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81C57D5" w:rsidR="007918FB" w:rsidRPr="00A4234E" w:rsidRDefault="007918FB" w:rsidP="00A4234E">
      <w:pPr>
        <w:pStyle w:val="NormalWeb"/>
        <w:rPr>
          <w:rStyle w:val="PlaceholderText"/>
        </w:rPr>
      </w:pPr>
      <w:bookmarkStart w:id="0" w:name="_Toc57280973"/>
      <w:bookmarkStart w:id="1" w:name="_Toc57985843"/>
      <w:bookmarkStart w:id="2" w:name="_Toc58222216"/>
    </w:p>
    <w:p w14:paraId="221495BF" w14:textId="77777777" w:rsidR="007918FB" w:rsidRPr="00A4234E" w:rsidRDefault="007918FB" w:rsidP="006754F0">
      <w:pPr>
        <w:pStyle w:val="NormalWeb"/>
        <w:rPr>
          <w:rStyle w:val="PlaceholderText"/>
        </w:rPr>
      </w:pPr>
      <w:bookmarkStart w:id="3" w:name="_Toc78290468"/>
    </w:p>
    <w:p w14:paraId="0AC18001" w14:textId="61E23771" w:rsidR="007918FB" w:rsidRPr="00276F79" w:rsidRDefault="006C03CA" w:rsidP="007918FB">
      <w:pPr>
        <w:jc w:val="center"/>
        <w:rPr>
          <w:rStyle w:val="PlaceholderText"/>
          <w:rFonts w:ascii="Arial" w:hAnsi="Arial" w:cs="Arial"/>
          <w:sz w:val="28"/>
          <w:szCs w:val="28"/>
        </w:rPr>
      </w:pPr>
      <w:r w:rsidRPr="322E27F3">
        <w:rPr>
          <w:rFonts w:ascii="Arial" w:hAnsi="Arial"/>
          <w:sz w:val="28"/>
          <w:szCs w:val="28"/>
          <w:lang w:val="fr-CA"/>
        </w:rPr>
        <w:t>CAN/ASC EN 301 549:2024</w:t>
      </w:r>
    </w:p>
    <w:p w14:paraId="62431A68"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4358E943" wp14:editId="44F9953E">
            <wp:extent cx="935990" cy="935990"/>
            <wp:effectExtent l="0" t="0" r="0" b="0"/>
            <wp:docPr id="1008387643" name="Picture 100838764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25B4B0AF" w14:textId="77777777" w:rsidR="007918FB" w:rsidRPr="00276F79" w:rsidRDefault="006C03CA" w:rsidP="007918FB">
      <w:pPr>
        <w:pStyle w:val="Title"/>
        <w:spacing w:after="0"/>
        <w:rPr>
          <w:sz w:val="60"/>
          <w:szCs w:val="60"/>
          <w:lang w:val="fr-CA"/>
        </w:rPr>
      </w:pPr>
      <w:bookmarkStart w:id="4" w:name="_Toc197147120"/>
      <w:r w:rsidRPr="00276F79">
        <w:rPr>
          <w:sz w:val="60"/>
          <w:szCs w:val="60"/>
          <w:lang w:val="fr-CA"/>
        </w:rPr>
        <w:t>Exigences d’accessibilité pour les produits et services de TIC</w:t>
      </w:r>
      <w:bookmarkEnd w:id="4"/>
    </w:p>
    <w:p w14:paraId="1FEAE7C4" w14:textId="77777777" w:rsidR="007918FB" w:rsidRPr="00276F79" w:rsidRDefault="006C03CA" w:rsidP="007918FB">
      <w:pPr>
        <w:pStyle w:val="Title"/>
        <w:spacing w:before="0" w:after="600"/>
        <w:rPr>
          <w:sz w:val="60"/>
          <w:szCs w:val="60"/>
          <w:lang w:val="fr-CA"/>
        </w:rPr>
      </w:pPr>
      <w:bookmarkStart w:id="5" w:name="_Toc197147121"/>
      <w:r w:rsidRPr="00276F79">
        <w:rPr>
          <w:sz w:val="60"/>
          <w:szCs w:val="60"/>
          <w:lang w:val="fr-CA"/>
        </w:rPr>
        <w:t>(EN 301 549:2021, IDT)</w:t>
      </w:r>
      <w:bookmarkEnd w:id="5"/>
    </w:p>
    <w:p w14:paraId="11CA1AE7" w14:textId="0D7DF1AA" w:rsidR="007918FB" w:rsidRPr="005162AB" w:rsidRDefault="00BA1C9F" w:rsidP="007918FB">
      <w:pPr>
        <w:jc w:val="center"/>
        <w:rPr>
          <w:rFonts w:ascii="Arial" w:hAnsi="Arial"/>
          <w:i/>
          <w:sz w:val="44"/>
          <w:lang w:val="fr-CA"/>
        </w:rPr>
      </w:pPr>
      <w:bookmarkStart w:id="6" w:name="_Hlk162356597"/>
      <w:r w:rsidRPr="00276F79">
        <w:rPr>
          <w:rFonts w:ascii="Arial" w:hAnsi="Arial" w:cs="Arial"/>
          <w:i/>
          <w:iCs/>
          <w:color w:val="000000"/>
          <w:sz w:val="28"/>
          <w:szCs w:val="28"/>
          <w:lang w:val="fr-CA"/>
        </w:rPr>
        <w:t>La présente p</w:t>
      </w:r>
      <w:r w:rsidR="006C03CA" w:rsidRPr="00276F79">
        <w:rPr>
          <w:rFonts w:ascii="Arial" w:hAnsi="Arial" w:cs="Arial"/>
          <w:i/>
          <w:iCs/>
          <w:color w:val="000000"/>
          <w:sz w:val="28"/>
          <w:szCs w:val="28"/>
          <w:lang w:val="fr-CA"/>
        </w:rPr>
        <w:t>ublication</w:t>
      </w:r>
      <w:r w:rsidR="006C03CA" w:rsidRPr="005162AB">
        <w:rPr>
          <w:rFonts w:ascii="Arial" w:hAnsi="Arial"/>
          <w:i/>
          <w:color w:val="000000"/>
          <w:sz w:val="28"/>
          <w:lang w:val="fr-CA"/>
        </w:rPr>
        <w:t xml:space="preserve"> reproduit la norme EN 301 549:2021, qui a été élaborée par CEN et </w:t>
      </w:r>
      <w:r w:rsidR="006C03CA" w:rsidRPr="00276F79">
        <w:rPr>
          <w:rFonts w:ascii="Arial" w:hAnsi="Arial" w:cs="Arial"/>
          <w:i/>
          <w:iCs/>
          <w:color w:val="000000"/>
          <w:sz w:val="28"/>
          <w:szCs w:val="28"/>
          <w:lang w:val="fr-CA"/>
        </w:rPr>
        <w:t>l’</w:t>
      </w:r>
      <w:r w:rsidR="006C03CA" w:rsidRPr="005162AB">
        <w:rPr>
          <w:rFonts w:ascii="Arial" w:hAnsi="Arial"/>
          <w:i/>
          <w:color w:val="000000"/>
          <w:sz w:val="28"/>
          <w:lang w:val="fr-CA"/>
        </w:rPr>
        <w:t xml:space="preserve">ETSI, avec l’autorisation de </w:t>
      </w:r>
      <w:r w:rsidR="001A38F4">
        <w:rPr>
          <w:rFonts w:ascii="Arial" w:hAnsi="Arial"/>
          <w:i/>
          <w:color w:val="000000"/>
          <w:sz w:val="28"/>
          <w:lang w:val="fr-CA"/>
        </w:rPr>
        <w:t>l’ETSI</w:t>
      </w:r>
      <w:r w:rsidR="006C03CA" w:rsidRPr="005162AB">
        <w:rPr>
          <w:rFonts w:ascii="Arial" w:hAnsi="Arial"/>
          <w:i/>
          <w:color w:val="000000"/>
          <w:sz w:val="28"/>
          <w:lang w:val="fr-CA"/>
        </w:rPr>
        <w:t xml:space="preserve">, </w:t>
      </w:r>
      <w:r w:rsidR="001A38F4" w:rsidRPr="001A38F4">
        <w:rPr>
          <w:rFonts w:ascii="Arial" w:hAnsi="Arial" w:cs="Arial"/>
          <w:i/>
          <w:iCs/>
          <w:color w:val="000000"/>
          <w:sz w:val="28"/>
          <w:szCs w:val="28"/>
          <w:lang w:val="fr-CA"/>
        </w:rPr>
        <w:t>650, Route des Lucioles, 06921 Sophia-Antipolis Cedex, France</w:t>
      </w:r>
      <w:r w:rsidR="006C03CA" w:rsidRPr="005162AB">
        <w:rPr>
          <w:rFonts w:ascii="Arial" w:hAnsi="Arial"/>
          <w:i/>
          <w:color w:val="000000"/>
          <w:sz w:val="28"/>
          <w:lang w:val="fr-CA"/>
        </w:rPr>
        <w:t xml:space="preserve">. </w:t>
      </w:r>
      <w:r w:rsidRPr="00276F79">
        <w:rPr>
          <w:rFonts w:ascii="Arial" w:hAnsi="Arial" w:cs="Arial"/>
          <w:i/>
          <w:iCs/>
          <w:color w:val="000000"/>
          <w:sz w:val="28"/>
          <w:szCs w:val="28"/>
          <w:lang w:val="fr-CA"/>
        </w:rPr>
        <w:t>Cette</w:t>
      </w:r>
      <w:r w:rsidR="006C03CA" w:rsidRPr="00276F79">
        <w:rPr>
          <w:rFonts w:ascii="Arial" w:hAnsi="Arial" w:cs="Arial"/>
          <w:i/>
          <w:iCs/>
          <w:color w:val="000000"/>
          <w:sz w:val="28"/>
          <w:szCs w:val="28"/>
          <w:lang w:val="fr-CA"/>
        </w:rPr>
        <w:t xml:space="preserve"> publication</w:t>
      </w:r>
      <w:r w:rsidR="006C03CA" w:rsidRPr="005162AB">
        <w:rPr>
          <w:rFonts w:ascii="Arial" w:hAnsi="Arial"/>
          <w:i/>
          <w:color w:val="000000"/>
          <w:sz w:val="28"/>
          <w:lang w:val="fr-CA"/>
        </w:rPr>
        <w:t xml:space="preserve"> constitue une adoption identique.</w:t>
      </w:r>
      <w:bookmarkEnd w:id="6"/>
    </w:p>
    <w:p w14:paraId="1176DB73" w14:textId="77777777" w:rsidR="007918FB" w:rsidRPr="005162AB" w:rsidRDefault="007918FB" w:rsidP="007918FB">
      <w:pPr>
        <w:rPr>
          <w:rFonts w:ascii="Arial" w:hAnsi="Arial"/>
          <w:sz w:val="28"/>
          <w:lang w:val="fr-CA"/>
        </w:rPr>
      </w:pPr>
    </w:p>
    <w:p w14:paraId="6BAE671E" w14:textId="44DE43C1" w:rsidR="006E5D3E" w:rsidRPr="00276F79" w:rsidRDefault="006C03CA" w:rsidP="006E5D3E">
      <w:pPr>
        <w:pStyle w:val="NormalWeb"/>
        <w:jc w:val="center"/>
        <w:rPr>
          <w:lang w:val="fr-CA"/>
        </w:rPr>
      </w:pPr>
      <w:r w:rsidRPr="00276F79">
        <w:rPr>
          <w:rFonts w:ascii="Arial" w:hAnsi="Arial"/>
          <w:noProof/>
          <w:sz w:val="28"/>
          <w:szCs w:val="28"/>
          <w:lang w:val="fr-CA"/>
        </w:rPr>
        <w:drawing>
          <wp:inline distT="0" distB="0" distL="0" distR="0" wp14:anchorId="48017F59" wp14:editId="7C7F6454">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20000" cy="709587"/>
                    </a:xfrm>
                    <a:prstGeom prst="rect">
                      <a:avLst/>
                    </a:prstGeom>
                    <a:noFill/>
                    <a:ln>
                      <a:noFill/>
                    </a:ln>
                  </pic:spPr>
                </pic:pic>
              </a:graphicData>
            </a:graphic>
          </wp:inline>
        </w:drawing>
      </w:r>
      <w:r w:rsidRPr="00305591">
        <w:rPr>
          <w:rFonts w:ascii="Arial" w:hAnsi="Arial"/>
          <w:sz w:val="28"/>
          <w:lang w:val="fr-CA"/>
        </w:rPr>
        <w:t xml:space="preserve">TM </w:t>
      </w:r>
      <w:r w:rsidRPr="00276F79">
        <w:rPr>
          <w:rFonts w:ascii="Arial" w:hAnsi="Arial"/>
          <w:noProof/>
          <w:lang w:val="fr-CA"/>
        </w:rPr>
        <w:drawing>
          <wp:inline distT="0" distB="0" distL="0" distR="0" wp14:anchorId="3E38D30B" wp14:editId="25050F76">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305591" w:rsidRDefault="007918FB" w:rsidP="007918FB">
      <w:pPr>
        <w:jc w:val="center"/>
        <w:rPr>
          <w:rFonts w:ascii="Arial" w:hAnsi="Arial"/>
          <w:sz w:val="28"/>
          <w:lang w:val="fr-CA"/>
        </w:rPr>
      </w:pPr>
    </w:p>
    <w:p w14:paraId="0DF8ACC3" w14:textId="683657D2" w:rsidR="007918FB" w:rsidRPr="00276F79" w:rsidRDefault="006C03CA" w:rsidP="004B5B74">
      <w:pPr>
        <w:spacing w:after="0"/>
        <w:rPr>
          <w:rFonts w:ascii="Arial" w:hAnsi="Arial" w:cs="Arial"/>
          <w:sz w:val="28"/>
          <w:szCs w:val="28"/>
          <w:lang w:val="fr-CA"/>
        </w:rPr>
      </w:pPr>
      <w:bookmarkStart w:id="7" w:name="_Hlk162356783"/>
      <w:r w:rsidRPr="00276F79">
        <w:rPr>
          <w:rFonts w:ascii="Arial" w:hAnsi="Arial" w:cs="Arial"/>
          <w:noProof/>
          <w:sz w:val="28"/>
          <w:szCs w:val="28"/>
          <w:lang w:val="fr-CA"/>
        </w:rPr>
        <w:drawing>
          <wp:anchor distT="0" distB="0" distL="114300" distR="114300" simplePos="0" relativeHeight="251658242" behindDoc="0" locked="0" layoutInCell="1" allowOverlap="1" wp14:anchorId="4E2ED9C3" wp14:editId="7664FB0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F79">
        <w:rPr>
          <w:rFonts w:ascii="Arial" w:hAnsi="Arial" w:cs="Arial"/>
          <w:noProof/>
          <w:sz w:val="28"/>
          <w:szCs w:val="28"/>
          <w:lang w:val="fr-CA"/>
        </w:rPr>
        <w:drawing>
          <wp:anchor distT="0" distB="0" distL="114300" distR="114300" simplePos="0" relativeHeight="251658241" behindDoc="0" locked="0" layoutInCell="1" allowOverlap="1" wp14:anchorId="1AFE6E85" wp14:editId="2DE2A249">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2EF14F1E" w14:textId="2B5C5225" w:rsidR="00300AE3" w:rsidRDefault="00300AE3" w:rsidP="00A00179">
      <w:pPr>
        <w:spacing w:before="100" w:beforeAutospacing="1" w:after="100" w:afterAutospacing="1"/>
        <w:rPr>
          <w:sz w:val="28"/>
          <w:lang w:val="fr-CA"/>
        </w:rPr>
        <w:sectPr w:rsidR="00300AE3" w:rsidSect="006754F0">
          <w:headerReference w:type="even" r:id="rId19"/>
          <w:headerReference w:type="default" r:id="rId20"/>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5162AB" w:rsidRDefault="006C03CA" w:rsidP="005162AB">
      <w:pPr>
        <w:pStyle w:val="Title"/>
        <w:spacing w:before="0" w:after="240"/>
        <w:jc w:val="left"/>
        <w:rPr>
          <w:sz w:val="36"/>
          <w:lang w:val="fr-CA"/>
        </w:rPr>
      </w:pPr>
      <w:bookmarkStart w:id="8" w:name="_Toc197147122"/>
      <w:bookmarkStart w:id="9" w:name="_Hlk155172098"/>
      <w:r w:rsidRPr="00EF25FB">
        <w:rPr>
          <w:sz w:val="36"/>
          <w:lang w:val="fr-CA"/>
        </w:rPr>
        <w:lastRenderedPageBreak/>
        <w:t>À propos de Normes d’accessibilité Canada</w:t>
      </w:r>
      <w:bookmarkEnd w:id="8"/>
    </w:p>
    <w:bookmarkEnd w:id="9"/>
    <w:p w14:paraId="4BAA915E" w14:textId="0F31718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sous les auspices duquel la présente norme a été produite, est un établissement public du gouvernement du Canada mandaté conformément à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Les normes de Normes d’accessibilité Canada contribuent à l’objectif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qui est </w:t>
      </w:r>
      <w:r w:rsidR="00BA1C9F" w:rsidRPr="00276F79">
        <w:rPr>
          <w:rFonts w:ascii="Arial" w:hAnsi="Arial" w:cs="Arial"/>
          <w:sz w:val="28"/>
          <w:szCs w:val="28"/>
          <w:lang w:val="fr-CA"/>
        </w:rPr>
        <w:t xml:space="preserve">d’avantager </w:t>
      </w:r>
      <w:r w:rsidRPr="00276F79">
        <w:rPr>
          <w:rFonts w:ascii="Arial" w:hAnsi="Arial" w:cs="Arial"/>
          <w:sz w:val="28"/>
          <w:szCs w:val="28"/>
          <w:lang w:val="fr-CA"/>
        </w:rPr>
        <w:t xml:space="preserve">toutes les personnes, en particulier </w:t>
      </w:r>
      <w:r w:rsidR="00BA1C9F" w:rsidRPr="00276F79">
        <w:rPr>
          <w:rFonts w:ascii="Arial" w:hAnsi="Arial" w:cs="Arial"/>
          <w:sz w:val="28"/>
          <w:szCs w:val="28"/>
          <w:lang w:val="fr-CA"/>
        </w:rPr>
        <w:t xml:space="preserve">les </w:t>
      </w:r>
      <w:r w:rsidRPr="00276F79">
        <w:rPr>
          <w:rFonts w:ascii="Arial" w:hAnsi="Arial" w:cs="Arial"/>
          <w:sz w:val="28"/>
          <w:szCs w:val="28"/>
          <w:lang w:val="fr-CA"/>
        </w:rPr>
        <w:t>personnes en situation de handicap, par</w:t>
      </w:r>
      <w:r w:rsidR="00BA1C9F" w:rsidRPr="00276F79">
        <w:rPr>
          <w:rFonts w:ascii="Arial" w:hAnsi="Arial" w:cs="Arial"/>
          <w:sz w:val="28"/>
          <w:szCs w:val="28"/>
          <w:lang w:val="fr-CA"/>
        </w:rPr>
        <w:t xml:space="preserve"> la transformation du </w:t>
      </w:r>
      <w:r w:rsidRPr="00276F79">
        <w:rPr>
          <w:rFonts w:ascii="Arial" w:hAnsi="Arial" w:cs="Arial"/>
          <w:sz w:val="28"/>
          <w:szCs w:val="28"/>
          <w:lang w:val="fr-CA"/>
        </w:rPr>
        <w:t xml:space="preserve">Canada </w:t>
      </w:r>
      <w:r w:rsidR="00BA1C9F" w:rsidRPr="00276F79">
        <w:rPr>
          <w:rFonts w:ascii="Arial" w:hAnsi="Arial" w:cs="Arial"/>
          <w:sz w:val="28"/>
          <w:szCs w:val="28"/>
          <w:lang w:val="fr-CA"/>
        </w:rPr>
        <w:t>en un pays exempt d’</w:t>
      </w:r>
      <w:r w:rsidRPr="00276F79">
        <w:rPr>
          <w:rFonts w:ascii="Arial" w:hAnsi="Arial" w:cs="Arial"/>
          <w:sz w:val="28"/>
          <w:szCs w:val="28"/>
          <w:lang w:val="fr-CA"/>
        </w:rPr>
        <w:t>obstacle</w:t>
      </w:r>
      <w:r w:rsidR="00BA1C9F" w:rsidRPr="00276F79">
        <w:rPr>
          <w:rFonts w:ascii="Arial" w:hAnsi="Arial" w:cs="Arial"/>
          <w:sz w:val="28"/>
          <w:szCs w:val="28"/>
          <w:lang w:val="fr-CA"/>
        </w:rPr>
        <w:t>s</w:t>
      </w:r>
      <w:r w:rsidRPr="00276F79">
        <w:rPr>
          <w:rFonts w:ascii="Arial" w:hAnsi="Arial" w:cs="Arial"/>
          <w:sz w:val="28"/>
          <w:szCs w:val="28"/>
          <w:lang w:val="fr-CA"/>
        </w:rPr>
        <w:t xml:space="preserve"> </w:t>
      </w:r>
      <w:r w:rsidR="00AA0E5E" w:rsidRPr="00276F79">
        <w:rPr>
          <w:rFonts w:ascii="Arial" w:hAnsi="Arial" w:cs="Arial"/>
          <w:sz w:val="28"/>
          <w:szCs w:val="28"/>
          <w:lang w:val="fr-CA"/>
        </w:rPr>
        <w:t xml:space="preserve">par </w:t>
      </w:r>
      <w:r w:rsidRPr="00276F79">
        <w:rPr>
          <w:rFonts w:ascii="Arial" w:hAnsi="Arial" w:cs="Arial"/>
          <w:sz w:val="28"/>
          <w:szCs w:val="28"/>
          <w:lang w:val="fr-CA"/>
        </w:rPr>
        <w:t xml:space="preserve">la détermination, l’élimination </w:t>
      </w:r>
      <w:proofErr w:type="gramStart"/>
      <w:r w:rsidRPr="00276F79">
        <w:rPr>
          <w:rFonts w:ascii="Arial" w:hAnsi="Arial" w:cs="Arial"/>
          <w:sz w:val="28"/>
          <w:szCs w:val="28"/>
          <w:lang w:val="fr-CA"/>
        </w:rPr>
        <w:t>et</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 la</w:t>
      </w:r>
      <w:proofErr w:type="gramEnd"/>
      <w:r w:rsidRPr="00276F79">
        <w:rPr>
          <w:rFonts w:ascii="Arial" w:hAnsi="Arial" w:cs="Arial"/>
          <w:sz w:val="28"/>
          <w:szCs w:val="28"/>
          <w:lang w:val="fr-CA"/>
        </w:rPr>
        <w:t xml:space="preserve"> prévention des obstacles à l’accessibilité.  </w:t>
      </w:r>
    </w:p>
    <w:p w14:paraId="69979185" w14:textId="22711263"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 terme handicap désigne, au sens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w:t>
      </w:r>
      <w:r w:rsidRPr="005162AB">
        <w:rPr>
          <w:rFonts w:ascii="Arial" w:hAnsi="Arial"/>
          <w:sz w:val="28"/>
          <w:shd w:val="clear" w:color="auto" w:fill="FFFFFF"/>
          <w:lang w:val="fr-CA"/>
        </w:rPr>
        <w:t xml:space="preserve">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r w:rsidRPr="00276F79">
        <w:rPr>
          <w:rFonts w:ascii="Arial" w:hAnsi="Arial" w:cs="Arial"/>
          <w:sz w:val="28"/>
          <w:szCs w:val="28"/>
          <w:shd w:val="clear" w:color="auto" w:fill="FFFFFF"/>
          <w:lang w:val="fr-CA"/>
        </w:rPr>
        <w:t>.</w:t>
      </w:r>
      <w:r w:rsidRPr="00276F79">
        <w:rPr>
          <w:rFonts w:ascii="Arial" w:hAnsi="Arial" w:cs="Arial"/>
          <w:sz w:val="28"/>
          <w:szCs w:val="28"/>
          <w:shd w:val="clear" w:color="auto" w:fill="FFFFFF"/>
          <w:lang w:val="fr-CA"/>
        </w:rPr>
        <w:t> </w:t>
      </w:r>
    </w:p>
    <w:p w14:paraId="76B69B5E"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Tous les travaux d’élaboration de normes de Normes d’accessibilité Canada, y compris le travail de nos comités techniques, reposent sur la reconnaissance des principes suivants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 </w:t>
      </w:r>
    </w:p>
    <w:p w14:paraId="56734F3F"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être traitée avec dignité, quels que soient ses handicaps;</w:t>
      </w:r>
    </w:p>
    <w:p w14:paraId="20B40585"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l’égalité des chances d’épanouissement, quels que soient ses handicaps;</w:t>
      </w:r>
    </w:p>
    <w:p w14:paraId="35448CC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un accès exempt d’obstacles et à une participation pleine et égale dans la société, quels que soient ses handicaps;</w:t>
      </w:r>
    </w:p>
    <w:p w14:paraId="21DA1A8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d’avoir concrètement la possibilité de prendre des décisions pour elle-même, avec ou sans aide, quels que soient ses handicaps;</w:t>
      </w:r>
    </w:p>
    <w:p w14:paraId="47391552"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73F3C7EC"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lastRenderedPageBreak/>
        <w:t>le</w:t>
      </w:r>
      <w:proofErr w:type="gramEnd"/>
      <w:r w:rsidRPr="005162AB">
        <w:rPr>
          <w:rFonts w:ascii="Arial" w:hAnsi="Arial"/>
          <w:sz w:val="28"/>
          <w:lang w:val="fr-CA"/>
        </w:rPr>
        <w:t xml:space="preserve"> fait que les personnes en situation de handicap doivent participer à l’élaboration et à la conception des lois, des politiques, des programmes, des services et des structures;</w:t>
      </w:r>
    </w:p>
    <w:p w14:paraId="6A49A078" w14:textId="1B6285A1" w:rsidR="002C7EE0" w:rsidRPr="00371730" w:rsidRDefault="006C03CA" w:rsidP="003C0112">
      <w:pPr>
        <w:pStyle w:val="ListParagraph"/>
        <w:keepLines/>
        <w:numPr>
          <w:ilvl w:val="0"/>
          <w:numId w:val="21"/>
        </w:numPr>
        <w:overflowPunct/>
        <w:autoSpaceDE/>
        <w:autoSpaceDN/>
        <w:adjustRightInd/>
        <w:spacing w:before="24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l’élaboration</w:t>
      </w:r>
      <w:proofErr w:type="gramEnd"/>
      <w:r w:rsidRPr="005162AB">
        <w:rPr>
          <w:rFonts w:ascii="Arial" w:hAnsi="Arial"/>
          <w:sz w:val="28"/>
          <w:lang w:val="fr-CA"/>
        </w:rPr>
        <w:t xml:space="preserve"> et la révision de normes d’accessibilité et la prise de règlements doivent être faites dans l’objectif d’atteindre le niveau d’accessibilité le plus élevé qui soit pour les personnes </w:t>
      </w:r>
      <w:r w:rsidR="004542E5" w:rsidRPr="00F47B9D">
        <w:rPr>
          <w:rFonts w:ascii="Arial" w:eastAsia="Calibri" w:hAnsi="Arial"/>
          <w:color w:val="333333"/>
          <w:sz w:val="28"/>
          <w:szCs w:val="28"/>
          <w:lang w:val="fr-CA"/>
        </w:rPr>
        <w:t>en situation de handicap</w:t>
      </w:r>
      <w:r w:rsidRPr="00371730">
        <w:rPr>
          <w:rFonts w:ascii="Arial" w:hAnsi="Arial"/>
          <w:sz w:val="28"/>
          <w:lang w:val="fr-CA"/>
        </w:rPr>
        <w:t>.</w:t>
      </w:r>
    </w:p>
    <w:p w14:paraId="259DFFA0" w14:textId="1A966DBB"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Ces principes cadrent avec ceux de la </w:t>
      </w:r>
      <w:r w:rsidRPr="00371730">
        <w:rPr>
          <w:rFonts w:ascii="Arial" w:hAnsi="Arial"/>
          <w:sz w:val="28"/>
          <w:lang w:val="fr-CA"/>
        </w:rPr>
        <w:t>Convention relative aux droits des personnes handicapées</w:t>
      </w:r>
      <w:r w:rsidRPr="00276F79">
        <w:rPr>
          <w:rFonts w:ascii="Arial" w:hAnsi="Arial" w:cs="Arial"/>
          <w:sz w:val="28"/>
          <w:szCs w:val="28"/>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w:t>
      </w:r>
    </w:p>
    <w:p w14:paraId="39646369" w14:textId="19F908AC"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cherche à créer des normes qui sont conformes à sa vision. Ce travail comprend des engagements à éliminer les obstacles à l’accessibilité et à respecter le principe « Rien sans nous » dans son processus d’élaboration de normes, où tout le monde, y compris les personnes en situation de handicap, peut s’attendre à </w:t>
      </w:r>
      <w:r w:rsidR="00AA0E5E" w:rsidRPr="00276F79">
        <w:rPr>
          <w:rFonts w:ascii="Arial" w:hAnsi="Arial" w:cs="Arial"/>
          <w:sz w:val="28"/>
          <w:szCs w:val="28"/>
          <w:lang w:val="fr-CA"/>
        </w:rPr>
        <w:t>l’édification d’</w:t>
      </w:r>
      <w:r w:rsidRPr="00276F79">
        <w:rPr>
          <w:rFonts w:ascii="Arial" w:hAnsi="Arial" w:cs="Arial"/>
          <w:sz w:val="28"/>
          <w:szCs w:val="28"/>
          <w:lang w:val="fr-CA"/>
        </w:rPr>
        <w:t xml:space="preserve">un Canada exempt d’obstacles. </w:t>
      </w:r>
    </w:p>
    <w:p w14:paraId="5B467528" w14:textId="77777777" w:rsidR="002C7EE0" w:rsidRPr="00617845" w:rsidRDefault="006C03CA" w:rsidP="00A00179">
      <w:pPr>
        <w:keepLines/>
        <w:shd w:val="clear" w:color="auto" w:fill="FFFFFF" w:themeFill="background1"/>
        <w:rPr>
          <w:rFonts w:ascii="Arial" w:hAnsi="Arial"/>
          <w:sz w:val="28"/>
          <w:lang w:val="fr-CA"/>
        </w:rPr>
      </w:pPr>
      <w:r w:rsidRPr="00617845">
        <w:rPr>
          <w:rFonts w:ascii="Arial" w:hAnsi="Arial"/>
          <w:sz w:val="28"/>
          <w:lang w:val="fr-CA"/>
        </w:rPr>
        <w:t xml:space="preserve">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w:t>
      </w:r>
      <w:r w:rsidRPr="00276F79">
        <w:rPr>
          <w:rFonts w:ascii="Arial" w:hAnsi="Arial" w:cs="Arial"/>
          <w:sz w:val="28"/>
          <w:szCs w:val="28"/>
          <w:lang w:val="fr-CA"/>
        </w:rPr>
        <w:t xml:space="preserve">Canadiennes et </w:t>
      </w:r>
      <w:r w:rsidRPr="00617845">
        <w:rPr>
          <w:rFonts w:ascii="Arial" w:hAnsi="Arial"/>
          <w:sz w:val="28"/>
          <w:lang w:val="fr-CA"/>
        </w:rPr>
        <w:t>Canadiens en situation de handicap à formuler des commentaires.</w:t>
      </w:r>
    </w:p>
    <w:p w14:paraId="39095A58" w14:textId="1C0465A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Les normes élaborées par Normes d’accessibilité Canada sont conçues </w:t>
      </w:r>
      <w:r w:rsidR="00AA0E5E" w:rsidRPr="00276F79">
        <w:rPr>
          <w:rFonts w:ascii="Arial" w:hAnsi="Arial" w:cs="Arial"/>
          <w:sz w:val="28"/>
          <w:szCs w:val="28"/>
          <w:lang w:val="fr-CA"/>
        </w:rPr>
        <w:t xml:space="preserve">de sorte que soient atteints les </w:t>
      </w:r>
      <w:r w:rsidRPr="00276F79">
        <w:rPr>
          <w:rFonts w:ascii="Arial" w:hAnsi="Arial" w:cs="Arial"/>
          <w:sz w:val="28"/>
          <w:szCs w:val="28"/>
          <w:lang w:val="fr-CA"/>
        </w:rPr>
        <w:t xml:space="preserve">plus hauts niveaux d’accessibilité. Cela signifie qu’elles établissent des exigences techniques fondées sur l’équité tout en tenant compte des pratiques exemplaires nationales et internationales, plutôt que de se concentrer sur des exigences techniques minimales. </w:t>
      </w:r>
    </w:p>
    <w:p w14:paraId="36DBC181" w14:textId="1FEA41D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lastRenderedPageBreak/>
        <w:t xml:space="preserve">Normes d’accessibilité Canada applique un cadre intersectionnel pour tenir compte des expériences des personnes en situation de handicap qui s’identifient également </w:t>
      </w:r>
      <w:r w:rsidR="00AA0E5E" w:rsidRPr="00276F79">
        <w:rPr>
          <w:rFonts w:ascii="Arial" w:hAnsi="Arial" w:cs="Arial"/>
          <w:sz w:val="28"/>
          <w:szCs w:val="28"/>
          <w:lang w:val="fr-CA"/>
        </w:rPr>
        <w:t xml:space="preserve">comme </w:t>
      </w:r>
      <w:r w:rsidR="00A00179">
        <w:rPr>
          <w:rFonts w:ascii="Arial" w:eastAsia="Calibri" w:hAnsi="Arial"/>
          <w:sz w:val="28"/>
          <w:szCs w:val="22"/>
          <w:lang w:val="fr-CA"/>
        </w:rPr>
        <w:t xml:space="preserve">étant </w:t>
      </w:r>
      <w:r w:rsidR="00AA0E5E" w:rsidRPr="00276F79">
        <w:rPr>
          <w:rFonts w:ascii="Arial" w:hAnsi="Arial" w:cs="Arial"/>
          <w:sz w:val="28"/>
          <w:szCs w:val="28"/>
          <w:lang w:val="fr-CA"/>
        </w:rPr>
        <w:t xml:space="preserve">Autochtones ou femmes ou </w:t>
      </w:r>
      <w:r w:rsidRPr="00276F79">
        <w:rPr>
          <w:rFonts w:ascii="Arial" w:hAnsi="Arial" w:cs="Arial"/>
          <w:sz w:val="28"/>
          <w:szCs w:val="28"/>
          <w:lang w:val="fr-CA"/>
        </w:rPr>
        <w:t xml:space="preserve">comme </w:t>
      </w:r>
      <w:r w:rsidR="00AA0E5E" w:rsidRPr="00276F79">
        <w:rPr>
          <w:rFonts w:ascii="Arial" w:hAnsi="Arial" w:cs="Arial"/>
          <w:sz w:val="28"/>
          <w:szCs w:val="28"/>
          <w:lang w:val="fr-CA"/>
        </w:rPr>
        <w:t xml:space="preserve">étant membres de la communauté </w:t>
      </w:r>
      <w:r w:rsidR="00A00179">
        <w:rPr>
          <w:rFonts w:ascii="Arial" w:hAnsi="Arial" w:cs="Arial"/>
          <w:sz w:val="28"/>
          <w:szCs w:val="28"/>
          <w:lang w:val="fr-CA"/>
        </w:rPr>
        <w:t>LGBTQ2+</w:t>
      </w:r>
      <w:r w:rsidR="00AA0E5E" w:rsidRPr="00276F79">
        <w:rPr>
          <w:rFonts w:ascii="Arial" w:hAnsi="Arial" w:cs="Arial"/>
          <w:sz w:val="28"/>
          <w:szCs w:val="28"/>
          <w:lang w:val="fr-CA"/>
        </w:rPr>
        <w:t>ou d’une minorité visible</w:t>
      </w:r>
      <w:r w:rsidRPr="00276F79">
        <w:rPr>
          <w:rFonts w:ascii="Arial" w:hAnsi="Arial" w:cs="Arial"/>
          <w:sz w:val="28"/>
          <w:szCs w:val="28"/>
          <w:lang w:val="fr-CA"/>
        </w:rPr>
        <w:t>. Son processus d’élaboration de normes exige que les comités techniques appliquent une perspective tenant compte de tous les handicaps pour s’assurer qu’aucun nouvel obstacle à l’accessibilité n</w:t>
      </w:r>
      <w:r w:rsidR="00AA0E5E" w:rsidRPr="00276F79">
        <w:rPr>
          <w:rFonts w:ascii="Arial" w:hAnsi="Arial" w:cs="Arial"/>
          <w:sz w:val="28"/>
          <w:szCs w:val="28"/>
          <w:lang w:val="fr-CA"/>
        </w:rPr>
        <w:t xml:space="preserve">’est </w:t>
      </w:r>
      <w:r w:rsidRPr="00276F79">
        <w:rPr>
          <w:rFonts w:ascii="Arial" w:hAnsi="Arial" w:cs="Arial"/>
          <w:sz w:val="28"/>
          <w:szCs w:val="28"/>
          <w:lang w:val="fr-CA"/>
        </w:rPr>
        <w:t xml:space="preserve">créé 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 </w:t>
      </w:r>
    </w:p>
    <w:p w14:paraId="279B3C0B" w14:textId="6FEA10A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 communauté</w:t>
      </w:r>
      <w:r w:rsidR="004542E5" w:rsidRPr="00F47B9D">
        <w:rPr>
          <w:rFonts w:ascii="Arial" w:eastAsia="Calibri" w:hAnsi="Arial"/>
          <w:sz w:val="28"/>
          <w:szCs w:val="22"/>
          <w:lang w:val="fr-CA"/>
        </w:rPr>
        <w:t xml:space="preserve"> </w:t>
      </w:r>
      <w:r w:rsidRPr="00276F79">
        <w:rPr>
          <w:rFonts w:ascii="Arial" w:hAnsi="Arial" w:cs="Arial"/>
          <w:sz w:val="28"/>
          <w:szCs w:val="28"/>
          <w:lang w:val="fr-CA"/>
        </w:rPr>
        <w:t xml:space="preserve">LGBTQ2+, les Autochtones, les femmes et les minorités visibles. </w:t>
      </w:r>
      <w:r w:rsidR="00AA0E5E" w:rsidRPr="00276F79">
        <w:rPr>
          <w:rFonts w:ascii="Arial" w:hAnsi="Arial" w:cs="Arial"/>
          <w:sz w:val="28"/>
          <w:szCs w:val="28"/>
          <w:lang w:val="fr-CA"/>
        </w:rPr>
        <w:t>Font également partie de c</w:t>
      </w:r>
      <w:r w:rsidRPr="00276F79">
        <w:rPr>
          <w:rFonts w:ascii="Arial" w:hAnsi="Arial" w:cs="Arial"/>
          <w:sz w:val="28"/>
          <w:szCs w:val="28"/>
          <w:lang w:val="fr-CA"/>
        </w:rPr>
        <w:t>es experts techniques</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 </w:t>
      </w:r>
    </w:p>
    <w:p w14:paraId="095B4518" w14:textId="7F5FDAFF"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Toutes les normes de Normes d’accessibilité Canada intègrent également des constatations connexes tirées de rapports de recherche produits dans le cadre du </w:t>
      </w:r>
      <w:r w:rsidR="00F95EF3" w:rsidRPr="00276F79">
        <w:rPr>
          <w:rFonts w:ascii="Arial" w:hAnsi="Arial" w:cs="Arial"/>
          <w:sz w:val="28"/>
          <w:szCs w:val="28"/>
          <w:lang w:val="fr-CA"/>
        </w:rPr>
        <w:t>P</w:t>
      </w:r>
      <w:r w:rsidRPr="00276F79">
        <w:rPr>
          <w:rFonts w:ascii="Arial" w:hAnsi="Arial" w:cs="Arial"/>
          <w:sz w:val="28"/>
          <w:szCs w:val="28"/>
          <w:lang w:val="fr-CA"/>
        </w:rPr>
        <w:t>rogramme de subventions et de contributions pour l’</w:t>
      </w:r>
      <w:r w:rsidR="00F95EF3" w:rsidRPr="00276F79">
        <w:rPr>
          <w:rFonts w:ascii="Arial" w:hAnsi="Arial" w:cs="Arial"/>
          <w:sz w:val="28"/>
          <w:szCs w:val="28"/>
          <w:lang w:val="fr-CA"/>
        </w:rPr>
        <w:t>A</w:t>
      </w:r>
      <w:r w:rsidRPr="00276F79">
        <w:rPr>
          <w:rFonts w:ascii="Arial" w:hAnsi="Arial" w:cs="Arial"/>
          <w:sz w:val="28"/>
          <w:szCs w:val="28"/>
          <w:lang w:val="fr-CA"/>
        </w:rPr>
        <w:t>vancement</w:t>
      </w:r>
      <w:r w:rsidR="00F95EF3" w:rsidRPr="00276F79">
        <w:rPr>
          <w:rFonts w:ascii="Arial" w:hAnsi="Arial" w:cs="Arial"/>
          <w:sz w:val="28"/>
          <w:szCs w:val="28"/>
          <w:lang w:val="fr-CA"/>
        </w:rPr>
        <w:t xml:space="preserve"> de la recherche sur les normes d</w:t>
      </w:r>
      <w:r w:rsidRPr="00276F79">
        <w:rPr>
          <w:rFonts w:ascii="Arial" w:hAnsi="Arial" w:cs="Arial"/>
          <w:sz w:val="28"/>
          <w:szCs w:val="28"/>
          <w:lang w:val="fr-CA"/>
        </w:rPr>
        <w:t xml:space="preserve">’accessibilité de Normes d’accessibilité Canada. Ce programme fait intervenir des personnes en situation de handicap, des experts et des organisations pour faire progresser la recherche sur les normes d’accessibilité et soutient des projets de recherche qui aident à </w:t>
      </w:r>
      <w:r w:rsidR="00F95EF3" w:rsidRPr="00276F79">
        <w:rPr>
          <w:rFonts w:ascii="Arial" w:hAnsi="Arial" w:cs="Arial"/>
          <w:sz w:val="28"/>
          <w:szCs w:val="28"/>
          <w:lang w:val="fr-CA"/>
        </w:rPr>
        <w:t>cerner</w:t>
      </w:r>
      <w:r w:rsidRPr="00276F79">
        <w:rPr>
          <w:rFonts w:ascii="Arial" w:hAnsi="Arial" w:cs="Arial"/>
          <w:sz w:val="28"/>
          <w:szCs w:val="28"/>
          <w:lang w:val="fr-CA"/>
        </w:rPr>
        <w:t>, à éliminer et à prévenir les nouveaux obstacles à l’accessibilité.</w:t>
      </w:r>
    </w:p>
    <w:p w14:paraId="0D766E0F" w14:textId="5158CDCE"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Les normes de Normes d’accessibilité Canada font l’objet d’un examen et d’une révision pour s’assurer qu’elles tiennent compte des tendances actuelles et des pratiques exemplaires. Normes d’accessibilité Canada suivra le cycle international d’examen de</w:t>
      </w:r>
      <w:r w:rsidR="00F95EF3" w:rsidRPr="00276F79">
        <w:rPr>
          <w:rFonts w:ascii="Arial" w:hAnsi="Arial" w:cs="Arial"/>
          <w:sz w:val="28"/>
          <w:szCs w:val="28"/>
          <w:lang w:val="fr-CA"/>
        </w:rPr>
        <w:t xml:space="preserve"> la mise à jour </w:t>
      </w:r>
      <w:r w:rsidRPr="00276F79">
        <w:rPr>
          <w:rFonts w:ascii="Arial" w:hAnsi="Arial" w:cs="Arial"/>
          <w:sz w:val="28"/>
          <w:szCs w:val="28"/>
          <w:lang w:val="fr-CA"/>
        </w:rPr>
        <w:t xml:space="preserve">de cette norme. Les suggestions d’amélioration, qui sont toujours les bienvenues, devraient être portées à l’attention du comité technique concerné. Les modifications apportées aux normes sont publiées sous forme de modifications distinctes ou dans de nouvelles éditions des normes. </w:t>
      </w:r>
    </w:p>
    <w:p w14:paraId="1368DBBE" w14:textId="4CE504F9" w:rsidR="002C7EE0" w:rsidRPr="00276F79" w:rsidRDefault="006C03CA" w:rsidP="00A00179">
      <w:pPr>
        <w:keepLines/>
        <w:rPr>
          <w:rFonts w:ascii="Arial" w:hAnsi="Arial" w:cs="Arial"/>
          <w:sz w:val="28"/>
          <w:szCs w:val="28"/>
          <w:lang w:val="fr-CA"/>
        </w:rPr>
      </w:pPr>
      <w:r w:rsidRPr="00276F79">
        <w:rPr>
          <w:rFonts w:ascii="Arial" w:hAnsi="Arial"/>
          <w:sz w:val="28"/>
          <w:szCs w:val="28"/>
          <w:lang w:val="fr-CA"/>
        </w:rPr>
        <w:lastRenderedPageBreak/>
        <w:t>Normes d’accessibilité Canada est un organisme d’élaboration de normes accrédité par le Conseil canadien des normes et élabore donc toutes ses normes en suivant un processus d’élaboration de normes accrédité</w:t>
      </w:r>
      <w:r w:rsidRPr="00C3007C">
        <w:rPr>
          <w:rFonts w:ascii="Arial" w:hAnsi="Arial"/>
          <w:sz w:val="28"/>
          <w:lang w:val="fr-CA"/>
        </w:rPr>
        <w:t xml:space="preserve"> </w:t>
      </w:r>
      <w:r w:rsidRPr="00276F79">
        <w:rPr>
          <w:rFonts w:ascii="Arial" w:hAnsi="Arial"/>
          <w:sz w:val="28"/>
          <w:szCs w:val="28"/>
          <w:lang w:val="fr-CA"/>
        </w:rPr>
        <w:t xml:space="preserve">et les </w:t>
      </w:r>
      <w:r w:rsidR="00F95EF3" w:rsidRPr="00276F79">
        <w:rPr>
          <w:rFonts w:ascii="Arial" w:hAnsi="Arial"/>
          <w:sz w:val="28"/>
          <w:szCs w:val="28"/>
          <w:lang w:val="fr-CA"/>
        </w:rPr>
        <w:t>e</w:t>
      </w:r>
      <w:r w:rsidRPr="00276F79">
        <w:rPr>
          <w:rFonts w:ascii="Arial" w:hAnsi="Arial"/>
          <w:sz w:val="28"/>
          <w:szCs w:val="28"/>
          <w:lang w:val="fr-CA"/>
        </w:rPr>
        <w:t xml:space="preserve">xigences et lignes directrices pour les organismes d’élaboration de normes du Conseil canadien des normes. Ces normes volontaires s’appliquent aux entités sous réglementation fédérale et peuvent être recommandées au ministre responsable de </w:t>
      </w:r>
      <w:r w:rsidR="00F95EF3" w:rsidRPr="00276F79">
        <w:rPr>
          <w:rFonts w:ascii="Arial" w:hAnsi="Arial"/>
          <w:sz w:val="28"/>
          <w:szCs w:val="28"/>
          <w:lang w:val="fr-CA"/>
        </w:rPr>
        <w:t>l’application de l</w:t>
      </w:r>
      <w:r w:rsidRPr="00276F79">
        <w:rPr>
          <w:rFonts w:ascii="Arial" w:hAnsi="Arial"/>
          <w:sz w:val="28"/>
          <w:szCs w:val="28"/>
          <w:lang w:val="fr-CA"/>
        </w:rPr>
        <w:t xml:space="preserve">a </w:t>
      </w:r>
      <w:r w:rsidRPr="00276F79">
        <w:rPr>
          <w:rFonts w:ascii="Arial" w:hAnsi="Arial"/>
          <w:i/>
          <w:iCs/>
          <w:sz w:val="28"/>
          <w:szCs w:val="28"/>
          <w:lang w:val="fr-CA"/>
        </w:rPr>
        <w:t>Loi canadienne sur l’accessibilité</w:t>
      </w:r>
      <w:r w:rsidRPr="00276F79">
        <w:rPr>
          <w:rFonts w:ascii="Arial" w:hAnsi="Arial"/>
          <w:sz w:val="28"/>
          <w:szCs w:val="28"/>
          <w:lang w:val="fr-CA"/>
        </w:rPr>
        <w:t> (c.-à-d. l</w:t>
      </w:r>
      <w:r w:rsidR="00F1661A" w:rsidRPr="00276F79">
        <w:rPr>
          <w:rFonts w:ascii="Arial" w:hAnsi="Arial"/>
          <w:sz w:val="28"/>
          <w:szCs w:val="28"/>
          <w:lang w:val="fr-CA"/>
        </w:rPr>
        <w:t>a</w:t>
      </w:r>
      <w:r w:rsidRPr="00276F79">
        <w:rPr>
          <w:rFonts w:ascii="Arial" w:hAnsi="Arial"/>
          <w:sz w:val="28"/>
          <w:szCs w:val="28"/>
          <w:lang w:val="fr-CA"/>
        </w:rPr>
        <w:t xml:space="preserve"> ministre de l’Emploi, du Développement de la main</w:t>
      </w:r>
      <w:r w:rsidR="00F95EF3" w:rsidRPr="00276F79">
        <w:rPr>
          <w:rFonts w:ascii="Arial" w:hAnsi="Arial"/>
          <w:sz w:val="28"/>
          <w:szCs w:val="28"/>
          <w:lang w:val="fr-CA"/>
        </w:rPr>
        <w:noBreakHyphen/>
      </w:r>
      <w:r w:rsidRPr="00276F79">
        <w:rPr>
          <w:rFonts w:ascii="Arial" w:hAnsi="Arial"/>
          <w:sz w:val="28"/>
          <w:szCs w:val="28"/>
          <w:lang w:val="fr-CA"/>
        </w:rPr>
        <w:t>d’œuvre et de l’Inclusion des personnes</w:t>
      </w:r>
      <w:r w:rsidR="007B6BEE" w:rsidRPr="00276F79">
        <w:rPr>
          <w:rFonts w:ascii="Arial" w:hAnsi="Arial"/>
          <w:sz w:val="28"/>
          <w:szCs w:val="28"/>
          <w:lang w:val="fr-CA"/>
        </w:rPr>
        <w:t xml:space="preserve"> </w:t>
      </w:r>
      <w:r w:rsidR="004542E5" w:rsidRPr="00F47B9D">
        <w:rPr>
          <w:rFonts w:ascii="Arial" w:eastAsia="Calibri" w:hAnsi="Arial"/>
          <w:sz w:val="28"/>
          <w:szCs w:val="22"/>
          <w:lang w:val="fr-CA"/>
        </w:rPr>
        <w:t>en situation de handicap).</w:t>
      </w:r>
    </w:p>
    <w:p w14:paraId="38C2B488"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 </w:t>
      </w:r>
    </w:p>
    <w:p w14:paraId="419B0389" w14:textId="29ED8980" w:rsidR="00487113" w:rsidRPr="00276F79" w:rsidRDefault="00487113" w:rsidP="00A00179">
      <w:pPr>
        <w:keepLines/>
        <w:overflowPunct/>
        <w:autoSpaceDE/>
        <w:autoSpaceDN/>
        <w:adjustRightInd/>
        <w:spacing w:after="0"/>
        <w:textAlignment w:val="auto"/>
        <w:rPr>
          <w:rFonts w:ascii="Arial" w:hAnsi="Arial" w:cs="Arial"/>
          <w:sz w:val="28"/>
          <w:szCs w:val="28"/>
          <w:lang w:val="fr-CA"/>
        </w:rPr>
      </w:pPr>
    </w:p>
    <w:p w14:paraId="20949B34" w14:textId="52B9EBE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Pour obtenir des renseignements supplémentaires sur Normes d’accessibilité Canada, ses normes ou ses publications, veuillez communiquer avec nous : </w:t>
      </w:r>
    </w:p>
    <w:p w14:paraId="309C816D" w14:textId="542E6CE6" w:rsidR="004542E5" w:rsidRPr="00A00179" w:rsidRDefault="006C03CA" w:rsidP="00A00179">
      <w:pPr>
        <w:keepLines/>
        <w:overflowPunct/>
        <w:autoSpaceDE/>
        <w:autoSpaceDN/>
        <w:adjustRightInd/>
        <w:spacing w:before="120" w:after="120"/>
        <w:textAlignment w:val="auto"/>
        <w:rPr>
          <w:rFonts w:ascii="Arial" w:eastAsia="Calibri" w:hAnsi="Arial" w:cs="Arial"/>
          <w:sz w:val="28"/>
          <w:szCs w:val="28"/>
          <w:lang w:val="fr-CA"/>
        </w:rPr>
      </w:pPr>
      <w:r w:rsidRPr="00466A01">
        <w:rPr>
          <w:rFonts w:ascii="Arial" w:hAnsi="Arial"/>
          <w:sz w:val="28"/>
          <w:lang w:val="fr-CA"/>
        </w:rPr>
        <w:t xml:space="preserve">Site Web : </w:t>
      </w:r>
      <w:r w:rsidRPr="00466A01">
        <w:rPr>
          <w:rFonts w:ascii="Arial" w:hAnsi="Arial"/>
          <w:sz w:val="28"/>
          <w:lang w:val="fr-CA"/>
        </w:rPr>
        <w:tab/>
      </w:r>
      <w:hyperlink r:id="rId21" w:history="1">
        <w:r w:rsidRPr="00466A01">
          <w:rPr>
            <w:rFonts w:ascii="Arial" w:hAnsi="Arial"/>
            <w:color w:val="0563C1"/>
            <w:sz w:val="28"/>
            <w:lang w:val="fr-CA"/>
          </w:rPr>
          <w:t>accessibilite.canada.ca</w:t>
        </w:r>
      </w:hyperlink>
      <w:r w:rsidR="004542E5" w:rsidRPr="00A00179">
        <w:rPr>
          <w:rFonts w:ascii="Arial" w:eastAsia="Calibri" w:hAnsi="Arial"/>
          <w:sz w:val="28"/>
          <w:szCs w:val="22"/>
          <w:lang w:val="fr-CA"/>
        </w:rPr>
        <w:t xml:space="preserve"> </w:t>
      </w:r>
    </w:p>
    <w:p w14:paraId="7F1DF0DC" w14:textId="77777777" w:rsidR="004542E5" w:rsidRPr="00A00179" w:rsidRDefault="004542E5" w:rsidP="00A00179">
      <w:pPr>
        <w:keepLines/>
        <w:overflowPunct/>
        <w:autoSpaceDE/>
        <w:autoSpaceDN/>
        <w:adjustRightInd/>
        <w:spacing w:before="120" w:after="120"/>
        <w:ind w:left="1440" w:hanging="1440"/>
        <w:textAlignment w:val="auto"/>
        <w:rPr>
          <w:rFonts w:ascii="Arial" w:eastAsia="Calibri" w:hAnsi="Arial" w:cs="Arial"/>
          <w:sz w:val="28"/>
          <w:szCs w:val="28"/>
          <w:lang w:val="fr-CA"/>
        </w:rPr>
      </w:pPr>
      <w:r w:rsidRPr="00A00179">
        <w:rPr>
          <w:rFonts w:ascii="Arial" w:eastAsia="Calibri" w:hAnsi="Arial"/>
          <w:sz w:val="28"/>
          <w:szCs w:val="22"/>
          <w:lang w:val="fr-CA"/>
        </w:rPr>
        <w:t xml:space="preserve">Courriel : </w:t>
      </w:r>
      <w:r w:rsidRPr="00A00179">
        <w:rPr>
          <w:rFonts w:ascii="Arial" w:eastAsia="Calibri" w:hAnsi="Arial"/>
          <w:sz w:val="28"/>
          <w:szCs w:val="22"/>
          <w:lang w:val="fr-CA"/>
        </w:rPr>
        <w:tab/>
      </w:r>
      <w:hyperlink r:id="rId22" w:history="1">
        <w:r w:rsidRPr="00A00179">
          <w:rPr>
            <w:rFonts w:ascii="Arial" w:eastAsia="Calibri" w:hAnsi="Arial"/>
            <w:color w:val="0563C1"/>
            <w:sz w:val="28"/>
            <w:szCs w:val="22"/>
            <w:u w:val="single"/>
            <w:lang w:val="fr-CA"/>
          </w:rPr>
          <w:t>Info.Accessibility.Standards-Normes.Accessibilite.Info@canada.gc.ca</w:t>
        </w:r>
      </w:hyperlink>
    </w:p>
    <w:p w14:paraId="2BDFAB51" w14:textId="0684B735" w:rsidR="009A1273" w:rsidRPr="00466A01" w:rsidRDefault="006C03CA" w:rsidP="00A00179">
      <w:pPr>
        <w:keepLines/>
        <w:overflowPunct/>
        <w:autoSpaceDE/>
        <w:autoSpaceDN/>
        <w:adjustRightInd/>
        <w:spacing w:before="120" w:after="120"/>
        <w:ind w:left="1440" w:hanging="1440"/>
        <w:textAlignment w:val="auto"/>
        <w:rPr>
          <w:rFonts w:ascii="Arial" w:hAnsi="Arial"/>
          <w:sz w:val="28"/>
          <w:shd w:val="clear" w:color="auto" w:fill="FFFFFF"/>
          <w:lang w:val="fr-CA"/>
        </w:rPr>
      </w:pPr>
      <w:r w:rsidRPr="00276F79">
        <w:rPr>
          <w:rFonts w:ascii="Arial" w:hAnsi="Arial" w:cs="Arial"/>
          <w:sz w:val="28"/>
          <w:szCs w:val="28"/>
          <w:lang w:val="fr-CA"/>
        </w:rPr>
        <w:t xml:space="preserve">Courrier : </w:t>
      </w:r>
      <w:r w:rsidRPr="00276F79">
        <w:rPr>
          <w:rFonts w:ascii="Arial" w:hAnsi="Arial" w:cs="Arial"/>
          <w:sz w:val="28"/>
          <w:szCs w:val="28"/>
          <w:lang w:val="fr-CA"/>
        </w:rPr>
        <w:tab/>
      </w:r>
      <w:r w:rsidRPr="00276F79">
        <w:rPr>
          <w:rFonts w:ascii="Arial" w:hAnsi="Arial" w:cs="Arial"/>
          <w:sz w:val="28"/>
          <w:szCs w:val="28"/>
          <w:shd w:val="clear" w:color="auto" w:fill="FFFFFF"/>
          <w:lang w:val="fr-CA"/>
        </w:rPr>
        <w:t>Normes d’accessibilité Canada</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320, boulevard S</w:t>
      </w:r>
      <w:r w:rsidR="00A00179">
        <w:rPr>
          <w:rFonts w:ascii="Arial" w:hAnsi="Arial" w:cs="Arial"/>
          <w:sz w:val="28"/>
          <w:szCs w:val="28"/>
          <w:shd w:val="clear" w:color="auto" w:fill="FFFFFF"/>
          <w:lang w:val="fr-CA"/>
        </w:rPr>
        <w:t>ain</w:t>
      </w:r>
      <w:r w:rsidRPr="00276F79">
        <w:rPr>
          <w:rFonts w:ascii="Arial" w:hAnsi="Arial" w:cs="Arial"/>
          <w:sz w:val="28"/>
          <w:szCs w:val="28"/>
          <w:shd w:val="clear" w:color="auto" w:fill="FFFFFF"/>
          <w:lang w:val="fr-CA"/>
        </w:rPr>
        <w:t>t-Joseph</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Bureau 246</w:t>
      </w:r>
      <w:r w:rsidR="004542E5" w:rsidRPr="00F47B9D">
        <w:rPr>
          <w:rFonts w:ascii="Arial" w:eastAsia="Calibri" w:hAnsi="Arial"/>
          <w:sz w:val="28"/>
          <w:szCs w:val="22"/>
          <w:lang w:val="fr-CA"/>
        </w:rPr>
        <w:br/>
      </w:r>
      <w:r w:rsidR="004542E5" w:rsidRPr="00F47B9D">
        <w:rPr>
          <w:rFonts w:ascii="Arial" w:eastAsia="Calibri" w:hAnsi="Arial"/>
          <w:sz w:val="28"/>
          <w:szCs w:val="28"/>
          <w:shd w:val="clear" w:color="auto" w:fill="FFFFFF"/>
          <w:lang w:val="fr-CA"/>
        </w:rPr>
        <w:t>Gatineau (Québec) K1A 0H3</w:t>
      </w:r>
    </w:p>
    <w:p w14:paraId="4DF9D9F4" w14:textId="77777777" w:rsidR="00FF5F03" w:rsidRPr="00A00179" w:rsidRDefault="006C03CA">
      <w:pPr>
        <w:overflowPunct/>
        <w:autoSpaceDE/>
        <w:autoSpaceDN/>
        <w:adjustRightInd/>
        <w:spacing w:after="0"/>
        <w:textAlignment w:val="auto"/>
        <w:rPr>
          <w:rFonts w:ascii="Arial" w:hAnsi="Arial"/>
          <w:b/>
          <w:sz w:val="36"/>
          <w:lang w:val="fr-CA"/>
        </w:rPr>
      </w:pPr>
      <w:r w:rsidRPr="00A00179">
        <w:rPr>
          <w:rFonts w:ascii="Arial" w:hAnsi="Arial"/>
          <w:b/>
          <w:sz w:val="36"/>
          <w:lang w:val="fr-CA"/>
        </w:rPr>
        <w:br w:type="page"/>
      </w:r>
    </w:p>
    <w:p w14:paraId="24367196" w14:textId="16C2E5E2" w:rsidR="002C7EE0" w:rsidRPr="00092D2D" w:rsidRDefault="006C03CA" w:rsidP="00A00179">
      <w:pPr>
        <w:pStyle w:val="Title"/>
        <w:keepLines/>
        <w:spacing w:after="240"/>
        <w:jc w:val="left"/>
        <w:rPr>
          <w:b w:val="0"/>
          <w:sz w:val="36"/>
          <w:lang w:val="fr-CA"/>
        </w:rPr>
      </w:pPr>
      <w:bookmarkStart w:id="10" w:name="_Toc197147123"/>
      <w:r w:rsidRPr="007D493B">
        <w:rPr>
          <w:sz w:val="36"/>
          <w:lang w:val="fr-CA"/>
        </w:rPr>
        <w:lastRenderedPageBreak/>
        <w:t>Énoncé du Conseil canadien des normes</w:t>
      </w:r>
      <w:bookmarkEnd w:id="10"/>
    </w:p>
    <w:p w14:paraId="1D8CDA3C" w14:textId="2F48719D" w:rsidR="00982983" w:rsidRPr="00092D2D" w:rsidRDefault="006C03CA" w:rsidP="00A00179">
      <w:pPr>
        <w:keepLines/>
        <w:overflowPunct/>
        <w:autoSpaceDE/>
        <w:autoSpaceDN/>
        <w:adjustRightInd/>
        <w:spacing w:after="0"/>
        <w:textAlignment w:val="auto"/>
        <w:rPr>
          <w:rFonts w:ascii="Arial" w:hAnsi="Arial"/>
          <w:sz w:val="28"/>
          <w:lang w:val="fr-CA"/>
        </w:rPr>
      </w:pPr>
      <w:bookmarkStart w:id="11" w:name="Forward"/>
      <w:bookmarkStart w:id="12" w:name="ComplianceOne"/>
      <w:bookmarkEnd w:id="11"/>
      <w:bookmarkEnd w:id="12"/>
      <w:r w:rsidRPr="00092D2D">
        <w:rPr>
          <w:rFonts w:ascii="Arial" w:hAnsi="Arial"/>
          <w:sz w:val="28"/>
          <w:lang w:val="fr-CA"/>
        </w:rPr>
        <w:t xml:space="preserve">Une </w:t>
      </w:r>
      <w:r w:rsidR="007B6BEE" w:rsidRPr="00276F79">
        <w:rPr>
          <w:rFonts w:ascii="Arial" w:hAnsi="Arial" w:cs="Arial"/>
          <w:sz w:val="28"/>
          <w:szCs w:val="28"/>
          <w:lang w:val="fr-CA"/>
        </w:rPr>
        <w:t>n</w:t>
      </w:r>
      <w:r w:rsidRPr="00092D2D">
        <w:rPr>
          <w:rFonts w:ascii="Arial" w:hAnsi="Arial"/>
          <w:sz w:val="28"/>
          <w:lang w:val="fr-CA"/>
        </w:rPr>
        <w:t>orme nationale du Canada est une norme qui a été élaborée par un organisme d’élaboration de normes titulaire de l’accréditation du Conseil canadien des normes</w:t>
      </w:r>
      <w:r w:rsidRPr="00276F79">
        <w:rPr>
          <w:rFonts w:ascii="Arial" w:hAnsi="Arial" w:cs="Arial"/>
          <w:sz w:val="28"/>
          <w:szCs w:val="28"/>
          <w:lang w:val="fr-CA"/>
        </w:rPr>
        <w:t> </w:t>
      </w:r>
      <w:r w:rsidRPr="00092D2D">
        <w:rPr>
          <w:rFonts w:ascii="Arial" w:hAnsi="Arial"/>
          <w:sz w:val="28"/>
          <w:lang w:val="fr-CA"/>
        </w:rPr>
        <w:t xml:space="preserve">(CCN) conformément aux exigences et lignes directrices du CCN. On trouvera des renseignements supplémentaires sur les Normes nationales du Canada à </w:t>
      </w:r>
      <w:r w:rsidRPr="00A00179">
        <w:rPr>
          <w:rFonts w:ascii="Arial" w:hAnsi="Arial"/>
          <w:sz w:val="28"/>
          <w:lang w:val="fr-CA"/>
        </w:rPr>
        <w:t>l’adresse</w:t>
      </w:r>
      <w:r w:rsidR="004F72E9" w:rsidRPr="00BC746C">
        <w:rPr>
          <w:rFonts w:ascii="Arial" w:hAnsi="Arial" w:cs="Arial"/>
          <w:sz w:val="28"/>
          <w:szCs w:val="28"/>
          <w:lang w:val="fr-CA"/>
        </w:rPr>
        <w:t xml:space="preserve"> : </w:t>
      </w:r>
      <w:hyperlink r:id="rId23"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199A03DB" w14:textId="77777777" w:rsidR="00982983" w:rsidRPr="00092D2D" w:rsidRDefault="00982983" w:rsidP="00A00179">
      <w:pPr>
        <w:keepLines/>
        <w:spacing w:after="0"/>
        <w:rPr>
          <w:rFonts w:ascii="Arial" w:hAnsi="Arial"/>
          <w:sz w:val="28"/>
          <w:lang w:val="fr-CA"/>
        </w:rPr>
      </w:pPr>
    </w:p>
    <w:p w14:paraId="3F9CFDA6" w14:textId="5A6B31AB" w:rsidR="00982983" w:rsidRPr="00092D2D" w:rsidRDefault="006C03CA" w:rsidP="00A00179">
      <w:pPr>
        <w:keepLines/>
        <w:spacing w:after="0"/>
        <w:rPr>
          <w:rFonts w:ascii="Arial" w:hAnsi="Arial"/>
          <w:sz w:val="28"/>
          <w:lang w:val="fr-CA"/>
        </w:rPr>
      </w:pPr>
      <w:r w:rsidRPr="00092D2D">
        <w:rPr>
          <w:rFonts w:ascii="Arial" w:hAnsi="Arial"/>
          <w:sz w:val="28"/>
          <w:lang w:val="fr-CA"/>
        </w:rPr>
        <w:t>Le CCN est une société d’État qui fait partie du portefeuille d’Innovation, Sciences et Développement économique Canada</w:t>
      </w:r>
      <w:r w:rsidRPr="00276F79">
        <w:rPr>
          <w:rFonts w:ascii="Arial" w:hAnsi="Arial" w:cs="Arial"/>
          <w:sz w:val="28"/>
          <w:szCs w:val="28"/>
          <w:lang w:val="fr-CA"/>
        </w:rPr>
        <w:t>.</w:t>
      </w:r>
      <w:r w:rsidRPr="00092D2D">
        <w:rPr>
          <w:rFonts w:ascii="Arial" w:hAnsi="Arial"/>
          <w:sz w:val="28"/>
          <w:lang w:val="fr-CA"/>
        </w:rPr>
        <w:t xml:space="preserv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6B0F7859" w14:textId="77777777" w:rsidR="00982983" w:rsidRPr="00092D2D" w:rsidRDefault="00982983" w:rsidP="00A00179">
      <w:pPr>
        <w:keepLines/>
        <w:spacing w:after="0"/>
        <w:rPr>
          <w:rFonts w:ascii="Arial" w:hAnsi="Arial"/>
          <w:sz w:val="28"/>
          <w:lang w:val="fr-CA"/>
        </w:rPr>
      </w:pPr>
    </w:p>
    <w:p w14:paraId="2329372D" w14:textId="7C8316BF" w:rsidR="002C7EE0"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w:t>
      </w:r>
      <w:r w:rsidRPr="00A00179">
        <w:rPr>
          <w:rFonts w:ascii="Arial" w:hAnsi="Arial"/>
          <w:sz w:val="28"/>
          <w:lang w:val="fr-CA"/>
        </w:rPr>
        <w:t>dresse</w:t>
      </w:r>
      <w:r w:rsidR="004F72E9" w:rsidRPr="00BC746C">
        <w:rPr>
          <w:rFonts w:ascii="Arial" w:hAnsi="Arial" w:cs="Arial"/>
          <w:sz w:val="28"/>
          <w:szCs w:val="28"/>
          <w:lang w:val="fr-CA"/>
        </w:rPr>
        <w:t xml:space="preserve"> </w:t>
      </w:r>
      <w:r w:rsidRPr="00A00179">
        <w:rPr>
          <w:rFonts w:ascii="Arial" w:hAnsi="Arial"/>
          <w:sz w:val="28"/>
          <w:lang w:val="fr-CA"/>
        </w:rPr>
        <w:t xml:space="preserve">: </w:t>
      </w:r>
      <w:hyperlink r:id="rId24"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28DB36C8" w14:textId="77777777" w:rsidR="007918FB"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58838414" w14:textId="2453527B" w:rsidR="007E3839" w:rsidRPr="00092D2D" w:rsidRDefault="006C03CA" w:rsidP="00A00179">
      <w:pPr>
        <w:keepLines/>
        <w:spacing w:before="120" w:after="120"/>
        <w:jc w:val="center"/>
        <w:rPr>
          <w:rFonts w:ascii="Arial" w:hAnsi="Arial"/>
          <w:sz w:val="40"/>
          <w:lang w:val="fr-CA"/>
        </w:rPr>
      </w:pPr>
      <w:bookmarkStart w:id="13" w:name="_Hlk144812237"/>
      <w:r w:rsidRPr="00092D2D">
        <w:rPr>
          <w:rFonts w:ascii="Arial" w:hAnsi="Arial"/>
          <w:b/>
          <w:sz w:val="36"/>
          <w:lang w:val="fr-CA"/>
        </w:rPr>
        <w:lastRenderedPageBreak/>
        <w:t xml:space="preserve">AVIS JURIDIQUE DE </w:t>
      </w:r>
      <w:r w:rsidRPr="00276F79">
        <w:rPr>
          <w:rFonts w:ascii="Arial" w:hAnsi="Arial"/>
          <w:b/>
          <w:bCs/>
          <w:sz w:val="36"/>
          <w:szCs w:val="22"/>
          <w:lang w:val="fr-CA"/>
        </w:rPr>
        <w:t>NORMES D’ACCESSIBILITÉ CANADA</w:t>
      </w:r>
      <w:r w:rsidRPr="00092D2D">
        <w:rPr>
          <w:rFonts w:ascii="Arial" w:hAnsi="Arial"/>
          <w:b/>
          <w:sz w:val="36"/>
          <w:lang w:val="fr-CA"/>
        </w:rPr>
        <w:t xml:space="preserve"> –</w:t>
      </w:r>
      <w:r w:rsidRPr="00276F79">
        <w:rPr>
          <w:rFonts w:ascii="Arial" w:hAnsi="Arial"/>
          <w:b/>
          <w:bCs/>
          <w:sz w:val="32"/>
          <w:szCs w:val="22"/>
          <w:lang w:val="fr-CA"/>
        </w:rPr>
        <w:t xml:space="preserve"> </w:t>
      </w:r>
      <w:r w:rsidRPr="00092D2D">
        <w:rPr>
          <w:rFonts w:ascii="Arial" w:hAnsi="Arial"/>
          <w:b/>
          <w:sz w:val="36"/>
          <w:lang w:val="fr-CA"/>
        </w:rPr>
        <w:t>PUBLICATION DÉFINITIVE</w:t>
      </w:r>
    </w:p>
    <w:p w14:paraId="6034DA28" w14:textId="77777777" w:rsidR="007E3839" w:rsidRPr="00276F79" w:rsidRDefault="006C03CA" w:rsidP="00A00179">
      <w:pPr>
        <w:keepLines/>
        <w:spacing w:before="120" w:after="120"/>
        <w:jc w:val="center"/>
        <w:rPr>
          <w:rFonts w:ascii="Arial" w:hAnsi="Arial"/>
          <w:b/>
          <w:i/>
          <w:sz w:val="28"/>
          <w:lang w:val="fr-CA"/>
        </w:rPr>
      </w:pPr>
      <w:r w:rsidRPr="00276F79">
        <w:rPr>
          <w:rFonts w:ascii="Arial" w:hAnsi="Arial"/>
          <w:b/>
          <w:bCs/>
          <w:i/>
          <w:iCs/>
          <w:sz w:val="28"/>
          <w:lang w:val="fr-CA"/>
        </w:rPr>
        <w:t>Veuillez lire le présent avis juridique avant de faire usage du document de norme.</w:t>
      </w:r>
    </w:p>
    <w:p w14:paraId="66A21C20"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Avis juridique pour les normes</w:t>
      </w:r>
    </w:p>
    <w:p w14:paraId="741DF188" w14:textId="45C6B398" w:rsidR="007E3839" w:rsidRPr="00276F79" w:rsidRDefault="006C03CA" w:rsidP="00A00179">
      <w:pPr>
        <w:keepLines/>
        <w:spacing w:before="120" w:after="120"/>
        <w:rPr>
          <w:rFonts w:ascii="Arial" w:hAnsi="Arial"/>
          <w:sz w:val="28"/>
          <w:lang w:val="fr-CA"/>
        </w:rPr>
      </w:pPr>
      <w:r w:rsidRPr="00276F79">
        <w:rPr>
          <w:rFonts w:ascii="Arial" w:hAnsi="Arial"/>
          <w:sz w:val="28"/>
          <w:lang w:val="fr-CA"/>
        </w:rPr>
        <w:t>Les normes de l’Organisation canadienne d’élaboration de normes d’accessibilité (exerçant ses activités sous le nom « Normes d’accessibilité Canada ») sont</w:t>
      </w:r>
      <w:r w:rsidRPr="00276F79">
        <w:rPr>
          <w:rFonts w:ascii="Arial" w:hAnsi="Arial"/>
          <w:sz w:val="28"/>
          <w:szCs w:val="28"/>
          <w:lang w:val="fr-CA"/>
        </w:rPr>
        <w:t xml:space="preserve"> </w:t>
      </w:r>
      <w:r w:rsidRPr="00276F79">
        <w:rPr>
          <w:rFonts w:ascii="Arial" w:hAnsi="Arial"/>
          <w:sz w:val="28"/>
          <w:lang w:val="fr-CA"/>
        </w:rPr>
        <w:t>élaborées</w:t>
      </w:r>
      <w:r w:rsidRPr="00276F79">
        <w:rPr>
          <w:rFonts w:ascii="Arial" w:hAnsi="Arial"/>
          <w:sz w:val="28"/>
          <w:szCs w:val="28"/>
          <w:lang w:val="fr-CA"/>
        </w:rPr>
        <w:t xml:space="preserve"> </w:t>
      </w:r>
      <w:r w:rsidRPr="00276F79">
        <w:rPr>
          <w:rFonts w:ascii="Arial" w:hAnsi="Arial"/>
          <w:sz w:val="28"/>
          <w:lang w:val="fr-CA"/>
        </w:rPr>
        <w:t>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Pr="00276F79">
        <w:rPr>
          <w:rFonts w:ascii="Arial" w:hAnsi="Arial"/>
          <w:sz w:val="28"/>
          <w:szCs w:val="28"/>
          <w:lang w:val="fr-CA"/>
        </w:rPr>
        <w:t xml:space="preserve"> </w:t>
      </w:r>
    </w:p>
    <w:p w14:paraId="7D64E7A8" w14:textId="777777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Comprendre la présente édition de la norme</w:t>
      </w:r>
    </w:p>
    <w:p w14:paraId="23182174" w14:textId="63390E0A"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Des modifications et des errata peuvent avoir été ou pourraient à l’avenir être </w:t>
      </w:r>
      <w:r w:rsidR="007D0F4B" w:rsidRPr="00276F79">
        <w:rPr>
          <w:rFonts w:ascii="Arial" w:hAnsi="Arial" w:cs="Arial"/>
          <w:sz w:val="28"/>
          <w:szCs w:val="28"/>
          <w:lang w:val="fr-CA"/>
        </w:rPr>
        <w:t xml:space="preserve">produits </w:t>
      </w:r>
      <w:r w:rsidRPr="00276F79">
        <w:rPr>
          <w:rFonts w:ascii="Arial" w:hAnsi="Arial" w:cs="Arial"/>
          <w:sz w:val="28"/>
          <w:szCs w:val="28"/>
          <w:lang w:val="fr-CA"/>
        </w:rPr>
        <w:t xml:space="preserve">en relation avec la présente édition de la norme, et publiés séparément. Il incombe aux utilisateurs du présent document de vérifier si des modifications ou des errata existent.  </w:t>
      </w:r>
    </w:p>
    <w:p w14:paraId="6A428046"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Exclusion de responsabilité</w:t>
      </w:r>
      <w:r w:rsidRPr="00276F79">
        <w:rPr>
          <w:rFonts w:ascii="Arial" w:hAnsi="Arial"/>
          <w:b/>
          <w:bCs/>
          <w:sz w:val="28"/>
          <w:szCs w:val="28"/>
          <w:lang w:val="fr-CA"/>
        </w:rPr>
        <w:t xml:space="preserve"> </w:t>
      </w:r>
    </w:p>
    <w:p w14:paraId="143FF1A5" w14:textId="38290C35"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 </w:t>
      </w:r>
    </w:p>
    <w:p w14:paraId="74261636"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Bien que l’application principale de la présente norme soit indiquée dans son domaine d’application, il incombe aux utilisateurs de la présente norme de juger de sa pertinence dans le cadre de leur objectif particulier. Il incombe également aux utilisateurs de tenir compte des limitations et des restrictions précisées dans l’objet ou le domaine d’application de la présente norme. </w:t>
      </w:r>
    </w:p>
    <w:p w14:paraId="742F1C8F" w14:textId="1210C1D9"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lastRenderedPageBreak/>
        <w:t xml:space="preserve">Le présent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le présent document. Normes d’accessibilité Canada ne fait aucune assertion ni ne fournit aucune garantie quant à la conformité du document aux lois, aux règles ou aux règlements pertinents ou à toute combinaison de ceux-ci. </w:t>
      </w:r>
    </w:p>
    <w:p w14:paraId="4E679F65" w14:textId="59810AB4"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w:t>
      </w:r>
      <w:r w:rsidR="007D0F4B" w:rsidRPr="00276F79">
        <w:rPr>
          <w:rFonts w:ascii="Arial" w:hAnsi="Arial" w:cs="Arial"/>
          <w:sz w:val="28"/>
          <w:szCs w:val="28"/>
          <w:lang w:val="fr-CA"/>
        </w:rPr>
        <w:t>G</w:t>
      </w:r>
      <w:r w:rsidRPr="00276F79">
        <w:rPr>
          <w:rFonts w:ascii="Arial" w:hAnsi="Arial" w:cs="Arial"/>
          <w:sz w:val="28"/>
          <w:szCs w:val="28"/>
          <w:lang w:val="fr-CA"/>
        </w:rPr>
        <w:t xml:space="preserve">ENCE) OU TOUT AUTRE ÉLÉMENT DE RESPONSABILITÉ TIRANT SON ORIGINE DE QUELQUE FAÇON QUE CE SOIT DE L’ACCÈS AU DOCUMENT OU DE LA POSSESSION OU UTILISATION DU DOCUMENT, ET CE MÊME SI NORMES D’ACCESSIBILITÉ CANADA A ÉTÉ AVISÉ DE L’ÉVENTUALITÉ DE TELS PRÉJUDICES. </w:t>
      </w:r>
    </w:p>
    <w:p w14:paraId="785AD2DC" w14:textId="040D8114" w:rsidR="007E3839" w:rsidRPr="00276F79" w:rsidRDefault="006C03CA" w:rsidP="00A00179">
      <w:pPr>
        <w:keepLines/>
        <w:spacing w:before="120" w:after="120"/>
        <w:rPr>
          <w:rFonts w:ascii="Arial" w:hAnsi="Arial"/>
          <w:sz w:val="28"/>
          <w:lang w:val="fr-CA"/>
        </w:rPr>
      </w:pPr>
      <w:r w:rsidRPr="00276F79">
        <w:rPr>
          <w:rFonts w:ascii="Arial" w:hAnsi="Arial"/>
          <w:sz w:val="28"/>
          <w:lang w:val="fr-CA"/>
        </w:rPr>
        <w:t>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le présent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w:t>
      </w:r>
      <w:r w:rsidRPr="00092D2D">
        <w:rPr>
          <w:rFonts w:ascii="Arial" w:hAnsi="Arial"/>
          <w:sz w:val="28"/>
          <w:lang w:val="fr-CA"/>
        </w:rPr>
        <w:t xml:space="preserve"> </w:t>
      </w:r>
    </w:p>
    <w:p w14:paraId="308A5ED6" w14:textId="75481161" w:rsidR="003F09C5" w:rsidRPr="00A00179" w:rsidRDefault="006C03CA" w:rsidP="00A00179">
      <w:pPr>
        <w:keepLines/>
        <w:spacing w:before="120" w:after="120"/>
        <w:rPr>
          <w:rFonts w:ascii="Arial" w:hAnsi="Arial" w:cs="Arial"/>
          <w:sz w:val="28"/>
          <w:szCs w:val="28"/>
          <w:lang w:val="fr-CA"/>
        </w:rPr>
      </w:pPr>
      <w:r w:rsidRPr="00276F79">
        <w:rPr>
          <w:rFonts w:ascii="Arial" w:hAnsi="Arial"/>
          <w:sz w:val="28"/>
          <w:lang w:val="fr-CA"/>
        </w:rPr>
        <w:lastRenderedPageBreak/>
        <w:t>Normes d’accessibilité Canada publie des normes facultatives et des documents connexes. Normes d’accessibilité Canada n’a pas le pouvoir de faire respecter le contenu des normes ou des autres documents publiés par l’organisation et ne s’engage pas non plus à le faire.</w:t>
      </w:r>
      <w:r w:rsidRPr="00092D2D">
        <w:rPr>
          <w:rFonts w:ascii="Arial" w:hAnsi="Arial"/>
          <w:sz w:val="28"/>
          <w:lang w:val="fr-CA"/>
        </w:rPr>
        <w:t xml:space="preserve"> </w:t>
      </w:r>
    </w:p>
    <w:p w14:paraId="25960D92" w14:textId="26BCB5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Propriété et droits de propriété intellectuelle</w:t>
      </w:r>
    </w:p>
    <w:p w14:paraId="089371EF"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Entre Normes d’accessibilité Canada et les utilisateurs du présent document (qu’il soit imprimé, électronique ou se présentant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4DFE461" w14:textId="3788A00C"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 xml:space="preserve">Droits de brevet </w:t>
      </w:r>
    </w:p>
    <w:p w14:paraId="6C4921B8" w14:textId="1C18E1B3"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Certains des éléments de cette norme peuvent faire l’objet de droits de brevet</w:t>
      </w:r>
      <w:r w:rsidR="009853C4" w:rsidRPr="00276F79">
        <w:rPr>
          <w:rFonts w:ascii="Arial" w:hAnsi="Arial" w:cs="Arial"/>
          <w:sz w:val="28"/>
          <w:szCs w:val="28"/>
          <w:lang w:val="fr-CA"/>
        </w:rPr>
        <w:t xml:space="preserve"> ou de demandes de brevet en instance</w:t>
      </w:r>
      <w:r w:rsidRPr="00276F79">
        <w:rPr>
          <w:rFonts w:ascii="Arial" w:hAnsi="Arial" w:cs="Arial"/>
          <w:sz w:val="28"/>
          <w:szCs w:val="28"/>
          <w:lang w:val="fr-CA"/>
        </w:rPr>
        <w:t>. Normes d’accessibilité Canada ne doit pas être tenue responsable de préciser quels sont ces droits de brevet. Les utilisateurs de cette norme sont avisés que c’est à eux qu’il incombe de vérifier l</w:t>
      </w:r>
      <w:r w:rsidR="009853C4" w:rsidRPr="00276F79">
        <w:rPr>
          <w:rFonts w:ascii="Arial" w:hAnsi="Arial" w:cs="Arial"/>
          <w:sz w:val="28"/>
          <w:szCs w:val="28"/>
          <w:lang w:val="fr-CA"/>
        </w:rPr>
        <w:t xml:space="preserve">’existence ou la </w:t>
      </w:r>
      <w:r w:rsidRPr="00276F79">
        <w:rPr>
          <w:rFonts w:ascii="Arial" w:hAnsi="Arial" w:cs="Arial"/>
          <w:sz w:val="28"/>
          <w:szCs w:val="28"/>
          <w:lang w:val="fr-CA"/>
        </w:rPr>
        <w:t>validité</w:t>
      </w:r>
      <w:r w:rsidR="009853C4" w:rsidRPr="00276F79">
        <w:rPr>
          <w:rFonts w:ascii="Arial" w:hAnsi="Arial" w:cs="Arial"/>
          <w:sz w:val="28"/>
          <w:szCs w:val="28"/>
          <w:lang w:val="fr-CA"/>
        </w:rPr>
        <w:t xml:space="preserve"> </w:t>
      </w:r>
      <w:r w:rsidRPr="00276F79">
        <w:rPr>
          <w:rFonts w:ascii="Arial" w:hAnsi="Arial" w:cs="Arial"/>
          <w:sz w:val="28"/>
          <w:szCs w:val="28"/>
          <w:lang w:val="fr-CA"/>
        </w:rPr>
        <w:t xml:space="preserve">de ces droits de brevet. </w:t>
      </w:r>
    </w:p>
    <w:p w14:paraId="2082ACD1" w14:textId="77777777" w:rsidR="007E3839" w:rsidRPr="00092D2D" w:rsidRDefault="006C03CA" w:rsidP="00A00179">
      <w:pPr>
        <w:keepLines/>
        <w:spacing w:before="120" w:after="120"/>
        <w:rPr>
          <w:rFonts w:ascii="Arial" w:hAnsi="Arial"/>
          <w:sz w:val="28"/>
          <w:lang w:val="fr-CA"/>
        </w:rPr>
      </w:pPr>
      <w:r w:rsidRPr="00276F79">
        <w:rPr>
          <w:rFonts w:ascii="Arial" w:hAnsi="Arial"/>
          <w:b/>
          <w:bCs/>
          <w:sz w:val="28"/>
          <w:lang w:val="fr-CA"/>
        </w:rPr>
        <w:t>Cession du droit</w:t>
      </w:r>
      <w:r w:rsidRPr="00092D2D">
        <w:rPr>
          <w:rFonts w:ascii="Arial" w:hAnsi="Arial"/>
          <w:b/>
          <w:sz w:val="28"/>
          <w:lang w:val="fr-CA"/>
        </w:rPr>
        <w:t xml:space="preserve"> </w:t>
      </w:r>
      <w:r w:rsidRPr="00276F79">
        <w:rPr>
          <w:rFonts w:ascii="Arial" w:hAnsi="Arial"/>
          <w:b/>
          <w:bCs/>
          <w:sz w:val="28"/>
          <w:lang w:val="fr-CA"/>
        </w:rPr>
        <w:t>d’auteur</w:t>
      </w:r>
    </w:p>
    <w:p w14:paraId="502C8513" w14:textId="77777777" w:rsidR="007E3839" w:rsidRPr="00276F79" w:rsidRDefault="006C03CA" w:rsidP="00A00179">
      <w:pPr>
        <w:spacing w:before="120" w:after="120"/>
        <w:rPr>
          <w:rFonts w:ascii="Arial" w:hAnsi="Arial" w:cs="Arial"/>
          <w:sz w:val="28"/>
          <w:szCs w:val="28"/>
          <w:lang w:val="fr-CA"/>
        </w:rPr>
      </w:pPr>
      <w:r w:rsidRPr="00276F79">
        <w:rPr>
          <w:rFonts w:ascii="Arial" w:hAnsi="Arial" w:cs="Arial"/>
          <w:sz w:val="28"/>
          <w:szCs w:val="28"/>
          <w:lang w:val="fr-CA"/>
        </w:rPr>
        <w:t xml:space="preserve">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w:t>
      </w:r>
      <w:r w:rsidRPr="00276F79">
        <w:rPr>
          <w:rFonts w:ascii="Arial" w:hAnsi="Arial" w:cs="Arial"/>
          <w:sz w:val="28"/>
          <w:szCs w:val="28"/>
          <w:lang w:val="fr-CA"/>
        </w:rPr>
        <w:lastRenderedPageBreak/>
        <w:t>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4EA27663" w14:textId="5DEBB6C1"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t xml:space="preserve">Utilisations autorisées </w:t>
      </w:r>
      <w:r w:rsidRPr="00276F79">
        <w:rPr>
          <w:rFonts w:ascii="Arial" w:hAnsi="Arial"/>
          <w:b/>
          <w:bCs/>
          <w:sz w:val="28"/>
          <w:lang w:val="fr-CA"/>
        </w:rPr>
        <w:t>du présent</w:t>
      </w:r>
      <w:r w:rsidRPr="00092D2D">
        <w:rPr>
          <w:rFonts w:ascii="Arial" w:hAnsi="Arial"/>
          <w:b/>
          <w:sz w:val="28"/>
          <w:lang w:val="fr-CA"/>
        </w:rPr>
        <w:t xml:space="preserve"> document</w:t>
      </w:r>
    </w:p>
    <w:p w14:paraId="49A4948C" w14:textId="2B601CAE" w:rsidR="007E3839" w:rsidRPr="00092D2D" w:rsidRDefault="006C03CA" w:rsidP="00A00179">
      <w:pPr>
        <w:keepLines/>
        <w:spacing w:before="120" w:after="120"/>
        <w:rPr>
          <w:rFonts w:ascii="Arial" w:hAnsi="Arial"/>
          <w:sz w:val="28"/>
          <w:lang w:val="fr-CA"/>
        </w:rPr>
      </w:pPr>
      <w:r w:rsidRPr="00276F79">
        <w:rPr>
          <w:rFonts w:ascii="Arial" w:hAnsi="Arial" w:cs="Arial"/>
          <w:sz w:val="28"/>
          <w:szCs w:val="28"/>
          <w:lang w:val="fr-CA"/>
        </w:rPr>
        <w:t>Le présent</w:t>
      </w:r>
      <w:r w:rsidRPr="00092D2D">
        <w:rPr>
          <w:rFonts w:ascii="Arial" w:hAnsi="Arial"/>
          <w:sz w:val="28"/>
          <w:lang w:val="fr-CA"/>
        </w:rPr>
        <w:t xml:space="preserve"> document, sous toutes ses formes (y compris dans un </w:t>
      </w:r>
      <w:r w:rsidR="001D6B84" w:rsidRPr="00276F79">
        <w:rPr>
          <w:rFonts w:ascii="Arial" w:hAnsi="Arial" w:cs="Arial"/>
          <w:sz w:val="28"/>
          <w:szCs w:val="28"/>
          <w:lang w:val="fr-CA"/>
        </w:rPr>
        <w:t>format alternatif</w:t>
      </w:r>
      <w:r w:rsidRPr="00092D2D">
        <w:rPr>
          <w:rFonts w:ascii="Arial" w:hAnsi="Arial"/>
          <w:sz w:val="28"/>
          <w:lang w:val="fr-CA"/>
        </w:rPr>
        <w:t xml:space="preserve">), n’est fourni par Normes d’accessibilité Canada qu’à des fins informationnelles, pédagogiques et non commerciales. Les utilisateurs de ce document ne sont autorisés qu’à effectuer les actions suivantes : </w:t>
      </w:r>
    </w:p>
    <w:p w14:paraId="49E39DDE"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télécharger</w:t>
      </w:r>
      <w:proofErr w:type="gramEnd"/>
      <w:r w:rsidRPr="00092D2D">
        <w:rPr>
          <w:rFonts w:ascii="Arial" w:hAnsi="Arial"/>
          <w:sz w:val="28"/>
          <w:lang w:val="fr-CA"/>
        </w:rPr>
        <w:t xml:space="preserve"> le document sur un ordinateur dans le seul but de le consulter;</w:t>
      </w:r>
    </w:p>
    <w:p w14:paraId="3C2C33C7"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consulter</w:t>
      </w:r>
      <w:proofErr w:type="gramEnd"/>
      <w:r w:rsidRPr="00092D2D">
        <w:rPr>
          <w:rFonts w:ascii="Arial" w:hAnsi="Arial"/>
          <w:sz w:val="28"/>
          <w:lang w:val="fr-CA"/>
        </w:rPr>
        <w:t xml:space="preserve"> et parcourir le document;</w:t>
      </w:r>
      <w:r w:rsidRPr="00276F79">
        <w:rPr>
          <w:rFonts w:ascii="Arial" w:hAnsi="Arial"/>
          <w:sz w:val="28"/>
          <w:szCs w:val="28"/>
          <w:lang w:val="fr-CA"/>
        </w:rPr>
        <w:t xml:space="preserve"> </w:t>
      </w:r>
    </w:p>
    <w:p w14:paraId="06CB22E0" w14:textId="020F28DF"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proofErr w:type="gramStart"/>
      <w:r w:rsidRPr="00276F79">
        <w:rPr>
          <w:rFonts w:ascii="Arial" w:hAnsi="Arial"/>
          <w:sz w:val="28"/>
          <w:lang w:val="fr-CA"/>
        </w:rPr>
        <w:t>imprimer</w:t>
      </w:r>
      <w:proofErr w:type="gramEnd"/>
      <w:r w:rsidRPr="00276F79">
        <w:rPr>
          <w:rFonts w:ascii="Arial" w:hAnsi="Arial"/>
          <w:sz w:val="28"/>
          <w:lang w:val="fr-CA"/>
        </w:rPr>
        <w:t xml:space="preserve"> le document s’il s’agit d’une version électronique;</w:t>
      </w:r>
    </w:p>
    <w:p w14:paraId="3A05AD16" w14:textId="1ECD85D6"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276F79">
        <w:rPr>
          <w:rFonts w:ascii="Arial" w:hAnsi="Arial"/>
          <w:sz w:val="28"/>
          <w:szCs w:val="28"/>
          <w:lang w:val="fr-CA"/>
        </w:rPr>
        <w:t>diffuser</w:t>
      </w:r>
      <w:proofErr w:type="gramEnd"/>
      <w:r w:rsidRPr="00276F79">
        <w:rPr>
          <w:rFonts w:ascii="Arial" w:hAnsi="Arial"/>
          <w:sz w:val="28"/>
          <w:szCs w:val="28"/>
          <w:lang w:val="fr-CA"/>
        </w:rPr>
        <w:t xml:space="preserve"> le document à des fins informatives, éducatives et non commerciales</w:t>
      </w:r>
      <w:r w:rsidRPr="00276F79">
        <w:rPr>
          <w:rFonts w:ascii="Arial" w:hAnsi="Arial"/>
          <w:sz w:val="28"/>
          <w:lang w:val="fr-CA"/>
        </w:rPr>
        <w:t>.</w:t>
      </w:r>
    </w:p>
    <w:p w14:paraId="06CE0A4D" w14:textId="77777777" w:rsidR="007E3839" w:rsidRPr="00092D2D" w:rsidRDefault="006C03CA" w:rsidP="00A00179">
      <w:pPr>
        <w:keepLines/>
        <w:spacing w:before="120" w:after="120"/>
        <w:rPr>
          <w:rFonts w:ascii="Arial" w:hAnsi="Arial"/>
          <w:sz w:val="28"/>
          <w:lang w:val="fr-CA"/>
        </w:rPr>
      </w:pPr>
      <w:r w:rsidRPr="00092D2D">
        <w:rPr>
          <w:rFonts w:ascii="Arial" w:hAnsi="Arial"/>
          <w:sz w:val="28"/>
          <w:lang w:val="fr-CA"/>
        </w:rPr>
        <w:t>En outre, les utilisateurs ne doivent pas faire ce qui suit et ne doivent pas permettre à d’autres personnes de le faire :</w:t>
      </w:r>
    </w:p>
    <w:p w14:paraId="296DCF44" w14:textId="7FA17EAE"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modifier</w:t>
      </w:r>
      <w:proofErr w:type="gramEnd"/>
      <w:r w:rsidRPr="00092D2D">
        <w:rPr>
          <w:rFonts w:ascii="Arial" w:hAnsi="Arial"/>
          <w:sz w:val="28"/>
          <w:lang w:val="fr-CA"/>
        </w:rPr>
        <w:t xml:space="preserve"> </w:t>
      </w:r>
      <w:r w:rsidRPr="00276F79">
        <w:rPr>
          <w:rFonts w:ascii="Arial" w:hAnsi="Arial"/>
          <w:sz w:val="28"/>
          <w:lang w:val="fr-CA"/>
        </w:rPr>
        <w:t>le</w:t>
      </w:r>
      <w:r w:rsidRPr="00092D2D">
        <w:rPr>
          <w:rFonts w:ascii="Arial" w:hAnsi="Arial"/>
          <w:sz w:val="28"/>
          <w:lang w:val="fr-CA"/>
        </w:rPr>
        <w:t xml:space="preserve"> document de quelque façon que ce soit </w:t>
      </w:r>
      <w:proofErr w:type="gramStart"/>
      <w:r w:rsidRPr="00092D2D">
        <w:rPr>
          <w:rFonts w:ascii="Arial" w:hAnsi="Arial"/>
          <w:sz w:val="28"/>
          <w:lang w:val="fr-CA"/>
        </w:rPr>
        <w:t>ou</w:t>
      </w:r>
      <w:proofErr w:type="gramEnd"/>
      <w:r w:rsidRPr="00092D2D">
        <w:rPr>
          <w:rFonts w:ascii="Arial" w:hAnsi="Arial"/>
          <w:sz w:val="28"/>
          <w:lang w:val="fr-CA"/>
        </w:rPr>
        <w:t xml:space="preserve"> retirer le présent avis juridique joint à cette norme;</w:t>
      </w:r>
    </w:p>
    <w:p w14:paraId="74B52C61" w14:textId="17579364"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vendre</w:t>
      </w:r>
      <w:proofErr w:type="gramEnd"/>
      <w:r w:rsidRPr="00092D2D">
        <w:rPr>
          <w:rFonts w:ascii="Arial" w:hAnsi="Arial"/>
          <w:sz w:val="28"/>
          <w:lang w:val="fr-CA"/>
        </w:rPr>
        <w:t xml:space="preserve"> </w:t>
      </w:r>
      <w:r w:rsidRPr="00276F79">
        <w:rPr>
          <w:rFonts w:ascii="Arial" w:hAnsi="Arial"/>
          <w:sz w:val="28"/>
          <w:lang w:val="fr-CA"/>
        </w:rPr>
        <w:t>le</w:t>
      </w:r>
      <w:r w:rsidRPr="00092D2D">
        <w:rPr>
          <w:rFonts w:ascii="Arial" w:hAnsi="Arial"/>
          <w:sz w:val="28"/>
          <w:lang w:val="fr-CA"/>
        </w:rPr>
        <w:t xml:space="preserve"> document sans l’autorisation de Normes d’accessibilité Canada;</w:t>
      </w:r>
      <w:r w:rsidRPr="00276F79">
        <w:rPr>
          <w:rFonts w:ascii="Arial" w:hAnsi="Arial"/>
          <w:sz w:val="28"/>
          <w:lang w:val="fr-CA"/>
        </w:rPr>
        <w:t xml:space="preserve"> </w:t>
      </w:r>
    </w:p>
    <w:p w14:paraId="65748CC8" w14:textId="672584A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utiliser</w:t>
      </w:r>
      <w:proofErr w:type="gramEnd"/>
      <w:r w:rsidRPr="00092D2D">
        <w:rPr>
          <w:rFonts w:ascii="Arial" w:hAnsi="Arial"/>
          <w:sz w:val="28"/>
          <w:lang w:val="fr-CA"/>
        </w:rPr>
        <w:t xml:space="preserve"> le présent document pour induire en erreur les utilisateurs d’un produit, d’un processus ou d’un service visé par la présente norme</w:t>
      </w:r>
      <w:r w:rsidRPr="00276F79">
        <w:rPr>
          <w:rFonts w:ascii="Arial" w:hAnsi="Arial" w:cs="Arial"/>
          <w:sz w:val="28"/>
          <w:szCs w:val="28"/>
          <w:lang w:val="fr-CA"/>
        </w:rPr>
        <w:t>;</w:t>
      </w:r>
      <w:r w:rsidR="0065502F" w:rsidRPr="00F47B9D">
        <w:rPr>
          <w:rFonts w:ascii="Arial" w:eastAsia="Calibri" w:hAnsi="Arial" w:cs="Arial"/>
          <w:sz w:val="28"/>
          <w:szCs w:val="28"/>
          <w:lang w:val="fr-CA"/>
        </w:rPr>
        <w:t xml:space="preserve"> </w:t>
      </w:r>
      <w:proofErr w:type="gramStart"/>
      <w:r w:rsidR="0065502F" w:rsidRPr="00F47B9D">
        <w:rPr>
          <w:rFonts w:ascii="Arial" w:eastAsia="Calibri" w:hAnsi="Arial" w:cs="Arial"/>
          <w:sz w:val="28"/>
          <w:szCs w:val="28"/>
          <w:lang w:val="fr-CA"/>
        </w:rPr>
        <w:t>ou</w:t>
      </w:r>
      <w:proofErr w:type="gramEnd"/>
    </w:p>
    <w:p w14:paraId="4349C520" w14:textId="16B13968" w:rsidR="007E3839" w:rsidRPr="00276F79" w:rsidRDefault="001D6B84"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bookmarkStart w:id="14" w:name="_Hlk126063006"/>
      <w:proofErr w:type="gramStart"/>
      <w:r w:rsidRPr="00276F79">
        <w:rPr>
          <w:rFonts w:ascii="Arial" w:hAnsi="Arial" w:cs="Arial"/>
          <w:sz w:val="28"/>
          <w:szCs w:val="28"/>
          <w:lang w:val="fr-CA"/>
        </w:rPr>
        <w:t>r</w:t>
      </w:r>
      <w:r w:rsidR="006C03CA" w:rsidRPr="00276F79">
        <w:rPr>
          <w:rFonts w:ascii="Arial" w:hAnsi="Arial" w:cs="Arial"/>
          <w:sz w:val="28"/>
          <w:szCs w:val="28"/>
          <w:lang w:val="fr-CA"/>
        </w:rPr>
        <w:t>eproduire</w:t>
      </w:r>
      <w:proofErr w:type="gramEnd"/>
      <w:r w:rsidR="006C03CA" w:rsidRPr="00276F79">
        <w:rPr>
          <w:rFonts w:ascii="Arial" w:hAnsi="Arial" w:cs="Arial"/>
          <w:sz w:val="28"/>
          <w:szCs w:val="28"/>
          <w:lang w:val="fr-CA"/>
        </w:rPr>
        <w:t xml:space="preserv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006C03CA" w:rsidRPr="00276F79">
        <w:rPr>
          <w:rFonts w:ascii="Arial" w:hAnsi="Arial" w:cs="Arial"/>
          <w:i/>
          <w:iCs/>
          <w:sz w:val="28"/>
          <w:szCs w:val="28"/>
          <w:lang w:val="fr-CA"/>
        </w:rPr>
        <w:t>insérer le titre des normes</w:t>
      </w:r>
      <w:r w:rsidR="006C03CA" w:rsidRPr="00276F79">
        <w:rPr>
          <w:rFonts w:ascii="Arial" w:hAnsi="Arial" w:cs="Arial"/>
          <w:sz w:val="28"/>
          <w:szCs w:val="28"/>
          <w:lang w:val="fr-CA"/>
        </w:rPr>
        <w:t>] et aucune reproduction n’est permise sans l’autorisation de Normes d’accessibilité Canada ».</w:t>
      </w:r>
      <w:bookmarkEnd w:id="14"/>
    </w:p>
    <w:p w14:paraId="001C28C2" w14:textId="3693DE94"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lastRenderedPageBreak/>
        <w:t xml:space="preserve">Si vous êtes en désaccord avec l’une ou l’autre des conditions du présent avis juridique, vous ne devez pas télécharger ou utiliser le présent document ni en reproduire le contenu, auquel cas toutes les copies devront immédiatement être détruites. L’utilisation </w:t>
      </w:r>
      <w:r w:rsidRPr="00276F79">
        <w:rPr>
          <w:rFonts w:ascii="Arial" w:hAnsi="Arial"/>
          <w:b/>
          <w:bCs/>
          <w:sz w:val="28"/>
          <w:lang w:val="fr-CA"/>
        </w:rPr>
        <w:t>du présent</w:t>
      </w:r>
      <w:r w:rsidRPr="00092D2D">
        <w:rPr>
          <w:rFonts w:ascii="Arial" w:hAnsi="Arial"/>
          <w:b/>
          <w:sz w:val="28"/>
          <w:lang w:val="fr-CA"/>
        </w:rPr>
        <w:t xml:space="preserve"> document indique que vous confirmez accepter les conditions de cet avis juridique.</w:t>
      </w:r>
    </w:p>
    <w:bookmarkEnd w:id="13"/>
    <w:p w14:paraId="091DCE03" w14:textId="3DACAC21" w:rsidR="002C7EE0" w:rsidRPr="00092D2D" w:rsidRDefault="006C03CA" w:rsidP="00A00179">
      <w:pPr>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1AFAC07B" w14:textId="77777777" w:rsidR="008F4E74" w:rsidRPr="00276F79" w:rsidRDefault="006C03CA" w:rsidP="00FF5F03">
      <w:pPr>
        <w:jc w:val="center"/>
        <w:rPr>
          <w:rFonts w:ascii="Arial" w:hAnsi="Arial" w:cs="Arial"/>
          <w:sz w:val="28"/>
          <w:szCs w:val="28"/>
          <w:lang w:val="fr-CA"/>
        </w:rPr>
      </w:pPr>
      <w:bookmarkStart w:id="15" w:name="_Hlk161315490"/>
      <w:r w:rsidRPr="00276F79">
        <w:rPr>
          <w:rFonts w:ascii="Arial" w:hAnsi="Arial" w:cs="Arial"/>
          <w:sz w:val="28"/>
          <w:szCs w:val="28"/>
          <w:lang w:val="fr-CA"/>
        </w:rPr>
        <w:lastRenderedPageBreak/>
        <w:t>Norme Nationale du Canada</w:t>
      </w:r>
    </w:p>
    <w:p w14:paraId="20B6FEB6" w14:textId="77777777" w:rsidR="008F4E74" w:rsidRPr="00276F79" w:rsidRDefault="006C03CA" w:rsidP="00FF5F03">
      <w:pPr>
        <w:jc w:val="center"/>
        <w:rPr>
          <w:rFonts w:ascii="Arial" w:hAnsi="Arial" w:cs="Arial"/>
          <w:sz w:val="28"/>
          <w:szCs w:val="28"/>
          <w:shd w:val="clear" w:color="auto" w:fill="FFFF00"/>
          <w:lang w:val="fr-CA"/>
        </w:rPr>
      </w:pPr>
      <w:r w:rsidRPr="00276F79">
        <w:rPr>
          <w:rFonts w:ascii="Arial" w:hAnsi="Arial" w:cs="Arial"/>
          <w:sz w:val="28"/>
          <w:szCs w:val="28"/>
          <w:lang w:val="fr-CA"/>
        </w:rPr>
        <w:t>CAN/ASC - EN 301 549:2024</w:t>
      </w:r>
    </w:p>
    <w:p w14:paraId="27563F4C" w14:textId="3D81E68E" w:rsidR="008F4E74" w:rsidRPr="00276F79" w:rsidRDefault="006C03CA" w:rsidP="00FF5F03">
      <w:pPr>
        <w:jc w:val="center"/>
        <w:rPr>
          <w:rFonts w:ascii="Arial" w:hAnsi="Arial" w:cs="Arial"/>
          <w:sz w:val="28"/>
          <w:szCs w:val="28"/>
          <w:lang w:val="fr-CA"/>
        </w:rPr>
      </w:pPr>
      <w:r w:rsidRPr="00276F79">
        <w:rPr>
          <w:rFonts w:ascii="Arial" w:hAnsi="Arial" w:cs="Arial"/>
          <w:sz w:val="28"/>
          <w:szCs w:val="28"/>
          <w:lang w:val="fr-CA"/>
        </w:rPr>
        <w:t>Exigences d’accessibilité pour les produits et services de TIC (EN</w:t>
      </w:r>
      <w:r w:rsidR="00F1661A" w:rsidRPr="00276F79">
        <w:rPr>
          <w:rFonts w:ascii="Arial" w:hAnsi="Arial" w:cs="Arial"/>
          <w:sz w:val="28"/>
          <w:szCs w:val="28"/>
          <w:lang w:val="fr-CA"/>
        </w:rPr>
        <w:t> </w:t>
      </w:r>
      <w:r w:rsidRPr="00276F79">
        <w:rPr>
          <w:rFonts w:ascii="Arial" w:hAnsi="Arial" w:cs="Arial"/>
          <w:sz w:val="28"/>
          <w:szCs w:val="28"/>
          <w:lang w:val="fr-CA"/>
        </w:rPr>
        <w:t>301</w:t>
      </w:r>
      <w:r w:rsidR="00F1661A" w:rsidRPr="00276F79">
        <w:rPr>
          <w:rFonts w:ascii="Arial" w:hAnsi="Arial" w:cs="Arial"/>
          <w:sz w:val="28"/>
          <w:szCs w:val="28"/>
          <w:lang w:val="fr-CA"/>
        </w:rPr>
        <w:t> </w:t>
      </w:r>
      <w:r w:rsidRPr="00276F79">
        <w:rPr>
          <w:rFonts w:ascii="Arial" w:hAnsi="Arial" w:cs="Arial"/>
          <w:sz w:val="28"/>
          <w:szCs w:val="28"/>
          <w:lang w:val="fr-CA"/>
        </w:rPr>
        <w:t>549:2021, IDT)</w:t>
      </w:r>
    </w:p>
    <w:p w14:paraId="32C6FC69" w14:textId="1EDA804B" w:rsidR="008F4E74" w:rsidRPr="00276F79" w:rsidRDefault="006C03CA" w:rsidP="00FF5F03">
      <w:pPr>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4" behindDoc="0" locked="0" layoutInCell="1" allowOverlap="1" wp14:anchorId="6A78864F" wp14:editId="2CC582F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A78864F"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xAwIAAN0DAAAOAAAAZHJzL2Uyb0RvYy54bWysU9uO0zAQfUfiHyy/06RVu92Nmq6gSxHS&#10;cpEWPsBxnMbC8Zix26R8PWMnWwq8IfxgeTwzZ2aOjzf3Q2fYSaHXYEs+n+WcKSuh1vZQ8q9f9q9u&#10;OfNB2FoYsKrkZ+X5/fbli03vCrWAFkytkBGI9UXvSt6G4Ios87JVnfAzcMqSswHsRCATD1mNoif0&#10;zmSLPL/JesDaIUjlPd0+jE6+TfhNo2T41DReBWZKTr2FtGPaq7hn240oDihcq+XUhviHLjqhLRW9&#10;QD2IINgR9V9QnZYIHpowk9Bl0DRaqjQDTTPP/5jmqRVOpVmIHO8uNPn/Bys/np7cZ2RheAMDPWAa&#10;wrtHkN88s7BrhT2o14jQt0rUVHgeKct654spNVLtCx9Bqv4D1PTI4hggAQ0NdpEVmpMROj3A+UK6&#10;GgKTdLlcrm/WK3JJ8s1v83yxWKUaonhOd+jDOwUdi4eSI71qghenRx9iO6J4DonVPBhd77UxycBD&#10;tTPIToIUsE9rQv8tzFjWl/xuRbVjloWYn8TR6UAKNborOTVHa9RMpOOtrVNIENqMZ+rE2ImfSMlI&#10;ThiqgQIjTxXUZ2IKYVQi/Rw6tIA/OOtJhSX3348CFWfmvSW27+bLZZRtMpar9YIMvPZU1x5hJUGV&#10;PHA2HnchST1SFIuThhJZk96jSK/tFPXrV25/AgAA//8DAFBLAwQUAAYACAAAACEADv9AltwAAAAJ&#10;AQAADwAAAGRycy9kb3ducmV2LnhtbEyPTU7DMBCF90jcwRokNog6VEndhDgVIIHYtvQAk3iaRMR2&#10;FLtNenuGFSyfvqf3U+4WO4gLTaH3TsPTKgFBrvGmd62G49f74xZEiOgMDt6RhisF2FW3NyUWxs9u&#10;T5dDbAWHuFCghi7GsZAyNB1ZDCs/kmN28pPFyHJqpZlw5nA7yHWSbKTF3nFDhyO9ddR8H85Ww+lz&#10;fsjyuf6IR7VPN6/Yq9pftb6/W16eQURa4p8ZfufzdKh4U+3PzgQxaFirNGOrhpQvMc9VzrpmsFUZ&#10;yKqU/x9UPwAAAP//AwBQSwECLQAUAAYACAAAACEAtoM4kv4AAADhAQAAEwAAAAAAAAAAAAAAAAAA&#10;AAAAW0NvbnRlbnRfVHlwZXNdLnhtbFBLAQItABQABgAIAAAAIQA4/SH/1gAAAJQBAAALAAAAAAAA&#10;AAAAAAAAAC8BAABfcmVscy8ucmVsc1BLAQItABQABgAIAAAAIQASmY8xAwIAAN0DAAAOAAAAAAAA&#10;AAAAAAAAAC4CAABkcnMvZTJvRG9jLnhtbFBLAQItABQABgAIAAAAIQAO/0CW3AAAAAkBAAAPAAAA&#10;AAAAAAAAAAAAAF0EAABkcnMvZG93bnJldi54bWxQSwUGAAAAAAQABADzAAAAZgUAAAAA&#10;" stroked="f">
                <v:textbo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276F79" w:rsidRDefault="008F4E74" w:rsidP="00FF5F03">
      <w:pPr>
        <w:jc w:val="center"/>
        <w:rPr>
          <w:rFonts w:ascii="Arial" w:hAnsi="Arial" w:cs="Arial"/>
          <w:sz w:val="28"/>
          <w:szCs w:val="28"/>
          <w:lang w:val="fr-CA"/>
        </w:rPr>
      </w:pPr>
    </w:p>
    <w:p w14:paraId="79A1F8C1" w14:textId="77777777" w:rsidR="008F4E74" w:rsidRPr="00276F79" w:rsidRDefault="008F4E74" w:rsidP="00FF5F03">
      <w:pPr>
        <w:jc w:val="center"/>
        <w:rPr>
          <w:rFonts w:ascii="Arial" w:hAnsi="Arial" w:cs="Arial"/>
          <w:sz w:val="28"/>
          <w:szCs w:val="28"/>
          <w:lang w:val="fr-CA"/>
        </w:rPr>
      </w:pPr>
    </w:p>
    <w:p w14:paraId="55D10451" w14:textId="77777777" w:rsidR="008F4E74" w:rsidRPr="00276F79" w:rsidRDefault="008F4E74" w:rsidP="00FF5F03">
      <w:pPr>
        <w:jc w:val="center"/>
        <w:rPr>
          <w:rFonts w:ascii="Arial" w:hAnsi="Arial" w:cs="Arial"/>
          <w:sz w:val="28"/>
          <w:szCs w:val="28"/>
          <w:lang w:val="fr-CA"/>
        </w:rPr>
      </w:pPr>
    </w:p>
    <w:p w14:paraId="4E9F692C" w14:textId="77777777" w:rsidR="008F4E74" w:rsidRPr="00276F79" w:rsidRDefault="008F4E74" w:rsidP="00FF5F03">
      <w:pPr>
        <w:spacing w:after="0"/>
        <w:jc w:val="center"/>
        <w:rPr>
          <w:rFonts w:ascii="Arial" w:hAnsi="Arial" w:cs="Arial"/>
          <w:sz w:val="28"/>
          <w:szCs w:val="28"/>
          <w:lang w:val="fr-CA"/>
        </w:rPr>
      </w:pPr>
    </w:p>
    <w:p w14:paraId="54929D57" w14:textId="77777777" w:rsidR="008F4E74" w:rsidRPr="00276F79" w:rsidRDefault="008F4E74" w:rsidP="00FF5F03">
      <w:pPr>
        <w:spacing w:after="0"/>
        <w:jc w:val="center"/>
        <w:rPr>
          <w:rFonts w:ascii="Arial" w:hAnsi="Arial" w:cs="Arial"/>
          <w:sz w:val="28"/>
          <w:szCs w:val="28"/>
          <w:lang w:val="fr-CA"/>
        </w:rPr>
      </w:pPr>
    </w:p>
    <w:p w14:paraId="16A1BC08" w14:textId="3E5E466E" w:rsidR="008F4E74" w:rsidRPr="00276F79" w:rsidRDefault="006C03CA" w:rsidP="00FF5F03">
      <w:pPr>
        <w:spacing w:after="0"/>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3" behindDoc="0" locked="0" layoutInCell="1" allowOverlap="1" wp14:anchorId="303DA6F4" wp14:editId="483AB016">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3DA6F4" id="_x0000_s1027" type="#_x0000_t202" style="position:absolute;left:0;text-align:left;margin-left:165pt;margin-top:18.95pt;width:183.75pt;height:1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hABAIAAOQDAAAOAAAAZHJzL2Uyb0RvYy54bWysU9tu2zAMfR+wfxD0vti5da0Rp9jSZRjQ&#10;XYBuHyDLcixMFjVKiZ19fSk5yYLubZgeBFIUj8jDo9X90Bl2UOg12JJPJzlnykqotd2V/Mf37Ztb&#10;znwQthYGrCr5UXl+v379atW7Qs2gBVMrZARifdG7krchuCLLvGxVJ/wEnLIUbAA7EcjFXVaj6Am9&#10;M9ksz2+yHrB2CFJ5T6cPY5CvE37TKBm+No1XgZmSU20h7Zj2Ku7ZeiWKHQrXankqQ/xDFZ3Qlh69&#10;QD2IINge9V9QnZYIHpowkdBl0DRaqtQDdTPNX3Tz1AqnUi9EjncXmvz/g5VfDk/uG7IwvIeBBpia&#10;8O4R5E/PLGxaYXfqHSL0rRI1PTyNlGW988UpNVLtCx9Bqv4z1DRksQ+QgIYGu8gK9ckInQZwvJCu&#10;hsAkHc7m8/nNbMmZpNiUnGWexpKJ4pzu0IePCjoWjZIjTTXBi8OjD7EcUZyvxNc8GF1vtTHJwV21&#10;McgOghSwTSt18OKasawv+d2SColZFmJ+EkenAynU6K7kt3lco2YiHR9sna4Eoc1oUyXGnviJlIzk&#10;hKEamK5P5EW6KqiPRBjCKEj6QGS0gL8560mMJfe/9gIVZ+aTJdLvpotFVG9yFsu3M3LwOlJdR4SV&#10;BFXywNlobkJS/HlwJKXE2Un2UavXfir/z+dcPwMAAP//AwBQSwMEFAAGAAgAAAAhAFXYwy3fAAAA&#10;CgEAAA8AAABkcnMvZG93bnJldi54bWxMj81Ow0AMhO9IvMPKSFwQ3dCfhIRsKkACcW3pAziJm0Rk&#10;vVF226RvjznRm+0Zjb/Jt7Pt1ZlG3zk28LSIQBFXru64MXD4/nh8BuUDco29YzJwIQ/b4vYmx6x2&#10;E+/ovA+NkhD2GRpoQxgyrX3VkkW/cAOxaEc3Wgyyjo2uR5wk3PZ6GUWxttixfGhxoPeWqp/9yRo4&#10;fk0Pm3QqP8Mh2a3jN+yS0l2Mub+bX19ABZrDvxn+8AUdCmEq3Ylrr3oDq1UkXYIMSQpKDHGabECV&#10;BpZruegi19cVil8AAAD//wMAUEsBAi0AFAAGAAgAAAAhALaDOJL+AAAA4QEAABMAAAAAAAAAAAAA&#10;AAAAAAAAAFtDb250ZW50X1R5cGVzXS54bWxQSwECLQAUAAYACAAAACEAOP0h/9YAAACUAQAACwAA&#10;AAAAAAAAAAAAAAAvAQAAX3JlbHMvLnJlbHNQSwECLQAUAAYACAAAACEADgF4QAQCAADkAwAADgAA&#10;AAAAAAAAAAAAAAAuAgAAZHJzL2Uyb0RvYy54bWxQSwECLQAUAAYACAAAACEAVdjDLd8AAAAKAQAA&#10;DwAAAAAAAAAAAAAAAABeBAAAZHJzL2Rvd25yZXYueG1sUEsFBgAAAAAEAAQA8wAAAGoFAAAAAA==&#10;" stroked="f">
                <v:textbo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v:textbox>
                <w10:wrap type="square"/>
              </v:shape>
            </w:pict>
          </mc:Fallback>
        </mc:AlternateContent>
      </w:r>
    </w:p>
    <w:p w14:paraId="55B7475C" w14:textId="77777777" w:rsidR="008F4E74" w:rsidRPr="00276F79" w:rsidRDefault="008F4E74" w:rsidP="00FF5F03">
      <w:pPr>
        <w:spacing w:after="0"/>
        <w:jc w:val="center"/>
        <w:rPr>
          <w:rFonts w:ascii="Arial" w:hAnsi="Arial" w:cs="Arial"/>
          <w:sz w:val="28"/>
          <w:szCs w:val="28"/>
          <w:lang w:val="fr-CA"/>
        </w:rPr>
      </w:pPr>
    </w:p>
    <w:p w14:paraId="7339870F" w14:textId="77777777" w:rsidR="008F4E74" w:rsidRPr="00276F79" w:rsidRDefault="008F4E74" w:rsidP="00FF5F03">
      <w:pPr>
        <w:spacing w:after="0"/>
        <w:jc w:val="center"/>
        <w:rPr>
          <w:rFonts w:ascii="Arial" w:hAnsi="Arial" w:cs="Arial"/>
          <w:sz w:val="28"/>
          <w:szCs w:val="28"/>
          <w:lang w:val="fr-CA"/>
        </w:rPr>
      </w:pPr>
    </w:p>
    <w:p w14:paraId="00FF4736" w14:textId="77777777" w:rsidR="008F4E74" w:rsidRPr="00276F79" w:rsidRDefault="008F4E74" w:rsidP="00FF5F03">
      <w:pPr>
        <w:spacing w:after="0"/>
        <w:jc w:val="center"/>
        <w:rPr>
          <w:rFonts w:ascii="Arial" w:hAnsi="Arial" w:cs="Arial"/>
          <w:sz w:val="28"/>
          <w:szCs w:val="28"/>
          <w:lang w:val="fr-CA"/>
        </w:rPr>
      </w:pPr>
    </w:p>
    <w:p w14:paraId="5C5B805D" w14:textId="2DC5F2C4" w:rsidR="008F4E74" w:rsidRPr="00276F79" w:rsidRDefault="008F4E74" w:rsidP="00FF5F03">
      <w:pPr>
        <w:spacing w:after="0"/>
        <w:jc w:val="center"/>
        <w:rPr>
          <w:rFonts w:ascii="Arial" w:hAnsi="Arial" w:cs="Arial"/>
          <w:sz w:val="28"/>
          <w:szCs w:val="28"/>
          <w:lang w:val="fr-CA"/>
        </w:rPr>
      </w:pPr>
    </w:p>
    <w:bookmarkEnd w:id="15"/>
    <w:p w14:paraId="3D584DE6" w14:textId="77777777" w:rsidR="008F4E74" w:rsidRPr="00276F79" w:rsidRDefault="008F4E74" w:rsidP="00FF5F03">
      <w:pPr>
        <w:spacing w:after="0"/>
        <w:jc w:val="center"/>
        <w:rPr>
          <w:rFonts w:ascii="Arial" w:hAnsi="Arial" w:cs="Arial"/>
          <w:sz w:val="28"/>
          <w:szCs w:val="28"/>
          <w:lang w:val="fr-CA"/>
        </w:rPr>
      </w:pPr>
    </w:p>
    <w:p w14:paraId="7FB134E3" w14:textId="77777777" w:rsidR="008F4E74" w:rsidRPr="00276F79" w:rsidRDefault="008F4E74" w:rsidP="00FF5F03">
      <w:pPr>
        <w:spacing w:after="0"/>
        <w:jc w:val="center"/>
        <w:rPr>
          <w:rFonts w:ascii="Arial" w:hAnsi="Arial" w:cs="Arial"/>
          <w:sz w:val="28"/>
          <w:szCs w:val="28"/>
          <w:lang w:val="fr-CA"/>
        </w:rPr>
      </w:pPr>
    </w:p>
    <w:p w14:paraId="555ED0A1" w14:textId="77777777" w:rsidR="008F4E74" w:rsidRPr="00276F79" w:rsidRDefault="008F4E74" w:rsidP="00092D2D">
      <w:pPr>
        <w:tabs>
          <w:tab w:val="left" w:pos="5459"/>
        </w:tabs>
        <w:spacing w:after="0"/>
        <w:rPr>
          <w:rFonts w:ascii="Arial" w:hAnsi="Arial" w:cs="Arial"/>
          <w:sz w:val="28"/>
          <w:szCs w:val="28"/>
          <w:lang w:val="fr-CA"/>
        </w:rPr>
      </w:pPr>
    </w:p>
    <w:p w14:paraId="456B2B88" w14:textId="77777777" w:rsidR="008F4E74" w:rsidRPr="00276F79" w:rsidRDefault="008F4E74" w:rsidP="00092D2D">
      <w:pPr>
        <w:tabs>
          <w:tab w:val="left" w:pos="5459"/>
        </w:tabs>
        <w:spacing w:after="0"/>
        <w:jc w:val="center"/>
        <w:rPr>
          <w:rFonts w:ascii="Arial" w:hAnsi="Arial" w:cs="Arial"/>
          <w:sz w:val="28"/>
          <w:szCs w:val="28"/>
          <w:lang w:val="fr-CA"/>
        </w:rPr>
      </w:pPr>
    </w:p>
    <w:p w14:paraId="31768D40" w14:textId="635DDB0A"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Publiée en mai 2024 par Normes d’accessibilité Canada</w:t>
      </w:r>
    </w:p>
    <w:p w14:paraId="2C15A525"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Un établissement public du gouvernement fédéral</w:t>
      </w:r>
    </w:p>
    <w:p w14:paraId="556D4E90"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320, boulevard Saint-Joseph, bureau 246, Gatineau (</w:t>
      </w:r>
      <w:proofErr w:type="gramStart"/>
      <w:r w:rsidRPr="00276F79">
        <w:rPr>
          <w:rFonts w:ascii="Arial" w:hAnsi="Arial" w:cs="Arial"/>
          <w:sz w:val="28"/>
          <w:szCs w:val="28"/>
          <w:lang w:val="fr-CA"/>
        </w:rPr>
        <w:t>Québec)  K</w:t>
      </w:r>
      <w:proofErr w:type="gramEnd"/>
      <w:r w:rsidRPr="00276F79">
        <w:rPr>
          <w:rFonts w:ascii="Arial" w:hAnsi="Arial" w:cs="Arial"/>
          <w:sz w:val="28"/>
          <w:szCs w:val="28"/>
          <w:lang w:val="fr-CA"/>
        </w:rPr>
        <w:t>1A 0H3</w:t>
      </w:r>
    </w:p>
    <w:p w14:paraId="5D6BC726" w14:textId="77777777" w:rsidR="008F4E74" w:rsidRPr="00276F79" w:rsidRDefault="008F4E74" w:rsidP="00092D2D">
      <w:pPr>
        <w:spacing w:after="0"/>
        <w:jc w:val="center"/>
        <w:rPr>
          <w:rFonts w:ascii="Arial" w:hAnsi="Arial" w:cs="Arial"/>
          <w:sz w:val="28"/>
          <w:szCs w:val="28"/>
          <w:lang w:val="fr-CA"/>
        </w:rPr>
      </w:pPr>
    </w:p>
    <w:p w14:paraId="0AC3D8AC" w14:textId="26A33213"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 xml:space="preserve">Pour accéder aux normes et aux publications connexes, consultez </w:t>
      </w:r>
      <w:hyperlink r:id="rId26" w:history="1">
        <w:r w:rsidRPr="00924979">
          <w:rPr>
            <w:rStyle w:val="Hyperlink"/>
            <w:rFonts w:ascii="Arial" w:hAnsi="Arial" w:cs="Arial"/>
            <w:color w:val="002060"/>
            <w:sz w:val="28"/>
            <w:szCs w:val="28"/>
            <w:lang w:val="fr-CA"/>
          </w:rPr>
          <w:t>accessibilite.canada.ca</w:t>
        </w:r>
      </w:hyperlink>
      <w:r w:rsidRPr="00276F79">
        <w:rPr>
          <w:rFonts w:ascii="Arial" w:hAnsi="Arial" w:cs="Arial"/>
          <w:sz w:val="28"/>
          <w:szCs w:val="28"/>
          <w:lang w:val="fr-CA"/>
        </w:rPr>
        <w:t xml:space="preserve"> ou composez le 1-833-854-7628.</w:t>
      </w:r>
    </w:p>
    <w:p w14:paraId="165BE620" w14:textId="77777777" w:rsidR="008F4E74" w:rsidRPr="00276F79" w:rsidRDefault="008F4E74" w:rsidP="00FF5F03">
      <w:pPr>
        <w:spacing w:after="0"/>
        <w:jc w:val="center"/>
        <w:rPr>
          <w:rFonts w:ascii="Arial" w:hAnsi="Arial" w:cs="Arial"/>
          <w:sz w:val="28"/>
          <w:szCs w:val="28"/>
          <w:lang w:val="fr-CA"/>
        </w:rPr>
      </w:pPr>
    </w:p>
    <w:p w14:paraId="5E981079" w14:textId="77777777" w:rsidR="008F4E74" w:rsidRDefault="006C03CA" w:rsidP="00924979">
      <w:pPr>
        <w:spacing w:after="0"/>
        <w:jc w:val="center"/>
        <w:rPr>
          <w:rFonts w:ascii="Arial" w:hAnsi="Arial" w:cs="Arial"/>
          <w:sz w:val="28"/>
          <w:szCs w:val="28"/>
          <w:lang w:val="en-CA"/>
        </w:rPr>
      </w:pPr>
      <w:bookmarkStart w:id="16" w:name="EnglishAndFrench"/>
      <w:bookmarkEnd w:id="16"/>
      <w:r w:rsidRPr="00276F79">
        <w:rPr>
          <w:rFonts w:ascii="Arial" w:hAnsi="Arial" w:cs="Arial"/>
          <w:sz w:val="28"/>
          <w:szCs w:val="28"/>
          <w:lang w:val="en-CA"/>
        </w:rPr>
        <w:t>THIS NATIONAL STANDARD OF CANADA IS AVAILABLE IN BOTH FRENCH AND ENGLISH.</w:t>
      </w:r>
    </w:p>
    <w:p w14:paraId="7B97A1A7" w14:textId="77777777" w:rsidR="007E4B6E" w:rsidRDefault="007E4B6E" w:rsidP="00924979">
      <w:pPr>
        <w:spacing w:after="0"/>
        <w:jc w:val="center"/>
        <w:rPr>
          <w:rFonts w:ascii="Arial" w:hAnsi="Arial" w:cs="Arial"/>
          <w:sz w:val="28"/>
          <w:szCs w:val="28"/>
          <w:lang w:val="en-CA"/>
        </w:rPr>
      </w:pPr>
    </w:p>
    <w:p w14:paraId="79AD4084" w14:textId="77777777" w:rsidR="0014693F" w:rsidRPr="00964FFD" w:rsidRDefault="0014693F" w:rsidP="008F4E74">
      <w:pPr>
        <w:spacing w:after="0"/>
        <w:rPr>
          <w:rFonts w:ascii="Arial" w:hAnsi="Arial" w:cs="Arial"/>
          <w:sz w:val="28"/>
          <w:szCs w:val="28"/>
          <w:lang w:val="en-CA"/>
        </w:rPr>
      </w:pPr>
    </w:p>
    <w:p w14:paraId="79112EC9" w14:textId="22AA2017" w:rsidR="00041CCA"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Code(s) ICS : 03.100.10, 13.180, 33.020, 35.020 et 53.080.</w:t>
      </w:r>
    </w:p>
    <w:p w14:paraId="3A66A434" w14:textId="7668649C" w:rsidR="00041CCA" w:rsidRPr="00924979" w:rsidRDefault="006C03CA" w:rsidP="008F4E74">
      <w:pPr>
        <w:spacing w:after="0"/>
        <w:rPr>
          <w:rFonts w:ascii="Arial" w:hAnsi="Arial"/>
          <w:sz w:val="28"/>
          <w:lang w:val="fr-CA"/>
        </w:rPr>
      </w:pPr>
      <w:r w:rsidRPr="00276F79">
        <w:rPr>
          <w:rFonts w:ascii="Arial" w:hAnsi="Arial" w:cs="Arial"/>
          <w:sz w:val="28"/>
          <w:szCs w:val="28"/>
          <w:lang w:val="fr-CA"/>
        </w:rPr>
        <w:t>ISBN </w:t>
      </w:r>
      <w:r w:rsidRPr="00924979">
        <w:rPr>
          <w:rFonts w:ascii="Arial" w:hAnsi="Arial"/>
          <w:sz w:val="28"/>
          <w:lang w:val="fr-CA"/>
        </w:rPr>
        <w:t>978-0-660-72100-2</w:t>
      </w:r>
    </w:p>
    <w:p w14:paraId="1239E63C" w14:textId="461248A7" w:rsidR="008F4E74" w:rsidRPr="005E5200" w:rsidRDefault="006C03CA" w:rsidP="00041CCA">
      <w:pPr>
        <w:rPr>
          <w:rStyle w:val="ui-provider"/>
          <w:rFonts w:ascii="Arial" w:hAnsi="Arial" w:cs="Arial"/>
          <w:szCs w:val="28"/>
          <w:lang w:val="fr-CA"/>
        </w:rPr>
      </w:pPr>
      <w:r w:rsidRPr="00924979">
        <w:rPr>
          <w:rStyle w:val="ui-provider"/>
          <w:rFonts w:ascii="Arial" w:hAnsi="Arial" w:cs="Arial"/>
          <w:sz w:val="28"/>
          <w:szCs w:val="28"/>
          <w:lang w:val="fr-CA"/>
        </w:rPr>
        <w:t>Numéro de catalogue</w:t>
      </w:r>
      <w:r w:rsidRPr="00A67AA0">
        <w:rPr>
          <w:rStyle w:val="ui-provider"/>
          <w:rFonts w:ascii="Arial" w:hAnsi="Arial" w:cs="Arial"/>
          <w:sz w:val="28"/>
          <w:szCs w:val="28"/>
          <w:lang w:val="fr-CA"/>
        </w:rPr>
        <w:t> </w:t>
      </w:r>
      <w:r w:rsidRPr="005E5200">
        <w:rPr>
          <w:rFonts w:ascii="Arial" w:hAnsi="Arial" w:cs="Arial"/>
          <w:sz w:val="28"/>
          <w:szCs w:val="28"/>
          <w:lang w:val="fr-CA"/>
        </w:rPr>
        <w:t>AS4-33/2024F-PDF</w:t>
      </w:r>
    </w:p>
    <w:p w14:paraId="70954962" w14:textId="77777777" w:rsidR="00041CCA" w:rsidRPr="00276F79" w:rsidRDefault="00041CCA" w:rsidP="008F4E74">
      <w:pPr>
        <w:spacing w:after="0"/>
        <w:rPr>
          <w:rFonts w:ascii="Arial" w:hAnsi="Arial" w:cs="Arial"/>
          <w:sz w:val="28"/>
          <w:szCs w:val="28"/>
          <w:lang w:val="fr-CA"/>
        </w:rPr>
      </w:pPr>
    </w:p>
    <w:p w14:paraId="52425287" w14:textId="77777777"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SA MAJESTÉ LE ROI DU CHEF DU CANADA,</w:t>
      </w:r>
    </w:p>
    <w:p w14:paraId="5564F0DD" w14:textId="31FEBA95" w:rsidR="008F4E74" w:rsidRPr="00276F79" w:rsidRDefault="006C03CA" w:rsidP="008F4E74">
      <w:pPr>
        <w:spacing w:after="0"/>
        <w:rPr>
          <w:rFonts w:ascii="Arial" w:hAnsi="Arial" w:cs="Arial"/>
          <w:sz w:val="28"/>
          <w:szCs w:val="28"/>
          <w:lang w:val="fr-CA"/>
        </w:rPr>
      </w:pPr>
      <w:proofErr w:type="gramStart"/>
      <w:r w:rsidRPr="00276F79">
        <w:rPr>
          <w:rFonts w:ascii="Arial" w:hAnsi="Arial" w:cs="Arial"/>
          <w:sz w:val="28"/>
          <w:szCs w:val="28"/>
          <w:lang w:val="fr-CA"/>
        </w:rPr>
        <w:t>représenté</w:t>
      </w:r>
      <w:proofErr w:type="gramEnd"/>
      <w:r w:rsidRPr="00276F79">
        <w:rPr>
          <w:rFonts w:ascii="Arial" w:hAnsi="Arial" w:cs="Arial"/>
          <w:sz w:val="28"/>
          <w:szCs w:val="28"/>
          <w:lang w:val="fr-CA"/>
        </w:rPr>
        <w:t xml:space="preserve"> par le ministre responsable de </w:t>
      </w:r>
      <w:r w:rsidR="00F1661A" w:rsidRPr="00276F79">
        <w:rPr>
          <w:rFonts w:ascii="Arial" w:hAnsi="Arial" w:cs="Arial"/>
          <w:sz w:val="28"/>
          <w:szCs w:val="28"/>
          <w:lang w:val="fr-CA"/>
        </w:rPr>
        <w:t xml:space="preserve">l’application de </w:t>
      </w:r>
      <w:r w:rsidRPr="00276F79">
        <w:rPr>
          <w:rFonts w:ascii="Arial" w:hAnsi="Arial" w:cs="Arial"/>
          <w:sz w:val="28"/>
          <w:szCs w:val="28"/>
          <w:lang w:val="fr-CA"/>
        </w:rPr>
        <w:t xml:space="preserve">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(c.-à-d. l</w:t>
      </w:r>
      <w:r w:rsidR="00F1661A" w:rsidRPr="00276F79">
        <w:rPr>
          <w:rFonts w:ascii="Arial" w:hAnsi="Arial" w:cs="Arial"/>
          <w:sz w:val="28"/>
          <w:szCs w:val="28"/>
          <w:lang w:val="fr-CA"/>
        </w:rPr>
        <w:t>a</w:t>
      </w:r>
      <w:r w:rsidRPr="00276F79">
        <w:rPr>
          <w:rFonts w:ascii="Arial" w:hAnsi="Arial" w:cs="Arial"/>
          <w:sz w:val="28"/>
          <w:szCs w:val="28"/>
          <w:lang w:val="fr-CA"/>
        </w:rPr>
        <w:t xml:space="preserve"> ministre de la Diversité, de l’Inclusion et des Personnes en situation de handicap), 2024.</w:t>
      </w:r>
    </w:p>
    <w:p w14:paraId="1C7936BD" w14:textId="77777777" w:rsidR="008F4E74" w:rsidRPr="00276F79" w:rsidRDefault="008F4E74" w:rsidP="008F4E74">
      <w:pPr>
        <w:spacing w:after="0"/>
        <w:rPr>
          <w:rFonts w:ascii="Arial" w:hAnsi="Arial" w:cs="Arial"/>
          <w:sz w:val="28"/>
          <w:szCs w:val="28"/>
          <w:lang w:val="fr-CA"/>
        </w:rPr>
      </w:pPr>
    </w:p>
    <w:p w14:paraId="3C926167" w14:textId="6478D814" w:rsidR="008F4E74" w:rsidRDefault="006C03CA" w:rsidP="00A00179">
      <w:pPr>
        <w:keepLines/>
        <w:spacing w:after="0"/>
        <w:rPr>
          <w:rFonts w:ascii="Arial" w:hAnsi="Arial" w:cs="Arial"/>
          <w:sz w:val="28"/>
          <w:szCs w:val="28"/>
          <w:lang w:val="fr-CA"/>
        </w:rPr>
      </w:pPr>
      <w:r w:rsidRPr="00276F79">
        <w:rPr>
          <w:rFonts w:ascii="Arial" w:hAnsi="Arial" w:cs="Arial"/>
          <w:sz w:val="28"/>
          <w:szCs w:val="28"/>
          <w:lang w:val="fr-CA"/>
        </w:rPr>
        <w:lastRenderedPageBreak/>
        <w:t>Aucune partie de cette publication ne peut être reproduite sous quelque forme que ce soit sans l’autorisation de l’éditeur.</w:t>
      </w:r>
    </w:p>
    <w:p w14:paraId="013541E4" w14:textId="77777777" w:rsidR="00FF6AC0" w:rsidRDefault="00FF6AC0" w:rsidP="00A00179">
      <w:pPr>
        <w:keepLines/>
        <w:spacing w:after="0"/>
        <w:rPr>
          <w:rFonts w:ascii="Arial" w:hAnsi="Arial" w:cs="Arial"/>
          <w:sz w:val="28"/>
          <w:szCs w:val="28"/>
          <w:lang w:val="fr-CA"/>
        </w:rPr>
      </w:pPr>
    </w:p>
    <w:p w14:paraId="3095CB65" w14:textId="489A56D8" w:rsidR="00FF6AC0" w:rsidRPr="00FF6AC0" w:rsidRDefault="00FF6AC0" w:rsidP="00A00179">
      <w:pPr>
        <w:keepLines/>
        <w:spacing w:after="0"/>
        <w:rPr>
          <w:rFonts w:ascii="Arial" w:hAnsi="Arial" w:cs="Arial"/>
          <w:sz w:val="28"/>
          <w:szCs w:val="28"/>
          <w:lang w:val="fr-FR"/>
        </w:rPr>
      </w:pPr>
      <w:r w:rsidRPr="0014693F">
        <w:rPr>
          <w:rFonts w:ascii="Arial" w:hAnsi="Arial" w:cs="Arial"/>
          <w:sz w:val="28"/>
          <w:szCs w:val="28"/>
          <w:lang w:val="fr-FR"/>
        </w:rPr>
        <w:t>Dans le cadre de son adoption de la norme internationale, Normes d’accessibilité Canada a été autorisée par ETSI à procéder à une traduction nationale de la norme en français.</w:t>
      </w:r>
    </w:p>
    <w:p w14:paraId="27F8E478" w14:textId="3728C061" w:rsidR="002C7EE0" w:rsidRPr="005E5200" w:rsidRDefault="006C03CA" w:rsidP="00A00179">
      <w:pPr>
        <w:keepNext/>
        <w:keepLines/>
        <w:overflowPunct/>
        <w:autoSpaceDE/>
        <w:autoSpaceDN/>
        <w:adjustRightInd/>
        <w:spacing w:before="480" w:after="0"/>
        <w:textAlignment w:val="auto"/>
        <w:outlineLvl w:val="0"/>
        <w:rPr>
          <w:rFonts w:ascii="Arial" w:hAnsi="Arial"/>
          <w:b/>
          <w:color w:val="000000"/>
          <w:sz w:val="36"/>
          <w:lang w:val="fr-CA"/>
        </w:rPr>
      </w:pPr>
      <w:r w:rsidRPr="005E5200">
        <w:rPr>
          <w:rFonts w:ascii="Arial" w:hAnsi="Arial"/>
          <w:b/>
          <w:color w:val="000000"/>
          <w:sz w:val="36"/>
          <w:lang w:val="fr-CA"/>
        </w:rPr>
        <w:t>Membres du comité technique</w:t>
      </w:r>
    </w:p>
    <w:p w14:paraId="126196DB" w14:textId="3F888834" w:rsidR="002C7EE0" w:rsidRPr="00571AB9"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5E5200">
        <w:rPr>
          <w:rFonts w:ascii="Arial" w:hAnsi="Arial"/>
          <w:b/>
          <w:color w:val="000000"/>
          <w:sz w:val="28"/>
          <w:lang w:val="fr-CA"/>
        </w:rPr>
        <w:t>Consommateurs et intérêt public</w:t>
      </w:r>
    </w:p>
    <w:p w14:paraId="44E4F912" w14:textId="5FF9008C"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 xml:space="preserve">Abishek Gupta, </w:t>
      </w:r>
      <w:r w:rsidRPr="00276F79">
        <w:rPr>
          <w:rFonts w:ascii="Arial" w:eastAsia="Calibri" w:hAnsi="Arial" w:cs="Times New Roman (Body CS)"/>
          <w:color w:val="000000"/>
          <w:sz w:val="28"/>
          <w:szCs w:val="28"/>
          <w:lang w:val="fr-CA"/>
        </w:rPr>
        <w:t>ingénieur</w:t>
      </w:r>
      <w:r w:rsidR="00F1661A" w:rsidRPr="00276F79">
        <w:rPr>
          <w:rFonts w:ascii="Arial" w:eastAsia="Calibri" w:hAnsi="Arial" w:cs="Times New Roman (Body CS)"/>
          <w:color w:val="000000"/>
          <w:sz w:val="28"/>
          <w:szCs w:val="28"/>
          <w:lang w:val="fr-CA"/>
        </w:rPr>
        <w:t xml:space="preserve"> en apprentissage automatique</w:t>
      </w:r>
      <w:r w:rsidRPr="00276F79">
        <w:rPr>
          <w:rFonts w:ascii="Arial" w:eastAsia="Calibri" w:hAnsi="Arial" w:cs="Times New Roman (Body CS)"/>
          <w:color w:val="000000"/>
          <w:sz w:val="28"/>
          <w:szCs w:val="28"/>
          <w:lang w:val="fr-CA"/>
        </w:rPr>
        <w:t xml:space="preserve">, chercheur </w:t>
      </w:r>
      <w:r w:rsidR="00F1661A" w:rsidRPr="00276F79">
        <w:rPr>
          <w:rFonts w:ascii="Arial" w:eastAsia="Calibri" w:hAnsi="Arial" w:cs="Times New Roman (Body CS)"/>
          <w:color w:val="000000"/>
          <w:sz w:val="28"/>
          <w:szCs w:val="28"/>
          <w:lang w:val="fr-CA"/>
        </w:rPr>
        <w:t>en I</w:t>
      </w:r>
      <w:r w:rsidR="00805DC3" w:rsidRPr="00276F79">
        <w:rPr>
          <w:rFonts w:ascii="Arial" w:eastAsia="Calibri" w:hAnsi="Arial" w:cs="Times New Roman (Body CS)"/>
          <w:color w:val="000000"/>
          <w:sz w:val="28"/>
          <w:szCs w:val="28"/>
          <w:lang w:val="fr-CA"/>
        </w:rPr>
        <w:t>A</w:t>
      </w:r>
      <w:r w:rsidR="00F1661A" w:rsidRPr="00276F79">
        <w:rPr>
          <w:rFonts w:ascii="Arial" w:eastAsia="Calibri" w:hAnsi="Arial" w:cs="Times New Roman (Body CS)"/>
          <w:color w:val="000000"/>
          <w:sz w:val="28"/>
          <w:szCs w:val="28"/>
          <w:lang w:val="fr-CA"/>
        </w:rPr>
        <w:t xml:space="preserve"> responsable</w:t>
      </w:r>
      <w:r w:rsidRPr="00276F79">
        <w:rPr>
          <w:rFonts w:ascii="Arial" w:eastAsia="Calibri" w:hAnsi="Arial" w:cs="Times New Roman (Body CS)"/>
          <w:color w:val="000000"/>
          <w:sz w:val="28"/>
          <w:szCs w:val="28"/>
          <w:lang w:val="fr-CA"/>
        </w:rPr>
        <w:t xml:space="preserve">, </w:t>
      </w:r>
      <w:r w:rsidR="00F1661A" w:rsidRPr="00276F79">
        <w:rPr>
          <w:rFonts w:ascii="Arial" w:eastAsia="Calibri" w:hAnsi="Arial" w:cs="Times New Roman (Body CS)"/>
          <w:color w:val="000000"/>
          <w:sz w:val="28"/>
          <w:szCs w:val="28"/>
          <w:lang w:val="fr-CA"/>
        </w:rPr>
        <w:t>f</w:t>
      </w:r>
      <w:r w:rsidRPr="00276F79">
        <w:rPr>
          <w:rFonts w:ascii="Arial" w:eastAsia="Calibri" w:hAnsi="Arial" w:cs="Times New Roman (Body CS)"/>
          <w:color w:val="000000"/>
          <w:sz w:val="28"/>
          <w:szCs w:val="28"/>
          <w:lang w:val="fr-CA"/>
        </w:rPr>
        <w:t>ondateur, chercheur</w:t>
      </w:r>
      <w:r w:rsidRPr="00571AB9">
        <w:rPr>
          <w:rFonts w:ascii="Arial" w:eastAsia="Calibri" w:hAnsi="Arial"/>
          <w:color w:val="000000"/>
          <w:sz w:val="28"/>
          <w:lang w:val="fr-CA"/>
        </w:rPr>
        <w:t xml:space="preserve"> principal, Institut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éthique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IA de Montréal, Boston Consulting Group (BCG), BCG Henderson Institute</w:t>
      </w:r>
    </w:p>
    <w:p w14:paraId="1F33F325"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2703907C" w14:textId="0A380ED2"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r w:rsidRPr="00571AB9">
        <w:rPr>
          <w:rFonts w:ascii="Arial" w:eastAsia="Calibri" w:hAnsi="Arial"/>
          <w:color w:val="000000"/>
          <w:sz w:val="28"/>
          <w:lang w:val="fr-CA"/>
        </w:rPr>
        <w:t xml:space="preserve">Wills, </w:t>
      </w:r>
      <w:r w:rsidRPr="00276F79">
        <w:rPr>
          <w:rFonts w:ascii="Arial" w:eastAsia="Calibri" w:hAnsi="Arial" w:cs="Times New Roman (Body CS)"/>
          <w:color w:val="000000"/>
          <w:sz w:val="28"/>
          <w:szCs w:val="28"/>
          <w:lang w:val="fr-CA"/>
        </w:rPr>
        <w:t>c</w:t>
      </w:r>
      <w:r w:rsidRPr="00571AB9">
        <w:rPr>
          <w:rFonts w:ascii="Arial" w:eastAsia="Calibri" w:hAnsi="Arial"/>
          <w:color w:val="000000"/>
          <w:sz w:val="28"/>
          <w:lang w:val="fr-CA"/>
        </w:rPr>
        <w:t xml:space="preserve">onseiller principal en programmes, Bureau de </w:t>
      </w:r>
      <w:r w:rsidRPr="00276F79">
        <w:rPr>
          <w:rFonts w:ascii="Arial" w:eastAsia="Calibri" w:hAnsi="Arial" w:cs="Times New Roman (Body CS)"/>
          <w:color w:val="000000"/>
          <w:sz w:val="28"/>
          <w:szCs w:val="28"/>
          <w:lang w:val="fr-CA"/>
        </w:rPr>
        <w:t xml:space="preserve">l’accessibilité </w:t>
      </w:r>
      <w:r w:rsidR="007C2808" w:rsidRPr="00276F79">
        <w:rPr>
          <w:rFonts w:ascii="Arial" w:eastAsia="Calibri" w:hAnsi="Arial" w:cs="Times New Roman (Body CS)"/>
          <w:color w:val="000000"/>
          <w:sz w:val="28"/>
          <w:szCs w:val="28"/>
          <w:lang w:val="fr-CA"/>
        </w:rPr>
        <w:t>au sein de la fonction publique</w:t>
      </w:r>
      <w:r w:rsidRPr="00571AB9">
        <w:rPr>
          <w:rFonts w:ascii="Arial" w:eastAsia="Calibri" w:hAnsi="Arial"/>
          <w:color w:val="000000"/>
          <w:sz w:val="28"/>
          <w:lang w:val="fr-CA"/>
        </w:rPr>
        <w:t>, Centre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excellence pour les droits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homme</w:t>
      </w:r>
    </w:p>
    <w:p w14:paraId="4ECAA7CF"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4F9483F8" w14:textId="0D203E05" w:rsidR="002C7EE0" w:rsidRPr="00571AB9" w:rsidRDefault="006C03CA" w:rsidP="00A00179">
      <w:pPr>
        <w:keepLines/>
        <w:overflowPunct/>
        <w:autoSpaceDE/>
        <w:autoSpaceDN/>
        <w:adjustRightInd/>
        <w:spacing w:after="0"/>
        <w:textAlignment w:val="auto"/>
        <w:rPr>
          <w:rFonts w:ascii="Arial" w:eastAsia="Calibri" w:hAnsi="Arial"/>
          <w:color w:val="000000"/>
          <w:sz w:val="28"/>
        </w:rPr>
      </w:pPr>
      <w:r w:rsidRPr="00571AB9">
        <w:rPr>
          <w:rFonts w:ascii="Arial" w:eastAsia="Calibri" w:hAnsi="Arial"/>
          <w:color w:val="000000"/>
          <w:sz w:val="28"/>
          <w:lang w:val="en-CA"/>
        </w:rPr>
        <w:t>Lisa</w:t>
      </w:r>
      <w:r w:rsidRPr="00276F79">
        <w:rPr>
          <w:rFonts w:ascii="Arial" w:eastAsia="Calibri" w:hAnsi="Arial" w:cs="Times New Roman (Body CS)"/>
          <w:color w:val="000000"/>
          <w:sz w:val="28"/>
          <w:szCs w:val="28"/>
          <w:lang w:val="en-CA"/>
        </w:rPr>
        <w:t> </w:t>
      </w:r>
      <w:r w:rsidRPr="00571AB9">
        <w:rPr>
          <w:rFonts w:ascii="Arial" w:eastAsia="Calibri" w:hAnsi="Arial"/>
          <w:color w:val="000000"/>
          <w:sz w:val="28"/>
          <w:lang w:val="en-CA"/>
        </w:rPr>
        <w:t xml:space="preserve">Snider, </w:t>
      </w:r>
      <w:r w:rsidRPr="00A00179">
        <w:rPr>
          <w:rFonts w:ascii="Arial" w:eastAsia="Calibri" w:hAnsi="Arial"/>
          <w:color w:val="000000"/>
          <w:sz w:val="28"/>
          <w:lang w:val="en-CA"/>
        </w:rPr>
        <w:t>Access Changes Everything Inc.</w:t>
      </w:r>
    </w:p>
    <w:p w14:paraId="0F979DC9"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rPr>
      </w:pPr>
    </w:p>
    <w:p w14:paraId="468CCF95" w14:textId="7BAE3076"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Luna Bengio,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onsultante en accessibilité et conseill</w:t>
      </w:r>
      <w:r w:rsidR="007C2808" w:rsidRPr="00276F79">
        <w:rPr>
          <w:rFonts w:ascii="Arial" w:eastAsia="Calibri" w:hAnsi="Arial" w:cs="Times New Roman (Body CS)"/>
          <w:color w:val="000000"/>
          <w:sz w:val="28"/>
          <w:szCs w:val="28"/>
          <w:lang w:val="fr-CA"/>
        </w:rPr>
        <w:t>è</w:t>
      </w:r>
      <w:r w:rsidR="007C2808" w:rsidRPr="000423C8">
        <w:rPr>
          <w:rFonts w:ascii="Arial" w:eastAsia="Calibri" w:hAnsi="Arial"/>
          <w:color w:val="000000"/>
          <w:sz w:val="28"/>
          <w:lang w:val="fr-CA"/>
        </w:rPr>
        <w:t>r</w:t>
      </w:r>
      <w:r w:rsidR="007C2808" w:rsidRPr="00276F79">
        <w:rPr>
          <w:rFonts w:ascii="Arial" w:eastAsia="Calibri" w:hAnsi="Arial" w:cs="Times New Roman (Body CS)"/>
          <w:color w:val="000000"/>
          <w:sz w:val="28"/>
          <w:szCs w:val="28"/>
          <w:lang w:val="fr-CA"/>
        </w:rPr>
        <w:t>e</w:t>
      </w:r>
      <w:r w:rsidR="007C2808" w:rsidRPr="000423C8">
        <w:rPr>
          <w:rFonts w:ascii="Arial" w:eastAsia="Calibri" w:hAnsi="Arial"/>
          <w:color w:val="000000"/>
          <w:sz w:val="28"/>
          <w:lang w:val="fr-CA"/>
        </w:rPr>
        <w:t xml:space="preserve"> </w:t>
      </w:r>
      <w:r w:rsidRPr="000423C8">
        <w:rPr>
          <w:rFonts w:ascii="Arial" w:eastAsia="Calibri" w:hAnsi="Arial"/>
          <w:color w:val="000000"/>
          <w:sz w:val="28"/>
          <w:lang w:val="fr-CA"/>
        </w:rPr>
        <w:t>stratégique</w:t>
      </w:r>
    </w:p>
    <w:p w14:paraId="23045D60"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797EE1F8" w14:textId="69B5C421"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Gary </w:t>
      </w:r>
      <w:proofErr w:type="spellStart"/>
      <w:r w:rsidRPr="000423C8">
        <w:rPr>
          <w:rFonts w:ascii="Arial" w:eastAsia="Calibri" w:hAnsi="Arial"/>
          <w:color w:val="000000"/>
          <w:sz w:val="28"/>
          <w:lang w:val="fr-CA"/>
        </w:rPr>
        <w:t>Birch</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w:t>
      </w:r>
      <w:r w:rsidRPr="000423C8">
        <w:rPr>
          <w:rFonts w:ascii="Arial" w:eastAsia="Calibri" w:hAnsi="Arial"/>
          <w:color w:val="000000"/>
          <w:sz w:val="28"/>
          <w:lang w:val="fr-CA"/>
        </w:rPr>
        <w:t xml:space="preserve">irecteur </w:t>
      </w:r>
      <w:proofErr w:type="gramStart"/>
      <w:r w:rsidRPr="000423C8">
        <w:rPr>
          <w:rFonts w:ascii="Arial" w:eastAsia="Calibri" w:hAnsi="Arial"/>
          <w:color w:val="000000"/>
          <w:sz w:val="28"/>
          <w:lang w:val="fr-CA"/>
        </w:rPr>
        <w:t>exécutif</w:t>
      </w:r>
      <w:proofErr w:type="gramEnd"/>
      <w:r w:rsidRPr="000423C8">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 xml:space="preserve">Société </w:t>
      </w:r>
      <w:r w:rsidRPr="000423C8">
        <w:rPr>
          <w:rFonts w:ascii="Arial" w:eastAsia="Calibri" w:hAnsi="Arial"/>
          <w:color w:val="000000"/>
          <w:sz w:val="28"/>
          <w:lang w:val="fr-CA"/>
        </w:rPr>
        <w:t xml:space="preserve">Neil Squire </w:t>
      </w:r>
    </w:p>
    <w:p w14:paraId="13AFECD8"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5F1DD6C9" w14:textId="74A976EC"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Nancy</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McLaughlin,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onseillère principale en matière d</w:t>
      </w:r>
      <w:r w:rsidRPr="00276F79">
        <w:rPr>
          <w:rFonts w:ascii="Arial" w:eastAsia="Calibri" w:hAnsi="Arial" w:cs="Times New Roman (Body CS)"/>
          <w:color w:val="000000"/>
          <w:sz w:val="28"/>
          <w:szCs w:val="28"/>
          <w:lang w:val="fr-CA"/>
        </w:rPr>
        <w:t>’</w:t>
      </w:r>
      <w:r w:rsidRPr="000423C8">
        <w:rPr>
          <w:rFonts w:ascii="Arial" w:eastAsia="Calibri" w:hAnsi="Arial"/>
          <w:color w:val="000000"/>
          <w:sz w:val="28"/>
          <w:lang w:val="fr-CA"/>
        </w:rPr>
        <w:t>accessibilité, Conseil de la radiodiffusion et des télécommunications canadiennes</w:t>
      </w:r>
    </w:p>
    <w:p w14:paraId="16C5BF54" w14:textId="68AC8323" w:rsidR="002C7EE0" w:rsidRPr="000423C8"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0423C8">
        <w:rPr>
          <w:rFonts w:ascii="Arial" w:hAnsi="Arial"/>
          <w:b/>
          <w:color w:val="000000"/>
          <w:sz w:val="28"/>
          <w:lang w:val="fr-CA"/>
        </w:rPr>
        <w:t>Organismes universitaires et de recherche</w:t>
      </w:r>
    </w:p>
    <w:p w14:paraId="3B49B8FB" w14:textId="2705BF9B"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Alison</w:t>
      </w:r>
      <w:r w:rsidRPr="00276F79">
        <w:rPr>
          <w:rFonts w:ascii="Arial" w:eastAsia="Calibri" w:hAnsi="Arial" w:cs="Times New Roman (Body CS)"/>
          <w:color w:val="000000"/>
          <w:sz w:val="28"/>
          <w:szCs w:val="28"/>
          <w:lang w:val="fr-CA"/>
        </w:rPr>
        <w:t> </w:t>
      </w:r>
      <w:proofErr w:type="spellStart"/>
      <w:r w:rsidRPr="000423C8">
        <w:rPr>
          <w:rFonts w:ascii="Arial" w:eastAsia="Calibri" w:hAnsi="Arial"/>
          <w:color w:val="000000"/>
          <w:sz w:val="28"/>
          <w:lang w:val="fr-CA"/>
        </w:rPr>
        <w:t>Paprica</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 xml:space="preserve">rofesseure adjointe et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hercheuse principale, Institut pour la politique de santé, gestion et évaluation, Université de Toronto</w:t>
      </w:r>
    </w:p>
    <w:p w14:paraId="164A494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AE914CF" w14:textId="71A012BA"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Clayton Lewis,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rofesseur, Université du Colorado</w:t>
      </w:r>
    </w:p>
    <w:p w14:paraId="1AD02D0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F5B571B" w14:textId="0E95E3A2"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Lisa</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Liskovoi, </w:t>
      </w:r>
      <w:r w:rsidR="00805DC3" w:rsidRPr="000423C8">
        <w:rPr>
          <w:rFonts w:ascii="Arial" w:eastAsia="Calibri" w:hAnsi="Arial"/>
          <w:color w:val="000000"/>
          <w:sz w:val="28"/>
          <w:lang w:val="fr-CA"/>
        </w:rPr>
        <w:t xml:space="preserve">spécialiste </w:t>
      </w:r>
      <w:r w:rsidR="00805DC3" w:rsidRPr="00276F79">
        <w:rPr>
          <w:rFonts w:ascii="Arial" w:eastAsia="Calibri" w:hAnsi="Arial" w:cs="Times New Roman (Body CS)"/>
          <w:color w:val="000000"/>
          <w:sz w:val="28"/>
          <w:szCs w:val="28"/>
          <w:lang w:val="fr-CA"/>
        </w:rPr>
        <w:t xml:space="preserve">principale </w:t>
      </w:r>
      <w:r w:rsidR="00805DC3" w:rsidRPr="00B46313">
        <w:rPr>
          <w:rFonts w:ascii="Arial" w:eastAsia="Calibri" w:hAnsi="Arial"/>
          <w:color w:val="000000"/>
          <w:sz w:val="28"/>
          <w:lang w:val="fr-CA"/>
        </w:rPr>
        <w:t xml:space="preserve">de </w:t>
      </w:r>
      <w:r w:rsidR="00805DC3" w:rsidRPr="00276F79">
        <w:rPr>
          <w:rFonts w:ascii="Arial" w:eastAsia="Calibri" w:hAnsi="Arial" w:cs="Times New Roman (Body CS)"/>
          <w:color w:val="000000"/>
          <w:sz w:val="28"/>
          <w:szCs w:val="28"/>
          <w:lang w:val="fr-CA"/>
        </w:rPr>
        <w:t xml:space="preserve">la </w:t>
      </w:r>
      <w:r w:rsidRPr="00276F79">
        <w:rPr>
          <w:rFonts w:ascii="Arial" w:eastAsia="Calibri" w:hAnsi="Arial" w:cs="Times New Roman (Body CS)"/>
          <w:color w:val="000000"/>
          <w:sz w:val="28"/>
          <w:szCs w:val="28"/>
          <w:lang w:val="fr-CA"/>
        </w:rPr>
        <w:t>concept</w:t>
      </w:r>
      <w:r w:rsidR="00805DC3" w:rsidRPr="00276F79">
        <w:rPr>
          <w:rFonts w:ascii="Arial" w:eastAsia="Calibri" w:hAnsi="Arial" w:cs="Times New Roman (Body CS)"/>
          <w:color w:val="000000"/>
          <w:sz w:val="28"/>
          <w:szCs w:val="28"/>
          <w:lang w:val="fr-CA"/>
        </w:rPr>
        <w:t>ion</w:t>
      </w:r>
      <w:r w:rsidRPr="00276F79">
        <w:rPr>
          <w:rFonts w:ascii="Arial" w:eastAsia="Calibri" w:hAnsi="Arial" w:cs="Times New Roman (Body CS)"/>
          <w:color w:val="000000"/>
          <w:sz w:val="28"/>
          <w:szCs w:val="28"/>
          <w:lang w:val="fr-CA"/>
        </w:rPr>
        <w:t xml:space="preserve"> </w:t>
      </w:r>
      <w:r w:rsidR="00805DC3" w:rsidRPr="00276F79">
        <w:rPr>
          <w:rFonts w:ascii="Arial" w:eastAsia="Calibri" w:hAnsi="Arial" w:cs="Times New Roman (Body CS)"/>
          <w:color w:val="000000"/>
          <w:sz w:val="28"/>
          <w:szCs w:val="28"/>
          <w:lang w:val="fr-CA"/>
        </w:rPr>
        <w:t xml:space="preserve">inclusive </w:t>
      </w:r>
      <w:r w:rsidRPr="00276F79">
        <w:rPr>
          <w:rFonts w:ascii="Arial" w:eastAsia="Calibri" w:hAnsi="Arial" w:cs="Times New Roman (Body CS)"/>
          <w:color w:val="000000"/>
          <w:sz w:val="28"/>
          <w:szCs w:val="28"/>
          <w:lang w:val="fr-CA"/>
        </w:rPr>
        <w:t xml:space="preserve">et </w:t>
      </w:r>
      <w:r w:rsidR="00805DC3" w:rsidRPr="00276F79">
        <w:rPr>
          <w:rFonts w:ascii="Arial" w:eastAsia="Calibri" w:hAnsi="Arial" w:cs="Times New Roman (Body CS)"/>
          <w:color w:val="000000"/>
          <w:sz w:val="28"/>
          <w:szCs w:val="28"/>
          <w:lang w:val="fr-CA"/>
        </w:rPr>
        <w:t xml:space="preserve">de </w:t>
      </w:r>
      <w:r w:rsidRPr="00276F79">
        <w:rPr>
          <w:rFonts w:ascii="Arial" w:eastAsia="Calibri" w:hAnsi="Arial" w:cs="Times New Roman (Body CS)"/>
          <w:color w:val="000000"/>
          <w:sz w:val="28"/>
          <w:szCs w:val="28"/>
          <w:lang w:val="fr-CA"/>
        </w:rPr>
        <w:t>l’accessibilité</w:t>
      </w:r>
      <w:r w:rsidRPr="00B46313">
        <w:rPr>
          <w:rFonts w:ascii="Arial" w:eastAsia="Calibri" w:hAnsi="Arial"/>
          <w:color w:val="000000"/>
          <w:sz w:val="28"/>
          <w:lang w:val="fr-CA"/>
        </w:rPr>
        <w:t xml:space="preserve"> numérique, Centre de recherche sur la conception inclusive, Université </w:t>
      </w:r>
      <w:r w:rsidR="00805DC3" w:rsidRPr="00276F79">
        <w:rPr>
          <w:rFonts w:ascii="Arial" w:eastAsia="Calibri" w:hAnsi="Arial" w:cs="Times New Roman (Body CS)"/>
          <w:color w:val="000000"/>
          <w:sz w:val="28"/>
          <w:szCs w:val="28"/>
          <w:lang w:val="fr-CA"/>
        </w:rPr>
        <w:t>de l’ÉADO</w:t>
      </w:r>
    </w:p>
    <w:p w14:paraId="2E29752F"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78165C4" w14:textId="504253FE"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Julia</w:t>
      </w:r>
      <w:r w:rsidRPr="00276F79">
        <w:rPr>
          <w:rFonts w:ascii="Arial" w:eastAsia="Calibri" w:hAnsi="Arial" w:cs="Times New Roman (Body CS)"/>
          <w:color w:val="000000"/>
          <w:sz w:val="28"/>
          <w:szCs w:val="28"/>
          <w:lang w:val="fr-CA"/>
        </w:rPr>
        <w:t> </w:t>
      </w:r>
      <w:proofErr w:type="spellStart"/>
      <w:r w:rsidRPr="00B46313">
        <w:rPr>
          <w:rFonts w:ascii="Arial" w:eastAsia="Calibri" w:hAnsi="Arial"/>
          <w:color w:val="000000"/>
          <w:sz w:val="28"/>
          <w:lang w:val="fr-CA"/>
        </w:rPr>
        <w:t>Stoyanovich</w:t>
      </w:r>
      <w:proofErr w:type="spellEnd"/>
      <w:r w:rsidRPr="00B46313">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B46313">
        <w:rPr>
          <w:rFonts w:ascii="Arial" w:eastAsia="Calibri" w:hAnsi="Arial"/>
          <w:color w:val="000000"/>
          <w:sz w:val="28"/>
          <w:lang w:val="fr-CA"/>
        </w:rPr>
        <w:t xml:space="preserve">rofesseure associée, </w:t>
      </w:r>
      <w:r w:rsidRPr="00276F79">
        <w:rPr>
          <w:rFonts w:ascii="Arial" w:eastAsia="Calibri" w:hAnsi="Arial" w:cs="Times New Roman (Body CS)"/>
          <w:color w:val="000000"/>
          <w:sz w:val="28"/>
          <w:szCs w:val="28"/>
          <w:lang w:val="fr-CA"/>
        </w:rPr>
        <w:t>d</w:t>
      </w:r>
      <w:r w:rsidRPr="00B46313">
        <w:rPr>
          <w:rFonts w:ascii="Arial" w:eastAsia="Calibri" w:hAnsi="Arial"/>
          <w:color w:val="000000"/>
          <w:sz w:val="28"/>
          <w:lang w:val="fr-CA"/>
        </w:rPr>
        <w:t xml:space="preserve">irectrice, </w:t>
      </w:r>
      <w:proofErr w:type="spellStart"/>
      <w:r w:rsidRPr="00B46313">
        <w:rPr>
          <w:rFonts w:ascii="Arial" w:eastAsia="Calibri" w:hAnsi="Arial"/>
          <w:color w:val="000000"/>
          <w:sz w:val="28"/>
          <w:lang w:val="fr-CA"/>
        </w:rPr>
        <w:t>Tandon</w:t>
      </w:r>
      <w:proofErr w:type="spellEnd"/>
      <w:r w:rsidRPr="00B46313">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Institut polyte</w:t>
      </w:r>
      <w:r w:rsidR="00AD6F9B" w:rsidRPr="00276F79">
        <w:rPr>
          <w:rFonts w:ascii="Arial" w:eastAsia="Calibri" w:hAnsi="Arial" w:cs="Times New Roman (Body CS)"/>
          <w:color w:val="000000"/>
          <w:sz w:val="28"/>
          <w:szCs w:val="28"/>
          <w:lang w:val="fr-CA"/>
        </w:rPr>
        <w:t>ch</w:t>
      </w:r>
      <w:r w:rsidR="00805DC3" w:rsidRPr="00276F79">
        <w:rPr>
          <w:rFonts w:ascii="Arial" w:eastAsia="Calibri" w:hAnsi="Arial" w:cs="Times New Roman (Body CS)"/>
          <w:color w:val="000000"/>
          <w:sz w:val="28"/>
          <w:szCs w:val="28"/>
          <w:lang w:val="fr-CA"/>
        </w:rPr>
        <w:t>nique de l’U</w:t>
      </w:r>
      <w:r w:rsidRPr="00276F79">
        <w:rPr>
          <w:rFonts w:ascii="Arial" w:eastAsia="Calibri" w:hAnsi="Arial" w:cs="Times New Roman (Body CS)"/>
          <w:color w:val="000000"/>
          <w:sz w:val="28"/>
          <w:szCs w:val="28"/>
          <w:lang w:val="fr-CA"/>
        </w:rPr>
        <w:t>niversité</w:t>
      </w:r>
      <w:r w:rsidRPr="00B46313">
        <w:rPr>
          <w:rFonts w:ascii="Arial" w:eastAsia="Calibri" w:hAnsi="Arial"/>
          <w:color w:val="000000"/>
          <w:sz w:val="28"/>
          <w:lang w:val="fr-CA"/>
        </w:rPr>
        <w:t xml:space="preserve"> de New York</w:t>
      </w:r>
    </w:p>
    <w:p w14:paraId="0A29D3F1"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1B47FD3" w14:textId="3F904B63"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Jutta Treviranus (</w:t>
      </w:r>
      <w:r w:rsidRPr="00276F79">
        <w:rPr>
          <w:rFonts w:ascii="Arial" w:eastAsia="Calibri" w:hAnsi="Arial" w:cs="Times New Roman (Body CS)"/>
          <w:color w:val="000000"/>
          <w:sz w:val="28"/>
          <w:szCs w:val="28"/>
          <w:lang w:val="fr-CA"/>
        </w:rPr>
        <w:t>présidente), direct</w:t>
      </w:r>
      <w:r w:rsidR="00805DC3" w:rsidRPr="00276F79">
        <w:rPr>
          <w:rFonts w:ascii="Arial" w:eastAsia="Calibri" w:hAnsi="Arial" w:cs="Times New Roman (Body CS)"/>
          <w:color w:val="000000"/>
          <w:sz w:val="28"/>
          <w:szCs w:val="28"/>
          <w:lang w:val="fr-CA"/>
        </w:rPr>
        <w:t>rice</w:t>
      </w:r>
      <w:r w:rsidRPr="00276F79">
        <w:rPr>
          <w:rFonts w:ascii="Arial" w:eastAsia="Calibri" w:hAnsi="Arial" w:cs="Times New Roman (Body CS)"/>
          <w:color w:val="000000"/>
          <w:sz w:val="28"/>
          <w:szCs w:val="28"/>
          <w:lang w:val="fr-CA"/>
        </w:rPr>
        <w:t>, professeur</w:t>
      </w:r>
      <w:r w:rsidR="00805DC3" w:rsidRPr="00276F79">
        <w:rPr>
          <w:rFonts w:ascii="Arial" w:eastAsia="Calibri" w:hAnsi="Arial" w:cs="Times New Roman (Body CS)"/>
          <w:color w:val="000000"/>
          <w:sz w:val="28"/>
          <w:szCs w:val="28"/>
          <w:lang w:val="fr-CA"/>
        </w:rPr>
        <w:t>e</w:t>
      </w:r>
      <w:r w:rsidRPr="00B46313">
        <w:rPr>
          <w:rFonts w:ascii="Arial" w:eastAsia="Calibri" w:hAnsi="Arial"/>
          <w:color w:val="000000"/>
          <w:sz w:val="28"/>
          <w:lang w:val="fr-CA"/>
        </w:rPr>
        <w:t xml:space="preserve">, Centre de recherche sur la conception inclusive, Université </w:t>
      </w:r>
      <w:r w:rsidR="00805DC3" w:rsidRPr="00276F79">
        <w:rPr>
          <w:rFonts w:ascii="Arial" w:eastAsia="Calibri" w:hAnsi="Arial" w:cs="Times New Roman (Body CS)"/>
          <w:color w:val="000000"/>
          <w:sz w:val="28"/>
          <w:szCs w:val="28"/>
          <w:lang w:val="fr-CA"/>
        </w:rPr>
        <w:t xml:space="preserve">de l’ÉADO </w:t>
      </w:r>
    </w:p>
    <w:p w14:paraId="65F7FA00" w14:textId="744CA105" w:rsidR="002C7EE0" w:rsidRPr="00B46313"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B46313">
        <w:rPr>
          <w:rFonts w:ascii="Arial" w:hAnsi="Arial"/>
          <w:b/>
          <w:color w:val="000000"/>
          <w:sz w:val="28"/>
          <w:lang w:val="fr-CA"/>
        </w:rPr>
        <w:lastRenderedPageBreak/>
        <w:t>Travailleurs et syndicats</w:t>
      </w:r>
    </w:p>
    <w:p w14:paraId="753EB7D1" w14:textId="636DBD57"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Anne</w:t>
      </w:r>
      <w:r w:rsidRPr="00276F79">
        <w:rPr>
          <w:rFonts w:ascii="Arial" w:eastAsia="Calibri" w:hAnsi="Arial" w:cs="Times New Roman (Body CS)"/>
          <w:color w:val="000000"/>
          <w:sz w:val="28"/>
          <w:szCs w:val="28"/>
          <w:lang w:val="fr-CA"/>
        </w:rPr>
        <w:t> </w:t>
      </w:r>
      <w:r w:rsidRPr="00B46313">
        <w:rPr>
          <w:rFonts w:ascii="Arial" w:eastAsia="Calibri" w:hAnsi="Arial"/>
          <w:color w:val="000000"/>
          <w:sz w:val="28"/>
          <w:lang w:val="fr-CA"/>
        </w:rPr>
        <w:t xml:space="preserve">Jackson, </w:t>
      </w:r>
      <w:r w:rsidRPr="00276F79">
        <w:rPr>
          <w:rFonts w:ascii="Arial" w:eastAsia="Calibri" w:hAnsi="Arial" w:cs="Times New Roman (Body CS)"/>
          <w:color w:val="000000"/>
          <w:sz w:val="28"/>
          <w:szCs w:val="28"/>
          <w:lang w:val="fr-CA"/>
        </w:rPr>
        <w:t xml:space="preserve">professeure, </w:t>
      </w:r>
      <w:r w:rsidR="00805DC3" w:rsidRPr="00276F79">
        <w:rPr>
          <w:rFonts w:ascii="Arial" w:eastAsia="Calibri" w:hAnsi="Arial" w:cs="Times New Roman (Body CS)"/>
          <w:color w:val="000000"/>
          <w:sz w:val="28"/>
          <w:szCs w:val="28"/>
          <w:lang w:val="fr-CA"/>
        </w:rPr>
        <w:t>Collège</w:t>
      </w:r>
      <w:r w:rsidR="00805DC3" w:rsidRPr="00B46313">
        <w:rPr>
          <w:rFonts w:ascii="Arial" w:eastAsia="Calibri" w:hAnsi="Arial"/>
          <w:color w:val="000000"/>
          <w:sz w:val="28"/>
          <w:lang w:val="fr-CA"/>
        </w:rPr>
        <w:t xml:space="preserve"> </w:t>
      </w:r>
      <w:r w:rsidRPr="00B46313">
        <w:rPr>
          <w:rFonts w:ascii="Arial" w:eastAsia="Calibri" w:hAnsi="Arial"/>
          <w:color w:val="000000"/>
          <w:sz w:val="28"/>
          <w:lang w:val="fr-CA"/>
        </w:rPr>
        <w:t xml:space="preserve">Seneca </w:t>
      </w:r>
    </w:p>
    <w:p w14:paraId="021EB814" w14:textId="6AA657AF"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Industries et lieux de travail sous réglementation fédérale</w:t>
      </w:r>
    </w:p>
    <w:p w14:paraId="6F888126" w14:textId="778F7B7B"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Saeid </w:t>
      </w:r>
      <w:proofErr w:type="spellStart"/>
      <w:r w:rsidRPr="00236D52">
        <w:rPr>
          <w:rFonts w:ascii="Arial" w:eastAsia="Calibri" w:hAnsi="Arial"/>
          <w:color w:val="000000"/>
          <w:sz w:val="28"/>
          <w:lang w:val="fr-CA"/>
        </w:rPr>
        <w:t>Molladavoudi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onseiller principal en science des données, Statistique</w:t>
      </w:r>
      <w:r w:rsidR="00805DC3"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62CF7D40" w14:textId="5161CF91"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Organismes gouvernementaux et autorités compétentes</w:t>
      </w:r>
    </w:p>
    <w:p w14:paraId="4D04E720" w14:textId="4D68C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Kave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Noori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 xml:space="preserve">esponsable de la politique en matière </w:t>
      </w:r>
      <w:r w:rsidRPr="00276F79">
        <w:rPr>
          <w:rFonts w:ascii="Arial" w:eastAsia="Calibri" w:hAnsi="Arial" w:cs="Times New Roman (Body CS)"/>
          <w:color w:val="000000"/>
          <w:sz w:val="28"/>
          <w:szCs w:val="28"/>
          <w:lang w:val="fr-CA"/>
        </w:rPr>
        <w:t>d’</w:t>
      </w:r>
      <w:r w:rsidR="00805DC3" w:rsidRPr="00276F79">
        <w:rPr>
          <w:rFonts w:ascii="Arial" w:eastAsia="Calibri" w:hAnsi="Arial" w:cs="Times New Roman (Body CS)"/>
          <w:color w:val="000000"/>
          <w:sz w:val="28"/>
          <w:szCs w:val="28"/>
          <w:lang w:val="fr-CA"/>
        </w:rPr>
        <w:t>IA</w:t>
      </w:r>
      <w:r w:rsidRPr="00236D52">
        <w:rPr>
          <w:rFonts w:ascii="Arial" w:eastAsia="Calibri" w:hAnsi="Arial"/>
          <w:color w:val="000000"/>
          <w:sz w:val="28"/>
          <w:lang w:val="fr-CA"/>
        </w:rPr>
        <w:t>, Forum européen des personnes en situation de handicap</w:t>
      </w:r>
    </w:p>
    <w:p w14:paraId="50239F8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1ABBCE9" w14:textId="6247F0E9"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Mia</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Ahlgren</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des droits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homme et du handicap, Fédération suédoise des droits des personnes en situation de handicap</w:t>
      </w:r>
    </w:p>
    <w:p w14:paraId="347AF955" w14:textId="32ED4EF3"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Commerce et industrie</w:t>
      </w:r>
    </w:p>
    <w:p w14:paraId="6CBBFEAE" w14:textId="563A6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Weigelt</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dirigeant principal de la technologie,</w:t>
      </w:r>
      <w:r w:rsidRPr="00236D52">
        <w:rPr>
          <w:rFonts w:ascii="Arial" w:eastAsia="Calibri" w:hAnsi="Arial"/>
          <w:color w:val="000000"/>
          <w:sz w:val="28"/>
          <w:lang w:val="fr-CA"/>
        </w:rPr>
        <w:t xml:space="preserve"> Microsoft</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0326510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6FFF17BD" w14:textId="23704812"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Julianna</w:t>
      </w:r>
      <w:proofErr w:type="spellEnd"/>
      <w:r w:rsidRPr="00236D52">
        <w:rPr>
          <w:rFonts w:ascii="Arial" w:eastAsia="Calibri" w:hAnsi="Arial"/>
          <w:color w:val="000000"/>
          <w:sz w:val="28"/>
          <w:lang w:val="fr-CA"/>
        </w:rPr>
        <w:t xml:space="preserve"> Rowsell,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heffe principale de produit</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 xml:space="preserve"> Équité des produits, Adobe</w:t>
      </w:r>
    </w:p>
    <w:p w14:paraId="283E8F39"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30934EF" w14:textId="2BB0F395"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Kate</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Kalcevich</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innovation en matière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Fable</w:t>
      </w:r>
    </w:p>
    <w:p w14:paraId="1340634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282D8C50" w14:textId="66B55E3A"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Merve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Hickok</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f</w:t>
      </w:r>
      <w:r w:rsidRPr="00236D52">
        <w:rPr>
          <w:rFonts w:ascii="Arial" w:eastAsia="Calibri" w:hAnsi="Arial"/>
          <w:color w:val="000000"/>
          <w:sz w:val="28"/>
          <w:lang w:val="fr-CA"/>
        </w:rPr>
        <w:t>ondatrice, présidente et directrice de recherche, Aiethicist.org Centre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IA et de politique numérique, Université du Michigan</w:t>
      </w:r>
    </w:p>
    <w:p w14:paraId="766CAAA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41DBE7D1" w14:textId="42E4C06E"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Sambhavi</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Chandrashekar</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mondiale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D2L</w:t>
      </w:r>
      <w:r w:rsidR="00606B8A"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Corporation</w:t>
      </w:r>
    </w:p>
    <w:p w14:paraId="467C6607" w14:textId="77777777" w:rsidR="002C7EE0" w:rsidRPr="00236D52" w:rsidRDefault="002C7EE0" w:rsidP="00236D52">
      <w:pPr>
        <w:rPr>
          <w:rFonts w:ascii="Arial" w:hAnsi="Arial"/>
          <w:sz w:val="28"/>
          <w:lang w:val="fr-CA"/>
        </w:rPr>
      </w:pPr>
    </w:p>
    <w:p w14:paraId="24543AF1" w14:textId="77777777" w:rsidR="00300AE3" w:rsidRPr="00236D52" w:rsidRDefault="00300AE3" w:rsidP="00236D52">
      <w:pPr>
        <w:rPr>
          <w:rFonts w:ascii="Arial" w:hAnsi="Arial"/>
          <w:sz w:val="28"/>
          <w:lang w:val="fr-CA"/>
        </w:rPr>
        <w:sectPr w:rsidR="00300AE3" w:rsidRPr="00236D52" w:rsidSect="00466A01">
          <w:headerReference w:type="default" r:id="rId27"/>
          <w:footerReference w:type="default" r:id="rId28"/>
          <w:footnotePr>
            <w:numRestart w:val="eachSect"/>
          </w:footnotePr>
          <w:pgSz w:w="11907" w:h="16840" w:code="9"/>
          <w:pgMar w:top="1417" w:right="1134" w:bottom="1134" w:left="1134" w:header="850" w:footer="340" w:gutter="0"/>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AA6465" w:rsidRPr="00276F79" w14:paraId="092E1DFE" w14:textId="77777777" w:rsidTr="00726A5C">
        <w:tc>
          <w:tcPr>
            <w:tcW w:w="5245" w:type="dxa"/>
            <w:gridSpan w:val="3"/>
            <w:tcBorders>
              <w:bottom w:val="single" w:sz="12" w:space="0" w:color="auto"/>
            </w:tcBorders>
          </w:tcPr>
          <w:p w14:paraId="04D5C563" w14:textId="77777777" w:rsidR="009A1273" w:rsidRPr="00276F79" w:rsidRDefault="009A1273" w:rsidP="00726A5C">
            <w:pPr>
              <w:pStyle w:val="HeadFirst"/>
              <w:framePr w:wrap="around"/>
              <w:rPr>
                <w:lang w:val="fr-CA"/>
              </w:rPr>
            </w:pPr>
          </w:p>
          <w:p w14:paraId="3F8C151A" w14:textId="5EA897D6" w:rsidR="00961D40" w:rsidRPr="00276F79" w:rsidRDefault="006C03CA" w:rsidP="00726A5C">
            <w:pPr>
              <w:pStyle w:val="HeadFirst"/>
              <w:framePr w:wrap="around"/>
              <w:rPr>
                <w:lang w:val="fr-CA"/>
              </w:rPr>
            </w:pPr>
            <w:r w:rsidRPr="00276F79">
              <w:rPr>
                <w:lang w:val="fr-CA"/>
              </w:rPr>
              <w:t>EUROPEAN STANDARD</w:t>
            </w:r>
          </w:p>
          <w:p w14:paraId="7C125CC2" w14:textId="77777777" w:rsidR="00961D40" w:rsidRPr="00276F79" w:rsidRDefault="006C03CA" w:rsidP="00726A5C">
            <w:pPr>
              <w:pStyle w:val="HeadRest"/>
              <w:framePr w:wrap="around"/>
              <w:rPr>
                <w:lang w:val="fr-CA"/>
              </w:rPr>
            </w:pPr>
            <w:r w:rsidRPr="00276F79">
              <w:rPr>
                <w:lang w:val="fr-CA"/>
              </w:rPr>
              <w:t>NORME EUROPÉENNE</w:t>
            </w:r>
          </w:p>
          <w:p w14:paraId="677D8845" w14:textId="77777777" w:rsidR="00961D40" w:rsidRPr="00276F79" w:rsidRDefault="006C03CA" w:rsidP="00726A5C">
            <w:pPr>
              <w:pStyle w:val="HeadRest"/>
              <w:framePr w:wrap="around"/>
              <w:rPr>
                <w:lang w:val="fr-CA"/>
              </w:rPr>
            </w:pPr>
            <w:r w:rsidRPr="00276F79">
              <w:rPr>
                <w:lang w:val="fr-CA"/>
              </w:rPr>
              <w:t>EUROPÄISCHE NORM</w:t>
            </w:r>
          </w:p>
        </w:tc>
        <w:tc>
          <w:tcPr>
            <w:tcW w:w="4679" w:type="dxa"/>
            <w:gridSpan w:val="3"/>
            <w:tcBorders>
              <w:bottom w:val="single" w:sz="12" w:space="0" w:color="auto"/>
            </w:tcBorders>
          </w:tcPr>
          <w:p w14:paraId="55E19A67" w14:textId="77777777" w:rsidR="00961D40" w:rsidRPr="00276F79"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276F79" w:rsidRDefault="006C03CA" w:rsidP="00726A5C">
            <w:pPr>
              <w:pStyle w:val="CENcover"/>
              <w:framePr w:w="9923" w:hSpace="57" w:wrap="around" w:vAnchor="page" w:hAnchor="page" w:x="1436" w:y="289"/>
              <w:tabs>
                <w:tab w:val="left" w:pos="340"/>
              </w:tabs>
              <w:rPr>
                <w:b/>
                <w:spacing w:val="-14"/>
                <w:sz w:val="40"/>
                <w:szCs w:val="40"/>
              </w:rPr>
            </w:pPr>
            <w:r w:rsidRPr="00276F79">
              <w:rPr>
                <w:sz w:val="40"/>
                <w:szCs w:val="40"/>
                <w:lang w:val="fr-CA"/>
              </w:rPr>
              <w:tab/>
            </w:r>
            <w:r w:rsidRPr="00276F79">
              <w:rPr>
                <w:b/>
                <w:bCs/>
                <w:sz w:val="40"/>
                <w:szCs w:val="40"/>
                <w:lang w:val="fr-CA"/>
              </w:rPr>
              <w:t>EN 301549</w:t>
            </w:r>
          </w:p>
          <w:p w14:paraId="0C7128D9" w14:textId="77777777" w:rsidR="00961D40" w:rsidRPr="00276F79" w:rsidRDefault="006C03CA" w:rsidP="00726A5C">
            <w:pPr>
              <w:pStyle w:val="CENcover"/>
              <w:framePr w:w="9923" w:hSpace="57" w:wrap="around" w:vAnchor="page" w:hAnchor="page" w:x="1436" w:y="289"/>
              <w:tabs>
                <w:tab w:val="left" w:pos="340"/>
              </w:tabs>
              <w:spacing w:before="40"/>
              <w:rPr>
                <w:szCs w:val="22"/>
              </w:rPr>
            </w:pPr>
            <w:r w:rsidRPr="00276F79">
              <w:rPr>
                <w:lang w:val="fr-CA"/>
              </w:rPr>
              <w:tab/>
            </w:r>
          </w:p>
          <w:p w14:paraId="6C38BC2F" w14:textId="77777777" w:rsidR="00961D40" w:rsidRPr="00276F79"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Pr="00276F79" w:rsidRDefault="006C03CA" w:rsidP="00726A5C">
            <w:pPr>
              <w:pStyle w:val="CENcover"/>
              <w:framePr w:w="9923" w:hSpace="57" w:wrap="around" w:vAnchor="page" w:hAnchor="page" w:x="1436" w:y="289"/>
              <w:tabs>
                <w:tab w:val="left" w:pos="340"/>
              </w:tabs>
              <w:spacing w:before="120" w:after="40"/>
            </w:pPr>
            <w:r w:rsidRPr="00276F79">
              <w:rPr>
                <w:lang w:val="fr-CA"/>
              </w:rPr>
              <w:tab/>
              <w:t>Juin 2021</w:t>
            </w:r>
          </w:p>
        </w:tc>
      </w:tr>
      <w:tr w:rsidR="00AA6465" w:rsidRPr="00276F79" w14:paraId="7525F27D" w14:textId="77777777" w:rsidTr="00726A5C">
        <w:tc>
          <w:tcPr>
            <w:tcW w:w="5245" w:type="dxa"/>
            <w:gridSpan w:val="3"/>
          </w:tcPr>
          <w:p w14:paraId="494159DD" w14:textId="77777777" w:rsidR="00961D40" w:rsidRPr="00276F79" w:rsidRDefault="006C03CA" w:rsidP="00726A5C">
            <w:pPr>
              <w:pStyle w:val="CENcover"/>
              <w:framePr w:w="9923" w:hSpace="57" w:wrap="around" w:vAnchor="page" w:hAnchor="page" w:x="1436" w:y="289"/>
              <w:spacing w:before="160" w:after="120"/>
              <w:rPr>
                <w:sz w:val="20"/>
              </w:rPr>
            </w:pPr>
            <w:r w:rsidRPr="00276F79">
              <w:rPr>
                <w:sz w:val="20"/>
                <w:lang w:val="fr-CA"/>
              </w:rPr>
              <w:t>ICS 53.080</w:t>
            </w:r>
          </w:p>
        </w:tc>
        <w:tc>
          <w:tcPr>
            <w:tcW w:w="4679" w:type="dxa"/>
            <w:gridSpan w:val="3"/>
          </w:tcPr>
          <w:p w14:paraId="6B213CCA" w14:textId="77777777" w:rsidR="00961D40" w:rsidRPr="00276F79" w:rsidRDefault="006C03CA" w:rsidP="00726A5C">
            <w:pPr>
              <w:pStyle w:val="CENcover"/>
              <w:framePr w:w="9923" w:hSpace="57" w:wrap="around" w:vAnchor="page" w:hAnchor="page" w:x="1436" w:y="289"/>
              <w:tabs>
                <w:tab w:val="right" w:pos="4593"/>
              </w:tabs>
              <w:spacing w:before="240" w:after="120"/>
              <w:rPr>
                <w:sz w:val="20"/>
              </w:rPr>
            </w:pPr>
            <w:r w:rsidRPr="00276F79">
              <w:rPr>
                <w:sz w:val="20"/>
                <w:lang w:val="fr-CA"/>
              </w:rPr>
              <w:t xml:space="preserve">Remplace la norme EN 301549:2019        </w:t>
            </w:r>
            <w:r w:rsidRPr="00276F79">
              <w:rPr>
                <w:sz w:val="20"/>
                <w:lang w:val="fr-CA"/>
              </w:rPr>
              <w:tab/>
            </w:r>
          </w:p>
        </w:tc>
      </w:tr>
      <w:tr w:rsidR="00AA6465" w:rsidRPr="00276F79" w14:paraId="34787119" w14:textId="77777777" w:rsidTr="00726A5C">
        <w:tc>
          <w:tcPr>
            <w:tcW w:w="9924" w:type="dxa"/>
            <w:gridSpan w:val="6"/>
          </w:tcPr>
          <w:p w14:paraId="4BD48ED5" w14:textId="77777777" w:rsidR="00961D40" w:rsidRPr="00276F79" w:rsidRDefault="006C03CA" w:rsidP="00726A5C">
            <w:pPr>
              <w:pStyle w:val="CENcover"/>
              <w:framePr w:w="9923" w:hSpace="57" w:wrap="around" w:vAnchor="page" w:hAnchor="page" w:x="1436" w:y="289"/>
              <w:spacing w:before="360" w:after="240"/>
              <w:jc w:val="center"/>
            </w:pPr>
            <w:r w:rsidRPr="00276F79">
              <w:rPr>
                <w:lang w:val="fr-CA"/>
              </w:rPr>
              <w:t>Version française</w:t>
            </w:r>
          </w:p>
        </w:tc>
      </w:tr>
      <w:tr w:rsidR="00AA6465" w:rsidRPr="00565424" w14:paraId="35BFF72A" w14:textId="77777777" w:rsidTr="00726A5C">
        <w:tc>
          <w:tcPr>
            <w:tcW w:w="936" w:type="dxa"/>
          </w:tcPr>
          <w:p w14:paraId="0B979F42" w14:textId="77777777" w:rsidR="00961D40" w:rsidRPr="00276F79" w:rsidRDefault="00961D40" w:rsidP="00726A5C">
            <w:pPr>
              <w:pStyle w:val="CENcover"/>
              <w:framePr w:w="9923" w:hSpace="57" w:wrap="around" w:vAnchor="page" w:hAnchor="page" w:x="1436" w:y="289"/>
              <w:jc w:val="center"/>
              <w:rPr>
                <w:sz w:val="28"/>
              </w:rPr>
            </w:pPr>
          </w:p>
        </w:tc>
        <w:tc>
          <w:tcPr>
            <w:tcW w:w="8051" w:type="dxa"/>
            <w:gridSpan w:val="4"/>
          </w:tcPr>
          <w:p w14:paraId="52C54BEA" w14:textId="463BD35F" w:rsidR="00961D40" w:rsidRPr="00276F79" w:rsidRDefault="006C03CA" w:rsidP="00726A5C">
            <w:pPr>
              <w:pStyle w:val="CENcover"/>
              <w:framePr w:w="9923" w:hSpace="57" w:wrap="around" w:vAnchor="page" w:hAnchor="page" w:x="1436" w:y="289"/>
              <w:jc w:val="center"/>
              <w:rPr>
                <w:sz w:val="32"/>
                <w:szCs w:val="32"/>
                <w:lang w:val="fr-CA"/>
              </w:rPr>
            </w:pPr>
            <w:r w:rsidRPr="00276F79">
              <w:rPr>
                <w:sz w:val="32"/>
                <w:szCs w:val="32"/>
                <w:lang w:val="fr-CA"/>
              </w:rPr>
              <w:t>Exigences d’accessibilité pour les produits et services</w:t>
            </w:r>
            <w:r w:rsidR="00B2410C" w:rsidRPr="00276F79">
              <w:rPr>
                <w:sz w:val="32"/>
                <w:szCs w:val="32"/>
                <w:lang w:val="fr-CA"/>
              </w:rPr>
              <w:t> </w:t>
            </w:r>
            <w:r w:rsidRPr="00276F79">
              <w:rPr>
                <w:sz w:val="32"/>
                <w:szCs w:val="32"/>
                <w:lang w:val="fr-CA"/>
              </w:rPr>
              <w:t>de</w:t>
            </w:r>
            <w:r w:rsidR="00B2410C" w:rsidRPr="00276F79">
              <w:rPr>
                <w:sz w:val="32"/>
                <w:szCs w:val="32"/>
                <w:lang w:val="fr-CA"/>
              </w:rPr>
              <w:t> </w:t>
            </w:r>
            <w:r w:rsidRPr="00276F79">
              <w:rPr>
                <w:sz w:val="32"/>
                <w:szCs w:val="32"/>
                <w:lang w:val="fr-CA"/>
              </w:rPr>
              <w:t>TIC</w:t>
            </w:r>
          </w:p>
        </w:tc>
        <w:tc>
          <w:tcPr>
            <w:tcW w:w="937" w:type="dxa"/>
          </w:tcPr>
          <w:p w14:paraId="75FE3EE6" w14:textId="77777777" w:rsidR="00961D40" w:rsidRPr="00276F79" w:rsidRDefault="00961D40" w:rsidP="00726A5C">
            <w:pPr>
              <w:pStyle w:val="CENcover"/>
              <w:framePr w:w="9923" w:hSpace="57" w:wrap="around" w:vAnchor="page" w:hAnchor="page" w:x="1436" w:y="289"/>
              <w:jc w:val="center"/>
              <w:rPr>
                <w:sz w:val="28"/>
                <w:lang w:val="fr-CA"/>
              </w:rPr>
            </w:pPr>
          </w:p>
        </w:tc>
      </w:tr>
      <w:tr w:rsidR="00AA6465" w:rsidRPr="00276F79" w14:paraId="466DCFE3" w14:textId="77777777" w:rsidTr="00726A5C">
        <w:tc>
          <w:tcPr>
            <w:tcW w:w="4253" w:type="dxa"/>
            <w:gridSpan w:val="2"/>
          </w:tcPr>
          <w:p w14:paraId="2079D89B"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Accessibility requirements for ICT products and services</w:t>
            </w:r>
          </w:p>
        </w:tc>
        <w:tc>
          <w:tcPr>
            <w:tcW w:w="1418" w:type="dxa"/>
            <w:gridSpan w:val="2"/>
          </w:tcPr>
          <w:p w14:paraId="7D777DAF" w14:textId="77777777" w:rsidR="00961D40" w:rsidRPr="00276F79" w:rsidRDefault="00961D40" w:rsidP="00726A5C">
            <w:pPr>
              <w:pStyle w:val="CENcover"/>
              <w:framePr w:w="9923" w:hSpace="57" w:wrap="around" w:vAnchor="page" w:hAnchor="page" w:x="1436" w:y="289"/>
              <w:spacing w:before="360"/>
              <w:jc w:val="center"/>
              <w:rPr>
                <w:sz w:val="18"/>
                <w:szCs w:val="18"/>
              </w:rPr>
            </w:pPr>
          </w:p>
        </w:tc>
        <w:tc>
          <w:tcPr>
            <w:tcW w:w="4253" w:type="dxa"/>
            <w:gridSpan w:val="2"/>
          </w:tcPr>
          <w:p w14:paraId="6C1D986F"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Barrierefreiheitsanforderungen für IKT-Produkte und -Dienstleistungen</w:t>
            </w:r>
          </w:p>
        </w:tc>
      </w:tr>
      <w:tr w:rsidR="00AA6465" w:rsidRPr="00565424" w14:paraId="5A622305" w14:textId="77777777" w:rsidTr="00726A5C">
        <w:tblPrEx>
          <w:jc w:val="center"/>
        </w:tblPrEx>
        <w:trPr>
          <w:cantSplit/>
          <w:jc w:val="center"/>
        </w:trPr>
        <w:tc>
          <w:tcPr>
            <w:tcW w:w="9924" w:type="dxa"/>
            <w:gridSpan w:val="6"/>
          </w:tcPr>
          <w:p w14:paraId="7DCD1127" w14:textId="1D44CD35" w:rsidR="00961D40" w:rsidRPr="00276F79" w:rsidRDefault="006C03CA" w:rsidP="00726A5C">
            <w:pPr>
              <w:pStyle w:val="CENcover"/>
              <w:framePr w:w="9923" w:hSpace="57" w:wrap="around" w:vAnchor="page" w:hAnchor="page" w:x="1436" w:y="289"/>
              <w:spacing w:before="360"/>
              <w:rPr>
                <w:sz w:val="18"/>
                <w:szCs w:val="18"/>
                <w:lang w:val="fr-CA"/>
              </w:rPr>
            </w:pPr>
            <w:r w:rsidRPr="00276F79">
              <w:rPr>
                <w:sz w:val="18"/>
                <w:szCs w:val="18"/>
                <w:lang w:val="fr-CA"/>
              </w:rPr>
              <w:t>La présente norme européenne a été approuvée par le CEN le 23</w:t>
            </w:r>
            <w:r w:rsidR="007D0F4B" w:rsidRPr="00276F79">
              <w:rPr>
                <w:sz w:val="18"/>
                <w:szCs w:val="18"/>
                <w:lang w:val="fr-CA"/>
              </w:rPr>
              <w:t> </w:t>
            </w:r>
            <w:r w:rsidRPr="00276F79">
              <w:rPr>
                <w:sz w:val="18"/>
                <w:szCs w:val="18"/>
                <w:lang w:val="fr-CA"/>
              </w:rPr>
              <w:t>avril</w:t>
            </w:r>
            <w:r w:rsidR="007D0F4B" w:rsidRPr="00276F79">
              <w:rPr>
                <w:sz w:val="18"/>
                <w:szCs w:val="18"/>
                <w:lang w:val="fr-CA"/>
              </w:rPr>
              <w:t> </w:t>
            </w:r>
            <w:r w:rsidRPr="00276F79">
              <w:rPr>
                <w:sz w:val="18"/>
                <w:szCs w:val="18"/>
                <w:lang w:val="fr-CA"/>
              </w:rPr>
              <w:t xml:space="preserve">2021. </w:t>
            </w:r>
          </w:p>
          <w:p w14:paraId="3F17EF44" w14:textId="77777777" w:rsidR="00961D40" w:rsidRPr="00276F79" w:rsidRDefault="00961D40" w:rsidP="00726A5C">
            <w:pPr>
              <w:pStyle w:val="CENcover"/>
              <w:framePr w:w="9923" w:hSpace="57" w:wrap="around" w:vAnchor="page" w:hAnchor="page" w:x="1436" w:y="289"/>
              <w:rPr>
                <w:sz w:val="16"/>
                <w:szCs w:val="16"/>
                <w:lang w:val="fr-CA"/>
              </w:rPr>
            </w:pPr>
          </w:p>
          <w:p w14:paraId="1442E556"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tenus de se conformer aux règlements internes du CEN/CENELEC qui stipulent les conditions pour conférer à la présente norme européenne le statut de norme nationale sans aucune modification. Des listes actualisées et des références bibliographiques concernant ces normes nationales peuvent être obtenues sur demande auprès du Centre de gestion du CEN-CENELEC ou de tout membre du CEN et du CENELEC.</w:t>
            </w:r>
          </w:p>
          <w:p w14:paraId="6564E1B7" w14:textId="77777777" w:rsidR="00961D40" w:rsidRPr="00276F79" w:rsidRDefault="00961D40" w:rsidP="00726A5C">
            <w:pPr>
              <w:pStyle w:val="CENcover"/>
              <w:framePr w:w="9923" w:hSpace="57" w:wrap="around" w:vAnchor="page" w:hAnchor="page" w:x="1436" w:y="289"/>
              <w:rPr>
                <w:sz w:val="16"/>
                <w:szCs w:val="16"/>
                <w:lang w:val="fr-CA"/>
              </w:rPr>
            </w:pPr>
          </w:p>
          <w:p w14:paraId="6A3422A3"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La présente norme européenne existe en trois versions officielles (allemande, anglaise, française). Une version rédigée dans toute autre langue par traduction sous la responsabilité d’un membre du CEN et du CENELEC dans sa propre langue et notifiée au Centre de gestion du CEN-CENELEC a le même statut que les versions officielles.</w:t>
            </w:r>
          </w:p>
          <w:p w14:paraId="6D21BC66" w14:textId="77777777" w:rsidR="00961D40" w:rsidRPr="00276F79" w:rsidRDefault="00961D40" w:rsidP="00726A5C">
            <w:pPr>
              <w:pStyle w:val="CENcover"/>
              <w:framePr w:w="9923" w:hSpace="57" w:wrap="around" w:vAnchor="page" w:hAnchor="page" w:x="1436" w:y="289"/>
              <w:rPr>
                <w:sz w:val="16"/>
                <w:szCs w:val="16"/>
                <w:lang w:val="fr-CA"/>
              </w:rPr>
            </w:pPr>
          </w:p>
          <w:p w14:paraId="4245988E"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les organismes nationaux de normalisation et les comités électrotechniques nationaux des pays suivants : Allemagne, Autriche, Belgique, Bulgarie, Chypre, Croatie, Danemark, Espagne, Estonie, Finlande, France, Grèce, Hongrie, Irlande, Islande, Italie, Lettonie, Lituanie, Luxembourg, Malte, Norvège, Pays-Bas, Pologne, Portugal, République de Macédoine du Nord, République tchèque, Roumanie, Royaume-Uni, Serbie, Slovaquie, Slovénie, Suède et Suisse.</w:t>
            </w:r>
          </w:p>
          <w:p w14:paraId="1AEEE8B5" w14:textId="77777777" w:rsidR="00961D40" w:rsidRPr="00276F79" w:rsidRDefault="00961D40" w:rsidP="00726A5C">
            <w:pPr>
              <w:framePr w:w="9923" w:hSpace="57" w:wrap="around" w:vAnchor="page" w:hAnchor="page" w:x="1436" w:y="289"/>
              <w:rPr>
                <w:sz w:val="18"/>
                <w:szCs w:val="18"/>
                <w:lang w:val="fr-CA"/>
              </w:rPr>
            </w:pPr>
          </w:p>
        </w:tc>
      </w:tr>
    </w:tbl>
    <w:p w14:paraId="5088BECE" w14:textId="77777777" w:rsidR="004E29DF" w:rsidRPr="00276F79" w:rsidRDefault="004E29DF" w:rsidP="004E29DF">
      <w:pPr>
        <w:rPr>
          <w:lang w:val="fr-CA"/>
        </w:rPr>
      </w:pPr>
    </w:p>
    <w:p w14:paraId="290CC964" w14:textId="77777777" w:rsidR="004E29DF" w:rsidRPr="00276F79" w:rsidRDefault="004E29DF" w:rsidP="004E29DF">
      <w:pPr>
        <w:rPr>
          <w:lang w:val="fr-CA"/>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AA6465" w:rsidRPr="00276F79" w14:paraId="5C6BE2B3" w14:textId="77777777" w:rsidTr="00726A5C">
        <w:tc>
          <w:tcPr>
            <w:tcW w:w="2088" w:type="dxa"/>
          </w:tcPr>
          <w:p w14:paraId="6A96D206" w14:textId="2438D652" w:rsidR="004E29DF" w:rsidRPr="00276F79" w:rsidRDefault="006C03CA" w:rsidP="00726A5C">
            <w:pPr>
              <w:pStyle w:val="CLCTPOrg"/>
              <w:rPr>
                <w:spacing w:val="-2"/>
              </w:rPr>
            </w:pPr>
            <w:r w:rsidRPr="00276F79">
              <w:rPr>
                <w:noProof/>
                <w:lang w:val="fr-CA"/>
              </w:rPr>
              <w:drawing>
                <wp:inline distT="0" distB="0" distL="0" distR="0" wp14:anchorId="0E8226D8" wp14:editId="3218E0B2">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276F79" w:rsidRDefault="006C03CA" w:rsidP="000D094E">
            <w:pPr>
              <w:overflowPunct/>
              <w:autoSpaceDE/>
              <w:autoSpaceDN/>
              <w:adjustRightInd/>
              <w:spacing w:before="100" w:beforeAutospacing="1" w:after="100" w:afterAutospacing="1"/>
              <w:textAlignment w:val="auto"/>
              <w:rPr>
                <w:sz w:val="24"/>
                <w:szCs w:val="24"/>
              </w:rPr>
            </w:pPr>
            <w:r w:rsidRPr="00276F79">
              <w:rPr>
                <w:sz w:val="24"/>
                <w:szCs w:val="24"/>
                <w:lang w:val="fr-CA"/>
              </w:rPr>
              <w:t xml:space="preserve">      </w:t>
            </w:r>
            <w:r w:rsidRPr="00276F79">
              <w:rPr>
                <w:noProof/>
                <w:sz w:val="24"/>
                <w:szCs w:val="24"/>
                <w:lang w:val="fr-CA"/>
              </w:rPr>
              <w:drawing>
                <wp:inline distT="0" distB="0" distL="0" distR="0" wp14:anchorId="7F70D74A" wp14:editId="27002ECA">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276F79" w:rsidRDefault="004E29DF" w:rsidP="00726A5C">
            <w:pPr>
              <w:pStyle w:val="CLCTPOrg"/>
              <w:rPr>
                <w:spacing w:val="-2"/>
              </w:rPr>
            </w:pPr>
          </w:p>
        </w:tc>
        <w:tc>
          <w:tcPr>
            <w:tcW w:w="4410" w:type="dxa"/>
          </w:tcPr>
          <w:p w14:paraId="349BE9FA" w14:textId="77777777" w:rsidR="004E29DF" w:rsidRPr="00276F79" w:rsidRDefault="006C03CA" w:rsidP="000D094E">
            <w:pPr>
              <w:pStyle w:val="CLCTPOrg"/>
              <w:jc w:val="left"/>
              <w:rPr>
                <w:spacing w:val="-2"/>
              </w:rPr>
            </w:pPr>
            <w:r w:rsidRPr="00276F79">
              <w:rPr>
                <w:noProof/>
                <w:lang w:val="fr-CA"/>
              </w:rPr>
              <w:drawing>
                <wp:inline distT="0" distB="0" distL="0" distR="0" wp14:anchorId="4D0FCD6E" wp14:editId="3A7C12E4">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1"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AA6465" w:rsidRPr="00276F79" w14:paraId="58FA0450" w14:textId="77777777" w:rsidTr="00726A5C">
        <w:tc>
          <w:tcPr>
            <w:tcW w:w="2088" w:type="dxa"/>
          </w:tcPr>
          <w:p w14:paraId="31E4E6C9" w14:textId="77777777" w:rsidR="004E29DF" w:rsidRPr="00276F79" w:rsidRDefault="004E29DF" w:rsidP="00726A5C">
            <w:pPr>
              <w:pStyle w:val="CLCTPOrg"/>
              <w:rPr>
                <w:color w:val="FF0000"/>
              </w:rPr>
            </w:pPr>
          </w:p>
        </w:tc>
        <w:tc>
          <w:tcPr>
            <w:tcW w:w="3870" w:type="dxa"/>
          </w:tcPr>
          <w:p w14:paraId="35768D3A" w14:textId="77777777" w:rsidR="004E29DF" w:rsidRPr="00276F79" w:rsidRDefault="004E29DF" w:rsidP="00726A5C">
            <w:pPr>
              <w:pStyle w:val="CLCTPOrg"/>
              <w:rPr>
                <w:color w:val="FF0000"/>
              </w:rPr>
            </w:pPr>
          </w:p>
        </w:tc>
        <w:tc>
          <w:tcPr>
            <w:tcW w:w="4410" w:type="dxa"/>
          </w:tcPr>
          <w:p w14:paraId="2014CC9A" w14:textId="77777777" w:rsidR="004E29DF" w:rsidRPr="00276F79" w:rsidRDefault="004E29DF" w:rsidP="00726A5C">
            <w:pPr>
              <w:pStyle w:val="CLCTPOrg"/>
              <w:rPr>
                <w:color w:val="FF0000"/>
              </w:rPr>
            </w:pPr>
          </w:p>
        </w:tc>
      </w:tr>
      <w:tr w:rsidR="00AA6465" w:rsidRPr="00276F79" w14:paraId="7028C0DB" w14:textId="77777777" w:rsidTr="00726A5C">
        <w:tc>
          <w:tcPr>
            <w:tcW w:w="5958" w:type="dxa"/>
            <w:gridSpan w:val="2"/>
          </w:tcPr>
          <w:p w14:paraId="0A845F23" w14:textId="0C8DBE85" w:rsidR="004E29DF" w:rsidRPr="00276F79" w:rsidRDefault="006C03CA" w:rsidP="00726A5C">
            <w:pPr>
              <w:pStyle w:val="CENcover"/>
              <w:tabs>
                <w:tab w:val="right" w:pos="9923"/>
              </w:tabs>
              <w:jc w:val="center"/>
              <w:rPr>
                <w:rFonts w:ascii="Arial" w:hAnsi="Arial"/>
                <w:b/>
                <w:sz w:val="18"/>
                <w:szCs w:val="18"/>
                <w:lang w:val="fr-CA"/>
              </w:rPr>
            </w:pPr>
            <w:r w:rsidRPr="00276F79">
              <w:rPr>
                <w:b/>
                <w:bCs/>
                <w:sz w:val="18"/>
                <w:szCs w:val="18"/>
                <w:lang w:val="fr-CA"/>
              </w:rPr>
              <w:t>Centre de gestion CEN-CENELEC </w:t>
            </w:r>
          </w:p>
          <w:p w14:paraId="230DDA9D" w14:textId="77777777" w:rsidR="009A1273" w:rsidRPr="00276F79" w:rsidRDefault="006C03CA" w:rsidP="00726A5C">
            <w:pPr>
              <w:pStyle w:val="CLCTPOrg"/>
              <w:rPr>
                <w:b/>
                <w:sz w:val="18"/>
                <w:szCs w:val="18"/>
                <w:lang w:val="fr-CA"/>
              </w:rPr>
            </w:pPr>
            <w:r w:rsidRPr="00276F79">
              <w:rPr>
                <w:b/>
                <w:bCs/>
                <w:sz w:val="18"/>
                <w:szCs w:val="18"/>
                <w:lang w:val="fr-CA"/>
              </w:rPr>
              <w:t>23, rue de la Science</w:t>
            </w:r>
          </w:p>
          <w:p w14:paraId="40D3EB70" w14:textId="77777777" w:rsidR="009A1273" w:rsidRPr="00276F79" w:rsidRDefault="006C03CA" w:rsidP="00726A5C">
            <w:pPr>
              <w:pStyle w:val="CLCTPOrg"/>
              <w:rPr>
                <w:b/>
                <w:sz w:val="18"/>
                <w:szCs w:val="18"/>
              </w:rPr>
            </w:pPr>
            <w:r w:rsidRPr="00276F79">
              <w:rPr>
                <w:b/>
                <w:bCs/>
                <w:sz w:val="18"/>
                <w:szCs w:val="18"/>
                <w:lang w:val="fr-CA"/>
              </w:rPr>
              <w:t xml:space="preserve"> B-1040 Bruxelles</w:t>
            </w:r>
          </w:p>
          <w:p w14:paraId="13426EAD" w14:textId="65888144" w:rsidR="004E29DF" w:rsidRPr="00276F79" w:rsidRDefault="006C03CA" w:rsidP="00726A5C">
            <w:pPr>
              <w:pStyle w:val="CLCTPOrg"/>
              <w:rPr>
                <w:spacing w:val="-2"/>
              </w:rPr>
            </w:pPr>
            <w:r w:rsidRPr="00276F79">
              <w:rPr>
                <w:b/>
                <w:bCs/>
                <w:sz w:val="18"/>
                <w:szCs w:val="18"/>
                <w:lang w:val="fr-CA"/>
              </w:rPr>
              <w:t xml:space="preserve"> Belgique</w:t>
            </w:r>
          </w:p>
        </w:tc>
        <w:tc>
          <w:tcPr>
            <w:tcW w:w="4410" w:type="dxa"/>
          </w:tcPr>
          <w:p w14:paraId="0C297A54" w14:textId="77777777" w:rsidR="009A1273" w:rsidRPr="00276F79" w:rsidRDefault="006C03CA" w:rsidP="00726A5C">
            <w:pPr>
              <w:pStyle w:val="CLCTPOrg"/>
              <w:rPr>
                <w:b/>
                <w:sz w:val="18"/>
                <w:szCs w:val="18"/>
                <w:lang w:val="fr-CA"/>
              </w:rPr>
            </w:pPr>
            <w:r w:rsidRPr="00276F79">
              <w:rPr>
                <w:b/>
                <w:bCs/>
                <w:sz w:val="18"/>
                <w:szCs w:val="18"/>
                <w:lang w:val="fr-CA"/>
              </w:rPr>
              <w:t>Secrétariat de l’ETSI</w:t>
            </w:r>
          </w:p>
          <w:p w14:paraId="6709035D" w14:textId="77777777" w:rsidR="009A1273" w:rsidRPr="00276F79" w:rsidRDefault="006C03CA" w:rsidP="00726A5C">
            <w:pPr>
              <w:pStyle w:val="CLCTPOrg"/>
              <w:rPr>
                <w:b/>
                <w:sz w:val="18"/>
                <w:szCs w:val="18"/>
                <w:lang w:val="fr-CA"/>
              </w:rPr>
            </w:pPr>
            <w:r w:rsidRPr="00276F79">
              <w:rPr>
                <w:b/>
                <w:bCs/>
                <w:sz w:val="18"/>
                <w:szCs w:val="18"/>
                <w:lang w:val="fr-CA"/>
              </w:rPr>
              <w:t>650, route des Lucioles</w:t>
            </w:r>
          </w:p>
          <w:p w14:paraId="3C139CDA" w14:textId="77777777" w:rsidR="009A1273" w:rsidRPr="00276F79" w:rsidRDefault="006C03CA" w:rsidP="00726A5C">
            <w:pPr>
              <w:pStyle w:val="CLCTPOrg"/>
              <w:rPr>
                <w:b/>
                <w:sz w:val="18"/>
                <w:szCs w:val="18"/>
              </w:rPr>
            </w:pPr>
            <w:r w:rsidRPr="00276F79">
              <w:rPr>
                <w:b/>
                <w:bCs/>
                <w:sz w:val="18"/>
                <w:szCs w:val="18"/>
                <w:lang w:val="fr-CA"/>
              </w:rPr>
              <w:t>06921 Sophia-Antipolis Cedex</w:t>
            </w:r>
          </w:p>
          <w:p w14:paraId="769C95B9" w14:textId="5FD2FBD2" w:rsidR="004E29DF" w:rsidRPr="00276F79" w:rsidRDefault="006C03CA" w:rsidP="00726A5C">
            <w:pPr>
              <w:pStyle w:val="CLCTPOrg"/>
              <w:rPr>
                <w:spacing w:val="-2"/>
              </w:rPr>
            </w:pPr>
            <w:r w:rsidRPr="00276F79">
              <w:rPr>
                <w:b/>
                <w:bCs/>
                <w:sz w:val="18"/>
                <w:szCs w:val="18"/>
                <w:lang w:val="fr-CA"/>
              </w:rP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AA6465" w:rsidRPr="00276F79"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276F79" w:rsidRDefault="004E29DF" w:rsidP="00726A5C">
            <w:pPr>
              <w:pStyle w:val="CENcover"/>
              <w:tabs>
                <w:tab w:val="right" w:pos="9923"/>
              </w:tabs>
              <w:spacing w:after="480"/>
              <w:jc w:val="center"/>
              <w:rPr>
                <w:b/>
                <w:sz w:val="18"/>
                <w:szCs w:val="18"/>
              </w:rPr>
            </w:pPr>
          </w:p>
        </w:tc>
      </w:tr>
      <w:tr w:rsidR="00AA6465" w:rsidRPr="00565424" w14:paraId="1A9C1504" w14:textId="77777777" w:rsidTr="00726A5C">
        <w:trPr>
          <w:cantSplit/>
        </w:trPr>
        <w:tc>
          <w:tcPr>
            <w:tcW w:w="1843" w:type="dxa"/>
            <w:hideMark/>
          </w:tcPr>
          <w:p w14:paraId="5A0F6629" w14:textId="77777777" w:rsidR="004E29DF" w:rsidRPr="00276F79" w:rsidRDefault="006C03CA" w:rsidP="00726A5C">
            <w:pPr>
              <w:pStyle w:val="CENcover"/>
              <w:spacing w:before="240"/>
              <w:rPr>
                <w:sz w:val="17"/>
                <w:szCs w:val="17"/>
              </w:rPr>
            </w:pPr>
            <w:r w:rsidRPr="00276F79">
              <w:rPr>
                <w:sz w:val="17"/>
                <w:szCs w:val="17"/>
                <w:lang w:val="fr-CA"/>
              </w:rPr>
              <w:t>© 2021 CEN/CENELEC</w:t>
            </w:r>
          </w:p>
        </w:tc>
        <w:tc>
          <w:tcPr>
            <w:tcW w:w="4536" w:type="dxa"/>
            <w:hideMark/>
          </w:tcPr>
          <w:p w14:paraId="1BCF06E4" w14:textId="2AFA621F" w:rsidR="004E29DF" w:rsidRPr="00276F79" w:rsidRDefault="006C03CA" w:rsidP="00726A5C">
            <w:pPr>
              <w:pStyle w:val="CENcover"/>
              <w:spacing w:before="240"/>
              <w:rPr>
                <w:sz w:val="17"/>
                <w:szCs w:val="17"/>
                <w:lang w:val="fr-CA"/>
              </w:rPr>
            </w:pPr>
            <w:r w:rsidRPr="00276F79">
              <w:rPr>
                <w:sz w:val="17"/>
                <w:szCs w:val="17"/>
                <w:lang w:val="fr-CA"/>
              </w:rPr>
              <w:t xml:space="preserve">Tous les droits d’exploitation, sous quelque forme et par quelque moyen que ce soit, </w:t>
            </w:r>
            <w:r w:rsidR="00606B8A" w:rsidRPr="00276F79">
              <w:rPr>
                <w:sz w:val="17"/>
                <w:szCs w:val="17"/>
                <w:lang w:val="fr-CA"/>
              </w:rPr>
              <w:t xml:space="preserve">sont </w:t>
            </w:r>
            <w:r w:rsidRPr="00276F79">
              <w:rPr>
                <w:sz w:val="17"/>
                <w:szCs w:val="17"/>
                <w:lang w:val="fr-CA"/>
              </w:rPr>
              <w:t>réservés aux membres nationaux du CEN et aux membres du CENELEC.</w:t>
            </w:r>
          </w:p>
        </w:tc>
        <w:tc>
          <w:tcPr>
            <w:tcW w:w="3544" w:type="dxa"/>
            <w:hideMark/>
          </w:tcPr>
          <w:p w14:paraId="7048240E" w14:textId="77777777" w:rsidR="004E29DF" w:rsidRPr="00276F79" w:rsidRDefault="006C03CA" w:rsidP="00726A5C">
            <w:pPr>
              <w:pStyle w:val="CENcover"/>
              <w:spacing w:before="240"/>
              <w:jc w:val="right"/>
              <w:rPr>
                <w:sz w:val="17"/>
                <w:szCs w:val="17"/>
                <w:lang w:val="fr-CA"/>
              </w:rPr>
            </w:pPr>
            <w:r w:rsidRPr="00276F79">
              <w:rPr>
                <w:sz w:val="17"/>
                <w:szCs w:val="17"/>
                <w:lang w:val="fr-CA"/>
              </w:rPr>
              <w:t>N</w:t>
            </w:r>
            <w:r w:rsidRPr="00276F79">
              <w:rPr>
                <w:sz w:val="17"/>
                <w:szCs w:val="17"/>
                <w:vertAlign w:val="superscript"/>
                <w:lang w:val="fr-CA"/>
              </w:rPr>
              <w:t>o</w:t>
            </w:r>
            <w:r w:rsidRPr="00276F79">
              <w:rPr>
                <w:sz w:val="17"/>
                <w:szCs w:val="17"/>
                <w:lang w:val="fr-CA"/>
              </w:rPr>
              <w:t xml:space="preserve"> de référence : EN 301549:2021 E</w:t>
            </w:r>
          </w:p>
        </w:tc>
      </w:tr>
    </w:tbl>
    <w:p w14:paraId="0D3ED241" w14:textId="77777777" w:rsidR="00961D40" w:rsidRPr="00276F79" w:rsidRDefault="00961D40">
      <w:pPr>
        <w:overflowPunct/>
        <w:autoSpaceDE/>
        <w:autoSpaceDN/>
        <w:adjustRightInd/>
        <w:spacing w:after="0"/>
        <w:textAlignment w:val="auto"/>
        <w:rPr>
          <w:lang w:val="fr-CA"/>
        </w:rPr>
        <w:sectPr w:rsidR="00961D40" w:rsidRPr="00276F79" w:rsidSect="004E29DF">
          <w:headerReference w:type="default" r:id="rId32"/>
          <w:footerReference w:type="default" r:id="rId33"/>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Pr="00276F79" w:rsidRDefault="004E29DF">
      <w:pPr>
        <w:overflowPunct/>
        <w:autoSpaceDE/>
        <w:autoSpaceDN/>
        <w:adjustRightInd/>
        <w:spacing w:after="0"/>
        <w:textAlignment w:val="auto"/>
        <w:rPr>
          <w:lang w:val="fr-CA"/>
        </w:rPr>
      </w:pPr>
    </w:p>
    <w:p w14:paraId="5F72A534"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Référence</w:t>
      </w:r>
    </w:p>
    <w:p w14:paraId="4C38B067" w14:textId="77777777" w:rsidR="004E29DF" w:rsidRPr="00132659" w:rsidRDefault="006C03CA" w:rsidP="00132659">
      <w:pPr>
        <w:pStyle w:val="Heading50"/>
        <w:framePr w:wrap="notBeside" w:vAnchor="page" w:hAnchor="page" w:x="1202" w:y="2335"/>
        <w:ind w:left="2268" w:right="2268"/>
        <w:jc w:val="center"/>
        <w:rPr>
          <w:rFonts w:ascii="Arial" w:hAnsi="Arial"/>
          <w:sz w:val="18"/>
          <w:lang w:val="fr-CA"/>
        </w:rPr>
      </w:pPr>
      <w:r w:rsidRPr="00132659">
        <w:rPr>
          <w:rFonts w:ascii="Arial" w:hAnsi="Arial"/>
          <w:sz w:val="18"/>
          <w:lang w:val="fr-CA"/>
        </w:rPr>
        <w:t>REN/HF-00301549v321</w:t>
      </w:r>
    </w:p>
    <w:p w14:paraId="35D44A91"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Mots-clés</w:t>
      </w:r>
    </w:p>
    <w:p w14:paraId="2C3D6CC7" w14:textId="752F3C7B" w:rsidR="004E29DF" w:rsidRPr="00276F79" w:rsidRDefault="006C03CA" w:rsidP="00132659">
      <w:pPr>
        <w:pStyle w:val="Heading50"/>
        <w:framePr w:wrap="notBeside" w:vAnchor="page" w:hAnchor="page" w:x="1202" w:y="2335"/>
        <w:ind w:left="2835" w:right="2835"/>
        <w:jc w:val="center"/>
        <w:rPr>
          <w:rFonts w:ascii="Arial" w:hAnsi="Arial"/>
          <w:sz w:val="18"/>
        </w:rPr>
      </w:pPr>
      <w:proofErr w:type="gramStart"/>
      <w:r w:rsidRPr="00132659">
        <w:rPr>
          <w:rFonts w:ascii="Arial" w:hAnsi="Arial"/>
          <w:sz w:val="18"/>
          <w:lang w:val="fr-CA"/>
        </w:rPr>
        <w:t>accessibilité</w:t>
      </w:r>
      <w:proofErr w:type="gramEnd"/>
      <w:r w:rsidRPr="00132659">
        <w:rPr>
          <w:rFonts w:ascii="Arial" w:hAnsi="Arial"/>
          <w:sz w:val="18"/>
          <w:lang w:val="fr-CA"/>
        </w:rPr>
        <w:t xml:space="preserve">, </w:t>
      </w:r>
      <w:r w:rsidRPr="00276F79">
        <w:rPr>
          <w:rFonts w:ascii="Arial" w:hAnsi="Arial"/>
          <w:sz w:val="18"/>
          <w:lang w:val="fr-CA"/>
        </w:rPr>
        <w:t>F</w:t>
      </w:r>
      <w:r w:rsidR="007F08C5" w:rsidRPr="00276F79">
        <w:rPr>
          <w:rFonts w:ascii="Arial" w:hAnsi="Arial"/>
          <w:sz w:val="18"/>
          <w:lang w:val="fr-CA"/>
        </w:rPr>
        <w:t>H</w:t>
      </w:r>
      <w:r w:rsidRPr="00132659">
        <w:rPr>
          <w:rFonts w:ascii="Arial" w:hAnsi="Arial"/>
          <w:sz w:val="18"/>
          <w:lang w:val="fr-CA"/>
        </w:rPr>
        <w:t>, TIC, marché</w:t>
      </w:r>
    </w:p>
    <w:tbl>
      <w:tblPr>
        <w:tblW w:w="0" w:type="auto"/>
        <w:tblLook w:val="04A0" w:firstRow="1" w:lastRow="0" w:firstColumn="1" w:lastColumn="0" w:noHBand="0" w:noVBand="1"/>
      </w:tblPr>
      <w:tblGrid>
        <w:gridCol w:w="3039"/>
        <w:gridCol w:w="3047"/>
        <w:gridCol w:w="3553"/>
      </w:tblGrid>
      <w:tr w:rsidR="00AA6465" w:rsidRPr="00565424" w14:paraId="4DF016F9" w14:textId="77777777" w:rsidTr="00726A5C">
        <w:tc>
          <w:tcPr>
            <w:tcW w:w="3039" w:type="dxa"/>
          </w:tcPr>
          <w:p w14:paraId="4E6C6F12" w14:textId="77777777" w:rsidR="004E29DF" w:rsidRPr="00132659" w:rsidRDefault="006C03CA" w:rsidP="00132659">
            <w:pPr>
              <w:pStyle w:val="Heading50"/>
              <w:framePr w:wrap="notBeside" w:vAnchor="page" w:hAnchor="page" w:x="1222" w:y="4211"/>
              <w:tabs>
                <w:tab w:val="center" w:pos="1418"/>
                <w:tab w:val="center" w:pos="4536"/>
                <w:tab w:val="center" w:pos="7938"/>
              </w:tabs>
              <w:ind w:right="-136"/>
              <w:rPr>
                <w:rFonts w:ascii="Arial" w:hAnsi="Arial"/>
                <w:b/>
                <w:i/>
                <w:lang w:val="fr-CA"/>
              </w:rPr>
            </w:pPr>
            <w:r w:rsidRPr="00132659">
              <w:rPr>
                <w:rFonts w:ascii="Arial" w:hAnsi="Arial"/>
                <w:lang w:val="fr-CA"/>
              </w:rPr>
              <w:tab/>
            </w:r>
            <w:r w:rsidRPr="00132659">
              <w:rPr>
                <w:rFonts w:ascii="Arial" w:hAnsi="Arial"/>
                <w:b/>
                <w:i/>
                <w:lang w:val="fr-CA"/>
              </w:rPr>
              <w:t>CEN</w:t>
            </w:r>
          </w:p>
          <w:p w14:paraId="45DE5854" w14:textId="6C895649"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664C482A" w14:textId="638ED9FD"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30EDE5AC" w14:textId="7DEF744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28CB0D7D" w14:textId="5B829ED0"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w:t>
            </w:r>
            <w:r w:rsidRPr="00276F79">
              <w:rPr>
                <w:rFonts w:ascii="Arial" w:hAnsi="Arial"/>
                <w:sz w:val="18"/>
                <w:lang w:val="fr-CA"/>
              </w:rPr>
              <w:t>.</w:t>
            </w:r>
            <w:r w:rsidRPr="00D43DD0">
              <w:rPr>
                <w:rFonts w:ascii="Arial" w:hAnsi="Arial"/>
                <w:sz w:val="18"/>
                <w:lang w:val="fr-CA"/>
              </w:rPr>
              <w:t> : + 32 2 550 08 11</w:t>
            </w:r>
          </w:p>
          <w:p w14:paraId="3190D30C" w14:textId="1779700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+ 32 2 550 08 19</w:t>
            </w:r>
          </w:p>
        </w:tc>
        <w:tc>
          <w:tcPr>
            <w:tcW w:w="3047" w:type="dxa"/>
          </w:tcPr>
          <w:p w14:paraId="1BFD4BDA" w14:textId="77777777" w:rsidR="004E29DF" w:rsidRPr="00132659"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132659">
              <w:rPr>
                <w:rFonts w:ascii="Arial" w:hAnsi="Arial"/>
                <w:b/>
                <w:i/>
                <w:lang w:val="fr-CA"/>
              </w:rPr>
              <w:t>CENELEC</w:t>
            </w:r>
          </w:p>
          <w:p w14:paraId="484C4394" w14:textId="302DB694"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376A7B8D" w14:textId="01BC8832"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5F53B187" w14:textId="30C95910"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65B6FD9F" w14:textId="44FB3B2E"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 : +32 2 519 68 71</w:t>
            </w:r>
          </w:p>
          <w:p w14:paraId="28CE5EE3" w14:textId="0B12A7AB"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+32 2 519 69 19</w:t>
            </w:r>
          </w:p>
        </w:tc>
        <w:tc>
          <w:tcPr>
            <w:tcW w:w="3553" w:type="dxa"/>
          </w:tcPr>
          <w:p w14:paraId="101AF1F3" w14:textId="77777777" w:rsidR="004E29DF" w:rsidRPr="006361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6361D0">
              <w:rPr>
                <w:rFonts w:ascii="Arial" w:hAnsi="Arial"/>
                <w:b/>
                <w:i/>
                <w:lang w:val="fr-CA"/>
              </w:rPr>
              <w:t>ETSI</w:t>
            </w:r>
          </w:p>
          <w:p w14:paraId="240D076D" w14:textId="7DE26BD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650</w:t>
            </w:r>
            <w:r w:rsidRPr="00276F79">
              <w:rPr>
                <w:rFonts w:ascii="Arial" w:hAnsi="Arial"/>
                <w:sz w:val="18"/>
                <w:lang w:val="fr-CA"/>
              </w:rPr>
              <w:t>,</w:t>
            </w:r>
            <w:r w:rsidRPr="006361D0">
              <w:rPr>
                <w:rFonts w:ascii="Arial" w:hAnsi="Arial"/>
                <w:sz w:val="18"/>
                <w:lang w:val="fr-CA"/>
              </w:rPr>
              <w:t xml:space="preserve"> </w:t>
            </w:r>
            <w:r w:rsidRPr="00276F79">
              <w:rPr>
                <w:rFonts w:ascii="Arial" w:hAnsi="Arial"/>
                <w:sz w:val="18"/>
                <w:lang w:val="fr-CA"/>
              </w:rPr>
              <w:t>r</w:t>
            </w:r>
            <w:r w:rsidRPr="006361D0">
              <w:rPr>
                <w:rFonts w:ascii="Arial" w:hAnsi="Arial"/>
                <w:sz w:val="18"/>
                <w:lang w:val="fr-CA"/>
              </w:rPr>
              <w:t>oute des Lucioles</w:t>
            </w:r>
          </w:p>
          <w:p w14:paraId="74C0B5B1" w14:textId="4690D8D4" w:rsidR="004E29DF" w:rsidRPr="006361D0" w:rsidRDefault="006C03CA" w:rsidP="006361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F-06921 Sophia</w:t>
            </w:r>
            <w:r w:rsidRPr="00276F79">
              <w:rPr>
                <w:rFonts w:ascii="Arial" w:hAnsi="Arial"/>
                <w:sz w:val="18"/>
                <w:lang w:val="fr-CA"/>
              </w:rPr>
              <w:t> </w:t>
            </w:r>
            <w:r w:rsidRPr="006361D0">
              <w:rPr>
                <w:rFonts w:ascii="Arial" w:hAnsi="Arial"/>
                <w:sz w:val="18"/>
                <w:lang w:val="fr-CA"/>
              </w:rPr>
              <w:t>Antipolis Cedex - FRANCE</w:t>
            </w:r>
          </w:p>
          <w:p w14:paraId="6C9EC8CF" w14:textId="639D2233"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Tél. : +33 4 92 94 42 00</w:t>
            </w:r>
          </w:p>
          <w:p w14:paraId="20072CE8" w14:textId="22E2A9F4"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276F79">
              <w:rPr>
                <w:rFonts w:ascii="Arial" w:hAnsi="Arial"/>
                <w:sz w:val="18"/>
                <w:lang w:val="fr-CA"/>
              </w:rPr>
              <w:t>Téléc.</w:t>
            </w:r>
            <w:r w:rsidRPr="00D43DD0">
              <w:rPr>
                <w:rFonts w:ascii="Arial" w:hAnsi="Arial"/>
                <w:sz w:val="18"/>
                <w:lang w:val="fr-CA"/>
              </w:rPr>
              <w:t> : +33 4 93 65 47 16</w:t>
            </w:r>
          </w:p>
          <w:p w14:paraId="3AFD7341" w14:textId="1D9F32EF"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Siret </w:t>
            </w:r>
            <w:r w:rsidRPr="00276F79">
              <w:rPr>
                <w:rFonts w:ascii="Arial" w:hAnsi="Arial"/>
                <w:sz w:val="15"/>
                <w:lang w:val="fr-CA"/>
              </w:rPr>
              <w:t>n</w:t>
            </w:r>
            <w:r w:rsidRPr="00276F79">
              <w:rPr>
                <w:rFonts w:ascii="Arial" w:hAnsi="Arial"/>
                <w:sz w:val="15"/>
                <w:vertAlign w:val="superscript"/>
                <w:lang w:val="fr-CA"/>
              </w:rPr>
              <w:t>o</w:t>
            </w:r>
            <w:r w:rsidRPr="00276F79">
              <w:rPr>
                <w:rFonts w:ascii="Arial" w:hAnsi="Arial"/>
                <w:sz w:val="15"/>
                <w:lang w:val="fr-CA"/>
              </w:rPr>
              <w:t> </w:t>
            </w:r>
            <w:r w:rsidRPr="00D43DD0">
              <w:rPr>
                <w:rFonts w:ascii="Arial" w:hAnsi="Arial"/>
                <w:sz w:val="15"/>
                <w:lang w:val="fr-CA"/>
              </w:rPr>
              <w:t>348</w:t>
            </w:r>
            <w:r w:rsidRPr="00276F79">
              <w:rPr>
                <w:rFonts w:ascii="Arial" w:hAnsi="Arial"/>
                <w:sz w:val="15"/>
                <w:lang w:val="fr-CA"/>
              </w:rPr>
              <w:t> </w:t>
            </w:r>
            <w:r w:rsidRPr="00D43DD0">
              <w:rPr>
                <w:rFonts w:ascii="Arial" w:hAnsi="Arial"/>
                <w:sz w:val="15"/>
                <w:lang w:val="fr-CA"/>
              </w:rPr>
              <w:t>623</w:t>
            </w:r>
            <w:r w:rsidRPr="00276F79">
              <w:rPr>
                <w:rFonts w:ascii="Arial" w:hAnsi="Arial"/>
                <w:sz w:val="15"/>
                <w:lang w:val="fr-CA"/>
              </w:rPr>
              <w:t> </w:t>
            </w:r>
            <w:r w:rsidRPr="00D43DD0">
              <w:rPr>
                <w:rFonts w:ascii="Arial" w:hAnsi="Arial"/>
                <w:sz w:val="15"/>
                <w:lang w:val="fr-CA"/>
              </w:rPr>
              <w:t>562</w:t>
            </w:r>
            <w:r w:rsidRPr="00276F79">
              <w:rPr>
                <w:rFonts w:ascii="Arial" w:hAnsi="Arial"/>
                <w:sz w:val="15"/>
                <w:lang w:val="fr-CA"/>
              </w:rPr>
              <w:t> </w:t>
            </w:r>
            <w:r w:rsidRPr="00D43DD0">
              <w:rPr>
                <w:rFonts w:ascii="Arial" w:hAnsi="Arial"/>
                <w:sz w:val="15"/>
                <w:lang w:val="fr-CA"/>
              </w:rPr>
              <w:t xml:space="preserve">00017 </w:t>
            </w:r>
            <w:r w:rsidRPr="00276F79">
              <w:rPr>
                <w:rFonts w:ascii="Arial" w:hAnsi="Arial"/>
                <w:sz w:val="15"/>
                <w:lang w:val="fr-CA"/>
              </w:rPr>
              <w:t>–</w:t>
            </w:r>
            <w:r w:rsidRPr="00D43DD0">
              <w:rPr>
                <w:rFonts w:ascii="Arial" w:hAnsi="Arial"/>
                <w:sz w:val="15"/>
                <w:lang w:val="fr-CA"/>
              </w:rPr>
              <w:t xml:space="preserve"> NAF 742</w:t>
            </w:r>
            <w:r w:rsidRPr="00276F79">
              <w:rPr>
                <w:rFonts w:ascii="Arial" w:hAnsi="Arial"/>
                <w:sz w:val="15"/>
                <w:lang w:val="fr-CA"/>
              </w:rPr>
              <w:t> </w:t>
            </w:r>
            <w:r w:rsidRPr="00D43DD0">
              <w:rPr>
                <w:rFonts w:ascii="Arial" w:hAnsi="Arial"/>
                <w:sz w:val="15"/>
                <w:lang w:val="fr-CA"/>
              </w:rPr>
              <w:t>C</w:t>
            </w:r>
          </w:p>
          <w:p w14:paraId="08B1B92B" w14:textId="6B37FCC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 Association à but non lucratif enregistrée à la</w:t>
            </w:r>
          </w:p>
          <w:p w14:paraId="4E527F72" w14:textId="32F57C37"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D43DD0">
              <w:rPr>
                <w:rFonts w:ascii="Arial" w:hAnsi="Arial"/>
                <w:sz w:val="15"/>
                <w:lang w:val="fr-CA"/>
              </w:rPr>
              <w:t xml:space="preserve"> Sous-Préfecture de Grasse (06) N°</w:t>
            </w:r>
            <w:r w:rsidRPr="00276F79">
              <w:rPr>
                <w:rFonts w:ascii="Arial" w:hAnsi="Arial"/>
                <w:sz w:val="15"/>
                <w:lang w:val="fr-CA"/>
              </w:rPr>
              <w:t> </w:t>
            </w:r>
            <w:r w:rsidRPr="00D43DD0">
              <w:rPr>
                <w:rFonts w:ascii="Arial" w:hAnsi="Arial"/>
                <w:sz w:val="15"/>
                <w:lang w:val="fr-CA"/>
              </w:rPr>
              <w:t>7803/88</w:t>
            </w:r>
          </w:p>
        </w:tc>
      </w:tr>
    </w:tbl>
    <w:p w14:paraId="117F33FA"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ind w:left="2835" w:right="2835"/>
        <w:jc w:val="center"/>
        <w:rPr>
          <w:rFonts w:ascii="Arial" w:hAnsi="Arial"/>
          <w:b/>
          <w:i/>
          <w:lang w:val="fr-CA"/>
        </w:rPr>
      </w:pPr>
      <w:r w:rsidRPr="00D43DD0">
        <w:rPr>
          <w:rFonts w:ascii="Arial" w:hAnsi="Arial"/>
          <w:b/>
          <w:i/>
          <w:lang w:val="fr-CA"/>
        </w:rPr>
        <w:t>Avis important</w:t>
      </w:r>
    </w:p>
    <w:p w14:paraId="5B3A44E1" w14:textId="2735658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est possible de télécharger une copie du présent document </w:t>
      </w:r>
      <w:r w:rsidR="00606B8A" w:rsidRPr="00276F79">
        <w:rPr>
          <w:rFonts w:ascii="Arial" w:hAnsi="Arial" w:cs="Arial"/>
          <w:sz w:val="18"/>
          <w:lang w:val="fr-CA"/>
        </w:rPr>
        <w:t xml:space="preserve">à partir du site </w:t>
      </w:r>
      <w:r w:rsidR="00B2410C" w:rsidRPr="00276F79">
        <w:rPr>
          <w:rFonts w:ascii="Arial" w:hAnsi="Arial" w:cs="Arial"/>
          <w:sz w:val="18"/>
          <w:lang w:val="fr-CA"/>
        </w:rPr>
        <w:t xml:space="preserve">suivant </w:t>
      </w:r>
      <w:r w:rsidRPr="00276F79">
        <w:rPr>
          <w:rFonts w:ascii="Arial" w:hAnsi="Arial" w:cs="Arial"/>
          <w:sz w:val="18"/>
          <w:lang w:val="fr-CA"/>
        </w:rPr>
        <w:t>:</w:t>
      </w:r>
    </w:p>
    <w:p w14:paraId="57F9C23B" w14:textId="309A4955"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4" w:history="1">
        <w:r w:rsidRPr="00276F79">
          <w:rPr>
            <w:rStyle w:val="Hyperlink"/>
            <w:rFonts w:ascii="Arial" w:hAnsi="Arial"/>
            <w:sz w:val="18"/>
            <w:lang w:val="fr-CA"/>
          </w:rPr>
          <w:t xml:space="preserve">ETSI </w:t>
        </w:r>
        <w:proofErr w:type="spellStart"/>
        <w:r w:rsidRPr="00276F79">
          <w:rPr>
            <w:rStyle w:val="Hyperlink"/>
            <w:rFonts w:ascii="Arial" w:hAnsi="Arial"/>
            <w:sz w:val="18"/>
            <w:lang w:val="fr-CA"/>
          </w:rPr>
          <w:t>Search</w:t>
        </w:r>
        <w:proofErr w:type="spellEnd"/>
        <w:r w:rsidRPr="00276F79">
          <w:rPr>
            <w:rStyle w:val="Hyperlink"/>
            <w:rFonts w:ascii="Arial" w:hAnsi="Arial"/>
            <w:sz w:val="18"/>
            <w:lang w:val="fr-CA"/>
          </w:rPr>
          <w:t xml:space="preserve"> &amp; </w:t>
        </w:r>
        <w:proofErr w:type="spellStart"/>
        <w:r w:rsidRPr="00276F79">
          <w:rPr>
            <w:rStyle w:val="Hyperlink"/>
            <w:rFonts w:ascii="Arial" w:hAnsi="Arial"/>
            <w:sz w:val="18"/>
            <w:lang w:val="fr-CA"/>
          </w:rPr>
          <w:t>Browse</w:t>
        </w:r>
        <w:proofErr w:type="spellEnd"/>
        <w:r w:rsidRPr="00276F79">
          <w:rPr>
            <w:rStyle w:val="Hyperlink"/>
            <w:rFonts w:ascii="Arial" w:hAnsi="Arial"/>
            <w:sz w:val="18"/>
            <w:lang w:val="fr-CA"/>
          </w:rPr>
          <w:t xml:space="preserve"> Standards</w:t>
        </w:r>
      </w:hyperlink>
      <w:r w:rsidR="00606B8A" w:rsidRPr="00276F79">
        <w:rPr>
          <w:rFonts w:ascii="Arial" w:hAnsi="Arial" w:cs="Arial"/>
          <w:sz w:val="18"/>
          <w:lang w:val="fr-CA"/>
        </w:rPr>
        <w:t>.</w:t>
      </w:r>
    </w:p>
    <w:p w14:paraId="239D250E" w14:textId="75170C66" w:rsidR="004E29DF" w:rsidRPr="00D43DD0" w:rsidRDefault="006C03CA" w:rsidP="00D43DD0">
      <w:pPr>
        <w:pStyle w:val="FP"/>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Le présent document peut être mis à disposition au format électronique et/ou en version imprimée. Aucune modification ne doit être apportée au contenu de toute version électronique et/ou imprimée du présent document sans l’autorisation écrite préalable de l’ETSI.</w:t>
      </w:r>
      <w:bookmarkStart w:id="17" w:name="_Hlk532286936"/>
      <w:r w:rsidR="007D0F4B" w:rsidRPr="00D43DD0">
        <w:rPr>
          <w:rFonts w:ascii="Arial" w:hAnsi="Arial"/>
          <w:sz w:val="18"/>
          <w:lang w:val="fr-CA"/>
        </w:rPr>
        <w:t xml:space="preserve"> </w:t>
      </w:r>
      <w:r w:rsidRPr="00D43DD0">
        <w:rPr>
          <w:rFonts w:ascii="Arial" w:hAnsi="Arial"/>
          <w:sz w:val="18"/>
          <w:lang w:val="fr-CA"/>
        </w:rPr>
        <w:t xml:space="preserve">En cas d’une quelconque différence, existante ou perçue, des contenus de ces versions et/ou de l’impression, la version de référence d’un document publié par l’ETSI est celle mise à disposition du public au format PDF sur le site </w:t>
      </w:r>
      <w:hyperlink r:id="rId35" w:history="1">
        <w:r w:rsidRPr="00D43DD0">
          <w:rPr>
            <w:rStyle w:val="Hyperlink"/>
            <w:rFonts w:ascii="Arial" w:hAnsi="Arial"/>
            <w:sz w:val="18"/>
            <w:lang w:val="fr-CA"/>
          </w:rPr>
          <w:t xml:space="preserve">ETSI </w:t>
        </w:r>
        <w:proofErr w:type="spellStart"/>
        <w:r w:rsidRPr="00D43DD0">
          <w:rPr>
            <w:rStyle w:val="Hyperlink"/>
            <w:rFonts w:ascii="Arial" w:hAnsi="Arial"/>
            <w:sz w:val="18"/>
            <w:lang w:val="fr-CA"/>
          </w:rPr>
          <w:t>Deliverables</w:t>
        </w:r>
        <w:proofErr w:type="spellEnd"/>
      </w:hyperlink>
      <w:r w:rsidRPr="00D43DD0">
        <w:rPr>
          <w:rFonts w:ascii="Arial" w:hAnsi="Arial"/>
          <w:sz w:val="18"/>
          <w:lang w:val="fr-CA"/>
        </w:rPr>
        <w:t>.</w:t>
      </w:r>
      <w:bookmarkEnd w:id="17"/>
    </w:p>
    <w:p w14:paraId="4686E4ED" w14:textId="27347A6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convient que les utilisateurs du présent document aient conscience du fait que le document peut faire l’objet d’une révision ou d’un changement de statut. Les </w:t>
      </w:r>
      <w:r w:rsidRPr="00276F79">
        <w:rPr>
          <w:rFonts w:ascii="Arial" w:hAnsi="Arial"/>
          <w:sz w:val="18"/>
          <w:lang w:val="fr-CA"/>
        </w:rPr>
        <w:t>renseignements relatifs</w:t>
      </w:r>
      <w:r w:rsidRPr="00D43DD0">
        <w:rPr>
          <w:rFonts w:ascii="Arial" w:hAnsi="Arial"/>
          <w:sz w:val="18"/>
          <w:lang w:val="fr-CA"/>
        </w:rPr>
        <w:t xml:space="preserve"> au statut actuel du présent document et d’autres documents de l’ETSI sont disponibles à l’adresse</w:t>
      </w:r>
      <w:r w:rsidR="00B2410C" w:rsidRPr="00276F79">
        <w:rPr>
          <w:rFonts w:ascii="Arial" w:hAnsi="Arial"/>
          <w:sz w:val="18"/>
          <w:lang w:val="fr-CA"/>
        </w:rPr>
        <w:t> suivante :</w:t>
      </w:r>
    </w:p>
    <w:p w14:paraId="5EA358D6" w14:textId="69724641"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6" w:history="1">
        <w:r w:rsidRPr="00276F79">
          <w:rPr>
            <w:rStyle w:val="Hyperlink"/>
            <w:rFonts w:ascii="Arial" w:hAnsi="Arial" w:cs="Arial"/>
            <w:sz w:val="18"/>
            <w:lang w:val="fr-CA"/>
          </w:rPr>
          <w:t xml:space="preserve">ETSI </w:t>
        </w:r>
        <w:proofErr w:type="spellStart"/>
        <w:r w:rsidRPr="00276F79">
          <w:rPr>
            <w:rStyle w:val="Hyperlink"/>
            <w:rFonts w:ascii="Arial" w:hAnsi="Arial" w:cs="Arial"/>
            <w:sz w:val="18"/>
            <w:lang w:val="fr-CA"/>
          </w:rPr>
          <w:t>deliverable</w:t>
        </w:r>
        <w:proofErr w:type="spellEnd"/>
        <w:r w:rsidRPr="00276F79">
          <w:rPr>
            <w:rStyle w:val="Hyperlink"/>
            <w:rFonts w:ascii="Arial" w:hAnsi="Arial" w:cs="Arial"/>
            <w:sz w:val="18"/>
            <w:lang w:val="fr-CA"/>
          </w:rPr>
          <w:t xml:space="preserve"> statu</w:t>
        </w:r>
        <w:r w:rsidR="007D0F4B" w:rsidRPr="00276F79">
          <w:rPr>
            <w:rStyle w:val="Hyperlink"/>
            <w:rFonts w:ascii="Arial" w:hAnsi="Arial" w:cs="Arial"/>
            <w:sz w:val="18"/>
            <w:lang w:val="fr-CA"/>
          </w:rPr>
          <w:t>ts</w:t>
        </w:r>
      </w:hyperlink>
      <w:r w:rsidR="00B2410C" w:rsidRPr="00276F79">
        <w:rPr>
          <w:rFonts w:ascii="Arial" w:hAnsi="Arial" w:cs="Arial"/>
          <w:sz w:val="18"/>
          <w:lang w:val="fr-CA"/>
        </w:rPr>
        <w:t>.</w:t>
      </w:r>
    </w:p>
    <w:p w14:paraId="3E43198A" w14:textId="1BB5B167" w:rsidR="009A1273"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sz w:val="18"/>
          <w:lang w:val="fr-CA"/>
        </w:rPr>
      </w:pPr>
      <w:r w:rsidRPr="00D43DD0">
        <w:rPr>
          <w:rFonts w:ascii="Arial" w:hAnsi="Arial"/>
          <w:sz w:val="18"/>
          <w:lang w:val="fr-CA"/>
        </w:rPr>
        <w:t xml:space="preserve">Si </w:t>
      </w:r>
      <w:r w:rsidRPr="00276F79">
        <w:rPr>
          <w:rFonts w:ascii="Arial" w:hAnsi="Arial" w:cs="Arial"/>
          <w:sz w:val="18"/>
          <w:lang w:val="fr-CA"/>
        </w:rPr>
        <w:t xml:space="preserve">vous trouvez </w:t>
      </w:r>
      <w:r w:rsidRPr="00D43DD0">
        <w:rPr>
          <w:rFonts w:ascii="Arial" w:hAnsi="Arial"/>
          <w:sz w:val="18"/>
          <w:lang w:val="fr-CA"/>
        </w:rPr>
        <w:t xml:space="preserve">des erreurs dans le présent document, </w:t>
      </w:r>
      <w:r w:rsidRPr="00276F79">
        <w:rPr>
          <w:rFonts w:ascii="Arial" w:hAnsi="Arial" w:cs="Arial"/>
          <w:sz w:val="18"/>
          <w:lang w:val="fr-CA"/>
        </w:rPr>
        <w:t xml:space="preserve">veuillez </w:t>
      </w:r>
      <w:r w:rsidRPr="00D43DD0">
        <w:rPr>
          <w:rFonts w:ascii="Arial" w:hAnsi="Arial"/>
          <w:sz w:val="18"/>
          <w:lang w:val="fr-CA"/>
        </w:rPr>
        <w:t xml:space="preserve">envoyer </w:t>
      </w:r>
      <w:r w:rsidRPr="00276F79">
        <w:rPr>
          <w:rFonts w:ascii="Arial" w:hAnsi="Arial" w:cs="Arial"/>
          <w:sz w:val="18"/>
          <w:lang w:val="fr-CA"/>
        </w:rPr>
        <w:t>vos</w:t>
      </w:r>
      <w:r w:rsidRPr="00D43DD0">
        <w:rPr>
          <w:rFonts w:ascii="Arial" w:hAnsi="Arial"/>
          <w:sz w:val="18"/>
          <w:lang w:val="fr-CA"/>
        </w:rPr>
        <w:t xml:space="preserve"> commentaires à </w:t>
      </w:r>
      <w:r w:rsidRPr="00276F79">
        <w:rPr>
          <w:rFonts w:ascii="Arial" w:hAnsi="Arial" w:cs="Arial"/>
          <w:sz w:val="18"/>
          <w:lang w:val="fr-CA"/>
        </w:rPr>
        <w:t>l’</w:t>
      </w:r>
      <w:r w:rsidR="00B2410C" w:rsidRPr="00276F79">
        <w:rPr>
          <w:rFonts w:ascii="Arial" w:hAnsi="Arial" w:cs="Arial"/>
          <w:sz w:val="18"/>
          <w:lang w:val="fr-CA"/>
        </w:rPr>
        <w:t>adresse suivante</w:t>
      </w:r>
      <w:r w:rsidRPr="00276F79">
        <w:rPr>
          <w:rFonts w:ascii="Arial" w:hAnsi="Arial" w:cs="Arial"/>
          <w:sz w:val="18"/>
          <w:lang w:val="fr-CA"/>
        </w:rPr>
        <w:t> :</w:t>
      </w:r>
    </w:p>
    <w:bookmarkStart w:id="18" w:name="mailto"/>
    <w:p w14:paraId="3B93DFE9" w14:textId="5FFE2046" w:rsidR="004E29DF" w:rsidRPr="00276F79" w:rsidRDefault="006C03CA" w:rsidP="00156892">
      <w:pPr>
        <w:pStyle w:val="Heading50"/>
        <w:framePr w:w="9693" w:h="9405" w:hRule="exact" w:wrap="notBeside" w:vAnchor="page" w:hAnchor="page" w:x="1048" w:y="6481"/>
        <w:pBdr>
          <w:bottom w:val="single" w:sz="6" w:space="1" w:color="auto"/>
        </w:pBdr>
        <w:spacing w:after="240"/>
        <w:jc w:val="center"/>
        <w:rPr>
          <w:rFonts w:ascii="Arial" w:hAnsi="Arial" w:cs="Arial"/>
          <w:sz w:val="18"/>
          <w:lang w:val="fr-CA"/>
        </w:rPr>
      </w:pPr>
      <w:r w:rsidRPr="00276F79">
        <w:rPr>
          <w:rFonts w:ascii="Arial" w:hAnsi="Arial" w:cs="Arial"/>
          <w:color w:val="0000FF"/>
          <w:sz w:val="18"/>
          <w:szCs w:val="18"/>
          <w:lang w:val="fr-CA"/>
        </w:rPr>
        <w:fldChar w:fldCharType="begin"/>
      </w:r>
      <w:r w:rsidRPr="00276F79">
        <w:rPr>
          <w:rFonts w:ascii="Arial" w:hAnsi="Arial" w:cs="Arial"/>
          <w:color w:val="0000FF"/>
          <w:sz w:val="18"/>
          <w:szCs w:val="18"/>
          <w:lang w:val="fr-CA"/>
        </w:rPr>
        <w:instrText>HYPERLINK "https://portal.etsi.org/People/Commitee-Support-Staff"</w:instrText>
      </w:r>
      <w:r w:rsidRPr="00276F79">
        <w:rPr>
          <w:rFonts w:ascii="Arial" w:hAnsi="Arial" w:cs="Arial"/>
          <w:color w:val="0000FF"/>
          <w:sz w:val="18"/>
          <w:szCs w:val="18"/>
          <w:lang w:val="fr-CA"/>
        </w:rPr>
      </w:r>
      <w:r w:rsidRPr="00276F79">
        <w:rPr>
          <w:rFonts w:ascii="Arial" w:hAnsi="Arial" w:cs="Arial"/>
          <w:color w:val="0000FF"/>
          <w:sz w:val="18"/>
          <w:szCs w:val="18"/>
          <w:lang w:val="fr-CA"/>
        </w:rPr>
        <w:fldChar w:fldCharType="separate"/>
      </w:r>
      <w:r w:rsidRPr="00276F79">
        <w:rPr>
          <w:rStyle w:val="Hyperlink"/>
          <w:rFonts w:ascii="Arial" w:hAnsi="Arial" w:cs="Arial"/>
          <w:sz w:val="18"/>
          <w:szCs w:val="18"/>
          <w:lang w:val="fr-CA"/>
        </w:rPr>
        <w:t xml:space="preserve">ETSI </w:t>
      </w:r>
      <w:proofErr w:type="spellStart"/>
      <w:r w:rsidRPr="00276F79">
        <w:rPr>
          <w:rStyle w:val="Hyperlink"/>
          <w:rFonts w:ascii="Arial" w:hAnsi="Arial" w:cs="Arial"/>
          <w:sz w:val="18"/>
          <w:szCs w:val="18"/>
          <w:lang w:val="fr-CA"/>
        </w:rPr>
        <w:t>Committee</w:t>
      </w:r>
      <w:proofErr w:type="spellEnd"/>
      <w:r w:rsidRPr="00276F79">
        <w:rPr>
          <w:rStyle w:val="Hyperlink"/>
          <w:rFonts w:ascii="Arial" w:hAnsi="Arial" w:cs="Arial"/>
          <w:sz w:val="18"/>
          <w:szCs w:val="18"/>
          <w:lang w:val="fr-CA"/>
        </w:rPr>
        <w:t xml:space="preserve"> Support Staff</w:t>
      </w:r>
      <w:r w:rsidRPr="00276F79">
        <w:rPr>
          <w:rFonts w:ascii="Arial" w:hAnsi="Arial" w:cs="Arial"/>
          <w:color w:val="0000FF"/>
          <w:sz w:val="18"/>
          <w:szCs w:val="18"/>
          <w:lang w:val="fr-CA"/>
        </w:rPr>
        <w:fldChar w:fldCharType="end"/>
      </w:r>
      <w:bookmarkEnd w:id="18"/>
      <w:r w:rsidR="00B2410C" w:rsidRPr="00276F79">
        <w:rPr>
          <w:rFonts w:ascii="Arial" w:hAnsi="Arial" w:cs="Arial"/>
          <w:sz w:val="18"/>
          <w:lang w:val="fr-CA"/>
        </w:rPr>
        <w:t>.</w:t>
      </w:r>
    </w:p>
    <w:p w14:paraId="3301C324"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b/>
          <w:i/>
          <w:lang w:val="fr-CA"/>
        </w:rPr>
      </w:pPr>
      <w:r w:rsidRPr="00D43DD0">
        <w:rPr>
          <w:rFonts w:ascii="Arial" w:hAnsi="Arial"/>
          <w:b/>
          <w:i/>
          <w:lang w:val="fr-CA"/>
        </w:rPr>
        <w:t>Avis relatif aux droits d’auteur</w:t>
      </w:r>
    </w:p>
    <w:p w14:paraId="1140D036" w14:textId="419315E2" w:rsidR="009A1273" w:rsidRDefault="006C03CA" w:rsidP="00D43DD0">
      <w:pPr>
        <w:pStyle w:val="FP"/>
        <w:framePr w:w="9693" w:h="9405" w:hRule="exact" w:wrap="notBeside" w:vAnchor="page" w:hAnchor="page" w:x="1048" w:y="6481"/>
        <w:jc w:val="center"/>
        <w:rPr>
          <w:rFonts w:ascii="Arial" w:hAnsi="Arial"/>
          <w:sz w:val="16"/>
          <w:lang w:val="fr-CA"/>
        </w:rPr>
      </w:pPr>
      <w:bookmarkStart w:id="19" w:name="CleanupToDelete"/>
      <w:r w:rsidRPr="00D43DD0">
        <w:rPr>
          <w:rFonts w:ascii="Arial" w:hAnsi="Arial"/>
          <w:sz w:val="16"/>
          <w:lang w:val="fr-CA"/>
        </w:rPr>
        <w:t>Aucune partie ne peut être reproduite ou utilisée sous une forme quelconque ou par des moyens quelconques, électroniques ou mécaniques, y compris la photocopie et le microfilmage, sans autorisation écrite de l’ETSI.</w:t>
      </w:r>
    </w:p>
    <w:p w14:paraId="212440CE" w14:textId="6D785729"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contenu de la version PDF ne doit pas être modifi</w:t>
      </w:r>
      <w:r>
        <w:rPr>
          <w:rFonts w:ascii="Arial" w:hAnsi="Arial" w:cs="Arial"/>
          <w:sz w:val="16"/>
          <w:lang w:val="fr-CA"/>
        </w:rPr>
        <w:t>é</w:t>
      </w:r>
      <w:r>
        <w:rPr>
          <w:rFonts w:ascii="Arial" w:hAnsi="Arial"/>
          <w:sz w:val="16"/>
          <w:lang w:val="fr-CA"/>
        </w:rPr>
        <w:t xml:space="preserve"> sans autorisation écrite de l’ETSI.</w:t>
      </w:r>
    </w:p>
    <w:p w14:paraId="427C915A" w14:textId="76D11717"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droit d’auteur et la restriction qui pr</w:t>
      </w:r>
      <w:r>
        <w:rPr>
          <w:rFonts w:ascii="Arial" w:hAnsi="Arial" w:cs="Arial"/>
          <w:sz w:val="16"/>
          <w:lang w:val="fr-CA"/>
        </w:rPr>
        <w:t>é</w:t>
      </w:r>
      <w:r>
        <w:rPr>
          <w:rFonts w:ascii="Arial" w:hAnsi="Arial"/>
          <w:sz w:val="16"/>
          <w:lang w:val="fr-CA"/>
        </w:rPr>
        <w:t>c</w:t>
      </w:r>
      <w:r>
        <w:rPr>
          <w:rFonts w:ascii="Arial" w:hAnsi="Arial" w:cs="Arial"/>
          <w:sz w:val="16"/>
          <w:lang w:val="fr-CA"/>
        </w:rPr>
        <w:t>è</w:t>
      </w:r>
      <w:r>
        <w:rPr>
          <w:rFonts w:ascii="Arial" w:hAnsi="Arial"/>
          <w:sz w:val="16"/>
          <w:lang w:val="fr-CA"/>
        </w:rPr>
        <w:t>dent concernent la reproduction dans tous les m</w:t>
      </w:r>
      <w:r>
        <w:rPr>
          <w:rFonts w:ascii="Arial" w:hAnsi="Arial" w:cs="Arial"/>
          <w:sz w:val="16"/>
          <w:lang w:val="fr-CA"/>
        </w:rPr>
        <w:t>é</w:t>
      </w:r>
      <w:r>
        <w:rPr>
          <w:rFonts w:ascii="Arial" w:hAnsi="Arial"/>
          <w:sz w:val="16"/>
          <w:lang w:val="fr-CA"/>
        </w:rPr>
        <w:t>dias.</w:t>
      </w:r>
    </w:p>
    <w:p w14:paraId="2FABC6D6"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Institut européen des normes de télécommunications 2021.</w:t>
      </w:r>
    </w:p>
    <w:p w14:paraId="6BF7BD8F"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2021.</w:t>
      </w:r>
    </w:p>
    <w:p w14:paraId="1A2FF6AC"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électrotechnique 2021.</w:t>
      </w:r>
    </w:p>
    <w:p w14:paraId="6DC941A5" w14:textId="3D16ECF1" w:rsid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Tous droits réservés</w:t>
      </w:r>
    </w:p>
    <w:p w14:paraId="0F58883F" w14:textId="77777777" w:rsidR="00A00179" w:rsidRDefault="00A00179" w:rsidP="00A00179">
      <w:pPr>
        <w:pStyle w:val="FP"/>
        <w:framePr w:w="9693" w:h="9405" w:hRule="exact" w:wrap="notBeside" w:vAnchor="page" w:hAnchor="page" w:x="1048" w:y="6481"/>
        <w:jc w:val="center"/>
        <w:rPr>
          <w:rFonts w:ascii="Arial" w:hAnsi="Arial"/>
          <w:sz w:val="16"/>
          <w:lang w:val="fr-CA"/>
        </w:rPr>
      </w:pPr>
    </w:p>
    <w:p w14:paraId="04D25A15"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DECT</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PLUGTESTS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UMTS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le logo ETSI sont des marques déposées de l’ETSI, enregistrées au bénéfice de ses membres.</w:t>
      </w:r>
    </w:p>
    <w:p w14:paraId="14D6783A"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3GPP</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w:t>
      </w:r>
      <w:r w:rsidRPr="00276F79">
        <w:rPr>
          <w:rFonts w:ascii="Arial" w:hAnsi="Arial" w:cs="Arial"/>
          <w:b/>
          <w:bCs/>
          <w:sz w:val="16"/>
          <w:szCs w:val="16"/>
          <w:lang w:val="fr-CA"/>
        </w:rPr>
        <w:t>LTE™</w:t>
      </w:r>
      <w:r w:rsidRPr="00276F79">
        <w:rPr>
          <w:rFonts w:ascii="Arial" w:hAnsi="Arial" w:cs="Arial"/>
          <w:sz w:val="16"/>
          <w:szCs w:val="16"/>
          <w:lang w:val="fr-CA"/>
        </w:rPr>
        <w:t xml:space="preserve"> sont des marques déposées de l’ETSI, enregistrées au bénéfice de ses membres et des partenaires du 3GPP.</w:t>
      </w:r>
    </w:p>
    <w:p w14:paraId="02CEFD13"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59CF77A0"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sz w:val="16"/>
          <w:szCs w:val="16"/>
          <w:lang w:val="fr-CA"/>
        </w:rPr>
        <w:t>Le logo </w:t>
      </w:r>
      <w:r w:rsidRPr="00276F79">
        <w:rPr>
          <w:rFonts w:ascii="Arial" w:hAnsi="Arial" w:cs="Arial"/>
          <w:b/>
          <w:bCs/>
          <w:sz w:val="16"/>
          <w:szCs w:val="16"/>
          <w:lang w:val="fr-CA"/>
        </w:rPr>
        <w:t>oneM2M™</w:t>
      </w:r>
      <w:r w:rsidRPr="00276F79">
        <w:rPr>
          <w:rFonts w:ascii="Arial" w:hAnsi="Arial" w:cs="Arial"/>
          <w:sz w:val="16"/>
          <w:szCs w:val="16"/>
          <w:lang w:val="fr-CA"/>
        </w:rPr>
        <w:t xml:space="preserve"> est une marque déposée de l’ETSI, enregistrée au bénéfice de ses membres et des partenaires de oneM2M.</w:t>
      </w:r>
    </w:p>
    <w:p w14:paraId="072D1809"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67FFD2C1"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GSM</w:t>
      </w:r>
      <w:r w:rsidRPr="00276F79">
        <w:rPr>
          <w:rFonts w:ascii="Arial" w:hAnsi="Arial" w:cs="Arial"/>
          <w:b/>
          <w:bCs/>
          <w:sz w:val="16"/>
          <w:szCs w:val="16"/>
          <w:vertAlign w:val="superscript"/>
          <w:lang w:val="fr-CA"/>
        </w:rPr>
        <w:t>®</w:t>
      </w:r>
      <w:r w:rsidRPr="00276F79">
        <w:rPr>
          <w:rFonts w:ascii="Arial" w:hAnsi="Arial" w:cs="Arial"/>
          <w:sz w:val="16"/>
          <w:szCs w:val="16"/>
          <w:lang w:val="fr-CA"/>
        </w:rPr>
        <w:t xml:space="preserve"> et le logo GSM sont des marques déposées et détenues par la GSM Association.</w:t>
      </w:r>
    </w:p>
    <w:p w14:paraId="1D588EF7" w14:textId="77777777" w:rsidR="00A00179" w:rsidRPr="00D43DD0" w:rsidRDefault="00A00179" w:rsidP="00A00179">
      <w:pPr>
        <w:pStyle w:val="FP"/>
        <w:framePr w:w="9693" w:h="9405" w:hRule="exact" w:wrap="notBeside" w:vAnchor="page" w:hAnchor="page" w:x="1048" w:y="6481"/>
        <w:jc w:val="center"/>
        <w:rPr>
          <w:rFonts w:ascii="Arial" w:hAnsi="Arial"/>
          <w:sz w:val="16"/>
          <w:lang w:val="fr-CA"/>
        </w:rPr>
      </w:pPr>
    </w:p>
    <w:p w14:paraId="5BC8BDFB" w14:textId="6B58A7D8" w:rsidR="004E29DF" w:rsidRPr="00276F79" w:rsidRDefault="004E29DF">
      <w:pPr>
        <w:overflowPunct/>
        <w:autoSpaceDE/>
        <w:autoSpaceDN/>
        <w:adjustRightInd/>
        <w:spacing w:after="0"/>
        <w:textAlignment w:val="auto"/>
        <w:rPr>
          <w:rFonts w:ascii="Arial" w:hAnsi="Arial"/>
          <w:sz w:val="36"/>
          <w:lang w:val="fr-CA"/>
        </w:rPr>
      </w:pPr>
      <w:bookmarkStart w:id="20" w:name="_Toc440465598"/>
      <w:bookmarkStart w:id="21" w:name="_Toc443054598"/>
      <w:bookmarkStart w:id="22" w:name="_Toc445298010"/>
      <w:bookmarkStart w:id="23" w:name="_Toc463638765"/>
      <w:bookmarkStart w:id="24" w:name="_Toc468271658"/>
      <w:bookmarkStart w:id="25" w:name="_Toc474488805"/>
      <w:bookmarkStart w:id="26" w:name="_Toc488397934"/>
      <w:bookmarkStart w:id="27" w:name="_Toc505159875"/>
      <w:bookmarkStart w:id="28" w:name="_Toc510787151"/>
      <w:bookmarkStart w:id="29" w:name="_Toc514929416"/>
      <w:bookmarkStart w:id="30" w:name="_Toc7013589"/>
      <w:bookmarkStart w:id="31" w:name="_Toc78290469"/>
      <w:bookmarkEnd w:id="19"/>
    </w:p>
    <w:p w14:paraId="7F29B324" w14:textId="233FA5CF" w:rsidR="00883007" w:rsidRPr="00276F79" w:rsidRDefault="006C03CA" w:rsidP="006B2B56">
      <w:pPr>
        <w:pStyle w:val="Heading1"/>
        <w:ind w:left="0" w:firstLine="0"/>
      </w:pPr>
      <w:bookmarkStart w:id="32" w:name="_Toc197147124"/>
      <w:r w:rsidRPr="00276F79">
        <w:rPr>
          <w:lang w:val="fr-CA"/>
        </w:rPr>
        <w:lastRenderedPageBreak/>
        <w:t>Table des matières</w:t>
      </w:r>
      <w:bookmarkEnd w:id="0"/>
      <w:bookmarkEnd w:id="1"/>
      <w:bookmarkEnd w:id="2"/>
      <w:bookmarkEnd w:id="32"/>
    </w:p>
    <w:bookmarkStart w:id="33" w:name="_Toc57985844"/>
    <w:bookmarkStart w:id="34" w:name="_Toc58222217"/>
    <w:bookmarkStart w:id="35" w:name="_Toc57280974"/>
    <w:p w14:paraId="52C161E4" w14:textId="7064305E" w:rsidR="000406B8" w:rsidRDefault="006C03CA">
      <w:pPr>
        <w:pStyle w:val="TOC1"/>
        <w:rPr>
          <w:rFonts w:asciiTheme="minorHAnsi" w:eastAsiaTheme="minorEastAsia" w:hAnsiTheme="minorHAnsi" w:cstheme="minorBidi"/>
          <w:kern w:val="2"/>
          <w:sz w:val="24"/>
          <w:szCs w:val="24"/>
          <w:lang w:val="en-CA" w:eastAsia="en-CA"/>
          <w14:ligatures w14:val="standardContextual"/>
        </w:rPr>
      </w:pPr>
      <w:r w:rsidRPr="00276F79">
        <w:rPr>
          <w:lang w:val="fr-CA"/>
        </w:rPr>
        <w:fldChar w:fldCharType="begin"/>
      </w:r>
      <w:r w:rsidRPr="00276F79">
        <w:instrText xml:space="preserve"> TOC \o "1-3" \h \z </w:instrText>
      </w:r>
      <w:r w:rsidRPr="00276F79">
        <w:fldChar w:fldCharType="separate"/>
      </w:r>
      <w:hyperlink w:anchor="_Toc197147120" w:history="1">
        <w:r w:rsidR="000406B8" w:rsidRPr="0026114D">
          <w:rPr>
            <w:rStyle w:val="Hyperlink"/>
            <w:lang w:val="fr-CA"/>
          </w:rPr>
          <w:t>Exigences d’accessibilité pour les produits et services de TIC</w:t>
        </w:r>
        <w:r w:rsidR="000406B8">
          <w:rPr>
            <w:webHidden/>
          </w:rPr>
          <w:tab/>
        </w:r>
        <w:r w:rsidR="000406B8">
          <w:rPr>
            <w:webHidden/>
          </w:rPr>
          <w:fldChar w:fldCharType="begin"/>
        </w:r>
        <w:r w:rsidR="000406B8">
          <w:rPr>
            <w:webHidden/>
          </w:rPr>
          <w:instrText xml:space="preserve"> PAGEREF _Toc197147120 \h </w:instrText>
        </w:r>
        <w:r w:rsidR="000406B8">
          <w:rPr>
            <w:webHidden/>
          </w:rPr>
        </w:r>
        <w:r w:rsidR="000406B8">
          <w:rPr>
            <w:webHidden/>
          </w:rPr>
          <w:fldChar w:fldCharType="separate"/>
        </w:r>
        <w:r w:rsidR="00391D6E">
          <w:rPr>
            <w:webHidden/>
          </w:rPr>
          <w:t>I</w:t>
        </w:r>
        <w:r w:rsidR="000406B8">
          <w:rPr>
            <w:webHidden/>
          </w:rPr>
          <w:fldChar w:fldCharType="end"/>
        </w:r>
      </w:hyperlink>
    </w:p>
    <w:p w14:paraId="5FD53DFE" w14:textId="5DD1F20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1" w:history="1">
        <w:r w:rsidRPr="0026114D">
          <w:rPr>
            <w:rStyle w:val="Hyperlink"/>
            <w:lang w:val="fr-CA"/>
          </w:rPr>
          <w:t>(EN 301 549:2021, IDT)</w:t>
        </w:r>
        <w:r>
          <w:rPr>
            <w:webHidden/>
          </w:rPr>
          <w:tab/>
        </w:r>
        <w:r>
          <w:rPr>
            <w:webHidden/>
          </w:rPr>
          <w:fldChar w:fldCharType="begin"/>
        </w:r>
        <w:r>
          <w:rPr>
            <w:webHidden/>
          </w:rPr>
          <w:instrText xml:space="preserve"> PAGEREF _Toc197147121 \h </w:instrText>
        </w:r>
        <w:r>
          <w:rPr>
            <w:webHidden/>
          </w:rPr>
        </w:r>
        <w:r>
          <w:rPr>
            <w:webHidden/>
          </w:rPr>
          <w:fldChar w:fldCharType="separate"/>
        </w:r>
        <w:r w:rsidR="00391D6E">
          <w:rPr>
            <w:webHidden/>
          </w:rPr>
          <w:t>I</w:t>
        </w:r>
        <w:r>
          <w:rPr>
            <w:webHidden/>
          </w:rPr>
          <w:fldChar w:fldCharType="end"/>
        </w:r>
      </w:hyperlink>
    </w:p>
    <w:p w14:paraId="12B83522" w14:textId="2349320B"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2" w:history="1">
        <w:r w:rsidRPr="0026114D">
          <w:rPr>
            <w:rStyle w:val="Hyperlink"/>
            <w:lang w:val="fr-CA"/>
          </w:rPr>
          <w:t>À propos de Normes d’accessibilité Canada</w:t>
        </w:r>
        <w:r>
          <w:rPr>
            <w:webHidden/>
          </w:rPr>
          <w:tab/>
        </w:r>
        <w:r>
          <w:rPr>
            <w:webHidden/>
          </w:rPr>
          <w:fldChar w:fldCharType="begin"/>
        </w:r>
        <w:r>
          <w:rPr>
            <w:webHidden/>
          </w:rPr>
          <w:instrText xml:space="preserve"> PAGEREF _Toc197147122 \h </w:instrText>
        </w:r>
        <w:r>
          <w:rPr>
            <w:webHidden/>
          </w:rPr>
        </w:r>
        <w:r>
          <w:rPr>
            <w:webHidden/>
          </w:rPr>
          <w:fldChar w:fldCharType="separate"/>
        </w:r>
        <w:r w:rsidR="00391D6E">
          <w:rPr>
            <w:webHidden/>
          </w:rPr>
          <w:t>2</w:t>
        </w:r>
        <w:r>
          <w:rPr>
            <w:webHidden/>
          </w:rPr>
          <w:fldChar w:fldCharType="end"/>
        </w:r>
      </w:hyperlink>
    </w:p>
    <w:p w14:paraId="3FDB167E" w14:textId="20E15D1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3" w:history="1">
        <w:r w:rsidRPr="0026114D">
          <w:rPr>
            <w:rStyle w:val="Hyperlink"/>
            <w:lang w:val="fr-CA"/>
          </w:rPr>
          <w:t>Énoncé du Conseil canadien des normes</w:t>
        </w:r>
        <w:r>
          <w:rPr>
            <w:webHidden/>
          </w:rPr>
          <w:tab/>
        </w:r>
        <w:r>
          <w:rPr>
            <w:webHidden/>
          </w:rPr>
          <w:fldChar w:fldCharType="begin"/>
        </w:r>
        <w:r>
          <w:rPr>
            <w:webHidden/>
          </w:rPr>
          <w:instrText xml:space="preserve"> PAGEREF _Toc197147123 \h </w:instrText>
        </w:r>
        <w:r>
          <w:rPr>
            <w:webHidden/>
          </w:rPr>
        </w:r>
        <w:r>
          <w:rPr>
            <w:webHidden/>
          </w:rPr>
          <w:fldChar w:fldCharType="separate"/>
        </w:r>
        <w:r w:rsidR="00391D6E">
          <w:rPr>
            <w:webHidden/>
          </w:rPr>
          <w:t>6</w:t>
        </w:r>
        <w:r>
          <w:rPr>
            <w:webHidden/>
          </w:rPr>
          <w:fldChar w:fldCharType="end"/>
        </w:r>
      </w:hyperlink>
    </w:p>
    <w:p w14:paraId="52FAC201" w14:textId="08E49C5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4" w:history="1">
        <w:r w:rsidRPr="0026114D">
          <w:rPr>
            <w:rStyle w:val="Hyperlink"/>
            <w:lang w:val="fr-CA"/>
          </w:rPr>
          <w:t>Table des matières</w:t>
        </w:r>
        <w:r>
          <w:rPr>
            <w:webHidden/>
          </w:rPr>
          <w:tab/>
        </w:r>
        <w:r>
          <w:rPr>
            <w:webHidden/>
          </w:rPr>
          <w:fldChar w:fldCharType="begin"/>
        </w:r>
        <w:r>
          <w:rPr>
            <w:webHidden/>
          </w:rPr>
          <w:instrText xml:space="preserve"> PAGEREF _Toc197147124 \h </w:instrText>
        </w:r>
        <w:r>
          <w:rPr>
            <w:webHidden/>
          </w:rPr>
        </w:r>
        <w:r>
          <w:rPr>
            <w:webHidden/>
          </w:rPr>
          <w:fldChar w:fldCharType="separate"/>
        </w:r>
        <w:r w:rsidR="00391D6E">
          <w:rPr>
            <w:webHidden/>
          </w:rPr>
          <w:t>3</w:t>
        </w:r>
        <w:r>
          <w:rPr>
            <w:webHidden/>
          </w:rPr>
          <w:fldChar w:fldCharType="end"/>
        </w:r>
      </w:hyperlink>
    </w:p>
    <w:p w14:paraId="78F17F38" w14:textId="6DF9929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5" w:history="1">
        <w:r w:rsidRPr="0026114D">
          <w:rPr>
            <w:rStyle w:val="Hyperlink"/>
            <w:lang w:val="fr-CA"/>
          </w:rPr>
          <w:t>Droit de propriété intellectuelle</w:t>
        </w:r>
        <w:r>
          <w:rPr>
            <w:webHidden/>
          </w:rPr>
          <w:tab/>
        </w:r>
        <w:r>
          <w:rPr>
            <w:webHidden/>
          </w:rPr>
          <w:fldChar w:fldCharType="begin"/>
        </w:r>
        <w:r>
          <w:rPr>
            <w:webHidden/>
          </w:rPr>
          <w:instrText xml:space="preserve"> PAGEREF _Toc197147125 \h </w:instrText>
        </w:r>
        <w:r>
          <w:rPr>
            <w:webHidden/>
          </w:rPr>
        </w:r>
        <w:r>
          <w:rPr>
            <w:webHidden/>
          </w:rPr>
          <w:fldChar w:fldCharType="separate"/>
        </w:r>
        <w:r w:rsidR="00391D6E">
          <w:rPr>
            <w:webHidden/>
          </w:rPr>
          <w:t>8</w:t>
        </w:r>
        <w:r>
          <w:rPr>
            <w:webHidden/>
          </w:rPr>
          <w:fldChar w:fldCharType="end"/>
        </w:r>
      </w:hyperlink>
    </w:p>
    <w:p w14:paraId="63AA85E5" w14:textId="4737208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6" w:history="1">
        <w:r w:rsidRPr="0026114D">
          <w:rPr>
            <w:rStyle w:val="Hyperlink"/>
            <w:lang w:val="fr-CA"/>
          </w:rPr>
          <w:t>Avant-propos</w:t>
        </w:r>
        <w:r>
          <w:rPr>
            <w:webHidden/>
          </w:rPr>
          <w:tab/>
        </w:r>
        <w:r>
          <w:rPr>
            <w:webHidden/>
          </w:rPr>
          <w:fldChar w:fldCharType="begin"/>
        </w:r>
        <w:r>
          <w:rPr>
            <w:webHidden/>
          </w:rPr>
          <w:instrText xml:space="preserve"> PAGEREF _Toc197147126 \h </w:instrText>
        </w:r>
        <w:r>
          <w:rPr>
            <w:webHidden/>
          </w:rPr>
        </w:r>
        <w:r>
          <w:rPr>
            <w:webHidden/>
          </w:rPr>
          <w:fldChar w:fldCharType="separate"/>
        </w:r>
        <w:r w:rsidR="00391D6E">
          <w:rPr>
            <w:webHidden/>
          </w:rPr>
          <w:t>8</w:t>
        </w:r>
        <w:r>
          <w:rPr>
            <w:webHidden/>
          </w:rPr>
          <w:fldChar w:fldCharType="end"/>
        </w:r>
      </w:hyperlink>
    </w:p>
    <w:p w14:paraId="1FDF9A74" w14:textId="76B28124"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7" w:history="1">
        <w:r w:rsidRPr="0026114D">
          <w:rPr>
            <w:rStyle w:val="Hyperlink"/>
            <w:lang w:val="fr-CA"/>
          </w:rPr>
          <w:t>Verbes modaux</w:t>
        </w:r>
        <w:r>
          <w:rPr>
            <w:webHidden/>
          </w:rPr>
          <w:tab/>
        </w:r>
        <w:r>
          <w:rPr>
            <w:webHidden/>
          </w:rPr>
          <w:fldChar w:fldCharType="begin"/>
        </w:r>
        <w:r>
          <w:rPr>
            <w:webHidden/>
          </w:rPr>
          <w:instrText xml:space="preserve"> PAGEREF _Toc197147127 \h </w:instrText>
        </w:r>
        <w:r>
          <w:rPr>
            <w:webHidden/>
          </w:rPr>
        </w:r>
        <w:r>
          <w:rPr>
            <w:webHidden/>
          </w:rPr>
          <w:fldChar w:fldCharType="separate"/>
        </w:r>
        <w:r w:rsidR="00391D6E">
          <w:rPr>
            <w:webHidden/>
          </w:rPr>
          <w:t>9</w:t>
        </w:r>
        <w:r>
          <w:rPr>
            <w:webHidden/>
          </w:rPr>
          <w:fldChar w:fldCharType="end"/>
        </w:r>
      </w:hyperlink>
    </w:p>
    <w:p w14:paraId="60351C12" w14:textId="621524C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8" w:history="1">
        <w:r w:rsidRPr="0026114D">
          <w:rPr>
            <w:rStyle w:val="Hyperlink"/>
            <w:lang w:val="fr-CA"/>
          </w:rPr>
          <w:t>Introduction</w:t>
        </w:r>
        <w:r>
          <w:rPr>
            <w:webHidden/>
          </w:rPr>
          <w:tab/>
        </w:r>
        <w:r>
          <w:rPr>
            <w:webHidden/>
          </w:rPr>
          <w:fldChar w:fldCharType="begin"/>
        </w:r>
        <w:r>
          <w:rPr>
            <w:webHidden/>
          </w:rPr>
          <w:instrText xml:space="preserve"> PAGEREF _Toc197147128 \h </w:instrText>
        </w:r>
        <w:r>
          <w:rPr>
            <w:webHidden/>
          </w:rPr>
        </w:r>
        <w:r>
          <w:rPr>
            <w:webHidden/>
          </w:rPr>
          <w:fldChar w:fldCharType="separate"/>
        </w:r>
        <w:r w:rsidR="00391D6E">
          <w:rPr>
            <w:webHidden/>
          </w:rPr>
          <w:t>9</w:t>
        </w:r>
        <w:r>
          <w:rPr>
            <w:webHidden/>
          </w:rPr>
          <w:fldChar w:fldCharType="end"/>
        </w:r>
      </w:hyperlink>
    </w:p>
    <w:p w14:paraId="7082C6C3" w14:textId="436E0D6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29" w:history="1">
        <w:r w:rsidRPr="0026114D">
          <w:rPr>
            <w:rStyle w:val="Hyperlink"/>
            <w:lang w:val="fr-CA"/>
          </w:rPr>
          <w:t>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Domaine d’application</w:t>
        </w:r>
        <w:r>
          <w:rPr>
            <w:webHidden/>
          </w:rPr>
          <w:tab/>
        </w:r>
        <w:r>
          <w:rPr>
            <w:webHidden/>
          </w:rPr>
          <w:fldChar w:fldCharType="begin"/>
        </w:r>
        <w:r>
          <w:rPr>
            <w:webHidden/>
          </w:rPr>
          <w:instrText xml:space="preserve"> PAGEREF _Toc197147129 \h </w:instrText>
        </w:r>
        <w:r>
          <w:rPr>
            <w:webHidden/>
          </w:rPr>
        </w:r>
        <w:r>
          <w:rPr>
            <w:webHidden/>
          </w:rPr>
          <w:fldChar w:fldCharType="separate"/>
        </w:r>
        <w:r w:rsidR="00391D6E">
          <w:rPr>
            <w:webHidden/>
          </w:rPr>
          <w:t>11</w:t>
        </w:r>
        <w:r>
          <w:rPr>
            <w:webHidden/>
          </w:rPr>
          <w:fldChar w:fldCharType="end"/>
        </w:r>
      </w:hyperlink>
    </w:p>
    <w:p w14:paraId="64101A14" w14:textId="0AF252A0"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0" w:history="1">
        <w:r w:rsidRPr="0026114D">
          <w:rPr>
            <w:rStyle w:val="Hyperlink"/>
            <w:lang w:val="fr-CA"/>
          </w:rPr>
          <w:t>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w:t>
        </w:r>
        <w:r>
          <w:rPr>
            <w:webHidden/>
          </w:rPr>
          <w:tab/>
        </w:r>
        <w:r>
          <w:rPr>
            <w:webHidden/>
          </w:rPr>
          <w:fldChar w:fldCharType="begin"/>
        </w:r>
        <w:r>
          <w:rPr>
            <w:webHidden/>
          </w:rPr>
          <w:instrText xml:space="preserve"> PAGEREF _Toc197147130 \h </w:instrText>
        </w:r>
        <w:r>
          <w:rPr>
            <w:webHidden/>
          </w:rPr>
        </w:r>
        <w:r>
          <w:rPr>
            <w:webHidden/>
          </w:rPr>
          <w:fldChar w:fldCharType="separate"/>
        </w:r>
        <w:r w:rsidR="00391D6E">
          <w:rPr>
            <w:webHidden/>
          </w:rPr>
          <w:t>11</w:t>
        </w:r>
        <w:r>
          <w:rPr>
            <w:webHidden/>
          </w:rPr>
          <w:fldChar w:fldCharType="end"/>
        </w:r>
      </w:hyperlink>
    </w:p>
    <w:p w14:paraId="58C55931" w14:textId="1897821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1" w:history="1">
        <w:r w:rsidRPr="0026114D">
          <w:rPr>
            <w:rStyle w:val="Hyperlink"/>
            <w:lang w:val="fr-CA"/>
          </w:rPr>
          <w:t>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 normatives</w:t>
        </w:r>
        <w:r>
          <w:rPr>
            <w:webHidden/>
          </w:rPr>
          <w:tab/>
        </w:r>
        <w:r>
          <w:rPr>
            <w:webHidden/>
          </w:rPr>
          <w:fldChar w:fldCharType="begin"/>
        </w:r>
        <w:r>
          <w:rPr>
            <w:webHidden/>
          </w:rPr>
          <w:instrText xml:space="preserve"> PAGEREF _Toc197147131 \h </w:instrText>
        </w:r>
        <w:r>
          <w:rPr>
            <w:webHidden/>
          </w:rPr>
        </w:r>
        <w:r>
          <w:rPr>
            <w:webHidden/>
          </w:rPr>
          <w:fldChar w:fldCharType="separate"/>
        </w:r>
        <w:r w:rsidR="00391D6E">
          <w:rPr>
            <w:webHidden/>
          </w:rPr>
          <w:t>11</w:t>
        </w:r>
        <w:r>
          <w:rPr>
            <w:webHidden/>
          </w:rPr>
          <w:fldChar w:fldCharType="end"/>
        </w:r>
      </w:hyperlink>
    </w:p>
    <w:p w14:paraId="25FB842B" w14:textId="0C9FD17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2" w:history="1">
        <w:r w:rsidRPr="0026114D">
          <w:rPr>
            <w:rStyle w:val="Hyperlink"/>
            <w:lang w:val="fr-CA"/>
          </w:rPr>
          <w:t>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Références informatives</w:t>
        </w:r>
        <w:r>
          <w:rPr>
            <w:webHidden/>
          </w:rPr>
          <w:tab/>
        </w:r>
        <w:r>
          <w:rPr>
            <w:webHidden/>
          </w:rPr>
          <w:fldChar w:fldCharType="begin"/>
        </w:r>
        <w:r>
          <w:rPr>
            <w:webHidden/>
          </w:rPr>
          <w:instrText xml:space="preserve"> PAGEREF _Toc197147132 \h </w:instrText>
        </w:r>
        <w:r>
          <w:rPr>
            <w:webHidden/>
          </w:rPr>
        </w:r>
        <w:r>
          <w:rPr>
            <w:webHidden/>
          </w:rPr>
          <w:fldChar w:fldCharType="separate"/>
        </w:r>
        <w:r w:rsidR="00391D6E">
          <w:rPr>
            <w:webHidden/>
          </w:rPr>
          <w:t>11</w:t>
        </w:r>
        <w:r>
          <w:rPr>
            <w:webHidden/>
          </w:rPr>
          <w:fldChar w:fldCharType="end"/>
        </w:r>
      </w:hyperlink>
    </w:p>
    <w:p w14:paraId="3D0A3785" w14:textId="5309747E"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3" w:history="1">
        <w:r w:rsidRPr="0026114D">
          <w:rPr>
            <w:rStyle w:val="Hyperlink"/>
            <w:lang w:val="fr-CA"/>
          </w:rPr>
          <w:t>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Définitions, symboles et abréviations</w:t>
        </w:r>
        <w:r>
          <w:rPr>
            <w:webHidden/>
          </w:rPr>
          <w:tab/>
        </w:r>
        <w:r>
          <w:rPr>
            <w:webHidden/>
          </w:rPr>
          <w:fldChar w:fldCharType="begin"/>
        </w:r>
        <w:r>
          <w:rPr>
            <w:webHidden/>
          </w:rPr>
          <w:instrText xml:space="preserve"> PAGEREF _Toc197147133 \h </w:instrText>
        </w:r>
        <w:r>
          <w:rPr>
            <w:webHidden/>
          </w:rPr>
        </w:r>
        <w:r>
          <w:rPr>
            <w:webHidden/>
          </w:rPr>
          <w:fldChar w:fldCharType="separate"/>
        </w:r>
        <w:r w:rsidR="00391D6E">
          <w:rPr>
            <w:webHidden/>
          </w:rPr>
          <w:t>15</w:t>
        </w:r>
        <w:r>
          <w:rPr>
            <w:webHidden/>
          </w:rPr>
          <w:fldChar w:fldCharType="end"/>
        </w:r>
      </w:hyperlink>
    </w:p>
    <w:p w14:paraId="4C00B13F" w14:textId="688DECE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4" w:history="1">
        <w:r w:rsidRPr="0026114D">
          <w:rPr>
            <w:rStyle w:val="Hyperlink"/>
            <w:lang w:val="fr-CA"/>
          </w:rPr>
          <w:t>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Définitions</w:t>
        </w:r>
        <w:r>
          <w:rPr>
            <w:webHidden/>
          </w:rPr>
          <w:tab/>
        </w:r>
        <w:r>
          <w:rPr>
            <w:webHidden/>
          </w:rPr>
          <w:fldChar w:fldCharType="begin"/>
        </w:r>
        <w:r>
          <w:rPr>
            <w:webHidden/>
          </w:rPr>
          <w:instrText xml:space="preserve"> PAGEREF _Toc197147134 \h </w:instrText>
        </w:r>
        <w:r>
          <w:rPr>
            <w:webHidden/>
          </w:rPr>
        </w:r>
        <w:r>
          <w:rPr>
            <w:webHidden/>
          </w:rPr>
          <w:fldChar w:fldCharType="separate"/>
        </w:r>
        <w:r w:rsidR="00391D6E">
          <w:rPr>
            <w:webHidden/>
          </w:rPr>
          <w:t>15</w:t>
        </w:r>
        <w:r>
          <w:rPr>
            <w:webHidden/>
          </w:rPr>
          <w:fldChar w:fldCharType="end"/>
        </w:r>
      </w:hyperlink>
    </w:p>
    <w:p w14:paraId="519CA61C" w14:textId="6912AB1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5" w:history="1">
        <w:r w:rsidRPr="0026114D">
          <w:rPr>
            <w:rStyle w:val="Hyperlink"/>
            <w:lang w:val="fr-CA"/>
          </w:rPr>
          <w:t>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Symboles</w:t>
        </w:r>
        <w:r>
          <w:rPr>
            <w:webHidden/>
          </w:rPr>
          <w:tab/>
        </w:r>
        <w:r>
          <w:rPr>
            <w:webHidden/>
          </w:rPr>
          <w:fldChar w:fldCharType="begin"/>
        </w:r>
        <w:r>
          <w:rPr>
            <w:webHidden/>
          </w:rPr>
          <w:instrText xml:space="preserve"> PAGEREF _Toc197147135 \h </w:instrText>
        </w:r>
        <w:r>
          <w:rPr>
            <w:webHidden/>
          </w:rPr>
        </w:r>
        <w:r>
          <w:rPr>
            <w:webHidden/>
          </w:rPr>
          <w:fldChar w:fldCharType="separate"/>
        </w:r>
        <w:r w:rsidR="00391D6E">
          <w:rPr>
            <w:webHidden/>
          </w:rPr>
          <w:t>19</w:t>
        </w:r>
        <w:r>
          <w:rPr>
            <w:webHidden/>
          </w:rPr>
          <w:fldChar w:fldCharType="end"/>
        </w:r>
      </w:hyperlink>
    </w:p>
    <w:p w14:paraId="019D736A" w14:textId="1800E17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6" w:history="1">
        <w:r w:rsidRPr="0026114D">
          <w:rPr>
            <w:rStyle w:val="Hyperlink"/>
            <w:lang w:val="fr-CA"/>
          </w:rPr>
          <w:t>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Abréviations</w:t>
        </w:r>
        <w:r>
          <w:rPr>
            <w:webHidden/>
          </w:rPr>
          <w:tab/>
        </w:r>
        <w:r>
          <w:rPr>
            <w:webHidden/>
          </w:rPr>
          <w:fldChar w:fldCharType="begin"/>
        </w:r>
        <w:r>
          <w:rPr>
            <w:webHidden/>
          </w:rPr>
          <w:instrText xml:space="preserve"> PAGEREF _Toc197147136 \h </w:instrText>
        </w:r>
        <w:r>
          <w:rPr>
            <w:webHidden/>
          </w:rPr>
        </w:r>
        <w:r>
          <w:rPr>
            <w:webHidden/>
          </w:rPr>
          <w:fldChar w:fldCharType="separate"/>
        </w:r>
        <w:r w:rsidR="00391D6E">
          <w:rPr>
            <w:webHidden/>
          </w:rPr>
          <w:t>19</w:t>
        </w:r>
        <w:r>
          <w:rPr>
            <w:webHidden/>
          </w:rPr>
          <w:fldChar w:fldCharType="end"/>
        </w:r>
      </w:hyperlink>
    </w:p>
    <w:p w14:paraId="10616AEC" w14:textId="7CEC7E72"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37" w:history="1">
        <w:r w:rsidRPr="0026114D">
          <w:rPr>
            <w:rStyle w:val="Hyperlink"/>
            <w:lang w:val="fr-CA"/>
          </w:rPr>
          <w:t>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Rendement fonctionnel</w:t>
        </w:r>
        <w:r>
          <w:rPr>
            <w:webHidden/>
          </w:rPr>
          <w:tab/>
        </w:r>
        <w:r>
          <w:rPr>
            <w:webHidden/>
          </w:rPr>
          <w:fldChar w:fldCharType="begin"/>
        </w:r>
        <w:r>
          <w:rPr>
            <w:webHidden/>
          </w:rPr>
          <w:instrText xml:space="preserve"> PAGEREF _Toc197147137 \h </w:instrText>
        </w:r>
        <w:r>
          <w:rPr>
            <w:webHidden/>
          </w:rPr>
        </w:r>
        <w:r>
          <w:rPr>
            <w:webHidden/>
          </w:rPr>
          <w:fldChar w:fldCharType="separate"/>
        </w:r>
        <w:r w:rsidR="00391D6E">
          <w:rPr>
            <w:webHidden/>
          </w:rPr>
          <w:t>21</w:t>
        </w:r>
        <w:r>
          <w:rPr>
            <w:webHidden/>
          </w:rPr>
          <w:fldChar w:fldCharType="end"/>
        </w:r>
      </w:hyperlink>
    </w:p>
    <w:p w14:paraId="044FA92B" w14:textId="1B52A04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8" w:history="1">
        <w:r w:rsidRPr="0026114D">
          <w:rPr>
            <w:rStyle w:val="Hyperlink"/>
            <w:lang w:val="fr-CA"/>
          </w:rPr>
          <w:t>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Conformité aux énonc</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_Toc197147138 \h </w:instrText>
        </w:r>
        <w:r>
          <w:rPr>
            <w:webHidden/>
          </w:rPr>
        </w:r>
        <w:r>
          <w:rPr>
            <w:webHidden/>
          </w:rPr>
          <w:fldChar w:fldCharType="separate"/>
        </w:r>
        <w:r w:rsidR="00391D6E">
          <w:rPr>
            <w:webHidden/>
          </w:rPr>
          <w:t>21</w:t>
        </w:r>
        <w:r>
          <w:rPr>
            <w:webHidden/>
          </w:rPr>
          <w:fldChar w:fldCharType="end"/>
        </w:r>
      </w:hyperlink>
    </w:p>
    <w:p w14:paraId="7F1995E5" w14:textId="1C30833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39" w:history="1">
        <w:r w:rsidRPr="0026114D">
          <w:rPr>
            <w:rStyle w:val="Hyperlink"/>
            <w:lang w:val="fr-CA"/>
          </w:rPr>
          <w:t>4.2</w:t>
        </w:r>
        <w:r>
          <w:rPr>
            <w:rFonts w:asciiTheme="minorHAnsi" w:eastAsiaTheme="minorEastAsia" w:hAnsiTheme="minorHAnsi" w:cstheme="minorBidi"/>
            <w:kern w:val="2"/>
            <w:sz w:val="24"/>
            <w:szCs w:val="24"/>
            <w:lang w:val="en-CA" w:eastAsia="en-CA"/>
            <w14:ligatures w14:val="standardContextual"/>
          </w:rPr>
          <w:tab/>
        </w:r>
        <w:r w:rsidRPr="0026114D">
          <w:rPr>
            <w:rStyle w:val="Hyperlink"/>
            <w:rFonts w:cs="Arial"/>
            <w:lang w:val="fr-CA"/>
          </w:rPr>
          <w:t>Énonc</w:t>
        </w:r>
        <w:r w:rsidRPr="0026114D">
          <w:rPr>
            <w:rStyle w:val="Hyperlink"/>
            <w:lang w:val="fr-CA"/>
          </w:rPr>
          <w:t>és de rendement fonctionnel</w:t>
        </w:r>
        <w:r>
          <w:rPr>
            <w:webHidden/>
          </w:rPr>
          <w:tab/>
        </w:r>
        <w:r>
          <w:rPr>
            <w:webHidden/>
          </w:rPr>
          <w:fldChar w:fldCharType="begin"/>
        </w:r>
        <w:r>
          <w:rPr>
            <w:webHidden/>
          </w:rPr>
          <w:instrText xml:space="preserve"> PAGEREF _Toc197147139 \h </w:instrText>
        </w:r>
        <w:r>
          <w:rPr>
            <w:webHidden/>
          </w:rPr>
        </w:r>
        <w:r>
          <w:rPr>
            <w:webHidden/>
          </w:rPr>
          <w:fldChar w:fldCharType="separate"/>
        </w:r>
        <w:r w:rsidR="00391D6E">
          <w:rPr>
            <w:webHidden/>
          </w:rPr>
          <w:t>21</w:t>
        </w:r>
        <w:r>
          <w:rPr>
            <w:webHidden/>
          </w:rPr>
          <w:fldChar w:fldCharType="end"/>
        </w:r>
      </w:hyperlink>
    </w:p>
    <w:p w14:paraId="13986E63" w14:textId="1DA68EB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0" w:history="1">
        <w:r w:rsidRPr="0026114D">
          <w:rPr>
            <w:rStyle w:val="Hyperlink"/>
            <w:lang w:val="fr-CA"/>
          </w:rPr>
          <w:t>4.2.1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vision</w:t>
        </w:r>
        <w:r>
          <w:rPr>
            <w:webHidden/>
          </w:rPr>
          <w:tab/>
        </w:r>
        <w:r>
          <w:rPr>
            <w:webHidden/>
          </w:rPr>
          <w:fldChar w:fldCharType="begin"/>
        </w:r>
        <w:r>
          <w:rPr>
            <w:webHidden/>
          </w:rPr>
          <w:instrText xml:space="preserve"> PAGEREF _Toc197147140 \h </w:instrText>
        </w:r>
        <w:r>
          <w:rPr>
            <w:webHidden/>
          </w:rPr>
        </w:r>
        <w:r>
          <w:rPr>
            <w:webHidden/>
          </w:rPr>
          <w:fldChar w:fldCharType="separate"/>
        </w:r>
        <w:r w:rsidR="00391D6E">
          <w:rPr>
            <w:webHidden/>
          </w:rPr>
          <w:t>21</w:t>
        </w:r>
        <w:r>
          <w:rPr>
            <w:webHidden/>
          </w:rPr>
          <w:fldChar w:fldCharType="end"/>
        </w:r>
      </w:hyperlink>
    </w:p>
    <w:p w14:paraId="59CF9552" w14:textId="50A1224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1" w:history="1">
        <w:r w:rsidRPr="0026114D">
          <w:rPr>
            <w:rStyle w:val="Hyperlink"/>
            <w:lang w:val="fr-CA"/>
          </w:rPr>
          <w:t>4.2.2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vision limitée</w:t>
        </w:r>
        <w:r>
          <w:rPr>
            <w:webHidden/>
          </w:rPr>
          <w:tab/>
        </w:r>
        <w:r>
          <w:rPr>
            <w:webHidden/>
          </w:rPr>
          <w:fldChar w:fldCharType="begin"/>
        </w:r>
        <w:r>
          <w:rPr>
            <w:webHidden/>
          </w:rPr>
          <w:instrText xml:space="preserve"> PAGEREF _Toc197147141 \h </w:instrText>
        </w:r>
        <w:r>
          <w:rPr>
            <w:webHidden/>
          </w:rPr>
        </w:r>
        <w:r>
          <w:rPr>
            <w:webHidden/>
          </w:rPr>
          <w:fldChar w:fldCharType="separate"/>
        </w:r>
        <w:r w:rsidR="00391D6E">
          <w:rPr>
            <w:webHidden/>
          </w:rPr>
          <w:t>21</w:t>
        </w:r>
        <w:r>
          <w:rPr>
            <w:webHidden/>
          </w:rPr>
          <w:fldChar w:fldCharType="end"/>
        </w:r>
      </w:hyperlink>
    </w:p>
    <w:p w14:paraId="0BA03DF7" w14:textId="1FB174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2" w:history="1">
        <w:r w:rsidRPr="0026114D">
          <w:rPr>
            <w:rStyle w:val="Hyperlink"/>
            <w:lang w:val="fr-CA"/>
          </w:rPr>
          <w:t>4.2.3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perception des couleurs</w:t>
        </w:r>
        <w:r>
          <w:rPr>
            <w:webHidden/>
          </w:rPr>
          <w:tab/>
        </w:r>
        <w:r>
          <w:rPr>
            <w:webHidden/>
          </w:rPr>
          <w:fldChar w:fldCharType="begin"/>
        </w:r>
        <w:r>
          <w:rPr>
            <w:webHidden/>
          </w:rPr>
          <w:instrText xml:space="preserve"> PAGEREF _Toc197147142 \h </w:instrText>
        </w:r>
        <w:r>
          <w:rPr>
            <w:webHidden/>
          </w:rPr>
        </w:r>
        <w:r>
          <w:rPr>
            <w:webHidden/>
          </w:rPr>
          <w:fldChar w:fldCharType="separate"/>
        </w:r>
        <w:r w:rsidR="00391D6E">
          <w:rPr>
            <w:webHidden/>
          </w:rPr>
          <w:t>22</w:t>
        </w:r>
        <w:r>
          <w:rPr>
            <w:webHidden/>
          </w:rPr>
          <w:fldChar w:fldCharType="end"/>
        </w:r>
      </w:hyperlink>
    </w:p>
    <w:p w14:paraId="1D75D1AC" w14:textId="27184BC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3" w:history="1">
        <w:r w:rsidRPr="0026114D">
          <w:rPr>
            <w:rStyle w:val="Hyperlink"/>
            <w:lang w:val="fr-CA"/>
          </w:rPr>
          <w:t>4.2.4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audition</w:t>
        </w:r>
        <w:r>
          <w:rPr>
            <w:webHidden/>
          </w:rPr>
          <w:tab/>
        </w:r>
        <w:r>
          <w:rPr>
            <w:webHidden/>
          </w:rPr>
          <w:fldChar w:fldCharType="begin"/>
        </w:r>
        <w:r>
          <w:rPr>
            <w:webHidden/>
          </w:rPr>
          <w:instrText xml:space="preserve"> PAGEREF _Toc197147143 \h </w:instrText>
        </w:r>
        <w:r>
          <w:rPr>
            <w:webHidden/>
          </w:rPr>
        </w:r>
        <w:r>
          <w:rPr>
            <w:webHidden/>
          </w:rPr>
          <w:fldChar w:fldCharType="separate"/>
        </w:r>
        <w:r w:rsidR="00391D6E">
          <w:rPr>
            <w:webHidden/>
          </w:rPr>
          <w:t>22</w:t>
        </w:r>
        <w:r>
          <w:rPr>
            <w:webHidden/>
          </w:rPr>
          <w:fldChar w:fldCharType="end"/>
        </w:r>
      </w:hyperlink>
    </w:p>
    <w:p w14:paraId="4BF97C04" w14:textId="6261AD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4" w:history="1">
        <w:r w:rsidRPr="0026114D">
          <w:rPr>
            <w:rStyle w:val="Hyperlink"/>
            <w:lang w:val="fr-CA"/>
          </w:rPr>
          <w:t>4.2.5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audition limitée</w:t>
        </w:r>
        <w:r>
          <w:rPr>
            <w:webHidden/>
          </w:rPr>
          <w:tab/>
        </w:r>
        <w:r>
          <w:rPr>
            <w:webHidden/>
          </w:rPr>
          <w:fldChar w:fldCharType="begin"/>
        </w:r>
        <w:r>
          <w:rPr>
            <w:webHidden/>
          </w:rPr>
          <w:instrText xml:space="preserve"> PAGEREF _Toc197147144 \h </w:instrText>
        </w:r>
        <w:r>
          <w:rPr>
            <w:webHidden/>
          </w:rPr>
        </w:r>
        <w:r>
          <w:rPr>
            <w:webHidden/>
          </w:rPr>
          <w:fldChar w:fldCharType="separate"/>
        </w:r>
        <w:r w:rsidR="00391D6E">
          <w:rPr>
            <w:webHidden/>
          </w:rPr>
          <w:t>22</w:t>
        </w:r>
        <w:r>
          <w:rPr>
            <w:webHidden/>
          </w:rPr>
          <w:fldChar w:fldCharType="end"/>
        </w:r>
      </w:hyperlink>
    </w:p>
    <w:p w14:paraId="3D1778B3" w14:textId="1B750A1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5" w:history="1">
        <w:r w:rsidRPr="0026114D">
          <w:rPr>
            <w:rStyle w:val="Hyperlink"/>
            <w:lang w:val="fr-CA"/>
          </w:rPr>
          <w:t>4.2.6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sans capacité vocale ou avec une capacité vocale limitée</w:t>
        </w:r>
        <w:r>
          <w:rPr>
            <w:webHidden/>
          </w:rPr>
          <w:tab/>
        </w:r>
        <w:r>
          <w:rPr>
            <w:webHidden/>
          </w:rPr>
          <w:fldChar w:fldCharType="begin"/>
        </w:r>
        <w:r>
          <w:rPr>
            <w:webHidden/>
          </w:rPr>
          <w:instrText xml:space="preserve"> PAGEREF _Toc197147145 \h </w:instrText>
        </w:r>
        <w:r>
          <w:rPr>
            <w:webHidden/>
          </w:rPr>
        </w:r>
        <w:r>
          <w:rPr>
            <w:webHidden/>
          </w:rPr>
          <w:fldChar w:fldCharType="separate"/>
        </w:r>
        <w:r w:rsidR="00391D6E">
          <w:rPr>
            <w:webHidden/>
          </w:rPr>
          <w:t>22</w:t>
        </w:r>
        <w:r>
          <w:rPr>
            <w:webHidden/>
          </w:rPr>
          <w:fldChar w:fldCharType="end"/>
        </w:r>
      </w:hyperlink>
    </w:p>
    <w:p w14:paraId="487E3D4C" w14:textId="400BE7D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6" w:history="1">
        <w:r w:rsidRPr="0026114D">
          <w:rPr>
            <w:rStyle w:val="Hyperlink"/>
            <w:lang w:val="fr-CA"/>
          </w:rPr>
          <w:t>4.2.7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une capacit</w:t>
        </w:r>
        <w:r w:rsidRPr="0026114D">
          <w:rPr>
            <w:rStyle w:val="Hyperlink"/>
            <w:rFonts w:cs="Arial"/>
            <w:lang w:val="fr-CA"/>
          </w:rPr>
          <w:t>é</w:t>
        </w:r>
        <w:r w:rsidRPr="0026114D">
          <w:rPr>
            <w:rStyle w:val="Hyperlink"/>
            <w:lang w:val="fr-CA"/>
          </w:rPr>
          <w:t xml:space="preserve"> de manipulation ou de force limitée</w:t>
        </w:r>
        <w:r>
          <w:rPr>
            <w:webHidden/>
          </w:rPr>
          <w:tab/>
        </w:r>
        <w:r>
          <w:rPr>
            <w:webHidden/>
          </w:rPr>
          <w:fldChar w:fldCharType="begin"/>
        </w:r>
        <w:r>
          <w:rPr>
            <w:webHidden/>
          </w:rPr>
          <w:instrText xml:space="preserve"> PAGEREF _Toc197147146 \h </w:instrText>
        </w:r>
        <w:r>
          <w:rPr>
            <w:webHidden/>
          </w:rPr>
        </w:r>
        <w:r>
          <w:rPr>
            <w:webHidden/>
          </w:rPr>
          <w:fldChar w:fldCharType="separate"/>
        </w:r>
        <w:r w:rsidR="00391D6E">
          <w:rPr>
            <w:webHidden/>
          </w:rPr>
          <w:t>22</w:t>
        </w:r>
        <w:r>
          <w:rPr>
            <w:webHidden/>
          </w:rPr>
          <w:fldChar w:fldCharType="end"/>
        </w:r>
      </w:hyperlink>
    </w:p>
    <w:p w14:paraId="2E027762" w14:textId="3BD978E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7" w:history="1">
        <w:r w:rsidRPr="0026114D">
          <w:rPr>
            <w:rStyle w:val="Hyperlink"/>
            <w:lang w:val="fr-CA"/>
          </w:rPr>
          <w:t>4.2.8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 xml:space="preserve">Utilisation </w:t>
        </w:r>
        <w:r w:rsidRPr="0026114D">
          <w:rPr>
            <w:rStyle w:val="Hyperlink"/>
            <w:rFonts w:cs="Arial"/>
            <w:lang w:val="fr-CA"/>
          </w:rPr>
          <w:t>à</w:t>
        </w:r>
        <w:r w:rsidRPr="0026114D">
          <w:rPr>
            <w:rStyle w:val="Hyperlink"/>
            <w:lang w:val="fr-CA"/>
          </w:rPr>
          <w:t xml:space="preserve"> portée limitée</w:t>
        </w:r>
        <w:r>
          <w:rPr>
            <w:webHidden/>
          </w:rPr>
          <w:tab/>
        </w:r>
        <w:r>
          <w:rPr>
            <w:webHidden/>
          </w:rPr>
          <w:fldChar w:fldCharType="begin"/>
        </w:r>
        <w:r>
          <w:rPr>
            <w:webHidden/>
          </w:rPr>
          <w:instrText xml:space="preserve"> PAGEREF _Toc197147147 \h </w:instrText>
        </w:r>
        <w:r>
          <w:rPr>
            <w:webHidden/>
          </w:rPr>
        </w:r>
        <w:r>
          <w:rPr>
            <w:webHidden/>
          </w:rPr>
          <w:fldChar w:fldCharType="separate"/>
        </w:r>
        <w:r w:rsidR="00391D6E">
          <w:rPr>
            <w:webHidden/>
          </w:rPr>
          <w:t>23</w:t>
        </w:r>
        <w:r>
          <w:rPr>
            <w:webHidden/>
          </w:rPr>
          <w:fldChar w:fldCharType="end"/>
        </w:r>
      </w:hyperlink>
    </w:p>
    <w:p w14:paraId="2FAABE39" w14:textId="7927163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8" w:history="1">
        <w:r w:rsidRPr="0026114D">
          <w:rPr>
            <w:rStyle w:val="Hyperlink"/>
            <w:lang w:val="fr-CA"/>
          </w:rPr>
          <w:t>4.2.9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Minimiser les déclencheurs de crises photosensibles</w:t>
        </w:r>
        <w:r>
          <w:rPr>
            <w:webHidden/>
          </w:rPr>
          <w:tab/>
        </w:r>
        <w:r>
          <w:rPr>
            <w:webHidden/>
          </w:rPr>
          <w:fldChar w:fldCharType="begin"/>
        </w:r>
        <w:r>
          <w:rPr>
            <w:webHidden/>
          </w:rPr>
          <w:instrText xml:space="preserve"> PAGEREF _Toc197147148 \h </w:instrText>
        </w:r>
        <w:r>
          <w:rPr>
            <w:webHidden/>
          </w:rPr>
        </w:r>
        <w:r>
          <w:rPr>
            <w:webHidden/>
          </w:rPr>
          <w:fldChar w:fldCharType="separate"/>
        </w:r>
        <w:r w:rsidR="00391D6E">
          <w:rPr>
            <w:webHidden/>
          </w:rPr>
          <w:t>23</w:t>
        </w:r>
        <w:r>
          <w:rPr>
            <w:webHidden/>
          </w:rPr>
          <w:fldChar w:fldCharType="end"/>
        </w:r>
      </w:hyperlink>
    </w:p>
    <w:p w14:paraId="44505F75" w14:textId="736B21D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49" w:history="1">
        <w:r w:rsidRPr="0026114D">
          <w:rPr>
            <w:rStyle w:val="Hyperlink"/>
            <w:lang w:val="fr-CA"/>
          </w:rPr>
          <w:t>4.2.10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avec capacités cognitives, linguistiques ou d’apprentissage limitées</w:t>
        </w:r>
        <w:r>
          <w:rPr>
            <w:webHidden/>
          </w:rPr>
          <w:tab/>
        </w:r>
        <w:r>
          <w:rPr>
            <w:webHidden/>
          </w:rPr>
          <w:fldChar w:fldCharType="begin"/>
        </w:r>
        <w:r>
          <w:rPr>
            <w:webHidden/>
          </w:rPr>
          <w:instrText xml:space="preserve"> PAGEREF _Toc197147149 \h </w:instrText>
        </w:r>
        <w:r>
          <w:rPr>
            <w:webHidden/>
          </w:rPr>
        </w:r>
        <w:r>
          <w:rPr>
            <w:webHidden/>
          </w:rPr>
          <w:fldChar w:fldCharType="separate"/>
        </w:r>
        <w:r w:rsidR="00391D6E">
          <w:rPr>
            <w:webHidden/>
          </w:rPr>
          <w:t>23</w:t>
        </w:r>
        <w:r>
          <w:rPr>
            <w:webHidden/>
          </w:rPr>
          <w:fldChar w:fldCharType="end"/>
        </w:r>
      </w:hyperlink>
    </w:p>
    <w:p w14:paraId="5A6AE1AC" w14:textId="2CF02C9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0" w:history="1">
        <w:r w:rsidRPr="0026114D">
          <w:rPr>
            <w:rStyle w:val="Hyperlink"/>
            <w:lang w:val="fr-CA"/>
          </w:rPr>
          <w:t>4.2.11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Confidentialité</w:t>
        </w:r>
        <w:r>
          <w:rPr>
            <w:webHidden/>
          </w:rPr>
          <w:tab/>
        </w:r>
        <w:r>
          <w:rPr>
            <w:webHidden/>
          </w:rPr>
          <w:fldChar w:fldCharType="begin"/>
        </w:r>
        <w:r>
          <w:rPr>
            <w:webHidden/>
          </w:rPr>
          <w:instrText xml:space="preserve"> PAGEREF _Toc197147150 \h </w:instrText>
        </w:r>
        <w:r>
          <w:rPr>
            <w:webHidden/>
          </w:rPr>
        </w:r>
        <w:r>
          <w:rPr>
            <w:webHidden/>
          </w:rPr>
          <w:fldChar w:fldCharType="separate"/>
        </w:r>
        <w:r w:rsidR="00391D6E">
          <w:rPr>
            <w:webHidden/>
          </w:rPr>
          <w:t>23</w:t>
        </w:r>
        <w:r>
          <w:rPr>
            <w:webHidden/>
          </w:rPr>
          <w:fldChar w:fldCharType="end"/>
        </w:r>
      </w:hyperlink>
    </w:p>
    <w:p w14:paraId="516058FA" w14:textId="03A6016D"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51" w:history="1">
        <w:r w:rsidRPr="0026114D">
          <w:rPr>
            <w:rStyle w:val="Hyperlink"/>
            <w:lang w:val="fr-CA"/>
          </w:rPr>
          <w:t>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_Toc197147151 \h </w:instrText>
        </w:r>
        <w:r>
          <w:rPr>
            <w:webHidden/>
          </w:rPr>
        </w:r>
        <w:r>
          <w:rPr>
            <w:webHidden/>
          </w:rPr>
          <w:fldChar w:fldCharType="separate"/>
        </w:r>
        <w:r w:rsidR="00391D6E">
          <w:rPr>
            <w:webHidden/>
          </w:rPr>
          <w:t>24</w:t>
        </w:r>
        <w:r>
          <w:rPr>
            <w:webHidden/>
          </w:rPr>
          <w:fldChar w:fldCharType="end"/>
        </w:r>
      </w:hyperlink>
    </w:p>
    <w:p w14:paraId="78425252" w14:textId="6D9B88D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52" w:history="1">
        <w:r w:rsidRPr="0026114D">
          <w:rPr>
            <w:rStyle w:val="Hyperlink"/>
            <w:lang w:val="fr-CA"/>
          </w:rPr>
          <w:t>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_Toc197147152 \h </w:instrText>
        </w:r>
        <w:r>
          <w:rPr>
            <w:webHidden/>
          </w:rPr>
        </w:r>
        <w:r>
          <w:rPr>
            <w:webHidden/>
          </w:rPr>
          <w:fldChar w:fldCharType="separate"/>
        </w:r>
        <w:r w:rsidR="00391D6E">
          <w:rPr>
            <w:webHidden/>
          </w:rPr>
          <w:t>24</w:t>
        </w:r>
        <w:r>
          <w:rPr>
            <w:webHidden/>
          </w:rPr>
          <w:fldChar w:fldCharType="end"/>
        </w:r>
      </w:hyperlink>
    </w:p>
    <w:p w14:paraId="235D1C63" w14:textId="30DC988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3" w:history="1">
        <w:r w:rsidRPr="0026114D">
          <w:rPr>
            <w:rStyle w:val="Hyperlink"/>
            <w:lang w:val="fr-CA"/>
          </w:rPr>
          <w:t>5.1.1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 (informative)</w:t>
        </w:r>
        <w:r>
          <w:rPr>
            <w:webHidden/>
          </w:rPr>
          <w:tab/>
        </w:r>
        <w:r>
          <w:rPr>
            <w:webHidden/>
          </w:rPr>
          <w:fldChar w:fldCharType="begin"/>
        </w:r>
        <w:r>
          <w:rPr>
            <w:webHidden/>
          </w:rPr>
          <w:instrText xml:space="preserve"> PAGEREF _Toc197147153 \h </w:instrText>
        </w:r>
        <w:r>
          <w:rPr>
            <w:webHidden/>
          </w:rPr>
        </w:r>
        <w:r>
          <w:rPr>
            <w:webHidden/>
          </w:rPr>
          <w:fldChar w:fldCharType="separate"/>
        </w:r>
        <w:r w:rsidR="00391D6E">
          <w:rPr>
            <w:webHidden/>
          </w:rPr>
          <w:t>24</w:t>
        </w:r>
        <w:r>
          <w:rPr>
            <w:webHidden/>
          </w:rPr>
          <w:fldChar w:fldCharType="end"/>
        </w:r>
      </w:hyperlink>
    </w:p>
    <w:p w14:paraId="4616BA89" w14:textId="54C8FB4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4" w:history="1">
        <w:r w:rsidRPr="0026114D">
          <w:rPr>
            <w:rStyle w:val="Hyperlink"/>
            <w:lang w:val="fr-CA"/>
          </w:rPr>
          <w:t>5.1.2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_Toc197147154 \h </w:instrText>
        </w:r>
        <w:r>
          <w:rPr>
            <w:webHidden/>
          </w:rPr>
        </w:r>
        <w:r>
          <w:rPr>
            <w:webHidden/>
          </w:rPr>
          <w:fldChar w:fldCharType="separate"/>
        </w:r>
        <w:r w:rsidR="00391D6E">
          <w:rPr>
            <w:webHidden/>
          </w:rPr>
          <w:t>24</w:t>
        </w:r>
        <w:r>
          <w:rPr>
            <w:webHidden/>
          </w:rPr>
          <w:fldChar w:fldCharType="end"/>
        </w:r>
      </w:hyperlink>
    </w:p>
    <w:p w14:paraId="70FEF8ED" w14:textId="2638217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5" w:history="1">
        <w:r w:rsidRPr="0026114D">
          <w:rPr>
            <w:rStyle w:val="Hyperlink"/>
            <w:lang w:val="fr-CA"/>
          </w:rPr>
          <w:t>5.1.3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non visuel</w:t>
        </w:r>
        <w:r>
          <w:rPr>
            <w:webHidden/>
          </w:rPr>
          <w:tab/>
        </w:r>
        <w:r>
          <w:rPr>
            <w:webHidden/>
          </w:rPr>
          <w:fldChar w:fldCharType="begin"/>
        </w:r>
        <w:r>
          <w:rPr>
            <w:webHidden/>
          </w:rPr>
          <w:instrText xml:space="preserve"> PAGEREF _Toc197147155 \h </w:instrText>
        </w:r>
        <w:r>
          <w:rPr>
            <w:webHidden/>
          </w:rPr>
        </w:r>
        <w:r>
          <w:rPr>
            <w:webHidden/>
          </w:rPr>
          <w:fldChar w:fldCharType="separate"/>
        </w:r>
        <w:r w:rsidR="00391D6E">
          <w:rPr>
            <w:webHidden/>
          </w:rPr>
          <w:t>24</w:t>
        </w:r>
        <w:r>
          <w:rPr>
            <w:webHidden/>
          </w:rPr>
          <w:fldChar w:fldCharType="end"/>
        </w:r>
      </w:hyperlink>
    </w:p>
    <w:p w14:paraId="00A0902A" w14:textId="0791D6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6" w:history="1">
        <w:r w:rsidRPr="0026114D">
          <w:rPr>
            <w:rStyle w:val="Hyperlink"/>
            <w:lang w:val="fr-CA"/>
          </w:rPr>
          <w:t>5.1.4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 xml:space="preserve">Fonction restreinte </w:t>
        </w:r>
        <w:r w:rsidRPr="0026114D">
          <w:rPr>
            <w:rStyle w:val="Hyperlink"/>
            <w:rFonts w:cs="Arial"/>
            <w:lang w:val="fr-CA"/>
          </w:rPr>
          <w:t>à</w:t>
        </w:r>
        <w:r w:rsidRPr="0026114D">
          <w:rPr>
            <w:rStyle w:val="Hyperlink"/>
            <w:lang w:val="fr-CA"/>
          </w:rPr>
          <w:t xml:space="preserve"> l’agrandissement du texte</w:t>
        </w:r>
        <w:r>
          <w:rPr>
            <w:webHidden/>
          </w:rPr>
          <w:tab/>
        </w:r>
        <w:r>
          <w:rPr>
            <w:webHidden/>
          </w:rPr>
          <w:fldChar w:fldCharType="begin"/>
        </w:r>
        <w:r>
          <w:rPr>
            <w:webHidden/>
          </w:rPr>
          <w:instrText xml:space="preserve"> PAGEREF _Toc197147156 \h </w:instrText>
        </w:r>
        <w:r>
          <w:rPr>
            <w:webHidden/>
          </w:rPr>
        </w:r>
        <w:r>
          <w:rPr>
            <w:webHidden/>
          </w:rPr>
          <w:fldChar w:fldCharType="separate"/>
        </w:r>
        <w:r w:rsidR="00391D6E">
          <w:rPr>
            <w:webHidden/>
          </w:rPr>
          <w:t>27</w:t>
        </w:r>
        <w:r>
          <w:rPr>
            <w:webHidden/>
          </w:rPr>
          <w:fldChar w:fldCharType="end"/>
        </w:r>
      </w:hyperlink>
    </w:p>
    <w:p w14:paraId="2AC75CAC" w14:textId="6B189C5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7" w:history="1">
        <w:r w:rsidRPr="0026114D">
          <w:rPr>
            <w:rStyle w:val="Hyperlink"/>
            <w:lang w:val="fr-CA"/>
          </w:rPr>
          <w:t>5.1.5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Sortie visuelle pour informations auditives</w:t>
        </w:r>
        <w:r>
          <w:rPr>
            <w:webHidden/>
          </w:rPr>
          <w:tab/>
        </w:r>
        <w:r>
          <w:rPr>
            <w:webHidden/>
          </w:rPr>
          <w:fldChar w:fldCharType="begin"/>
        </w:r>
        <w:r>
          <w:rPr>
            <w:webHidden/>
          </w:rPr>
          <w:instrText xml:space="preserve"> PAGEREF _Toc197147157 \h </w:instrText>
        </w:r>
        <w:r>
          <w:rPr>
            <w:webHidden/>
          </w:rPr>
        </w:r>
        <w:r>
          <w:rPr>
            <w:webHidden/>
          </w:rPr>
          <w:fldChar w:fldCharType="separate"/>
        </w:r>
        <w:r w:rsidR="00391D6E">
          <w:rPr>
            <w:webHidden/>
          </w:rPr>
          <w:t>28</w:t>
        </w:r>
        <w:r>
          <w:rPr>
            <w:webHidden/>
          </w:rPr>
          <w:fldChar w:fldCharType="end"/>
        </w:r>
      </w:hyperlink>
    </w:p>
    <w:p w14:paraId="3D3AFBEA" w14:textId="6CB0D3F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8" w:history="1">
        <w:r w:rsidRPr="0026114D">
          <w:rPr>
            <w:rStyle w:val="Hyperlink"/>
            <w:lang w:val="fr-CA"/>
          </w:rPr>
          <w:t>5.1.6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Fonctionnement sans interface clavier</w:t>
        </w:r>
        <w:r>
          <w:rPr>
            <w:webHidden/>
          </w:rPr>
          <w:tab/>
        </w:r>
        <w:r>
          <w:rPr>
            <w:webHidden/>
          </w:rPr>
          <w:fldChar w:fldCharType="begin"/>
        </w:r>
        <w:r>
          <w:rPr>
            <w:webHidden/>
          </w:rPr>
          <w:instrText xml:space="preserve"> PAGEREF _Toc197147158 \h </w:instrText>
        </w:r>
        <w:r>
          <w:rPr>
            <w:webHidden/>
          </w:rPr>
        </w:r>
        <w:r>
          <w:rPr>
            <w:webHidden/>
          </w:rPr>
          <w:fldChar w:fldCharType="separate"/>
        </w:r>
        <w:r w:rsidR="00391D6E">
          <w:rPr>
            <w:webHidden/>
          </w:rPr>
          <w:t>29</w:t>
        </w:r>
        <w:r>
          <w:rPr>
            <w:webHidden/>
          </w:rPr>
          <w:fldChar w:fldCharType="end"/>
        </w:r>
      </w:hyperlink>
    </w:p>
    <w:p w14:paraId="1ADF25A7" w14:textId="641B0D7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59" w:history="1">
        <w:r w:rsidRPr="0026114D">
          <w:rPr>
            <w:rStyle w:val="Hyperlink"/>
            <w:lang w:val="fr-CA"/>
          </w:rPr>
          <w:t>5.1.7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sans capacit</w:t>
        </w:r>
        <w:r w:rsidRPr="0026114D">
          <w:rPr>
            <w:rStyle w:val="Hyperlink"/>
            <w:rFonts w:cs="Arial"/>
            <w:lang w:val="fr-CA"/>
          </w:rPr>
          <w:t>é</w:t>
        </w:r>
        <w:r w:rsidRPr="0026114D">
          <w:rPr>
            <w:rStyle w:val="Hyperlink"/>
            <w:lang w:val="fr-CA"/>
          </w:rPr>
          <w:t xml:space="preserve"> vocale</w:t>
        </w:r>
        <w:r>
          <w:rPr>
            <w:webHidden/>
          </w:rPr>
          <w:tab/>
        </w:r>
        <w:r>
          <w:rPr>
            <w:webHidden/>
          </w:rPr>
          <w:fldChar w:fldCharType="begin"/>
        </w:r>
        <w:r>
          <w:rPr>
            <w:webHidden/>
          </w:rPr>
          <w:instrText xml:space="preserve"> PAGEREF _Toc197147159 \h </w:instrText>
        </w:r>
        <w:r>
          <w:rPr>
            <w:webHidden/>
          </w:rPr>
        </w:r>
        <w:r>
          <w:rPr>
            <w:webHidden/>
          </w:rPr>
          <w:fldChar w:fldCharType="separate"/>
        </w:r>
        <w:r w:rsidR="00391D6E">
          <w:rPr>
            <w:webHidden/>
          </w:rPr>
          <w:t>29</w:t>
        </w:r>
        <w:r>
          <w:rPr>
            <w:webHidden/>
          </w:rPr>
          <w:fldChar w:fldCharType="end"/>
        </w:r>
      </w:hyperlink>
    </w:p>
    <w:p w14:paraId="7DB4272B" w14:textId="21EC230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0" w:history="1">
        <w:r w:rsidRPr="0026114D">
          <w:rPr>
            <w:rStyle w:val="Hyperlink"/>
            <w:lang w:val="fr-CA"/>
          </w:rPr>
          <w:t>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Activation des caract</w:t>
        </w:r>
        <w:r w:rsidRPr="0026114D">
          <w:rPr>
            <w:rStyle w:val="Hyperlink"/>
            <w:rFonts w:cs="Arial"/>
            <w:lang w:val="fr-CA"/>
          </w:rPr>
          <w:t>é</w:t>
        </w:r>
        <w:r w:rsidRPr="0026114D">
          <w:rPr>
            <w:rStyle w:val="Hyperlink"/>
            <w:lang w:val="fr-CA"/>
          </w:rPr>
          <w:t>ristiques d’accessibilité</w:t>
        </w:r>
        <w:r>
          <w:rPr>
            <w:webHidden/>
          </w:rPr>
          <w:tab/>
        </w:r>
        <w:r>
          <w:rPr>
            <w:webHidden/>
          </w:rPr>
          <w:fldChar w:fldCharType="begin"/>
        </w:r>
        <w:r>
          <w:rPr>
            <w:webHidden/>
          </w:rPr>
          <w:instrText xml:space="preserve"> PAGEREF _Toc197147160 \h </w:instrText>
        </w:r>
        <w:r>
          <w:rPr>
            <w:webHidden/>
          </w:rPr>
        </w:r>
        <w:r>
          <w:rPr>
            <w:webHidden/>
          </w:rPr>
          <w:fldChar w:fldCharType="separate"/>
        </w:r>
        <w:r w:rsidR="00391D6E">
          <w:rPr>
            <w:webHidden/>
          </w:rPr>
          <w:t>29</w:t>
        </w:r>
        <w:r>
          <w:rPr>
            <w:webHidden/>
          </w:rPr>
          <w:fldChar w:fldCharType="end"/>
        </w:r>
      </w:hyperlink>
    </w:p>
    <w:p w14:paraId="034FA2F9" w14:textId="004333D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1" w:history="1">
        <w:r w:rsidRPr="0026114D">
          <w:rPr>
            <w:rStyle w:val="Hyperlink"/>
            <w:lang w:val="fr-CA"/>
          </w:rPr>
          <w:t>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Donn</w:t>
        </w:r>
        <w:r w:rsidRPr="0026114D">
          <w:rPr>
            <w:rStyle w:val="Hyperlink"/>
            <w:rFonts w:cs="Arial"/>
            <w:lang w:val="fr-CA"/>
          </w:rPr>
          <w:t>é</w:t>
        </w:r>
        <w:r w:rsidRPr="0026114D">
          <w:rPr>
            <w:rStyle w:val="Hyperlink"/>
            <w:lang w:val="fr-CA"/>
          </w:rPr>
          <w:t>es biométriques</w:t>
        </w:r>
        <w:r>
          <w:rPr>
            <w:webHidden/>
          </w:rPr>
          <w:tab/>
        </w:r>
        <w:r>
          <w:rPr>
            <w:webHidden/>
          </w:rPr>
          <w:fldChar w:fldCharType="begin"/>
        </w:r>
        <w:r>
          <w:rPr>
            <w:webHidden/>
          </w:rPr>
          <w:instrText xml:space="preserve"> PAGEREF _Toc197147161 \h </w:instrText>
        </w:r>
        <w:r>
          <w:rPr>
            <w:webHidden/>
          </w:rPr>
        </w:r>
        <w:r>
          <w:rPr>
            <w:webHidden/>
          </w:rPr>
          <w:fldChar w:fldCharType="separate"/>
        </w:r>
        <w:r w:rsidR="00391D6E">
          <w:rPr>
            <w:webHidden/>
          </w:rPr>
          <w:t>29</w:t>
        </w:r>
        <w:r>
          <w:rPr>
            <w:webHidden/>
          </w:rPr>
          <w:fldChar w:fldCharType="end"/>
        </w:r>
      </w:hyperlink>
    </w:p>
    <w:p w14:paraId="212BD1CC" w14:textId="03B5105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2" w:history="1">
        <w:r w:rsidRPr="0026114D">
          <w:rPr>
            <w:rStyle w:val="Hyperlink"/>
            <w:lang w:val="fr-CA"/>
          </w:rPr>
          <w:t>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w:t>
        </w:r>
        <w:r w:rsidRPr="0026114D">
          <w:rPr>
            <w:rStyle w:val="Hyperlink"/>
            <w:rFonts w:cs="Arial"/>
            <w:lang w:val="fr-CA"/>
          </w:rPr>
          <w:t>é</w:t>
        </w:r>
        <w:r w:rsidRPr="0026114D">
          <w:rPr>
            <w:rStyle w:val="Hyperlink"/>
            <w:lang w:val="fr-CA"/>
          </w:rPr>
          <w:t>servation des renseignements sur l’accessibilité pendant la conversion</w:t>
        </w:r>
        <w:r>
          <w:rPr>
            <w:webHidden/>
          </w:rPr>
          <w:tab/>
        </w:r>
        <w:r>
          <w:rPr>
            <w:webHidden/>
          </w:rPr>
          <w:fldChar w:fldCharType="begin"/>
        </w:r>
        <w:r>
          <w:rPr>
            <w:webHidden/>
          </w:rPr>
          <w:instrText xml:space="preserve"> PAGEREF _Toc197147162 \h </w:instrText>
        </w:r>
        <w:r>
          <w:rPr>
            <w:webHidden/>
          </w:rPr>
        </w:r>
        <w:r>
          <w:rPr>
            <w:webHidden/>
          </w:rPr>
          <w:fldChar w:fldCharType="separate"/>
        </w:r>
        <w:r w:rsidR="00391D6E">
          <w:rPr>
            <w:webHidden/>
          </w:rPr>
          <w:t>29</w:t>
        </w:r>
        <w:r>
          <w:rPr>
            <w:webHidden/>
          </w:rPr>
          <w:fldChar w:fldCharType="end"/>
        </w:r>
      </w:hyperlink>
    </w:p>
    <w:p w14:paraId="291C4073" w14:textId="334186D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3" w:history="1">
        <w:r w:rsidRPr="0026114D">
          <w:rPr>
            <w:rStyle w:val="Hyperlink"/>
            <w:lang w:val="fr-CA"/>
          </w:rPr>
          <w:t>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w:t>
        </w:r>
        <w:r w:rsidRPr="0026114D">
          <w:rPr>
            <w:rStyle w:val="Hyperlink"/>
            <w:rFonts w:cs="Arial"/>
            <w:lang w:val="fr-CA"/>
          </w:rPr>
          <w:t>è</w:t>
        </w:r>
        <w:r w:rsidRPr="0026114D">
          <w:rPr>
            <w:rStyle w:val="Hyperlink"/>
            <w:lang w:val="fr-CA"/>
          </w:rPr>
          <w:t>ces manœuvrables</w:t>
        </w:r>
        <w:r>
          <w:rPr>
            <w:webHidden/>
          </w:rPr>
          <w:tab/>
        </w:r>
        <w:r>
          <w:rPr>
            <w:webHidden/>
          </w:rPr>
          <w:fldChar w:fldCharType="begin"/>
        </w:r>
        <w:r>
          <w:rPr>
            <w:webHidden/>
          </w:rPr>
          <w:instrText xml:space="preserve"> PAGEREF _Toc197147163 \h </w:instrText>
        </w:r>
        <w:r>
          <w:rPr>
            <w:webHidden/>
          </w:rPr>
        </w:r>
        <w:r>
          <w:rPr>
            <w:webHidden/>
          </w:rPr>
          <w:fldChar w:fldCharType="separate"/>
        </w:r>
        <w:r w:rsidR="00391D6E">
          <w:rPr>
            <w:webHidden/>
          </w:rPr>
          <w:t>29</w:t>
        </w:r>
        <w:r>
          <w:rPr>
            <w:webHidden/>
          </w:rPr>
          <w:fldChar w:fldCharType="end"/>
        </w:r>
      </w:hyperlink>
    </w:p>
    <w:p w14:paraId="3BE1553E" w14:textId="6DDC904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4" w:history="1">
        <w:r w:rsidRPr="0026114D">
          <w:rPr>
            <w:rStyle w:val="Hyperlink"/>
            <w:lang w:val="fr-CA"/>
          </w:rPr>
          <w:t>5.5.1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Moyens de fonctionnement</w:t>
        </w:r>
        <w:r>
          <w:rPr>
            <w:webHidden/>
          </w:rPr>
          <w:tab/>
        </w:r>
        <w:r>
          <w:rPr>
            <w:webHidden/>
          </w:rPr>
          <w:fldChar w:fldCharType="begin"/>
        </w:r>
        <w:r>
          <w:rPr>
            <w:webHidden/>
          </w:rPr>
          <w:instrText xml:space="preserve"> PAGEREF _Toc197147164 \h </w:instrText>
        </w:r>
        <w:r>
          <w:rPr>
            <w:webHidden/>
          </w:rPr>
        </w:r>
        <w:r>
          <w:rPr>
            <w:webHidden/>
          </w:rPr>
          <w:fldChar w:fldCharType="separate"/>
        </w:r>
        <w:r w:rsidR="00391D6E">
          <w:rPr>
            <w:webHidden/>
          </w:rPr>
          <w:t>29</w:t>
        </w:r>
        <w:r>
          <w:rPr>
            <w:webHidden/>
          </w:rPr>
          <w:fldChar w:fldCharType="end"/>
        </w:r>
      </w:hyperlink>
    </w:p>
    <w:p w14:paraId="4E9000B7" w14:textId="5196C8C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5" w:history="1">
        <w:r w:rsidRPr="0026114D">
          <w:rPr>
            <w:rStyle w:val="Hyperlink"/>
            <w:lang w:val="fr-CA"/>
          </w:rPr>
          <w:t>5.5.2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Perceptibilité des pièces manœuvrables</w:t>
        </w:r>
        <w:r>
          <w:rPr>
            <w:webHidden/>
          </w:rPr>
          <w:tab/>
        </w:r>
        <w:r>
          <w:rPr>
            <w:webHidden/>
          </w:rPr>
          <w:fldChar w:fldCharType="begin"/>
        </w:r>
        <w:r>
          <w:rPr>
            <w:webHidden/>
          </w:rPr>
          <w:instrText xml:space="preserve"> PAGEREF _Toc197147165 \h </w:instrText>
        </w:r>
        <w:r>
          <w:rPr>
            <w:webHidden/>
          </w:rPr>
        </w:r>
        <w:r>
          <w:rPr>
            <w:webHidden/>
          </w:rPr>
          <w:fldChar w:fldCharType="separate"/>
        </w:r>
        <w:r w:rsidR="00391D6E">
          <w:rPr>
            <w:webHidden/>
          </w:rPr>
          <w:t>30</w:t>
        </w:r>
        <w:r>
          <w:rPr>
            <w:webHidden/>
          </w:rPr>
          <w:fldChar w:fldCharType="end"/>
        </w:r>
      </w:hyperlink>
    </w:p>
    <w:p w14:paraId="05785A7B" w14:textId="793F490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6" w:history="1">
        <w:r w:rsidRPr="0026114D">
          <w:rPr>
            <w:rStyle w:val="Hyperlink"/>
            <w:lang w:val="fr-CA"/>
          </w:rPr>
          <w:t>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verrouillage ou de basculement</w:t>
        </w:r>
        <w:r>
          <w:rPr>
            <w:webHidden/>
          </w:rPr>
          <w:tab/>
        </w:r>
        <w:r>
          <w:rPr>
            <w:webHidden/>
          </w:rPr>
          <w:fldChar w:fldCharType="begin"/>
        </w:r>
        <w:r>
          <w:rPr>
            <w:webHidden/>
          </w:rPr>
          <w:instrText xml:space="preserve"> PAGEREF _Toc197147166 \h </w:instrText>
        </w:r>
        <w:r>
          <w:rPr>
            <w:webHidden/>
          </w:rPr>
        </w:r>
        <w:r>
          <w:rPr>
            <w:webHidden/>
          </w:rPr>
          <w:fldChar w:fldCharType="separate"/>
        </w:r>
        <w:r w:rsidR="00391D6E">
          <w:rPr>
            <w:webHidden/>
          </w:rPr>
          <w:t>30</w:t>
        </w:r>
        <w:r>
          <w:rPr>
            <w:webHidden/>
          </w:rPr>
          <w:fldChar w:fldCharType="end"/>
        </w:r>
      </w:hyperlink>
    </w:p>
    <w:p w14:paraId="7533C6AB" w14:textId="1215951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7" w:history="1">
        <w:r w:rsidRPr="0026114D">
          <w:rPr>
            <w:rStyle w:val="Hyperlink"/>
            <w:lang w:val="fr-CA"/>
          </w:rPr>
          <w:t>5.6.1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État tactile ou auditif</w:t>
        </w:r>
        <w:r>
          <w:rPr>
            <w:webHidden/>
          </w:rPr>
          <w:tab/>
        </w:r>
        <w:r>
          <w:rPr>
            <w:webHidden/>
          </w:rPr>
          <w:fldChar w:fldCharType="begin"/>
        </w:r>
        <w:r>
          <w:rPr>
            <w:webHidden/>
          </w:rPr>
          <w:instrText xml:space="preserve"> PAGEREF _Toc197147167 \h </w:instrText>
        </w:r>
        <w:r>
          <w:rPr>
            <w:webHidden/>
          </w:rPr>
        </w:r>
        <w:r>
          <w:rPr>
            <w:webHidden/>
          </w:rPr>
          <w:fldChar w:fldCharType="separate"/>
        </w:r>
        <w:r w:rsidR="00391D6E">
          <w:rPr>
            <w:webHidden/>
          </w:rPr>
          <w:t>30</w:t>
        </w:r>
        <w:r>
          <w:rPr>
            <w:webHidden/>
          </w:rPr>
          <w:fldChar w:fldCharType="end"/>
        </w:r>
      </w:hyperlink>
    </w:p>
    <w:p w14:paraId="5E5991D8" w14:textId="15FBDA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68" w:history="1">
        <w:r w:rsidRPr="0026114D">
          <w:rPr>
            <w:rStyle w:val="Hyperlink"/>
            <w:lang w:val="fr-CA"/>
          </w:rPr>
          <w:t>5.6.2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État visuel</w:t>
        </w:r>
        <w:r>
          <w:rPr>
            <w:webHidden/>
          </w:rPr>
          <w:tab/>
        </w:r>
        <w:r>
          <w:rPr>
            <w:webHidden/>
          </w:rPr>
          <w:fldChar w:fldCharType="begin"/>
        </w:r>
        <w:r>
          <w:rPr>
            <w:webHidden/>
          </w:rPr>
          <w:instrText xml:space="preserve"> PAGEREF _Toc197147168 \h </w:instrText>
        </w:r>
        <w:r>
          <w:rPr>
            <w:webHidden/>
          </w:rPr>
        </w:r>
        <w:r>
          <w:rPr>
            <w:webHidden/>
          </w:rPr>
          <w:fldChar w:fldCharType="separate"/>
        </w:r>
        <w:r w:rsidR="00391D6E">
          <w:rPr>
            <w:webHidden/>
          </w:rPr>
          <w:t>30</w:t>
        </w:r>
        <w:r>
          <w:rPr>
            <w:webHidden/>
          </w:rPr>
          <w:fldChar w:fldCharType="end"/>
        </w:r>
      </w:hyperlink>
    </w:p>
    <w:p w14:paraId="2D3CF1E6" w14:textId="6164541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69" w:history="1">
        <w:r w:rsidRPr="0026114D">
          <w:rPr>
            <w:rStyle w:val="Hyperlink"/>
            <w:lang w:val="fr-CA"/>
          </w:rPr>
          <w:t>5.7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Répétition des touches</w:t>
        </w:r>
        <w:r>
          <w:rPr>
            <w:webHidden/>
          </w:rPr>
          <w:tab/>
        </w:r>
        <w:r>
          <w:rPr>
            <w:webHidden/>
          </w:rPr>
          <w:fldChar w:fldCharType="begin"/>
        </w:r>
        <w:r>
          <w:rPr>
            <w:webHidden/>
          </w:rPr>
          <w:instrText xml:space="preserve"> PAGEREF _Toc197147169 \h </w:instrText>
        </w:r>
        <w:r>
          <w:rPr>
            <w:webHidden/>
          </w:rPr>
        </w:r>
        <w:r>
          <w:rPr>
            <w:webHidden/>
          </w:rPr>
          <w:fldChar w:fldCharType="separate"/>
        </w:r>
        <w:r w:rsidR="00391D6E">
          <w:rPr>
            <w:webHidden/>
          </w:rPr>
          <w:t>30</w:t>
        </w:r>
        <w:r>
          <w:rPr>
            <w:webHidden/>
          </w:rPr>
          <w:fldChar w:fldCharType="end"/>
        </w:r>
      </w:hyperlink>
    </w:p>
    <w:p w14:paraId="1618C3A6" w14:textId="0472F13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0" w:history="1">
        <w:r w:rsidRPr="0026114D">
          <w:rPr>
            <w:rStyle w:val="Hyperlink"/>
            <w:lang w:val="fr-CA"/>
          </w:rPr>
          <w:t>5.8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Acceptation de la double frappe</w:t>
        </w:r>
        <w:r>
          <w:rPr>
            <w:webHidden/>
          </w:rPr>
          <w:tab/>
        </w:r>
        <w:r>
          <w:rPr>
            <w:webHidden/>
          </w:rPr>
          <w:fldChar w:fldCharType="begin"/>
        </w:r>
        <w:r>
          <w:rPr>
            <w:webHidden/>
          </w:rPr>
          <w:instrText xml:space="preserve"> PAGEREF _Toc197147170 \h </w:instrText>
        </w:r>
        <w:r>
          <w:rPr>
            <w:webHidden/>
          </w:rPr>
        </w:r>
        <w:r>
          <w:rPr>
            <w:webHidden/>
          </w:rPr>
          <w:fldChar w:fldCharType="separate"/>
        </w:r>
        <w:r w:rsidR="00391D6E">
          <w:rPr>
            <w:webHidden/>
          </w:rPr>
          <w:t>30</w:t>
        </w:r>
        <w:r>
          <w:rPr>
            <w:webHidden/>
          </w:rPr>
          <w:fldChar w:fldCharType="end"/>
        </w:r>
      </w:hyperlink>
    </w:p>
    <w:p w14:paraId="4F166888" w14:textId="23E038A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1" w:history="1">
        <w:r w:rsidRPr="0026114D">
          <w:rPr>
            <w:rStyle w:val="Hyperlink"/>
            <w:lang w:val="fr-CA"/>
          </w:rPr>
          <w:t>5.9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Actions simultanées de la part de l’utilisateur</w:t>
        </w:r>
        <w:r>
          <w:rPr>
            <w:webHidden/>
          </w:rPr>
          <w:tab/>
        </w:r>
        <w:r>
          <w:rPr>
            <w:webHidden/>
          </w:rPr>
          <w:fldChar w:fldCharType="begin"/>
        </w:r>
        <w:r>
          <w:rPr>
            <w:webHidden/>
          </w:rPr>
          <w:instrText xml:space="preserve"> PAGEREF _Toc197147171 \h </w:instrText>
        </w:r>
        <w:r>
          <w:rPr>
            <w:webHidden/>
          </w:rPr>
        </w:r>
        <w:r>
          <w:rPr>
            <w:webHidden/>
          </w:rPr>
          <w:fldChar w:fldCharType="separate"/>
        </w:r>
        <w:r w:rsidR="00391D6E">
          <w:rPr>
            <w:webHidden/>
          </w:rPr>
          <w:t>30</w:t>
        </w:r>
        <w:r>
          <w:rPr>
            <w:webHidden/>
          </w:rPr>
          <w:fldChar w:fldCharType="end"/>
        </w:r>
      </w:hyperlink>
    </w:p>
    <w:p w14:paraId="29B51036" w14:textId="2971A87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72" w:history="1">
        <w:r w:rsidRPr="0026114D">
          <w:rPr>
            <w:rStyle w:val="Hyperlink"/>
            <w:lang w:val="fr-CA"/>
          </w:rPr>
          <w:t>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communication vocale bidirectionnelle</w:t>
        </w:r>
        <w:r>
          <w:rPr>
            <w:webHidden/>
          </w:rPr>
          <w:tab/>
        </w:r>
        <w:r>
          <w:rPr>
            <w:webHidden/>
          </w:rPr>
          <w:fldChar w:fldCharType="begin"/>
        </w:r>
        <w:r>
          <w:rPr>
            <w:webHidden/>
          </w:rPr>
          <w:instrText xml:space="preserve"> PAGEREF _Toc197147172 \h </w:instrText>
        </w:r>
        <w:r>
          <w:rPr>
            <w:webHidden/>
          </w:rPr>
        </w:r>
        <w:r>
          <w:rPr>
            <w:webHidden/>
          </w:rPr>
          <w:fldChar w:fldCharType="separate"/>
        </w:r>
        <w:r w:rsidR="00391D6E">
          <w:rPr>
            <w:webHidden/>
          </w:rPr>
          <w:t>32</w:t>
        </w:r>
        <w:r>
          <w:rPr>
            <w:webHidden/>
          </w:rPr>
          <w:fldChar w:fldCharType="end"/>
        </w:r>
      </w:hyperlink>
    </w:p>
    <w:p w14:paraId="223BA330" w14:textId="3EF531A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3" w:history="1">
        <w:r w:rsidRPr="0026114D">
          <w:rPr>
            <w:rStyle w:val="Hyperlink"/>
            <w:lang w:val="fr-CA"/>
          </w:rPr>
          <w:t>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Largeur de bande sonore pour la parole</w:t>
        </w:r>
        <w:r>
          <w:rPr>
            <w:webHidden/>
          </w:rPr>
          <w:tab/>
        </w:r>
        <w:r>
          <w:rPr>
            <w:webHidden/>
          </w:rPr>
          <w:fldChar w:fldCharType="begin"/>
        </w:r>
        <w:r>
          <w:rPr>
            <w:webHidden/>
          </w:rPr>
          <w:instrText xml:space="preserve"> PAGEREF _Toc197147173 \h </w:instrText>
        </w:r>
        <w:r>
          <w:rPr>
            <w:webHidden/>
          </w:rPr>
        </w:r>
        <w:r>
          <w:rPr>
            <w:webHidden/>
          </w:rPr>
          <w:fldChar w:fldCharType="separate"/>
        </w:r>
        <w:r w:rsidR="00391D6E">
          <w:rPr>
            <w:webHidden/>
          </w:rPr>
          <w:t>32</w:t>
        </w:r>
        <w:r>
          <w:rPr>
            <w:webHidden/>
          </w:rPr>
          <w:fldChar w:fldCharType="end"/>
        </w:r>
      </w:hyperlink>
    </w:p>
    <w:p w14:paraId="64F02B6C" w14:textId="4364872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4" w:history="1">
        <w:r w:rsidRPr="0026114D">
          <w:rPr>
            <w:rStyle w:val="Hyperlink"/>
            <w:lang w:val="fr-CA"/>
          </w:rPr>
          <w:t>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Fonctionnalité de texte en temps réel (TTR)</w:t>
        </w:r>
        <w:r>
          <w:rPr>
            <w:webHidden/>
          </w:rPr>
          <w:tab/>
        </w:r>
        <w:r>
          <w:rPr>
            <w:webHidden/>
          </w:rPr>
          <w:fldChar w:fldCharType="begin"/>
        </w:r>
        <w:r>
          <w:rPr>
            <w:webHidden/>
          </w:rPr>
          <w:instrText xml:space="preserve"> PAGEREF _Toc197147174 \h </w:instrText>
        </w:r>
        <w:r>
          <w:rPr>
            <w:webHidden/>
          </w:rPr>
        </w:r>
        <w:r>
          <w:rPr>
            <w:webHidden/>
          </w:rPr>
          <w:fldChar w:fldCharType="separate"/>
        </w:r>
        <w:r w:rsidR="00391D6E">
          <w:rPr>
            <w:webHidden/>
          </w:rPr>
          <w:t>32</w:t>
        </w:r>
        <w:r>
          <w:rPr>
            <w:webHidden/>
          </w:rPr>
          <w:fldChar w:fldCharType="end"/>
        </w:r>
      </w:hyperlink>
    </w:p>
    <w:p w14:paraId="6CBEB6E8" w14:textId="76E9FDC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5" w:history="1">
        <w:r w:rsidRPr="0026114D">
          <w:rPr>
            <w:rStyle w:val="Hyperlink"/>
            <w:lang w:val="fr-CA"/>
          </w:rPr>
          <w:t>6.2.1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Fourniture du TTR</w:t>
        </w:r>
        <w:r>
          <w:rPr>
            <w:webHidden/>
          </w:rPr>
          <w:tab/>
        </w:r>
        <w:r>
          <w:rPr>
            <w:webHidden/>
          </w:rPr>
          <w:fldChar w:fldCharType="begin"/>
        </w:r>
        <w:r>
          <w:rPr>
            <w:webHidden/>
          </w:rPr>
          <w:instrText xml:space="preserve"> PAGEREF _Toc197147175 \h </w:instrText>
        </w:r>
        <w:r>
          <w:rPr>
            <w:webHidden/>
          </w:rPr>
        </w:r>
        <w:r>
          <w:rPr>
            <w:webHidden/>
          </w:rPr>
          <w:fldChar w:fldCharType="separate"/>
        </w:r>
        <w:r w:rsidR="00391D6E">
          <w:rPr>
            <w:webHidden/>
          </w:rPr>
          <w:t>32</w:t>
        </w:r>
        <w:r>
          <w:rPr>
            <w:webHidden/>
          </w:rPr>
          <w:fldChar w:fldCharType="end"/>
        </w:r>
      </w:hyperlink>
    </w:p>
    <w:p w14:paraId="6B7BD8F7" w14:textId="3435AD0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6" w:history="1">
        <w:r w:rsidRPr="0026114D">
          <w:rPr>
            <w:rStyle w:val="Hyperlink"/>
            <w:lang w:val="fr-CA"/>
          </w:rPr>
          <w:t>6.2.2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Affichage du TTR</w:t>
        </w:r>
        <w:r>
          <w:rPr>
            <w:webHidden/>
          </w:rPr>
          <w:tab/>
        </w:r>
        <w:r>
          <w:rPr>
            <w:webHidden/>
          </w:rPr>
          <w:fldChar w:fldCharType="begin"/>
        </w:r>
        <w:r>
          <w:rPr>
            <w:webHidden/>
          </w:rPr>
          <w:instrText xml:space="preserve"> PAGEREF _Toc197147176 \h </w:instrText>
        </w:r>
        <w:r>
          <w:rPr>
            <w:webHidden/>
          </w:rPr>
        </w:r>
        <w:r>
          <w:rPr>
            <w:webHidden/>
          </w:rPr>
          <w:fldChar w:fldCharType="separate"/>
        </w:r>
        <w:r w:rsidR="00391D6E">
          <w:rPr>
            <w:webHidden/>
          </w:rPr>
          <w:t>33</w:t>
        </w:r>
        <w:r>
          <w:rPr>
            <w:webHidden/>
          </w:rPr>
          <w:fldChar w:fldCharType="end"/>
        </w:r>
      </w:hyperlink>
    </w:p>
    <w:p w14:paraId="093F7126" w14:textId="0CFF24D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7" w:history="1">
        <w:r w:rsidRPr="0026114D">
          <w:rPr>
            <w:rStyle w:val="Hyperlink"/>
            <w:lang w:val="fr-CA"/>
          </w:rPr>
          <w:t>6.2.3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w:t>
        </w:r>
        <w:r>
          <w:rPr>
            <w:webHidden/>
          </w:rPr>
          <w:tab/>
        </w:r>
        <w:r>
          <w:rPr>
            <w:webHidden/>
          </w:rPr>
          <w:fldChar w:fldCharType="begin"/>
        </w:r>
        <w:r>
          <w:rPr>
            <w:webHidden/>
          </w:rPr>
          <w:instrText xml:space="preserve"> PAGEREF _Toc197147177 \h </w:instrText>
        </w:r>
        <w:r>
          <w:rPr>
            <w:webHidden/>
          </w:rPr>
        </w:r>
        <w:r>
          <w:rPr>
            <w:webHidden/>
          </w:rPr>
          <w:fldChar w:fldCharType="separate"/>
        </w:r>
        <w:r w:rsidR="00391D6E">
          <w:rPr>
            <w:webHidden/>
          </w:rPr>
          <w:t>34</w:t>
        </w:r>
        <w:r>
          <w:rPr>
            <w:webHidden/>
          </w:rPr>
          <w:fldChar w:fldCharType="end"/>
        </w:r>
      </w:hyperlink>
    </w:p>
    <w:p w14:paraId="61E46431" w14:textId="0D756B6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78" w:history="1">
        <w:r w:rsidRPr="0026114D">
          <w:rPr>
            <w:rStyle w:val="Hyperlink"/>
            <w:lang w:val="fr-CA"/>
          </w:rPr>
          <w:t>6.2.4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Réactivité du TTR</w:t>
        </w:r>
        <w:r>
          <w:rPr>
            <w:webHidden/>
          </w:rPr>
          <w:tab/>
        </w:r>
        <w:r>
          <w:rPr>
            <w:webHidden/>
          </w:rPr>
          <w:fldChar w:fldCharType="begin"/>
        </w:r>
        <w:r>
          <w:rPr>
            <w:webHidden/>
          </w:rPr>
          <w:instrText xml:space="preserve"> PAGEREF _Toc197147178 \h </w:instrText>
        </w:r>
        <w:r>
          <w:rPr>
            <w:webHidden/>
          </w:rPr>
        </w:r>
        <w:r>
          <w:rPr>
            <w:webHidden/>
          </w:rPr>
          <w:fldChar w:fldCharType="separate"/>
        </w:r>
        <w:r w:rsidR="00391D6E">
          <w:rPr>
            <w:webHidden/>
          </w:rPr>
          <w:t>34</w:t>
        </w:r>
        <w:r>
          <w:rPr>
            <w:webHidden/>
          </w:rPr>
          <w:fldChar w:fldCharType="end"/>
        </w:r>
      </w:hyperlink>
    </w:p>
    <w:p w14:paraId="11E49E25" w14:textId="3F2C491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79" w:history="1">
        <w:r w:rsidRPr="0026114D">
          <w:rPr>
            <w:rStyle w:val="Hyperlink"/>
            <w:lang w:val="fr-CA"/>
          </w:rPr>
          <w:t>6.3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 l’appelant</w:t>
        </w:r>
        <w:r>
          <w:rPr>
            <w:webHidden/>
          </w:rPr>
          <w:tab/>
        </w:r>
        <w:r>
          <w:rPr>
            <w:webHidden/>
          </w:rPr>
          <w:fldChar w:fldCharType="begin"/>
        </w:r>
        <w:r>
          <w:rPr>
            <w:webHidden/>
          </w:rPr>
          <w:instrText xml:space="preserve"> PAGEREF _Toc197147179 \h </w:instrText>
        </w:r>
        <w:r>
          <w:rPr>
            <w:webHidden/>
          </w:rPr>
        </w:r>
        <w:r>
          <w:rPr>
            <w:webHidden/>
          </w:rPr>
          <w:fldChar w:fldCharType="separate"/>
        </w:r>
        <w:r w:rsidR="00391D6E">
          <w:rPr>
            <w:webHidden/>
          </w:rPr>
          <w:t>35</w:t>
        </w:r>
        <w:r>
          <w:rPr>
            <w:webHidden/>
          </w:rPr>
          <w:fldChar w:fldCharType="end"/>
        </w:r>
      </w:hyperlink>
    </w:p>
    <w:p w14:paraId="0A93ABF7" w14:textId="17AE450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0" w:history="1">
        <w:r w:rsidRPr="0026114D">
          <w:rPr>
            <w:rStyle w:val="Hyperlink"/>
            <w:lang w:val="fr-CA"/>
          </w:rPr>
          <w:t>6.4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vocaux</w:t>
        </w:r>
        <w:r>
          <w:rPr>
            <w:webHidden/>
          </w:rPr>
          <w:tab/>
        </w:r>
        <w:r>
          <w:rPr>
            <w:webHidden/>
          </w:rPr>
          <w:fldChar w:fldCharType="begin"/>
        </w:r>
        <w:r>
          <w:rPr>
            <w:webHidden/>
          </w:rPr>
          <w:instrText xml:space="preserve"> PAGEREF _Toc197147180 \h </w:instrText>
        </w:r>
        <w:r>
          <w:rPr>
            <w:webHidden/>
          </w:rPr>
        </w:r>
        <w:r>
          <w:rPr>
            <w:webHidden/>
          </w:rPr>
          <w:fldChar w:fldCharType="separate"/>
        </w:r>
        <w:r w:rsidR="00391D6E">
          <w:rPr>
            <w:webHidden/>
          </w:rPr>
          <w:t>35</w:t>
        </w:r>
        <w:r>
          <w:rPr>
            <w:webHidden/>
          </w:rPr>
          <w:fldChar w:fldCharType="end"/>
        </w:r>
      </w:hyperlink>
    </w:p>
    <w:p w14:paraId="5E38D0E3" w14:textId="126B907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1" w:history="1">
        <w:r w:rsidRPr="0026114D">
          <w:rPr>
            <w:rStyle w:val="Hyperlink"/>
            <w:lang w:val="fr-CA"/>
          </w:rPr>
          <w:t>6.5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vidéo</w:t>
        </w:r>
        <w:r>
          <w:rPr>
            <w:webHidden/>
          </w:rPr>
          <w:tab/>
        </w:r>
        <w:r>
          <w:rPr>
            <w:webHidden/>
          </w:rPr>
          <w:fldChar w:fldCharType="begin"/>
        </w:r>
        <w:r>
          <w:rPr>
            <w:webHidden/>
          </w:rPr>
          <w:instrText xml:space="preserve"> PAGEREF _Toc197147181 \h </w:instrText>
        </w:r>
        <w:r>
          <w:rPr>
            <w:webHidden/>
          </w:rPr>
        </w:r>
        <w:r>
          <w:rPr>
            <w:webHidden/>
          </w:rPr>
          <w:fldChar w:fldCharType="separate"/>
        </w:r>
        <w:r w:rsidR="00391D6E">
          <w:rPr>
            <w:webHidden/>
          </w:rPr>
          <w:t>35</w:t>
        </w:r>
        <w:r>
          <w:rPr>
            <w:webHidden/>
          </w:rPr>
          <w:fldChar w:fldCharType="end"/>
        </w:r>
      </w:hyperlink>
    </w:p>
    <w:p w14:paraId="44B26A1C" w14:textId="2420828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2" w:history="1">
        <w:r w:rsidRPr="0026114D">
          <w:rPr>
            <w:rStyle w:val="Hyperlink"/>
            <w:lang w:val="fr-CA"/>
          </w:rPr>
          <w:t>6.5.1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_Toc197147182 \h </w:instrText>
        </w:r>
        <w:r>
          <w:rPr>
            <w:webHidden/>
          </w:rPr>
        </w:r>
        <w:r>
          <w:rPr>
            <w:webHidden/>
          </w:rPr>
          <w:fldChar w:fldCharType="separate"/>
        </w:r>
        <w:r w:rsidR="00391D6E">
          <w:rPr>
            <w:webHidden/>
          </w:rPr>
          <w:t>35</w:t>
        </w:r>
        <w:r>
          <w:rPr>
            <w:webHidden/>
          </w:rPr>
          <w:fldChar w:fldCharType="end"/>
        </w:r>
      </w:hyperlink>
    </w:p>
    <w:p w14:paraId="0B9D7F41" w14:textId="1210D96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3" w:history="1">
        <w:r w:rsidRPr="0026114D">
          <w:rPr>
            <w:rStyle w:val="Hyperlink"/>
            <w:lang w:val="fr-CA"/>
          </w:rPr>
          <w:t>6.5.2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Résolution</w:t>
        </w:r>
        <w:r>
          <w:rPr>
            <w:webHidden/>
          </w:rPr>
          <w:tab/>
        </w:r>
        <w:r>
          <w:rPr>
            <w:webHidden/>
          </w:rPr>
          <w:fldChar w:fldCharType="begin"/>
        </w:r>
        <w:r>
          <w:rPr>
            <w:webHidden/>
          </w:rPr>
          <w:instrText xml:space="preserve"> PAGEREF _Toc197147183 \h </w:instrText>
        </w:r>
        <w:r>
          <w:rPr>
            <w:webHidden/>
          </w:rPr>
        </w:r>
        <w:r>
          <w:rPr>
            <w:webHidden/>
          </w:rPr>
          <w:fldChar w:fldCharType="separate"/>
        </w:r>
        <w:r w:rsidR="00391D6E">
          <w:rPr>
            <w:webHidden/>
          </w:rPr>
          <w:t>35</w:t>
        </w:r>
        <w:r>
          <w:rPr>
            <w:webHidden/>
          </w:rPr>
          <w:fldChar w:fldCharType="end"/>
        </w:r>
      </w:hyperlink>
    </w:p>
    <w:p w14:paraId="3427943D" w14:textId="415478D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4" w:history="1">
        <w:r w:rsidRPr="0026114D">
          <w:rPr>
            <w:rStyle w:val="Hyperlink"/>
            <w:lang w:val="fr-CA"/>
          </w:rPr>
          <w:t>6.5.3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Fréquence d’images</w:t>
        </w:r>
        <w:r>
          <w:rPr>
            <w:webHidden/>
          </w:rPr>
          <w:tab/>
        </w:r>
        <w:r>
          <w:rPr>
            <w:webHidden/>
          </w:rPr>
          <w:fldChar w:fldCharType="begin"/>
        </w:r>
        <w:r>
          <w:rPr>
            <w:webHidden/>
          </w:rPr>
          <w:instrText xml:space="preserve"> PAGEREF _Toc197147184 \h </w:instrText>
        </w:r>
        <w:r>
          <w:rPr>
            <w:webHidden/>
          </w:rPr>
        </w:r>
        <w:r>
          <w:rPr>
            <w:webHidden/>
          </w:rPr>
          <w:fldChar w:fldCharType="separate"/>
        </w:r>
        <w:r w:rsidR="00391D6E">
          <w:rPr>
            <w:webHidden/>
          </w:rPr>
          <w:t>36</w:t>
        </w:r>
        <w:r>
          <w:rPr>
            <w:webHidden/>
          </w:rPr>
          <w:fldChar w:fldCharType="end"/>
        </w:r>
      </w:hyperlink>
    </w:p>
    <w:p w14:paraId="6D6EC7C4" w14:textId="3049E68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5" w:history="1">
        <w:r w:rsidRPr="0026114D">
          <w:rPr>
            <w:rStyle w:val="Hyperlink"/>
            <w:lang w:val="fr-CA"/>
          </w:rPr>
          <w:t>6.5.4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entre le son et la vidéo</w:t>
        </w:r>
        <w:r>
          <w:rPr>
            <w:webHidden/>
          </w:rPr>
          <w:tab/>
        </w:r>
        <w:r>
          <w:rPr>
            <w:webHidden/>
          </w:rPr>
          <w:fldChar w:fldCharType="begin"/>
        </w:r>
        <w:r>
          <w:rPr>
            <w:webHidden/>
          </w:rPr>
          <w:instrText xml:space="preserve"> PAGEREF _Toc197147185 \h </w:instrText>
        </w:r>
        <w:r>
          <w:rPr>
            <w:webHidden/>
          </w:rPr>
        </w:r>
        <w:r>
          <w:rPr>
            <w:webHidden/>
          </w:rPr>
          <w:fldChar w:fldCharType="separate"/>
        </w:r>
        <w:r w:rsidR="00391D6E">
          <w:rPr>
            <w:webHidden/>
          </w:rPr>
          <w:t>36</w:t>
        </w:r>
        <w:r>
          <w:rPr>
            <w:webHidden/>
          </w:rPr>
          <w:fldChar w:fldCharType="end"/>
        </w:r>
      </w:hyperlink>
    </w:p>
    <w:p w14:paraId="4DF2A1B7" w14:textId="06CFDA0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6" w:history="1">
        <w:r w:rsidRPr="0026114D">
          <w:rPr>
            <w:rStyle w:val="Hyperlink"/>
            <w:lang w:val="fr-CA"/>
          </w:rPr>
          <w:t>6.5.5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Indicateur visuel de l’audio avec vidéo</w:t>
        </w:r>
        <w:r>
          <w:rPr>
            <w:webHidden/>
          </w:rPr>
          <w:tab/>
        </w:r>
        <w:r>
          <w:rPr>
            <w:webHidden/>
          </w:rPr>
          <w:fldChar w:fldCharType="begin"/>
        </w:r>
        <w:r>
          <w:rPr>
            <w:webHidden/>
          </w:rPr>
          <w:instrText xml:space="preserve"> PAGEREF _Toc197147186 \h </w:instrText>
        </w:r>
        <w:r>
          <w:rPr>
            <w:webHidden/>
          </w:rPr>
        </w:r>
        <w:r>
          <w:rPr>
            <w:webHidden/>
          </w:rPr>
          <w:fldChar w:fldCharType="separate"/>
        </w:r>
        <w:r w:rsidR="00391D6E">
          <w:rPr>
            <w:webHidden/>
          </w:rPr>
          <w:t>36</w:t>
        </w:r>
        <w:r>
          <w:rPr>
            <w:webHidden/>
          </w:rPr>
          <w:fldChar w:fldCharType="end"/>
        </w:r>
      </w:hyperlink>
    </w:p>
    <w:p w14:paraId="7032B887" w14:textId="4EF4D1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87" w:history="1">
        <w:r w:rsidRPr="0026114D">
          <w:rPr>
            <w:rStyle w:val="Hyperlink"/>
            <w:lang w:val="fr-CA"/>
          </w:rPr>
          <w:t>6.5.6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des interlocuteurs avec communication vidéo (langue des signes)</w:t>
        </w:r>
        <w:r>
          <w:rPr>
            <w:webHidden/>
          </w:rPr>
          <w:tab/>
        </w:r>
        <w:r>
          <w:rPr>
            <w:webHidden/>
          </w:rPr>
          <w:fldChar w:fldCharType="begin"/>
        </w:r>
        <w:r>
          <w:rPr>
            <w:webHidden/>
          </w:rPr>
          <w:instrText xml:space="preserve"> PAGEREF _Toc197147187 \h </w:instrText>
        </w:r>
        <w:r>
          <w:rPr>
            <w:webHidden/>
          </w:rPr>
        </w:r>
        <w:r>
          <w:rPr>
            <w:webHidden/>
          </w:rPr>
          <w:fldChar w:fldCharType="separate"/>
        </w:r>
        <w:r w:rsidR="00391D6E">
          <w:rPr>
            <w:webHidden/>
          </w:rPr>
          <w:t>36</w:t>
        </w:r>
        <w:r>
          <w:rPr>
            <w:webHidden/>
          </w:rPr>
          <w:fldChar w:fldCharType="end"/>
        </w:r>
      </w:hyperlink>
    </w:p>
    <w:p w14:paraId="64DE0515" w14:textId="6EA4048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88" w:history="1">
        <w:r w:rsidRPr="0026114D">
          <w:rPr>
            <w:rStyle w:val="Hyperlink"/>
            <w:lang w:val="fr-CA"/>
          </w:rPr>
          <w:t>6.6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vidéo</w:t>
        </w:r>
        <w:r>
          <w:rPr>
            <w:webHidden/>
          </w:rPr>
          <w:tab/>
        </w:r>
        <w:r>
          <w:rPr>
            <w:webHidden/>
          </w:rPr>
          <w:fldChar w:fldCharType="begin"/>
        </w:r>
        <w:r>
          <w:rPr>
            <w:webHidden/>
          </w:rPr>
          <w:instrText xml:space="preserve"> PAGEREF _Toc197147188 \h </w:instrText>
        </w:r>
        <w:r>
          <w:rPr>
            <w:webHidden/>
          </w:rPr>
        </w:r>
        <w:r>
          <w:rPr>
            <w:webHidden/>
          </w:rPr>
          <w:fldChar w:fldCharType="separate"/>
        </w:r>
        <w:r w:rsidR="00391D6E">
          <w:rPr>
            <w:webHidden/>
          </w:rPr>
          <w:t>36</w:t>
        </w:r>
        <w:r>
          <w:rPr>
            <w:webHidden/>
          </w:rPr>
          <w:fldChar w:fldCharType="end"/>
        </w:r>
      </w:hyperlink>
    </w:p>
    <w:p w14:paraId="3475E227" w14:textId="3CC13FDC"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189" w:history="1">
        <w:r w:rsidRPr="0026114D">
          <w:rPr>
            <w:rStyle w:val="Hyperlink"/>
            <w:lang w:val="fr-CA"/>
          </w:rPr>
          <w:t>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capacités vidéo</w:t>
        </w:r>
        <w:r>
          <w:rPr>
            <w:webHidden/>
          </w:rPr>
          <w:tab/>
        </w:r>
        <w:r>
          <w:rPr>
            <w:webHidden/>
          </w:rPr>
          <w:fldChar w:fldCharType="begin"/>
        </w:r>
        <w:r>
          <w:rPr>
            <w:webHidden/>
          </w:rPr>
          <w:instrText xml:space="preserve"> PAGEREF _Toc197147189 \h </w:instrText>
        </w:r>
        <w:r>
          <w:rPr>
            <w:webHidden/>
          </w:rPr>
        </w:r>
        <w:r>
          <w:rPr>
            <w:webHidden/>
          </w:rPr>
          <w:fldChar w:fldCharType="separate"/>
        </w:r>
        <w:r w:rsidR="00391D6E">
          <w:rPr>
            <w:webHidden/>
          </w:rPr>
          <w:t>37</w:t>
        </w:r>
        <w:r>
          <w:rPr>
            <w:webHidden/>
          </w:rPr>
          <w:fldChar w:fldCharType="end"/>
        </w:r>
      </w:hyperlink>
    </w:p>
    <w:p w14:paraId="2971BEBF" w14:textId="2768D62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90" w:history="1">
        <w:r w:rsidRPr="0026114D">
          <w:rPr>
            <w:rStyle w:val="Hyperlink"/>
            <w:lang w:val="fr-CA"/>
          </w:rPr>
          <w:t>7.1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traitement des sous-titres</w:t>
        </w:r>
        <w:r>
          <w:rPr>
            <w:webHidden/>
          </w:rPr>
          <w:tab/>
        </w:r>
        <w:r>
          <w:rPr>
            <w:webHidden/>
          </w:rPr>
          <w:fldChar w:fldCharType="begin"/>
        </w:r>
        <w:r>
          <w:rPr>
            <w:webHidden/>
          </w:rPr>
          <w:instrText xml:space="preserve"> PAGEREF _Toc197147190 \h </w:instrText>
        </w:r>
        <w:r>
          <w:rPr>
            <w:webHidden/>
          </w:rPr>
        </w:r>
        <w:r>
          <w:rPr>
            <w:webHidden/>
          </w:rPr>
          <w:fldChar w:fldCharType="separate"/>
        </w:r>
        <w:r w:rsidR="00391D6E">
          <w:rPr>
            <w:webHidden/>
          </w:rPr>
          <w:t>37</w:t>
        </w:r>
        <w:r>
          <w:rPr>
            <w:webHidden/>
          </w:rPr>
          <w:fldChar w:fldCharType="end"/>
        </w:r>
      </w:hyperlink>
    </w:p>
    <w:p w14:paraId="0BAF714B" w14:textId="29329F7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1" w:history="1">
        <w:r w:rsidRPr="0026114D">
          <w:rPr>
            <w:rStyle w:val="Hyperlink"/>
            <w:lang w:val="fr-CA"/>
          </w:rPr>
          <w:t>7.1.1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Lecture du sous-titrage</w:t>
        </w:r>
        <w:r>
          <w:rPr>
            <w:webHidden/>
          </w:rPr>
          <w:tab/>
        </w:r>
        <w:r>
          <w:rPr>
            <w:webHidden/>
          </w:rPr>
          <w:fldChar w:fldCharType="begin"/>
        </w:r>
        <w:r>
          <w:rPr>
            <w:webHidden/>
          </w:rPr>
          <w:instrText xml:space="preserve"> PAGEREF _Toc197147191 \h </w:instrText>
        </w:r>
        <w:r>
          <w:rPr>
            <w:webHidden/>
          </w:rPr>
        </w:r>
        <w:r>
          <w:rPr>
            <w:webHidden/>
          </w:rPr>
          <w:fldChar w:fldCharType="separate"/>
        </w:r>
        <w:r w:rsidR="00391D6E">
          <w:rPr>
            <w:webHidden/>
          </w:rPr>
          <w:t>37</w:t>
        </w:r>
        <w:r>
          <w:rPr>
            <w:webHidden/>
          </w:rPr>
          <w:fldChar w:fldCharType="end"/>
        </w:r>
      </w:hyperlink>
    </w:p>
    <w:p w14:paraId="6499FDCB" w14:textId="3FDCF5E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2" w:history="1">
        <w:r w:rsidRPr="0026114D">
          <w:rPr>
            <w:rStyle w:val="Hyperlink"/>
            <w:lang w:val="fr-CA"/>
          </w:rPr>
          <w:t>7.1.2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des sous-titres</w:t>
        </w:r>
        <w:r>
          <w:rPr>
            <w:webHidden/>
          </w:rPr>
          <w:tab/>
        </w:r>
        <w:r>
          <w:rPr>
            <w:webHidden/>
          </w:rPr>
          <w:fldChar w:fldCharType="begin"/>
        </w:r>
        <w:r>
          <w:rPr>
            <w:webHidden/>
          </w:rPr>
          <w:instrText xml:space="preserve"> PAGEREF _Toc197147192 \h </w:instrText>
        </w:r>
        <w:r>
          <w:rPr>
            <w:webHidden/>
          </w:rPr>
        </w:r>
        <w:r>
          <w:rPr>
            <w:webHidden/>
          </w:rPr>
          <w:fldChar w:fldCharType="separate"/>
        </w:r>
        <w:r w:rsidR="00391D6E">
          <w:rPr>
            <w:webHidden/>
          </w:rPr>
          <w:t>37</w:t>
        </w:r>
        <w:r>
          <w:rPr>
            <w:webHidden/>
          </w:rPr>
          <w:fldChar w:fldCharType="end"/>
        </w:r>
      </w:hyperlink>
    </w:p>
    <w:p w14:paraId="02AA53C1" w14:textId="354DA42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3" w:history="1">
        <w:r w:rsidRPr="0026114D">
          <w:rPr>
            <w:rStyle w:val="Hyperlink"/>
            <w:lang w:val="fr-CA"/>
          </w:rPr>
          <w:t>7.1.3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du sous-titrage</w:t>
        </w:r>
        <w:r>
          <w:rPr>
            <w:webHidden/>
          </w:rPr>
          <w:tab/>
        </w:r>
        <w:r>
          <w:rPr>
            <w:webHidden/>
          </w:rPr>
          <w:fldChar w:fldCharType="begin"/>
        </w:r>
        <w:r>
          <w:rPr>
            <w:webHidden/>
          </w:rPr>
          <w:instrText xml:space="preserve"> PAGEREF _Toc197147193 \h </w:instrText>
        </w:r>
        <w:r>
          <w:rPr>
            <w:webHidden/>
          </w:rPr>
        </w:r>
        <w:r>
          <w:rPr>
            <w:webHidden/>
          </w:rPr>
          <w:fldChar w:fldCharType="separate"/>
        </w:r>
        <w:r w:rsidR="00391D6E">
          <w:rPr>
            <w:webHidden/>
          </w:rPr>
          <w:t>37</w:t>
        </w:r>
        <w:r>
          <w:rPr>
            <w:webHidden/>
          </w:rPr>
          <w:fldChar w:fldCharType="end"/>
        </w:r>
      </w:hyperlink>
    </w:p>
    <w:p w14:paraId="5B5BC204" w14:textId="2F7882C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4" w:history="1">
        <w:r w:rsidRPr="0026114D">
          <w:rPr>
            <w:rStyle w:val="Hyperlink"/>
            <w:lang w:val="fr-CA"/>
          </w:rPr>
          <w:t>7.1.4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Caractéristiques des sous-titres</w:t>
        </w:r>
        <w:r>
          <w:rPr>
            <w:webHidden/>
          </w:rPr>
          <w:tab/>
        </w:r>
        <w:r>
          <w:rPr>
            <w:webHidden/>
          </w:rPr>
          <w:fldChar w:fldCharType="begin"/>
        </w:r>
        <w:r>
          <w:rPr>
            <w:webHidden/>
          </w:rPr>
          <w:instrText xml:space="preserve"> PAGEREF _Toc197147194 \h </w:instrText>
        </w:r>
        <w:r>
          <w:rPr>
            <w:webHidden/>
          </w:rPr>
        </w:r>
        <w:r>
          <w:rPr>
            <w:webHidden/>
          </w:rPr>
          <w:fldChar w:fldCharType="separate"/>
        </w:r>
        <w:r w:rsidR="00391D6E">
          <w:rPr>
            <w:webHidden/>
          </w:rPr>
          <w:t>37</w:t>
        </w:r>
        <w:r>
          <w:rPr>
            <w:webHidden/>
          </w:rPr>
          <w:fldChar w:fldCharType="end"/>
        </w:r>
      </w:hyperlink>
    </w:p>
    <w:p w14:paraId="6A2F086B" w14:textId="5F4F6BB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5" w:history="1">
        <w:r w:rsidRPr="0026114D">
          <w:rPr>
            <w:rStyle w:val="Hyperlink"/>
            <w:lang w:val="fr-CA"/>
          </w:rPr>
          <w:t>7.1.5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Sous-titres vocaux</w:t>
        </w:r>
        <w:r>
          <w:rPr>
            <w:webHidden/>
          </w:rPr>
          <w:tab/>
        </w:r>
        <w:r>
          <w:rPr>
            <w:webHidden/>
          </w:rPr>
          <w:fldChar w:fldCharType="begin"/>
        </w:r>
        <w:r>
          <w:rPr>
            <w:webHidden/>
          </w:rPr>
          <w:instrText xml:space="preserve"> PAGEREF _Toc197147195 \h </w:instrText>
        </w:r>
        <w:r>
          <w:rPr>
            <w:webHidden/>
          </w:rPr>
        </w:r>
        <w:r>
          <w:rPr>
            <w:webHidden/>
          </w:rPr>
          <w:fldChar w:fldCharType="separate"/>
        </w:r>
        <w:r w:rsidR="00391D6E">
          <w:rPr>
            <w:webHidden/>
          </w:rPr>
          <w:t>37</w:t>
        </w:r>
        <w:r>
          <w:rPr>
            <w:webHidden/>
          </w:rPr>
          <w:fldChar w:fldCharType="end"/>
        </w:r>
      </w:hyperlink>
    </w:p>
    <w:p w14:paraId="2962D01B" w14:textId="6258BAC6"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196" w:history="1">
        <w:r w:rsidRPr="0026114D">
          <w:rPr>
            <w:rStyle w:val="Hyperlink"/>
            <w:lang w:val="fr-CA"/>
          </w:rPr>
          <w:t>7.2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l’audio-description</w:t>
        </w:r>
        <w:r>
          <w:rPr>
            <w:webHidden/>
          </w:rPr>
          <w:tab/>
        </w:r>
        <w:r>
          <w:rPr>
            <w:webHidden/>
          </w:rPr>
          <w:fldChar w:fldCharType="begin"/>
        </w:r>
        <w:r>
          <w:rPr>
            <w:webHidden/>
          </w:rPr>
          <w:instrText xml:space="preserve"> PAGEREF _Toc197147196 \h </w:instrText>
        </w:r>
        <w:r>
          <w:rPr>
            <w:webHidden/>
          </w:rPr>
        </w:r>
        <w:r>
          <w:rPr>
            <w:webHidden/>
          </w:rPr>
          <w:fldChar w:fldCharType="separate"/>
        </w:r>
        <w:r w:rsidR="00391D6E">
          <w:rPr>
            <w:webHidden/>
          </w:rPr>
          <w:t>38</w:t>
        </w:r>
        <w:r>
          <w:rPr>
            <w:webHidden/>
          </w:rPr>
          <w:fldChar w:fldCharType="end"/>
        </w:r>
      </w:hyperlink>
    </w:p>
    <w:p w14:paraId="4ED6707A" w14:textId="4A451B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7" w:history="1">
        <w:r w:rsidRPr="0026114D">
          <w:rPr>
            <w:rStyle w:val="Hyperlink"/>
            <w:lang w:val="fr-CA"/>
          </w:rPr>
          <w:t>7.2.1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Lecture de l’audio-description</w:t>
        </w:r>
        <w:r>
          <w:rPr>
            <w:webHidden/>
          </w:rPr>
          <w:tab/>
        </w:r>
        <w:r>
          <w:rPr>
            <w:webHidden/>
          </w:rPr>
          <w:fldChar w:fldCharType="begin"/>
        </w:r>
        <w:r>
          <w:rPr>
            <w:webHidden/>
          </w:rPr>
          <w:instrText xml:space="preserve"> PAGEREF _Toc197147197 \h </w:instrText>
        </w:r>
        <w:r>
          <w:rPr>
            <w:webHidden/>
          </w:rPr>
        </w:r>
        <w:r>
          <w:rPr>
            <w:webHidden/>
          </w:rPr>
          <w:fldChar w:fldCharType="separate"/>
        </w:r>
        <w:r w:rsidR="00391D6E">
          <w:rPr>
            <w:webHidden/>
          </w:rPr>
          <w:t>38</w:t>
        </w:r>
        <w:r>
          <w:rPr>
            <w:webHidden/>
          </w:rPr>
          <w:fldChar w:fldCharType="end"/>
        </w:r>
      </w:hyperlink>
    </w:p>
    <w:p w14:paraId="13A5DBE7" w14:textId="086E88C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8" w:history="1">
        <w:r w:rsidRPr="0026114D">
          <w:rPr>
            <w:rStyle w:val="Hyperlink"/>
            <w:lang w:val="fr-CA"/>
          </w:rPr>
          <w:t>7.2.2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_Toc197147198 \h </w:instrText>
        </w:r>
        <w:r>
          <w:rPr>
            <w:webHidden/>
          </w:rPr>
        </w:r>
        <w:r>
          <w:rPr>
            <w:webHidden/>
          </w:rPr>
          <w:fldChar w:fldCharType="separate"/>
        </w:r>
        <w:r w:rsidR="00391D6E">
          <w:rPr>
            <w:webHidden/>
          </w:rPr>
          <w:t>38</w:t>
        </w:r>
        <w:r>
          <w:rPr>
            <w:webHidden/>
          </w:rPr>
          <w:fldChar w:fldCharType="end"/>
        </w:r>
      </w:hyperlink>
    </w:p>
    <w:p w14:paraId="5CF1EFC1" w14:textId="0F70DF9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199" w:history="1">
        <w:r w:rsidRPr="0026114D">
          <w:rPr>
            <w:rStyle w:val="Hyperlink"/>
            <w:lang w:val="fr-CA"/>
          </w:rPr>
          <w:t>7.2.3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 l’audio-description</w:t>
        </w:r>
        <w:r>
          <w:rPr>
            <w:webHidden/>
          </w:rPr>
          <w:tab/>
        </w:r>
        <w:r>
          <w:rPr>
            <w:webHidden/>
          </w:rPr>
          <w:fldChar w:fldCharType="begin"/>
        </w:r>
        <w:r>
          <w:rPr>
            <w:webHidden/>
          </w:rPr>
          <w:instrText xml:space="preserve"> PAGEREF _Toc197147199 \h </w:instrText>
        </w:r>
        <w:r>
          <w:rPr>
            <w:webHidden/>
          </w:rPr>
        </w:r>
        <w:r>
          <w:rPr>
            <w:webHidden/>
          </w:rPr>
          <w:fldChar w:fldCharType="separate"/>
        </w:r>
        <w:r w:rsidR="00391D6E">
          <w:rPr>
            <w:webHidden/>
          </w:rPr>
          <w:t>38</w:t>
        </w:r>
        <w:r>
          <w:rPr>
            <w:webHidden/>
          </w:rPr>
          <w:fldChar w:fldCharType="end"/>
        </w:r>
      </w:hyperlink>
    </w:p>
    <w:p w14:paraId="488799DA" w14:textId="689AD1C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0" w:history="1">
        <w:r w:rsidRPr="0026114D">
          <w:rPr>
            <w:rStyle w:val="Hyperlink"/>
            <w:lang w:val="fr-CA"/>
          </w:rPr>
          <w:t>7.3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l’utilisateur pour les sous-titres et les descriptions audio</w:t>
        </w:r>
        <w:r>
          <w:rPr>
            <w:webHidden/>
          </w:rPr>
          <w:tab/>
        </w:r>
        <w:r>
          <w:rPr>
            <w:webHidden/>
          </w:rPr>
          <w:fldChar w:fldCharType="begin"/>
        </w:r>
        <w:r>
          <w:rPr>
            <w:webHidden/>
          </w:rPr>
          <w:instrText xml:space="preserve"> PAGEREF _Toc197147200 \h </w:instrText>
        </w:r>
        <w:r>
          <w:rPr>
            <w:webHidden/>
          </w:rPr>
        </w:r>
        <w:r>
          <w:rPr>
            <w:webHidden/>
          </w:rPr>
          <w:fldChar w:fldCharType="separate"/>
        </w:r>
        <w:r w:rsidR="00391D6E">
          <w:rPr>
            <w:webHidden/>
          </w:rPr>
          <w:t>38</w:t>
        </w:r>
        <w:r>
          <w:rPr>
            <w:webHidden/>
          </w:rPr>
          <w:fldChar w:fldCharType="end"/>
        </w:r>
      </w:hyperlink>
    </w:p>
    <w:p w14:paraId="152618C3" w14:textId="478F0124"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01" w:history="1">
        <w:r w:rsidRPr="0026114D">
          <w:rPr>
            <w:rStyle w:val="Hyperlink"/>
            <w:lang w:val="fr-CA"/>
          </w:rPr>
          <w:t>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Matériel</w:t>
        </w:r>
        <w:r>
          <w:rPr>
            <w:webHidden/>
          </w:rPr>
          <w:tab/>
        </w:r>
        <w:r>
          <w:rPr>
            <w:webHidden/>
          </w:rPr>
          <w:fldChar w:fldCharType="begin"/>
        </w:r>
        <w:r>
          <w:rPr>
            <w:webHidden/>
          </w:rPr>
          <w:instrText xml:space="preserve"> PAGEREF _Toc197147201 \h </w:instrText>
        </w:r>
        <w:r>
          <w:rPr>
            <w:webHidden/>
          </w:rPr>
        </w:r>
        <w:r>
          <w:rPr>
            <w:webHidden/>
          </w:rPr>
          <w:fldChar w:fldCharType="separate"/>
        </w:r>
        <w:r w:rsidR="00391D6E">
          <w:rPr>
            <w:webHidden/>
          </w:rPr>
          <w:t>40</w:t>
        </w:r>
        <w:r>
          <w:rPr>
            <w:webHidden/>
          </w:rPr>
          <w:fldChar w:fldCharType="end"/>
        </w:r>
      </w:hyperlink>
    </w:p>
    <w:p w14:paraId="7190BF23" w14:textId="27B8DBA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2" w:history="1">
        <w:r w:rsidRPr="0026114D">
          <w:rPr>
            <w:rStyle w:val="Hyperlink"/>
            <w:lang w:val="fr-CA"/>
          </w:rPr>
          <w:t>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_Toc197147202 \h </w:instrText>
        </w:r>
        <w:r>
          <w:rPr>
            <w:webHidden/>
          </w:rPr>
        </w:r>
        <w:r>
          <w:rPr>
            <w:webHidden/>
          </w:rPr>
          <w:fldChar w:fldCharType="separate"/>
        </w:r>
        <w:r w:rsidR="00391D6E">
          <w:rPr>
            <w:webHidden/>
          </w:rPr>
          <w:t>40</w:t>
        </w:r>
        <w:r>
          <w:rPr>
            <w:webHidden/>
          </w:rPr>
          <w:fldChar w:fldCharType="end"/>
        </w:r>
      </w:hyperlink>
    </w:p>
    <w:p w14:paraId="59019ACC" w14:textId="372F198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3" w:history="1">
        <w:r w:rsidRPr="0026114D">
          <w:rPr>
            <w:rStyle w:val="Hyperlink"/>
            <w:lang w:val="fr-CA"/>
          </w:rPr>
          <w:t>8.1.1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_Toc197147203 \h </w:instrText>
        </w:r>
        <w:r>
          <w:rPr>
            <w:webHidden/>
          </w:rPr>
        </w:r>
        <w:r>
          <w:rPr>
            <w:webHidden/>
          </w:rPr>
          <w:fldChar w:fldCharType="separate"/>
        </w:r>
        <w:r w:rsidR="00391D6E">
          <w:rPr>
            <w:webHidden/>
          </w:rPr>
          <w:t>40</w:t>
        </w:r>
        <w:r>
          <w:rPr>
            <w:webHidden/>
          </w:rPr>
          <w:fldChar w:fldCharType="end"/>
        </w:r>
      </w:hyperlink>
    </w:p>
    <w:p w14:paraId="2D9C7255" w14:textId="09C690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4" w:history="1">
        <w:r w:rsidRPr="0026114D">
          <w:rPr>
            <w:rStyle w:val="Hyperlink"/>
            <w:lang w:val="fr-CA"/>
          </w:rPr>
          <w:t>8.1.2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Connexions standard</w:t>
        </w:r>
        <w:r>
          <w:rPr>
            <w:webHidden/>
          </w:rPr>
          <w:tab/>
        </w:r>
        <w:r>
          <w:rPr>
            <w:webHidden/>
          </w:rPr>
          <w:fldChar w:fldCharType="begin"/>
        </w:r>
        <w:r>
          <w:rPr>
            <w:webHidden/>
          </w:rPr>
          <w:instrText xml:space="preserve"> PAGEREF _Toc197147204 \h </w:instrText>
        </w:r>
        <w:r>
          <w:rPr>
            <w:webHidden/>
          </w:rPr>
        </w:r>
        <w:r>
          <w:rPr>
            <w:webHidden/>
          </w:rPr>
          <w:fldChar w:fldCharType="separate"/>
        </w:r>
        <w:r w:rsidR="00391D6E">
          <w:rPr>
            <w:webHidden/>
          </w:rPr>
          <w:t>40</w:t>
        </w:r>
        <w:r>
          <w:rPr>
            <w:webHidden/>
          </w:rPr>
          <w:fldChar w:fldCharType="end"/>
        </w:r>
      </w:hyperlink>
    </w:p>
    <w:p w14:paraId="65DAE1C5" w14:textId="196A92D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5" w:history="1">
        <w:r w:rsidRPr="0026114D">
          <w:rPr>
            <w:rStyle w:val="Hyperlink"/>
            <w:lang w:val="fr-CA"/>
          </w:rPr>
          <w:t>8.1.3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Couleur</w:t>
        </w:r>
        <w:r>
          <w:rPr>
            <w:webHidden/>
          </w:rPr>
          <w:tab/>
        </w:r>
        <w:r>
          <w:rPr>
            <w:webHidden/>
          </w:rPr>
          <w:fldChar w:fldCharType="begin"/>
        </w:r>
        <w:r>
          <w:rPr>
            <w:webHidden/>
          </w:rPr>
          <w:instrText xml:space="preserve"> PAGEREF _Toc197147205 \h </w:instrText>
        </w:r>
        <w:r>
          <w:rPr>
            <w:webHidden/>
          </w:rPr>
        </w:r>
        <w:r>
          <w:rPr>
            <w:webHidden/>
          </w:rPr>
          <w:fldChar w:fldCharType="separate"/>
        </w:r>
        <w:r w:rsidR="00391D6E">
          <w:rPr>
            <w:webHidden/>
          </w:rPr>
          <w:t>40</w:t>
        </w:r>
        <w:r>
          <w:rPr>
            <w:webHidden/>
          </w:rPr>
          <w:fldChar w:fldCharType="end"/>
        </w:r>
      </w:hyperlink>
    </w:p>
    <w:p w14:paraId="191439EE" w14:textId="364BA11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6" w:history="1">
        <w:r w:rsidRPr="0026114D">
          <w:rPr>
            <w:rStyle w:val="Hyperlink"/>
            <w:lang w:val="fr-CA"/>
          </w:rPr>
          <w:t>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Produits matériels avec sortie vocale</w:t>
        </w:r>
        <w:r>
          <w:rPr>
            <w:webHidden/>
          </w:rPr>
          <w:tab/>
        </w:r>
        <w:r>
          <w:rPr>
            <w:webHidden/>
          </w:rPr>
          <w:fldChar w:fldCharType="begin"/>
        </w:r>
        <w:r>
          <w:rPr>
            <w:webHidden/>
          </w:rPr>
          <w:instrText xml:space="preserve"> PAGEREF _Toc197147206 \h </w:instrText>
        </w:r>
        <w:r>
          <w:rPr>
            <w:webHidden/>
          </w:rPr>
        </w:r>
        <w:r>
          <w:rPr>
            <w:webHidden/>
          </w:rPr>
          <w:fldChar w:fldCharType="separate"/>
        </w:r>
        <w:r w:rsidR="00391D6E">
          <w:rPr>
            <w:webHidden/>
          </w:rPr>
          <w:t>40</w:t>
        </w:r>
        <w:r>
          <w:rPr>
            <w:webHidden/>
          </w:rPr>
          <w:fldChar w:fldCharType="end"/>
        </w:r>
      </w:hyperlink>
    </w:p>
    <w:p w14:paraId="37FF2080" w14:textId="0FC6386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7" w:history="1">
        <w:r w:rsidRPr="0026114D">
          <w:rPr>
            <w:rStyle w:val="Hyperlink"/>
            <w:lang w:val="fr-CA"/>
          </w:rPr>
          <w:t>8.2.1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Gain de volume de la parole</w:t>
        </w:r>
        <w:r>
          <w:rPr>
            <w:webHidden/>
          </w:rPr>
          <w:tab/>
        </w:r>
        <w:r>
          <w:rPr>
            <w:webHidden/>
          </w:rPr>
          <w:fldChar w:fldCharType="begin"/>
        </w:r>
        <w:r>
          <w:rPr>
            <w:webHidden/>
          </w:rPr>
          <w:instrText xml:space="preserve"> PAGEREF _Toc197147207 \h </w:instrText>
        </w:r>
        <w:r>
          <w:rPr>
            <w:webHidden/>
          </w:rPr>
        </w:r>
        <w:r>
          <w:rPr>
            <w:webHidden/>
          </w:rPr>
          <w:fldChar w:fldCharType="separate"/>
        </w:r>
        <w:r w:rsidR="00391D6E">
          <w:rPr>
            <w:webHidden/>
          </w:rPr>
          <w:t>40</w:t>
        </w:r>
        <w:r>
          <w:rPr>
            <w:webHidden/>
          </w:rPr>
          <w:fldChar w:fldCharType="end"/>
        </w:r>
      </w:hyperlink>
    </w:p>
    <w:p w14:paraId="518E9B73" w14:textId="54D53BD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08" w:history="1">
        <w:r w:rsidRPr="0026114D">
          <w:rPr>
            <w:rStyle w:val="Hyperlink"/>
            <w:lang w:val="fr-CA"/>
          </w:rPr>
          <w:t>8.2.2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Couplage magnétique</w:t>
        </w:r>
        <w:r>
          <w:rPr>
            <w:webHidden/>
          </w:rPr>
          <w:tab/>
        </w:r>
        <w:r>
          <w:rPr>
            <w:webHidden/>
          </w:rPr>
          <w:fldChar w:fldCharType="begin"/>
        </w:r>
        <w:r>
          <w:rPr>
            <w:webHidden/>
          </w:rPr>
          <w:instrText xml:space="preserve"> PAGEREF _Toc197147208 \h </w:instrText>
        </w:r>
        <w:r>
          <w:rPr>
            <w:webHidden/>
          </w:rPr>
        </w:r>
        <w:r>
          <w:rPr>
            <w:webHidden/>
          </w:rPr>
          <w:fldChar w:fldCharType="separate"/>
        </w:r>
        <w:r w:rsidR="00391D6E">
          <w:rPr>
            <w:webHidden/>
          </w:rPr>
          <w:t>40</w:t>
        </w:r>
        <w:r>
          <w:rPr>
            <w:webHidden/>
          </w:rPr>
          <w:fldChar w:fldCharType="end"/>
        </w:r>
      </w:hyperlink>
    </w:p>
    <w:p w14:paraId="66EE7985" w14:textId="28BA063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09" w:history="1">
        <w:r w:rsidRPr="0026114D">
          <w:rPr>
            <w:rStyle w:val="Hyperlink"/>
            <w:lang w:val="fr-CA"/>
          </w:rPr>
          <w:t>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fixes</w:t>
        </w:r>
        <w:r>
          <w:rPr>
            <w:webHidden/>
          </w:rPr>
          <w:tab/>
        </w:r>
        <w:r>
          <w:rPr>
            <w:webHidden/>
          </w:rPr>
          <w:fldChar w:fldCharType="begin"/>
        </w:r>
        <w:r>
          <w:rPr>
            <w:webHidden/>
          </w:rPr>
          <w:instrText xml:space="preserve"> PAGEREF _Toc197147209 \h </w:instrText>
        </w:r>
        <w:r>
          <w:rPr>
            <w:webHidden/>
          </w:rPr>
        </w:r>
        <w:r>
          <w:rPr>
            <w:webHidden/>
          </w:rPr>
          <w:fldChar w:fldCharType="separate"/>
        </w:r>
        <w:r w:rsidR="00391D6E">
          <w:rPr>
            <w:webHidden/>
          </w:rPr>
          <w:t>41</w:t>
        </w:r>
        <w:r>
          <w:rPr>
            <w:webHidden/>
          </w:rPr>
          <w:fldChar w:fldCharType="end"/>
        </w:r>
      </w:hyperlink>
    </w:p>
    <w:p w14:paraId="65B8CEFD" w14:textId="0A27DB5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0" w:history="1">
        <w:r w:rsidRPr="0026114D">
          <w:rPr>
            <w:rStyle w:val="Hyperlink"/>
            <w:lang w:val="fr-CA"/>
          </w:rPr>
          <w:t>8.3.0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_Toc197147210 \h </w:instrText>
        </w:r>
        <w:r>
          <w:rPr>
            <w:webHidden/>
          </w:rPr>
        </w:r>
        <w:r>
          <w:rPr>
            <w:webHidden/>
          </w:rPr>
          <w:fldChar w:fldCharType="separate"/>
        </w:r>
        <w:r w:rsidR="00391D6E">
          <w:rPr>
            <w:webHidden/>
          </w:rPr>
          <w:t>41</w:t>
        </w:r>
        <w:r>
          <w:rPr>
            <w:webHidden/>
          </w:rPr>
          <w:fldChar w:fldCharType="end"/>
        </w:r>
      </w:hyperlink>
    </w:p>
    <w:p w14:paraId="7DE99A6C" w14:textId="21D90AD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1" w:history="1">
        <w:r w:rsidRPr="0026114D">
          <w:rPr>
            <w:rStyle w:val="Hyperlink"/>
            <w:lang w:val="fr-CA"/>
          </w:rPr>
          <w:t>8.3.1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avant ou latérale</w:t>
        </w:r>
        <w:r>
          <w:rPr>
            <w:webHidden/>
          </w:rPr>
          <w:tab/>
        </w:r>
        <w:r>
          <w:rPr>
            <w:webHidden/>
          </w:rPr>
          <w:fldChar w:fldCharType="begin"/>
        </w:r>
        <w:r>
          <w:rPr>
            <w:webHidden/>
          </w:rPr>
          <w:instrText xml:space="preserve"> PAGEREF _Toc197147211 \h </w:instrText>
        </w:r>
        <w:r>
          <w:rPr>
            <w:webHidden/>
          </w:rPr>
        </w:r>
        <w:r>
          <w:rPr>
            <w:webHidden/>
          </w:rPr>
          <w:fldChar w:fldCharType="separate"/>
        </w:r>
        <w:r w:rsidR="00391D6E">
          <w:rPr>
            <w:webHidden/>
          </w:rPr>
          <w:t>41</w:t>
        </w:r>
        <w:r>
          <w:rPr>
            <w:webHidden/>
          </w:rPr>
          <w:fldChar w:fldCharType="end"/>
        </w:r>
      </w:hyperlink>
    </w:p>
    <w:p w14:paraId="05D60B43" w14:textId="7969BA4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2" w:history="1">
        <w:r w:rsidRPr="0026114D">
          <w:rPr>
            <w:rStyle w:val="Hyperlink"/>
            <w:lang w:val="fr-CA"/>
          </w:rPr>
          <w:t>8.3.2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avant</w:t>
        </w:r>
        <w:r>
          <w:rPr>
            <w:webHidden/>
          </w:rPr>
          <w:tab/>
        </w:r>
        <w:r>
          <w:rPr>
            <w:webHidden/>
          </w:rPr>
          <w:fldChar w:fldCharType="begin"/>
        </w:r>
        <w:r>
          <w:rPr>
            <w:webHidden/>
          </w:rPr>
          <w:instrText xml:space="preserve"> PAGEREF _Toc197147212 \h </w:instrText>
        </w:r>
        <w:r>
          <w:rPr>
            <w:webHidden/>
          </w:rPr>
        </w:r>
        <w:r>
          <w:rPr>
            <w:webHidden/>
          </w:rPr>
          <w:fldChar w:fldCharType="separate"/>
        </w:r>
        <w:r w:rsidR="00391D6E">
          <w:rPr>
            <w:webHidden/>
          </w:rPr>
          <w:t>41</w:t>
        </w:r>
        <w:r>
          <w:rPr>
            <w:webHidden/>
          </w:rPr>
          <w:fldChar w:fldCharType="end"/>
        </w:r>
      </w:hyperlink>
    </w:p>
    <w:p w14:paraId="7F7ABDB6" w14:textId="364EE98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3" w:history="1">
        <w:r w:rsidRPr="0026114D">
          <w:rPr>
            <w:rStyle w:val="Hyperlink"/>
            <w:lang w:val="fr-CA"/>
          </w:rPr>
          <w:t>8.3.3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Portée latérale</w:t>
        </w:r>
        <w:r>
          <w:rPr>
            <w:webHidden/>
          </w:rPr>
          <w:tab/>
        </w:r>
        <w:r>
          <w:rPr>
            <w:webHidden/>
          </w:rPr>
          <w:fldChar w:fldCharType="begin"/>
        </w:r>
        <w:r>
          <w:rPr>
            <w:webHidden/>
          </w:rPr>
          <w:instrText xml:space="preserve"> PAGEREF _Toc197147213 \h </w:instrText>
        </w:r>
        <w:r>
          <w:rPr>
            <w:webHidden/>
          </w:rPr>
        </w:r>
        <w:r>
          <w:rPr>
            <w:webHidden/>
          </w:rPr>
          <w:fldChar w:fldCharType="separate"/>
        </w:r>
        <w:r w:rsidR="00391D6E">
          <w:rPr>
            <w:webHidden/>
          </w:rPr>
          <w:t>44</w:t>
        </w:r>
        <w:r>
          <w:rPr>
            <w:webHidden/>
          </w:rPr>
          <w:fldChar w:fldCharType="end"/>
        </w:r>
      </w:hyperlink>
    </w:p>
    <w:p w14:paraId="22CCEE0C" w14:textId="79EE4ED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4" w:history="1">
        <w:r w:rsidRPr="0026114D">
          <w:rPr>
            <w:rStyle w:val="Hyperlink"/>
            <w:lang w:val="fr-CA"/>
          </w:rPr>
          <w:t>8.3.4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Surface de plancher ou de sol dégagée</w:t>
        </w:r>
        <w:r>
          <w:rPr>
            <w:webHidden/>
          </w:rPr>
          <w:tab/>
        </w:r>
        <w:r>
          <w:rPr>
            <w:webHidden/>
          </w:rPr>
          <w:fldChar w:fldCharType="begin"/>
        </w:r>
        <w:r>
          <w:rPr>
            <w:webHidden/>
          </w:rPr>
          <w:instrText xml:space="preserve"> PAGEREF _Toc197147214 \h </w:instrText>
        </w:r>
        <w:r>
          <w:rPr>
            <w:webHidden/>
          </w:rPr>
        </w:r>
        <w:r>
          <w:rPr>
            <w:webHidden/>
          </w:rPr>
          <w:fldChar w:fldCharType="separate"/>
        </w:r>
        <w:r w:rsidR="00391D6E">
          <w:rPr>
            <w:webHidden/>
          </w:rPr>
          <w:t>45</w:t>
        </w:r>
        <w:r>
          <w:rPr>
            <w:webHidden/>
          </w:rPr>
          <w:fldChar w:fldCharType="end"/>
        </w:r>
      </w:hyperlink>
    </w:p>
    <w:p w14:paraId="2AD510D0" w14:textId="7945D35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5" w:history="1">
        <w:r w:rsidRPr="0026114D">
          <w:rPr>
            <w:rStyle w:val="Hyperlink"/>
            <w:lang w:val="fr-CA"/>
          </w:rPr>
          <w:t>8.3.5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Visibilité</w:t>
        </w:r>
        <w:r>
          <w:rPr>
            <w:webHidden/>
          </w:rPr>
          <w:tab/>
        </w:r>
        <w:r>
          <w:rPr>
            <w:webHidden/>
          </w:rPr>
          <w:fldChar w:fldCharType="begin"/>
        </w:r>
        <w:r>
          <w:rPr>
            <w:webHidden/>
          </w:rPr>
          <w:instrText xml:space="preserve"> PAGEREF _Toc197147215 \h </w:instrText>
        </w:r>
        <w:r>
          <w:rPr>
            <w:webHidden/>
          </w:rPr>
        </w:r>
        <w:r>
          <w:rPr>
            <w:webHidden/>
          </w:rPr>
          <w:fldChar w:fldCharType="separate"/>
        </w:r>
        <w:r w:rsidR="00391D6E">
          <w:rPr>
            <w:webHidden/>
          </w:rPr>
          <w:t>47</w:t>
        </w:r>
        <w:r>
          <w:rPr>
            <w:webHidden/>
          </w:rPr>
          <w:fldChar w:fldCharType="end"/>
        </w:r>
      </w:hyperlink>
    </w:p>
    <w:p w14:paraId="4AF2B5DB" w14:textId="75597F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6" w:history="1">
        <w:r w:rsidRPr="0026114D">
          <w:rPr>
            <w:rStyle w:val="Hyperlink"/>
            <w:lang w:val="fr-CA"/>
          </w:rPr>
          <w:t>8.3.6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Instructions d’installation</w:t>
        </w:r>
        <w:r>
          <w:rPr>
            <w:webHidden/>
          </w:rPr>
          <w:tab/>
        </w:r>
        <w:r>
          <w:rPr>
            <w:webHidden/>
          </w:rPr>
          <w:fldChar w:fldCharType="begin"/>
        </w:r>
        <w:r>
          <w:rPr>
            <w:webHidden/>
          </w:rPr>
          <w:instrText xml:space="preserve"> PAGEREF _Toc197147216 \h </w:instrText>
        </w:r>
        <w:r>
          <w:rPr>
            <w:webHidden/>
          </w:rPr>
        </w:r>
        <w:r>
          <w:rPr>
            <w:webHidden/>
          </w:rPr>
          <w:fldChar w:fldCharType="separate"/>
        </w:r>
        <w:r w:rsidR="00391D6E">
          <w:rPr>
            <w:webHidden/>
          </w:rPr>
          <w:t>47</w:t>
        </w:r>
        <w:r>
          <w:rPr>
            <w:webHidden/>
          </w:rPr>
          <w:fldChar w:fldCharType="end"/>
        </w:r>
      </w:hyperlink>
    </w:p>
    <w:p w14:paraId="5C377889" w14:textId="2B8C7CE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17" w:history="1">
        <w:r w:rsidRPr="0026114D">
          <w:rPr>
            <w:rStyle w:val="Hyperlink"/>
            <w:lang w:val="fr-CA"/>
          </w:rPr>
          <w:t>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mécaniquement manœuvrables</w:t>
        </w:r>
        <w:r>
          <w:rPr>
            <w:webHidden/>
          </w:rPr>
          <w:tab/>
        </w:r>
        <w:r>
          <w:rPr>
            <w:webHidden/>
          </w:rPr>
          <w:fldChar w:fldCharType="begin"/>
        </w:r>
        <w:r>
          <w:rPr>
            <w:webHidden/>
          </w:rPr>
          <w:instrText xml:space="preserve"> PAGEREF _Toc197147217 \h </w:instrText>
        </w:r>
        <w:r>
          <w:rPr>
            <w:webHidden/>
          </w:rPr>
        </w:r>
        <w:r>
          <w:rPr>
            <w:webHidden/>
          </w:rPr>
          <w:fldChar w:fldCharType="separate"/>
        </w:r>
        <w:r w:rsidR="00391D6E">
          <w:rPr>
            <w:webHidden/>
          </w:rPr>
          <w:t>47</w:t>
        </w:r>
        <w:r>
          <w:rPr>
            <w:webHidden/>
          </w:rPr>
          <w:fldChar w:fldCharType="end"/>
        </w:r>
      </w:hyperlink>
    </w:p>
    <w:p w14:paraId="571801C6" w14:textId="0B438E4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8" w:history="1">
        <w:r w:rsidRPr="0026114D">
          <w:rPr>
            <w:rStyle w:val="Hyperlink"/>
            <w:lang w:val="fr-CA"/>
          </w:rPr>
          <w:t>8.4.1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Touches numériques</w:t>
        </w:r>
        <w:r>
          <w:rPr>
            <w:webHidden/>
          </w:rPr>
          <w:tab/>
        </w:r>
        <w:r>
          <w:rPr>
            <w:webHidden/>
          </w:rPr>
          <w:fldChar w:fldCharType="begin"/>
        </w:r>
        <w:r>
          <w:rPr>
            <w:webHidden/>
          </w:rPr>
          <w:instrText xml:space="preserve"> PAGEREF _Toc197147218 \h </w:instrText>
        </w:r>
        <w:r>
          <w:rPr>
            <w:webHidden/>
          </w:rPr>
        </w:r>
        <w:r>
          <w:rPr>
            <w:webHidden/>
          </w:rPr>
          <w:fldChar w:fldCharType="separate"/>
        </w:r>
        <w:r w:rsidR="00391D6E">
          <w:rPr>
            <w:webHidden/>
          </w:rPr>
          <w:t>47</w:t>
        </w:r>
        <w:r>
          <w:rPr>
            <w:webHidden/>
          </w:rPr>
          <w:fldChar w:fldCharType="end"/>
        </w:r>
      </w:hyperlink>
    </w:p>
    <w:p w14:paraId="4F08F93F" w14:textId="1CE4B3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19" w:history="1">
        <w:r w:rsidRPr="0026114D">
          <w:rPr>
            <w:rStyle w:val="Hyperlink"/>
            <w:lang w:val="fr-CA"/>
          </w:rPr>
          <w:t>8.4.2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Fonctionnement des pièces mécaniques</w:t>
        </w:r>
        <w:r>
          <w:rPr>
            <w:webHidden/>
          </w:rPr>
          <w:tab/>
        </w:r>
        <w:r>
          <w:rPr>
            <w:webHidden/>
          </w:rPr>
          <w:fldChar w:fldCharType="begin"/>
        </w:r>
        <w:r>
          <w:rPr>
            <w:webHidden/>
          </w:rPr>
          <w:instrText xml:space="preserve"> PAGEREF _Toc197147219 \h </w:instrText>
        </w:r>
        <w:r>
          <w:rPr>
            <w:webHidden/>
          </w:rPr>
        </w:r>
        <w:r>
          <w:rPr>
            <w:webHidden/>
          </w:rPr>
          <w:fldChar w:fldCharType="separate"/>
        </w:r>
        <w:r w:rsidR="00391D6E">
          <w:rPr>
            <w:webHidden/>
          </w:rPr>
          <w:t>47</w:t>
        </w:r>
        <w:r>
          <w:rPr>
            <w:webHidden/>
          </w:rPr>
          <w:fldChar w:fldCharType="end"/>
        </w:r>
      </w:hyperlink>
    </w:p>
    <w:p w14:paraId="264ECA71" w14:textId="540DC21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0" w:history="1">
        <w:r w:rsidRPr="0026114D">
          <w:rPr>
            <w:rStyle w:val="Hyperlink"/>
            <w:lang w:val="fr-CA"/>
          </w:rPr>
          <w:t>8.4.3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Clés, billets et cartes tarifaires</w:t>
        </w:r>
        <w:r>
          <w:rPr>
            <w:webHidden/>
          </w:rPr>
          <w:tab/>
        </w:r>
        <w:r>
          <w:rPr>
            <w:webHidden/>
          </w:rPr>
          <w:fldChar w:fldCharType="begin"/>
        </w:r>
        <w:r>
          <w:rPr>
            <w:webHidden/>
          </w:rPr>
          <w:instrText xml:space="preserve"> PAGEREF _Toc197147220 \h </w:instrText>
        </w:r>
        <w:r>
          <w:rPr>
            <w:webHidden/>
          </w:rPr>
        </w:r>
        <w:r>
          <w:rPr>
            <w:webHidden/>
          </w:rPr>
          <w:fldChar w:fldCharType="separate"/>
        </w:r>
        <w:r w:rsidR="00391D6E">
          <w:rPr>
            <w:webHidden/>
          </w:rPr>
          <w:t>47</w:t>
        </w:r>
        <w:r>
          <w:rPr>
            <w:webHidden/>
          </w:rPr>
          <w:fldChar w:fldCharType="end"/>
        </w:r>
      </w:hyperlink>
    </w:p>
    <w:p w14:paraId="37B921C0" w14:textId="4A112D7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1" w:history="1">
        <w:r w:rsidRPr="0026114D">
          <w:rPr>
            <w:rStyle w:val="Hyperlink"/>
            <w:lang w:val="fr-CA"/>
          </w:rPr>
          <w:t>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Indication tactile du mode vocal</w:t>
        </w:r>
        <w:r>
          <w:rPr>
            <w:webHidden/>
          </w:rPr>
          <w:tab/>
        </w:r>
        <w:r>
          <w:rPr>
            <w:webHidden/>
          </w:rPr>
          <w:fldChar w:fldCharType="begin"/>
        </w:r>
        <w:r>
          <w:rPr>
            <w:webHidden/>
          </w:rPr>
          <w:instrText xml:space="preserve"> PAGEREF _Toc197147221 \h </w:instrText>
        </w:r>
        <w:r>
          <w:rPr>
            <w:webHidden/>
          </w:rPr>
        </w:r>
        <w:r>
          <w:rPr>
            <w:webHidden/>
          </w:rPr>
          <w:fldChar w:fldCharType="separate"/>
        </w:r>
        <w:r w:rsidR="00391D6E">
          <w:rPr>
            <w:webHidden/>
          </w:rPr>
          <w:t>47</w:t>
        </w:r>
        <w:r>
          <w:rPr>
            <w:webHidden/>
          </w:rPr>
          <w:fldChar w:fldCharType="end"/>
        </w:r>
      </w:hyperlink>
    </w:p>
    <w:p w14:paraId="54508E47" w14:textId="58916AC8"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22" w:history="1">
        <w:r w:rsidRPr="0026114D">
          <w:rPr>
            <w:rStyle w:val="Hyperlink"/>
            <w:lang w:val="fr-CA"/>
          </w:rPr>
          <w:t>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Web</w:t>
        </w:r>
        <w:r>
          <w:rPr>
            <w:webHidden/>
          </w:rPr>
          <w:tab/>
        </w:r>
        <w:r>
          <w:rPr>
            <w:webHidden/>
          </w:rPr>
          <w:fldChar w:fldCharType="begin"/>
        </w:r>
        <w:r>
          <w:rPr>
            <w:webHidden/>
          </w:rPr>
          <w:instrText xml:space="preserve"> PAGEREF _Toc197147222 \h </w:instrText>
        </w:r>
        <w:r>
          <w:rPr>
            <w:webHidden/>
          </w:rPr>
        </w:r>
        <w:r>
          <w:rPr>
            <w:webHidden/>
          </w:rPr>
          <w:fldChar w:fldCharType="separate"/>
        </w:r>
        <w:r w:rsidR="00391D6E">
          <w:rPr>
            <w:webHidden/>
          </w:rPr>
          <w:t>49</w:t>
        </w:r>
        <w:r>
          <w:rPr>
            <w:webHidden/>
          </w:rPr>
          <w:fldChar w:fldCharType="end"/>
        </w:r>
      </w:hyperlink>
    </w:p>
    <w:p w14:paraId="316F173B" w14:textId="4F7C46F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3" w:history="1">
        <w:r w:rsidRPr="0026114D">
          <w:rPr>
            <w:rStyle w:val="Hyperlink"/>
            <w:lang w:val="fr-CA"/>
          </w:rPr>
          <w:t>9.0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_Toc197147223 \h </w:instrText>
        </w:r>
        <w:r>
          <w:rPr>
            <w:webHidden/>
          </w:rPr>
        </w:r>
        <w:r>
          <w:rPr>
            <w:webHidden/>
          </w:rPr>
          <w:fldChar w:fldCharType="separate"/>
        </w:r>
        <w:r w:rsidR="00391D6E">
          <w:rPr>
            <w:webHidden/>
          </w:rPr>
          <w:t>49</w:t>
        </w:r>
        <w:r>
          <w:rPr>
            <w:webHidden/>
          </w:rPr>
          <w:fldChar w:fldCharType="end"/>
        </w:r>
      </w:hyperlink>
    </w:p>
    <w:p w14:paraId="0DDAF952" w14:textId="6B56DBA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4" w:history="1">
        <w:r w:rsidRPr="0026114D">
          <w:rPr>
            <w:rStyle w:val="Hyperlink"/>
            <w:lang w:val="fr-CA"/>
          </w:rPr>
          <w:t>9.1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_Toc197147224 \h </w:instrText>
        </w:r>
        <w:r>
          <w:rPr>
            <w:webHidden/>
          </w:rPr>
        </w:r>
        <w:r>
          <w:rPr>
            <w:webHidden/>
          </w:rPr>
          <w:fldChar w:fldCharType="separate"/>
        </w:r>
        <w:r w:rsidR="00391D6E">
          <w:rPr>
            <w:webHidden/>
          </w:rPr>
          <w:t>49</w:t>
        </w:r>
        <w:r>
          <w:rPr>
            <w:webHidden/>
          </w:rPr>
          <w:fldChar w:fldCharType="end"/>
        </w:r>
      </w:hyperlink>
    </w:p>
    <w:p w14:paraId="249B6BD3" w14:textId="11E1C42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5" w:history="1">
        <w:r w:rsidRPr="0026114D">
          <w:rPr>
            <w:rStyle w:val="Hyperlink"/>
            <w:lang w:val="fr-CA"/>
          </w:rPr>
          <w:t>9.1.1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_Toc197147225 \h </w:instrText>
        </w:r>
        <w:r>
          <w:rPr>
            <w:webHidden/>
          </w:rPr>
        </w:r>
        <w:r>
          <w:rPr>
            <w:webHidden/>
          </w:rPr>
          <w:fldChar w:fldCharType="separate"/>
        </w:r>
        <w:r w:rsidR="00391D6E">
          <w:rPr>
            <w:webHidden/>
          </w:rPr>
          <w:t>49</w:t>
        </w:r>
        <w:r>
          <w:rPr>
            <w:webHidden/>
          </w:rPr>
          <w:fldChar w:fldCharType="end"/>
        </w:r>
      </w:hyperlink>
    </w:p>
    <w:p w14:paraId="7984377E" w14:textId="4108F13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6" w:history="1">
        <w:r w:rsidRPr="0026114D">
          <w:rPr>
            <w:rStyle w:val="Hyperlink"/>
            <w:lang w:val="fr-CA"/>
          </w:rPr>
          <w:t>9.1.2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_Toc197147226 \h </w:instrText>
        </w:r>
        <w:r>
          <w:rPr>
            <w:webHidden/>
          </w:rPr>
        </w:r>
        <w:r>
          <w:rPr>
            <w:webHidden/>
          </w:rPr>
          <w:fldChar w:fldCharType="separate"/>
        </w:r>
        <w:r w:rsidR="00391D6E">
          <w:rPr>
            <w:webHidden/>
          </w:rPr>
          <w:t>50</w:t>
        </w:r>
        <w:r>
          <w:rPr>
            <w:webHidden/>
          </w:rPr>
          <w:fldChar w:fldCharType="end"/>
        </w:r>
      </w:hyperlink>
    </w:p>
    <w:p w14:paraId="6051E5AA" w14:textId="3C57B3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7" w:history="1">
        <w:r w:rsidRPr="0026114D">
          <w:rPr>
            <w:rStyle w:val="Hyperlink"/>
            <w:lang w:val="fr-CA"/>
          </w:rPr>
          <w:t>9.1.3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_Toc197147227 \h </w:instrText>
        </w:r>
        <w:r>
          <w:rPr>
            <w:webHidden/>
          </w:rPr>
        </w:r>
        <w:r>
          <w:rPr>
            <w:webHidden/>
          </w:rPr>
          <w:fldChar w:fldCharType="separate"/>
        </w:r>
        <w:r w:rsidR="00391D6E">
          <w:rPr>
            <w:webHidden/>
          </w:rPr>
          <w:t>50</w:t>
        </w:r>
        <w:r>
          <w:rPr>
            <w:webHidden/>
          </w:rPr>
          <w:fldChar w:fldCharType="end"/>
        </w:r>
      </w:hyperlink>
    </w:p>
    <w:p w14:paraId="40E4A591" w14:textId="61CBE92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28" w:history="1">
        <w:r w:rsidRPr="0026114D">
          <w:rPr>
            <w:rStyle w:val="Hyperlink"/>
            <w:lang w:val="fr-CA"/>
          </w:rPr>
          <w:t>9.1.4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_Toc197147228 \h </w:instrText>
        </w:r>
        <w:r>
          <w:rPr>
            <w:webHidden/>
          </w:rPr>
        </w:r>
        <w:r>
          <w:rPr>
            <w:webHidden/>
          </w:rPr>
          <w:fldChar w:fldCharType="separate"/>
        </w:r>
        <w:r w:rsidR="00391D6E">
          <w:rPr>
            <w:webHidden/>
          </w:rPr>
          <w:t>51</w:t>
        </w:r>
        <w:r>
          <w:rPr>
            <w:webHidden/>
          </w:rPr>
          <w:fldChar w:fldCharType="end"/>
        </w:r>
      </w:hyperlink>
    </w:p>
    <w:p w14:paraId="1EB07A5A" w14:textId="73AD723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29" w:history="1">
        <w:r w:rsidRPr="0026114D">
          <w:rPr>
            <w:rStyle w:val="Hyperlink"/>
            <w:lang w:val="fr-CA"/>
          </w:rPr>
          <w:t>9.2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_Toc197147229 \h </w:instrText>
        </w:r>
        <w:r>
          <w:rPr>
            <w:webHidden/>
          </w:rPr>
        </w:r>
        <w:r>
          <w:rPr>
            <w:webHidden/>
          </w:rPr>
          <w:fldChar w:fldCharType="separate"/>
        </w:r>
        <w:r w:rsidR="00391D6E">
          <w:rPr>
            <w:webHidden/>
          </w:rPr>
          <w:t>52</w:t>
        </w:r>
        <w:r>
          <w:rPr>
            <w:webHidden/>
          </w:rPr>
          <w:fldChar w:fldCharType="end"/>
        </w:r>
      </w:hyperlink>
    </w:p>
    <w:p w14:paraId="73529DE4" w14:textId="218CF6F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0" w:history="1">
        <w:r w:rsidRPr="0026114D">
          <w:rPr>
            <w:rStyle w:val="Hyperlink"/>
            <w:lang w:val="fr-CA"/>
          </w:rPr>
          <w:t>9.2.1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_Toc197147230 \h </w:instrText>
        </w:r>
        <w:r>
          <w:rPr>
            <w:webHidden/>
          </w:rPr>
        </w:r>
        <w:r>
          <w:rPr>
            <w:webHidden/>
          </w:rPr>
          <w:fldChar w:fldCharType="separate"/>
        </w:r>
        <w:r w:rsidR="00391D6E">
          <w:rPr>
            <w:webHidden/>
          </w:rPr>
          <w:t>52</w:t>
        </w:r>
        <w:r>
          <w:rPr>
            <w:webHidden/>
          </w:rPr>
          <w:fldChar w:fldCharType="end"/>
        </w:r>
      </w:hyperlink>
    </w:p>
    <w:p w14:paraId="438033CE" w14:textId="646ADFA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1" w:history="1">
        <w:r w:rsidRPr="0026114D">
          <w:rPr>
            <w:rStyle w:val="Hyperlink"/>
            <w:lang w:val="fr-CA"/>
          </w:rPr>
          <w:t>9.2.2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_Toc197147231 \h </w:instrText>
        </w:r>
        <w:r>
          <w:rPr>
            <w:webHidden/>
          </w:rPr>
        </w:r>
        <w:r>
          <w:rPr>
            <w:webHidden/>
          </w:rPr>
          <w:fldChar w:fldCharType="separate"/>
        </w:r>
        <w:r w:rsidR="00391D6E">
          <w:rPr>
            <w:webHidden/>
          </w:rPr>
          <w:t>52</w:t>
        </w:r>
        <w:r>
          <w:rPr>
            <w:webHidden/>
          </w:rPr>
          <w:fldChar w:fldCharType="end"/>
        </w:r>
      </w:hyperlink>
    </w:p>
    <w:p w14:paraId="285048F8" w14:textId="4A2A038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2" w:history="1">
        <w:r w:rsidRPr="0026114D">
          <w:rPr>
            <w:rStyle w:val="Hyperlink"/>
            <w:lang w:val="fr-CA"/>
          </w:rPr>
          <w:t>9.2.3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_Toc197147232 \h </w:instrText>
        </w:r>
        <w:r>
          <w:rPr>
            <w:webHidden/>
          </w:rPr>
        </w:r>
        <w:r>
          <w:rPr>
            <w:webHidden/>
          </w:rPr>
          <w:fldChar w:fldCharType="separate"/>
        </w:r>
        <w:r w:rsidR="00391D6E">
          <w:rPr>
            <w:webHidden/>
          </w:rPr>
          <w:t>52</w:t>
        </w:r>
        <w:r>
          <w:rPr>
            <w:webHidden/>
          </w:rPr>
          <w:fldChar w:fldCharType="end"/>
        </w:r>
      </w:hyperlink>
    </w:p>
    <w:p w14:paraId="2B0C117C" w14:textId="4DA5ACC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3" w:history="1">
        <w:r w:rsidRPr="0026114D">
          <w:rPr>
            <w:rStyle w:val="Hyperlink"/>
            <w:lang w:val="fr-CA"/>
          </w:rPr>
          <w:t>9.2.4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_Toc197147233 \h </w:instrText>
        </w:r>
        <w:r>
          <w:rPr>
            <w:webHidden/>
          </w:rPr>
        </w:r>
        <w:r>
          <w:rPr>
            <w:webHidden/>
          </w:rPr>
          <w:fldChar w:fldCharType="separate"/>
        </w:r>
        <w:r w:rsidR="00391D6E">
          <w:rPr>
            <w:webHidden/>
          </w:rPr>
          <w:t>52</w:t>
        </w:r>
        <w:r>
          <w:rPr>
            <w:webHidden/>
          </w:rPr>
          <w:fldChar w:fldCharType="end"/>
        </w:r>
      </w:hyperlink>
    </w:p>
    <w:p w14:paraId="09078F27" w14:textId="19A3CF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4" w:history="1">
        <w:r w:rsidRPr="0026114D">
          <w:rPr>
            <w:rStyle w:val="Hyperlink"/>
            <w:lang w:val="fr-CA"/>
          </w:rPr>
          <w:t>9.2.5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d’entrée</w:t>
        </w:r>
        <w:r>
          <w:rPr>
            <w:webHidden/>
          </w:rPr>
          <w:tab/>
        </w:r>
        <w:r>
          <w:rPr>
            <w:webHidden/>
          </w:rPr>
          <w:fldChar w:fldCharType="begin"/>
        </w:r>
        <w:r>
          <w:rPr>
            <w:webHidden/>
          </w:rPr>
          <w:instrText xml:space="preserve"> PAGEREF _Toc197147234 \h </w:instrText>
        </w:r>
        <w:r>
          <w:rPr>
            <w:webHidden/>
          </w:rPr>
        </w:r>
        <w:r>
          <w:rPr>
            <w:webHidden/>
          </w:rPr>
          <w:fldChar w:fldCharType="separate"/>
        </w:r>
        <w:r w:rsidR="00391D6E">
          <w:rPr>
            <w:webHidden/>
          </w:rPr>
          <w:t>53</w:t>
        </w:r>
        <w:r>
          <w:rPr>
            <w:webHidden/>
          </w:rPr>
          <w:fldChar w:fldCharType="end"/>
        </w:r>
      </w:hyperlink>
    </w:p>
    <w:p w14:paraId="020B7B20" w14:textId="31552D9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35" w:history="1">
        <w:r w:rsidRPr="0026114D">
          <w:rPr>
            <w:rStyle w:val="Hyperlink"/>
            <w:lang w:val="fr-CA"/>
          </w:rPr>
          <w:t>9.3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_Toc197147235 \h </w:instrText>
        </w:r>
        <w:r>
          <w:rPr>
            <w:webHidden/>
          </w:rPr>
        </w:r>
        <w:r>
          <w:rPr>
            <w:webHidden/>
          </w:rPr>
          <w:fldChar w:fldCharType="separate"/>
        </w:r>
        <w:r w:rsidR="00391D6E">
          <w:rPr>
            <w:webHidden/>
          </w:rPr>
          <w:t>53</w:t>
        </w:r>
        <w:r>
          <w:rPr>
            <w:webHidden/>
          </w:rPr>
          <w:fldChar w:fldCharType="end"/>
        </w:r>
      </w:hyperlink>
    </w:p>
    <w:p w14:paraId="0D7F37B2" w14:textId="413914E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6" w:history="1">
        <w:r w:rsidRPr="0026114D">
          <w:rPr>
            <w:rStyle w:val="Hyperlink"/>
            <w:lang w:val="fr-CA"/>
          </w:rPr>
          <w:t>9.3.1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_Toc197147236 \h </w:instrText>
        </w:r>
        <w:r>
          <w:rPr>
            <w:webHidden/>
          </w:rPr>
        </w:r>
        <w:r>
          <w:rPr>
            <w:webHidden/>
          </w:rPr>
          <w:fldChar w:fldCharType="separate"/>
        </w:r>
        <w:r w:rsidR="00391D6E">
          <w:rPr>
            <w:webHidden/>
          </w:rPr>
          <w:t>53</w:t>
        </w:r>
        <w:r>
          <w:rPr>
            <w:webHidden/>
          </w:rPr>
          <w:fldChar w:fldCharType="end"/>
        </w:r>
      </w:hyperlink>
    </w:p>
    <w:p w14:paraId="64885C90" w14:textId="5BC3E51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7" w:history="1">
        <w:r w:rsidRPr="0026114D">
          <w:rPr>
            <w:rStyle w:val="Hyperlink"/>
            <w:lang w:val="fr-CA"/>
          </w:rPr>
          <w:t>9.3.2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_Toc197147237 \h </w:instrText>
        </w:r>
        <w:r>
          <w:rPr>
            <w:webHidden/>
          </w:rPr>
        </w:r>
        <w:r>
          <w:rPr>
            <w:webHidden/>
          </w:rPr>
          <w:fldChar w:fldCharType="separate"/>
        </w:r>
        <w:r w:rsidR="00391D6E">
          <w:rPr>
            <w:webHidden/>
          </w:rPr>
          <w:t>54</w:t>
        </w:r>
        <w:r>
          <w:rPr>
            <w:webHidden/>
          </w:rPr>
          <w:fldChar w:fldCharType="end"/>
        </w:r>
      </w:hyperlink>
    </w:p>
    <w:p w14:paraId="5E53FA4B" w14:textId="4E73275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38" w:history="1">
        <w:r w:rsidRPr="0026114D">
          <w:rPr>
            <w:rStyle w:val="Hyperlink"/>
            <w:lang w:val="fr-CA"/>
          </w:rPr>
          <w:t>9.3.3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_Toc197147238 \h </w:instrText>
        </w:r>
        <w:r>
          <w:rPr>
            <w:webHidden/>
          </w:rPr>
        </w:r>
        <w:r>
          <w:rPr>
            <w:webHidden/>
          </w:rPr>
          <w:fldChar w:fldCharType="separate"/>
        </w:r>
        <w:r w:rsidR="00391D6E">
          <w:rPr>
            <w:webHidden/>
          </w:rPr>
          <w:t>54</w:t>
        </w:r>
        <w:r>
          <w:rPr>
            <w:webHidden/>
          </w:rPr>
          <w:fldChar w:fldCharType="end"/>
        </w:r>
      </w:hyperlink>
    </w:p>
    <w:p w14:paraId="56B6045C" w14:textId="589B07A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39" w:history="1">
        <w:r w:rsidRPr="0026114D">
          <w:rPr>
            <w:rStyle w:val="Hyperlink"/>
            <w:lang w:val="fr-CA"/>
          </w:rPr>
          <w:t>9.4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_Toc197147239 \h </w:instrText>
        </w:r>
        <w:r>
          <w:rPr>
            <w:webHidden/>
          </w:rPr>
        </w:r>
        <w:r>
          <w:rPr>
            <w:webHidden/>
          </w:rPr>
          <w:fldChar w:fldCharType="separate"/>
        </w:r>
        <w:r w:rsidR="00391D6E">
          <w:rPr>
            <w:webHidden/>
          </w:rPr>
          <w:t>55</w:t>
        </w:r>
        <w:r>
          <w:rPr>
            <w:webHidden/>
          </w:rPr>
          <w:fldChar w:fldCharType="end"/>
        </w:r>
      </w:hyperlink>
    </w:p>
    <w:p w14:paraId="1FD21397" w14:textId="77FAA4D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0" w:history="1">
        <w:r w:rsidRPr="0026114D">
          <w:rPr>
            <w:rStyle w:val="Hyperlink"/>
            <w:lang w:val="fr-CA"/>
          </w:rPr>
          <w:t>9.4.1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_Toc197147240 \h </w:instrText>
        </w:r>
        <w:r>
          <w:rPr>
            <w:webHidden/>
          </w:rPr>
        </w:r>
        <w:r>
          <w:rPr>
            <w:webHidden/>
          </w:rPr>
          <w:fldChar w:fldCharType="separate"/>
        </w:r>
        <w:r w:rsidR="00391D6E">
          <w:rPr>
            <w:webHidden/>
          </w:rPr>
          <w:t>55</w:t>
        </w:r>
        <w:r>
          <w:rPr>
            <w:webHidden/>
          </w:rPr>
          <w:fldChar w:fldCharType="end"/>
        </w:r>
      </w:hyperlink>
    </w:p>
    <w:p w14:paraId="59465D59" w14:textId="244B4A6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1" w:history="1">
        <w:r w:rsidRPr="0026114D">
          <w:rPr>
            <w:rStyle w:val="Hyperlink"/>
            <w:lang w:val="fr-CA"/>
          </w:rPr>
          <w:t>9.5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Critères de succès de niveau AAA des WCAG 2.1</w:t>
        </w:r>
        <w:r>
          <w:rPr>
            <w:webHidden/>
          </w:rPr>
          <w:tab/>
        </w:r>
        <w:r>
          <w:rPr>
            <w:webHidden/>
          </w:rPr>
          <w:fldChar w:fldCharType="begin"/>
        </w:r>
        <w:r>
          <w:rPr>
            <w:webHidden/>
          </w:rPr>
          <w:instrText xml:space="preserve"> PAGEREF _Toc197147241 \h </w:instrText>
        </w:r>
        <w:r>
          <w:rPr>
            <w:webHidden/>
          </w:rPr>
        </w:r>
        <w:r>
          <w:rPr>
            <w:webHidden/>
          </w:rPr>
          <w:fldChar w:fldCharType="separate"/>
        </w:r>
        <w:r w:rsidR="00391D6E">
          <w:rPr>
            <w:webHidden/>
          </w:rPr>
          <w:t>55</w:t>
        </w:r>
        <w:r>
          <w:rPr>
            <w:webHidden/>
          </w:rPr>
          <w:fldChar w:fldCharType="end"/>
        </w:r>
      </w:hyperlink>
    </w:p>
    <w:p w14:paraId="7B7802D5" w14:textId="50B8B353"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2" w:history="1">
        <w:r w:rsidRPr="0026114D">
          <w:rPr>
            <w:rStyle w:val="Hyperlink"/>
            <w:lang w:val="fr-CA"/>
          </w:rPr>
          <w:t>9.6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de conformité aux WCAG</w:t>
        </w:r>
        <w:r>
          <w:rPr>
            <w:webHidden/>
          </w:rPr>
          <w:tab/>
        </w:r>
        <w:r>
          <w:rPr>
            <w:webHidden/>
          </w:rPr>
          <w:fldChar w:fldCharType="begin"/>
        </w:r>
        <w:r>
          <w:rPr>
            <w:webHidden/>
          </w:rPr>
          <w:instrText xml:space="preserve"> PAGEREF _Toc197147242 \h </w:instrText>
        </w:r>
        <w:r>
          <w:rPr>
            <w:webHidden/>
          </w:rPr>
        </w:r>
        <w:r>
          <w:rPr>
            <w:webHidden/>
          </w:rPr>
          <w:fldChar w:fldCharType="separate"/>
        </w:r>
        <w:r w:rsidR="00391D6E">
          <w:rPr>
            <w:webHidden/>
          </w:rPr>
          <w:t>56</w:t>
        </w:r>
        <w:r>
          <w:rPr>
            <w:webHidden/>
          </w:rPr>
          <w:fldChar w:fldCharType="end"/>
        </w:r>
      </w:hyperlink>
    </w:p>
    <w:p w14:paraId="4611ADF9" w14:textId="7D897BC5"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43" w:history="1">
        <w:r w:rsidRPr="0026114D">
          <w:rPr>
            <w:rStyle w:val="Hyperlink"/>
            <w:lang w:val="fr-CA"/>
          </w:rPr>
          <w:t>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Documents non destinés au Web</w:t>
        </w:r>
        <w:r>
          <w:rPr>
            <w:webHidden/>
          </w:rPr>
          <w:tab/>
        </w:r>
        <w:r>
          <w:rPr>
            <w:webHidden/>
          </w:rPr>
          <w:fldChar w:fldCharType="begin"/>
        </w:r>
        <w:r>
          <w:rPr>
            <w:webHidden/>
          </w:rPr>
          <w:instrText xml:space="preserve"> PAGEREF _Toc197147243 \h </w:instrText>
        </w:r>
        <w:r>
          <w:rPr>
            <w:webHidden/>
          </w:rPr>
        </w:r>
        <w:r>
          <w:rPr>
            <w:webHidden/>
          </w:rPr>
          <w:fldChar w:fldCharType="separate"/>
        </w:r>
        <w:r w:rsidR="00391D6E">
          <w:rPr>
            <w:webHidden/>
          </w:rPr>
          <w:t>58</w:t>
        </w:r>
        <w:r>
          <w:rPr>
            <w:webHidden/>
          </w:rPr>
          <w:fldChar w:fldCharType="end"/>
        </w:r>
      </w:hyperlink>
    </w:p>
    <w:p w14:paraId="2F4C0864" w14:textId="1FFB713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4" w:history="1">
        <w:r w:rsidRPr="0026114D">
          <w:rPr>
            <w:rStyle w:val="Hyperlink"/>
            <w:lang w:val="fr-CA"/>
          </w:rPr>
          <w:t>10.0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_Toc197147244 \h </w:instrText>
        </w:r>
        <w:r>
          <w:rPr>
            <w:webHidden/>
          </w:rPr>
        </w:r>
        <w:r>
          <w:rPr>
            <w:webHidden/>
          </w:rPr>
          <w:fldChar w:fldCharType="separate"/>
        </w:r>
        <w:r w:rsidR="00391D6E">
          <w:rPr>
            <w:webHidden/>
          </w:rPr>
          <w:t>58</w:t>
        </w:r>
        <w:r>
          <w:rPr>
            <w:webHidden/>
          </w:rPr>
          <w:fldChar w:fldCharType="end"/>
        </w:r>
      </w:hyperlink>
    </w:p>
    <w:p w14:paraId="12EAC37D" w14:textId="3124052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45" w:history="1">
        <w:r w:rsidRPr="0026114D">
          <w:rPr>
            <w:rStyle w:val="Hyperlink"/>
            <w:lang w:val="fr-CA"/>
          </w:rPr>
          <w:t>10.1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_Toc197147245 \h </w:instrText>
        </w:r>
        <w:r>
          <w:rPr>
            <w:webHidden/>
          </w:rPr>
        </w:r>
        <w:r>
          <w:rPr>
            <w:webHidden/>
          </w:rPr>
          <w:fldChar w:fldCharType="separate"/>
        </w:r>
        <w:r w:rsidR="00391D6E">
          <w:rPr>
            <w:webHidden/>
          </w:rPr>
          <w:t>58</w:t>
        </w:r>
        <w:r>
          <w:rPr>
            <w:webHidden/>
          </w:rPr>
          <w:fldChar w:fldCharType="end"/>
        </w:r>
      </w:hyperlink>
    </w:p>
    <w:p w14:paraId="535A601C" w14:textId="2202B57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6" w:history="1">
        <w:r w:rsidRPr="0026114D">
          <w:rPr>
            <w:rStyle w:val="Hyperlink"/>
            <w:lang w:val="fr-CA"/>
          </w:rPr>
          <w:t>10.1.1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_Toc197147246 \h </w:instrText>
        </w:r>
        <w:r>
          <w:rPr>
            <w:webHidden/>
          </w:rPr>
        </w:r>
        <w:r>
          <w:rPr>
            <w:webHidden/>
          </w:rPr>
          <w:fldChar w:fldCharType="separate"/>
        </w:r>
        <w:r w:rsidR="00391D6E">
          <w:rPr>
            <w:webHidden/>
          </w:rPr>
          <w:t>58</w:t>
        </w:r>
        <w:r>
          <w:rPr>
            <w:webHidden/>
          </w:rPr>
          <w:fldChar w:fldCharType="end"/>
        </w:r>
      </w:hyperlink>
    </w:p>
    <w:p w14:paraId="4D25F9DF" w14:textId="334EBCB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7" w:history="1">
        <w:r w:rsidRPr="0026114D">
          <w:rPr>
            <w:rStyle w:val="Hyperlink"/>
            <w:lang w:val="fr-CA"/>
          </w:rPr>
          <w:t>10.1.2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_Toc197147247 \h </w:instrText>
        </w:r>
        <w:r>
          <w:rPr>
            <w:webHidden/>
          </w:rPr>
        </w:r>
        <w:r>
          <w:rPr>
            <w:webHidden/>
          </w:rPr>
          <w:fldChar w:fldCharType="separate"/>
        </w:r>
        <w:r w:rsidR="00391D6E">
          <w:rPr>
            <w:webHidden/>
          </w:rPr>
          <w:t>59</w:t>
        </w:r>
        <w:r>
          <w:rPr>
            <w:webHidden/>
          </w:rPr>
          <w:fldChar w:fldCharType="end"/>
        </w:r>
      </w:hyperlink>
    </w:p>
    <w:p w14:paraId="44EFC8D6" w14:textId="2BFF43C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8" w:history="1">
        <w:r w:rsidRPr="0026114D">
          <w:rPr>
            <w:rStyle w:val="Hyperlink"/>
            <w:lang w:val="fr-CA"/>
          </w:rPr>
          <w:t>10.1.3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_Toc197147248 \h </w:instrText>
        </w:r>
        <w:r>
          <w:rPr>
            <w:webHidden/>
          </w:rPr>
        </w:r>
        <w:r>
          <w:rPr>
            <w:webHidden/>
          </w:rPr>
          <w:fldChar w:fldCharType="separate"/>
        </w:r>
        <w:r w:rsidR="00391D6E">
          <w:rPr>
            <w:webHidden/>
          </w:rPr>
          <w:t>60</w:t>
        </w:r>
        <w:r>
          <w:rPr>
            <w:webHidden/>
          </w:rPr>
          <w:fldChar w:fldCharType="end"/>
        </w:r>
      </w:hyperlink>
    </w:p>
    <w:p w14:paraId="3DF89801" w14:textId="1F69427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49" w:history="1">
        <w:r w:rsidRPr="0026114D">
          <w:rPr>
            <w:rStyle w:val="Hyperlink"/>
            <w:lang w:val="fr-CA"/>
          </w:rPr>
          <w:t>10.1.4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_Toc197147249 \h </w:instrText>
        </w:r>
        <w:r>
          <w:rPr>
            <w:webHidden/>
          </w:rPr>
        </w:r>
        <w:r>
          <w:rPr>
            <w:webHidden/>
          </w:rPr>
          <w:fldChar w:fldCharType="separate"/>
        </w:r>
        <w:r w:rsidR="00391D6E">
          <w:rPr>
            <w:webHidden/>
          </w:rPr>
          <w:t>60</w:t>
        </w:r>
        <w:r>
          <w:rPr>
            <w:webHidden/>
          </w:rPr>
          <w:fldChar w:fldCharType="end"/>
        </w:r>
      </w:hyperlink>
    </w:p>
    <w:p w14:paraId="04EC252D" w14:textId="066A164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50" w:history="1">
        <w:r w:rsidRPr="0026114D">
          <w:rPr>
            <w:rStyle w:val="Hyperlink"/>
            <w:lang w:val="fr-CA"/>
          </w:rPr>
          <w:t>10.2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_Toc197147250 \h </w:instrText>
        </w:r>
        <w:r>
          <w:rPr>
            <w:webHidden/>
          </w:rPr>
        </w:r>
        <w:r>
          <w:rPr>
            <w:webHidden/>
          </w:rPr>
          <w:fldChar w:fldCharType="separate"/>
        </w:r>
        <w:r w:rsidR="00391D6E">
          <w:rPr>
            <w:webHidden/>
          </w:rPr>
          <w:t>62</w:t>
        </w:r>
        <w:r>
          <w:rPr>
            <w:webHidden/>
          </w:rPr>
          <w:fldChar w:fldCharType="end"/>
        </w:r>
      </w:hyperlink>
    </w:p>
    <w:p w14:paraId="725AD569" w14:textId="3AE640E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1" w:history="1">
        <w:r w:rsidRPr="0026114D">
          <w:rPr>
            <w:rStyle w:val="Hyperlink"/>
            <w:lang w:val="fr-CA"/>
          </w:rPr>
          <w:t>10.2.1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_Toc197147251 \h </w:instrText>
        </w:r>
        <w:r>
          <w:rPr>
            <w:webHidden/>
          </w:rPr>
        </w:r>
        <w:r>
          <w:rPr>
            <w:webHidden/>
          </w:rPr>
          <w:fldChar w:fldCharType="separate"/>
        </w:r>
        <w:r w:rsidR="00391D6E">
          <w:rPr>
            <w:webHidden/>
          </w:rPr>
          <w:t>62</w:t>
        </w:r>
        <w:r>
          <w:rPr>
            <w:webHidden/>
          </w:rPr>
          <w:fldChar w:fldCharType="end"/>
        </w:r>
      </w:hyperlink>
    </w:p>
    <w:p w14:paraId="21BA017A" w14:textId="1088447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2" w:history="1">
        <w:r w:rsidRPr="0026114D">
          <w:rPr>
            <w:rStyle w:val="Hyperlink"/>
            <w:lang w:val="fr-CA"/>
          </w:rPr>
          <w:t>10.2.2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_Toc197147252 \h </w:instrText>
        </w:r>
        <w:r>
          <w:rPr>
            <w:webHidden/>
          </w:rPr>
        </w:r>
        <w:r>
          <w:rPr>
            <w:webHidden/>
          </w:rPr>
          <w:fldChar w:fldCharType="separate"/>
        </w:r>
        <w:r w:rsidR="00391D6E">
          <w:rPr>
            <w:webHidden/>
          </w:rPr>
          <w:t>63</w:t>
        </w:r>
        <w:r>
          <w:rPr>
            <w:webHidden/>
          </w:rPr>
          <w:fldChar w:fldCharType="end"/>
        </w:r>
      </w:hyperlink>
    </w:p>
    <w:p w14:paraId="77D7612F" w14:textId="62D114E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3" w:history="1">
        <w:r w:rsidRPr="0026114D">
          <w:rPr>
            <w:rStyle w:val="Hyperlink"/>
            <w:lang w:val="fr-CA"/>
          </w:rPr>
          <w:t>10.2.3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_Toc197147253 \h </w:instrText>
        </w:r>
        <w:r>
          <w:rPr>
            <w:webHidden/>
          </w:rPr>
        </w:r>
        <w:r>
          <w:rPr>
            <w:webHidden/>
          </w:rPr>
          <w:fldChar w:fldCharType="separate"/>
        </w:r>
        <w:r w:rsidR="00391D6E">
          <w:rPr>
            <w:webHidden/>
          </w:rPr>
          <w:t>64</w:t>
        </w:r>
        <w:r>
          <w:rPr>
            <w:webHidden/>
          </w:rPr>
          <w:fldChar w:fldCharType="end"/>
        </w:r>
      </w:hyperlink>
    </w:p>
    <w:p w14:paraId="1CB84D4D" w14:textId="5E591FB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4" w:history="1">
        <w:r w:rsidRPr="0026114D">
          <w:rPr>
            <w:rStyle w:val="Hyperlink"/>
            <w:lang w:val="fr-CA"/>
          </w:rPr>
          <w:t>10.2.4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_Toc197147254 \h </w:instrText>
        </w:r>
        <w:r>
          <w:rPr>
            <w:webHidden/>
          </w:rPr>
        </w:r>
        <w:r>
          <w:rPr>
            <w:webHidden/>
          </w:rPr>
          <w:fldChar w:fldCharType="separate"/>
        </w:r>
        <w:r w:rsidR="00391D6E">
          <w:rPr>
            <w:webHidden/>
          </w:rPr>
          <w:t>65</w:t>
        </w:r>
        <w:r>
          <w:rPr>
            <w:webHidden/>
          </w:rPr>
          <w:fldChar w:fldCharType="end"/>
        </w:r>
      </w:hyperlink>
    </w:p>
    <w:p w14:paraId="657A34F3" w14:textId="6BD3FE5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5" w:history="1">
        <w:r w:rsidRPr="0026114D">
          <w:rPr>
            <w:rStyle w:val="Hyperlink"/>
            <w:lang w:val="fr-CA"/>
          </w:rPr>
          <w:t>10.2.5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w:t>
        </w:r>
        <w:r w:rsidRPr="0026114D">
          <w:rPr>
            <w:rStyle w:val="Hyperlink"/>
            <w:rFonts w:cs="Arial"/>
            <w:lang w:val="fr-CA"/>
          </w:rPr>
          <w:t>é</w:t>
        </w:r>
        <w:r w:rsidRPr="0026114D">
          <w:rPr>
            <w:rStyle w:val="Hyperlink"/>
            <w:lang w:val="fr-CA"/>
          </w:rPr>
          <w:t>e</w:t>
        </w:r>
        <w:r>
          <w:rPr>
            <w:webHidden/>
          </w:rPr>
          <w:tab/>
        </w:r>
        <w:r>
          <w:rPr>
            <w:webHidden/>
          </w:rPr>
          <w:fldChar w:fldCharType="begin"/>
        </w:r>
        <w:r>
          <w:rPr>
            <w:webHidden/>
          </w:rPr>
          <w:instrText xml:space="preserve"> PAGEREF _Toc197147255 \h </w:instrText>
        </w:r>
        <w:r>
          <w:rPr>
            <w:webHidden/>
          </w:rPr>
        </w:r>
        <w:r>
          <w:rPr>
            <w:webHidden/>
          </w:rPr>
          <w:fldChar w:fldCharType="separate"/>
        </w:r>
        <w:r w:rsidR="00391D6E">
          <w:rPr>
            <w:webHidden/>
          </w:rPr>
          <w:t>66</w:t>
        </w:r>
        <w:r>
          <w:rPr>
            <w:webHidden/>
          </w:rPr>
          <w:fldChar w:fldCharType="end"/>
        </w:r>
      </w:hyperlink>
    </w:p>
    <w:p w14:paraId="1C4E2E0A" w14:textId="0A4C871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56" w:history="1">
        <w:r w:rsidRPr="0026114D">
          <w:rPr>
            <w:rStyle w:val="Hyperlink"/>
            <w:lang w:val="fr-CA"/>
          </w:rPr>
          <w:t>10.3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_Toc197147256 \h </w:instrText>
        </w:r>
        <w:r>
          <w:rPr>
            <w:webHidden/>
          </w:rPr>
        </w:r>
        <w:r>
          <w:rPr>
            <w:webHidden/>
          </w:rPr>
          <w:fldChar w:fldCharType="separate"/>
        </w:r>
        <w:r w:rsidR="00391D6E">
          <w:rPr>
            <w:webHidden/>
          </w:rPr>
          <w:t>67</w:t>
        </w:r>
        <w:r>
          <w:rPr>
            <w:webHidden/>
          </w:rPr>
          <w:fldChar w:fldCharType="end"/>
        </w:r>
      </w:hyperlink>
    </w:p>
    <w:p w14:paraId="7E48EE5A" w14:textId="0A2DF9B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7" w:history="1">
        <w:r w:rsidRPr="0026114D">
          <w:rPr>
            <w:rStyle w:val="Hyperlink"/>
            <w:lang w:val="fr-CA"/>
          </w:rPr>
          <w:t>10.3.1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_Toc197147257 \h </w:instrText>
        </w:r>
        <w:r>
          <w:rPr>
            <w:webHidden/>
          </w:rPr>
        </w:r>
        <w:r>
          <w:rPr>
            <w:webHidden/>
          </w:rPr>
          <w:fldChar w:fldCharType="separate"/>
        </w:r>
        <w:r w:rsidR="00391D6E">
          <w:rPr>
            <w:webHidden/>
          </w:rPr>
          <w:t>67</w:t>
        </w:r>
        <w:r>
          <w:rPr>
            <w:webHidden/>
          </w:rPr>
          <w:fldChar w:fldCharType="end"/>
        </w:r>
      </w:hyperlink>
    </w:p>
    <w:p w14:paraId="4EECDFCA" w14:textId="4452305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8" w:history="1">
        <w:r w:rsidRPr="0026114D">
          <w:rPr>
            <w:rStyle w:val="Hyperlink"/>
            <w:lang w:val="fr-CA"/>
          </w:rPr>
          <w:t>10.3.2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_Toc197147258 \h </w:instrText>
        </w:r>
        <w:r>
          <w:rPr>
            <w:webHidden/>
          </w:rPr>
        </w:r>
        <w:r>
          <w:rPr>
            <w:webHidden/>
          </w:rPr>
          <w:fldChar w:fldCharType="separate"/>
        </w:r>
        <w:r w:rsidR="00391D6E">
          <w:rPr>
            <w:webHidden/>
          </w:rPr>
          <w:t>68</w:t>
        </w:r>
        <w:r>
          <w:rPr>
            <w:webHidden/>
          </w:rPr>
          <w:fldChar w:fldCharType="end"/>
        </w:r>
      </w:hyperlink>
    </w:p>
    <w:p w14:paraId="70523434" w14:textId="5C48F0B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59" w:history="1">
        <w:r w:rsidRPr="0026114D">
          <w:rPr>
            <w:rStyle w:val="Hyperlink"/>
            <w:lang w:val="fr-CA"/>
          </w:rPr>
          <w:t>10.3.3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_Toc197147259 \h </w:instrText>
        </w:r>
        <w:r>
          <w:rPr>
            <w:webHidden/>
          </w:rPr>
        </w:r>
        <w:r>
          <w:rPr>
            <w:webHidden/>
          </w:rPr>
          <w:fldChar w:fldCharType="separate"/>
        </w:r>
        <w:r w:rsidR="00391D6E">
          <w:rPr>
            <w:webHidden/>
          </w:rPr>
          <w:t>68</w:t>
        </w:r>
        <w:r>
          <w:rPr>
            <w:webHidden/>
          </w:rPr>
          <w:fldChar w:fldCharType="end"/>
        </w:r>
      </w:hyperlink>
    </w:p>
    <w:p w14:paraId="1CA99758" w14:textId="5B1B6BA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0" w:history="1">
        <w:r w:rsidRPr="0026114D">
          <w:rPr>
            <w:rStyle w:val="Hyperlink"/>
            <w:lang w:val="fr-CA"/>
          </w:rPr>
          <w:t>10.4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_Toc197147260 \h </w:instrText>
        </w:r>
        <w:r>
          <w:rPr>
            <w:webHidden/>
          </w:rPr>
        </w:r>
        <w:r>
          <w:rPr>
            <w:webHidden/>
          </w:rPr>
          <w:fldChar w:fldCharType="separate"/>
        </w:r>
        <w:r w:rsidR="00391D6E">
          <w:rPr>
            <w:webHidden/>
          </w:rPr>
          <w:t>69</w:t>
        </w:r>
        <w:r>
          <w:rPr>
            <w:webHidden/>
          </w:rPr>
          <w:fldChar w:fldCharType="end"/>
        </w:r>
      </w:hyperlink>
    </w:p>
    <w:p w14:paraId="311FC68A" w14:textId="42B1773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1" w:history="1">
        <w:r w:rsidRPr="0026114D">
          <w:rPr>
            <w:rStyle w:val="Hyperlink"/>
            <w:lang w:val="fr-CA"/>
          </w:rPr>
          <w:t>10.4.1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_Toc197147261 \h </w:instrText>
        </w:r>
        <w:r>
          <w:rPr>
            <w:webHidden/>
          </w:rPr>
        </w:r>
        <w:r>
          <w:rPr>
            <w:webHidden/>
          </w:rPr>
          <w:fldChar w:fldCharType="separate"/>
        </w:r>
        <w:r w:rsidR="00391D6E">
          <w:rPr>
            <w:webHidden/>
          </w:rPr>
          <w:t>69</w:t>
        </w:r>
        <w:r>
          <w:rPr>
            <w:webHidden/>
          </w:rPr>
          <w:fldChar w:fldCharType="end"/>
        </w:r>
      </w:hyperlink>
    </w:p>
    <w:p w14:paraId="2B105F1F" w14:textId="4794EAB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2" w:history="1">
        <w:r w:rsidRPr="0026114D">
          <w:rPr>
            <w:rStyle w:val="Hyperlink"/>
            <w:lang w:val="fr-CA"/>
          </w:rPr>
          <w:t>10.5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Positionnement des sous-titres</w:t>
        </w:r>
        <w:r>
          <w:rPr>
            <w:webHidden/>
          </w:rPr>
          <w:tab/>
        </w:r>
        <w:r>
          <w:rPr>
            <w:webHidden/>
          </w:rPr>
          <w:fldChar w:fldCharType="begin"/>
        </w:r>
        <w:r>
          <w:rPr>
            <w:webHidden/>
          </w:rPr>
          <w:instrText xml:space="preserve"> PAGEREF _Toc197147262 \h </w:instrText>
        </w:r>
        <w:r>
          <w:rPr>
            <w:webHidden/>
          </w:rPr>
        </w:r>
        <w:r>
          <w:rPr>
            <w:webHidden/>
          </w:rPr>
          <w:fldChar w:fldCharType="separate"/>
        </w:r>
        <w:r w:rsidR="00391D6E">
          <w:rPr>
            <w:webHidden/>
          </w:rPr>
          <w:t>70</w:t>
        </w:r>
        <w:r>
          <w:rPr>
            <w:webHidden/>
          </w:rPr>
          <w:fldChar w:fldCharType="end"/>
        </w:r>
      </w:hyperlink>
    </w:p>
    <w:p w14:paraId="2E1DEA93" w14:textId="08B2EEC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3" w:history="1">
        <w:r w:rsidRPr="0026114D">
          <w:rPr>
            <w:rStyle w:val="Hyperlink"/>
            <w:lang w:val="fr-CA"/>
          </w:rPr>
          <w:t>10.6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_Toc197147263 \h </w:instrText>
        </w:r>
        <w:r>
          <w:rPr>
            <w:webHidden/>
          </w:rPr>
        </w:r>
        <w:r>
          <w:rPr>
            <w:webHidden/>
          </w:rPr>
          <w:fldChar w:fldCharType="separate"/>
        </w:r>
        <w:r w:rsidR="00391D6E">
          <w:rPr>
            <w:webHidden/>
          </w:rPr>
          <w:t>70</w:t>
        </w:r>
        <w:r>
          <w:rPr>
            <w:webHidden/>
          </w:rPr>
          <w:fldChar w:fldCharType="end"/>
        </w:r>
      </w:hyperlink>
    </w:p>
    <w:p w14:paraId="4CBCD9BA" w14:textId="2C4A974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64" w:history="1">
        <w:r w:rsidRPr="0026114D">
          <w:rPr>
            <w:rStyle w:val="Hyperlink"/>
            <w:lang w:val="fr-CA"/>
          </w:rPr>
          <w:t>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Logiciels</w:t>
        </w:r>
        <w:r>
          <w:rPr>
            <w:webHidden/>
          </w:rPr>
          <w:tab/>
        </w:r>
        <w:r>
          <w:rPr>
            <w:webHidden/>
          </w:rPr>
          <w:fldChar w:fldCharType="begin"/>
        </w:r>
        <w:r>
          <w:rPr>
            <w:webHidden/>
          </w:rPr>
          <w:instrText xml:space="preserve"> PAGEREF _Toc197147264 \h </w:instrText>
        </w:r>
        <w:r>
          <w:rPr>
            <w:webHidden/>
          </w:rPr>
        </w:r>
        <w:r>
          <w:rPr>
            <w:webHidden/>
          </w:rPr>
          <w:fldChar w:fldCharType="separate"/>
        </w:r>
        <w:r w:rsidR="00391D6E">
          <w:rPr>
            <w:webHidden/>
          </w:rPr>
          <w:t>71</w:t>
        </w:r>
        <w:r>
          <w:rPr>
            <w:webHidden/>
          </w:rPr>
          <w:fldChar w:fldCharType="end"/>
        </w:r>
      </w:hyperlink>
    </w:p>
    <w:p w14:paraId="03F983A0" w14:textId="58E09E0A"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5" w:history="1">
        <w:r w:rsidRPr="0026114D">
          <w:rPr>
            <w:rStyle w:val="Hyperlink"/>
            <w:lang w:val="fr-CA"/>
          </w:rPr>
          <w:t>11.0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_Toc197147265 \h </w:instrText>
        </w:r>
        <w:r>
          <w:rPr>
            <w:webHidden/>
          </w:rPr>
        </w:r>
        <w:r>
          <w:rPr>
            <w:webHidden/>
          </w:rPr>
          <w:fldChar w:fldCharType="separate"/>
        </w:r>
        <w:r w:rsidR="00391D6E">
          <w:rPr>
            <w:webHidden/>
          </w:rPr>
          <w:t>71</w:t>
        </w:r>
        <w:r>
          <w:rPr>
            <w:webHidden/>
          </w:rPr>
          <w:fldChar w:fldCharType="end"/>
        </w:r>
      </w:hyperlink>
    </w:p>
    <w:p w14:paraId="163B3671" w14:textId="0EB8A034"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66" w:history="1">
        <w:r w:rsidRPr="0026114D">
          <w:rPr>
            <w:rStyle w:val="Hyperlink"/>
            <w:lang w:val="fr-CA"/>
          </w:rPr>
          <w:t>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_Toc197147266 \h </w:instrText>
        </w:r>
        <w:r>
          <w:rPr>
            <w:webHidden/>
          </w:rPr>
        </w:r>
        <w:r>
          <w:rPr>
            <w:webHidden/>
          </w:rPr>
          <w:fldChar w:fldCharType="separate"/>
        </w:r>
        <w:r w:rsidR="00391D6E">
          <w:rPr>
            <w:webHidden/>
          </w:rPr>
          <w:t>72</w:t>
        </w:r>
        <w:r>
          <w:rPr>
            <w:webHidden/>
          </w:rPr>
          <w:fldChar w:fldCharType="end"/>
        </w:r>
      </w:hyperlink>
    </w:p>
    <w:p w14:paraId="78A4520E" w14:textId="38FA51F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7" w:history="1">
        <w:r w:rsidRPr="0026114D">
          <w:rPr>
            <w:rStyle w:val="Hyperlink"/>
            <w:lang w:val="fr-CA"/>
          </w:rPr>
          <w:t>11.1.1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Équivalents textuels</w:t>
        </w:r>
        <w:r>
          <w:rPr>
            <w:webHidden/>
          </w:rPr>
          <w:tab/>
        </w:r>
        <w:r>
          <w:rPr>
            <w:webHidden/>
          </w:rPr>
          <w:fldChar w:fldCharType="begin"/>
        </w:r>
        <w:r>
          <w:rPr>
            <w:webHidden/>
          </w:rPr>
          <w:instrText xml:space="preserve"> PAGEREF _Toc197147267 \h </w:instrText>
        </w:r>
        <w:r>
          <w:rPr>
            <w:webHidden/>
          </w:rPr>
        </w:r>
        <w:r>
          <w:rPr>
            <w:webHidden/>
          </w:rPr>
          <w:fldChar w:fldCharType="separate"/>
        </w:r>
        <w:r w:rsidR="00391D6E">
          <w:rPr>
            <w:webHidden/>
          </w:rPr>
          <w:t>72</w:t>
        </w:r>
        <w:r>
          <w:rPr>
            <w:webHidden/>
          </w:rPr>
          <w:fldChar w:fldCharType="end"/>
        </w:r>
      </w:hyperlink>
    </w:p>
    <w:p w14:paraId="52ECEE74" w14:textId="5357BCF2"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8" w:history="1">
        <w:r w:rsidRPr="0026114D">
          <w:rPr>
            <w:rStyle w:val="Hyperlink"/>
            <w:lang w:val="fr-CA"/>
          </w:rPr>
          <w:t>11.1.2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Média temporel</w:t>
        </w:r>
        <w:r>
          <w:rPr>
            <w:webHidden/>
          </w:rPr>
          <w:tab/>
        </w:r>
        <w:r>
          <w:rPr>
            <w:webHidden/>
          </w:rPr>
          <w:fldChar w:fldCharType="begin"/>
        </w:r>
        <w:r>
          <w:rPr>
            <w:webHidden/>
          </w:rPr>
          <w:instrText xml:space="preserve"> PAGEREF _Toc197147268 \h </w:instrText>
        </w:r>
        <w:r>
          <w:rPr>
            <w:webHidden/>
          </w:rPr>
        </w:r>
        <w:r>
          <w:rPr>
            <w:webHidden/>
          </w:rPr>
          <w:fldChar w:fldCharType="separate"/>
        </w:r>
        <w:r w:rsidR="00391D6E">
          <w:rPr>
            <w:webHidden/>
          </w:rPr>
          <w:t>72</w:t>
        </w:r>
        <w:r>
          <w:rPr>
            <w:webHidden/>
          </w:rPr>
          <w:fldChar w:fldCharType="end"/>
        </w:r>
      </w:hyperlink>
    </w:p>
    <w:p w14:paraId="6684AC48" w14:textId="43453D0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69" w:history="1">
        <w:r w:rsidRPr="0026114D">
          <w:rPr>
            <w:rStyle w:val="Hyperlink"/>
            <w:lang w:val="fr-CA"/>
          </w:rPr>
          <w:t>11.1.3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Adaptable</w:t>
        </w:r>
        <w:r>
          <w:rPr>
            <w:webHidden/>
          </w:rPr>
          <w:tab/>
        </w:r>
        <w:r>
          <w:rPr>
            <w:webHidden/>
          </w:rPr>
          <w:fldChar w:fldCharType="begin"/>
        </w:r>
        <w:r>
          <w:rPr>
            <w:webHidden/>
          </w:rPr>
          <w:instrText xml:space="preserve"> PAGEREF _Toc197147269 \h </w:instrText>
        </w:r>
        <w:r>
          <w:rPr>
            <w:webHidden/>
          </w:rPr>
        </w:r>
        <w:r>
          <w:rPr>
            <w:webHidden/>
          </w:rPr>
          <w:fldChar w:fldCharType="separate"/>
        </w:r>
        <w:r w:rsidR="00391D6E">
          <w:rPr>
            <w:webHidden/>
          </w:rPr>
          <w:t>74</w:t>
        </w:r>
        <w:r>
          <w:rPr>
            <w:webHidden/>
          </w:rPr>
          <w:fldChar w:fldCharType="end"/>
        </w:r>
      </w:hyperlink>
    </w:p>
    <w:p w14:paraId="0AD245B0" w14:textId="69C48F9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0" w:history="1">
        <w:r w:rsidRPr="0026114D">
          <w:rPr>
            <w:rStyle w:val="Hyperlink"/>
            <w:lang w:val="fr-CA"/>
          </w:rPr>
          <w:t>11.1.4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Distinguable</w:t>
        </w:r>
        <w:r>
          <w:rPr>
            <w:webHidden/>
          </w:rPr>
          <w:tab/>
        </w:r>
        <w:r>
          <w:rPr>
            <w:webHidden/>
          </w:rPr>
          <w:fldChar w:fldCharType="begin"/>
        </w:r>
        <w:r>
          <w:rPr>
            <w:webHidden/>
          </w:rPr>
          <w:instrText xml:space="preserve"> PAGEREF _Toc197147270 \h </w:instrText>
        </w:r>
        <w:r>
          <w:rPr>
            <w:webHidden/>
          </w:rPr>
        </w:r>
        <w:r>
          <w:rPr>
            <w:webHidden/>
          </w:rPr>
          <w:fldChar w:fldCharType="separate"/>
        </w:r>
        <w:r w:rsidR="00391D6E">
          <w:rPr>
            <w:webHidden/>
          </w:rPr>
          <w:t>75</w:t>
        </w:r>
        <w:r>
          <w:rPr>
            <w:webHidden/>
          </w:rPr>
          <w:fldChar w:fldCharType="end"/>
        </w:r>
      </w:hyperlink>
    </w:p>
    <w:p w14:paraId="3FC82A42" w14:textId="02D1E95D"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71" w:history="1">
        <w:r w:rsidRPr="0026114D">
          <w:rPr>
            <w:rStyle w:val="Hyperlink"/>
            <w:lang w:val="fr-CA"/>
          </w:rPr>
          <w:t>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_Toc197147271 \h </w:instrText>
        </w:r>
        <w:r>
          <w:rPr>
            <w:webHidden/>
          </w:rPr>
        </w:r>
        <w:r>
          <w:rPr>
            <w:webHidden/>
          </w:rPr>
          <w:fldChar w:fldCharType="separate"/>
        </w:r>
        <w:r w:rsidR="00391D6E">
          <w:rPr>
            <w:webHidden/>
          </w:rPr>
          <w:t>77</w:t>
        </w:r>
        <w:r>
          <w:rPr>
            <w:webHidden/>
          </w:rPr>
          <w:fldChar w:fldCharType="end"/>
        </w:r>
      </w:hyperlink>
    </w:p>
    <w:p w14:paraId="7D09FE17" w14:textId="7154A6C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2" w:history="1">
        <w:r w:rsidRPr="0026114D">
          <w:rPr>
            <w:rStyle w:val="Hyperlink"/>
            <w:lang w:val="fr-CA"/>
          </w:rPr>
          <w:t>11.2.1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Accessibilité au clavier</w:t>
        </w:r>
        <w:r>
          <w:rPr>
            <w:webHidden/>
          </w:rPr>
          <w:tab/>
        </w:r>
        <w:r>
          <w:rPr>
            <w:webHidden/>
          </w:rPr>
          <w:fldChar w:fldCharType="begin"/>
        </w:r>
        <w:r>
          <w:rPr>
            <w:webHidden/>
          </w:rPr>
          <w:instrText xml:space="preserve"> PAGEREF _Toc197147272 \h </w:instrText>
        </w:r>
        <w:r>
          <w:rPr>
            <w:webHidden/>
          </w:rPr>
        </w:r>
        <w:r>
          <w:rPr>
            <w:webHidden/>
          </w:rPr>
          <w:fldChar w:fldCharType="separate"/>
        </w:r>
        <w:r w:rsidR="00391D6E">
          <w:rPr>
            <w:webHidden/>
          </w:rPr>
          <w:t>77</w:t>
        </w:r>
        <w:r>
          <w:rPr>
            <w:webHidden/>
          </w:rPr>
          <w:fldChar w:fldCharType="end"/>
        </w:r>
      </w:hyperlink>
    </w:p>
    <w:p w14:paraId="0365A993" w14:textId="3067432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3" w:history="1">
        <w:r w:rsidRPr="0026114D">
          <w:rPr>
            <w:rStyle w:val="Hyperlink"/>
            <w:lang w:val="fr-CA"/>
          </w:rPr>
          <w:t>11.2.2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Délai suffisant</w:t>
        </w:r>
        <w:r>
          <w:rPr>
            <w:webHidden/>
          </w:rPr>
          <w:tab/>
        </w:r>
        <w:r>
          <w:rPr>
            <w:webHidden/>
          </w:rPr>
          <w:fldChar w:fldCharType="begin"/>
        </w:r>
        <w:r>
          <w:rPr>
            <w:webHidden/>
          </w:rPr>
          <w:instrText xml:space="preserve"> PAGEREF _Toc197147273 \h </w:instrText>
        </w:r>
        <w:r>
          <w:rPr>
            <w:webHidden/>
          </w:rPr>
        </w:r>
        <w:r>
          <w:rPr>
            <w:webHidden/>
          </w:rPr>
          <w:fldChar w:fldCharType="separate"/>
        </w:r>
        <w:r w:rsidR="00391D6E">
          <w:rPr>
            <w:webHidden/>
          </w:rPr>
          <w:t>78</w:t>
        </w:r>
        <w:r>
          <w:rPr>
            <w:webHidden/>
          </w:rPr>
          <w:fldChar w:fldCharType="end"/>
        </w:r>
      </w:hyperlink>
    </w:p>
    <w:p w14:paraId="6E27318F" w14:textId="1B9C21E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4" w:history="1">
        <w:r w:rsidRPr="0026114D">
          <w:rPr>
            <w:rStyle w:val="Hyperlink"/>
            <w:lang w:val="fr-CA"/>
          </w:rPr>
          <w:t>11.2.3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Crises et réactions physiques</w:t>
        </w:r>
        <w:r>
          <w:rPr>
            <w:webHidden/>
          </w:rPr>
          <w:tab/>
        </w:r>
        <w:r>
          <w:rPr>
            <w:webHidden/>
          </w:rPr>
          <w:fldChar w:fldCharType="begin"/>
        </w:r>
        <w:r>
          <w:rPr>
            <w:webHidden/>
          </w:rPr>
          <w:instrText xml:space="preserve"> PAGEREF _Toc197147274 \h </w:instrText>
        </w:r>
        <w:r>
          <w:rPr>
            <w:webHidden/>
          </w:rPr>
        </w:r>
        <w:r>
          <w:rPr>
            <w:webHidden/>
          </w:rPr>
          <w:fldChar w:fldCharType="separate"/>
        </w:r>
        <w:r w:rsidR="00391D6E">
          <w:rPr>
            <w:webHidden/>
          </w:rPr>
          <w:t>79</w:t>
        </w:r>
        <w:r>
          <w:rPr>
            <w:webHidden/>
          </w:rPr>
          <w:fldChar w:fldCharType="end"/>
        </w:r>
      </w:hyperlink>
    </w:p>
    <w:p w14:paraId="70A52DE3" w14:textId="2F575B8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5" w:history="1">
        <w:r w:rsidRPr="0026114D">
          <w:rPr>
            <w:rStyle w:val="Hyperlink"/>
            <w:lang w:val="fr-CA"/>
          </w:rPr>
          <w:t>11.2.4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Navigable</w:t>
        </w:r>
        <w:r>
          <w:rPr>
            <w:webHidden/>
          </w:rPr>
          <w:tab/>
        </w:r>
        <w:r>
          <w:rPr>
            <w:webHidden/>
          </w:rPr>
          <w:fldChar w:fldCharType="begin"/>
        </w:r>
        <w:r>
          <w:rPr>
            <w:webHidden/>
          </w:rPr>
          <w:instrText xml:space="preserve"> PAGEREF _Toc197147275 \h </w:instrText>
        </w:r>
        <w:r>
          <w:rPr>
            <w:webHidden/>
          </w:rPr>
        </w:r>
        <w:r>
          <w:rPr>
            <w:webHidden/>
          </w:rPr>
          <w:fldChar w:fldCharType="separate"/>
        </w:r>
        <w:r w:rsidR="00391D6E">
          <w:rPr>
            <w:webHidden/>
          </w:rPr>
          <w:t>80</w:t>
        </w:r>
        <w:r>
          <w:rPr>
            <w:webHidden/>
          </w:rPr>
          <w:fldChar w:fldCharType="end"/>
        </w:r>
      </w:hyperlink>
    </w:p>
    <w:p w14:paraId="0BDE4FE2" w14:textId="7E74C88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6" w:history="1">
        <w:r w:rsidRPr="0026114D">
          <w:rPr>
            <w:rStyle w:val="Hyperlink"/>
            <w:lang w:val="fr-CA"/>
          </w:rPr>
          <w:t>11.2.5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Modalités d’entrée</w:t>
        </w:r>
        <w:r>
          <w:rPr>
            <w:webHidden/>
          </w:rPr>
          <w:tab/>
        </w:r>
        <w:r>
          <w:rPr>
            <w:webHidden/>
          </w:rPr>
          <w:fldChar w:fldCharType="begin"/>
        </w:r>
        <w:r>
          <w:rPr>
            <w:webHidden/>
          </w:rPr>
          <w:instrText xml:space="preserve"> PAGEREF _Toc197147276 \h </w:instrText>
        </w:r>
        <w:r>
          <w:rPr>
            <w:webHidden/>
          </w:rPr>
        </w:r>
        <w:r>
          <w:rPr>
            <w:webHidden/>
          </w:rPr>
          <w:fldChar w:fldCharType="separate"/>
        </w:r>
        <w:r w:rsidR="00391D6E">
          <w:rPr>
            <w:webHidden/>
          </w:rPr>
          <w:t>81</w:t>
        </w:r>
        <w:r>
          <w:rPr>
            <w:webHidden/>
          </w:rPr>
          <w:fldChar w:fldCharType="end"/>
        </w:r>
      </w:hyperlink>
    </w:p>
    <w:p w14:paraId="6AAB52A9" w14:textId="23D8594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77" w:history="1">
        <w:r w:rsidRPr="0026114D">
          <w:rPr>
            <w:rStyle w:val="Hyperlink"/>
            <w:lang w:val="fr-CA"/>
          </w:rPr>
          <w:t>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_Toc197147277 \h </w:instrText>
        </w:r>
        <w:r>
          <w:rPr>
            <w:webHidden/>
          </w:rPr>
        </w:r>
        <w:r>
          <w:rPr>
            <w:webHidden/>
          </w:rPr>
          <w:fldChar w:fldCharType="separate"/>
        </w:r>
        <w:r w:rsidR="00391D6E">
          <w:rPr>
            <w:webHidden/>
          </w:rPr>
          <w:t>82</w:t>
        </w:r>
        <w:r>
          <w:rPr>
            <w:webHidden/>
          </w:rPr>
          <w:fldChar w:fldCharType="end"/>
        </w:r>
      </w:hyperlink>
    </w:p>
    <w:p w14:paraId="498F1B20" w14:textId="3E00989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8" w:history="1">
        <w:r w:rsidRPr="0026114D">
          <w:rPr>
            <w:rStyle w:val="Hyperlink"/>
            <w:lang w:val="fr-CA"/>
          </w:rPr>
          <w:t>11.3.1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Lisible</w:t>
        </w:r>
        <w:r>
          <w:rPr>
            <w:webHidden/>
          </w:rPr>
          <w:tab/>
        </w:r>
        <w:r>
          <w:rPr>
            <w:webHidden/>
          </w:rPr>
          <w:fldChar w:fldCharType="begin"/>
        </w:r>
        <w:r>
          <w:rPr>
            <w:webHidden/>
          </w:rPr>
          <w:instrText xml:space="preserve"> PAGEREF _Toc197147278 \h </w:instrText>
        </w:r>
        <w:r>
          <w:rPr>
            <w:webHidden/>
          </w:rPr>
        </w:r>
        <w:r>
          <w:rPr>
            <w:webHidden/>
          </w:rPr>
          <w:fldChar w:fldCharType="separate"/>
        </w:r>
        <w:r w:rsidR="00391D6E">
          <w:rPr>
            <w:webHidden/>
          </w:rPr>
          <w:t>82</w:t>
        </w:r>
        <w:r>
          <w:rPr>
            <w:webHidden/>
          </w:rPr>
          <w:fldChar w:fldCharType="end"/>
        </w:r>
      </w:hyperlink>
    </w:p>
    <w:p w14:paraId="12106C86" w14:textId="58E37ED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79" w:history="1">
        <w:r w:rsidRPr="0026114D">
          <w:rPr>
            <w:rStyle w:val="Hyperlink"/>
            <w:lang w:val="fr-CA"/>
          </w:rPr>
          <w:t>11.3.2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Prévisible</w:t>
        </w:r>
        <w:r>
          <w:rPr>
            <w:webHidden/>
          </w:rPr>
          <w:tab/>
        </w:r>
        <w:r>
          <w:rPr>
            <w:webHidden/>
          </w:rPr>
          <w:fldChar w:fldCharType="begin"/>
        </w:r>
        <w:r>
          <w:rPr>
            <w:webHidden/>
          </w:rPr>
          <w:instrText xml:space="preserve"> PAGEREF _Toc197147279 \h </w:instrText>
        </w:r>
        <w:r>
          <w:rPr>
            <w:webHidden/>
          </w:rPr>
        </w:r>
        <w:r>
          <w:rPr>
            <w:webHidden/>
          </w:rPr>
          <w:fldChar w:fldCharType="separate"/>
        </w:r>
        <w:r w:rsidR="00391D6E">
          <w:rPr>
            <w:webHidden/>
          </w:rPr>
          <w:t>82</w:t>
        </w:r>
        <w:r>
          <w:rPr>
            <w:webHidden/>
          </w:rPr>
          <w:fldChar w:fldCharType="end"/>
        </w:r>
      </w:hyperlink>
    </w:p>
    <w:p w14:paraId="1B20189D" w14:textId="5D12F95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0" w:history="1">
        <w:r w:rsidRPr="0026114D">
          <w:rPr>
            <w:rStyle w:val="Hyperlink"/>
            <w:lang w:val="fr-CA"/>
          </w:rPr>
          <w:t>11.3.3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Assistance à la saisie</w:t>
        </w:r>
        <w:r>
          <w:rPr>
            <w:webHidden/>
          </w:rPr>
          <w:tab/>
        </w:r>
        <w:r>
          <w:rPr>
            <w:webHidden/>
          </w:rPr>
          <w:fldChar w:fldCharType="begin"/>
        </w:r>
        <w:r>
          <w:rPr>
            <w:webHidden/>
          </w:rPr>
          <w:instrText xml:space="preserve"> PAGEREF _Toc197147280 \h </w:instrText>
        </w:r>
        <w:r>
          <w:rPr>
            <w:webHidden/>
          </w:rPr>
        </w:r>
        <w:r>
          <w:rPr>
            <w:webHidden/>
          </w:rPr>
          <w:fldChar w:fldCharType="separate"/>
        </w:r>
        <w:r w:rsidR="00391D6E">
          <w:rPr>
            <w:webHidden/>
          </w:rPr>
          <w:t>83</w:t>
        </w:r>
        <w:r>
          <w:rPr>
            <w:webHidden/>
          </w:rPr>
          <w:fldChar w:fldCharType="end"/>
        </w:r>
      </w:hyperlink>
    </w:p>
    <w:p w14:paraId="395D00E6" w14:textId="3FF0AAB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1" w:history="1">
        <w:r w:rsidRPr="0026114D">
          <w:rPr>
            <w:rStyle w:val="Hyperlink"/>
            <w:lang w:val="fr-CA"/>
          </w:rPr>
          <w:t>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_Toc197147281 \h </w:instrText>
        </w:r>
        <w:r>
          <w:rPr>
            <w:webHidden/>
          </w:rPr>
        </w:r>
        <w:r>
          <w:rPr>
            <w:webHidden/>
          </w:rPr>
          <w:fldChar w:fldCharType="separate"/>
        </w:r>
        <w:r w:rsidR="00391D6E">
          <w:rPr>
            <w:webHidden/>
          </w:rPr>
          <w:t>84</w:t>
        </w:r>
        <w:r>
          <w:rPr>
            <w:webHidden/>
          </w:rPr>
          <w:fldChar w:fldCharType="end"/>
        </w:r>
      </w:hyperlink>
    </w:p>
    <w:p w14:paraId="3FF8446E" w14:textId="2D0B872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2" w:history="1">
        <w:r w:rsidRPr="0026114D">
          <w:rPr>
            <w:rStyle w:val="Hyperlink"/>
            <w:lang w:val="fr-CA"/>
          </w:rPr>
          <w:t>11.4.1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Compatible</w:t>
        </w:r>
        <w:r>
          <w:rPr>
            <w:webHidden/>
          </w:rPr>
          <w:tab/>
        </w:r>
        <w:r>
          <w:rPr>
            <w:webHidden/>
          </w:rPr>
          <w:fldChar w:fldCharType="begin"/>
        </w:r>
        <w:r>
          <w:rPr>
            <w:webHidden/>
          </w:rPr>
          <w:instrText xml:space="preserve"> PAGEREF _Toc197147282 \h </w:instrText>
        </w:r>
        <w:r>
          <w:rPr>
            <w:webHidden/>
          </w:rPr>
        </w:r>
        <w:r>
          <w:rPr>
            <w:webHidden/>
          </w:rPr>
          <w:fldChar w:fldCharType="separate"/>
        </w:r>
        <w:r w:rsidR="00391D6E">
          <w:rPr>
            <w:webHidden/>
          </w:rPr>
          <w:t>84</w:t>
        </w:r>
        <w:r>
          <w:rPr>
            <w:webHidden/>
          </w:rPr>
          <w:fldChar w:fldCharType="end"/>
        </w:r>
      </w:hyperlink>
    </w:p>
    <w:p w14:paraId="326617BD" w14:textId="3CA6119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3" w:history="1">
        <w:r w:rsidRPr="0026114D">
          <w:rPr>
            <w:rStyle w:val="Hyperlink"/>
            <w:lang w:val="fr-CA"/>
          </w:rPr>
          <w:t>11.5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 avec les technologies d’assistance</w:t>
        </w:r>
        <w:r>
          <w:rPr>
            <w:webHidden/>
          </w:rPr>
          <w:tab/>
        </w:r>
        <w:r>
          <w:rPr>
            <w:webHidden/>
          </w:rPr>
          <w:fldChar w:fldCharType="begin"/>
        </w:r>
        <w:r>
          <w:rPr>
            <w:webHidden/>
          </w:rPr>
          <w:instrText xml:space="preserve"> PAGEREF _Toc197147283 \h </w:instrText>
        </w:r>
        <w:r>
          <w:rPr>
            <w:webHidden/>
          </w:rPr>
        </w:r>
        <w:r>
          <w:rPr>
            <w:webHidden/>
          </w:rPr>
          <w:fldChar w:fldCharType="separate"/>
        </w:r>
        <w:r w:rsidR="00391D6E">
          <w:rPr>
            <w:webHidden/>
          </w:rPr>
          <w:t>86</w:t>
        </w:r>
        <w:r>
          <w:rPr>
            <w:webHidden/>
          </w:rPr>
          <w:fldChar w:fldCharType="end"/>
        </w:r>
      </w:hyperlink>
    </w:p>
    <w:p w14:paraId="11A97718" w14:textId="3D211D6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4" w:history="1">
        <w:r w:rsidRPr="0026114D">
          <w:rPr>
            <w:rStyle w:val="Hyperlink"/>
            <w:lang w:val="fr-CA"/>
          </w:rPr>
          <w:t>11.5.1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_Toc197147284 \h </w:instrText>
        </w:r>
        <w:r>
          <w:rPr>
            <w:webHidden/>
          </w:rPr>
        </w:r>
        <w:r>
          <w:rPr>
            <w:webHidden/>
          </w:rPr>
          <w:fldChar w:fldCharType="separate"/>
        </w:r>
        <w:r w:rsidR="00391D6E">
          <w:rPr>
            <w:webHidden/>
          </w:rPr>
          <w:t>86</w:t>
        </w:r>
        <w:r>
          <w:rPr>
            <w:webHidden/>
          </w:rPr>
          <w:fldChar w:fldCharType="end"/>
        </w:r>
      </w:hyperlink>
    </w:p>
    <w:p w14:paraId="2D4A877F" w14:textId="6325184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5" w:history="1">
        <w:r w:rsidRPr="0026114D">
          <w:rPr>
            <w:rStyle w:val="Hyperlink"/>
            <w:lang w:val="fr-CA"/>
          </w:rPr>
          <w:t>11.5.2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d’accessibilité</w:t>
        </w:r>
        <w:r>
          <w:rPr>
            <w:webHidden/>
          </w:rPr>
          <w:tab/>
        </w:r>
        <w:r>
          <w:rPr>
            <w:webHidden/>
          </w:rPr>
          <w:fldChar w:fldCharType="begin"/>
        </w:r>
        <w:r>
          <w:rPr>
            <w:webHidden/>
          </w:rPr>
          <w:instrText xml:space="preserve"> PAGEREF _Toc197147285 \h </w:instrText>
        </w:r>
        <w:r>
          <w:rPr>
            <w:webHidden/>
          </w:rPr>
        </w:r>
        <w:r>
          <w:rPr>
            <w:webHidden/>
          </w:rPr>
          <w:fldChar w:fldCharType="separate"/>
        </w:r>
        <w:r w:rsidR="00391D6E">
          <w:rPr>
            <w:webHidden/>
          </w:rPr>
          <w:t>86</w:t>
        </w:r>
        <w:r>
          <w:rPr>
            <w:webHidden/>
          </w:rPr>
          <w:fldChar w:fldCharType="end"/>
        </w:r>
      </w:hyperlink>
    </w:p>
    <w:p w14:paraId="1F3CDA52" w14:textId="27AB00D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6" w:history="1">
        <w:r w:rsidRPr="0026114D">
          <w:rPr>
            <w:rStyle w:val="Hyperlink"/>
            <w:lang w:val="fr-CA"/>
          </w:rPr>
          <w:t>11.6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documentée de l’accessibilité</w:t>
        </w:r>
        <w:r>
          <w:rPr>
            <w:webHidden/>
          </w:rPr>
          <w:tab/>
        </w:r>
        <w:r>
          <w:rPr>
            <w:webHidden/>
          </w:rPr>
          <w:fldChar w:fldCharType="begin"/>
        </w:r>
        <w:r>
          <w:rPr>
            <w:webHidden/>
          </w:rPr>
          <w:instrText xml:space="preserve"> PAGEREF _Toc197147286 \h </w:instrText>
        </w:r>
        <w:r>
          <w:rPr>
            <w:webHidden/>
          </w:rPr>
        </w:r>
        <w:r>
          <w:rPr>
            <w:webHidden/>
          </w:rPr>
          <w:fldChar w:fldCharType="separate"/>
        </w:r>
        <w:r w:rsidR="00391D6E">
          <w:rPr>
            <w:webHidden/>
          </w:rPr>
          <w:t>90</w:t>
        </w:r>
        <w:r>
          <w:rPr>
            <w:webHidden/>
          </w:rPr>
          <w:fldChar w:fldCharType="end"/>
        </w:r>
      </w:hyperlink>
    </w:p>
    <w:p w14:paraId="7C9044B1" w14:textId="007E4DB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7" w:history="1">
        <w:r w:rsidRPr="0026114D">
          <w:rPr>
            <w:rStyle w:val="Hyperlink"/>
            <w:lang w:val="fr-CA"/>
          </w:rPr>
          <w:t>11.6.1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Contrôle par l’utilisateur des caractéristiques d’accessibilité</w:t>
        </w:r>
        <w:r>
          <w:rPr>
            <w:webHidden/>
          </w:rPr>
          <w:tab/>
        </w:r>
        <w:r>
          <w:rPr>
            <w:webHidden/>
          </w:rPr>
          <w:fldChar w:fldCharType="begin"/>
        </w:r>
        <w:r>
          <w:rPr>
            <w:webHidden/>
          </w:rPr>
          <w:instrText xml:space="preserve"> PAGEREF _Toc197147287 \h </w:instrText>
        </w:r>
        <w:r>
          <w:rPr>
            <w:webHidden/>
          </w:rPr>
        </w:r>
        <w:r>
          <w:rPr>
            <w:webHidden/>
          </w:rPr>
          <w:fldChar w:fldCharType="separate"/>
        </w:r>
        <w:r w:rsidR="00391D6E">
          <w:rPr>
            <w:webHidden/>
          </w:rPr>
          <w:t>90</w:t>
        </w:r>
        <w:r>
          <w:rPr>
            <w:webHidden/>
          </w:rPr>
          <w:fldChar w:fldCharType="end"/>
        </w:r>
      </w:hyperlink>
    </w:p>
    <w:p w14:paraId="45A83063" w14:textId="5AC2291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88" w:history="1">
        <w:r w:rsidRPr="0026114D">
          <w:rPr>
            <w:rStyle w:val="Hyperlink"/>
            <w:lang w:val="fr-CA"/>
          </w:rPr>
          <w:t>11.6.2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Aucune perturbation des caractéristiques d’accessibilité</w:t>
        </w:r>
        <w:r>
          <w:rPr>
            <w:webHidden/>
          </w:rPr>
          <w:tab/>
        </w:r>
        <w:r>
          <w:rPr>
            <w:webHidden/>
          </w:rPr>
          <w:fldChar w:fldCharType="begin"/>
        </w:r>
        <w:r>
          <w:rPr>
            <w:webHidden/>
          </w:rPr>
          <w:instrText xml:space="preserve"> PAGEREF _Toc197147288 \h </w:instrText>
        </w:r>
        <w:r>
          <w:rPr>
            <w:webHidden/>
          </w:rPr>
        </w:r>
        <w:r>
          <w:rPr>
            <w:webHidden/>
          </w:rPr>
          <w:fldChar w:fldCharType="separate"/>
        </w:r>
        <w:r w:rsidR="00391D6E">
          <w:rPr>
            <w:webHidden/>
          </w:rPr>
          <w:t>90</w:t>
        </w:r>
        <w:r>
          <w:rPr>
            <w:webHidden/>
          </w:rPr>
          <w:fldChar w:fldCharType="end"/>
        </w:r>
      </w:hyperlink>
    </w:p>
    <w:p w14:paraId="605529FE" w14:textId="6CAFC0E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89" w:history="1">
        <w:r w:rsidRPr="0026114D">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Préférences de l’utilisateur</w:t>
        </w:r>
        <w:r>
          <w:rPr>
            <w:webHidden/>
          </w:rPr>
          <w:tab/>
        </w:r>
        <w:r>
          <w:rPr>
            <w:webHidden/>
          </w:rPr>
          <w:fldChar w:fldCharType="begin"/>
        </w:r>
        <w:r>
          <w:rPr>
            <w:webHidden/>
          </w:rPr>
          <w:instrText xml:space="preserve"> PAGEREF _Toc197147289 \h </w:instrText>
        </w:r>
        <w:r>
          <w:rPr>
            <w:webHidden/>
          </w:rPr>
        </w:r>
        <w:r>
          <w:rPr>
            <w:webHidden/>
          </w:rPr>
          <w:fldChar w:fldCharType="separate"/>
        </w:r>
        <w:r w:rsidR="00391D6E">
          <w:rPr>
            <w:webHidden/>
          </w:rPr>
          <w:t>90</w:t>
        </w:r>
        <w:r>
          <w:rPr>
            <w:webHidden/>
          </w:rPr>
          <w:fldChar w:fldCharType="end"/>
        </w:r>
      </w:hyperlink>
    </w:p>
    <w:p w14:paraId="3E38E1EB" w14:textId="0BD38D4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90" w:history="1">
        <w:r w:rsidRPr="0026114D">
          <w:rPr>
            <w:rStyle w:val="Hyperlink"/>
            <w:lang w:val="fr-CA"/>
          </w:rPr>
          <w:t>11.8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Outils-auteurs</w:t>
        </w:r>
        <w:r>
          <w:rPr>
            <w:webHidden/>
          </w:rPr>
          <w:tab/>
        </w:r>
        <w:r>
          <w:rPr>
            <w:webHidden/>
          </w:rPr>
          <w:fldChar w:fldCharType="begin"/>
        </w:r>
        <w:r>
          <w:rPr>
            <w:webHidden/>
          </w:rPr>
          <w:instrText xml:space="preserve"> PAGEREF _Toc197147290 \h </w:instrText>
        </w:r>
        <w:r>
          <w:rPr>
            <w:webHidden/>
          </w:rPr>
        </w:r>
        <w:r>
          <w:rPr>
            <w:webHidden/>
          </w:rPr>
          <w:fldChar w:fldCharType="separate"/>
        </w:r>
        <w:r w:rsidR="00391D6E">
          <w:rPr>
            <w:webHidden/>
          </w:rPr>
          <w:t>90</w:t>
        </w:r>
        <w:r>
          <w:rPr>
            <w:webHidden/>
          </w:rPr>
          <w:fldChar w:fldCharType="end"/>
        </w:r>
      </w:hyperlink>
    </w:p>
    <w:p w14:paraId="273FDCBF" w14:textId="6C2E2B3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1" w:history="1">
        <w:r w:rsidRPr="0026114D">
          <w:rPr>
            <w:rStyle w:val="Hyperlink"/>
            <w:lang w:val="fr-CA"/>
          </w:rPr>
          <w:t>11.8.0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_Toc197147291 \h </w:instrText>
        </w:r>
        <w:r>
          <w:rPr>
            <w:webHidden/>
          </w:rPr>
        </w:r>
        <w:r>
          <w:rPr>
            <w:webHidden/>
          </w:rPr>
          <w:fldChar w:fldCharType="separate"/>
        </w:r>
        <w:r w:rsidR="00391D6E">
          <w:rPr>
            <w:webHidden/>
          </w:rPr>
          <w:t>90</w:t>
        </w:r>
        <w:r>
          <w:rPr>
            <w:webHidden/>
          </w:rPr>
          <w:fldChar w:fldCharType="end"/>
        </w:r>
      </w:hyperlink>
    </w:p>
    <w:p w14:paraId="58046633" w14:textId="30E1E9B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2" w:history="1">
        <w:r w:rsidRPr="0026114D">
          <w:rPr>
            <w:rStyle w:val="Hyperlink"/>
            <w:lang w:val="fr-CA"/>
          </w:rPr>
          <w:t>11.8.1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du contenu</w:t>
        </w:r>
        <w:r>
          <w:rPr>
            <w:webHidden/>
          </w:rPr>
          <w:tab/>
        </w:r>
        <w:r>
          <w:rPr>
            <w:webHidden/>
          </w:rPr>
          <w:fldChar w:fldCharType="begin"/>
        </w:r>
        <w:r>
          <w:rPr>
            <w:webHidden/>
          </w:rPr>
          <w:instrText xml:space="preserve"> PAGEREF _Toc197147292 \h </w:instrText>
        </w:r>
        <w:r>
          <w:rPr>
            <w:webHidden/>
          </w:rPr>
        </w:r>
        <w:r>
          <w:rPr>
            <w:webHidden/>
          </w:rPr>
          <w:fldChar w:fldCharType="separate"/>
        </w:r>
        <w:r w:rsidR="00391D6E">
          <w:rPr>
            <w:webHidden/>
          </w:rPr>
          <w:t>90</w:t>
        </w:r>
        <w:r>
          <w:rPr>
            <w:webHidden/>
          </w:rPr>
          <w:fldChar w:fldCharType="end"/>
        </w:r>
      </w:hyperlink>
    </w:p>
    <w:p w14:paraId="3BD19210" w14:textId="7AE1512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3" w:history="1">
        <w:r w:rsidRPr="0026114D">
          <w:rPr>
            <w:rStyle w:val="Hyperlink"/>
            <w:lang w:val="fr-CA"/>
          </w:rPr>
          <w:t>11.8.2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Création de contenu accessible</w:t>
        </w:r>
        <w:r>
          <w:rPr>
            <w:webHidden/>
          </w:rPr>
          <w:tab/>
        </w:r>
        <w:r>
          <w:rPr>
            <w:webHidden/>
          </w:rPr>
          <w:fldChar w:fldCharType="begin"/>
        </w:r>
        <w:r>
          <w:rPr>
            <w:webHidden/>
          </w:rPr>
          <w:instrText xml:space="preserve"> PAGEREF _Toc197147293 \h </w:instrText>
        </w:r>
        <w:r>
          <w:rPr>
            <w:webHidden/>
          </w:rPr>
        </w:r>
        <w:r>
          <w:rPr>
            <w:webHidden/>
          </w:rPr>
          <w:fldChar w:fldCharType="separate"/>
        </w:r>
        <w:r w:rsidR="00391D6E">
          <w:rPr>
            <w:webHidden/>
          </w:rPr>
          <w:t>90</w:t>
        </w:r>
        <w:r>
          <w:rPr>
            <w:webHidden/>
          </w:rPr>
          <w:fldChar w:fldCharType="end"/>
        </w:r>
      </w:hyperlink>
    </w:p>
    <w:p w14:paraId="71DD39FD" w14:textId="5DB0872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4" w:history="1">
        <w:r w:rsidRPr="0026114D">
          <w:rPr>
            <w:rStyle w:val="Hyperlink"/>
            <w:lang w:val="fr-CA"/>
          </w:rPr>
          <w:t>11.8.3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des renseignements sur l’accessibilité dans le cadre de transformations</w:t>
        </w:r>
        <w:r>
          <w:rPr>
            <w:webHidden/>
          </w:rPr>
          <w:tab/>
        </w:r>
        <w:r>
          <w:rPr>
            <w:webHidden/>
          </w:rPr>
          <w:fldChar w:fldCharType="begin"/>
        </w:r>
        <w:r>
          <w:rPr>
            <w:webHidden/>
          </w:rPr>
          <w:instrText xml:space="preserve"> PAGEREF _Toc197147294 \h </w:instrText>
        </w:r>
        <w:r>
          <w:rPr>
            <w:webHidden/>
          </w:rPr>
        </w:r>
        <w:r>
          <w:rPr>
            <w:webHidden/>
          </w:rPr>
          <w:fldChar w:fldCharType="separate"/>
        </w:r>
        <w:r w:rsidR="00391D6E">
          <w:rPr>
            <w:webHidden/>
          </w:rPr>
          <w:t>91</w:t>
        </w:r>
        <w:r>
          <w:rPr>
            <w:webHidden/>
          </w:rPr>
          <w:fldChar w:fldCharType="end"/>
        </w:r>
      </w:hyperlink>
    </w:p>
    <w:p w14:paraId="4F06985E" w14:textId="6DE337D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5" w:history="1">
        <w:r w:rsidRPr="0026114D">
          <w:rPr>
            <w:rStyle w:val="Hyperlink"/>
            <w:lang w:val="fr-CA"/>
          </w:rPr>
          <w:t>11.8.4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Aide à la réparation</w:t>
        </w:r>
        <w:r>
          <w:rPr>
            <w:webHidden/>
          </w:rPr>
          <w:tab/>
        </w:r>
        <w:r>
          <w:rPr>
            <w:webHidden/>
          </w:rPr>
          <w:fldChar w:fldCharType="begin"/>
        </w:r>
        <w:r>
          <w:rPr>
            <w:webHidden/>
          </w:rPr>
          <w:instrText xml:space="preserve"> PAGEREF _Toc197147295 \h </w:instrText>
        </w:r>
        <w:r>
          <w:rPr>
            <w:webHidden/>
          </w:rPr>
        </w:r>
        <w:r>
          <w:rPr>
            <w:webHidden/>
          </w:rPr>
          <w:fldChar w:fldCharType="separate"/>
        </w:r>
        <w:r w:rsidR="00391D6E">
          <w:rPr>
            <w:webHidden/>
          </w:rPr>
          <w:t>91</w:t>
        </w:r>
        <w:r>
          <w:rPr>
            <w:webHidden/>
          </w:rPr>
          <w:fldChar w:fldCharType="end"/>
        </w:r>
      </w:hyperlink>
    </w:p>
    <w:p w14:paraId="4B1038EC" w14:textId="6854C88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6" w:history="1">
        <w:r w:rsidRPr="0026114D">
          <w:rPr>
            <w:rStyle w:val="Hyperlink"/>
            <w:lang w:val="fr-CA"/>
          </w:rPr>
          <w:t>11.8.5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Modèles</w:t>
        </w:r>
        <w:r>
          <w:rPr>
            <w:webHidden/>
          </w:rPr>
          <w:tab/>
        </w:r>
        <w:r>
          <w:rPr>
            <w:webHidden/>
          </w:rPr>
          <w:fldChar w:fldCharType="begin"/>
        </w:r>
        <w:r>
          <w:rPr>
            <w:webHidden/>
          </w:rPr>
          <w:instrText xml:space="preserve"> PAGEREF _Toc197147296 \h </w:instrText>
        </w:r>
        <w:r>
          <w:rPr>
            <w:webHidden/>
          </w:rPr>
        </w:r>
        <w:r>
          <w:rPr>
            <w:webHidden/>
          </w:rPr>
          <w:fldChar w:fldCharType="separate"/>
        </w:r>
        <w:r w:rsidR="00391D6E">
          <w:rPr>
            <w:webHidden/>
          </w:rPr>
          <w:t>91</w:t>
        </w:r>
        <w:r>
          <w:rPr>
            <w:webHidden/>
          </w:rPr>
          <w:fldChar w:fldCharType="end"/>
        </w:r>
      </w:hyperlink>
    </w:p>
    <w:p w14:paraId="4864895B" w14:textId="2034CD4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297" w:history="1">
        <w:r w:rsidRPr="0026114D">
          <w:rPr>
            <w:rStyle w:val="Hyperlink"/>
            <w:lang w:val="fr-CA"/>
          </w:rPr>
          <w:t>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et services d’assistance</w:t>
        </w:r>
        <w:r>
          <w:rPr>
            <w:webHidden/>
          </w:rPr>
          <w:tab/>
        </w:r>
        <w:r>
          <w:rPr>
            <w:webHidden/>
          </w:rPr>
          <w:fldChar w:fldCharType="begin"/>
        </w:r>
        <w:r>
          <w:rPr>
            <w:webHidden/>
          </w:rPr>
          <w:instrText xml:space="preserve"> PAGEREF _Toc197147297 \h </w:instrText>
        </w:r>
        <w:r>
          <w:rPr>
            <w:webHidden/>
          </w:rPr>
        </w:r>
        <w:r>
          <w:rPr>
            <w:webHidden/>
          </w:rPr>
          <w:fldChar w:fldCharType="separate"/>
        </w:r>
        <w:r w:rsidR="00391D6E">
          <w:rPr>
            <w:webHidden/>
          </w:rPr>
          <w:t>92</w:t>
        </w:r>
        <w:r>
          <w:rPr>
            <w:webHidden/>
          </w:rPr>
          <w:fldChar w:fldCharType="end"/>
        </w:r>
      </w:hyperlink>
    </w:p>
    <w:p w14:paraId="53F636CF" w14:textId="200AA71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298" w:history="1">
        <w:r w:rsidRPr="0026114D">
          <w:rPr>
            <w:rStyle w:val="Hyperlink"/>
            <w:lang w:val="fr-CA"/>
          </w:rPr>
          <w:t>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de produit</w:t>
        </w:r>
        <w:r>
          <w:rPr>
            <w:webHidden/>
          </w:rPr>
          <w:tab/>
        </w:r>
        <w:r>
          <w:rPr>
            <w:webHidden/>
          </w:rPr>
          <w:fldChar w:fldCharType="begin"/>
        </w:r>
        <w:r>
          <w:rPr>
            <w:webHidden/>
          </w:rPr>
          <w:instrText xml:space="preserve"> PAGEREF _Toc197147298 \h </w:instrText>
        </w:r>
        <w:r>
          <w:rPr>
            <w:webHidden/>
          </w:rPr>
        </w:r>
        <w:r>
          <w:rPr>
            <w:webHidden/>
          </w:rPr>
          <w:fldChar w:fldCharType="separate"/>
        </w:r>
        <w:r w:rsidR="00391D6E">
          <w:rPr>
            <w:webHidden/>
          </w:rPr>
          <w:t>92</w:t>
        </w:r>
        <w:r>
          <w:rPr>
            <w:webHidden/>
          </w:rPr>
          <w:fldChar w:fldCharType="end"/>
        </w:r>
      </w:hyperlink>
    </w:p>
    <w:p w14:paraId="27A1795E" w14:textId="7F2E6E7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299" w:history="1">
        <w:r w:rsidRPr="0026114D">
          <w:rPr>
            <w:rStyle w:val="Hyperlink"/>
            <w:lang w:val="fr-CA"/>
          </w:rPr>
          <w:t>12.1.1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Caractéristiques d’accessibilité et de compatibilité</w:t>
        </w:r>
        <w:r>
          <w:rPr>
            <w:webHidden/>
          </w:rPr>
          <w:tab/>
        </w:r>
        <w:r>
          <w:rPr>
            <w:webHidden/>
          </w:rPr>
          <w:fldChar w:fldCharType="begin"/>
        </w:r>
        <w:r>
          <w:rPr>
            <w:webHidden/>
          </w:rPr>
          <w:instrText xml:space="preserve"> PAGEREF _Toc197147299 \h </w:instrText>
        </w:r>
        <w:r>
          <w:rPr>
            <w:webHidden/>
          </w:rPr>
        </w:r>
        <w:r>
          <w:rPr>
            <w:webHidden/>
          </w:rPr>
          <w:fldChar w:fldCharType="separate"/>
        </w:r>
        <w:r w:rsidR="00391D6E">
          <w:rPr>
            <w:webHidden/>
          </w:rPr>
          <w:t>92</w:t>
        </w:r>
        <w:r>
          <w:rPr>
            <w:webHidden/>
          </w:rPr>
          <w:fldChar w:fldCharType="end"/>
        </w:r>
      </w:hyperlink>
    </w:p>
    <w:p w14:paraId="78B9E0A3" w14:textId="14556E4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0" w:history="1">
        <w:r w:rsidRPr="0026114D">
          <w:rPr>
            <w:rStyle w:val="Hyperlink"/>
            <w:lang w:val="fr-CA"/>
          </w:rPr>
          <w:t>12.1.2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accessible</w:t>
        </w:r>
        <w:r>
          <w:rPr>
            <w:webHidden/>
          </w:rPr>
          <w:tab/>
        </w:r>
        <w:r>
          <w:rPr>
            <w:webHidden/>
          </w:rPr>
          <w:fldChar w:fldCharType="begin"/>
        </w:r>
        <w:r>
          <w:rPr>
            <w:webHidden/>
          </w:rPr>
          <w:instrText xml:space="preserve"> PAGEREF _Toc197147300 \h </w:instrText>
        </w:r>
        <w:r>
          <w:rPr>
            <w:webHidden/>
          </w:rPr>
        </w:r>
        <w:r>
          <w:rPr>
            <w:webHidden/>
          </w:rPr>
          <w:fldChar w:fldCharType="separate"/>
        </w:r>
        <w:r w:rsidR="00391D6E">
          <w:rPr>
            <w:webHidden/>
          </w:rPr>
          <w:t>92</w:t>
        </w:r>
        <w:r>
          <w:rPr>
            <w:webHidden/>
          </w:rPr>
          <w:fldChar w:fldCharType="end"/>
        </w:r>
      </w:hyperlink>
    </w:p>
    <w:p w14:paraId="0DEBD716" w14:textId="7DA9939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01" w:history="1">
        <w:r w:rsidRPr="0026114D">
          <w:rPr>
            <w:rStyle w:val="Hyperlink"/>
            <w:lang w:val="fr-CA"/>
          </w:rPr>
          <w:t>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soutien</w:t>
        </w:r>
        <w:r>
          <w:rPr>
            <w:webHidden/>
          </w:rPr>
          <w:tab/>
        </w:r>
        <w:r>
          <w:rPr>
            <w:webHidden/>
          </w:rPr>
          <w:fldChar w:fldCharType="begin"/>
        </w:r>
        <w:r>
          <w:rPr>
            <w:webHidden/>
          </w:rPr>
          <w:instrText xml:space="preserve"> PAGEREF _Toc197147301 \h </w:instrText>
        </w:r>
        <w:r>
          <w:rPr>
            <w:webHidden/>
          </w:rPr>
        </w:r>
        <w:r>
          <w:rPr>
            <w:webHidden/>
          </w:rPr>
          <w:fldChar w:fldCharType="separate"/>
        </w:r>
        <w:r w:rsidR="00391D6E">
          <w:rPr>
            <w:webHidden/>
          </w:rPr>
          <w:t>92</w:t>
        </w:r>
        <w:r>
          <w:rPr>
            <w:webHidden/>
          </w:rPr>
          <w:fldChar w:fldCharType="end"/>
        </w:r>
      </w:hyperlink>
    </w:p>
    <w:p w14:paraId="2BA722DD" w14:textId="54FD559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2" w:history="1">
        <w:r w:rsidRPr="0026114D">
          <w:rPr>
            <w:rStyle w:val="Hyperlink"/>
            <w:lang w:val="fr-CA"/>
          </w:rPr>
          <w:t>12.2.1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_Toc197147302 \h </w:instrText>
        </w:r>
        <w:r>
          <w:rPr>
            <w:webHidden/>
          </w:rPr>
        </w:r>
        <w:r>
          <w:rPr>
            <w:webHidden/>
          </w:rPr>
          <w:fldChar w:fldCharType="separate"/>
        </w:r>
        <w:r w:rsidR="00391D6E">
          <w:rPr>
            <w:webHidden/>
          </w:rPr>
          <w:t>92</w:t>
        </w:r>
        <w:r>
          <w:rPr>
            <w:webHidden/>
          </w:rPr>
          <w:fldChar w:fldCharType="end"/>
        </w:r>
      </w:hyperlink>
    </w:p>
    <w:p w14:paraId="45F130C8" w14:textId="72D399F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3" w:history="1">
        <w:r w:rsidRPr="0026114D">
          <w:rPr>
            <w:rStyle w:val="Hyperlink"/>
            <w:lang w:val="fr-CA"/>
          </w:rPr>
          <w:t>12.2.2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Renseignements sur les caractéristiques d’accessibilité et de compatibilité</w:t>
        </w:r>
        <w:r>
          <w:rPr>
            <w:webHidden/>
          </w:rPr>
          <w:tab/>
        </w:r>
        <w:r>
          <w:rPr>
            <w:webHidden/>
          </w:rPr>
          <w:fldChar w:fldCharType="begin"/>
        </w:r>
        <w:r>
          <w:rPr>
            <w:webHidden/>
          </w:rPr>
          <w:instrText xml:space="preserve"> PAGEREF _Toc197147303 \h </w:instrText>
        </w:r>
        <w:r>
          <w:rPr>
            <w:webHidden/>
          </w:rPr>
        </w:r>
        <w:r>
          <w:rPr>
            <w:webHidden/>
          </w:rPr>
          <w:fldChar w:fldCharType="separate"/>
        </w:r>
        <w:r w:rsidR="00391D6E">
          <w:rPr>
            <w:webHidden/>
          </w:rPr>
          <w:t>92</w:t>
        </w:r>
        <w:r>
          <w:rPr>
            <w:webHidden/>
          </w:rPr>
          <w:fldChar w:fldCharType="end"/>
        </w:r>
      </w:hyperlink>
    </w:p>
    <w:p w14:paraId="50E940D9" w14:textId="7C5C8B0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4" w:history="1">
        <w:r w:rsidRPr="0026114D">
          <w:rPr>
            <w:rStyle w:val="Hyperlink"/>
            <w:lang w:val="fr-CA"/>
          </w:rPr>
          <w:t>12.2.3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efficace</w:t>
        </w:r>
        <w:r>
          <w:rPr>
            <w:webHidden/>
          </w:rPr>
          <w:tab/>
        </w:r>
        <w:r>
          <w:rPr>
            <w:webHidden/>
          </w:rPr>
          <w:fldChar w:fldCharType="begin"/>
        </w:r>
        <w:r>
          <w:rPr>
            <w:webHidden/>
          </w:rPr>
          <w:instrText xml:space="preserve"> PAGEREF _Toc197147304 \h </w:instrText>
        </w:r>
        <w:r>
          <w:rPr>
            <w:webHidden/>
          </w:rPr>
        </w:r>
        <w:r>
          <w:rPr>
            <w:webHidden/>
          </w:rPr>
          <w:fldChar w:fldCharType="separate"/>
        </w:r>
        <w:r w:rsidR="00391D6E">
          <w:rPr>
            <w:webHidden/>
          </w:rPr>
          <w:t>93</w:t>
        </w:r>
        <w:r>
          <w:rPr>
            <w:webHidden/>
          </w:rPr>
          <w:fldChar w:fldCharType="end"/>
        </w:r>
      </w:hyperlink>
    </w:p>
    <w:p w14:paraId="1F6996A8" w14:textId="1FB01B3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5" w:history="1">
        <w:r w:rsidRPr="0026114D">
          <w:rPr>
            <w:rStyle w:val="Hyperlink"/>
            <w:lang w:val="fr-CA"/>
          </w:rPr>
          <w:t>12.2.4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accessible</w:t>
        </w:r>
        <w:r>
          <w:rPr>
            <w:webHidden/>
          </w:rPr>
          <w:tab/>
        </w:r>
        <w:r>
          <w:rPr>
            <w:webHidden/>
          </w:rPr>
          <w:fldChar w:fldCharType="begin"/>
        </w:r>
        <w:r>
          <w:rPr>
            <w:webHidden/>
          </w:rPr>
          <w:instrText xml:space="preserve"> PAGEREF _Toc197147305 \h </w:instrText>
        </w:r>
        <w:r>
          <w:rPr>
            <w:webHidden/>
          </w:rPr>
        </w:r>
        <w:r>
          <w:rPr>
            <w:webHidden/>
          </w:rPr>
          <w:fldChar w:fldCharType="separate"/>
        </w:r>
        <w:r w:rsidR="00391D6E">
          <w:rPr>
            <w:webHidden/>
          </w:rPr>
          <w:t>93</w:t>
        </w:r>
        <w:r>
          <w:rPr>
            <w:webHidden/>
          </w:rPr>
          <w:fldChar w:fldCharType="end"/>
        </w:r>
      </w:hyperlink>
    </w:p>
    <w:p w14:paraId="30C56BFF" w14:textId="32FFFFC9"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06" w:history="1">
        <w:r w:rsidRPr="0026114D">
          <w:rPr>
            <w:rStyle w:val="Hyperlink"/>
            <w:lang w:val="fr-CA"/>
          </w:rPr>
          <w:t>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assurant l’accès aux services de relais ou d’urgence</w:t>
        </w:r>
        <w:r>
          <w:rPr>
            <w:webHidden/>
          </w:rPr>
          <w:tab/>
        </w:r>
        <w:r>
          <w:rPr>
            <w:webHidden/>
          </w:rPr>
          <w:fldChar w:fldCharType="begin"/>
        </w:r>
        <w:r>
          <w:rPr>
            <w:webHidden/>
          </w:rPr>
          <w:instrText xml:space="preserve"> PAGEREF _Toc197147306 \h </w:instrText>
        </w:r>
        <w:r>
          <w:rPr>
            <w:webHidden/>
          </w:rPr>
        </w:r>
        <w:r>
          <w:rPr>
            <w:webHidden/>
          </w:rPr>
          <w:fldChar w:fldCharType="separate"/>
        </w:r>
        <w:r w:rsidR="00391D6E">
          <w:rPr>
            <w:webHidden/>
          </w:rPr>
          <w:t>94</w:t>
        </w:r>
        <w:r>
          <w:rPr>
            <w:webHidden/>
          </w:rPr>
          <w:fldChar w:fldCharType="end"/>
        </w:r>
      </w:hyperlink>
    </w:p>
    <w:p w14:paraId="20CCDB9F" w14:textId="24F902D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07" w:history="1">
        <w:r w:rsidRPr="0026114D">
          <w:rPr>
            <w:rStyle w:val="Hyperlink"/>
            <w:lang w:val="fr-CA"/>
          </w:rPr>
          <w:t>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en matière de services de relais</w:t>
        </w:r>
        <w:r>
          <w:rPr>
            <w:webHidden/>
          </w:rPr>
          <w:tab/>
        </w:r>
        <w:r>
          <w:rPr>
            <w:webHidden/>
          </w:rPr>
          <w:fldChar w:fldCharType="begin"/>
        </w:r>
        <w:r>
          <w:rPr>
            <w:webHidden/>
          </w:rPr>
          <w:instrText xml:space="preserve"> PAGEREF _Toc197147307 \h </w:instrText>
        </w:r>
        <w:r>
          <w:rPr>
            <w:webHidden/>
          </w:rPr>
        </w:r>
        <w:r>
          <w:rPr>
            <w:webHidden/>
          </w:rPr>
          <w:fldChar w:fldCharType="separate"/>
        </w:r>
        <w:r w:rsidR="00391D6E">
          <w:rPr>
            <w:webHidden/>
          </w:rPr>
          <w:t>94</w:t>
        </w:r>
        <w:r>
          <w:rPr>
            <w:webHidden/>
          </w:rPr>
          <w:fldChar w:fldCharType="end"/>
        </w:r>
      </w:hyperlink>
    </w:p>
    <w:p w14:paraId="6E122F43" w14:textId="5BCF66E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8" w:history="1">
        <w:r w:rsidRPr="0026114D">
          <w:rPr>
            <w:rStyle w:val="Hyperlink"/>
            <w:lang w:val="fr-CA"/>
          </w:rPr>
          <w:t>13.1.1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_Toc197147308 \h </w:instrText>
        </w:r>
        <w:r>
          <w:rPr>
            <w:webHidden/>
          </w:rPr>
        </w:r>
        <w:r>
          <w:rPr>
            <w:webHidden/>
          </w:rPr>
          <w:fldChar w:fldCharType="separate"/>
        </w:r>
        <w:r w:rsidR="00391D6E">
          <w:rPr>
            <w:webHidden/>
          </w:rPr>
          <w:t>94</w:t>
        </w:r>
        <w:r>
          <w:rPr>
            <w:webHidden/>
          </w:rPr>
          <w:fldChar w:fldCharType="end"/>
        </w:r>
      </w:hyperlink>
    </w:p>
    <w:p w14:paraId="4AAC08A3" w14:textId="321209F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09" w:history="1">
        <w:r w:rsidRPr="0026114D">
          <w:rPr>
            <w:rStyle w:val="Hyperlink"/>
            <w:lang w:val="fr-CA"/>
          </w:rPr>
          <w:t>13.1.2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textes</w:t>
        </w:r>
        <w:r>
          <w:rPr>
            <w:webHidden/>
          </w:rPr>
          <w:tab/>
        </w:r>
        <w:r>
          <w:rPr>
            <w:webHidden/>
          </w:rPr>
          <w:fldChar w:fldCharType="begin"/>
        </w:r>
        <w:r>
          <w:rPr>
            <w:webHidden/>
          </w:rPr>
          <w:instrText xml:space="preserve"> PAGEREF _Toc197147309 \h </w:instrText>
        </w:r>
        <w:r>
          <w:rPr>
            <w:webHidden/>
          </w:rPr>
        </w:r>
        <w:r>
          <w:rPr>
            <w:webHidden/>
          </w:rPr>
          <w:fldChar w:fldCharType="separate"/>
        </w:r>
        <w:r w:rsidR="00391D6E">
          <w:rPr>
            <w:webHidden/>
          </w:rPr>
          <w:t>94</w:t>
        </w:r>
        <w:r>
          <w:rPr>
            <w:webHidden/>
          </w:rPr>
          <w:fldChar w:fldCharType="end"/>
        </w:r>
      </w:hyperlink>
    </w:p>
    <w:p w14:paraId="44D43340" w14:textId="13DFCDB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0" w:history="1">
        <w:r w:rsidRPr="0026114D">
          <w:rPr>
            <w:rStyle w:val="Hyperlink"/>
            <w:lang w:val="fr-CA"/>
          </w:rPr>
          <w:t>13.1.3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signes</w:t>
        </w:r>
        <w:r>
          <w:rPr>
            <w:webHidden/>
          </w:rPr>
          <w:tab/>
        </w:r>
        <w:r>
          <w:rPr>
            <w:webHidden/>
          </w:rPr>
          <w:fldChar w:fldCharType="begin"/>
        </w:r>
        <w:r>
          <w:rPr>
            <w:webHidden/>
          </w:rPr>
          <w:instrText xml:space="preserve"> PAGEREF _Toc197147310 \h </w:instrText>
        </w:r>
        <w:r>
          <w:rPr>
            <w:webHidden/>
          </w:rPr>
        </w:r>
        <w:r>
          <w:rPr>
            <w:webHidden/>
          </w:rPr>
          <w:fldChar w:fldCharType="separate"/>
        </w:r>
        <w:r w:rsidR="00391D6E">
          <w:rPr>
            <w:webHidden/>
          </w:rPr>
          <w:t>94</w:t>
        </w:r>
        <w:r>
          <w:rPr>
            <w:webHidden/>
          </w:rPr>
          <w:fldChar w:fldCharType="end"/>
        </w:r>
      </w:hyperlink>
    </w:p>
    <w:p w14:paraId="1BBEF685" w14:textId="51F4F8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1" w:history="1">
        <w:r w:rsidRPr="0026114D">
          <w:rPr>
            <w:rStyle w:val="Hyperlink"/>
            <w:lang w:val="fr-CA"/>
          </w:rPr>
          <w:t>13.1.4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lecture labiale</w:t>
        </w:r>
        <w:r>
          <w:rPr>
            <w:webHidden/>
          </w:rPr>
          <w:tab/>
        </w:r>
        <w:r>
          <w:rPr>
            <w:webHidden/>
          </w:rPr>
          <w:fldChar w:fldCharType="begin"/>
        </w:r>
        <w:r>
          <w:rPr>
            <w:webHidden/>
          </w:rPr>
          <w:instrText xml:space="preserve"> PAGEREF _Toc197147311 \h </w:instrText>
        </w:r>
        <w:r>
          <w:rPr>
            <w:webHidden/>
          </w:rPr>
        </w:r>
        <w:r>
          <w:rPr>
            <w:webHidden/>
          </w:rPr>
          <w:fldChar w:fldCharType="separate"/>
        </w:r>
        <w:r w:rsidR="00391D6E">
          <w:rPr>
            <w:webHidden/>
          </w:rPr>
          <w:t>94</w:t>
        </w:r>
        <w:r>
          <w:rPr>
            <w:webHidden/>
          </w:rPr>
          <w:fldChar w:fldCharType="end"/>
        </w:r>
      </w:hyperlink>
    </w:p>
    <w:p w14:paraId="0803FEBF" w14:textId="283963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2" w:history="1">
        <w:r w:rsidRPr="0026114D">
          <w:rPr>
            <w:rStyle w:val="Hyperlink"/>
            <w:lang w:val="fr-CA"/>
          </w:rPr>
          <w:t>13.1.5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téléphonie sous-titr</w:t>
        </w:r>
        <w:r w:rsidRPr="0026114D">
          <w:rPr>
            <w:rStyle w:val="Hyperlink"/>
            <w:rFonts w:cs="Arial"/>
            <w:lang w:val="fr-CA"/>
          </w:rPr>
          <w:t>ée</w:t>
        </w:r>
        <w:r>
          <w:rPr>
            <w:webHidden/>
          </w:rPr>
          <w:tab/>
        </w:r>
        <w:r>
          <w:rPr>
            <w:webHidden/>
          </w:rPr>
          <w:fldChar w:fldCharType="begin"/>
        </w:r>
        <w:r>
          <w:rPr>
            <w:webHidden/>
          </w:rPr>
          <w:instrText xml:space="preserve"> PAGEREF _Toc197147312 \h </w:instrText>
        </w:r>
        <w:r>
          <w:rPr>
            <w:webHidden/>
          </w:rPr>
        </w:r>
        <w:r>
          <w:rPr>
            <w:webHidden/>
          </w:rPr>
          <w:fldChar w:fldCharType="separate"/>
        </w:r>
        <w:r w:rsidR="00391D6E">
          <w:rPr>
            <w:webHidden/>
          </w:rPr>
          <w:t>94</w:t>
        </w:r>
        <w:r>
          <w:rPr>
            <w:webHidden/>
          </w:rPr>
          <w:fldChar w:fldCharType="end"/>
        </w:r>
      </w:hyperlink>
    </w:p>
    <w:p w14:paraId="1C50A23B" w14:textId="058A522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13" w:history="1">
        <w:r w:rsidRPr="0026114D">
          <w:rPr>
            <w:rStyle w:val="Hyperlink"/>
            <w:lang w:val="fr-CA"/>
          </w:rPr>
          <w:t>13.1.6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relais de la parole à la parole</w:t>
        </w:r>
        <w:r>
          <w:rPr>
            <w:webHidden/>
          </w:rPr>
          <w:tab/>
        </w:r>
        <w:r>
          <w:rPr>
            <w:webHidden/>
          </w:rPr>
          <w:fldChar w:fldCharType="begin"/>
        </w:r>
        <w:r>
          <w:rPr>
            <w:webHidden/>
          </w:rPr>
          <w:instrText xml:space="preserve"> PAGEREF _Toc197147313 \h </w:instrText>
        </w:r>
        <w:r>
          <w:rPr>
            <w:webHidden/>
          </w:rPr>
        </w:r>
        <w:r>
          <w:rPr>
            <w:webHidden/>
          </w:rPr>
          <w:fldChar w:fldCharType="separate"/>
        </w:r>
        <w:r w:rsidR="00391D6E">
          <w:rPr>
            <w:webHidden/>
          </w:rPr>
          <w:t>94</w:t>
        </w:r>
        <w:r>
          <w:rPr>
            <w:webHidden/>
          </w:rPr>
          <w:fldChar w:fldCharType="end"/>
        </w:r>
      </w:hyperlink>
    </w:p>
    <w:p w14:paraId="5C6C77CA" w14:textId="06D70D3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4" w:history="1">
        <w:r w:rsidRPr="0026114D">
          <w:rPr>
            <w:rStyle w:val="Hyperlink"/>
            <w:lang w:val="fr-CA"/>
          </w:rPr>
          <w:t>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de relais</w:t>
        </w:r>
        <w:r>
          <w:rPr>
            <w:webHidden/>
          </w:rPr>
          <w:tab/>
        </w:r>
        <w:r>
          <w:rPr>
            <w:webHidden/>
          </w:rPr>
          <w:fldChar w:fldCharType="begin"/>
        </w:r>
        <w:r>
          <w:rPr>
            <w:webHidden/>
          </w:rPr>
          <w:instrText xml:space="preserve"> PAGEREF _Toc197147314 \h </w:instrText>
        </w:r>
        <w:r>
          <w:rPr>
            <w:webHidden/>
          </w:rPr>
        </w:r>
        <w:r>
          <w:rPr>
            <w:webHidden/>
          </w:rPr>
          <w:fldChar w:fldCharType="separate"/>
        </w:r>
        <w:r w:rsidR="00391D6E">
          <w:rPr>
            <w:webHidden/>
          </w:rPr>
          <w:t>94</w:t>
        </w:r>
        <w:r>
          <w:rPr>
            <w:webHidden/>
          </w:rPr>
          <w:fldChar w:fldCharType="end"/>
        </w:r>
      </w:hyperlink>
    </w:p>
    <w:p w14:paraId="483C6FBA" w14:textId="3F2943D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5" w:history="1">
        <w:r w:rsidRPr="0026114D">
          <w:rPr>
            <w:rStyle w:val="Hyperlink"/>
            <w:lang w:val="fr-CA"/>
          </w:rPr>
          <w:t>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d’urgence</w:t>
        </w:r>
        <w:r>
          <w:rPr>
            <w:webHidden/>
          </w:rPr>
          <w:tab/>
        </w:r>
        <w:r>
          <w:rPr>
            <w:webHidden/>
          </w:rPr>
          <w:fldChar w:fldCharType="begin"/>
        </w:r>
        <w:r>
          <w:rPr>
            <w:webHidden/>
          </w:rPr>
          <w:instrText xml:space="preserve"> PAGEREF _Toc197147315 \h </w:instrText>
        </w:r>
        <w:r>
          <w:rPr>
            <w:webHidden/>
          </w:rPr>
        </w:r>
        <w:r>
          <w:rPr>
            <w:webHidden/>
          </w:rPr>
          <w:fldChar w:fldCharType="separate"/>
        </w:r>
        <w:r w:rsidR="00391D6E">
          <w:rPr>
            <w:webHidden/>
          </w:rPr>
          <w:t>95</w:t>
        </w:r>
        <w:r>
          <w:rPr>
            <w:webHidden/>
          </w:rPr>
          <w:fldChar w:fldCharType="end"/>
        </w:r>
      </w:hyperlink>
    </w:p>
    <w:p w14:paraId="51970943" w14:textId="40E2B6A0"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6" w:history="1">
        <w:r w:rsidRPr="0026114D">
          <w:rPr>
            <w:rStyle w:val="Hyperlink"/>
            <w:lang w:val="fr-CA"/>
          </w:rPr>
          <w:t>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Conformité</w:t>
        </w:r>
        <w:r>
          <w:rPr>
            <w:webHidden/>
          </w:rPr>
          <w:tab/>
        </w:r>
        <w:r>
          <w:rPr>
            <w:webHidden/>
          </w:rPr>
          <w:fldChar w:fldCharType="begin"/>
        </w:r>
        <w:r>
          <w:rPr>
            <w:webHidden/>
          </w:rPr>
          <w:instrText xml:space="preserve"> PAGEREF _Toc197147316 \h </w:instrText>
        </w:r>
        <w:r>
          <w:rPr>
            <w:webHidden/>
          </w:rPr>
        </w:r>
        <w:r>
          <w:rPr>
            <w:webHidden/>
          </w:rPr>
          <w:fldChar w:fldCharType="separate"/>
        </w:r>
        <w:r w:rsidR="00391D6E">
          <w:rPr>
            <w:webHidden/>
          </w:rPr>
          <w:t>96</w:t>
        </w:r>
        <w:r>
          <w:rPr>
            <w:webHidden/>
          </w:rPr>
          <w:fldChar w:fldCharType="end"/>
        </w:r>
      </w:hyperlink>
    </w:p>
    <w:p w14:paraId="2A4B2F40" w14:textId="0BF87A42"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7" w:history="1">
        <w:r w:rsidRPr="0026114D">
          <w:rPr>
            <w:rStyle w:val="Hyperlink"/>
            <w:lang w:val="fr-CA"/>
          </w:rPr>
          <w:t>Annexe A (informative) : Relation entre le présent document et les exigences essentielles de la Directive 2016/2102</w:t>
        </w:r>
        <w:r>
          <w:rPr>
            <w:webHidden/>
          </w:rPr>
          <w:tab/>
        </w:r>
        <w:r>
          <w:rPr>
            <w:webHidden/>
          </w:rPr>
          <w:fldChar w:fldCharType="begin"/>
        </w:r>
        <w:r>
          <w:rPr>
            <w:webHidden/>
          </w:rPr>
          <w:instrText xml:space="preserve"> PAGEREF _Toc197147317 \h </w:instrText>
        </w:r>
        <w:r>
          <w:rPr>
            <w:webHidden/>
          </w:rPr>
        </w:r>
        <w:r>
          <w:rPr>
            <w:webHidden/>
          </w:rPr>
          <w:fldChar w:fldCharType="separate"/>
        </w:r>
        <w:r w:rsidR="00391D6E">
          <w:rPr>
            <w:webHidden/>
          </w:rPr>
          <w:t>97</w:t>
        </w:r>
        <w:r>
          <w:rPr>
            <w:webHidden/>
          </w:rPr>
          <w:fldChar w:fldCharType="end"/>
        </w:r>
      </w:hyperlink>
    </w:p>
    <w:p w14:paraId="216070E9" w14:textId="2C2BAA33"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18" w:history="1">
        <w:r w:rsidRPr="0026114D">
          <w:rPr>
            <w:rStyle w:val="Hyperlink"/>
            <w:lang w:val="fr-CA"/>
          </w:rPr>
          <w:t>Annexe B (informative) : Relations entre les exigences et les énoncés de rendement fonctionnel</w:t>
        </w:r>
        <w:r>
          <w:rPr>
            <w:webHidden/>
          </w:rPr>
          <w:tab/>
        </w:r>
        <w:r>
          <w:rPr>
            <w:webHidden/>
          </w:rPr>
          <w:fldChar w:fldCharType="begin"/>
        </w:r>
        <w:r>
          <w:rPr>
            <w:webHidden/>
          </w:rPr>
          <w:instrText xml:space="preserve"> PAGEREF _Toc197147318 \h </w:instrText>
        </w:r>
        <w:r>
          <w:rPr>
            <w:webHidden/>
          </w:rPr>
        </w:r>
        <w:r>
          <w:rPr>
            <w:webHidden/>
          </w:rPr>
          <w:fldChar w:fldCharType="separate"/>
        </w:r>
        <w:r w:rsidR="00391D6E">
          <w:rPr>
            <w:webHidden/>
          </w:rPr>
          <w:t>118</w:t>
        </w:r>
        <w:r>
          <w:rPr>
            <w:webHidden/>
          </w:rPr>
          <w:fldChar w:fldCharType="end"/>
        </w:r>
      </w:hyperlink>
    </w:p>
    <w:p w14:paraId="0BD85923" w14:textId="3C2DD1C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19" w:history="1">
        <w:r w:rsidRPr="0026114D">
          <w:rPr>
            <w:rStyle w:val="Hyperlink"/>
            <w:lang w:val="fr-CA"/>
          </w:rPr>
          <w:t>B.1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Relations entre les articles 5 à 13 et les énon</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_Toc197147319 \h </w:instrText>
        </w:r>
        <w:r>
          <w:rPr>
            <w:webHidden/>
          </w:rPr>
        </w:r>
        <w:r>
          <w:rPr>
            <w:webHidden/>
          </w:rPr>
          <w:fldChar w:fldCharType="separate"/>
        </w:r>
        <w:r w:rsidR="00391D6E">
          <w:rPr>
            <w:webHidden/>
          </w:rPr>
          <w:t>118</w:t>
        </w:r>
        <w:r>
          <w:rPr>
            <w:webHidden/>
          </w:rPr>
          <w:fldChar w:fldCharType="end"/>
        </w:r>
      </w:hyperlink>
    </w:p>
    <w:p w14:paraId="05E059ED" w14:textId="52DECDD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0" w:history="1">
        <w:r w:rsidRPr="0026114D">
          <w:rPr>
            <w:rStyle w:val="Hyperlink"/>
            <w:lang w:val="fr-CA"/>
          </w:rPr>
          <w:t>B.2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Interprétation du tableau B.2</w:t>
        </w:r>
        <w:r>
          <w:rPr>
            <w:webHidden/>
          </w:rPr>
          <w:tab/>
        </w:r>
        <w:r>
          <w:rPr>
            <w:webHidden/>
          </w:rPr>
          <w:fldChar w:fldCharType="begin"/>
        </w:r>
        <w:r>
          <w:rPr>
            <w:webHidden/>
          </w:rPr>
          <w:instrText xml:space="preserve"> PAGEREF _Toc197147320 \h </w:instrText>
        </w:r>
        <w:r>
          <w:rPr>
            <w:webHidden/>
          </w:rPr>
        </w:r>
        <w:r>
          <w:rPr>
            <w:webHidden/>
          </w:rPr>
          <w:fldChar w:fldCharType="separate"/>
        </w:r>
        <w:r w:rsidR="00391D6E">
          <w:rPr>
            <w:webHidden/>
          </w:rPr>
          <w:t>127</w:t>
        </w:r>
        <w:r>
          <w:rPr>
            <w:webHidden/>
          </w:rPr>
          <w:fldChar w:fldCharType="end"/>
        </w:r>
      </w:hyperlink>
    </w:p>
    <w:p w14:paraId="0AE69425" w14:textId="13A7743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1" w:history="1">
        <w:r w:rsidRPr="0026114D">
          <w:rPr>
            <w:rStyle w:val="Hyperlink"/>
            <w:lang w:val="fr-CA"/>
          </w:rPr>
          <w:t>B.2.0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_Toc197147321 \h </w:instrText>
        </w:r>
        <w:r>
          <w:rPr>
            <w:webHidden/>
          </w:rPr>
        </w:r>
        <w:r>
          <w:rPr>
            <w:webHidden/>
          </w:rPr>
          <w:fldChar w:fldCharType="separate"/>
        </w:r>
        <w:r w:rsidR="00391D6E">
          <w:rPr>
            <w:webHidden/>
          </w:rPr>
          <w:t>127</w:t>
        </w:r>
        <w:r>
          <w:rPr>
            <w:webHidden/>
          </w:rPr>
          <w:fldChar w:fldCharType="end"/>
        </w:r>
      </w:hyperlink>
    </w:p>
    <w:p w14:paraId="4ACE0803" w14:textId="47CC740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2" w:history="1">
        <w:r w:rsidRPr="0026114D">
          <w:rPr>
            <w:rStyle w:val="Hyperlink"/>
            <w:lang w:val="fr-CA"/>
          </w:rPr>
          <w:t>B.2.1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Exemple</w:t>
        </w:r>
        <w:r>
          <w:rPr>
            <w:webHidden/>
          </w:rPr>
          <w:tab/>
        </w:r>
        <w:r>
          <w:rPr>
            <w:webHidden/>
          </w:rPr>
          <w:fldChar w:fldCharType="begin"/>
        </w:r>
        <w:r>
          <w:rPr>
            <w:webHidden/>
          </w:rPr>
          <w:instrText xml:space="preserve"> PAGEREF _Toc197147322 \h </w:instrText>
        </w:r>
        <w:r>
          <w:rPr>
            <w:webHidden/>
          </w:rPr>
        </w:r>
        <w:r>
          <w:rPr>
            <w:webHidden/>
          </w:rPr>
          <w:fldChar w:fldCharType="separate"/>
        </w:r>
        <w:r w:rsidR="00391D6E">
          <w:rPr>
            <w:webHidden/>
          </w:rPr>
          <w:t>128</w:t>
        </w:r>
        <w:r>
          <w:rPr>
            <w:webHidden/>
          </w:rPr>
          <w:fldChar w:fldCharType="end"/>
        </w:r>
      </w:hyperlink>
    </w:p>
    <w:p w14:paraId="5D163A3F" w14:textId="6BDC11F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23" w:history="1">
        <w:r w:rsidRPr="0026114D">
          <w:rPr>
            <w:rStyle w:val="Hyperlink"/>
            <w:lang w:val="fr-CA"/>
          </w:rPr>
          <w:t>Annexe C (normative) : Détermination de la conformité</w:t>
        </w:r>
        <w:r>
          <w:rPr>
            <w:webHidden/>
          </w:rPr>
          <w:tab/>
        </w:r>
        <w:r>
          <w:rPr>
            <w:webHidden/>
          </w:rPr>
          <w:fldChar w:fldCharType="begin"/>
        </w:r>
        <w:r>
          <w:rPr>
            <w:webHidden/>
          </w:rPr>
          <w:instrText xml:space="preserve"> PAGEREF _Toc197147323 \h </w:instrText>
        </w:r>
        <w:r>
          <w:rPr>
            <w:webHidden/>
          </w:rPr>
        </w:r>
        <w:r>
          <w:rPr>
            <w:webHidden/>
          </w:rPr>
          <w:fldChar w:fldCharType="separate"/>
        </w:r>
        <w:r w:rsidR="00391D6E">
          <w:rPr>
            <w:webHidden/>
          </w:rPr>
          <w:t>130</w:t>
        </w:r>
        <w:r>
          <w:rPr>
            <w:webHidden/>
          </w:rPr>
          <w:fldChar w:fldCharType="end"/>
        </w:r>
      </w:hyperlink>
    </w:p>
    <w:p w14:paraId="38C576F4" w14:textId="3E7D858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4" w:history="1">
        <w:r w:rsidRPr="0026114D">
          <w:rPr>
            <w:rStyle w:val="Hyperlink"/>
            <w:lang w:val="fr-CA"/>
          </w:rPr>
          <w:t>C.1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w:t>
        </w:r>
        <w:r>
          <w:rPr>
            <w:webHidden/>
          </w:rPr>
          <w:tab/>
        </w:r>
        <w:r>
          <w:rPr>
            <w:webHidden/>
          </w:rPr>
          <w:fldChar w:fldCharType="begin"/>
        </w:r>
        <w:r>
          <w:rPr>
            <w:webHidden/>
          </w:rPr>
          <w:instrText xml:space="preserve"> PAGEREF _Toc197147324 \h </w:instrText>
        </w:r>
        <w:r>
          <w:rPr>
            <w:webHidden/>
          </w:rPr>
        </w:r>
        <w:r>
          <w:rPr>
            <w:webHidden/>
          </w:rPr>
          <w:fldChar w:fldCharType="separate"/>
        </w:r>
        <w:r w:rsidR="00391D6E">
          <w:rPr>
            <w:webHidden/>
          </w:rPr>
          <w:t>130</w:t>
        </w:r>
        <w:r>
          <w:rPr>
            <w:webHidden/>
          </w:rPr>
          <w:fldChar w:fldCharType="end"/>
        </w:r>
      </w:hyperlink>
    </w:p>
    <w:p w14:paraId="0A712FFB" w14:textId="37E8BA55"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5" w:history="1">
        <w:r w:rsidRPr="0026114D">
          <w:rPr>
            <w:rStyle w:val="Hyperlink"/>
            <w:lang w:val="fr-CA"/>
          </w:rPr>
          <w:t>C.2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Paragraphe vide</w:t>
        </w:r>
        <w:r>
          <w:rPr>
            <w:webHidden/>
          </w:rPr>
          <w:tab/>
        </w:r>
        <w:r>
          <w:rPr>
            <w:webHidden/>
          </w:rPr>
          <w:fldChar w:fldCharType="begin"/>
        </w:r>
        <w:r>
          <w:rPr>
            <w:webHidden/>
          </w:rPr>
          <w:instrText xml:space="preserve"> PAGEREF _Toc197147325 \h </w:instrText>
        </w:r>
        <w:r>
          <w:rPr>
            <w:webHidden/>
          </w:rPr>
        </w:r>
        <w:r>
          <w:rPr>
            <w:webHidden/>
          </w:rPr>
          <w:fldChar w:fldCharType="separate"/>
        </w:r>
        <w:r w:rsidR="00391D6E">
          <w:rPr>
            <w:webHidden/>
          </w:rPr>
          <w:t>130</w:t>
        </w:r>
        <w:r>
          <w:rPr>
            <w:webHidden/>
          </w:rPr>
          <w:fldChar w:fldCharType="end"/>
        </w:r>
      </w:hyperlink>
    </w:p>
    <w:p w14:paraId="334A72A5" w14:textId="3CE66AF7"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6" w:history="1">
        <w:r w:rsidRPr="0026114D">
          <w:rPr>
            <w:rStyle w:val="Hyperlink"/>
            <w:lang w:val="fr-CA"/>
          </w:rPr>
          <w:t>C.3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Paragraphe vide</w:t>
        </w:r>
        <w:r>
          <w:rPr>
            <w:webHidden/>
          </w:rPr>
          <w:tab/>
        </w:r>
        <w:r>
          <w:rPr>
            <w:webHidden/>
          </w:rPr>
          <w:fldChar w:fldCharType="begin"/>
        </w:r>
        <w:r>
          <w:rPr>
            <w:webHidden/>
          </w:rPr>
          <w:instrText xml:space="preserve"> PAGEREF _Toc197147326 \h </w:instrText>
        </w:r>
        <w:r>
          <w:rPr>
            <w:webHidden/>
          </w:rPr>
        </w:r>
        <w:r>
          <w:rPr>
            <w:webHidden/>
          </w:rPr>
          <w:fldChar w:fldCharType="separate"/>
        </w:r>
        <w:r w:rsidR="00391D6E">
          <w:rPr>
            <w:webHidden/>
          </w:rPr>
          <w:t>130</w:t>
        </w:r>
        <w:r>
          <w:rPr>
            <w:webHidden/>
          </w:rPr>
          <w:fldChar w:fldCharType="end"/>
        </w:r>
      </w:hyperlink>
    </w:p>
    <w:p w14:paraId="4A1D0233" w14:textId="6484495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7" w:history="1">
        <w:r w:rsidRPr="0026114D">
          <w:rPr>
            <w:rStyle w:val="Hyperlink"/>
            <w:lang w:val="fr-CA"/>
          </w:rPr>
          <w:t>C.4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Rendement fonctionnel</w:t>
        </w:r>
        <w:r>
          <w:rPr>
            <w:webHidden/>
          </w:rPr>
          <w:tab/>
        </w:r>
        <w:r>
          <w:rPr>
            <w:webHidden/>
          </w:rPr>
          <w:fldChar w:fldCharType="begin"/>
        </w:r>
        <w:r>
          <w:rPr>
            <w:webHidden/>
          </w:rPr>
          <w:instrText xml:space="preserve"> PAGEREF _Toc197147327 \h </w:instrText>
        </w:r>
        <w:r>
          <w:rPr>
            <w:webHidden/>
          </w:rPr>
        </w:r>
        <w:r>
          <w:rPr>
            <w:webHidden/>
          </w:rPr>
          <w:fldChar w:fldCharType="separate"/>
        </w:r>
        <w:r w:rsidR="00391D6E">
          <w:rPr>
            <w:webHidden/>
          </w:rPr>
          <w:t>130</w:t>
        </w:r>
        <w:r>
          <w:rPr>
            <w:webHidden/>
          </w:rPr>
          <w:fldChar w:fldCharType="end"/>
        </w:r>
      </w:hyperlink>
    </w:p>
    <w:p w14:paraId="55EA4BB2" w14:textId="020F4A6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28" w:history="1">
        <w:r w:rsidRPr="0026114D">
          <w:rPr>
            <w:rStyle w:val="Hyperlink"/>
            <w:lang w:val="fr-CA"/>
          </w:rPr>
          <w:t>C.5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génériques</w:t>
        </w:r>
        <w:r>
          <w:rPr>
            <w:webHidden/>
          </w:rPr>
          <w:tab/>
        </w:r>
        <w:r>
          <w:rPr>
            <w:webHidden/>
          </w:rPr>
          <w:fldChar w:fldCharType="begin"/>
        </w:r>
        <w:r>
          <w:rPr>
            <w:webHidden/>
          </w:rPr>
          <w:instrText xml:space="preserve"> PAGEREF _Toc197147328 \h </w:instrText>
        </w:r>
        <w:r>
          <w:rPr>
            <w:webHidden/>
          </w:rPr>
        </w:r>
        <w:r>
          <w:rPr>
            <w:webHidden/>
          </w:rPr>
          <w:fldChar w:fldCharType="separate"/>
        </w:r>
        <w:r w:rsidR="00391D6E">
          <w:rPr>
            <w:webHidden/>
          </w:rPr>
          <w:t>130</w:t>
        </w:r>
        <w:r>
          <w:rPr>
            <w:webHidden/>
          </w:rPr>
          <w:fldChar w:fldCharType="end"/>
        </w:r>
      </w:hyperlink>
    </w:p>
    <w:p w14:paraId="1866DE75" w14:textId="18FA8DC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29" w:history="1">
        <w:r w:rsidRPr="0026114D">
          <w:rPr>
            <w:rStyle w:val="Hyperlink"/>
            <w:lang w:val="fr-CA"/>
          </w:rPr>
          <w:t>C.5.1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 restreinte</w:t>
        </w:r>
        <w:r>
          <w:rPr>
            <w:webHidden/>
          </w:rPr>
          <w:tab/>
        </w:r>
        <w:r>
          <w:rPr>
            <w:webHidden/>
          </w:rPr>
          <w:fldChar w:fldCharType="begin"/>
        </w:r>
        <w:r>
          <w:rPr>
            <w:webHidden/>
          </w:rPr>
          <w:instrText xml:space="preserve"> PAGEREF _Toc197147329 \h </w:instrText>
        </w:r>
        <w:r>
          <w:rPr>
            <w:webHidden/>
          </w:rPr>
        </w:r>
        <w:r>
          <w:rPr>
            <w:webHidden/>
          </w:rPr>
          <w:fldChar w:fldCharType="separate"/>
        </w:r>
        <w:r w:rsidR="00391D6E">
          <w:rPr>
            <w:webHidden/>
          </w:rPr>
          <w:t>130</w:t>
        </w:r>
        <w:r>
          <w:rPr>
            <w:webHidden/>
          </w:rPr>
          <w:fldChar w:fldCharType="end"/>
        </w:r>
      </w:hyperlink>
    </w:p>
    <w:p w14:paraId="3D70EC78" w14:textId="36B0642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0" w:history="1">
        <w:r w:rsidRPr="0026114D">
          <w:rPr>
            <w:rStyle w:val="Hyperlink"/>
            <w:lang w:val="fr-CA"/>
          </w:rPr>
          <w:t>C.5.2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Activation des caractéristiques d’accessibilité</w:t>
        </w:r>
        <w:r>
          <w:rPr>
            <w:webHidden/>
          </w:rPr>
          <w:tab/>
        </w:r>
        <w:r>
          <w:rPr>
            <w:webHidden/>
          </w:rPr>
          <w:fldChar w:fldCharType="begin"/>
        </w:r>
        <w:r>
          <w:rPr>
            <w:webHidden/>
          </w:rPr>
          <w:instrText xml:space="preserve"> PAGEREF _Toc197147330 \h </w:instrText>
        </w:r>
        <w:r>
          <w:rPr>
            <w:webHidden/>
          </w:rPr>
        </w:r>
        <w:r>
          <w:rPr>
            <w:webHidden/>
          </w:rPr>
          <w:fldChar w:fldCharType="separate"/>
        </w:r>
        <w:r w:rsidR="00391D6E">
          <w:rPr>
            <w:webHidden/>
          </w:rPr>
          <w:t>135</w:t>
        </w:r>
        <w:r>
          <w:rPr>
            <w:webHidden/>
          </w:rPr>
          <w:fldChar w:fldCharType="end"/>
        </w:r>
      </w:hyperlink>
    </w:p>
    <w:p w14:paraId="302C99C0" w14:textId="270DCEC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1" w:history="1">
        <w:r w:rsidRPr="0026114D">
          <w:rPr>
            <w:rStyle w:val="Hyperlink"/>
            <w:lang w:val="fr-CA"/>
          </w:rPr>
          <w:t>C.5.3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Données biométriques</w:t>
        </w:r>
        <w:r>
          <w:rPr>
            <w:webHidden/>
          </w:rPr>
          <w:tab/>
        </w:r>
        <w:r>
          <w:rPr>
            <w:webHidden/>
          </w:rPr>
          <w:fldChar w:fldCharType="begin"/>
        </w:r>
        <w:r>
          <w:rPr>
            <w:webHidden/>
          </w:rPr>
          <w:instrText xml:space="preserve"> PAGEREF _Toc197147331 \h </w:instrText>
        </w:r>
        <w:r>
          <w:rPr>
            <w:webHidden/>
          </w:rPr>
        </w:r>
        <w:r>
          <w:rPr>
            <w:webHidden/>
          </w:rPr>
          <w:fldChar w:fldCharType="separate"/>
        </w:r>
        <w:r w:rsidR="00391D6E">
          <w:rPr>
            <w:webHidden/>
          </w:rPr>
          <w:t>135</w:t>
        </w:r>
        <w:r>
          <w:rPr>
            <w:webHidden/>
          </w:rPr>
          <w:fldChar w:fldCharType="end"/>
        </w:r>
      </w:hyperlink>
    </w:p>
    <w:p w14:paraId="3A1332A4" w14:textId="7A60E67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2" w:history="1">
        <w:r w:rsidRPr="0026114D">
          <w:rPr>
            <w:rStyle w:val="Hyperlink"/>
            <w:lang w:val="fr-CA"/>
          </w:rPr>
          <w:t>C.5.4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Préservation des renseignements sur l’accessibilité pendant la conversion</w:t>
        </w:r>
        <w:r>
          <w:rPr>
            <w:webHidden/>
          </w:rPr>
          <w:tab/>
        </w:r>
        <w:r>
          <w:rPr>
            <w:webHidden/>
          </w:rPr>
          <w:fldChar w:fldCharType="begin"/>
        </w:r>
        <w:r>
          <w:rPr>
            <w:webHidden/>
          </w:rPr>
          <w:instrText xml:space="preserve"> PAGEREF _Toc197147332 \h </w:instrText>
        </w:r>
        <w:r>
          <w:rPr>
            <w:webHidden/>
          </w:rPr>
        </w:r>
        <w:r>
          <w:rPr>
            <w:webHidden/>
          </w:rPr>
          <w:fldChar w:fldCharType="separate"/>
        </w:r>
        <w:r w:rsidR="00391D6E">
          <w:rPr>
            <w:webHidden/>
          </w:rPr>
          <w:t>135</w:t>
        </w:r>
        <w:r>
          <w:rPr>
            <w:webHidden/>
          </w:rPr>
          <w:fldChar w:fldCharType="end"/>
        </w:r>
      </w:hyperlink>
    </w:p>
    <w:p w14:paraId="0D8A99E5" w14:textId="2F6D2A5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3" w:history="1">
        <w:r w:rsidRPr="0026114D">
          <w:rPr>
            <w:rStyle w:val="Hyperlink"/>
            <w:lang w:val="fr-CA"/>
          </w:rPr>
          <w:t>C.5.5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manœuvrables</w:t>
        </w:r>
        <w:r>
          <w:rPr>
            <w:webHidden/>
          </w:rPr>
          <w:tab/>
        </w:r>
        <w:r>
          <w:rPr>
            <w:webHidden/>
          </w:rPr>
          <w:fldChar w:fldCharType="begin"/>
        </w:r>
        <w:r>
          <w:rPr>
            <w:webHidden/>
          </w:rPr>
          <w:instrText xml:space="preserve"> PAGEREF _Toc197147333 \h </w:instrText>
        </w:r>
        <w:r>
          <w:rPr>
            <w:webHidden/>
          </w:rPr>
        </w:r>
        <w:r>
          <w:rPr>
            <w:webHidden/>
          </w:rPr>
          <w:fldChar w:fldCharType="separate"/>
        </w:r>
        <w:r w:rsidR="00391D6E">
          <w:rPr>
            <w:webHidden/>
          </w:rPr>
          <w:t>136</w:t>
        </w:r>
        <w:r>
          <w:rPr>
            <w:webHidden/>
          </w:rPr>
          <w:fldChar w:fldCharType="end"/>
        </w:r>
      </w:hyperlink>
    </w:p>
    <w:p w14:paraId="193E9147" w14:textId="78DAB67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4" w:history="1">
        <w:r w:rsidRPr="0026114D">
          <w:rPr>
            <w:rStyle w:val="Hyperlink"/>
            <w:lang w:val="fr-CA"/>
          </w:rPr>
          <w:t>C.5.6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verrouillage ou de basculement</w:t>
        </w:r>
        <w:r>
          <w:rPr>
            <w:webHidden/>
          </w:rPr>
          <w:tab/>
        </w:r>
        <w:r>
          <w:rPr>
            <w:webHidden/>
          </w:rPr>
          <w:fldChar w:fldCharType="begin"/>
        </w:r>
        <w:r>
          <w:rPr>
            <w:webHidden/>
          </w:rPr>
          <w:instrText xml:space="preserve"> PAGEREF _Toc197147334 \h </w:instrText>
        </w:r>
        <w:r>
          <w:rPr>
            <w:webHidden/>
          </w:rPr>
        </w:r>
        <w:r>
          <w:rPr>
            <w:webHidden/>
          </w:rPr>
          <w:fldChar w:fldCharType="separate"/>
        </w:r>
        <w:r w:rsidR="00391D6E">
          <w:rPr>
            <w:webHidden/>
          </w:rPr>
          <w:t>136</w:t>
        </w:r>
        <w:r>
          <w:rPr>
            <w:webHidden/>
          </w:rPr>
          <w:fldChar w:fldCharType="end"/>
        </w:r>
      </w:hyperlink>
    </w:p>
    <w:p w14:paraId="10581548" w14:textId="23DC7B9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5" w:history="1">
        <w:r w:rsidRPr="0026114D">
          <w:rPr>
            <w:rStyle w:val="Hyperlink"/>
            <w:lang w:val="fr-CA"/>
          </w:rPr>
          <w:t>C.5.7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Répétition des touches</w:t>
        </w:r>
        <w:r>
          <w:rPr>
            <w:webHidden/>
          </w:rPr>
          <w:tab/>
        </w:r>
        <w:r>
          <w:rPr>
            <w:webHidden/>
          </w:rPr>
          <w:fldChar w:fldCharType="begin"/>
        </w:r>
        <w:r>
          <w:rPr>
            <w:webHidden/>
          </w:rPr>
          <w:instrText xml:space="preserve"> PAGEREF _Toc197147335 \h </w:instrText>
        </w:r>
        <w:r>
          <w:rPr>
            <w:webHidden/>
          </w:rPr>
        </w:r>
        <w:r>
          <w:rPr>
            <w:webHidden/>
          </w:rPr>
          <w:fldChar w:fldCharType="separate"/>
        </w:r>
        <w:r w:rsidR="00391D6E">
          <w:rPr>
            <w:webHidden/>
          </w:rPr>
          <w:t>137</w:t>
        </w:r>
        <w:r>
          <w:rPr>
            <w:webHidden/>
          </w:rPr>
          <w:fldChar w:fldCharType="end"/>
        </w:r>
      </w:hyperlink>
    </w:p>
    <w:p w14:paraId="1E351F62" w14:textId="1CC594F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6" w:history="1">
        <w:r w:rsidRPr="0026114D">
          <w:rPr>
            <w:rStyle w:val="Hyperlink"/>
            <w:lang w:val="fr-CA"/>
          </w:rPr>
          <w:t>C.5.8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Acceptation de la double frappe</w:t>
        </w:r>
        <w:r>
          <w:rPr>
            <w:webHidden/>
          </w:rPr>
          <w:tab/>
        </w:r>
        <w:r>
          <w:rPr>
            <w:webHidden/>
          </w:rPr>
          <w:fldChar w:fldCharType="begin"/>
        </w:r>
        <w:r>
          <w:rPr>
            <w:webHidden/>
          </w:rPr>
          <w:instrText xml:space="preserve"> PAGEREF _Toc197147336 \h </w:instrText>
        </w:r>
        <w:r>
          <w:rPr>
            <w:webHidden/>
          </w:rPr>
        </w:r>
        <w:r>
          <w:rPr>
            <w:webHidden/>
          </w:rPr>
          <w:fldChar w:fldCharType="separate"/>
        </w:r>
        <w:r w:rsidR="00391D6E">
          <w:rPr>
            <w:webHidden/>
          </w:rPr>
          <w:t>137</w:t>
        </w:r>
        <w:r>
          <w:rPr>
            <w:webHidden/>
          </w:rPr>
          <w:fldChar w:fldCharType="end"/>
        </w:r>
      </w:hyperlink>
    </w:p>
    <w:p w14:paraId="7701BD3A" w14:textId="5A30355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7" w:history="1">
        <w:r w:rsidRPr="0026114D">
          <w:rPr>
            <w:rStyle w:val="Hyperlink"/>
            <w:lang w:val="fr-CA"/>
          </w:rPr>
          <w:t>C.5.9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Actions simultanées de la part de l’utilisateur</w:t>
        </w:r>
        <w:r>
          <w:rPr>
            <w:webHidden/>
          </w:rPr>
          <w:tab/>
        </w:r>
        <w:r>
          <w:rPr>
            <w:webHidden/>
          </w:rPr>
          <w:fldChar w:fldCharType="begin"/>
        </w:r>
        <w:r>
          <w:rPr>
            <w:webHidden/>
          </w:rPr>
          <w:instrText xml:space="preserve"> PAGEREF _Toc197147337 \h </w:instrText>
        </w:r>
        <w:r>
          <w:rPr>
            <w:webHidden/>
          </w:rPr>
        </w:r>
        <w:r>
          <w:rPr>
            <w:webHidden/>
          </w:rPr>
          <w:fldChar w:fldCharType="separate"/>
        </w:r>
        <w:r w:rsidR="00391D6E">
          <w:rPr>
            <w:webHidden/>
          </w:rPr>
          <w:t>137</w:t>
        </w:r>
        <w:r>
          <w:rPr>
            <w:webHidden/>
          </w:rPr>
          <w:fldChar w:fldCharType="end"/>
        </w:r>
      </w:hyperlink>
    </w:p>
    <w:p w14:paraId="18C556FA" w14:textId="378EFC0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38" w:history="1">
        <w:r w:rsidRPr="0026114D">
          <w:rPr>
            <w:rStyle w:val="Hyperlink"/>
            <w:lang w:val="fr-CA"/>
          </w:rPr>
          <w:t>C.6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communication vocale bidirectionnelle.</w:t>
        </w:r>
        <w:r>
          <w:rPr>
            <w:webHidden/>
          </w:rPr>
          <w:tab/>
        </w:r>
        <w:r>
          <w:rPr>
            <w:webHidden/>
          </w:rPr>
          <w:fldChar w:fldCharType="begin"/>
        </w:r>
        <w:r>
          <w:rPr>
            <w:webHidden/>
          </w:rPr>
          <w:instrText xml:space="preserve"> PAGEREF _Toc197147338 \h </w:instrText>
        </w:r>
        <w:r>
          <w:rPr>
            <w:webHidden/>
          </w:rPr>
        </w:r>
        <w:r>
          <w:rPr>
            <w:webHidden/>
          </w:rPr>
          <w:fldChar w:fldCharType="separate"/>
        </w:r>
        <w:r w:rsidR="00391D6E">
          <w:rPr>
            <w:webHidden/>
          </w:rPr>
          <w:t>137</w:t>
        </w:r>
        <w:r>
          <w:rPr>
            <w:webHidden/>
          </w:rPr>
          <w:fldChar w:fldCharType="end"/>
        </w:r>
      </w:hyperlink>
    </w:p>
    <w:p w14:paraId="65A686DD" w14:textId="155EBC0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39" w:history="1">
        <w:r w:rsidRPr="0026114D">
          <w:rPr>
            <w:rStyle w:val="Hyperlink"/>
            <w:lang w:val="fr-CA"/>
          </w:rPr>
          <w:t>C.6.1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Largeur de bande sonore pour la parole</w:t>
        </w:r>
        <w:r>
          <w:rPr>
            <w:webHidden/>
          </w:rPr>
          <w:tab/>
        </w:r>
        <w:r>
          <w:rPr>
            <w:webHidden/>
          </w:rPr>
          <w:fldChar w:fldCharType="begin"/>
        </w:r>
        <w:r>
          <w:rPr>
            <w:webHidden/>
          </w:rPr>
          <w:instrText xml:space="preserve"> PAGEREF _Toc197147339 \h </w:instrText>
        </w:r>
        <w:r>
          <w:rPr>
            <w:webHidden/>
          </w:rPr>
        </w:r>
        <w:r>
          <w:rPr>
            <w:webHidden/>
          </w:rPr>
          <w:fldChar w:fldCharType="separate"/>
        </w:r>
        <w:r w:rsidR="00391D6E">
          <w:rPr>
            <w:webHidden/>
          </w:rPr>
          <w:t>137</w:t>
        </w:r>
        <w:r>
          <w:rPr>
            <w:webHidden/>
          </w:rPr>
          <w:fldChar w:fldCharType="end"/>
        </w:r>
      </w:hyperlink>
    </w:p>
    <w:p w14:paraId="4090C884" w14:textId="0B15378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0" w:history="1">
        <w:r w:rsidRPr="0026114D">
          <w:rPr>
            <w:rStyle w:val="Hyperlink"/>
            <w:lang w:val="fr-CA"/>
          </w:rPr>
          <w:t>C.6.2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Fonctionnalité de texte en temps réel (TTR)</w:t>
        </w:r>
        <w:r>
          <w:rPr>
            <w:webHidden/>
          </w:rPr>
          <w:tab/>
        </w:r>
        <w:r>
          <w:rPr>
            <w:webHidden/>
          </w:rPr>
          <w:fldChar w:fldCharType="begin"/>
        </w:r>
        <w:r>
          <w:rPr>
            <w:webHidden/>
          </w:rPr>
          <w:instrText xml:space="preserve"> PAGEREF _Toc197147340 \h </w:instrText>
        </w:r>
        <w:r>
          <w:rPr>
            <w:webHidden/>
          </w:rPr>
        </w:r>
        <w:r>
          <w:rPr>
            <w:webHidden/>
          </w:rPr>
          <w:fldChar w:fldCharType="separate"/>
        </w:r>
        <w:r w:rsidR="00391D6E">
          <w:rPr>
            <w:webHidden/>
          </w:rPr>
          <w:t>138</w:t>
        </w:r>
        <w:r>
          <w:rPr>
            <w:webHidden/>
          </w:rPr>
          <w:fldChar w:fldCharType="end"/>
        </w:r>
      </w:hyperlink>
    </w:p>
    <w:p w14:paraId="0D694FF1" w14:textId="2C8C415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1" w:history="1">
        <w:r w:rsidRPr="0026114D">
          <w:rPr>
            <w:rStyle w:val="Hyperlink"/>
            <w:lang w:val="fr-CA"/>
          </w:rPr>
          <w:t>C.6.3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Identification de l’appelant</w:t>
        </w:r>
        <w:r>
          <w:rPr>
            <w:webHidden/>
          </w:rPr>
          <w:tab/>
        </w:r>
        <w:r>
          <w:rPr>
            <w:webHidden/>
          </w:rPr>
          <w:fldChar w:fldCharType="begin"/>
        </w:r>
        <w:r>
          <w:rPr>
            <w:webHidden/>
          </w:rPr>
          <w:instrText xml:space="preserve"> PAGEREF _Toc197147341 \h </w:instrText>
        </w:r>
        <w:r>
          <w:rPr>
            <w:webHidden/>
          </w:rPr>
        </w:r>
        <w:r>
          <w:rPr>
            <w:webHidden/>
          </w:rPr>
          <w:fldChar w:fldCharType="separate"/>
        </w:r>
        <w:r w:rsidR="00391D6E">
          <w:rPr>
            <w:webHidden/>
          </w:rPr>
          <w:t>142</w:t>
        </w:r>
        <w:r>
          <w:rPr>
            <w:webHidden/>
          </w:rPr>
          <w:fldChar w:fldCharType="end"/>
        </w:r>
      </w:hyperlink>
    </w:p>
    <w:p w14:paraId="1C2C77D1" w14:textId="6D45D9A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2" w:history="1">
        <w:r w:rsidRPr="0026114D">
          <w:rPr>
            <w:rStyle w:val="Hyperlink"/>
            <w:lang w:val="fr-CA"/>
          </w:rPr>
          <w:t>C.6.4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vocaux</w:t>
        </w:r>
        <w:r>
          <w:rPr>
            <w:webHidden/>
          </w:rPr>
          <w:tab/>
        </w:r>
        <w:r>
          <w:rPr>
            <w:webHidden/>
          </w:rPr>
          <w:fldChar w:fldCharType="begin"/>
        </w:r>
        <w:r>
          <w:rPr>
            <w:webHidden/>
          </w:rPr>
          <w:instrText xml:space="preserve"> PAGEREF _Toc197147342 \h </w:instrText>
        </w:r>
        <w:r>
          <w:rPr>
            <w:webHidden/>
          </w:rPr>
        </w:r>
        <w:r>
          <w:rPr>
            <w:webHidden/>
          </w:rPr>
          <w:fldChar w:fldCharType="separate"/>
        </w:r>
        <w:r w:rsidR="00391D6E">
          <w:rPr>
            <w:webHidden/>
          </w:rPr>
          <w:t>142</w:t>
        </w:r>
        <w:r>
          <w:rPr>
            <w:webHidden/>
          </w:rPr>
          <w:fldChar w:fldCharType="end"/>
        </w:r>
      </w:hyperlink>
    </w:p>
    <w:p w14:paraId="70FD474B" w14:textId="097D78A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3" w:history="1">
        <w:r w:rsidRPr="0026114D">
          <w:rPr>
            <w:rStyle w:val="Hyperlink"/>
            <w:lang w:val="fr-CA"/>
          </w:rPr>
          <w:t>C.6.5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Communication vidéo</w:t>
        </w:r>
        <w:r>
          <w:rPr>
            <w:webHidden/>
          </w:rPr>
          <w:tab/>
        </w:r>
        <w:r>
          <w:rPr>
            <w:webHidden/>
          </w:rPr>
          <w:fldChar w:fldCharType="begin"/>
        </w:r>
        <w:r>
          <w:rPr>
            <w:webHidden/>
          </w:rPr>
          <w:instrText xml:space="preserve"> PAGEREF _Toc197147343 \h </w:instrText>
        </w:r>
        <w:r>
          <w:rPr>
            <w:webHidden/>
          </w:rPr>
        </w:r>
        <w:r>
          <w:rPr>
            <w:webHidden/>
          </w:rPr>
          <w:fldChar w:fldCharType="separate"/>
        </w:r>
        <w:r w:rsidR="00391D6E">
          <w:rPr>
            <w:webHidden/>
          </w:rPr>
          <w:t>142</w:t>
        </w:r>
        <w:r>
          <w:rPr>
            <w:webHidden/>
          </w:rPr>
          <w:fldChar w:fldCharType="end"/>
        </w:r>
      </w:hyperlink>
    </w:p>
    <w:p w14:paraId="3FA4F531" w14:textId="186DC53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4" w:history="1">
        <w:r w:rsidRPr="0026114D">
          <w:rPr>
            <w:rStyle w:val="Hyperlink"/>
            <w:lang w:val="fr-CA"/>
          </w:rPr>
          <w:t>C.6.6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Autres solutions de services vidéo</w:t>
        </w:r>
        <w:r>
          <w:rPr>
            <w:webHidden/>
          </w:rPr>
          <w:tab/>
        </w:r>
        <w:r>
          <w:rPr>
            <w:webHidden/>
          </w:rPr>
          <w:fldChar w:fldCharType="begin"/>
        </w:r>
        <w:r>
          <w:rPr>
            <w:webHidden/>
          </w:rPr>
          <w:instrText xml:space="preserve"> PAGEREF _Toc197147344 \h </w:instrText>
        </w:r>
        <w:r>
          <w:rPr>
            <w:webHidden/>
          </w:rPr>
        </w:r>
        <w:r>
          <w:rPr>
            <w:webHidden/>
          </w:rPr>
          <w:fldChar w:fldCharType="separate"/>
        </w:r>
        <w:r w:rsidR="00391D6E">
          <w:rPr>
            <w:webHidden/>
          </w:rPr>
          <w:t>143</w:t>
        </w:r>
        <w:r>
          <w:rPr>
            <w:webHidden/>
          </w:rPr>
          <w:fldChar w:fldCharType="end"/>
        </w:r>
      </w:hyperlink>
    </w:p>
    <w:p w14:paraId="365F36D6" w14:textId="69C91FE2"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45" w:history="1">
        <w:r w:rsidRPr="0026114D">
          <w:rPr>
            <w:rStyle w:val="Hyperlink"/>
            <w:lang w:val="fr-CA"/>
          </w:rPr>
          <w:t>C.7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avec capacités vidéo</w:t>
        </w:r>
        <w:r>
          <w:rPr>
            <w:webHidden/>
          </w:rPr>
          <w:tab/>
        </w:r>
        <w:r>
          <w:rPr>
            <w:webHidden/>
          </w:rPr>
          <w:fldChar w:fldCharType="begin"/>
        </w:r>
        <w:r>
          <w:rPr>
            <w:webHidden/>
          </w:rPr>
          <w:instrText xml:space="preserve"> PAGEREF _Toc197147345 \h </w:instrText>
        </w:r>
        <w:r>
          <w:rPr>
            <w:webHidden/>
          </w:rPr>
        </w:r>
        <w:r>
          <w:rPr>
            <w:webHidden/>
          </w:rPr>
          <w:fldChar w:fldCharType="separate"/>
        </w:r>
        <w:r w:rsidR="00391D6E">
          <w:rPr>
            <w:webHidden/>
          </w:rPr>
          <w:t>144</w:t>
        </w:r>
        <w:r>
          <w:rPr>
            <w:webHidden/>
          </w:rPr>
          <w:fldChar w:fldCharType="end"/>
        </w:r>
      </w:hyperlink>
    </w:p>
    <w:p w14:paraId="7DC78801" w14:textId="1BF39E1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6" w:history="1">
        <w:r w:rsidRPr="0026114D">
          <w:rPr>
            <w:rStyle w:val="Hyperlink"/>
            <w:lang w:val="fr-CA"/>
          </w:rPr>
          <w:t>C.7.1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traitement des sous-titres</w:t>
        </w:r>
        <w:r>
          <w:rPr>
            <w:webHidden/>
          </w:rPr>
          <w:tab/>
        </w:r>
        <w:r>
          <w:rPr>
            <w:webHidden/>
          </w:rPr>
          <w:fldChar w:fldCharType="begin"/>
        </w:r>
        <w:r>
          <w:rPr>
            <w:webHidden/>
          </w:rPr>
          <w:instrText xml:space="preserve"> PAGEREF _Toc197147346 \h </w:instrText>
        </w:r>
        <w:r>
          <w:rPr>
            <w:webHidden/>
          </w:rPr>
        </w:r>
        <w:r>
          <w:rPr>
            <w:webHidden/>
          </w:rPr>
          <w:fldChar w:fldCharType="separate"/>
        </w:r>
        <w:r w:rsidR="00391D6E">
          <w:rPr>
            <w:webHidden/>
          </w:rPr>
          <w:t>144</w:t>
        </w:r>
        <w:r>
          <w:rPr>
            <w:webHidden/>
          </w:rPr>
          <w:fldChar w:fldCharType="end"/>
        </w:r>
      </w:hyperlink>
    </w:p>
    <w:p w14:paraId="6AB98D84" w14:textId="1DD0038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7" w:history="1">
        <w:r w:rsidRPr="0026114D">
          <w:rPr>
            <w:rStyle w:val="Hyperlink"/>
            <w:lang w:val="fr-CA"/>
          </w:rPr>
          <w:t>C.7.2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Technologie de l’audio-description</w:t>
        </w:r>
        <w:r>
          <w:rPr>
            <w:webHidden/>
          </w:rPr>
          <w:tab/>
        </w:r>
        <w:r>
          <w:rPr>
            <w:webHidden/>
          </w:rPr>
          <w:fldChar w:fldCharType="begin"/>
        </w:r>
        <w:r>
          <w:rPr>
            <w:webHidden/>
          </w:rPr>
          <w:instrText xml:space="preserve"> PAGEREF _Toc197147347 \h </w:instrText>
        </w:r>
        <w:r>
          <w:rPr>
            <w:webHidden/>
          </w:rPr>
        </w:r>
        <w:r>
          <w:rPr>
            <w:webHidden/>
          </w:rPr>
          <w:fldChar w:fldCharType="separate"/>
        </w:r>
        <w:r w:rsidR="00391D6E">
          <w:rPr>
            <w:webHidden/>
          </w:rPr>
          <w:t>145</w:t>
        </w:r>
        <w:r>
          <w:rPr>
            <w:webHidden/>
          </w:rPr>
          <w:fldChar w:fldCharType="end"/>
        </w:r>
      </w:hyperlink>
    </w:p>
    <w:p w14:paraId="6B76E43B" w14:textId="2DA7C66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48" w:history="1">
        <w:r w:rsidRPr="0026114D">
          <w:rPr>
            <w:rStyle w:val="Hyperlink"/>
            <w:lang w:val="fr-CA"/>
          </w:rPr>
          <w:t>C.7.3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Commandes de l’utilisateur pour les sous-titres et les descriptions audio</w:t>
        </w:r>
        <w:r>
          <w:rPr>
            <w:webHidden/>
          </w:rPr>
          <w:tab/>
        </w:r>
        <w:r>
          <w:rPr>
            <w:webHidden/>
          </w:rPr>
          <w:fldChar w:fldCharType="begin"/>
        </w:r>
        <w:r>
          <w:rPr>
            <w:webHidden/>
          </w:rPr>
          <w:instrText xml:space="preserve"> PAGEREF _Toc197147348 \h </w:instrText>
        </w:r>
        <w:r>
          <w:rPr>
            <w:webHidden/>
          </w:rPr>
        </w:r>
        <w:r>
          <w:rPr>
            <w:webHidden/>
          </w:rPr>
          <w:fldChar w:fldCharType="separate"/>
        </w:r>
        <w:r w:rsidR="00391D6E">
          <w:rPr>
            <w:webHidden/>
          </w:rPr>
          <w:t>145</w:t>
        </w:r>
        <w:r>
          <w:rPr>
            <w:webHidden/>
          </w:rPr>
          <w:fldChar w:fldCharType="end"/>
        </w:r>
      </w:hyperlink>
    </w:p>
    <w:p w14:paraId="4B1E9F1F" w14:textId="41C10578"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49" w:history="1">
        <w:r w:rsidRPr="0026114D">
          <w:rPr>
            <w:rStyle w:val="Hyperlink"/>
            <w:lang w:val="fr-CA"/>
          </w:rPr>
          <w:t>C.8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Matériel</w:t>
        </w:r>
        <w:r>
          <w:rPr>
            <w:webHidden/>
          </w:rPr>
          <w:tab/>
        </w:r>
        <w:r>
          <w:rPr>
            <w:webHidden/>
          </w:rPr>
          <w:fldChar w:fldCharType="begin"/>
        </w:r>
        <w:r>
          <w:rPr>
            <w:webHidden/>
          </w:rPr>
          <w:instrText xml:space="preserve"> PAGEREF _Toc197147349 \h </w:instrText>
        </w:r>
        <w:r>
          <w:rPr>
            <w:webHidden/>
          </w:rPr>
        </w:r>
        <w:r>
          <w:rPr>
            <w:webHidden/>
          </w:rPr>
          <w:fldChar w:fldCharType="separate"/>
        </w:r>
        <w:r w:rsidR="00391D6E">
          <w:rPr>
            <w:webHidden/>
          </w:rPr>
          <w:t>146</w:t>
        </w:r>
        <w:r>
          <w:rPr>
            <w:webHidden/>
          </w:rPr>
          <w:fldChar w:fldCharType="end"/>
        </w:r>
      </w:hyperlink>
    </w:p>
    <w:p w14:paraId="70CB537B" w14:textId="652CC1F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0" w:history="1">
        <w:r w:rsidRPr="0026114D">
          <w:rPr>
            <w:rStyle w:val="Hyperlink"/>
            <w:lang w:val="fr-CA"/>
          </w:rPr>
          <w:t>C.8.1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_Toc197147350 \h </w:instrText>
        </w:r>
        <w:r>
          <w:rPr>
            <w:webHidden/>
          </w:rPr>
        </w:r>
        <w:r>
          <w:rPr>
            <w:webHidden/>
          </w:rPr>
          <w:fldChar w:fldCharType="separate"/>
        </w:r>
        <w:r w:rsidR="00391D6E">
          <w:rPr>
            <w:webHidden/>
          </w:rPr>
          <w:t>146</w:t>
        </w:r>
        <w:r>
          <w:rPr>
            <w:webHidden/>
          </w:rPr>
          <w:fldChar w:fldCharType="end"/>
        </w:r>
      </w:hyperlink>
    </w:p>
    <w:p w14:paraId="434E931D" w14:textId="0A9B33C6"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1" w:history="1">
        <w:r w:rsidRPr="0026114D">
          <w:rPr>
            <w:rStyle w:val="Hyperlink"/>
            <w:lang w:val="fr-CA"/>
          </w:rPr>
          <w:t>C.8.2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Produits matériels avec sortie vocale</w:t>
        </w:r>
        <w:r>
          <w:rPr>
            <w:webHidden/>
          </w:rPr>
          <w:tab/>
        </w:r>
        <w:r>
          <w:rPr>
            <w:webHidden/>
          </w:rPr>
          <w:fldChar w:fldCharType="begin"/>
        </w:r>
        <w:r>
          <w:rPr>
            <w:webHidden/>
          </w:rPr>
          <w:instrText xml:space="preserve"> PAGEREF _Toc197147351 \h </w:instrText>
        </w:r>
        <w:r>
          <w:rPr>
            <w:webHidden/>
          </w:rPr>
        </w:r>
        <w:r>
          <w:rPr>
            <w:webHidden/>
          </w:rPr>
          <w:fldChar w:fldCharType="separate"/>
        </w:r>
        <w:r w:rsidR="00391D6E">
          <w:rPr>
            <w:webHidden/>
          </w:rPr>
          <w:t>146</w:t>
        </w:r>
        <w:r>
          <w:rPr>
            <w:webHidden/>
          </w:rPr>
          <w:fldChar w:fldCharType="end"/>
        </w:r>
      </w:hyperlink>
    </w:p>
    <w:p w14:paraId="386E9C13" w14:textId="3700994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2" w:history="1">
        <w:r w:rsidRPr="0026114D">
          <w:rPr>
            <w:rStyle w:val="Hyperlink"/>
            <w:lang w:val="fr-CA"/>
          </w:rPr>
          <w:t>C.8.3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fixes</w:t>
        </w:r>
        <w:r>
          <w:rPr>
            <w:webHidden/>
          </w:rPr>
          <w:tab/>
        </w:r>
        <w:r>
          <w:rPr>
            <w:webHidden/>
          </w:rPr>
          <w:fldChar w:fldCharType="begin"/>
        </w:r>
        <w:r>
          <w:rPr>
            <w:webHidden/>
          </w:rPr>
          <w:instrText xml:space="preserve"> PAGEREF _Toc197147352 \h </w:instrText>
        </w:r>
        <w:r>
          <w:rPr>
            <w:webHidden/>
          </w:rPr>
        </w:r>
        <w:r>
          <w:rPr>
            <w:webHidden/>
          </w:rPr>
          <w:fldChar w:fldCharType="separate"/>
        </w:r>
        <w:r w:rsidR="00391D6E">
          <w:rPr>
            <w:webHidden/>
          </w:rPr>
          <w:t>147</w:t>
        </w:r>
        <w:r>
          <w:rPr>
            <w:webHidden/>
          </w:rPr>
          <w:fldChar w:fldCharType="end"/>
        </w:r>
      </w:hyperlink>
    </w:p>
    <w:p w14:paraId="066644E5" w14:textId="28AB03A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3" w:history="1">
        <w:r w:rsidRPr="0026114D">
          <w:rPr>
            <w:rStyle w:val="Hyperlink"/>
            <w:lang w:val="fr-CA"/>
          </w:rPr>
          <w:t>C.8.4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Pièces mécaniquement manœuvrables</w:t>
        </w:r>
        <w:r>
          <w:rPr>
            <w:webHidden/>
          </w:rPr>
          <w:tab/>
        </w:r>
        <w:r>
          <w:rPr>
            <w:webHidden/>
          </w:rPr>
          <w:fldChar w:fldCharType="begin"/>
        </w:r>
        <w:r>
          <w:rPr>
            <w:webHidden/>
          </w:rPr>
          <w:instrText xml:space="preserve"> PAGEREF _Toc197147353 \h </w:instrText>
        </w:r>
        <w:r>
          <w:rPr>
            <w:webHidden/>
          </w:rPr>
        </w:r>
        <w:r>
          <w:rPr>
            <w:webHidden/>
          </w:rPr>
          <w:fldChar w:fldCharType="separate"/>
        </w:r>
        <w:r w:rsidR="00391D6E">
          <w:rPr>
            <w:webHidden/>
          </w:rPr>
          <w:t>153</w:t>
        </w:r>
        <w:r>
          <w:rPr>
            <w:webHidden/>
          </w:rPr>
          <w:fldChar w:fldCharType="end"/>
        </w:r>
      </w:hyperlink>
    </w:p>
    <w:p w14:paraId="1C6DBD51" w14:textId="13ECCC1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4" w:history="1">
        <w:r w:rsidRPr="0026114D">
          <w:rPr>
            <w:rStyle w:val="Hyperlink"/>
            <w:lang w:val="fr-CA"/>
          </w:rPr>
          <w:t>C.8.5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Indication tactile du mode vocal</w:t>
        </w:r>
        <w:r>
          <w:rPr>
            <w:webHidden/>
          </w:rPr>
          <w:tab/>
        </w:r>
        <w:r>
          <w:rPr>
            <w:webHidden/>
          </w:rPr>
          <w:fldChar w:fldCharType="begin"/>
        </w:r>
        <w:r>
          <w:rPr>
            <w:webHidden/>
          </w:rPr>
          <w:instrText xml:space="preserve"> PAGEREF _Toc197147354 \h </w:instrText>
        </w:r>
        <w:r>
          <w:rPr>
            <w:webHidden/>
          </w:rPr>
        </w:r>
        <w:r>
          <w:rPr>
            <w:webHidden/>
          </w:rPr>
          <w:fldChar w:fldCharType="separate"/>
        </w:r>
        <w:r w:rsidR="00391D6E">
          <w:rPr>
            <w:webHidden/>
          </w:rPr>
          <w:t>154</w:t>
        </w:r>
        <w:r>
          <w:rPr>
            <w:webHidden/>
          </w:rPr>
          <w:fldChar w:fldCharType="end"/>
        </w:r>
      </w:hyperlink>
    </w:p>
    <w:p w14:paraId="390481C7" w14:textId="2F1F878F"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55" w:history="1">
        <w:r w:rsidRPr="0026114D">
          <w:rPr>
            <w:rStyle w:val="Hyperlink"/>
            <w:lang w:val="fr-CA"/>
          </w:rPr>
          <w:t>C.9</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Web</w:t>
        </w:r>
        <w:r>
          <w:rPr>
            <w:webHidden/>
          </w:rPr>
          <w:tab/>
        </w:r>
        <w:r>
          <w:rPr>
            <w:webHidden/>
          </w:rPr>
          <w:fldChar w:fldCharType="begin"/>
        </w:r>
        <w:r>
          <w:rPr>
            <w:webHidden/>
          </w:rPr>
          <w:instrText xml:space="preserve"> PAGEREF _Toc197147355 \h </w:instrText>
        </w:r>
        <w:r>
          <w:rPr>
            <w:webHidden/>
          </w:rPr>
        </w:r>
        <w:r>
          <w:rPr>
            <w:webHidden/>
          </w:rPr>
          <w:fldChar w:fldCharType="separate"/>
        </w:r>
        <w:r w:rsidR="00391D6E">
          <w:rPr>
            <w:webHidden/>
          </w:rPr>
          <w:t>154</w:t>
        </w:r>
        <w:r>
          <w:rPr>
            <w:webHidden/>
          </w:rPr>
          <w:fldChar w:fldCharType="end"/>
        </w:r>
      </w:hyperlink>
    </w:p>
    <w:p w14:paraId="7CF36F5A" w14:textId="08CF0C8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6" w:history="1">
        <w:r w:rsidRPr="0026114D">
          <w:rPr>
            <w:rStyle w:val="Hyperlink"/>
            <w:lang w:val="fr-CA"/>
          </w:rPr>
          <w:t>C.9.0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_Toc197147356 \h </w:instrText>
        </w:r>
        <w:r>
          <w:rPr>
            <w:webHidden/>
          </w:rPr>
        </w:r>
        <w:r>
          <w:rPr>
            <w:webHidden/>
          </w:rPr>
          <w:fldChar w:fldCharType="separate"/>
        </w:r>
        <w:r w:rsidR="00391D6E">
          <w:rPr>
            <w:webHidden/>
          </w:rPr>
          <w:t>154</w:t>
        </w:r>
        <w:r>
          <w:rPr>
            <w:webHidden/>
          </w:rPr>
          <w:fldChar w:fldCharType="end"/>
        </w:r>
      </w:hyperlink>
    </w:p>
    <w:p w14:paraId="2203DB83" w14:textId="7D5165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7" w:history="1">
        <w:r w:rsidRPr="0026114D">
          <w:rPr>
            <w:rStyle w:val="Hyperlink"/>
            <w:lang w:val="fr-CA"/>
          </w:rPr>
          <w:t>C.9.1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_Toc197147357 \h </w:instrText>
        </w:r>
        <w:r>
          <w:rPr>
            <w:webHidden/>
          </w:rPr>
        </w:r>
        <w:r>
          <w:rPr>
            <w:webHidden/>
          </w:rPr>
          <w:fldChar w:fldCharType="separate"/>
        </w:r>
        <w:r w:rsidR="00391D6E">
          <w:rPr>
            <w:webHidden/>
          </w:rPr>
          <w:t>154</w:t>
        </w:r>
        <w:r>
          <w:rPr>
            <w:webHidden/>
          </w:rPr>
          <w:fldChar w:fldCharType="end"/>
        </w:r>
      </w:hyperlink>
    </w:p>
    <w:p w14:paraId="09090856" w14:textId="12A9218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8" w:history="1">
        <w:r w:rsidRPr="0026114D">
          <w:rPr>
            <w:rStyle w:val="Hyperlink"/>
            <w:lang w:val="fr-CA"/>
          </w:rPr>
          <w:t>C.9.2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_Toc197147358 \h </w:instrText>
        </w:r>
        <w:r>
          <w:rPr>
            <w:webHidden/>
          </w:rPr>
        </w:r>
        <w:r>
          <w:rPr>
            <w:webHidden/>
          </w:rPr>
          <w:fldChar w:fldCharType="separate"/>
        </w:r>
        <w:r w:rsidR="00391D6E">
          <w:rPr>
            <w:webHidden/>
          </w:rPr>
          <w:t>158</w:t>
        </w:r>
        <w:r>
          <w:rPr>
            <w:webHidden/>
          </w:rPr>
          <w:fldChar w:fldCharType="end"/>
        </w:r>
      </w:hyperlink>
    </w:p>
    <w:p w14:paraId="3A917341" w14:textId="7C56C1B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59" w:history="1">
        <w:r w:rsidRPr="0026114D">
          <w:rPr>
            <w:rStyle w:val="Hyperlink"/>
            <w:lang w:val="fr-CA"/>
          </w:rPr>
          <w:t>C.9.3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_Toc197147359 \h </w:instrText>
        </w:r>
        <w:r>
          <w:rPr>
            <w:webHidden/>
          </w:rPr>
        </w:r>
        <w:r>
          <w:rPr>
            <w:webHidden/>
          </w:rPr>
          <w:fldChar w:fldCharType="separate"/>
        </w:r>
        <w:r w:rsidR="00391D6E">
          <w:rPr>
            <w:webHidden/>
          </w:rPr>
          <w:t>161</w:t>
        </w:r>
        <w:r>
          <w:rPr>
            <w:webHidden/>
          </w:rPr>
          <w:fldChar w:fldCharType="end"/>
        </w:r>
      </w:hyperlink>
    </w:p>
    <w:p w14:paraId="78FF5E4D" w14:textId="0EE408E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0" w:history="1">
        <w:r w:rsidRPr="0026114D">
          <w:rPr>
            <w:rStyle w:val="Hyperlink"/>
            <w:lang w:val="fr-CA"/>
          </w:rPr>
          <w:t>C.9.4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_Toc197147360 \h </w:instrText>
        </w:r>
        <w:r>
          <w:rPr>
            <w:webHidden/>
          </w:rPr>
        </w:r>
        <w:r>
          <w:rPr>
            <w:webHidden/>
          </w:rPr>
          <w:fldChar w:fldCharType="separate"/>
        </w:r>
        <w:r w:rsidR="00391D6E">
          <w:rPr>
            <w:webHidden/>
          </w:rPr>
          <w:t>163</w:t>
        </w:r>
        <w:r>
          <w:rPr>
            <w:webHidden/>
          </w:rPr>
          <w:fldChar w:fldCharType="end"/>
        </w:r>
      </w:hyperlink>
    </w:p>
    <w:p w14:paraId="77D19A11" w14:textId="70EBE830"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1" w:history="1">
        <w:r w:rsidRPr="0026114D">
          <w:rPr>
            <w:rStyle w:val="Hyperlink"/>
            <w:lang w:val="fr-CA"/>
          </w:rPr>
          <w:t>C.9.5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Critères de succès AAA des WCAG 2.1 (informatif)</w:t>
        </w:r>
        <w:r>
          <w:rPr>
            <w:webHidden/>
          </w:rPr>
          <w:tab/>
        </w:r>
        <w:r>
          <w:rPr>
            <w:webHidden/>
          </w:rPr>
          <w:fldChar w:fldCharType="begin"/>
        </w:r>
        <w:r>
          <w:rPr>
            <w:webHidden/>
          </w:rPr>
          <w:instrText xml:space="preserve"> PAGEREF _Toc197147361 \h </w:instrText>
        </w:r>
        <w:r>
          <w:rPr>
            <w:webHidden/>
          </w:rPr>
        </w:r>
        <w:r>
          <w:rPr>
            <w:webHidden/>
          </w:rPr>
          <w:fldChar w:fldCharType="separate"/>
        </w:r>
        <w:r w:rsidR="00391D6E">
          <w:rPr>
            <w:webHidden/>
          </w:rPr>
          <w:t>164</w:t>
        </w:r>
        <w:r>
          <w:rPr>
            <w:webHidden/>
          </w:rPr>
          <w:fldChar w:fldCharType="end"/>
        </w:r>
      </w:hyperlink>
    </w:p>
    <w:p w14:paraId="3F10862C" w14:textId="5CB2755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2" w:history="1">
        <w:r w:rsidRPr="0026114D">
          <w:rPr>
            <w:rStyle w:val="Hyperlink"/>
            <w:lang w:val="fr-CA"/>
          </w:rPr>
          <w:t>C.9.6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de conformité aux WCAG 2.1</w:t>
        </w:r>
        <w:r>
          <w:rPr>
            <w:webHidden/>
          </w:rPr>
          <w:tab/>
        </w:r>
        <w:r>
          <w:rPr>
            <w:webHidden/>
          </w:rPr>
          <w:fldChar w:fldCharType="begin"/>
        </w:r>
        <w:r>
          <w:rPr>
            <w:webHidden/>
          </w:rPr>
          <w:instrText xml:space="preserve"> PAGEREF _Toc197147362 \h </w:instrText>
        </w:r>
        <w:r>
          <w:rPr>
            <w:webHidden/>
          </w:rPr>
        </w:r>
        <w:r>
          <w:rPr>
            <w:webHidden/>
          </w:rPr>
          <w:fldChar w:fldCharType="separate"/>
        </w:r>
        <w:r w:rsidR="00391D6E">
          <w:rPr>
            <w:webHidden/>
          </w:rPr>
          <w:t>164</w:t>
        </w:r>
        <w:r>
          <w:rPr>
            <w:webHidden/>
          </w:rPr>
          <w:fldChar w:fldCharType="end"/>
        </w:r>
      </w:hyperlink>
    </w:p>
    <w:p w14:paraId="77F81388" w14:textId="36A3C77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63" w:history="1">
        <w:r w:rsidRPr="0026114D">
          <w:rPr>
            <w:rStyle w:val="Hyperlink"/>
            <w:lang w:val="fr-CA"/>
          </w:rPr>
          <w:t>C.10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Documents non destin</w:t>
        </w:r>
        <w:r w:rsidRPr="0026114D">
          <w:rPr>
            <w:rStyle w:val="Hyperlink"/>
            <w:rFonts w:cs="Arial"/>
            <w:lang w:val="fr-CA"/>
          </w:rPr>
          <w:t>é</w:t>
        </w:r>
        <w:r w:rsidRPr="0026114D">
          <w:rPr>
            <w:rStyle w:val="Hyperlink"/>
            <w:lang w:val="fr-CA"/>
          </w:rPr>
          <w:t>s au Web</w:t>
        </w:r>
        <w:r>
          <w:rPr>
            <w:webHidden/>
          </w:rPr>
          <w:tab/>
        </w:r>
        <w:r>
          <w:rPr>
            <w:webHidden/>
          </w:rPr>
          <w:fldChar w:fldCharType="begin"/>
        </w:r>
        <w:r>
          <w:rPr>
            <w:webHidden/>
          </w:rPr>
          <w:instrText xml:space="preserve"> PAGEREF _Toc197147363 \h </w:instrText>
        </w:r>
        <w:r>
          <w:rPr>
            <w:webHidden/>
          </w:rPr>
        </w:r>
        <w:r>
          <w:rPr>
            <w:webHidden/>
          </w:rPr>
          <w:fldChar w:fldCharType="separate"/>
        </w:r>
        <w:r w:rsidR="00391D6E">
          <w:rPr>
            <w:webHidden/>
          </w:rPr>
          <w:t>164</w:t>
        </w:r>
        <w:r>
          <w:rPr>
            <w:webHidden/>
          </w:rPr>
          <w:fldChar w:fldCharType="end"/>
        </w:r>
      </w:hyperlink>
    </w:p>
    <w:p w14:paraId="0312488A" w14:textId="7559E1EB"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4" w:history="1">
        <w:r w:rsidRPr="0026114D">
          <w:rPr>
            <w:rStyle w:val="Hyperlink"/>
            <w:lang w:val="fr-CA"/>
          </w:rPr>
          <w:t>C.10.0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 (informatif)</w:t>
        </w:r>
        <w:r>
          <w:rPr>
            <w:webHidden/>
          </w:rPr>
          <w:tab/>
        </w:r>
        <w:r>
          <w:rPr>
            <w:webHidden/>
          </w:rPr>
          <w:fldChar w:fldCharType="begin"/>
        </w:r>
        <w:r>
          <w:rPr>
            <w:webHidden/>
          </w:rPr>
          <w:instrText xml:space="preserve"> PAGEREF _Toc197147364 \h </w:instrText>
        </w:r>
        <w:r>
          <w:rPr>
            <w:webHidden/>
          </w:rPr>
        </w:r>
        <w:r>
          <w:rPr>
            <w:webHidden/>
          </w:rPr>
          <w:fldChar w:fldCharType="separate"/>
        </w:r>
        <w:r w:rsidR="00391D6E">
          <w:rPr>
            <w:webHidden/>
          </w:rPr>
          <w:t>164</w:t>
        </w:r>
        <w:r>
          <w:rPr>
            <w:webHidden/>
          </w:rPr>
          <w:fldChar w:fldCharType="end"/>
        </w:r>
      </w:hyperlink>
    </w:p>
    <w:p w14:paraId="6F757A9F" w14:textId="01939C53"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5" w:history="1">
        <w:r w:rsidRPr="0026114D">
          <w:rPr>
            <w:rStyle w:val="Hyperlink"/>
            <w:lang w:val="fr-CA"/>
          </w:rPr>
          <w:t>C.10.1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_Toc197147365 \h </w:instrText>
        </w:r>
        <w:r>
          <w:rPr>
            <w:webHidden/>
          </w:rPr>
        </w:r>
        <w:r>
          <w:rPr>
            <w:webHidden/>
          </w:rPr>
          <w:fldChar w:fldCharType="separate"/>
        </w:r>
        <w:r w:rsidR="00391D6E">
          <w:rPr>
            <w:webHidden/>
          </w:rPr>
          <w:t>164</w:t>
        </w:r>
        <w:r>
          <w:rPr>
            <w:webHidden/>
          </w:rPr>
          <w:fldChar w:fldCharType="end"/>
        </w:r>
      </w:hyperlink>
    </w:p>
    <w:p w14:paraId="08EE1137" w14:textId="473CDFA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6" w:history="1">
        <w:r w:rsidRPr="0026114D">
          <w:rPr>
            <w:rStyle w:val="Hyperlink"/>
            <w:lang w:val="fr-CA"/>
          </w:rPr>
          <w:t>C.10.2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_Toc197147366 \h </w:instrText>
        </w:r>
        <w:r>
          <w:rPr>
            <w:webHidden/>
          </w:rPr>
        </w:r>
        <w:r>
          <w:rPr>
            <w:webHidden/>
          </w:rPr>
          <w:fldChar w:fldCharType="separate"/>
        </w:r>
        <w:r w:rsidR="00391D6E">
          <w:rPr>
            <w:webHidden/>
          </w:rPr>
          <w:t>169</w:t>
        </w:r>
        <w:r>
          <w:rPr>
            <w:webHidden/>
          </w:rPr>
          <w:fldChar w:fldCharType="end"/>
        </w:r>
      </w:hyperlink>
    </w:p>
    <w:p w14:paraId="3017214E" w14:textId="7617144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7" w:history="1">
        <w:r w:rsidRPr="0026114D">
          <w:rPr>
            <w:rStyle w:val="Hyperlink"/>
            <w:lang w:val="fr-CA"/>
          </w:rPr>
          <w:t>C.10.3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_Toc197147367 \h </w:instrText>
        </w:r>
        <w:r>
          <w:rPr>
            <w:webHidden/>
          </w:rPr>
        </w:r>
        <w:r>
          <w:rPr>
            <w:webHidden/>
          </w:rPr>
          <w:fldChar w:fldCharType="separate"/>
        </w:r>
        <w:r w:rsidR="00391D6E">
          <w:rPr>
            <w:webHidden/>
          </w:rPr>
          <w:t>172</w:t>
        </w:r>
        <w:r>
          <w:rPr>
            <w:webHidden/>
          </w:rPr>
          <w:fldChar w:fldCharType="end"/>
        </w:r>
      </w:hyperlink>
    </w:p>
    <w:p w14:paraId="02657B44" w14:textId="2D9FB77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8" w:history="1">
        <w:r w:rsidRPr="0026114D">
          <w:rPr>
            <w:rStyle w:val="Hyperlink"/>
            <w:lang w:val="fr-CA"/>
          </w:rPr>
          <w:t>C.10.4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_Toc197147368 \h </w:instrText>
        </w:r>
        <w:r>
          <w:rPr>
            <w:webHidden/>
          </w:rPr>
        </w:r>
        <w:r>
          <w:rPr>
            <w:webHidden/>
          </w:rPr>
          <w:fldChar w:fldCharType="separate"/>
        </w:r>
        <w:r w:rsidR="00391D6E">
          <w:rPr>
            <w:webHidden/>
          </w:rPr>
          <w:t>174</w:t>
        </w:r>
        <w:r>
          <w:rPr>
            <w:webHidden/>
          </w:rPr>
          <w:fldChar w:fldCharType="end"/>
        </w:r>
      </w:hyperlink>
    </w:p>
    <w:p w14:paraId="0A368F96" w14:textId="6CB0679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69" w:history="1">
        <w:r w:rsidRPr="0026114D">
          <w:rPr>
            <w:rStyle w:val="Hyperlink"/>
            <w:lang w:val="fr-CA"/>
          </w:rPr>
          <w:t>C.10.5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Positionnement des sous-titres</w:t>
        </w:r>
        <w:r>
          <w:rPr>
            <w:webHidden/>
          </w:rPr>
          <w:tab/>
        </w:r>
        <w:r>
          <w:rPr>
            <w:webHidden/>
          </w:rPr>
          <w:fldChar w:fldCharType="begin"/>
        </w:r>
        <w:r>
          <w:rPr>
            <w:webHidden/>
          </w:rPr>
          <w:instrText xml:space="preserve"> PAGEREF _Toc197147369 \h </w:instrText>
        </w:r>
        <w:r>
          <w:rPr>
            <w:webHidden/>
          </w:rPr>
        </w:r>
        <w:r>
          <w:rPr>
            <w:webHidden/>
          </w:rPr>
          <w:fldChar w:fldCharType="separate"/>
        </w:r>
        <w:r w:rsidR="00391D6E">
          <w:rPr>
            <w:webHidden/>
          </w:rPr>
          <w:t>174</w:t>
        </w:r>
        <w:r>
          <w:rPr>
            <w:webHidden/>
          </w:rPr>
          <w:fldChar w:fldCharType="end"/>
        </w:r>
      </w:hyperlink>
    </w:p>
    <w:p w14:paraId="6A2F2397" w14:textId="2A1C881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0" w:history="1">
        <w:r w:rsidRPr="0026114D">
          <w:rPr>
            <w:rStyle w:val="Hyperlink"/>
            <w:lang w:val="fr-CA"/>
          </w:rPr>
          <w:t>C.10.6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Synchronisation de l’audio-description</w:t>
        </w:r>
        <w:r>
          <w:rPr>
            <w:webHidden/>
          </w:rPr>
          <w:tab/>
        </w:r>
        <w:r>
          <w:rPr>
            <w:webHidden/>
          </w:rPr>
          <w:fldChar w:fldCharType="begin"/>
        </w:r>
        <w:r>
          <w:rPr>
            <w:webHidden/>
          </w:rPr>
          <w:instrText xml:space="preserve"> PAGEREF _Toc197147370 \h </w:instrText>
        </w:r>
        <w:r>
          <w:rPr>
            <w:webHidden/>
          </w:rPr>
        </w:r>
        <w:r>
          <w:rPr>
            <w:webHidden/>
          </w:rPr>
          <w:fldChar w:fldCharType="separate"/>
        </w:r>
        <w:r w:rsidR="00391D6E">
          <w:rPr>
            <w:webHidden/>
          </w:rPr>
          <w:t>175</w:t>
        </w:r>
        <w:r>
          <w:rPr>
            <w:webHidden/>
          </w:rPr>
          <w:fldChar w:fldCharType="end"/>
        </w:r>
      </w:hyperlink>
    </w:p>
    <w:p w14:paraId="2D754E3C" w14:textId="7CCA6F9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71" w:history="1">
        <w:r w:rsidRPr="0026114D">
          <w:rPr>
            <w:rStyle w:val="Hyperlink"/>
            <w:lang w:val="fr-CA"/>
          </w:rPr>
          <w:t>C.11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Logiciels</w:t>
        </w:r>
        <w:r>
          <w:rPr>
            <w:webHidden/>
          </w:rPr>
          <w:tab/>
        </w:r>
        <w:r>
          <w:rPr>
            <w:webHidden/>
          </w:rPr>
          <w:fldChar w:fldCharType="begin"/>
        </w:r>
        <w:r>
          <w:rPr>
            <w:webHidden/>
          </w:rPr>
          <w:instrText xml:space="preserve"> PAGEREF _Toc197147371 \h </w:instrText>
        </w:r>
        <w:r>
          <w:rPr>
            <w:webHidden/>
          </w:rPr>
        </w:r>
        <w:r>
          <w:rPr>
            <w:webHidden/>
          </w:rPr>
          <w:fldChar w:fldCharType="separate"/>
        </w:r>
        <w:r w:rsidR="00391D6E">
          <w:rPr>
            <w:webHidden/>
          </w:rPr>
          <w:t>175</w:t>
        </w:r>
        <w:r>
          <w:rPr>
            <w:webHidden/>
          </w:rPr>
          <w:fldChar w:fldCharType="end"/>
        </w:r>
      </w:hyperlink>
    </w:p>
    <w:p w14:paraId="08471E0E" w14:textId="16459DB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2" w:history="1">
        <w:r w:rsidRPr="0026114D">
          <w:rPr>
            <w:rStyle w:val="Hyperlink"/>
            <w:lang w:val="fr-CA"/>
          </w:rPr>
          <w:t>C.11.0</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Généralités</w:t>
        </w:r>
        <w:r>
          <w:rPr>
            <w:webHidden/>
          </w:rPr>
          <w:tab/>
        </w:r>
        <w:r>
          <w:rPr>
            <w:webHidden/>
          </w:rPr>
          <w:fldChar w:fldCharType="begin"/>
        </w:r>
        <w:r>
          <w:rPr>
            <w:webHidden/>
          </w:rPr>
          <w:instrText xml:space="preserve"> PAGEREF _Toc197147372 \h </w:instrText>
        </w:r>
        <w:r>
          <w:rPr>
            <w:webHidden/>
          </w:rPr>
        </w:r>
        <w:r>
          <w:rPr>
            <w:webHidden/>
          </w:rPr>
          <w:fldChar w:fldCharType="separate"/>
        </w:r>
        <w:r w:rsidR="00391D6E">
          <w:rPr>
            <w:webHidden/>
          </w:rPr>
          <w:t>175</w:t>
        </w:r>
        <w:r>
          <w:rPr>
            <w:webHidden/>
          </w:rPr>
          <w:fldChar w:fldCharType="end"/>
        </w:r>
      </w:hyperlink>
    </w:p>
    <w:p w14:paraId="2B58B2CA" w14:textId="0043EBA9"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3" w:history="1">
        <w:r w:rsidRPr="0026114D">
          <w:rPr>
            <w:rStyle w:val="Hyperlink"/>
            <w:lang w:val="fr-CA"/>
          </w:rPr>
          <w:t>C.11.1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Perceptible</w:t>
        </w:r>
        <w:r>
          <w:rPr>
            <w:webHidden/>
          </w:rPr>
          <w:tab/>
        </w:r>
        <w:r>
          <w:rPr>
            <w:webHidden/>
          </w:rPr>
          <w:fldChar w:fldCharType="begin"/>
        </w:r>
        <w:r>
          <w:rPr>
            <w:webHidden/>
          </w:rPr>
          <w:instrText xml:space="preserve"> PAGEREF _Toc197147373 \h </w:instrText>
        </w:r>
        <w:r>
          <w:rPr>
            <w:webHidden/>
          </w:rPr>
        </w:r>
        <w:r>
          <w:rPr>
            <w:webHidden/>
          </w:rPr>
          <w:fldChar w:fldCharType="separate"/>
        </w:r>
        <w:r w:rsidR="00391D6E">
          <w:rPr>
            <w:webHidden/>
          </w:rPr>
          <w:t>175</w:t>
        </w:r>
        <w:r>
          <w:rPr>
            <w:webHidden/>
          </w:rPr>
          <w:fldChar w:fldCharType="end"/>
        </w:r>
      </w:hyperlink>
    </w:p>
    <w:p w14:paraId="04CFAF9A" w14:textId="4B3C331E"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4" w:history="1">
        <w:r w:rsidRPr="0026114D">
          <w:rPr>
            <w:rStyle w:val="Hyperlink"/>
            <w:lang w:val="fr-CA"/>
          </w:rPr>
          <w:t>C.11.2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Utilisable</w:t>
        </w:r>
        <w:r>
          <w:rPr>
            <w:webHidden/>
          </w:rPr>
          <w:tab/>
        </w:r>
        <w:r>
          <w:rPr>
            <w:webHidden/>
          </w:rPr>
          <w:fldChar w:fldCharType="begin"/>
        </w:r>
        <w:r>
          <w:rPr>
            <w:webHidden/>
          </w:rPr>
          <w:instrText xml:space="preserve"> PAGEREF _Toc197147374 \h </w:instrText>
        </w:r>
        <w:r>
          <w:rPr>
            <w:webHidden/>
          </w:rPr>
        </w:r>
        <w:r>
          <w:rPr>
            <w:webHidden/>
          </w:rPr>
          <w:fldChar w:fldCharType="separate"/>
        </w:r>
        <w:r w:rsidR="00391D6E">
          <w:rPr>
            <w:webHidden/>
          </w:rPr>
          <w:t>182</w:t>
        </w:r>
        <w:r>
          <w:rPr>
            <w:webHidden/>
          </w:rPr>
          <w:fldChar w:fldCharType="end"/>
        </w:r>
      </w:hyperlink>
    </w:p>
    <w:p w14:paraId="2E904D9C" w14:textId="13B92F9D"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5" w:history="1">
        <w:r w:rsidRPr="0026114D">
          <w:rPr>
            <w:rStyle w:val="Hyperlink"/>
            <w:lang w:val="fr-CA"/>
          </w:rPr>
          <w:t>C.11.3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Compréhensible</w:t>
        </w:r>
        <w:r>
          <w:rPr>
            <w:webHidden/>
          </w:rPr>
          <w:tab/>
        </w:r>
        <w:r>
          <w:rPr>
            <w:webHidden/>
          </w:rPr>
          <w:fldChar w:fldCharType="begin"/>
        </w:r>
        <w:r>
          <w:rPr>
            <w:webHidden/>
          </w:rPr>
          <w:instrText xml:space="preserve"> PAGEREF _Toc197147375 \h </w:instrText>
        </w:r>
        <w:r>
          <w:rPr>
            <w:webHidden/>
          </w:rPr>
        </w:r>
        <w:r>
          <w:rPr>
            <w:webHidden/>
          </w:rPr>
          <w:fldChar w:fldCharType="separate"/>
        </w:r>
        <w:r w:rsidR="00391D6E">
          <w:rPr>
            <w:webHidden/>
          </w:rPr>
          <w:t>185</w:t>
        </w:r>
        <w:r>
          <w:rPr>
            <w:webHidden/>
          </w:rPr>
          <w:fldChar w:fldCharType="end"/>
        </w:r>
      </w:hyperlink>
    </w:p>
    <w:p w14:paraId="70FE2905" w14:textId="1C35355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6" w:history="1">
        <w:r w:rsidRPr="0026114D">
          <w:rPr>
            <w:rStyle w:val="Hyperlink"/>
            <w:lang w:val="fr-CA"/>
          </w:rPr>
          <w:t>C.11.4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Robuste</w:t>
        </w:r>
        <w:r>
          <w:rPr>
            <w:webHidden/>
          </w:rPr>
          <w:tab/>
        </w:r>
        <w:r>
          <w:rPr>
            <w:webHidden/>
          </w:rPr>
          <w:fldChar w:fldCharType="begin"/>
        </w:r>
        <w:r>
          <w:rPr>
            <w:webHidden/>
          </w:rPr>
          <w:instrText xml:space="preserve"> PAGEREF _Toc197147376 \h </w:instrText>
        </w:r>
        <w:r>
          <w:rPr>
            <w:webHidden/>
          </w:rPr>
        </w:r>
        <w:r>
          <w:rPr>
            <w:webHidden/>
          </w:rPr>
          <w:fldChar w:fldCharType="separate"/>
        </w:r>
        <w:r w:rsidR="00391D6E">
          <w:rPr>
            <w:webHidden/>
          </w:rPr>
          <w:t>188</w:t>
        </w:r>
        <w:r>
          <w:rPr>
            <w:webHidden/>
          </w:rPr>
          <w:fldChar w:fldCharType="end"/>
        </w:r>
      </w:hyperlink>
    </w:p>
    <w:p w14:paraId="61788C5E" w14:textId="1ECC28F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7" w:history="1">
        <w:r w:rsidRPr="0026114D">
          <w:rPr>
            <w:rStyle w:val="Hyperlink"/>
            <w:lang w:val="fr-CA"/>
          </w:rPr>
          <w:t>C.11.5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Interopérabilité avec la technologie d’assistance</w:t>
        </w:r>
        <w:r>
          <w:rPr>
            <w:webHidden/>
          </w:rPr>
          <w:tab/>
        </w:r>
        <w:r>
          <w:rPr>
            <w:webHidden/>
          </w:rPr>
          <w:fldChar w:fldCharType="begin"/>
        </w:r>
        <w:r>
          <w:rPr>
            <w:webHidden/>
          </w:rPr>
          <w:instrText xml:space="preserve"> PAGEREF _Toc197147377 \h </w:instrText>
        </w:r>
        <w:r>
          <w:rPr>
            <w:webHidden/>
          </w:rPr>
        </w:r>
        <w:r>
          <w:rPr>
            <w:webHidden/>
          </w:rPr>
          <w:fldChar w:fldCharType="separate"/>
        </w:r>
        <w:r w:rsidR="00391D6E">
          <w:rPr>
            <w:webHidden/>
          </w:rPr>
          <w:t>189</w:t>
        </w:r>
        <w:r>
          <w:rPr>
            <w:webHidden/>
          </w:rPr>
          <w:fldChar w:fldCharType="end"/>
        </w:r>
      </w:hyperlink>
    </w:p>
    <w:p w14:paraId="68ADCD2F" w14:textId="23379FD5"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8" w:history="1">
        <w:r w:rsidRPr="0026114D">
          <w:rPr>
            <w:rStyle w:val="Hyperlink"/>
            <w:lang w:val="fr-CA"/>
          </w:rPr>
          <w:t>C.11.6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Utilisation documentée de l’accessibilité</w:t>
        </w:r>
        <w:r>
          <w:rPr>
            <w:webHidden/>
          </w:rPr>
          <w:tab/>
        </w:r>
        <w:r>
          <w:rPr>
            <w:webHidden/>
          </w:rPr>
          <w:fldChar w:fldCharType="begin"/>
        </w:r>
        <w:r>
          <w:rPr>
            <w:webHidden/>
          </w:rPr>
          <w:instrText xml:space="preserve"> PAGEREF _Toc197147378 \h </w:instrText>
        </w:r>
        <w:r>
          <w:rPr>
            <w:webHidden/>
          </w:rPr>
        </w:r>
        <w:r>
          <w:rPr>
            <w:webHidden/>
          </w:rPr>
          <w:fldChar w:fldCharType="separate"/>
        </w:r>
        <w:r w:rsidR="00391D6E">
          <w:rPr>
            <w:webHidden/>
          </w:rPr>
          <w:t>194</w:t>
        </w:r>
        <w:r>
          <w:rPr>
            <w:webHidden/>
          </w:rPr>
          <w:fldChar w:fldCharType="end"/>
        </w:r>
      </w:hyperlink>
    </w:p>
    <w:p w14:paraId="6EA57883" w14:textId="764CAD88"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79" w:history="1">
        <w:r w:rsidRPr="0026114D">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Préférences de l’utilisateur</w:t>
        </w:r>
        <w:r>
          <w:rPr>
            <w:webHidden/>
          </w:rPr>
          <w:tab/>
        </w:r>
        <w:r>
          <w:rPr>
            <w:webHidden/>
          </w:rPr>
          <w:fldChar w:fldCharType="begin"/>
        </w:r>
        <w:r>
          <w:rPr>
            <w:webHidden/>
          </w:rPr>
          <w:instrText xml:space="preserve"> PAGEREF _Toc197147379 \h </w:instrText>
        </w:r>
        <w:r>
          <w:rPr>
            <w:webHidden/>
          </w:rPr>
        </w:r>
        <w:r>
          <w:rPr>
            <w:webHidden/>
          </w:rPr>
          <w:fldChar w:fldCharType="separate"/>
        </w:r>
        <w:r w:rsidR="00391D6E">
          <w:rPr>
            <w:webHidden/>
          </w:rPr>
          <w:t>195</w:t>
        </w:r>
        <w:r>
          <w:rPr>
            <w:webHidden/>
          </w:rPr>
          <w:fldChar w:fldCharType="end"/>
        </w:r>
      </w:hyperlink>
    </w:p>
    <w:p w14:paraId="5D0D1DC4" w14:textId="7AE50C6F"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0" w:history="1">
        <w:r w:rsidRPr="0026114D">
          <w:rPr>
            <w:rStyle w:val="Hyperlink"/>
            <w:lang w:val="fr-CA"/>
          </w:rPr>
          <w:t>C.11.8</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Outils-auteurs</w:t>
        </w:r>
        <w:r>
          <w:rPr>
            <w:webHidden/>
          </w:rPr>
          <w:tab/>
        </w:r>
        <w:r>
          <w:rPr>
            <w:webHidden/>
          </w:rPr>
          <w:fldChar w:fldCharType="begin"/>
        </w:r>
        <w:r>
          <w:rPr>
            <w:webHidden/>
          </w:rPr>
          <w:instrText xml:space="preserve"> PAGEREF _Toc197147380 \h </w:instrText>
        </w:r>
        <w:r>
          <w:rPr>
            <w:webHidden/>
          </w:rPr>
        </w:r>
        <w:r>
          <w:rPr>
            <w:webHidden/>
          </w:rPr>
          <w:fldChar w:fldCharType="separate"/>
        </w:r>
        <w:r w:rsidR="00391D6E">
          <w:rPr>
            <w:webHidden/>
          </w:rPr>
          <w:t>195</w:t>
        </w:r>
        <w:r>
          <w:rPr>
            <w:webHidden/>
          </w:rPr>
          <w:fldChar w:fldCharType="end"/>
        </w:r>
      </w:hyperlink>
    </w:p>
    <w:p w14:paraId="5B3BE2DC" w14:textId="65AC1DE9"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81" w:history="1">
        <w:r w:rsidRPr="0026114D">
          <w:rPr>
            <w:rStyle w:val="Hyperlink"/>
            <w:lang w:val="fr-CA"/>
          </w:rPr>
          <w:t>C.12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et services de soutien</w:t>
        </w:r>
        <w:r>
          <w:rPr>
            <w:webHidden/>
          </w:rPr>
          <w:tab/>
        </w:r>
        <w:r>
          <w:rPr>
            <w:webHidden/>
          </w:rPr>
          <w:fldChar w:fldCharType="begin"/>
        </w:r>
        <w:r>
          <w:rPr>
            <w:webHidden/>
          </w:rPr>
          <w:instrText xml:space="preserve"> PAGEREF _Toc197147381 \h </w:instrText>
        </w:r>
        <w:r>
          <w:rPr>
            <w:webHidden/>
          </w:rPr>
        </w:r>
        <w:r>
          <w:rPr>
            <w:webHidden/>
          </w:rPr>
          <w:fldChar w:fldCharType="separate"/>
        </w:r>
        <w:r w:rsidR="00391D6E">
          <w:rPr>
            <w:webHidden/>
          </w:rPr>
          <w:t>196</w:t>
        </w:r>
        <w:r>
          <w:rPr>
            <w:webHidden/>
          </w:rPr>
          <w:fldChar w:fldCharType="end"/>
        </w:r>
      </w:hyperlink>
    </w:p>
    <w:p w14:paraId="237AF906" w14:textId="1D7624B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2" w:history="1">
        <w:r w:rsidRPr="0026114D">
          <w:rPr>
            <w:rStyle w:val="Hyperlink"/>
            <w:lang w:val="fr-CA"/>
          </w:rPr>
          <w:t>C.12.1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Documentation du produit</w:t>
        </w:r>
        <w:r>
          <w:rPr>
            <w:webHidden/>
          </w:rPr>
          <w:tab/>
        </w:r>
        <w:r>
          <w:rPr>
            <w:webHidden/>
          </w:rPr>
          <w:fldChar w:fldCharType="begin"/>
        </w:r>
        <w:r>
          <w:rPr>
            <w:webHidden/>
          </w:rPr>
          <w:instrText xml:space="preserve"> PAGEREF _Toc197147382 \h </w:instrText>
        </w:r>
        <w:r>
          <w:rPr>
            <w:webHidden/>
          </w:rPr>
        </w:r>
        <w:r>
          <w:rPr>
            <w:webHidden/>
          </w:rPr>
          <w:fldChar w:fldCharType="separate"/>
        </w:r>
        <w:r w:rsidR="00391D6E">
          <w:rPr>
            <w:webHidden/>
          </w:rPr>
          <w:t>196</w:t>
        </w:r>
        <w:r>
          <w:rPr>
            <w:webHidden/>
          </w:rPr>
          <w:fldChar w:fldCharType="end"/>
        </w:r>
      </w:hyperlink>
    </w:p>
    <w:p w14:paraId="3FB0329F" w14:textId="044D196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3" w:history="1">
        <w:r w:rsidRPr="0026114D">
          <w:rPr>
            <w:rStyle w:val="Hyperlink"/>
            <w:lang w:val="fr-CA"/>
          </w:rPr>
          <w:t>C.12.2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Services de soutien</w:t>
        </w:r>
        <w:r>
          <w:rPr>
            <w:webHidden/>
          </w:rPr>
          <w:tab/>
        </w:r>
        <w:r>
          <w:rPr>
            <w:webHidden/>
          </w:rPr>
          <w:fldChar w:fldCharType="begin"/>
        </w:r>
        <w:r>
          <w:rPr>
            <w:webHidden/>
          </w:rPr>
          <w:instrText xml:space="preserve"> PAGEREF _Toc197147383 \h </w:instrText>
        </w:r>
        <w:r>
          <w:rPr>
            <w:webHidden/>
          </w:rPr>
        </w:r>
        <w:r>
          <w:rPr>
            <w:webHidden/>
          </w:rPr>
          <w:fldChar w:fldCharType="separate"/>
        </w:r>
        <w:r w:rsidR="00391D6E">
          <w:rPr>
            <w:webHidden/>
          </w:rPr>
          <w:t>197</w:t>
        </w:r>
        <w:r>
          <w:rPr>
            <w:webHidden/>
          </w:rPr>
          <w:fldChar w:fldCharType="end"/>
        </w:r>
      </w:hyperlink>
    </w:p>
    <w:p w14:paraId="6592D6A0" w14:textId="1703604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84" w:history="1">
        <w:r w:rsidRPr="0026114D">
          <w:rPr>
            <w:rStyle w:val="Hyperlink"/>
            <w:lang w:val="fr-CA"/>
          </w:rPr>
          <w:t>C.13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TIC assurant l’accès aux services de relais ou d’urgence</w:t>
        </w:r>
        <w:r>
          <w:rPr>
            <w:webHidden/>
          </w:rPr>
          <w:tab/>
        </w:r>
        <w:r>
          <w:rPr>
            <w:webHidden/>
          </w:rPr>
          <w:fldChar w:fldCharType="begin"/>
        </w:r>
        <w:r>
          <w:rPr>
            <w:webHidden/>
          </w:rPr>
          <w:instrText xml:space="preserve"> PAGEREF _Toc197147384 \h </w:instrText>
        </w:r>
        <w:r>
          <w:rPr>
            <w:webHidden/>
          </w:rPr>
        </w:r>
        <w:r>
          <w:rPr>
            <w:webHidden/>
          </w:rPr>
          <w:fldChar w:fldCharType="separate"/>
        </w:r>
        <w:r w:rsidR="00391D6E">
          <w:rPr>
            <w:webHidden/>
          </w:rPr>
          <w:t>197</w:t>
        </w:r>
        <w:r>
          <w:rPr>
            <w:webHidden/>
          </w:rPr>
          <w:fldChar w:fldCharType="end"/>
        </w:r>
      </w:hyperlink>
    </w:p>
    <w:p w14:paraId="4D40A24C" w14:textId="72FFF981"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5" w:history="1">
        <w:r w:rsidRPr="0026114D">
          <w:rPr>
            <w:rStyle w:val="Hyperlink"/>
            <w:lang w:val="fr-CA"/>
          </w:rPr>
          <w:t>C.13.1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en matière de services de relais</w:t>
        </w:r>
        <w:r>
          <w:rPr>
            <w:webHidden/>
          </w:rPr>
          <w:tab/>
        </w:r>
        <w:r>
          <w:rPr>
            <w:webHidden/>
          </w:rPr>
          <w:fldChar w:fldCharType="begin"/>
        </w:r>
        <w:r>
          <w:rPr>
            <w:webHidden/>
          </w:rPr>
          <w:instrText xml:space="preserve"> PAGEREF _Toc197147385 \h </w:instrText>
        </w:r>
        <w:r>
          <w:rPr>
            <w:webHidden/>
          </w:rPr>
        </w:r>
        <w:r>
          <w:rPr>
            <w:webHidden/>
          </w:rPr>
          <w:fldChar w:fldCharType="separate"/>
        </w:r>
        <w:r w:rsidR="00391D6E">
          <w:rPr>
            <w:webHidden/>
          </w:rPr>
          <w:t>197</w:t>
        </w:r>
        <w:r>
          <w:rPr>
            <w:webHidden/>
          </w:rPr>
          <w:fldChar w:fldCharType="end"/>
        </w:r>
      </w:hyperlink>
    </w:p>
    <w:p w14:paraId="439F2636" w14:textId="4D029987"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6" w:history="1">
        <w:r w:rsidRPr="0026114D">
          <w:rPr>
            <w:rStyle w:val="Hyperlink"/>
            <w:lang w:val="fr-CA"/>
          </w:rPr>
          <w:t>C.13.2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de relais</w:t>
        </w:r>
        <w:r>
          <w:rPr>
            <w:webHidden/>
          </w:rPr>
          <w:tab/>
        </w:r>
        <w:r>
          <w:rPr>
            <w:webHidden/>
          </w:rPr>
          <w:fldChar w:fldCharType="begin"/>
        </w:r>
        <w:r>
          <w:rPr>
            <w:webHidden/>
          </w:rPr>
          <w:instrText xml:space="preserve"> PAGEREF _Toc197147386 \h </w:instrText>
        </w:r>
        <w:r>
          <w:rPr>
            <w:webHidden/>
          </w:rPr>
        </w:r>
        <w:r>
          <w:rPr>
            <w:webHidden/>
          </w:rPr>
          <w:fldChar w:fldCharType="separate"/>
        </w:r>
        <w:r w:rsidR="00391D6E">
          <w:rPr>
            <w:webHidden/>
          </w:rPr>
          <w:t>198</w:t>
        </w:r>
        <w:r>
          <w:rPr>
            <w:webHidden/>
          </w:rPr>
          <w:fldChar w:fldCharType="end"/>
        </w:r>
      </w:hyperlink>
    </w:p>
    <w:p w14:paraId="4B89AEF9" w14:textId="6AB0D7AC"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87" w:history="1">
        <w:r w:rsidRPr="0026114D">
          <w:rPr>
            <w:rStyle w:val="Hyperlink"/>
            <w:lang w:val="fr-CA"/>
          </w:rPr>
          <w:t>C.13.3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Accès aux services d’urgence</w:t>
        </w:r>
        <w:r>
          <w:rPr>
            <w:webHidden/>
          </w:rPr>
          <w:tab/>
        </w:r>
        <w:r>
          <w:rPr>
            <w:webHidden/>
          </w:rPr>
          <w:fldChar w:fldCharType="begin"/>
        </w:r>
        <w:r>
          <w:rPr>
            <w:webHidden/>
          </w:rPr>
          <w:instrText xml:space="preserve"> PAGEREF _Toc197147387 \h </w:instrText>
        </w:r>
        <w:r>
          <w:rPr>
            <w:webHidden/>
          </w:rPr>
        </w:r>
        <w:r>
          <w:rPr>
            <w:webHidden/>
          </w:rPr>
          <w:fldChar w:fldCharType="separate"/>
        </w:r>
        <w:r w:rsidR="00391D6E">
          <w:rPr>
            <w:webHidden/>
          </w:rPr>
          <w:t>199</w:t>
        </w:r>
        <w:r>
          <w:rPr>
            <w:webHidden/>
          </w:rPr>
          <w:fldChar w:fldCharType="end"/>
        </w:r>
      </w:hyperlink>
    </w:p>
    <w:p w14:paraId="7C0A59A0" w14:textId="752C7A81"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88" w:history="1">
        <w:r w:rsidRPr="0026114D">
          <w:rPr>
            <w:rStyle w:val="Hyperlink"/>
            <w:lang w:val="fr-CA"/>
          </w:rPr>
          <w:t>Annexe D (informative) : Autres ressources pour l’accessibilité cognitive</w:t>
        </w:r>
        <w:r>
          <w:rPr>
            <w:webHidden/>
          </w:rPr>
          <w:tab/>
        </w:r>
        <w:r>
          <w:rPr>
            <w:webHidden/>
          </w:rPr>
          <w:fldChar w:fldCharType="begin"/>
        </w:r>
        <w:r>
          <w:rPr>
            <w:webHidden/>
          </w:rPr>
          <w:instrText xml:space="preserve"> PAGEREF _Toc197147388 \h </w:instrText>
        </w:r>
        <w:r>
          <w:rPr>
            <w:webHidden/>
          </w:rPr>
        </w:r>
        <w:r>
          <w:rPr>
            <w:webHidden/>
          </w:rPr>
          <w:fldChar w:fldCharType="separate"/>
        </w:r>
        <w:r w:rsidR="00391D6E">
          <w:rPr>
            <w:webHidden/>
          </w:rPr>
          <w:t>200</w:t>
        </w:r>
        <w:r>
          <w:rPr>
            <w:webHidden/>
          </w:rPr>
          <w:fldChar w:fldCharType="end"/>
        </w:r>
      </w:hyperlink>
    </w:p>
    <w:p w14:paraId="341D40CB" w14:textId="1DAC5176"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89" w:history="1">
        <w:r w:rsidRPr="0026114D">
          <w:rPr>
            <w:rStyle w:val="Hyperlink"/>
            <w:lang w:val="fr-CA"/>
          </w:rPr>
          <w:t>Annexe E (informative) : Recommandations pour les utilisateurs du présent document</w:t>
        </w:r>
        <w:r>
          <w:rPr>
            <w:webHidden/>
          </w:rPr>
          <w:tab/>
        </w:r>
        <w:r>
          <w:rPr>
            <w:webHidden/>
          </w:rPr>
          <w:fldChar w:fldCharType="begin"/>
        </w:r>
        <w:r>
          <w:rPr>
            <w:webHidden/>
          </w:rPr>
          <w:instrText xml:space="preserve"> PAGEREF _Toc197147389 \h </w:instrText>
        </w:r>
        <w:r>
          <w:rPr>
            <w:webHidden/>
          </w:rPr>
        </w:r>
        <w:r>
          <w:rPr>
            <w:webHidden/>
          </w:rPr>
          <w:fldChar w:fldCharType="separate"/>
        </w:r>
        <w:r w:rsidR="00391D6E">
          <w:rPr>
            <w:webHidden/>
          </w:rPr>
          <w:t>201</w:t>
        </w:r>
        <w:r>
          <w:rPr>
            <w:webHidden/>
          </w:rPr>
          <w:fldChar w:fldCharType="end"/>
        </w:r>
      </w:hyperlink>
    </w:p>
    <w:p w14:paraId="614B745A" w14:textId="6C468370"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0" w:history="1">
        <w:r w:rsidRPr="0026114D">
          <w:rPr>
            <w:rStyle w:val="Hyperlink"/>
            <w:lang w:val="fr-CA"/>
          </w:rPr>
          <w:t>E.1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Introduction</w:t>
        </w:r>
        <w:r>
          <w:rPr>
            <w:webHidden/>
          </w:rPr>
          <w:tab/>
        </w:r>
        <w:r>
          <w:rPr>
            <w:webHidden/>
          </w:rPr>
          <w:fldChar w:fldCharType="begin"/>
        </w:r>
        <w:r>
          <w:rPr>
            <w:webHidden/>
          </w:rPr>
          <w:instrText xml:space="preserve"> PAGEREF _Toc197147390 \h </w:instrText>
        </w:r>
        <w:r>
          <w:rPr>
            <w:webHidden/>
          </w:rPr>
        </w:r>
        <w:r>
          <w:rPr>
            <w:webHidden/>
          </w:rPr>
          <w:fldChar w:fldCharType="separate"/>
        </w:r>
        <w:r w:rsidR="00391D6E">
          <w:rPr>
            <w:webHidden/>
          </w:rPr>
          <w:t>201</w:t>
        </w:r>
        <w:r>
          <w:rPr>
            <w:webHidden/>
          </w:rPr>
          <w:fldChar w:fldCharType="end"/>
        </w:r>
      </w:hyperlink>
    </w:p>
    <w:p w14:paraId="26BB7AE9" w14:textId="2E0F933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1" w:history="1">
        <w:r w:rsidRPr="0026114D">
          <w:rPr>
            <w:rStyle w:val="Hyperlink"/>
            <w:lang w:val="fr-CA"/>
          </w:rPr>
          <w:t>E.2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Vue d’ensemble</w:t>
        </w:r>
        <w:r>
          <w:rPr>
            <w:webHidden/>
          </w:rPr>
          <w:tab/>
        </w:r>
        <w:r>
          <w:rPr>
            <w:webHidden/>
          </w:rPr>
          <w:fldChar w:fldCharType="begin"/>
        </w:r>
        <w:r>
          <w:rPr>
            <w:webHidden/>
          </w:rPr>
          <w:instrText xml:space="preserve"> PAGEREF _Toc197147391 \h </w:instrText>
        </w:r>
        <w:r>
          <w:rPr>
            <w:webHidden/>
          </w:rPr>
        </w:r>
        <w:r>
          <w:rPr>
            <w:webHidden/>
          </w:rPr>
          <w:fldChar w:fldCharType="separate"/>
        </w:r>
        <w:r w:rsidR="00391D6E">
          <w:rPr>
            <w:webHidden/>
          </w:rPr>
          <w:t>201</w:t>
        </w:r>
        <w:r>
          <w:rPr>
            <w:webHidden/>
          </w:rPr>
          <w:fldChar w:fldCharType="end"/>
        </w:r>
      </w:hyperlink>
    </w:p>
    <w:p w14:paraId="01670ACD" w14:textId="03DD0621"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2" w:history="1">
        <w:r w:rsidRPr="0026114D">
          <w:rPr>
            <w:rStyle w:val="Hyperlink"/>
            <w:lang w:val="fr-CA"/>
          </w:rPr>
          <w:t>E.3</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Article 4</w:t>
        </w:r>
        <w:r>
          <w:rPr>
            <w:webHidden/>
          </w:rPr>
          <w:tab/>
        </w:r>
        <w:r>
          <w:rPr>
            <w:webHidden/>
          </w:rPr>
          <w:fldChar w:fldCharType="begin"/>
        </w:r>
        <w:r>
          <w:rPr>
            <w:webHidden/>
          </w:rPr>
          <w:instrText xml:space="preserve"> PAGEREF _Toc197147392 \h </w:instrText>
        </w:r>
        <w:r>
          <w:rPr>
            <w:webHidden/>
          </w:rPr>
        </w:r>
        <w:r>
          <w:rPr>
            <w:webHidden/>
          </w:rPr>
          <w:fldChar w:fldCharType="separate"/>
        </w:r>
        <w:r w:rsidR="00391D6E">
          <w:rPr>
            <w:webHidden/>
          </w:rPr>
          <w:t>202</w:t>
        </w:r>
        <w:r>
          <w:rPr>
            <w:webHidden/>
          </w:rPr>
          <w:fldChar w:fldCharType="end"/>
        </w:r>
      </w:hyperlink>
    </w:p>
    <w:p w14:paraId="6915F8E4" w14:textId="3CAA48AC"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3" w:history="1">
        <w:r w:rsidRPr="0026114D">
          <w:rPr>
            <w:rStyle w:val="Hyperlink"/>
            <w:lang w:val="fr-CA"/>
          </w:rPr>
          <w:t>E.4</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Comment utiliser la norme</w:t>
        </w:r>
        <w:r>
          <w:rPr>
            <w:webHidden/>
          </w:rPr>
          <w:tab/>
        </w:r>
        <w:r>
          <w:rPr>
            <w:webHidden/>
          </w:rPr>
          <w:fldChar w:fldCharType="begin"/>
        </w:r>
        <w:r>
          <w:rPr>
            <w:webHidden/>
          </w:rPr>
          <w:instrText xml:space="preserve"> PAGEREF _Toc197147393 \h </w:instrText>
        </w:r>
        <w:r>
          <w:rPr>
            <w:webHidden/>
          </w:rPr>
        </w:r>
        <w:r>
          <w:rPr>
            <w:webHidden/>
          </w:rPr>
          <w:fldChar w:fldCharType="separate"/>
        </w:r>
        <w:r w:rsidR="00391D6E">
          <w:rPr>
            <w:webHidden/>
          </w:rPr>
          <w:t>202</w:t>
        </w:r>
        <w:r>
          <w:rPr>
            <w:webHidden/>
          </w:rPr>
          <w:fldChar w:fldCharType="end"/>
        </w:r>
      </w:hyperlink>
    </w:p>
    <w:p w14:paraId="0AFA394B" w14:textId="46067AF4"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94" w:history="1">
        <w:r w:rsidRPr="0026114D">
          <w:rPr>
            <w:rStyle w:val="Hyperlink"/>
            <w:lang w:val="fr-CA"/>
          </w:rPr>
          <w:t>E.4.1</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Exigences définissant elles-mêmes le domaine d’application</w:t>
        </w:r>
        <w:r>
          <w:rPr>
            <w:webHidden/>
          </w:rPr>
          <w:tab/>
        </w:r>
        <w:r>
          <w:rPr>
            <w:webHidden/>
          </w:rPr>
          <w:fldChar w:fldCharType="begin"/>
        </w:r>
        <w:r>
          <w:rPr>
            <w:webHidden/>
          </w:rPr>
          <w:instrText xml:space="preserve"> PAGEREF _Toc197147394 \h </w:instrText>
        </w:r>
        <w:r>
          <w:rPr>
            <w:webHidden/>
          </w:rPr>
        </w:r>
        <w:r>
          <w:rPr>
            <w:webHidden/>
          </w:rPr>
          <w:fldChar w:fldCharType="separate"/>
        </w:r>
        <w:r w:rsidR="00391D6E">
          <w:rPr>
            <w:webHidden/>
          </w:rPr>
          <w:t>202</w:t>
        </w:r>
        <w:r>
          <w:rPr>
            <w:webHidden/>
          </w:rPr>
          <w:fldChar w:fldCharType="end"/>
        </w:r>
      </w:hyperlink>
    </w:p>
    <w:p w14:paraId="3C74B7DB" w14:textId="18DFE46A" w:rsidR="000406B8" w:rsidRDefault="000406B8">
      <w:pPr>
        <w:pStyle w:val="TOC3"/>
        <w:rPr>
          <w:rFonts w:asciiTheme="minorHAnsi" w:eastAsiaTheme="minorEastAsia" w:hAnsiTheme="minorHAnsi" w:cstheme="minorBidi"/>
          <w:kern w:val="2"/>
          <w:sz w:val="24"/>
          <w:szCs w:val="24"/>
          <w:lang w:val="en-CA" w:eastAsia="en-CA"/>
          <w14:ligatures w14:val="standardContextual"/>
        </w:rPr>
      </w:pPr>
      <w:hyperlink w:anchor="_Toc197147395" w:history="1">
        <w:r w:rsidRPr="0026114D">
          <w:rPr>
            <w:rStyle w:val="Hyperlink"/>
            <w:lang w:val="fr-CA"/>
          </w:rPr>
          <w:t>E.4.2</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Lien entre les exigences et les énonc</w:t>
        </w:r>
        <w:r w:rsidRPr="0026114D">
          <w:rPr>
            <w:rStyle w:val="Hyperlink"/>
            <w:rFonts w:cs="Arial"/>
            <w:lang w:val="fr-CA"/>
          </w:rPr>
          <w:t>é</w:t>
        </w:r>
        <w:r w:rsidRPr="0026114D">
          <w:rPr>
            <w:rStyle w:val="Hyperlink"/>
            <w:lang w:val="fr-CA"/>
          </w:rPr>
          <w:t>s de rendement fonctionnel</w:t>
        </w:r>
        <w:r>
          <w:rPr>
            <w:webHidden/>
          </w:rPr>
          <w:tab/>
        </w:r>
        <w:r>
          <w:rPr>
            <w:webHidden/>
          </w:rPr>
          <w:fldChar w:fldCharType="begin"/>
        </w:r>
        <w:r>
          <w:rPr>
            <w:webHidden/>
          </w:rPr>
          <w:instrText xml:space="preserve"> PAGEREF _Toc197147395 \h </w:instrText>
        </w:r>
        <w:r>
          <w:rPr>
            <w:webHidden/>
          </w:rPr>
        </w:r>
        <w:r>
          <w:rPr>
            <w:webHidden/>
          </w:rPr>
          <w:fldChar w:fldCharType="separate"/>
        </w:r>
        <w:r w:rsidR="00391D6E">
          <w:rPr>
            <w:webHidden/>
          </w:rPr>
          <w:t>203</w:t>
        </w:r>
        <w:r>
          <w:rPr>
            <w:webHidden/>
          </w:rPr>
          <w:fldChar w:fldCharType="end"/>
        </w:r>
      </w:hyperlink>
    </w:p>
    <w:p w14:paraId="64BE1C95" w14:textId="21A2C7CB"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6" w:history="1">
        <w:r w:rsidRPr="0026114D">
          <w:rPr>
            <w:rStyle w:val="Hyperlink"/>
            <w:lang w:val="fr-CA"/>
          </w:rPr>
          <w:t>E.5</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Directive européenne relative à l’accessibilité des sites Internet [i.28]</w:t>
        </w:r>
        <w:r>
          <w:rPr>
            <w:webHidden/>
          </w:rPr>
          <w:tab/>
        </w:r>
        <w:r>
          <w:rPr>
            <w:webHidden/>
          </w:rPr>
          <w:fldChar w:fldCharType="begin"/>
        </w:r>
        <w:r>
          <w:rPr>
            <w:webHidden/>
          </w:rPr>
          <w:instrText xml:space="preserve"> PAGEREF _Toc197147396 \h </w:instrText>
        </w:r>
        <w:r>
          <w:rPr>
            <w:webHidden/>
          </w:rPr>
        </w:r>
        <w:r>
          <w:rPr>
            <w:webHidden/>
          </w:rPr>
          <w:fldChar w:fldCharType="separate"/>
        </w:r>
        <w:r w:rsidR="00391D6E">
          <w:rPr>
            <w:webHidden/>
          </w:rPr>
          <w:t>203</w:t>
        </w:r>
        <w:r>
          <w:rPr>
            <w:webHidden/>
          </w:rPr>
          <w:fldChar w:fldCharType="end"/>
        </w:r>
      </w:hyperlink>
    </w:p>
    <w:p w14:paraId="6C5B59AA" w14:textId="6F94388E" w:rsidR="000406B8" w:rsidRDefault="000406B8">
      <w:pPr>
        <w:pStyle w:val="TOC2"/>
        <w:rPr>
          <w:rFonts w:asciiTheme="minorHAnsi" w:eastAsiaTheme="minorEastAsia" w:hAnsiTheme="minorHAnsi" w:cstheme="minorBidi"/>
          <w:kern w:val="2"/>
          <w:sz w:val="24"/>
          <w:szCs w:val="24"/>
          <w:lang w:val="en-CA" w:eastAsia="en-CA"/>
          <w14:ligatures w14:val="standardContextual"/>
        </w:rPr>
      </w:pPr>
      <w:hyperlink w:anchor="_Toc197147397" w:history="1">
        <w:r w:rsidRPr="0026114D">
          <w:rPr>
            <w:rStyle w:val="Hyperlink"/>
            <w:lang w:val="fr-CA"/>
          </w:rPr>
          <w:t>E.6</w:t>
        </w:r>
        <w:r>
          <w:rPr>
            <w:rFonts w:asciiTheme="minorHAnsi" w:eastAsiaTheme="minorEastAsia" w:hAnsiTheme="minorHAnsi" w:cstheme="minorBidi"/>
            <w:kern w:val="2"/>
            <w:sz w:val="24"/>
            <w:szCs w:val="24"/>
            <w:lang w:val="en-CA" w:eastAsia="en-CA"/>
            <w14:ligatures w14:val="standardContextual"/>
          </w:rPr>
          <w:tab/>
        </w:r>
        <w:r w:rsidRPr="0026114D">
          <w:rPr>
            <w:rStyle w:val="Hyperlink"/>
            <w:lang w:val="fr-CA"/>
          </w:rPr>
          <w:t>Annexe D : Autres ressources pour l’accessibilité cognitive</w:t>
        </w:r>
        <w:r>
          <w:rPr>
            <w:webHidden/>
          </w:rPr>
          <w:tab/>
        </w:r>
        <w:r>
          <w:rPr>
            <w:webHidden/>
          </w:rPr>
          <w:fldChar w:fldCharType="begin"/>
        </w:r>
        <w:r>
          <w:rPr>
            <w:webHidden/>
          </w:rPr>
          <w:instrText xml:space="preserve"> PAGEREF _Toc197147397 \h </w:instrText>
        </w:r>
        <w:r>
          <w:rPr>
            <w:webHidden/>
          </w:rPr>
        </w:r>
        <w:r>
          <w:rPr>
            <w:webHidden/>
          </w:rPr>
          <w:fldChar w:fldCharType="separate"/>
        </w:r>
        <w:r w:rsidR="00391D6E">
          <w:rPr>
            <w:webHidden/>
          </w:rPr>
          <w:t>204</w:t>
        </w:r>
        <w:r>
          <w:rPr>
            <w:webHidden/>
          </w:rPr>
          <w:fldChar w:fldCharType="end"/>
        </w:r>
      </w:hyperlink>
    </w:p>
    <w:p w14:paraId="078BD149" w14:textId="5EC6CFC8"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98" w:history="1">
        <w:r w:rsidRPr="0026114D">
          <w:rPr>
            <w:rStyle w:val="Hyperlink"/>
            <w:lang w:val="fr-CA"/>
          </w:rPr>
          <w:t>Annexe F (informative) : Historique des modifications</w:t>
        </w:r>
        <w:r>
          <w:rPr>
            <w:webHidden/>
          </w:rPr>
          <w:tab/>
        </w:r>
        <w:r>
          <w:rPr>
            <w:webHidden/>
          </w:rPr>
          <w:fldChar w:fldCharType="begin"/>
        </w:r>
        <w:r>
          <w:rPr>
            <w:webHidden/>
          </w:rPr>
          <w:instrText xml:space="preserve"> PAGEREF _Toc197147398 \h </w:instrText>
        </w:r>
        <w:r>
          <w:rPr>
            <w:webHidden/>
          </w:rPr>
        </w:r>
        <w:r>
          <w:rPr>
            <w:webHidden/>
          </w:rPr>
          <w:fldChar w:fldCharType="separate"/>
        </w:r>
        <w:r w:rsidR="00391D6E">
          <w:rPr>
            <w:webHidden/>
          </w:rPr>
          <w:t>205</w:t>
        </w:r>
        <w:r>
          <w:rPr>
            <w:webHidden/>
          </w:rPr>
          <w:fldChar w:fldCharType="end"/>
        </w:r>
      </w:hyperlink>
    </w:p>
    <w:p w14:paraId="19E8A12F" w14:textId="7A15A4A7" w:rsidR="000406B8" w:rsidRDefault="000406B8">
      <w:pPr>
        <w:pStyle w:val="TOC1"/>
        <w:rPr>
          <w:rFonts w:asciiTheme="minorHAnsi" w:eastAsiaTheme="minorEastAsia" w:hAnsiTheme="minorHAnsi" w:cstheme="minorBidi"/>
          <w:kern w:val="2"/>
          <w:sz w:val="24"/>
          <w:szCs w:val="24"/>
          <w:lang w:val="en-CA" w:eastAsia="en-CA"/>
          <w14:ligatures w14:val="standardContextual"/>
        </w:rPr>
      </w:pPr>
      <w:hyperlink w:anchor="_Toc197147399" w:history="1">
        <w:r w:rsidRPr="0026114D">
          <w:rPr>
            <w:rStyle w:val="Hyperlink"/>
            <w:lang w:val="fr-CA"/>
          </w:rPr>
          <w:t>Historique des modifications</w:t>
        </w:r>
        <w:r>
          <w:rPr>
            <w:webHidden/>
          </w:rPr>
          <w:tab/>
        </w:r>
        <w:r>
          <w:rPr>
            <w:webHidden/>
          </w:rPr>
          <w:fldChar w:fldCharType="begin"/>
        </w:r>
        <w:r>
          <w:rPr>
            <w:webHidden/>
          </w:rPr>
          <w:instrText xml:space="preserve"> PAGEREF _Toc197147399 \h </w:instrText>
        </w:r>
        <w:r>
          <w:rPr>
            <w:webHidden/>
          </w:rPr>
        </w:r>
        <w:r>
          <w:rPr>
            <w:webHidden/>
          </w:rPr>
          <w:fldChar w:fldCharType="separate"/>
        </w:r>
        <w:r w:rsidR="00391D6E">
          <w:rPr>
            <w:webHidden/>
          </w:rPr>
          <w:t>206</w:t>
        </w:r>
        <w:r>
          <w:rPr>
            <w:webHidden/>
          </w:rPr>
          <w:fldChar w:fldCharType="end"/>
        </w:r>
      </w:hyperlink>
    </w:p>
    <w:p w14:paraId="4A34CD9B" w14:textId="0C7C3C61" w:rsidR="0098090C" w:rsidRPr="001F2F14" w:rsidRDefault="006C03CA" w:rsidP="001F2F14">
      <w:pPr>
        <w:pStyle w:val="Heading1"/>
        <w:rPr>
          <w:lang w:val="fr-CA"/>
        </w:rPr>
      </w:pPr>
      <w:r w:rsidRPr="00276F79">
        <w:rPr>
          <w:rFonts w:ascii="Times New Roman" w:hAnsi="Times New Roman"/>
          <w:noProof/>
          <w:sz w:val="22"/>
        </w:rPr>
        <w:lastRenderedPageBreak/>
        <w:fldChar w:fldCharType="end"/>
      </w:r>
      <w:bookmarkStart w:id="36" w:name="_Toc197147125"/>
      <w:r w:rsidRPr="00276F79">
        <w:rPr>
          <w:lang w:val="fr-CA"/>
        </w:rPr>
        <w:t>Droit</w:t>
      </w:r>
      <w:r w:rsidRPr="001F2F14">
        <w:rPr>
          <w:lang w:val="fr-CA"/>
        </w:rPr>
        <w:t xml:space="preserve"> de propriété intellectuelle</w:t>
      </w:r>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p>
    <w:p w14:paraId="5E29E902" w14:textId="08DCCBA5" w:rsidR="00CA7E26" w:rsidRPr="00235131" w:rsidRDefault="006C03CA" w:rsidP="00CA7E26">
      <w:pPr>
        <w:pStyle w:val="H6"/>
        <w:rPr>
          <w:lang w:val="fr-CA"/>
        </w:rPr>
      </w:pPr>
      <w:bookmarkStart w:id="37" w:name="_Hlk22120175"/>
      <w:r w:rsidRPr="00235131">
        <w:rPr>
          <w:lang w:val="fr-CA"/>
        </w:rPr>
        <w:t>Principaux brevets</w:t>
      </w:r>
      <w:bookmarkEnd w:id="37"/>
    </w:p>
    <w:p w14:paraId="711CB839" w14:textId="5F10F4B1" w:rsidR="004D16F2" w:rsidRPr="00235131" w:rsidRDefault="006C03CA" w:rsidP="00CA7E26">
      <w:pPr>
        <w:rPr>
          <w:lang w:val="fr-CA"/>
        </w:rPr>
      </w:pPr>
      <w:bookmarkStart w:id="38" w:name="_Hlk22119498"/>
      <w:bookmarkStart w:id="39" w:name="_Hlk28247493"/>
      <w:r w:rsidRPr="00235131">
        <w:rPr>
          <w:lang w:val="fr-CA"/>
        </w:rPr>
        <w:t xml:space="preserve">Les </w:t>
      </w:r>
      <w:r w:rsidRPr="00276F79">
        <w:rPr>
          <w:lang w:val="fr-CA"/>
        </w:rPr>
        <w:t>droits de propriété intellectuelle (</w:t>
      </w:r>
      <w:r w:rsidRPr="00235131">
        <w:rPr>
          <w:lang w:val="fr-CA"/>
        </w:rPr>
        <w:t>DPI</w:t>
      </w:r>
      <w:r w:rsidRPr="00276F79">
        <w:rPr>
          <w:lang w:val="fr-CA"/>
        </w:rPr>
        <w:t>)</w:t>
      </w:r>
      <w:r w:rsidRPr="00235131">
        <w:rPr>
          <w:lang w:val="fr-CA"/>
        </w:rPr>
        <w:t xml:space="preserve"> essentiels ou potentiellement essentiels pour les documents normatifs peuvent avoir été déclarés à </w:t>
      </w:r>
      <w:r w:rsidRPr="00276F79">
        <w:rPr>
          <w:lang w:val="fr-CA"/>
        </w:rPr>
        <w:t>l’Institut européen des normes de télécommunications (ETSI). Les renseignements</w:t>
      </w:r>
      <w:r w:rsidRPr="00235131">
        <w:rPr>
          <w:lang w:val="fr-CA"/>
        </w:rPr>
        <w:t xml:space="preserve"> se rattachant à ces DPI essentiels, le cas échéant, sont disponibles publiquement à l’attention des </w:t>
      </w:r>
      <w:r w:rsidRPr="00235131">
        <w:rPr>
          <w:b/>
          <w:lang w:val="fr-CA"/>
        </w:rPr>
        <w:t>membres et des non</w:t>
      </w:r>
      <w:r w:rsidR="00B2410C" w:rsidRPr="00276F79">
        <w:rPr>
          <w:b/>
          <w:bCs/>
          <w:lang w:val="fr-CA"/>
        </w:rPr>
        <w:noBreakHyphen/>
      </w:r>
      <w:r w:rsidRPr="00235131">
        <w:rPr>
          <w:b/>
          <w:lang w:val="fr-CA"/>
        </w:rPr>
        <w:t>membres de l’ETSI</w:t>
      </w:r>
      <w:r w:rsidRPr="00235131">
        <w:rPr>
          <w:lang w:val="fr-CA"/>
        </w:rPr>
        <w:t xml:space="preserve"> et peuvent être trouvés dans le document ETSI SR</w:t>
      </w:r>
      <w:r w:rsidRPr="00276F79">
        <w:rPr>
          <w:lang w:val="fr-CA"/>
        </w:rPr>
        <w:t> </w:t>
      </w:r>
      <w:r w:rsidRPr="00235131">
        <w:rPr>
          <w:lang w:val="fr-CA"/>
        </w:rPr>
        <w:t>000 314</w:t>
      </w:r>
      <w:r w:rsidR="001875DD" w:rsidRPr="00BC746C">
        <w:rPr>
          <w:lang w:val="fr-CA"/>
        </w:rPr>
        <w:t xml:space="preserve"> : </w:t>
      </w:r>
      <w:r w:rsidR="001875DD" w:rsidRPr="00BC746C">
        <w:rPr>
          <w:i/>
          <w:lang w:val="fr-CA"/>
        </w:rPr>
        <w:t xml:space="preserve">« </w:t>
      </w:r>
      <w:proofErr w:type="spellStart"/>
      <w:r w:rsidRPr="00235131">
        <w:rPr>
          <w:i/>
          <w:lang w:val="fr-CA"/>
        </w:rPr>
        <w:t>Intellectual</w:t>
      </w:r>
      <w:proofErr w:type="spellEnd"/>
      <w:r w:rsidRPr="00235131">
        <w:rPr>
          <w:i/>
          <w:lang w:val="fr-CA"/>
        </w:rPr>
        <w:t xml:space="preserve"> </w:t>
      </w:r>
      <w:proofErr w:type="spellStart"/>
      <w:r w:rsidRPr="00235131">
        <w:rPr>
          <w:i/>
          <w:lang w:val="fr-CA"/>
        </w:rPr>
        <w:t>Property</w:t>
      </w:r>
      <w:proofErr w:type="spellEnd"/>
      <w:r w:rsidRPr="00235131">
        <w:rPr>
          <w:i/>
          <w:lang w:val="fr-CA"/>
        </w:rPr>
        <w:t xml:space="preserve"> </w:t>
      </w:r>
      <w:proofErr w:type="spellStart"/>
      <w:r w:rsidRPr="00235131">
        <w:rPr>
          <w:i/>
          <w:lang w:val="fr-CA"/>
        </w:rPr>
        <w:t>Rights</w:t>
      </w:r>
      <w:proofErr w:type="spellEnd"/>
      <w:r w:rsidRPr="00235131">
        <w:rPr>
          <w:i/>
          <w:lang w:val="fr-CA"/>
        </w:rPr>
        <w:t xml:space="preserve"> (</w:t>
      </w:r>
      <w:proofErr w:type="spellStart"/>
      <w:r w:rsidRPr="00235131">
        <w:rPr>
          <w:i/>
          <w:lang w:val="fr-CA"/>
        </w:rPr>
        <w:t>IPRs</w:t>
      </w:r>
      <w:proofErr w:type="spellEnd"/>
      <w:r w:rsidRPr="00235131">
        <w:rPr>
          <w:i/>
          <w:lang w:val="fr-CA"/>
        </w:rPr>
        <w:t>);</w:t>
      </w:r>
      <w:r w:rsidRPr="00235131">
        <w:rPr>
          <w:lang w:val="fr-CA"/>
        </w:rPr>
        <w:t xml:space="preserve"> </w:t>
      </w:r>
      <w:r w:rsidRPr="00235131">
        <w:rPr>
          <w:i/>
          <w:lang w:val="fr-CA"/>
        </w:rPr>
        <w:t xml:space="preserve">Essential, or </w:t>
      </w:r>
      <w:proofErr w:type="spellStart"/>
      <w:r w:rsidRPr="00235131">
        <w:rPr>
          <w:i/>
          <w:lang w:val="fr-CA"/>
        </w:rPr>
        <w:t>potentially</w:t>
      </w:r>
      <w:proofErr w:type="spellEnd"/>
      <w:r w:rsidRPr="00235131">
        <w:rPr>
          <w:i/>
          <w:lang w:val="fr-CA"/>
        </w:rPr>
        <w:t xml:space="preserve"> Essential, </w:t>
      </w:r>
      <w:proofErr w:type="spellStart"/>
      <w:r w:rsidRPr="00235131">
        <w:rPr>
          <w:i/>
          <w:lang w:val="fr-CA"/>
        </w:rPr>
        <w:t>IPRs</w:t>
      </w:r>
      <w:proofErr w:type="spellEnd"/>
      <w:r w:rsidRPr="00235131">
        <w:rPr>
          <w:i/>
          <w:lang w:val="fr-CA"/>
        </w:rPr>
        <w:t xml:space="preserve"> </w:t>
      </w:r>
      <w:proofErr w:type="spellStart"/>
      <w:r w:rsidRPr="00235131">
        <w:rPr>
          <w:i/>
          <w:lang w:val="fr-CA"/>
        </w:rPr>
        <w:t>notified</w:t>
      </w:r>
      <w:proofErr w:type="spellEnd"/>
      <w:r w:rsidRPr="00235131">
        <w:rPr>
          <w:i/>
          <w:lang w:val="fr-CA"/>
        </w:rPr>
        <w:t xml:space="preserve"> to ETSI in respect of ETSI standards</w:t>
      </w:r>
      <w:r w:rsidR="001875DD" w:rsidRPr="00BC746C">
        <w:rPr>
          <w:i/>
          <w:lang w:val="fr-CA"/>
        </w:rPr>
        <w:t xml:space="preserve"> </w:t>
      </w:r>
      <w:r w:rsidRPr="00235131">
        <w:rPr>
          <w:i/>
          <w:lang w:val="fr-CA"/>
        </w:rPr>
        <w:t>»</w:t>
      </w:r>
      <w:r w:rsidRPr="00235131">
        <w:rPr>
          <w:lang w:val="fr-CA"/>
        </w:rPr>
        <w:t xml:space="preserve">, qui est disponible auprès du Secrétariat de l’ETSI. </w:t>
      </w:r>
      <w:r w:rsidRPr="00276F79">
        <w:rPr>
          <w:lang w:val="fr-CA"/>
        </w:rPr>
        <w:t>Les dernières versions</w:t>
      </w:r>
      <w:r w:rsidRPr="00235131">
        <w:rPr>
          <w:lang w:val="fr-CA"/>
        </w:rPr>
        <w:t xml:space="preserve"> sont disponibles sur le serveur Web de l’ETSI</w:t>
      </w:r>
      <w:bookmarkEnd w:id="38"/>
      <w:r w:rsidRPr="00235131">
        <w:rPr>
          <w:lang w:val="fr-CA"/>
        </w:rPr>
        <w:t xml:space="preserve"> </w:t>
      </w:r>
      <w:bookmarkEnd w:id="39"/>
      <w:r w:rsidR="001875DD" w:rsidRPr="00BC746C">
        <w:rPr>
          <w:lang w:val="fr-CA"/>
        </w:rPr>
        <w:t>(https://ipr.etsi.org/).</w:t>
      </w:r>
    </w:p>
    <w:p w14:paraId="51876257" w14:textId="163C3BCA" w:rsidR="0098090C" w:rsidRPr="00235131" w:rsidRDefault="006C03CA" w:rsidP="00CA7E26">
      <w:pPr>
        <w:rPr>
          <w:lang w:val="fr-CA"/>
        </w:rPr>
      </w:pPr>
      <w:bookmarkStart w:id="40" w:name="_Hlk22119515"/>
      <w:r w:rsidRPr="00235131">
        <w:rPr>
          <w:lang w:val="fr-CA"/>
        </w:rPr>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40"/>
    </w:p>
    <w:p w14:paraId="613080D3" w14:textId="7490127C" w:rsidR="008C2394" w:rsidRPr="00235131" w:rsidRDefault="00673D6C" w:rsidP="008C2394">
      <w:pPr>
        <w:pStyle w:val="H6"/>
        <w:rPr>
          <w:lang w:val="fr-CA"/>
        </w:rPr>
      </w:pPr>
      <w:bookmarkStart w:id="41" w:name="_Hlk22119542"/>
      <w:r w:rsidRPr="00235131">
        <w:rPr>
          <w:lang w:val="fr-CA"/>
        </w:rPr>
        <w:t xml:space="preserve">Marques </w:t>
      </w:r>
      <w:bookmarkEnd w:id="41"/>
      <w:r w:rsidRPr="00276F79">
        <w:rPr>
          <w:lang w:val="fr-CA"/>
        </w:rPr>
        <w:t>de commerce</w:t>
      </w:r>
    </w:p>
    <w:p w14:paraId="1CCB047B" w14:textId="3EF8B83A" w:rsidR="008C2394" w:rsidRPr="00036EDB" w:rsidRDefault="006C03CA" w:rsidP="0098090C">
      <w:pPr>
        <w:rPr>
          <w:lang w:val="fr-CA"/>
        </w:rPr>
      </w:pPr>
      <w:bookmarkStart w:id="42" w:name="_Hlk22119562"/>
      <w:r w:rsidRPr="00235131">
        <w:rPr>
          <w:lang w:val="fr-CA"/>
        </w:rPr>
        <w:t xml:space="preserve">Le présent document peut comporter des </w:t>
      </w:r>
      <w:r w:rsidR="00673D6C" w:rsidRPr="00235131">
        <w:rPr>
          <w:lang w:val="fr-CA"/>
        </w:rPr>
        <w:t xml:space="preserve">marques </w:t>
      </w:r>
      <w:r w:rsidR="00673D6C" w:rsidRPr="00276F79">
        <w:rPr>
          <w:lang w:val="fr-CA"/>
        </w:rPr>
        <w:t>de commerce</w:t>
      </w:r>
      <w:r w:rsidRPr="00276F79">
        <w:rPr>
          <w:lang w:val="fr-CA"/>
        </w:rPr>
        <w:t xml:space="preserve"> ou des </w:t>
      </w:r>
      <w:r w:rsidR="00673D6C" w:rsidRPr="00276F79">
        <w:rPr>
          <w:lang w:val="fr-CA"/>
        </w:rPr>
        <w:t xml:space="preserve">appellations </w:t>
      </w:r>
      <w:r w:rsidR="00673D6C" w:rsidRPr="00EA7D67">
        <w:rPr>
          <w:lang w:val="fr-CA"/>
        </w:rPr>
        <w:t>commerciales</w:t>
      </w:r>
      <w:r w:rsidRPr="00EA7D67">
        <w:rPr>
          <w:lang w:val="fr-CA"/>
        </w:rPr>
        <w:t xml:space="preserve">, qui sont déclarées </w:t>
      </w:r>
      <w:r w:rsidRPr="00036EDB">
        <w:rPr>
          <w:lang w:val="fr-CA"/>
        </w:rPr>
        <w:t xml:space="preserve">ou enregistrées par leurs détenteurs. L’ETSI ne revendique pas la propriété de ces </w:t>
      </w:r>
      <w:r w:rsidR="00673D6C" w:rsidRPr="00036EDB">
        <w:rPr>
          <w:lang w:val="fr-CA"/>
        </w:rPr>
        <w:t xml:space="preserve">marques </w:t>
      </w:r>
      <w:r w:rsidR="00673D6C" w:rsidRPr="00276F79">
        <w:rPr>
          <w:lang w:val="fr-CA"/>
        </w:rPr>
        <w:t xml:space="preserve">de commerce ou appellations </w:t>
      </w:r>
      <w:r w:rsidR="00673D6C" w:rsidRPr="00036EDB">
        <w:rPr>
          <w:lang w:val="fr-CA"/>
        </w:rPr>
        <w:t>commerciales</w:t>
      </w:r>
      <w:r w:rsidRPr="00036EDB">
        <w:rPr>
          <w:lang w:val="fr-CA"/>
        </w:rPr>
        <w:t xml:space="preserve">, sauf pour celles qui seraient indiquées comme étant la propriété de l’ETSI, et l’ETSI ne concède aucun droit d’utilisation ou de reproduction d’une quelconque </w:t>
      </w:r>
      <w:r w:rsidR="00673D6C" w:rsidRPr="00036EDB">
        <w:rPr>
          <w:lang w:val="fr-CA"/>
        </w:rPr>
        <w:t xml:space="preserve">marque </w:t>
      </w:r>
      <w:r w:rsidR="00673D6C" w:rsidRPr="00276F79">
        <w:rPr>
          <w:lang w:val="fr-CA"/>
        </w:rPr>
        <w:t xml:space="preserve">de commerce ou appellation </w:t>
      </w:r>
      <w:r w:rsidR="00673D6C" w:rsidRPr="00036EDB">
        <w:rPr>
          <w:lang w:val="fr-CA"/>
        </w:rPr>
        <w:t>commerciale</w:t>
      </w:r>
      <w:r w:rsidRPr="00276F79">
        <w:rPr>
          <w:lang w:val="fr-CA"/>
        </w:rPr>
        <w:t>.</w:t>
      </w:r>
      <w:r w:rsidRPr="00036EDB">
        <w:rPr>
          <w:lang w:val="fr-CA"/>
        </w:rPr>
        <w:t xml:space="preserve"> La mention de ces </w:t>
      </w:r>
      <w:r w:rsidR="00673D6C" w:rsidRPr="00036EDB">
        <w:rPr>
          <w:lang w:val="fr-CA"/>
        </w:rPr>
        <w:t xml:space="preserve">marques </w:t>
      </w:r>
      <w:r w:rsidR="00673D6C" w:rsidRPr="00276F79">
        <w:rPr>
          <w:lang w:val="fr-CA"/>
        </w:rPr>
        <w:t>de commerce</w:t>
      </w:r>
      <w:r w:rsidRPr="00036EDB">
        <w:rPr>
          <w:lang w:val="fr-CA"/>
        </w:rPr>
        <w:t xml:space="preserve"> dans le présent document ne constitue pas une validation par l’ETSI des produits, services ou organisations associés à ces </w:t>
      </w:r>
      <w:r w:rsidR="00673D6C" w:rsidRPr="00036EDB">
        <w:rPr>
          <w:lang w:val="fr-CA"/>
        </w:rPr>
        <w:t xml:space="preserve">marques </w:t>
      </w:r>
      <w:r w:rsidR="00673D6C" w:rsidRPr="00276F79">
        <w:rPr>
          <w:lang w:val="fr-CA"/>
        </w:rPr>
        <w:t>de commerce</w:t>
      </w:r>
      <w:r w:rsidRPr="00036EDB">
        <w:rPr>
          <w:lang w:val="fr-CA"/>
        </w:rPr>
        <w:t>.</w:t>
      </w:r>
      <w:bookmarkEnd w:id="42"/>
    </w:p>
    <w:p w14:paraId="3377B6C1" w14:textId="77777777" w:rsidR="0098090C" w:rsidRPr="00036EDB" w:rsidRDefault="006C03CA" w:rsidP="00BF76E0">
      <w:pPr>
        <w:pStyle w:val="Heading1"/>
        <w:rPr>
          <w:lang w:val="fr-CA"/>
        </w:rPr>
      </w:pPr>
      <w:bookmarkStart w:id="43" w:name="_Toc57280975"/>
      <w:bookmarkStart w:id="44" w:name="_Toc57985845"/>
      <w:bookmarkStart w:id="45" w:name="_Toc58222218"/>
      <w:bookmarkStart w:id="46" w:name="_Toc78290470"/>
      <w:bookmarkStart w:id="47" w:name="_Toc197147126"/>
      <w:r w:rsidRPr="00036EDB">
        <w:rPr>
          <w:lang w:val="fr-CA"/>
        </w:rPr>
        <w:t>Avant-propos</w:t>
      </w:r>
      <w:bookmarkEnd w:id="43"/>
      <w:bookmarkEnd w:id="44"/>
      <w:bookmarkEnd w:id="45"/>
      <w:bookmarkEnd w:id="46"/>
      <w:bookmarkEnd w:id="47"/>
    </w:p>
    <w:p w14:paraId="12AADC50" w14:textId="19CA5BC1" w:rsidR="00823923" w:rsidRPr="00036EDB" w:rsidRDefault="006C03CA" w:rsidP="00823923">
      <w:pPr>
        <w:rPr>
          <w:lang w:val="fr-CA"/>
        </w:rPr>
      </w:pPr>
      <w:r w:rsidRPr="00036EDB">
        <w:rPr>
          <w:lang w:val="fr-CA"/>
        </w:rPr>
        <w:t xml:space="preserve">La présente Norme européenne (EN) harmonisée a été élaborée par le Comité </w:t>
      </w:r>
      <w:r w:rsidR="003634D0" w:rsidRPr="00276F79">
        <w:rPr>
          <w:lang w:val="fr-CA"/>
        </w:rPr>
        <w:t>t</w:t>
      </w:r>
      <w:r w:rsidRPr="00036EDB">
        <w:rPr>
          <w:lang w:val="fr-CA"/>
        </w:rPr>
        <w:t>echnique de l’ETSI Facteurs humains (</w:t>
      </w:r>
      <w:r w:rsidR="002D7C8B">
        <w:rPr>
          <w:lang w:val="fr-CA"/>
        </w:rPr>
        <w:t>FH</w:t>
      </w:r>
      <w:r w:rsidRPr="00036EDB">
        <w:rPr>
          <w:lang w:val="fr-CA"/>
        </w:rPr>
        <w:t xml:space="preserve">) et le Groupe de </w:t>
      </w:r>
      <w:r w:rsidRPr="00276F79">
        <w:rPr>
          <w:lang w:val="fr-CA"/>
        </w:rPr>
        <w:t>t</w:t>
      </w:r>
      <w:r w:rsidRPr="00036EDB">
        <w:rPr>
          <w:lang w:val="fr-CA"/>
        </w:rPr>
        <w:t>ravail conjoint e-Accessibilité CEN/CENELEC/ETSI et est maintenant soumise à la phase combinée d’Enquête publique et de Vote de la procédure d’approbation des normes EN.</w:t>
      </w:r>
    </w:p>
    <w:p w14:paraId="2D7FFDB5" w14:textId="37E494DA" w:rsidR="007F4BDC" w:rsidRPr="00036EDB" w:rsidRDefault="006C03CA" w:rsidP="007F4BDC">
      <w:pPr>
        <w:rPr>
          <w:lang w:val="fr-CA"/>
        </w:rPr>
      </w:pPr>
      <w:r w:rsidRPr="00036EDB">
        <w:rPr>
          <w:lang w:val="fr-CA"/>
        </w:rPr>
        <w:t>L’EN 301 549 a été produite à l’origine dans le cadre du Mandat M 376 [</w:t>
      </w:r>
      <w:r w:rsidR="001875DD" w:rsidRPr="00F559AE">
        <w:fldChar w:fldCharType="begin"/>
      </w:r>
      <w:r w:rsidR="001875DD" w:rsidRPr="00BC746C">
        <w:rPr>
          <w:lang w:val="fr-CA"/>
        </w:rPr>
        <w:instrText xml:space="preserve">REF REF_EUROPEANCOMMISSIONM376_EN \h </w:instrText>
      </w:r>
      <w:r w:rsidR="001875DD" w:rsidRPr="00F559AE">
        <w:fldChar w:fldCharType="separate"/>
      </w:r>
      <w:r w:rsidR="00391D6E" w:rsidRPr="008F07D2">
        <w:rPr>
          <w:lang w:val="fr-CA"/>
        </w:rPr>
        <w:t>i.</w:t>
      </w:r>
      <w:r w:rsidR="00391D6E" w:rsidRPr="008F07D2">
        <w:rPr>
          <w:noProof/>
          <w:lang w:val="fr-CA"/>
        </w:rPr>
        <w:t>3</w:t>
      </w:r>
      <w:r w:rsidR="001875DD" w:rsidRPr="00F559AE">
        <w:fldChar w:fldCharType="end"/>
      </w:r>
      <w:r w:rsidRPr="00036EDB">
        <w:rPr>
          <w:lang w:val="fr-CA"/>
        </w:rPr>
        <w:t xml:space="preserve">] et spécifiait les exigences d’accessibilité fonctionnelle applicables aux produits et services </w:t>
      </w:r>
      <w:r w:rsidRPr="00276F79">
        <w:rPr>
          <w:lang w:val="fr-CA"/>
        </w:rPr>
        <w:t>de technologie de l’information et des communications (TIC),</w:t>
      </w:r>
      <w:r w:rsidRPr="00036EDB">
        <w:rPr>
          <w:lang w:val="fr-CA"/>
        </w:rPr>
        <w:t xml:space="preserve"> conjointement avec une description des modes opératoires d’essai et de la méthodologie d’évaluation pour chaque exigence d’accessibilité sous une forme adaptée à une utilisation dans le cadre des marchés. </w:t>
      </w:r>
      <w:r w:rsidRPr="00036EDB">
        <w:rPr>
          <w:lang w:val="en-CA"/>
        </w:rPr>
        <w:t xml:space="preserve">Les </w:t>
      </w:r>
      <w:proofErr w:type="spellStart"/>
      <w:r w:rsidRPr="00036EDB">
        <w:rPr>
          <w:lang w:val="en-CA"/>
        </w:rPr>
        <w:t>autres</w:t>
      </w:r>
      <w:proofErr w:type="spellEnd"/>
      <w:r w:rsidRPr="00036EDB">
        <w:rPr>
          <w:lang w:val="en-CA"/>
        </w:rPr>
        <w:t xml:space="preserve"> documents </w:t>
      </w:r>
      <w:proofErr w:type="spellStart"/>
      <w:r w:rsidRPr="00036EDB">
        <w:rPr>
          <w:lang w:val="en-CA"/>
        </w:rPr>
        <w:t>préparés</w:t>
      </w:r>
      <w:proofErr w:type="spellEnd"/>
      <w:r w:rsidRPr="00036EDB">
        <w:rPr>
          <w:lang w:val="en-CA"/>
        </w:rPr>
        <w:t xml:space="preserve"> </w:t>
      </w:r>
      <w:proofErr w:type="spellStart"/>
      <w:r w:rsidRPr="00036EDB">
        <w:rPr>
          <w:lang w:val="en-CA"/>
        </w:rPr>
        <w:t>en</w:t>
      </w:r>
      <w:proofErr w:type="spellEnd"/>
      <w:r w:rsidRPr="00036EDB">
        <w:rPr>
          <w:lang w:val="en-CA"/>
        </w:rPr>
        <w:t xml:space="preserve"> </w:t>
      </w:r>
      <w:proofErr w:type="spellStart"/>
      <w:r w:rsidRPr="00036EDB">
        <w:rPr>
          <w:lang w:val="en-CA"/>
        </w:rPr>
        <w:t>réponse</w:t>
      </w:r>
      <w:proofErr w:type="spellEnd"/>
      <w:r w:rsidRPr="00036EDB">
        <w:rPr>
          <w:lang w:val="en-CA"/>
        </w:rPr>
        <w:t xml:space="preserve"> au </w:t>
      </w:r>
      <w:proofErr w:type="spellStart"/>
      <w:r w:rsidRPr="00036EDB">
        <w:rPr>
          <w:lang w:val="en-CA"/>
        </w:rPr>
        <w:t>mandat</w:t>
      </w:r>
      <w:proofErr w:type="spellEnd"/>
      <w:r w:rsidRPr="00036EDB">
        <w:rPr>
          <w:lang w:val="en-CA"/>
        </w:rPr>
        <w:t xml:space="preserve"> </w:t>
      </w:r>
      <w:proofErr w:type="spellStart"/>
      <w:r w:rsidRPr="00036EDB">
        <w:rPr>
          <w:lang w:val="en-CA"/>
        </w:rPr>
        <w:t>d’origine</w:t>
      </w:r>
      <w:proofErr w:type="spellEnd"/>
      <w:r w:rsidRPr="00036EDB">
        <w:rPr>
          <w:lang w:val="en-CA"/>
        </w:rPr>
        <w:t xml:space="preserve"> M 376 </w:t>
      </w:r>
      <w:proofErr w:type="spellStart"/>
      <w:r w:rsidRPr="00036EDB">
        <w:rPr>
          <w:lang w:val="en-CA"/>
        </w:rPr>
        <w:t>étaient</w:t>
      </w:r>
      <w:proofErr w:type="spellEnd"/>
      <w:r w:rsidRPr="00036EDB">
        <w:rPr>
          <w:lang w:val="en-CA"/>
        </w:rPr>
        <w:t xml:space="preserve"> : </w:t>
      </w:r>
      <w:r w:rsidRPr="00A97352">
        <w:rPr>
          <w:lang w:val="en-US"/>
        </w:rPr>
        <w:t>ETSI TR 102 612 [</w:t>
      </w:r>
      <w:r w:rsidR="001875DD" w:rsidRPr="00F559AE">
        <w:fldChar w:fldCharType="begin"/>
      </w:r>
      <w:r w:rsidR="001875DD" w:rsidRPr="00034568">
        <w:rPr>
          <w:lang w:val="en-US"/>
        </w:rPr>
        <w:instrText xml:space="preserve">REF REF_TR102612 \h </w:instrText>
      </w:r>
      <w:r w:rsidR="001875DD" w:rsidRPr="00F559AE">
        <w:fldChar w:fldCharType="separate"/>
      </w:r>
      <w:r w:rsidR="00391D6E" w:rsidRPr="00D4511F">
        <w:rPr>
          <w:lang w:val="en-CA"/>
        </w:rPr>
        <w:t>i.</w:t>
      </w:r>
      <w:r w:rsidR="00391D6E">
        <w:rPr>
          <w:noProof/>
          <w:lang w:val="en-CA"/>
        </w:rPr>
        <w:t>9</w:t>
      </w:r>
      <w:r w:rsidR="001875DD" w:rsidRPr="00F559AE">
        <w:fldChar w:fldCharType="end"/>
      </w:r>
      <w:r w:rsidRPr="00A97352">
        <w:rPr>
          <w:lang w:val="en-US"/>
        </w:rPr>
        <w:t xml:space="preserve">] « Human Factors (HF); European accessibility requirements for public procurement of products and services in the ICT domain (Mandat M 376 de la Commission </w:t>
      </w:r>
      <w:proofErr w:type="spellStart"/>
      <w:r w:rsidRPr="00A97352">
        <w:rPr>
          <w:lang w:val="en-US"/>
        </w:rPr>
        <w:t>européenne</w:t>
      </w:r>
      <w:proofErr w:type="spellEnd"/>
      <w:r w:rsidRPr="00A97352">
        <w:rPr>
          <w:lang w:val="en-US"/>
        </w:rPr>
        <w:t>, Phase 1) », TR 101 550 [</w:t>
      </w:r>
      <w:r w:rsidR="001875DD" w:rsidRPr="00F559AE">
        <w:fldChar w:fldCharType="begin"/>
      </w:r>
      <w:r w:rsidR="001875DD" w:rsidRPr="00034568">
        <w:rPr>
          <w:lang w:val="en-US"/>
        </w:rPr>
        <w:instrText xml:space="preserve">REF REF_TR101550 \h </w:instrText>
      </w:r>
      <w:r w:rsidR="001875DD" w:rsidRPr="00F559AE">
        <w:fldChar w:fldCharType="separate"/>
      </w:r>
      <w:r w:rsidR="00391D6E" w:rsidRPr="00D4511F">
        <w:rPr>
          <w:lang w:val="en-CA"/>
        </w:rPr>
        <w:t>i.</w:t>
      </w:r>
      <w:r w:rsidR="00391D6E">
        <w:rPr>
          <w:noProof/>
          <w:lang w:val="en-CA"/>
        </w:rPr>
        <w:t>7</w:t>
      </w:r>
      <w:r w:rsidR="001875DD" w:rsidRPr="00F559AE">
        <w:fldChar w:fldCharType="end"/>
      </w:r>
      <w:r w:rsidRPr="00A97352">
        <w:rPr>
          <w:lang w:val="en-US"/>
        </w:rPr>
        <w:t>] « Documents relevant to EN 301 549 « Accessibility requirements suitable for public procurement of ICT products and services in Europe », TR 101 551 [</w:t>
      </w:r>
      <w:r w:rsidR="001875DD" w:rsidRPr="00F559AE">
        <w:fldChar w:fldCharType="begin"/>
      </w:r>
      <w:r w:rsidR="001875DD" w:rsidRPr="00034568">
        <w:rPr>
          <w:lang w:val="en-US"/>
        </w:rPr>
        <w:instrText xml:space="preserve">REF REF_TR101551 \h </w:instrText>
      </w:r>
      <w:r w:rsidR="001875DD" w:rsidRPr="00F559AE">
        <w:fldChar w:fldCharType="separate"/>
      </w:r>
      <w:r w:rsidR="00391D6E" w:rsidRPr="00D4511F">
        <w:rPr>
          <w:lang w:val="en-CA"/>
        </w:rPr>
        <w:t>i.</w:t>
      </w:r>
      <w:r w:rsidR="00391D6E">
        <w:rPr>
          <w:noProof/>
          <w:lang w:val="en-CA"/>
        </w:rPr>
        <w:t>8</w:t>
      </w:r>
      <w:r w:rsidR="001875DD" w:rsidRPr="00F559AE">
        <w:fldChar w:fldCharType="end"/>
      </w:r>
      <w:r w:rsidRPr="00A97352">
        <w:rPr>
          <w:lang w:val="en-US"/>
        </w:rPr>
        <w:t>] « Guidelines on the use of accessibility award criteria suitable for public procurement of ICT products and services in Europe » et TR 101 552 [</w:t>
      </w:r>
      <w:r w:rsidR="001875DD" w:rsidRPr="00F559AE">
        <w:fldChar w:fldCharType="begin"/>
      </w:r>
      <w:r w:rsidR="001875DD" w:rsidRPr="00034568">
        <w:rPr>
          <w:lang w:val="en-US"/>
        </w:rPr>
        <w:instrText xml:space="preserve">REF REF_TR101552 \h </w:instrText>
      </w:r>
      <w:r w:rsidR="001875DD" w:rsidRPr="00F559AE">
        <w:fldChar w:fldCharType="separate"/>
      </w:r>
      <w:r w:rsidR="00391D6E" w:rsidRPr="00DC3700">
        <w:rPr>
          <w:lang w:val="en-CA"/>
        </w:rPr>
        <w:t>i.</w:t>
      </w:r>
      <w:r w:rsidR="00391D6E">
        <w:rPr>
          <w:noProof/>
          <w:lang w:val="en-CA"/>
        </w:rPr>
        <w:t>30</w:t>
      </w:r>
      <w:r w:rsidR="001875DD" w:rsidRPr="00F559AE">
        <w:fldChar w:fldCharType="end"/>
      </w:r>
      <w:r w:rsidRPr="00A97352">
        <w:rPr>
          <w:lang w:val="en-US"/>
        </w:rPr>
        <w:t xml:space="preserve">] « Guidance </w:t>
      </w:r>
      <w:r w:rsidRPr="00036EDB">
        <w:rPr>
          <w:lang w:val="en-CA"/>
        </w:rPr>
        <w:t xml:space="preserve">for the application of conformity assessment to accessibility requirements for public procurement of ICT products and services in Europe ». </w:t>
      </w:r>
      <w:r w:rsidRPr="00036EDB">
        <w:rPr>
          <w:lang w:val="fr-CA"/>
        </w:rPr>
        <w:t>Ceux-ci n’ont pas été mis à jour</w:t>
      </w:r>
      <w:r w:rsidR="00C8024A" w:rsidRPr="00036EDB">
        <w:rPr>
          <w:lang w:val="fr-CA"/>
        </w:rPr>
        <w:t xml:space="preserve"> </w:t>
      </w:r>
      <w:r w:rsidR="00C8024A" w:rsidRPr="00276F79">
        <w:rPr>
          <w:lang w:val="fr-CA"/>
        </w:rPr>
        <w:t xml:space="preserve">de sorte que </w:t>
      </w:r>
      <w:r w:rsidR="004460BF" w:rsidRPr="00276F79">
        <w:rPr>
          <w:lang w:val="fr-CA"/>
        </w:rPr>
        <w:t xml:space="preserve">soit </w:t>
      </w:r>
      <w:r w:rsidRPr="00276F79">
        <w:rPr>
          <w:lang w:val="fr-CA"/>
        </w:rPr>
        <w:t>reflét</w:t>
      </w:r>
      <w:r w:rsidR="00C8024A" w:rsidRPr="00276F79">
        <w:rPr>
          <w:lang w:val="fr-CA"/>
        </w:rPr>
        <w:t>ée</w:t>
      </w:r>
      <w:r w:rsidRPr="00036EDB">
        <w:rPr>
          <w:lang w:val="fr-CA"/>
        </w:rPr>
        <w:t xml:space="preserve"> une quelconque modification du contenu ou du domaine d’application du présent document, effectuée dans le cadre de l’effort de révision M 554.</w:t>
      </w:r>
    </w:p>
    <w:p w14:paraId="61251B8E" w14:textId="6F6E811E" w:rsidR="007F4BDC" w:rsidRPr="00036EDB" w:rsidRDefault="006C03CA" w:rsidP="002D7C8B">
      <w:pPr>
        <w:keepLines/>
        <w:rPr>
          <w:lang w:val="fr-CA"/>
        </w:rPr>
      </w:pPr>
      <w:r w:rsidRPr="00036EDB">
        <w:rPr>
          <w:lang w:val="fr-CA"/>
        </w:rPr>
        <w:t xml:space="preserve">La présente révision de l’EN 301 549 a été préparée dans le cadre de la demande de normalisation de la Commission </w:t>
      </w:r>
      <w:proofErr w:type="gramStart"/>
      <w:r w:rsidRPr="00036EDB">
        <w:rPr>
          <w:lang w:val="fr-CA"/>
        </w:rPr>
        <w:t>C(</w:t>
      </w:r>
      <w:proofErr w:type="gramEnd"/>
      <w:r w:rsidRPr="00036EDB">
        <w:rPr>
          <w:lang w:val="fr-CA"/>
        </w:rPr>
        <w:t xml:space="preserve">2017)2585 </w:t>
      </w:r>
      <w:proofErr w:type="gramStart"/>
      <w:r w:rsidRPr="00036EDB">
        <w:rPr>
          <w:lang w:val="fr-CA"/>
        </w:rPr>
        <w:t>finale</w:t>
      </w:r>
      <w:proofErr w:type="gramEnd"/>
      <w:r w:rsidRPr="00036EDB">
        <w:rPr>
          <w:lang w:val="fr-CA"/>
        </w:rPr>
        <w:t xml:space="preserve"> [</w:t>
      </w:r>
      <w:r w:rsidR="001875DD" w:rsidRPr="00F559AE">
        <w:fldChar w:fldCharType="begin"/>
      </w:r>
      <w:r w:rsidR="001875DD" w:rsidRPr="00BC746C">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036EDB">
        <w:rPr>
          <w:lang w:val="fr-CA"/>
        </w:rPr>
        <w:t>] pour offrir, en plus de ses autres utilisations, un moyen volontaire de se conformer aux exigences essentielles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relative à l’accessibilité des sites Internet et des applications mobiles des organismes du secteur public. Les exigences minimales de la Directive européenne relative à l’accessibilité des sites Internet (Directive 2016/2102) sont explicitement détaillées dans l’</w:t>
      </w:r>
      <w:r w:rsidRPr="00276F79">
        <w:rPr>
          <w:lang w:val="fr-CA"/>
        </w:rPr>
        <w:t>a</w:t>
      </w:r>
      <w:r w:rsidRPr="00036EDB">
        <w:rPr>
          <w:lang w:val="fr-CA"/>
        </w:rPr>
        <w:t>nnexe A.</w:t>
      </w:r>
    </w:p>
    <w:p w14:paraId="0F4A7A9C" w14:textId="13F28E73" w:rsidR="00046E94" w:rsidRPr="00036EDB" w:rsidRDefault="006C03CA" w:rsidP="00046E94">
      <w:pPr>
        <w:rPr>
          <w:lang w:val="fr-CA"/>
        </w:rPr>
      </w:pPr>
      <w:r w:rsidRPr="00036EDB">
        <w:rPr>
          <w:lang w:val="fr-CA"/>
        </w:rPr>
        <w:t>Une fois que le présent document aura été cité au Journal officiel de l’Union européenne dans le cadre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xml:space="preserve">], la conformité aux paragraphes normatifs du présent document indiqués dans les </w:t>
      </w:r>
      <w:r w:rsidRPr="00276F79">
        <w:rPr>
          <w:lang w:val="fr-CA"/>
        </w:rPr>
        <w:t>t</w:t>
      </w:r>
      <w:r w:rsidRPr="00036EDB">
        <w:rPr>
          <w:lang w:val="fr-CA"/>
        </w:rPr>
        <w:t xml:space="preserve">ableaux A.1 et A.2 confère, dans les limites du domaine d’application du présent document, une présomption de conformité avec les exigences essentielles correspondantes de cette Directive et les règles associées de </w:t>
      </w:r>
      <w:r w:rsidRPr="00276F79">
        <w:rPr>
          <w:lang w:val="fr-CA"/>
        </w:rPr>
        <w:t>l’Association européenne de libre-échange (AELE).</w:t>
      </w:r>
    </w:p>
    <w:p w14:paraId="78C70760" w14:textId="73003359" w:rsidR="001875DD" w:rsidRPr="002D7C8B" w:rsidRDefault="006C03CA" w:rsidP="002D7C8B">
      <w:pPr>
        <w:spacing w:after="300"/>
        <w:rPr>
          <w:lang w:val="fr-CA"/>
        </w:rPr>
      </w:pPr>
      <w:r w:rsidRPr="00036EDB">
        <w:rPr>
          <w:lang w:val="fr-CA"/>
        </w:rPr>
        <w:lastRenderedPageBreak/>
        <w:t xml:space="preserve">Le présent document a été </w:t>
      </w:r>
      <w:r w:rsidR="00C8024A" w:rsidRPr="00036EDB">
        <w:rPr>
          <w:lang w:val="fr-CA"/>
        </w:rPr>
        <w:t xml:space="preserve">développé </w:t>
      </w:r>
      <w:r w:rsidRPr="00036EDB">
        <w:rPr>
          <w:lang w:val="fr-CA"/>
        </w:rPr>
        <w:t>à partir de l’EN 301 549 [</w:t>
      </w:r>
      <w:r w:rsidRPr="00036EDB">
        <w:rPr>
          <w:lang w:val="fr-CA"/>
        </w:rPr>
        <w:fldChar w:fldCharType="begin"/>
      </w:r>
      <w:r w:rsidRPr="00036EDB">
        <w:rPr>
          <w:lang w:val="fr-CA"/>
        </w:rPr>
        <w:instrText xml:space="preserve">REF REF_EN301549 \h  \* MERGEFORMAT </w:instrText>
      </w:r>
      <w:r w:rsidRPr="00036EDB">
        <w:rPr>
          <w:lang w:val="fr-CA"/>
        </w:rPr>
      </w:r>
      <w:r w:rsidRPr="00036EDB">
        <w:rPr>
          <w:lang w:val="fr-CA"/>
        </w:rPr>
        <w:fldChar w:fldCharType="separate"/>
      </w:r>
      <w:r w:rsidR="00391D6E" w:rsidRPr="00DC3700">
        <w:rPr>
          <w:lang w:val="fr-CA"/>
        </w:rPr>
        <w:t>i.</w:t>
      </w:r>
      <w:r w:rsidR="00391D6E">
        <w:rPr>
          <w:lang w:val="fr-CA"/>
        </w:rPr>
        <w:t>29</w:t>
      </w:r>
      <w:r w:rsidRPr="00036EDB">
        <w:rPr>
          <w:lang w:val="fr-CA"/>
        </w:rPr>
        <w:fldChar w:fldCharType="end"/>
      </w:r>
      <w:r w:rsidRPr="00036EDB">
        <w:rPr>
          <w:lang w:val="fr-CA"/>
        </w:rPr>
        <w:t>] (V2.1.2) (08-2018).</w:t>
      </w:r>
    </w:p>
    <w:p w14:paraId="5172EC9B" w14:textId="293D28AA" w:rsidR="00115F86" w:rsidRPr="00036EDB" w:rsidRDefault="006C03CA" w:rsidP="00086E10">
      <w:pPr>
        <w:spacing w:after="120"/>
        <w:rPr>
          <w:lang w:val="fr-CA"/>
        </w:rPr>
      </w:pPr>
      <w:r w:rsidRPr="00036EDB">
        <w:rPr>
          <w:lang w:val="fr-CA"/>
        </w:rPr>
        <w:t>Les modifications importantes par rapport à l’EN 301 549 [</w:t>
      </w:r>
      <w:r w:rsidR="001875DD" w:rsidRPr="00F559AE">
        <w:fldChar w:fldCharType="begin"/>
      </w:r>
      <w:r w:rsidR="001875DD" w:rsidRPr="00BC746C">
        <w:rPr>
          <w:lang w:val="fr-CA"/>
        </w:rPr>
        <w:instrText xml:space="preserve">REF REF_EN301549 \h </w:instrText>
      </w:r>
      <w:r w:rsidR="001875DD" w:rsidRPr="00F559AE">
        <w:fldChar w:fldCharType="separate"/>
      </w:r>
      <w:r w:rsidR="00391D6E" w:rsidRPr="00DC3700">
        <w:rPr>
          <w:lang w:val="fr-CA"/>
        </w:rPr>
        <w:t>i.</w:t>
      </w:r>
      <w:r w:rsidR="00391D6E">
        <w:rPr>
          <w:noProof/>
          <w:lang w:val="fr-CA"/>
        </w:rPr>
        <w:t>29</w:t>
      </w:r>
      <w:r w:rsidR="001875DD" w:rsidRPr="00F559AE">
        <w:fldChar w:fldCharType="end"/>
      </w:r>
      <w:r w:rsidRPr="00036EDB">
        <w:rPr>
          <w:lang w:val="fr-CA"/>
        </w:rPr>
        <w:t>] (V2.1.2) sont les suivantes :</w:t>
      </w:r>
    </w:p>
    <w:p w14:paraId="40EBDE89" w14:textId="2698EBAB" w:rsidR="00115F86" w:rsidRPr="002F1481" w:rsidRDefault="006C03CA" w:rsidP="00036EDB">
      <w:pPr>
        <w:numPr>
          <w:ilvl w:val="0"/>
          <w:numId w:val="1"/>
        </w:numPr>
        <w:rPr>
          <w:lang w:val="fr-CA"/>
        </w:rPr>
      </w:pPr>
      <w:proofErr w:type="gramStart"/>
      <w:r w:rsidRPr="00036EDB">
        <w:rPr>
          <w:lang w:val="fr-CA"/>
        </w:rPr>
        <w:t>les</w:t>
      </w:r>
      <w:proofErr w:type="gramEnd"/>
      <w:r w:rsidRPr="00036EDB">
        <w:rPr>
          <w:lang w:val="fr-CA"/>
        </w:rPr>
        <w:t xml:space="preserve"> exigences relatives au texte en temps réel</w:t>
      </w:r>
      <w:r w:rsidRPr="00276F79">
        <w:rPr>
          <w:lang w:val="fr-CA"/>
        </w:rPr>
        <w:t> (TTR) au paragraphe</w:t>
      </w:r>
      <w:r w:rsidRPr="002F1481">
        <w:rPr>
          <w:lang w:val="fr-CA"/>
        </w:rPr>
        <w:t> 6.2 ont été révisées et étendues;</w:t>
      </w:r>
    </w:p>
    <w:p w14:paraId="33C4FAA6" w14:textId="7D7AE182" w:rsidR="00115F86" w:rsidRPr="002F1481" w:rsidRDefault="006C03CA" w:rsidP="00036EDB">
      <w:pPr>
        <w:numPr>
          <w:ilvl w:val="0"/>
          <w:numId w:val="1"/>
        </w:numPr>
        <w:rPr>
          <w:lang w:val="fr-CA"/>
        </w:rPr>
      </w:pPr>
      <w:proofErr w:type="gramStart"/>
      <w:r w:rsidRPr="002F1481">
        <w:rPr>
          <w:lang w:val="fr-CA"/>
        </w:rPr>
        <w:t>les</w:t>
      </w:r>
      <w:proofErr w:type="gramEnd"/>
      <w:r w:rsidRPr="002F1481">
        <w:rPr>
          <w:lang w:val="fr-CA"/>
        </w:rPr>
        <w:t xml:space="preserve"> critères de succès AAA des WCAG 2.1 qui se trouvaient dans </w:t>
      </w:r>
      <w:r w:rsidRPr="00276F79">
        <w:rPr>
          <w:lang w:val="fr-CA"/>
        </w:rPr>
        <w:t>l’annexe</w:t>
      </w:r>
      <w:r w:rsidRPr="002F1481">
        <w:rPr>
          <w:lang w:val="fr-CA"/>
        </w:rPr>
        <w:t xml:space="preserve"> D sont maintenant inclus </w:t>
      </w:r>
      <w:r w:rsidRPr="00276F79">
        <w:rPr>
          <w:lang w:val="fr-CA"/>
        </w:rPr>
        <w:t>au paragraphe</w:t>
      </w:r>
      <w:r w:rsidRPr="002F1481">
        <w:rPr>
          <w:lang w:val="fr-CA"/>
        </w:rPr>
        <w:t> 9.5;</w:t>
      </w:r>
    </w:p>
    <w:p w14:paraId="26D073B8" w14:textId="201EE9C3" w:rsidR="00115F86" w:rsidRPr="002F1481" w:rsidRDefault="006C03CA" w:rsidP="00036EDB">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D « Autres ressources pour l’accessibilité cognitive » a été ajoutée;</w:t>
      </w:r>
    </w:p>
    <w:p w14:paraId="25F42347" w14:textId="231A4CC7" w:rsidR="00115F86" w:rsidRPr="002F1481" w:rsidRDefault="006C03CA" w:rsidP="00036EDB">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E « Recommandations pour les utilisateurs du présent document » a été ajoutée;</w:t>
      </w:r>
    </w:p>
    <w:p w14:paraId="5C1092CC" w14:textId="00CC463D" w:rsidR="00115F86" w:rsidRPr="002F1481" w:rsidRDefault="006C03CA" w:rsidP="00BA7ED2">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AA6465" w:rsidRPr="00276F79"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76F79" w:rsidRDefault="006C03CA" w:rsidP="00EF1BC1">
            <w:pPr>
              <w:keepNext/>
              <w:keepLines/>
              <w:spacing w:before="60" w:after="60"/>
              <w:jc w:val="center"/>
              <w:rPr>
                <w:b/>
                <w:sz w:val="24"/>
              </w:rPr>
            </w:pPr>
            <w:r w:rsidRPr="002F1481">
              <w:rPr>
                <w:b/>
                <w:sz w:val="24"/>
                <w:lang w:val="fr-CA"/>
              </w:rPr>
              <w:t>Dates de transposition nationale</w:t>
            </w:r>
          </w:p>
        </w:tc>
      </w:tr>
      <w:tr w:rsidR="00AA6465" w:rsidRPr="00276F79"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1481" w:rsidRDefault="006C03CA" w:rsidP="00EF1BC1">
            <w:pPr>
              <w:keepNext/>
              <w:keepLines/>
              <w:spacing w:before="80" w:after="80"/>
              <w:ind w:left="57"/>
              <w:rPr>
                <w:lang w:val="fr-CA"/>
              </w:rPr>
            </w:pPr>
            <w:r w:rsidRPr="002F1481">
              <w:rPr>
                <w:lang w:val="fr-CA"/>
              </w:rPr>
              <w:t>Date d’adoption de la présente EN :</w:t>
            </w:r>
          </w:p>
        </w:tc>
        <w:tc>
          <w:tcPr>
            <w:tcW w:w="3119" w:type="dxa"/>
            <w:vAlign w:val="center"/>
          </w:tcPr>
          <w:p w14:paraId="60709E44" w14:textId="37E18EAD" w:rsidR="004853C8" w:rsidRPr="00276F79" w:rsidRDefault="006C03CA" w:rsidP="00EF1BC1">
            <w:pPr>
              <w:keepNext/>
              <w:keepLines/>
              <w:spacing w:before="80" w:after="80"/>
              <w:ind w:left="57"/>
            </w:pPr>
            <w:r w:rsidRPr="002F1481">
              <w:rPr>
                <w:lang w:val="fr-CA"/>
              </w:rPr>
              <w:t>10 mars 2021</w:t>
            </w:r>
          </w:p>
        </w:tc>
      </w:tr>
      <w:tr w:rsidR="00AA6465" w:rsidRPr="00276F79"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1481" w:rsidRDefault="006C03CA" w:rsidP="00EF1BC1">
            <w:pPr>
              <w:keepNext/>
              <w:keepLines/>
              <w:spacing w:before="80" w:after="80"/>
              <w:ind w:left="57"/>
              <w:rPr>
                <w:lang w:val="fr-CA"/>
              </w:rPr>
            </w:pPr>
            <w:r w:rsidRPr="002F1481">
              <w:rPr>
                <w:lang w:val="fr-CA"/>
              </w:rPr>
              <w:t>Date de dernière annonce de la présente EN (</w:t>
            </w:r>
            <w:proofErr w:type="spellStart"/>
            <w:r w:rsidRPr="002F1481">
              <w:rPr>
                <w:lang w:val="fr-CA"/>
              </w:rPr>
              <w:t>doa</w:t>
            </w:r>
            <w:proofErr w:type="spellEnd"/>
            <w:r w:rsidRPr="002F1481">
              <w:rPr>
                <w:lang w:val="fr-CA"/>
              </w:rPr>
              <w:t>) :</w:t>
            </w:r>
          </w:p>
        </w:tc>
        <w:tc>
          <w:tcPr>
            <w:tcW w:w="3119" w:type="dxa"/>
            <w:vAlign w:val="center"/>
          </w:tcPr>
          <w:p w14:paraId="06745BA5" w14:textId="43214BFD" w:rsidR="00B947D2" w:rsidRPr="00276F79" w:rsidRDefault="006C03CA" w:rsidP="00EF1BC1">
            <w:pPr>
              <w:keepNext/>
              <w:keepLines/>
              <w:spacing w:before="80" w:after="80"/>
              <w:ind w:left="57"/>
            </w:pPr>
            <w:r w:rsidRPr="002F1481">
              <w:rPr>
                <w:lang w:val="fr-CA"/>
              </w:rPr>
              <w:t>30 juin 2021</w:t>
            </w:r>
          </w:p>
        </w:tc>
      </w:tr>
      <w:tr w:rsidR="00AA6465" w:rsidRPr="00276F79"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75E6704" w14:textId="34403EFE" w:rsidR="009A1273" w:rsidRPr="00276F79" w:rsidRDefault="006C03CA" w:rsidP="00C8024A">
            <w:pPr>
              <w:keepNext/>
              <w:keepLines/>
              <w:spacing w:after="0"/>
              <w:ind w:left="58"/>
              <w:rPr>
                <w:lang w:val="fr-CA"/>
              </w:rPr>
            </w:pPr>
            <w:r w:rsidRPr="002F1481">
              <w:rPr>
                <w:lang w:val="fr-CA"/>
              </w:rPr>
              <w:t>Date de dernière publication de la nouvelle Norme nationale</w:t>
            </w:r>
          </w:p>
          <w:p w14:paraId="659B8D74" w14:textId="3C626F8E" w:rsidR="00B947D2" w:rsidRPr="002F1481" w:rsidRDefault="006C03CA" w:rsidP="002F1481">
            <w:pPr>
              <w:keepNext/>
              <w:keepLines/>
              <w:spacing w:after="0"/>
              <w:ind w:left="58"/>
              <w:rPr>
                <w:lang w:val="fr-CA"/>
              </w:rPr>
            </w:pPr>
            <w:proofErr w:type="gramStart"/>
            <w:r w:rsidRPr="002F1481">
              <w:rPr>
                <w:lang w:val="fr-CA"/>
              </w:rPr>
              <w:t>ou</w:t>
            </w:r>
            <w:proofErr w:type="gramEnd"/>
            <w:r w:rsidRPr="002F1481">
              <w:rPr>
                <w:lang w:val="fr-CA"/>
              </w:rPr>
              <w:t xml:space="preserve"> de l’entérinement de la présente EN (dop/e) :</w:t>
            </w:r>
          </w:p>
        </w:tc>
        <w:tc>
          <w:tcPr>
            <w:tcW w:w="3119" w:type="dxa"/>
            <w:vAlign w:val="center"/>
          </w:tcPr>
          <w:p w14:paraId="1B8E7AAD" w14:textId="39416434" w:rsidR="00B947D2" w:rsidRPr="00276F79" w:rsidRDefault="006C03CA" w:rsidP="002F1481">
            <w:pPr>
              <w:keepNext/>
              <w:keepLines/>
              <w:spacing w:after="0"/>
              <w:ind w:left="58"/>
            </w:pPr>
            <w:r w:rsidRPr="002F1481">
              <w:rPr>
                <w:lang w:val="fr-CA"/>
              </w:rPr>
              <w:t>31 décembre 2021</w:t>
            </w:r>
          </w:p>
        </w:tc>
      </w:tr>
      <w:tr w:rsidR="00AA6465" w:rsidRPr="00276F79"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1481" w:rsidRDefault="006C03CA" w:rsidP="00EF1BC1">
            <w:pPr>
              <w:keepLines/>
              <w:spacing w:before="80" w:after="80"/>
              <w:ind w:left="57"/>
              <w:rPr>
                <w:lang w:val="fr-CA"/>
              </w:rPr>
            </w:pPr>
            <w:r w:rsidRPr="002F1481">
              <w:rPr>
                <w:lang w:val="fr-CA"/>
              </w:rPr>
              <w:t>Date de retrait de toute Norme nationale en conflit (dow) :</w:t>
            </w:r>
          </w:p>
        </w:tc>
        <w:tc>
          <w:tcPr>
            <w:tcW w:w="3119" w:type="dxa"/>
            <w:vAlign w:val="center"/>
          </w:tcPr>
          <w:p w14:paraId="54E26BE9" w14:textId="70E5E1A5" w:rsidR="00B947D2" w:rsidRPr="00276F79" w:rsidRDefault="006C03CA" w:rsidP="00EF1BC1">
            <w:pPr>
              <w:keepLines/>
              <w:spacing w:before="80" w:after="80"/>
              <w:ind w:left="57"/>
            </w:pPr>
            <w:r w:rsidRPr="002F1481">
              <w:rPr>
                <w:lang w:val="fr-CA"/>
              </w:rPr>
              <w:t>31 décembre 2021</w:t>
            </w:r>
          </w:p>
        </w:tc>
      </w:tr>
    </w:tbl>
    <w:p w14:paraId="4171A3DC" w14:textId="0BD0BC10" w:rsidR="00E04007" w:rsidRPr="00276F79" w:rsidRDefault="006C03CA" w:rsidP="0061794C">
      <w:pPr>
        <w:pStyle w:val="Heading1"/>
      </w:pPr>
      <w:bookmarkStart w:id="48" w:name="_Toc57280976"/>
      <w:bookmarkStart w:id="49" w:name="_Toc57985846"/>
      <w:bookmarkStart w:id="50" w:name="_Toc58222219"/>
      <w:bookmarkStart w:id="51" w:name="_Hlk8146316"/>
      <w:bookmarkStart w:id="52" w:name="_Toc78290471"/>
      <w:bookmarkStart w:id="53" w:name="_Toc197147127"/>
      <w:bookmarkStart w:id="54" w:name="ModalVerbs"/>
      <w:r w:rsidRPr="002F1481">
        <w:rPr>
          <w:lang w:val="fr-CA"/>
        </w:rPr>
        <w:t>Verbes modaux</w:t>
      </w:r>
      <w:bookmarkEnd w:id="48"/>
      <w:bookmarkEnd w:id="49"/>
      <w:bookmarkEnd w:id="50"/>
      <w:bookmarkEnd w:id="51"/>
      <w:bookmarkEnd w:id="52"/>
      <w:bookmarkEnd w:id="53"/>
    </w:p>
    <w:p w14:paraId="3FA7FE45" w14:textId="5A303EA3" w:rsidR="00E04007" w:rsidRPr="002F1481" w:rsidRDefault="006C03CA" w:rsidP="000F755C">
      <w:pPr>
        <w:rPr>
          <w:lang w:val="fr-CA"/>
        </w:rPr>
      </w:pPr>
      <w:r w:rsidRPr="002F1481">
        <w:rPr>
          <w:lang w:val="fr-CA"/>
        </w:rPr>
        <w:t>Dans le présent document « </w:t>
      </w:r>
      <w:r w:rsidRPr="002F1481">
        <w:rPr>
          <w:b/>
          <w:lang w:val="fr-CA"/>
        </w:rPr>
        <w:t>doit</w:t>
      </w:r>
      <w:r w:rsidRPr="002F1481">
        <w:rPr>
          <w:lang w:val="fr-CA"/>
        </w:rPr>
        <w:t> », « </w:t>
      </w:r>
      <w:r w:rsidRPr="002F1481">
        <w:rPr>
          <w:b/>
          <w:lang w:val="fr-CA"/>
        </w:rPr>
        <w:t>ne doit pas</w:t>
      </w:r>
      <w:r w:rsidRPr="002F1481">
        <w:rPr>
          <w:lang w:val="fr-CA"/>
        </w:rPr>
        <w:t> », « </w:t>
      </w:r>
      <w:r w:rsidRPr="002F1481">
        <w:rPr>
          <w:b/>
          <w:lang w:val="fr-CA"/>
        </w:rPr>
        <w:t>il convient</w:t>
      </w:r>
      <w:r w:rsidRPr="002F1481">
        <w:rPr>
          <w:lang w:val="fr-CA"/>
        </w:rPr>
        <w:t> », « </w:t>
      </w:r>
      <w:r w:rsidRPr="002F1481">
        <w:rPr>
          <w:b/>
          <w:lang w:val="fr-CA"/>
        </w:rPr>
        <w:t>il convient de ne pas</w:t>
      </w:r>
      <w:r w:rsidRPr="002F1481">
        <w:rPr>
          <w:lang w:val="fr-CA"/>
        </w:rPr>
        <w:t> », « </w:t>
      </w:r>
      <w:r w:rsidRPr="002F1481">
        <w:rPr>
          <w:b/>
          <w:lang w:val="fr-CA"/>
        </w:rPr>
        <w:t>il est admis</w:t>
      </w:r>
      <w:r w:rsidRPr="002F1481">
        <w:rPr>
          <w:lang w:val="fr-CA"/>
        </w:rPr>
        <w:t> », « </w:t>
      </w:r>
      <w:r w:rsidRPr="002F1481">
        <w:rPr>
          <w:b/>
          <w:lang w:val="fr-CA"/>
        </w:rPr>
        <w:t>peut ne pas</w:t>
      </w:r>
      <w:r w:rsidRPr="002F1481">
        <w:rPr>
          <w:lang w:val="fr-CA"/>
        </w:rPr>
        <w:t> », « </w:t>
      </w:r>
      <w:r w:rsidRPr="002F1481">
        <w:rPr>
          <w:b/>
          <w:lang w:val="fr-CA"/>
        </w:rPr>
        <w:t>nécessite</w:t>
      </w:r>
      <w:r w:rsidRPr="002F1481">
        <w:rPr>
          <w:lang w:val="fr-CA"/>
        </w:rPr>
        <w:t> », « </w:t>
      </w:r>
      <w:r w:rsidRPr="002F1481">
        <w:rPr>
          <w:b/>
          <w:lang w:val="fr-CA"/>
        </w:rPr>
        <w:t>ne nécessite pas</w:t>
      </w:r>
      <w:r w:rsidRPr="002F1481">
        <w:rPr>
          <w:lang w:val="fr-CA"/>
        </w:rPr>
        <w:t> », « </w:t>
      </w:r>
      <w:r w:rsidRPr="002F1481">
        <w:rPr>
          <w:b/>
          <w:lang w:val="fr-CA"/>
        </w:rPr>
        <w:t>sera</w:t>
      </w:r>
      <w:r w:rsidRPr="002F1481">
        <w:rPr>
          <w:lang w:val="fr-CA"/>
        </w:rPr>
        <w:t> », « </w:t>
      </w:r>
      <w:r w:rsidRPr="002F1481">
        <w:rPr>
          <w:b/>
          <w:lang w:val="fr-CA"/>
        </w:rPr>
        <w:t>ne sera pas</w:t>
      </w:r>
      <w:r w:rsidRPr="002F1481">
        <w:rPr>
          <w:lang w:val="fr-CA"/>
        </w:rPr>
        <w:t> », « </w:t>
      </w:r>
      <w:r w:rsidRPr="002F1481">
        <w:rPr>
          <w:b/>
          <w:lang w:val="fr-CA"/>
        </w:rPr>
        <w:t>peut</w:t>
      </w:r>
      <w:r w:rsidRPr="002F1481">
        <w:rPr>
          <w:lang w:val="fr-CA"/>
        </w:rPr>
        <w:t> » et « </w:t>
      </w:r>
      <w:r w:rsidRPr="002F1481">
        <w:rPr>
          <w:b/>
          <w:lang w:val="fr-CA"/>
        </w:rPr>
        <w:t>ne peut pas</w:t>
      </w:r>
      <w:r w:rsidRPr="002F1481">
        <w:rPr>
          <w:lang w:val="fr-CA"/>
        </w:rPr>
        <w:t> » doivent être interprétés comme décrit au paragraphe</w:t>
      </w:r>
      <w:r w:rsidRPr="002F1481">
        <w:rPr>
          <w:i/>
          <w:lang w:val="fr-CA"/>
        </w:rPr>
        <w:t> </w:t>
      </w:r>
      <w:r w:rsidR="001875DD" w:rsidRPr="00BC746C">
        <w:rPr>
          <w:lang w:val="fr-CA"/>
        </w:rPr>
        <w:t xml:space="preserve"> 3.2 des </w:t>
      </w:r>
      <w:hyperlink r:id="rId37">
        <w:hyperlink r:id="rId38" w:history="1">
          <w:r w:rsidR="001875DD" w:rsidRPr="00BC746C">
            <w:rPr>
              <w:rStyle w:val="Hyperlink"/>
              <w:lang w:val="fr-CA"/>
            </w:rPr>
            <w:t>ETSI Drafting Rules</w:t>
          </w:r>
        </w:hyperlink>
        <w:r w:rsidR="001875DD" w:rsidRPr="00BC746C">
          <w:rPr>
            <w:lang w:val="fr-CA"/>
          </w:rPr>
          <w:t xml:space="preserve"> (</w:t>
        </w:r>
        <w:r w:rsidR="000F755C">
          <w:rPr>
            <w:lang w:val="fr-CA"/>
          </w:rPr>
          <w:t>r</w:t>
        </w:r>
        <w:r w:rsidR="000F755C" w:rsidRPr="00BC746C">
          <w:rPr>
            <w:lang w:val="fr-CA"/>
          </w:rPr>
          <w:t xml:space="preserve">ègles </w:t>
        </w:r>
        <w:r w:rsidR="001875DD" w:rsidRPr="00BC746C">
          <w:rPr>
            <w:lang w:val="fr-CA"/>
          </w:rPr>
          <w:t>rédactionnelles de l’ETSI)</w:t>
        </w:r>
      </w:hyperlink>
      <w:r w:rsidRPr="002F1481">
        <w:rPr>
          <w:lang w:val="fr-CA"/>
        </w:rPr>
        <w:t xml:space="preserve"> (formes verbales de l’expression des dispositions).</w:t>
      </w:r>
    </w:p>
    <w:p w14:paraId="2AD2849E" w14:textId="6075BE80" w:rsidR="00E04007" w:rsidRPr="002F1481" w:rsidRDefault="00C8024A" w:rsidP="00EA717E">
      <w:pPr>
        <w:keepNext/>
        <w:keepLines/>
        <w:rPr>
          <w:lang w:val="fr-CA"/>
        </w:rPr>
      </w:pPr>
      <w:r w:rsidRPr="00276F79">
        <w:rPr>
          <w:lang w:val="fr-CA"/>
        </w:rPr>
        <w:t xml:space="preserve">Les mentions </w:t>
      </w:r>
      <w:r w:rsidR="006C03CA" w:rsidRPr="002F1481">
        <w:rPr>
          <w:lang w:val="fr-CA"/>
        </w:rPr>
        <w:t>«</w:t>
      </w:r>
      <w:r w:rsidR="007D0F4B" w:rsidRPr="002F1481">
        <w:rPr>
          <w:lang w:val="fr-CA"/>
        </w:rPr>
        <w:t> </w:t>
      </w:r>
      <w:r w:rsidR="006C03CA" w:rsidRPr="002F1481">
        <w:rPr>
          <w:b/>
          <w:lang w:val="fr-CA"/>
        </w:rPr>
        <w:t>il faut</w:t>
      </w:r>
      <w:r w:rsidR="007D0F4B" w:rsidRPr="002F1481">
        <w:rPr>
          <w:b/>
          <w:lang w:val="fr-CA"/>
        </w:rPr>
        <w:t> </w:t>
      </w:r>
      <w:r w:rsidR="006C03CA" w:rsidRPr="002F1481">
        <w:rPr>
          <w:lang w:val="fr-CA"/>
        </w:rPr>
        <w:t>» et «</w:t>
      </w:r>
      <w:r w:rsidR="007D0F4B" w:rsidRPr="002F1481">
        <w:rPr>
          <w:lang w:val="fr-CA"/>
        </w:rPr>
        <w:t> </w:t>
      </w:r>
      <w:r w:rsidR="006C03CA" w:rsidRPr="002F1481">
        <w:rPr>
          <w:b/>
          <w:lang w:val="fr-CA"/>
        </w:rPr>
        <w:t>il ne faut pas</w:t>
      </w:r>
      <w:r w:rsidR="007D0F4B" w:rsidRPr="002F1481">
        <w:rPr>
          <w:lang w:val="fr-CA"/>
        </w:rPr>
        <w:t> </w:t>
      </w:r>
      <w:r w:rsidR="006C03CA" w:rsidRPr="002F1481">
        <w:rPr>
          <w:lang w:val="fr-CA"/>
        </w:rPr>
        <w:t>» ne sont PAS autoris</w:t>
      </w:r>
      <w:r w:rsidR="00B15CB6" w:rsidRPr="002F1481">
        <w:rPr>
          <w:lang w:val="fr-CA"/>
        </w:rPr>
        <w:t>é</w:t>
      </w:r>
      <w:r w:rsidR="00B15CB6" w:rsidRPr="00276F79">
        <w:rPr>
          <w:lang w:val="fr-CA"/>
        </w:rPr>
        <w:t>e</w:t>
      </w:r>
      <w:r w:rsidR="006C03CA" w:rsidRPr="002F1481">
        <w:rPr>
          <w:lang w:val="fr-CA"/>
        </w:rPr>
        <w:t>s dans les documents de l’ETSI, sauf lorsqu’</w:t>
      </w:r>
      <w:r w:rsidRPr="00276F79">
        <w:rPr>
          <w:lang w:val="fr-CA"/>
        </w:rPr>
        <w:t>e</w:t>
      </w:r>
      <w:r w:rsidRPr="002F1481">
        <w:rPr>
          <w:lang w:val="fr-CA"/>
        </w:rPr>
        <w:t>l</w:t>
      </w:r>
      <w:r w:rsidRPr="00276F79">
        <w:rPr>
          <w:lang w:val="fr-CA"/>
        </w:rPr>
        <w:t>le</w:t>
      </w:r>
      <w:r w:rsidRPr="002F1481">
        <w:rPr>
          <w:lang w:val="fr-CA"/>
        </w:rPr>
        <w:t xml:space="preserve">s </w:t>
      </w:r>
      <w:r w:rsidR="006C03CA" w:rsidRPr="002F1481">
        <w:rPr>
          <w:lang w:val="fr-CA"/>
        </w:rPr>
        <w:t>sont utilisé</w:t>
      </w:r>
      <w:r w:rsidRPr="00276F79">
        <w:rPr>
          <w:lang w:val="fr-CA"/>
        </w:rPr>
        <w:t>e</w:t>
      </w:r>
      <w:r w:rsidR="006C03CA" w:rsidRPr="002F1481">
        <w:rPr>
          <w:lang w:val="fr-CA"/>
        </w:rPr>
        <w:t>s dans une citation directe.</w:t>
      </w:r>
    </w:p>
    <w:p w14:paraId="69367C49" w14:textId="77777777" w:rsidR="0098090C" w:rsidRPr="002F1481" w:rsidRDefault="006C03CA" w:rsidP="00EA717E">
      <w:pPr>
        <w:pStyle w:val="Heading1"/>
        <w:rPr>
          <w:lang w:val="fr-CA"/>
        </w:rPr>
      </w:pPr>
      <w:bookmarkStart w:id="55" w:name="_Toc57280977"/>
      <w:bookmarkStart w:id="56" w:name="_Toc57985847"/>
      <w:bookmarkStart w:id="57" w:name="_Toc58222220"/>
      <w:bookmarkStart w:id="58" w:name="_Toc78290472"/>
      <w:bookmarkStart w:id="59" w:name="_Toc197147128"/>
      <w:bookmarkEnd w:id="54"/>
      <w:r w:rsidRPr="002F1481">
        <w:rPr>
          <w:lang w:val="fr-CA"/>
        </w:rPr>
        <w:t>Introduction</w:t>
      </w:r>
      <w:bookmarkEnd w:id="55"/>
      <w:bookmarkEnd w:id="56"/>
      <w:bookmarkEnd w:id="57"/>
      <w:bookmarkEnd w:id="58"/>
      <w:bookmarkEnd w:id="59"/>
    </w:p>
    <w:p w14:paraId="027DB254" w14:textId="40715BCD" w:rsidR="00FE241B" w:rsidRPr="002F1481" w:rsidRDefault="006C03CA">
      <w:pPr>
        <w:rPr>
          <w:lang w:val="fr-CA"/>
        </w:rPr>
      </w:pPr>
      <w:r w:rsidRPr="002F1481">
        <w:rPr>
          <w:lang w:val="fr-CA"/>
        </w:rPr>
        <w:t>Le présent document est développé en réponse à la demande de normalisation M 554 [</w:t>
      </w:r>
      <w:r w:rsidRPr="00276F79">
        <w:rPr>
          <w:lang w:val="fr-CA"/>
        </w:rPr>
        <w:fldChar w:fldCharType="begin"/>
      </w:r>
      <w:r w:rsidRPr="00276F79">
        <w:rPr>
          <w:lang w:val="fr-CA"/>
        </w:rPr>
        <w:instrText xml:space="preserve">REF REF_M554COMMISSIONIMPLEMENTINGDECISIONC2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27</w:t>
      </w:r>
      <w:r w:rsidRPr="00276F79">
        <w:rPr>
          <w:lang w:val="fr-CA"/>
        </w:rPr>
        <w:fldChar w:fldCharType="end"/>
      </w:r>
      <w:r w:rsidRPr="002F1481">
        <w:rPr>
          <w:lang w:val="fr-CA"/>
        </w:rPr>
        <w:t xml:space="preserve">] </w:t>
      </w:r>
      <w:r w:rsidR="004C378F" w:rsidRPr="00276F79">
        <w:rPr>
          <w:lang w:val="fr-CA"/>
        </w:rPr>
        <w:t>formulée</w:t>
      </w:r>
      <w:r w:rsidR="007D0F4B" w:rsidRPr="002F1481">
        <w:rPr>
          <w:lang w:val="fr-CA"/>
        </w:rPr>
        <w:t xml:space="preserve"> </w:t>
      </w:r>
      <w:r w:rsidRPr="002F1481">
        <w:rPr>
          <w:lang w:val="fr-CA"/>
        </w:rPr>
        <w:t xml:space="preserve">par la Commission européenne au CEN, </w:t>
      </w:r>
      <w:r w:rsidRPr="00276F79">
        <w:rPr>
          <w:lang w:val="fr-CA"/>
        </w:rPr>
        <w:t xml:space="preserve">au </w:t>
      </w:r>
      <w:r w:rsidRPr="002F1481">
        <w:rPr>
          <w:lang w:val="fr-CA"/>
        </w:rPr>
        <w:t xml:space="preserve">CENELEC et à l’ETSI. Il </w:t>
      </w:r>
      <w:r w:rsidRPr="00276F79">
        <w:rPr>
          <w:lang w:val="fr-CA"/>
        </w:rPr>
        <w:t>s’agit d’une</w:t>
      </w:r>
      <w:r w:rsidRPr="002F1481">
        <w:rPr>
          <w:lang w:val="fr-CA"/>
        </w:rPr>
        <w:t xml:space="preserve"> révision de l</w:t>
      </w:r>
      <w:r w:rsidR="00EC083F" w:rsidRPr="002F1481">
        <w:rPr>
          <w:lang w:val="fr-CA"/>
        </w:rPr>
        <w:t>a norme européenne</w:t>
      </w:r>
      <w:r w:rsidR="001875DD" w:rsidRPr="00BC746C">
        <w:rPr>
          <w:lang w:val="fr-CA"/>
        </w:rPr>
        <w:t xml:space="preserve"> (</w:t>
      </w:r>
      <w:r w:rsidRPr="002F1481">
        <w:rPr>
          <w:lang w:val="fr-CA"/>
        </w:rPr>
        <w:t>EN</w:t>
      </w:r>
      <w:r w:rsidR="001875DD" w:rsidRPr="00BC746C">
        <w:rPr>
          <w:lang w:val="fr-CA"/>
        </w:rPr>
        <w:t>)</w:t>
      </w:r>
      <w:r w:rsidRPr="002F1481">
        <w:rPr>
          <w:lang w:val="fr-CA"/>
        </w:rPr>
        <w:t xml:space="preserve"> qui a été élaborée initialement en réponse à la </w:t>
      </w:r>
      <w:r w:rsidRPr="00276F79">
        <w:rPr>
          <w:lang w:val="fr-CA"/>
        </w:rPr>
        <w:t>p</w:t>
      </w:r>
      <w:r w:rsidRPr="002F1481">
        <w:rPr>
          <w:lang w:val="fr-CA"/>
        </w:rPr>
        <w:t>hase</w:t>
      </w:r>
      <w:r w:rsidRPr="00276F79">
        <w:rPr>
          <w:lang w:val="fr-CA"/>
        </w:rPr>
        <w:t> </w:t>
      </w:r>
      <w:r w:rsidRPr="002F1481">
        <w:rPr>
          <w:lang w:val="fr-CA"/>
        </w:rPr>
        <w:t>2 du Mandat M 376 [</w:t>
      </w:r>
      <w:r w:rsidRPr="00276F79">
        <w:rPr>
          <w:lang w:val="fr-CA"/>
        </w:rPr>
        <w:fldChar w:fldCharType="begin"/>
      </w:r>
      <w:r w:rsidRPr="00276F79">
        <w:rPr>
          <w:lang w:val="fr-CA"/>
        </w:rPr>
        <w:instrText xml:space="preserve">REF REF_EUROPEANCOMMISSIONM376_EN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w:t>
      </w:r>
      <w:r w:rsidRPr="00276F79">
        <w:rPr>
          <w:lang w:val="fr-CA"/>
        </w:rPr>
        <w:fldChar w:fldCharType="end"/>
      </w:r>
      <w:r w:rsidRPr="002F1481">
        <w:rPr>
          <w:lang w:val="fr-CA"/>
        </w:rPr>
        <w:t>].</w:t>
      </w:r>
    </w:p>
    <w:p w14:paraId="612F28AB" w14:textId="07546DFB" w:rsidR="00F163E7" w:rsidRPr="002F1481" w:rsidRDefault="006C03CA" w:rsidP="00F163E7">
      <w:pPr>
        <w:rPr>
          <w:lang w:val="fr-CA"/>
        </w:rPr>
      </w:pPr>
      <w:r w:rsidRPr="002F1481">
        <w:rPr>
          <w:lang w:val="fr-CA"/>
        </w:rPr>
        <w:t xml:space="preserve">Le présent document couvre une large gamme d’exigences pour diverses solutions de TIC. Il est pertinent pour toutes les organisations qui achètent, développent ou fabriquent des produits ou services </w:t>
      </w:r>
      <w:r w:rsidRPr="00276F79">
        <w:rPr>
          <w:lang w:val="fr-CA"/>
        </w:rPr>
        <w:t xml:space="preserve">de </w:t>
      </w:r>
      <w:r w:rsidRPr="002F1481">
        <w:rPr>
          <w:lang w:val="fr-CA"/>
        </w:rPr>
        <w:t>TIC. Il se compose de quatorze</w:t>
      </w:r>
      <w:r w:rsidR="00EC083F" w:rsidRPr="00276F79">
        <w:rPr>
          <w:lang w:val="fr-CA"/>
        </w:rPr>
        <w:t> </w:t>
      </w:r>
      <w:r w:rsidRPr="002F1481">
        <w:rPr>
          <w:lang w:val="fr-CA"/>
        </w:rPr>
        <w:t>articles et de six annexes :</w:t>
      </w:r>
    </w:p>
    <w:p w14:paraId="693800C2" w14:textId="19331F02"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0 à 3 contiennent des </w:t>
      </w:r>
      <w:r w:rsidRPr="00276F79">
        <w:rPr>
          <w:lang w:val="fr-CA"/>
        </w:rPr>
        <w:t>renseignements contextuels</w:t>
      </w:r>
      <w:r w:rsidRPr="002F1481">
        <w:rPr>
          <w:lang w:val="fr-CA"/>
        </w:rPr>
        <w:t>, le domaine d’application de la norme et des liens vers d’autres normes, des définitions et les explications des abréviations.</w:t>
      </w:r>
    </w:p>
    <w:p w14:paraId="24820E1C" w14:textId="6C2ED37D" w:rsidR="00F163E7" w:rsidRPr="002F1481" w:rsidRDefault="006C03CA" w:rsidP="00F163E7">
      <w:pPr>
        <w:pStyle w:val="B1"/>
        <w:rPr>
          <w:lang w:val="fr-CA"/>
        </w:rPr>
      </w:pPr>
      <w:r w:rsidRPr="002F1481">
        <w:rPr>
          <w:lang w:val="fr-CA"/>
        </w:rPr>
        <w:t>L’</w:t>
      </w:r>
      <w:r w:rsidRPr="00276F79">
        <w:rPr>
          <w:lang w:val="fr-CA"/>
        </w:rPr>
        <w:t>a</w:t>
      </w:r>
      <w:r w:rsidRPr="002F1481">
        <w:rPr>
          <w:lang w:val="fr-CA"/>
        </w:rPr>
        <w:t>rticle</w:t>
      </w:r>
      <w:r w:rsidRPr="00276F79">
        <w:rPr>
          <w:lang w:val="fr-CA"/>
        </w:rPr>
        <w:t> </w:t>
      </w:r>
      <w:r w:rsidRPr="002F1481">
        <w:rPr>
          <w:lang w:val="fr-CA"/>
        </w:rPr>
        <w:t xml:space="preserve">4 contient les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qui expliquent la fonctionnalité qui est nécessaire pour permettre à des utilisateurs ayant des aptitudes différentes de localiser, d’identifier et d’utiliser des fonctions dans la technologie. Les besoins </w:t>
      </w:r>
      <w:r w:rsidRPr="00276F79">
        <w:rPr>
          <w:lang w:val="fr-CA"/>
        </w:rPr>
        <w:t>des utilisateurs</w:t>
      </w:r>
      <w:r w:rsidRPr="002F1481">
        <w:rPr>
          <w:lang w:val="fr-CA"/>
        </w:rPr>
        <w:t xml:space="preserve"> qui sont sous-jacents aux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constituent la base des exigences des articles suivants.</w:t>
      </w:r>
    </w:p>
    <w:p w14:paraId="2C6416C6" w14:textId="4BD2BD53"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5 à 13 contiennent </w:t>
      </w:r>
      <w:proofErr w:type="gramStart"/>
      <w:r w:rsidRPr="002F1481">
        <w:rPr>
          <w:lang w:val="fr-CA"/>
        </w:rPr>
        <w:t xml:space="preserve">des </w:t>
      </w:r>
      <w:r w:rsidR="002D7C8B">
        <w:rPr>
          <w:lang w:val="fr-CA"/>
        </w:rPr>
        <w:t>exigences</w:t>
      </w:r>
      <w:r w:rsidRPr="002F1481">
        <w:rPr>
          <w:lang w:val="fr-CA"/>
        </w:rPr>
        <w:t xml:space="preserve"> p</w:t>
      </w:r>
      <w:r w:rsidRPr="00276F79">
        <w:rPr>
          <w:lang w:val="fr-CA"/>
        </w:rPr>
        <w:t>r</w:t>
      </w:r>
      <w:r w:rsidRPr="002F1481">
        <w:rPr>
          <w:lang w:val="fr-CA"/>
        </w:rPr>
        <w:t>écis</w:t>
      </w:r>
      <w:proofErr w:type="gramEnd"/>
      <w:r w:rsidRPr="002F1481">
        <w:rPr>
          <w:lang w:val="fr-CA"/>
        </w:rPr>
        <w:t xml:space="preserve"> pouvant être mis à </w:t>
      </w:r>
      <w:r w:rsidRPr="00276F79">
        <w:rPr>
          <w:lang w:val="fr-CA"/>
        </w:rPr>
        <w:t>l’</w:t>
      </w:r>
      <w:r w:rsidRPr="002F1481">
        <w:rPr>
          <w:lang w:val="fr-CA"/>
        </w:rPr>
        <w:t>essai pour les TIC accessibles, en rapport avec les exigences techniques pour différents types de TIC, en commençant par les exigences génériques de l’</w:t>
      </w:r>
      <w:r w:rsidRPr="00276F79">
        <w:rPr>
          <w:lang w:val="fr-CA"/>
        </w:rPr>
        <w:t>a</w:t>
      </w:r>
      <w:r w:rsidRPr="002F1481">
        <w:rPr>
          <w:lang w:val="fr-CA"/>
        </w:rPr>
        <w:t>rticle 5.</w:t>
      </w:r>
    </w:p>
    <w:p w14:paraId="734EB28F" w14:textId="6694840D" w:rsidR="00DA1075" w:rsidRPr="004F26B6" w:rsidRDefault="006C03CA" w:rsidP="00DA1075">
      <w:pPr>
        <w:pStyle w:val="B1"/>
        <w:rPr>
          <w:lang w:val="fr-CA"/>
        </w:rPr>
      </w:pPr>
      <w:r w:rsidRPr="002F1481">
        <w:rPr>
          <w:lang w:val="fr-CA"/>
        </w:rPr>
        <w:t>L’</w:t>
      </w:r>
      <w:r w:rsidRPr="00276F79">
        <w:rPr>
          <w:lang w:val="fr-CA"/>
        </w:rPr>
        <w:t>a</w:t>
      </w:r>
      <w:r w:rsidRPr="002F1481">
        <w:rPr>
          <w:lang w:val="fr-CA"/>
        </w:rPr>
        <w:t>rticle 14 concerne la conformité. Tous les paragraphes, à l’exception de ceux de l’</w:t>
      </w:r>
      <w:r w:rsidRPr="00276F79">
        <w:rPr>
          <w:lang w:val="fr-CA"/>
        </w:rPr>
        <w:t>a</w:t>
      </w:r>
      <w:r w:rsidRPr="002F1481">
        <w:rPr>
          <w:lang w:val="fr-CA"/>
        </w:rPr>
        <w:t xml:space="preserve">rticle 12, en rapport avec la documentation et les services d’assistance, définissent eux-mêmes leur domaine d’application. Cela veut dire qu’ils commencent par l’expression « Lorsque la TIC &lt;condition préalable&gt; ». La conformité est </w:t>
      </w:r>
      <w:r w:rsidRPr="002F1481">
        <w:rPr>
          <w:lang w:val="fr-CA"/>
        </w:rPr>
        <w:lastRenderedPageBreak/>
        <w:t>obtenue lorsque la condition préalable est vraie et que l’essai correspondant (dans l’</w:t>
      </w:r>
      <w:r w:rsidRPr="00276F79">
        <w:rPr>
          <w:lang w:val="fr-CA"/>
        </w:rPr>
        <w:t>a</w:t>
      </w:r>
      <w:r w:rsidRPr="004F26B6">
        <w:rPr>
          <w:lang w:val="fr-CA"/>
        </w:rPr>
        <w:t>nnexe C) est réussi. Si la condition préalable est fausse, l’exigence ne s’applique pas.</w:t>
      </w:r>
    </w:p>
    <w:p w14:paraId="6F8A6CA1" w14:textId="6F0F5134" w:rsidR="00F163E7" w:rsidRPr="004F26B6" w:rsidRDefault="006C03CA" w:rsidP="00F163E7">
      <w:pPr>
        <w:pStyle w:val="B1"/>
        <w:rPr>
          <w:lang w:val="fr-CA"/>
        </w:rPr>
      </w:pPr>
      <w:r w:rsidRPr="004F26B6">
        <w:rPr>
          <w:lang w:val="fr-CA"/>
        </w:rPr>
        <w:t>L’</w:t>
      </w:r>
      <w:r w:rsidRPr="00276F79">
        <w:rPr>
          <w:lang w:val="fr-CA"/>
        </w:rPr>
        <w:t>a</w:t>
      </w:r>
      <w:r w:rsidRPr="004F26B6">
        <w:rPr>
          <w:lang w:val="fr-CA"/>
        </w:rPr>
        <w:t>nnexe A contient deux tableaux avec les exigences en rapport avec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276F79">
        <w:rPr>
          <w:lang w:val="fr-CA"/>
        </w:rPr>
        <w:t>].</w:t>
      </w:r>
      <w:r w:rsidRPr="004F26B6">
        <w:rPr>
          <w:lang w:val="fr-CA"/>
        </w:rPr>
        <w:t xml:space="preserve"> Le premier tableau s’applique aux pages Internet et aux documents et le deuxième</w:t>
      </w:r>
      <w:r w:rsidRPr="00276F79">
        <w:rPr>
          <w:lang w:val="fr-CA"/>
        </w:rPr>
        <w:t>,</w:t>
      </w:r>
      <w:r w:rsidRPr="004F26B6">
        <w:rPr>
          <w:lang w:val="fr-CA"/>
        </w:rPr>
        <w:t xml:space="preserve"> aux applications mobiles. Les exigences minimales sont </w:t>
      </w:r>
      <w:r w:rsidR="00EC083F" w:rsidRPr="00276F79">
        <w:rPr>
          <w:lang w:val="fr-CA"/>
        </w:rPr>
        <w:t>tirées</w:t>
      </w:r>
      <w:r w:rsidR="00EC083F" w:rsidRPr="004F26B6">
        <w:rPr>
          <w:lang w:val="fr-CA"/>
        </w:rPr>
        <w:t xml:space="preserve"> </w:t>
      </w:r>
      <w:r w:rsidRPr="004F26B6">
        <w:rPr>
          <w:lang w:val="fr-CA"/>
        </w:rPr>
        <w:t xml:space="preserve">des </w:t>
      </w:r>
      <w:r w:rsidRPr="00276F79">
        <w:rPr>
          <w:lang w:val="fr-CA"/>
        </w:rPr>
        <w:t>a</w:t>
      </w:r>
      <w:r w:rsidRPr="004F26B6">
        <w:rPr>
          <w:lang w:val="fr-CA"/>
        </w:rPr>
        <w:t>rticles 9, 10 et 11 et certaines exigences</w:t>
      </w:r>
      <w:r w:rsidR="00EC083F" w:rsidRPr="004F26B6">
        <w:rPr>
          <w:lang w:val="fr-CA"/>
        </w:rPr>
        <w:t xml:space="preserve"> </w:t>
      </w:r>
      <w:r w:rsidR="00EC083F" w:rsidRPr="00276F79">
        <w:rPr>
          <w:lang w:val="fr-CA"/>
        </w:rPr>
        <w:t>sont tirées</w:t>
      </w:r>
      <w:r w:rsidRPr="00276F79">
        <w:rPr>
          <w:lang w:val="fr-CA"/>
        </w:rPr>
        <w:t xml:space="preserve"> </w:t>
      </w:r>
      <w:r w:rsidRPr="004F26B6">
        <w:rPr>
          <w:lang w:val="fr-CA"/>
        </w:rPr>
        <w:t xml:space="preserve">des </w:t>
      </w:r>
      <w:r w:rsidRPr="00276F79">
        <w:rPr>
          <w:lang w:val="fr-CA"/>
        </w:rPr>
        <w:t>a</w:t>
      </w:r>
      <w:r w:rsidRPr="004F26B6">
        <w:rPr>
          <w:lang w:val="fr-CA"/>
        </w:rPr>
        <w:t xml:space="preserve">rticles 5, 6, 7 et 12 </w:t>
      </w:r>
      <w:r w:rsidR="00EC083F" w:rsidRPr="00276F79">
        <w:rPr>
          <w:lang w:val="fr-CA"/>
        </w:rPr>
        <w:t>aux fins de la conformité</w:t>
      </w:r>
      <w:r w:rsidR="00EC083F" w:rsidRPr="004F26B6">
        <w:rPr>
          <w:lang w:val="fr-CA"/>
        </w:rPr>
        <w:t xml:space="preserve"> </w:t>
      </w:r>
      <w:r w:rsidRPr="004F26B6">
        <w:rPr>
          <w:lang w:val="fr-CA"/>
        </w:rPr>
        <w:t>à la Directive.</w:t>
      </w:r>
    </w:p>
    <w:p w14:paraId="2C763F3F" w14:textId="6C71E20A" w:rsidR="006F364D" w:rsidRPr="004F26B6" w:rsidRDefault="006C03CA" w:rsidP="00F163E7">
      <w:pPr>
        <w:pStyle w:val="B1"/>
        <w:rPr>
          <w:lang w:val="fr-CA"/>
        </w:rPr>
      </w:pPr>
      <w:r w:rsidRPr="004F26B6">
        <w:rPr>
          <w:lang w:val="fr-CA"/>
        </w:rPr>
        <w:t>L’</w:t>
      </w:r>
      <w:r w:rsidRPr="00276F79">
        <w:rPr>
          <w:lang w:val="fr-CA"/>
        </w:rPr>
        <w:t>a</w:t>
      </w:r>
      <w:r w:rsidRPr="004F26B6">
        <w:rPr>
          <w:lang w:val="fr-CA"/>
        </w:rPr>
        <w:t xml:space="preserve">nnexe B contient un tableau indiquant lesquelles des exigences définies aux </w:t>
      </w:r>
      <w:r w:rsidRPr="00276F79">
        <w:rPr>
          <w:lang w:val="fr-CA"/>
        </w:rPr>
        <w:t>a</w:t>
      </w:r>
      <w:r w:rsidRPr="004F26B6">
        <w:rPr>
          <w:lang w:val="fr-CA"/>
        </w:rPr>
        <w:t xml:space="preserve">rticles 5 à 13 en rapport avec différents types de TIC </w:t>
      </w:r>
      <w:r w:rsidR="00EC083F" w:rsidRPr="00276F79">
        <w:rPr>
          <w:lang w:val="fr-CA"/>
        </w:rPr>
        <w:t>permettent de répondre aux</w:t>
      </w:r>
      <w:r w:rsidR="00EC083F" w:rsidRPr="004F26B6">
        <w:rPr>
          <w:lang w:val="fr-CA"/>
        </w:rPr>
        <w:t xml:space="preserve"> </w:t>
      </w:r>
      <w:r w:rsidRPr="004F26B6">
        <w:rPr>
          <w:lang w:val="fr-CA"/>
        </w:rPr>
        <w:t xml:space="preserve">besoins </w:t>
      </w:r>
      <w:r w:rsidRPr="00276F79">
        <w:rPr>
          <w:lang w:val="fr-CA"/>
        </w:rPr>
        <w:t>des utilisateurs</w:t>
      </w:r>
      <w:r w:rsidRPr="004F26B6">
        <w:rPr>
          <w:lang w:val="fr-CA"/>
        </w:rPr>
        <w:t xml:space="preserve"> tels qu’ils sont exprimés dans les déclarations de </w:t>
      </w:r>
      <w:r w:rsidRPr="00276F79">
        <w:rPr>
          <w:lang w:val="fr-CA"/>
        </w:rPr>
        <w:t>rendement fonctionnel de l’article</w:t>
      </w:r>
      <w:r w:rsidRPr="004F26B6">
        <w:rPr>
          <w:lang w:val="fr-CA"/>
        </w:rPr>
        <w:t> 4.</w:t>
      </w:r>
    </w:p>
    <w:p w14:paraId="4F6516F2" w14:textId="70D74DE6" w:rsidR="00F163E7" w:rsidRPr="002D7C8B" w:rsidRDefault="006C03CA" w:rsidP="00F163E7">
      <w:pPr>
        <w:pStyle w:val="B1"/>
        <w:rPr>
          <w:lang w:val="fr-CA"/>
        </w:rPr>
      </w:pPr>
      <w:r w:rsidRPr="004F26B6">
        <w:rPr>
          <w:lang w:val="fr-CA"/>
        </w:rPr>
        <w:t>L’</w:t>
      </w:r>
      <w:r w:rsidRPr="00276F79">
        <w:rPr>
          <w:lang w:val="fr-CA"/>
        </w:rPr>
        <w:t>a</w:t>
      </w:r>
      <w:r w:rsidRPr="004F26B6">
        <w:rPr>
          <w:lang w:val="fr-CA"/>
        </w:rPr>
        <w:t>nnexe C est une annexe normative qui définit les moyens nécessaires pour déterminer la conformité aux exigences individuelles. Elle ne fournit pas de méthodologie d’essai.</w:t>
      </w:r>
    </w:p>
    <w:p w14:paraId="1D3A5E75" w14:textId="30355E3C"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 D fait référence à des ressources supplémentaires en rapport avec l’amélioration de l’accessibilité pour les utilisateurs ayant des capacités cognitives, linguistiques et d’apprentissage limitées.</w:t>
      </w:r>
    </w:p>
    <w:p w14:paraId="393FC9C4" w14:textId="48256269" w:rsidR="00353692" w:rsidRPr="004F26B6" w:rsidRDefault="006C03CA" w:rsidP="00F9091B">
      <w:pPr>
        <w:pStyle w:val="B1"/>
        <w:rPr>
          <w:lang w:val="fr-CA"/>
        </w:rPr>
      </w:pPr>
      <w:r w:rsidRPr="004F26B6">
        <w:rPr>
          <w:lang w:val="fr-CA"/>
        </w:rPr>
        <w:t>L’</w:t>
      </w:r>
      <w:r w:rsidRPr="00276F79">
        <w:rPr>
          <w:lang w:val="fr-CA"/>
        </w:rPr>
        <w:t>a</w:t>
      </w:r>
      <w:r w:rsidRPr="004F26B6">
        <w:rPr>
          <w:lang w:val="fr-CA"/>
        </w:rPr>
        <w:t>nnexe E contient une présentation générale et une explication simple de la structure du présent document, ainsi qu’une explication de la manière dont il peut être utilisé.</w:t>
      </w:r>
    </w:p>
    <w:p w14:paraId="126F1005" w14:textId="0F436EEF"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w:t>
      </w:r>
      <w:r w:rsidRPr="00276F79">
        <w:rPr>
          <w:lang w:val="fr-CA"/>
        </w:rPr>
        <w:t xml:space="preserve"> </w:t>
      </w:r>
      <w:r w:rsidRPr="004F26B6">
        <w:rPr>
          <w:lang w:val="fr-CA"/>
        </w:rPr>
        <w:t>F contient un tableau d’historique</w:t>
      </w:r>
      <w:r w:rsidRPr="00276F79">
        <w:rPr>
          <w:lang w:val="fr-CA"/>
        </w:rPr>
        <w:t xml:space="preserve"> des modifications</w:t>
      </w:r>
      <w:r w:rsidRPr="004F26B6">
        <w:rPr>
          <w:lang w:val="fr-CA"/>
        </w:rPr>
        <w:t>.</w:t>
      </w:r>
    </w:p>
    <w:p w14:paraId="6C8F32AA" w14:textId="53102043" w:rsidR="00F163E7" w:rsidRPr="004F26B6" w:rsidRDefault="006C03CA" w:rsidP="00F163E7">
      <w:pPr>
        <w:rPr>
          <w:lang w:val="fr-CA"/>
        </w:rPr>
      </w:pPr>
      <w:r w:rsidRPr="004F26B6">
        <w:rPr>
          <w:lang w:val="fr-CA"/>
        </w:rPr>
        <w:t xml:space="preserve">Lorsque le présent document est utilisé pour la majorité de ses usages, y compris lorsqu’il est utilisé dans la passation des marchés de TIC, il convient de tenir compte de toutes les exigences des </w:t>
      </w:r>
      <w:r w:rsidRPr="00276F79">
        <w:rPr>
          <w:lang w:val="fr-CA"/>
        </w:rPr>
        <w:t>a</w:t>
      </w:r>
      <w:r w:rsidRPr="004F26B6">
        <w:rPr>
          <w:lang w:val="fr-CA"/>
        </w:rPr>
        <w:t xml:space="preserve">rticles 5 à 13 ainsi que des déclarations de </w:t>
      </w:r>
      <w:r w:rsidRPr="00276F79">
        <w:rPr>
          <w:lang w:val="fr-CA"/>
        </w:rPr>
        <w:t>rendement fonctionnel de l’article</w:t>
      </w:r>
      <w:r w:rsidRPr="004F26B6">
        <w:rPr>
          <w:lang w:val="fr-CA"/>
        </w:rPr>
        <w:t xml:space="preserve"> 4. L’applicabilité potentielle de toute exigence peut être déterminée à partir de la phrase </w:t>
      </w:r>
      <w:r w:rsidRPr="00276F79">
        <w:rPr>
          <w:lang w:val="fr-CA"/>
        </w:rPr>
        <w:t>d’autodéfinition</w:t>
      </w:r>
      <w:r w:rsidRPr="004F26B6">
        <w:rPr>
          <w:lang w:val="fr-CA"/>
        </w:rPr>
        <w:t xml:space="preserve"> du domaine d’application au début de chaque exigence.</w:t>
      </w:r>
    </w:p>
    <w:p w14:paraId="4C97993F" w14:textId="326CCA1C" w:rsidR="00F163E7" w:rsidRPr="004F26B6" w:rsidRDefault="006C03CA" w:rsidP="00F163E7">
      <w:pPr>
        <w:rPr>
          <w:lang w:val="fr-CA"/>
        </w:rPr>
      </w:pPr>
      <w:r w:rsidRPr="004F26B6">
        <w:rPr>
          <w:lang w:val="fr-CA"/>
        </w:rPr>
        <w:t>Lorsque le présent document est utilisé comme base pour déterminer la conformité aux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4F26B6">
        <w:rPr>
          <w:lang w:val="fr-CA"/>
        </w:rPr>
        <w:t xml:space="preserve">], les </w:t>
      </w:r>
      <w:r w:rsidRPr="00276F79">
        <w:rPr>
          <w:lang w:val="fr-CA"/>
        </w:rPr>
        <w:t>t</w:t>
      </w:r>
      <w:r w:rsidRPr="004F26B6">
        <w:rPr>
          <w:lang w:val="fr-CA"/>
        </w:rPr>
        <w:t>ableaux A.1 et A.2 de l’</w:t>
      </w:r>
      <w:r w:rsidRPr="00276F79">
        <w:rPr>
          <w:lang w:val="fr-CA"/>
        </w:rPr>
        <w:t>a</w:t>
      </w:r>
      <w:r w:rsidRPr="004F26B6">
        <w:rPr>
          <w:lang w:val="fr-CA"/>
        </w:rPr>
        <w:t>nnexe A contiennent toutes les exigences applicables.</w:t>
      </w:r>
    </w:p>
    <w:p w14:paraId="6EDED888" w14:textId="1DDDF1F5" w:rsidR="00F163E7" w:rsidRPr="00E96564" w:rsidRDefault="006C03CA" w:rsidP="00E96564">
      <w:pPr>
        <w:pStyle w:val="NO"/>
        <w:ind w:left="1698" w:hanging="1414"/>
        <w:rPr>
          <w:lang w:val="fr-CA"/>
        </w:rPr>
      </w:pPr>
      <w:r w:rsidRPr="00276F79">
        <w:rPr>
          <w:lang w:val="fr-CA"/>
        </w:rPr>
        <w:t>REMARQUE</w:t>
      </w:r>
      <w:r w:rsidRPr="00E96564">
        <w:rPr>
          <w:lang w:val="fr-CA"/>
        </w:rPr>
        <w:t> 1 :</w:t>
      </w:r>
      <w:r w:rsidRPr="00E96564">
        <w:rPr>
          <w:lang w:val="fr-CA"/>
        </w:rPr>
        <w:tab/>
        <w:t>Le présent document reflète le contenu de la Recommandation</w:t>
      </w:r>
      <w:r w:rsidRPr="00276F79">
        <w:rPr>
          <w:lang w:val="fr-CA"/>
        </w:rPr>
        <w:t> </w:t>
      </w:r>
      <w:r w:rsidRPr="00E96564">
        <w:rPr>
          <w:lang w:val="fr-CA"/>
        </w:rPr>
        <w:t>W3C WCAG 2.1 (en anglais seulement) [</w:t>
      </w:r>
      <w:r w:rsidRPr="00E96564">
        <w:rPr>
          <w:lang w:val="fr-CA"/>
        </w:rPr>
        <w:fldChar w:fldCharType="begin"/>
      </w:r>
      <w:r w:rsidRPr="00E96564">
        <w:rPr>
          <w:lang w:val="fr-CA"/>
        </w:rPr>
        <w:instrText xml:space="preserve">REF REF_W3CRECOMMENDATION \h </w:instrText>
      </w:r>
      <w:r w:rsidR="001D5F8F" w:rsidRPr="00276F79">
        <w:rPr>
          <w:lang w:val="fr-CA"/>
        </w:rPr>
        <w:instrText xml:space="preserve">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w:t>
      </w:r>
    </w:p>
    <w:p w14:paraId="7625C0A8" w14:textId="76F45111" w:rsidR="00F163E7" w:rsidRPr="00E96564" w:rsidRDefault="006C03CA" w:rsidP="00E96564">
      <w:pPr>
        <w:pStyle w:val="NO"/>
        <w:ind w:left="1698" w:hanging="1414"/>
        <w:rPr>
          <w:lang w:val="fr-CA"/>
        </w:rPr>
      </w:pPr>
      <w:r w:rsidRPr="00276F79">
        <w:rPr>
          <w:lang w:val="fr-CA"/>
        </w:rPr>
        <w:t>REMARQUE </w:t>
      </w:r>
      <w:r w:rsidRPr="00E96564">
        <w:rPr>
          <w:lang w:val="fr-CA"/>
        </w:rPr>
        <w:t>2 :</w:t>
      </w:r>
      <w:r w:rsidRPr="00E96564">
        <w:rPr>
          <w:lang w:val="fr-CA"/>
        </w:rPr>
        <w:tab/>
        <w:t>L’</w:t>
      </w:r>
      <w:r w:rsidRPr="00276F79">
        <w:rPr>
          <w:lang w:val="fr-CA"/>
        </w:rPr>
        <w:t>a</w:t>
      </w:r>
      <w:r w:rsidRPr="00E96564">
        <w:rPr>
          <w:lang w:val="fr-CA"/>
        </w:rPr>
        <w:t xml:space="preserve">nnexe E contient une présentation générale et une explication simple de la structure du présent document, ainsi qu’une explication de la manière dont il peut être utilisé. Il est recommandé aux lecteurs qui ne </w:t>
      </w:r>
      <w:r w:rsidR="00EC083F" w:rsidRPr="00276F79">
        <w:rPr>
          <w:lang w:val="fr-CA"/>
        </w:rPr>
        <w:t>connaissent</w:t>
      </w:r>
      <w:r w:rsidR="00EC083F" w:rsidRPr="00E96564">
        <w:rPr>
          <w:lang w:val="fr-CA"/>
        </w:rPr>
        <w:t xml:space="preserve"> </w:t>
      </w:r>
      <w:r w:rsidRPr="00E96564">
        <w:rPr>
          <w:lang w:val="fr-CA"/>
        </w:rPr>
        <w:t xml:space="preserve">pas </w:t>
      </w:r>
      <w:r w:rsidRPr="00276F79">
        <w:rPr>
          <w:lang w:val="fr-CA"/>
        </w:rPr>
        <w:t>bien</w:t>
      </w:r>
      <w:r w:rsidRPr="00E96564">
        <w:rPr>
          <w:lang w:val="fr-CA"/>
        </w:rPr>
        <w:t xml:space="preserve"> le présent document de lire l’</w:t>
      </w:r>
      <w:r w:rsidRPr="00276F79">
        <w:rPr>
          <w:lang w:val="fr-CA"/>
        </w:rPr>
        <w:t>a</w:t>
      </w:r>
      <w:r w:rsidRPr="00E96564">
        <w:rPr>
          <w:lang w:val="fr-CA"/>
        </w:rPr>
        <w:t xml:space="preserve">nnexe E en premier afin </w:t>
      </w:r>
      <w:r w:rsidR="00EC083F" w:rsidRPr="00276F79">
        <w:rPr>
          <w:lang w:val="fr-CA"/>
        </w:rPr>
        <w:t>qu’ils aient</w:t>
      </w:r>
      <w:r w:rsidR="00EC083F" w:rsidRPr="00E96564">
        <w:rPr>
          <w:lang w:val="fr-CA"/>
        </w:rPr>
        <w:t xml:space="preserve"> </w:t>
      </w:r>
      <w:r w:rsidRPr="00E96564">
        <w:rPr>
          <w:lang w:val="fr-CA"/>
        </w:rPr>
        <w:t>une meilleure compréhension du présent document et de la manière de l’utiliser.</w:t>
      </w:r>
    </w:p>
    <w:p w14:paraId="3A3203D7" w14:textId="44256550" w:rsidR="00902C97" w:rsidRPr="00E96564" w:rsidRDefault="006C03CA" w:rsidP="00902C97">
      <w:pPr>
        <w:rPr>
          <w:lang w:val="fr-CA"/>
        </w:rPr>
      </w:pPr>
      <w:r w:rsidRPr="00E96564">
        <w:rPr>
          <w:lang w:val="fr-CA"/>
        </w:rPr>
        <w:t>Le contenu WCAG 2.1 [</w:t>
      </w:r>
      <w:r w:rsidRPr="00E96564">
        <w:rPr>
          <w:lang w:val="fr-CA"/>
        </w:rPr>
        <w:fldChar w:fldCharType="begin"/>
      </w:r>
      <w:r w:rsidRPr="00E96564">
        <w:rPr>
          <w:lang w:val="fr-CA"/>
        </w:rPr>
        <w:instrText xml:space="preserve">REF REF_W3CRECOMMENDATION \h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 xml:space="preserve">] </w:t>
      </w:r>
      <w:r w:rsidRPr="00276F79">
        <w:rPr>
          <w:lang w:val="fr-CA"/>
        </w:rPr>
        <w:t>mentionné</w:t>
      </w:r>
      <w:r w:rsidRPr="00E96564">
        <w:rPr>
          <w:lang w:val="fr-CA"/>
        </w:rPr>
        <w:t xml:space="preserve"> aux </w:t>
      </w:r>
      <w:r w:rsidRPr="00276F79">
        <w:rPr>
          <w:lang w:val="fr-CA"/>
        </w:rPr>
        <w:t>a</w:t>
      </w:r>
      <w:r w:rsidRPr="00E96564">
        <w:rPr>
          <w:lang w:val="fr-CA"/>
        </w:rPr>
        <w:t>rticles 9, 10 et 11 est soumis au</w:t>
      </w:r>
      <w:r w:rsidR="007D0F4B" w:rsidRPr="00276F79">
        <w:rPr>
          <w:lang w:val="fr-CA"/>
        </w:rPr>
        <w:t>x</w:t>
      </w:r>
      <w:r w:rsidRPr="00E96564">
        <w:rPr>
          <w:lang w:val="fr-CA"/>
        </w:rPr>
        <w:t xml:space="preserve"> dispositions de droit d’auteur p</w:t>
      </w:r>
      <w:r w:rsidRPr="00276F79">
        <w:rPr>
          <w:lang w:val="fr-CA"/>
        </w:rPr>
        <w:t>r</w:t>
      </w:r>
      <w:r w:rsidRPr="00E96564">
        <w:rPr>
          <w:lang w:val="fr-CA"/>
        </w:rPr>
        <w:t>éci</w:t>
      </w:r>
      <w:r w:rsidRPr="00276F79">
        <w:rPr>
          <w:lang w:val="fr-CA"/>
        </w:rPr>
        <w:t>s</w:t>
      </w:r>
      <w:r w:rsidRPr="00E96564">
        <w:rPr>
          <w:lang w:val="fr-CA"/>
        </w:rPr>
        <w:t>es suivantes : Copyright © 2017-2018</w:t>
      </w:r>
      <w:r w:rsidRPr="00276F79">
        <w:rPr>
          <w:lang w:val="fr-CA"/>
        </w:rPr>
        <w:t> </w:t>
      </w:r>
      <w:r w:rsidRPr="00E96564">
        <w:rPr>
          <w:lang w:val="fr-CA"/>
        </w:rPr>
        <w:t xml:space="preserve">W3C® (MIT, ERCIM, </w:t>
      </w:r>
      <w:proofErr w:type="spellStart"/>
      <w:r w:rsidRPr="00E96564">
        <w:rPr>
          <w:lang w:val="fr-CA"/>
        </w:rPr>
        <w:t>Keio</w:t>
      </w:r>
      <w:proofErr w:type="spellEnd"/>
      <w:r w:rsidRPr="00E96564">
        <w:rPr>
          <w:lang w:val="fr-CA"/>
        </w:rPr>
        <w:t xml:space="preserve">, </w:t>
      </w:r>
      <w:proofErr w:type="spellStart"/>
      <w:r w:rsidRPr="00E96564">
        <w:rPr>
          <w:lang w:val="fr-CA"/>
        </w:rPr>
        <w:t>Beihang</w:t>
      </w:r>
      <w:proofErr w:type="spellEnd"/>
      <w:r w:rsidRPr="00E96564">
        <w:rPr>
          <w:lang w:val="fr-CA"/>
        </w:rPr>
        <w:t>). La licence pour les documents du W3C s’applique.</w:t>
      </w:r>
    </w:p>
    <w:p w14:paraId="2BCA25F3" w14:textId="398B4DB0" w:rsidR="00902C97" w:rsidRPr="00E96564" w:rsidRDefault="006C03CA" w:rsidP="00902C97">
      <w:pPr>
        <w:rPr>
          <w:lang w:val="fr-CA"/>
        </w:rPr>
      </w:pPr>
      <w:r w:rsidRPr="00E96564">
        <w:rPr>
          <w:lang w:val="fr-CA"/>
        </w:rPr>
        <w:t xml:space="preserve">Consulter la </w:t>
      </w:r>
      <w:hyperlink r:id="rId39" w:history="1">
        <w:r w:rsidRPr="00E96564">
          <w:rPr>
            <w:rStyle w:val="Hyperlink"/>
            <w:lang w:val="fr-CA"/>
          </w:rPr>
          <w:t>licence d’utilisation des documents</w:t>
        </w:r>
      </w:hyperlink>
      <w:r w:rsidRPr="00E96564">
        <w:rPr>
          <w:lang w:val="fr-CA"/>
        </w:rPr>
        <w:t xml:space="preserve"> </w:t>
      </w:r>
      <w:r w:rsidRPr="00276F79">
        <w:rPr>
          <w:lang w:val="fr-CA"/>
        </w:rPr>
        <w:t xml:space="preserve">(en anglais seulement) </w:t>
      </w:r>
      <w:r w:rsidRPr="00E96564">
        <w:rPr>
          <w:lang w:val="fr-CA"/>
        </w:rPr>
        <w:t xml:space="preserve">et la </w:t>
      </w:r>
      <w:hyperlink r:id="rId40" w:history="1">
        <w:r w:rsidRPr="00E96564">
          <w:rPr>
            <w:rStyle w:val="Hyperlink"/>
            <w:lang w:val="fr-CA"/>
          </w:rPr>
          <w:t>FAQ droits d’auteur</w:t>
        </w:r>
      </w:hyperlink>
      <w:r w:rsidRPr="00E96564">
        <w:rPr>
          <w:lang w:val="fr-CA"/>
        </w:rPr>
        <w:t xml:space="preserve"> </w:t>
      </w:r>
      <w:r w:rsidRPr="00276F79">
        <w:rPr>
          <w:lang w:val="fr-CA"/>
        </w:rPr>
        <w:t xml:space="preserve">(en anglais seulement) </w:t>
      </w:r>
      <w:r w:rsidRPr="00E96564">
        <w:rPr>
          <w:lang w:val="fr-CA"/>
        </w:rPr>
        <w:t xml:space="preserve">pour plus </w:t>
      </w:r>
      <w:r w:rsidRPr="00276F79">
        <w:rPr>
          <w:lang w:val="fr-CA"/>
        </w:rPr>
        <w:t>de renseignements</w:t>
      </w:r>
      <w:r w:rsidRPr="00E96564">
        <w:rPr>
          <w:lang w:val="fr-CA"/>
        </w:rPr>
        <w:t xml:space="preserve"> : </w:t>
      </w:r>
    </w:p>
    <w:p w14:paraId="051EA2C3" w14:textId="77777777" w:rsidR="00902C97" w:rsidRPr="00E96564" w:rsidRDefault="006C03CA" w:rsidP="00902C97">
      <w:pPr>
        <w:rPr>
          <w:lang w:val="fr-CA"/>
        </w:rPr>
      </w:pPr>
      <w:hyperlink r:id="rId41" w:history="1">
        <w:r w:rsidRPr="00E96564">
          <w:rPr>
            <w:rStyle w:val="Hyperlink"/>
            <w:lang w:val="fr-CA"/>
          </w:rPr>
          <w:t>http://www.w3.org/Consortium/Legal/copyright-documents</w:t>
        </w:r>
      </w:hyperlink>
    </w:p>
    <w:p w14:paraId="1A362298" w14:textId="178074AF" w:rsidR="00902C97" w:rsidRPr="00E96564" w:rsidRDefault="006C03CA" w:rsidP="00145A24">
      <w:pPr>
        <w:rPr>
          <w:lang w:val="fr-CA"/>
        </w:rPr>
      </w:pPr>
      <w:hyperlink r:id="rId42" w:history="1">
        <w:r w:rsidRPr="00E96564">
          <w:rPr>
            <w:rStyle w:val="Hyperlink"/>
            <w:lang w:val="fr-CA"/>
          </w:rPr>
          <w:t>http://www.w3.org/Consortium/Legal/IPR-FAQ</w:t>
        </w:r>
      </w:hyperlink>
    </w:p>
    <w:p w14:paraId="49CB9168" w14:textId="4287C011" w:rsidR="0098090C" w:rsidRPr="00E96564" w:rsidRDefault="006C03CA" w:rsidP="00CD3628">
      <w:pPr>
        <w:pStyle w:val="Heading1"/>
        <w:pageBreakBefore/>
        <w:rPr>
          <w:lang w:val="fr-CA"/>
        </w:rPr>
      </w:pPr>
      <w:bookmarkStart w:id="60" w:name="_Toc57280978"/>
      <w:bookmarkStart w:id="61" w:name="_Toc57985848"/>
      <w:bookmarkStart w:id="62" w:name="_Toc58222221"/>
      <w:bookmarkStart w:id="63" w:name="_Toc78290473"/>
      <w:bookmarkStart w:id="64" w:name="_Toc197147129"/>
      <w:r w:rsidRPr="00E96564">
        <w:rPr>
          <w:lang w:val="fr-CA"/>
        </w:rPr>
        <w:t>1</w:t>
      </w:r>
      <w:r w:rsidRPr="00E96564">
        <w:rPr>
          <w:lang w:val="fr-CA"/>
        </w:rPr>
        <w:tab/>
        <w:t>Domaine d’application</w:t>
      </w:r>
      <w:bookmarkEnd w:id="60"/>
      <w:bookmarkEnd w:id="61"/>
      <w:bookmarkEnd w:id="62"/>
      <w:bookmarkEnd w:id="63"/>
      <w:bookmarkEnd w:id="64"/>
    </w:p>
    <w:p w14:paraId="4451F4E9" w14:textId="0DDB8938" w:rsidR="00C309A0" w:rsidRPr="005119C0" w:rsidRDefault="006C03CA" w:rsidP="00C309A0">
      <w:pPr>
        <w:rPr>
          <w:lang w:val="fr-CA"/>
        </w:rPr>
      </w:pPr>
      <w:r w:rsidRPr="00E96564">
        <w:rPr>
          <w:lang w:val="fr-CA"/>
        </w:rPr>
        <w:t xml:space="preserve">Le présent document définit les exigences d’accessibilité fonctionnelle applicables aux produits et services </w:t>
      </w:r>
      <w:r w:rsidRPr="00276F79">
        <w:rPr>
          <w:lang w:val="fr-CA"/>
        </w:rPr>
        <w:t xml:space="preserve">de </w:t>
      </w:r>
      <w:r w:rsidRPr="005119C0">
        <w:rPr>
          <w:lang w:val="fr-CA"/>
        </w:rPr>
        <w:t>TIC et fournit une description des modes opératoires d’essai et de la méthodologie d’évaluation pour chaque exigence d’accessibilité sous une forme adaptée à une utilisation dans le cadre des marchés publics en Europe</w:t>
      </w:r>
      <w:r w:rsidRPr="005119C0">
        <w:rPr>
          <w:sz w:val="16"/>
          <w:lang w:val="fr-CA"/>
        </w:rPr>
        <w:t>.</w:t>
      </w:r>
      <w:r w:rsidRPr="005119C0">
        <w:rPr>
          <w:lang w:val="fr-CA"/>
        </w:rPr>
        <w:t xml:space="preserve"> Le présent document est destiné à être utilisé avec les technologies Web, les technologies </w:t>
      </w:r>
      <w:proofErr w:type="gramStart"/>
      <w:r w:rsidRPr="005119C0">
        <w:rPr>
          <w:lang w:val="fr-CA"/>
        </w:rPr>
        <w:t>non</w:t>
      </w:r>
      <w:r w:rsidR="00B307D2" w:rsidRPr="005119C0">
        <w:rPr>
          <w:lang w:val="fr-CA"/>
        </w:rPr>
        <w:t xml:space="preserve"> </w:t>
      </w:r>
      <w:r w:rsidRPr="005119C0">
        <w:rPr>
          <w:lang w:val="fr-CA"/>
        </w:rPr>
        <w:t>Web</w:t>
      </w:r>
      <w:proofErr w:type="gramEnd"/>
      <w:r w:rsidRPr="005119C0">
        <w:rPr>
          <w:lang w:val="fr-CA"/>
        </w:rPr>
        <w:t xml:space="preserve"> et les </w:t>
      </w:r>
      <w:r w:rsidRPr="00276F79">
        <w:rPr>
          <w:lang w:val="fr-CA"/>
        </w:rPr>
        <w:t xml:space="preserve">technologies </w:t>
      </w:r>
      <w:r w:rsidRPr="005119C0">
        <w:rPr>
          <w:lang w:val="fr-CA"/>
        </w:rPr>
        <w:t xml:space="preserve">hybrides </w:t>
      </w:r>
      <w:r w:rsidRPr="00276F79">
        <w:rPr>
          <w:lang w:val="fr-CA"/>
        </w:rPr>
        <w:t>se servant des</w:t>
      </w:r>
      <w:r w:rsidRPr="005119C0">
        <w:rPr>
          <w:lang w:val="fr-CA"/>
        </w:rPr>
        <w:t xml:space="preserve"> deux. Il couvre à la fois le logiciel et le matériel ainsi que les services. Il est destiné à être utilisé à la fois par les fournisseurs et les acheteurs, mais il est attendu qu’il sera également utilisé par beaucoup d’autres.</w:t>
      </w:r>
    </w:p>
    <w:p w14:paraId="21962ED4" w14:textId="03672500" w:rsidR="00FF2C92" w:rsidRPr="005119C0" w:rsidRDefault="006C03CA" w:rsidP="00FF2C92">
      <w:pPr>
        <w:rPr>
          <w:lang w:val="fr-CA"/>
        </w:rPr>
      </w:pPr>
      <w:r w:rsidRPr="005119C0">
        <w:rPr>
          <w:lang w:val="fr-CA"/>
        </w:rPr>
        <w:t>La relation entre le présent document et les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5119C0">
        <w:rPr>
          <w:lang w:val="fr-CA"/>
        </w:rPr>
        <w:t>] est indiquée dans l’</w:t>
      </w:r>
      <w:r w:rsidRPr="00276F79">
        <w:rPr>
          <w:lang w:val="fr-CA"/>
        </w:rPr>
        <w:t>a</w:t>
      </w:r>
      <w:r w:rsidRPr="005119C0">
        <w:rPr>
          <w:lang w:val="fr-CA"/>
        </w:rPr>
        <w:t>nnexe A.</w:t>
      </w:r>
    </w:p>
    <w:p w14:paraId="3E7CBA9F" w14:textId="21EB702E" w:rsidR="00FF2C92" w:rsidRPr="005119C0" w:rsidRDefault="006C03CA" w:rsidP="00FF2C92">
      <w:pPr>
        <w:rPr>
          <w:lang w:val="fr-CA"/>
        </w:rPr>
      </w:pPr>
      <w:r w:rsidRPr="005119C0">
        <w:rPr>
          <w:lang w:val="fr-CA"/>
        </w:rPr>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5119C0">
        <w:rPr>
          <w:lang w:val="fr-CA"/>
        </w:rPr>
        <w:fldChar w:fldCharType="begin"/>
      </w:r>
      <w:r w:rsidRPr="005119C0">
        <w:rPr>
          <w:lang w:val="fr-CA"/>
        </w:rPr>
        <w:instrText xml:space="preserve"> REF  REF_ISOIEC17007 \h  \* MERGEFORMAT </w:instrText>
      </w:r>
      <w:r w:rsidRPr="005119C0">
        <w:rPr>
          <w:lang w:val="fr-CA"/>
        </w:rPr>
      </w:r>
      <w:r w:rsidRPr="005119C0">
        <w:rPr>
          <w:lang w:val="fr-CA"/>
        </w:rPr>
        <w:fldChar w:fldCharType="separate"/>
      </w:r>
      <w:r w:rsidR="00391D6E" w:rsidRPr="00BF4918">
        <w:rPr>
          <w:lang w:val="fr-CA"/>
        </w:rPr>
        <w:t>i.</w:t>
      </w:r>
      <w:r w:rsidR="00391D6E">
        <w:rPr>
          <w:lang w:val="fr-CA"/>
        </w:rPr>
        <w:t>14</w:t>
      </w:r>
      <w:r w:rsidRPr="005119C0">
        <w:rPr>
          <w:lang w:val="fr-CA"/>
        </w:rPr>
        <w:fldChar w:fldCharType="end"/>
      </w:r>
      <w:r w:rsidRPr="005119C0">
        <w:rPr>
          <w:lang w:val="fr-CA"/>
        </w:rPr>
        <w:t>], afin que les essais de conformité puissent aboutir à des résultats concluants.</w:t>
      </w:r>
    </w:p>
    <w:p w14:paraId="5D3C8334" w14:textId="77777777" w:rsidR="0098090C" w:rsidRPr="005119C0" w:rsidRDefault="006C03CA" w:rsidP="001C14F5">
      <w:pPr>
        <w:pStyle w:val="Heading1"/>
        <w:keepNext w:val="0"/>
        <w:keepLines w:val="0"/>
        <w:rPr>
          <w:lang w:val="fr-CA"/>
        </w:rPr>
      </w:pPr>
      <w:bookmarkStart w:id="65" w:name="_Toc57280979"/>
      <w:bookmarkStart w:id="66" w:name="_Toc57985849"/>
      <w:bookmarkStart w:id="67" w:name="_Toc58222222"/>
      <w:bookmarkStart w:id="68" w:name="_Toc78290474"/>
      <w:bookmarkStart w:id="69" w:name="_Toc197147130"/>
      <w:r w:rsidRPr="005119C0">
        <w:rPr>
          <w:lang w:val="fr-CA"/>
        </w:rPr>
        <w:t>2</w:t>
      </w:r>
      <w:r w:rsidRPr="005119C0">
        <w:rPr>
          <w:lang w:val="fr-CA"/>
        </w:rPr>
        <w:tab/>
        <w:t>Références</w:t>
      </w:r>
      <w:bookmarkEnd w:id="65"/>
      <w:bookmarkEnd w:id="66"/>
      <w:bookmarkEnd w:id="67"/>
      <w:bookmarkEnd w:id="68"/>
      <w:bookmarkEnd w:id="69"/>
    </w:p>
    <w:p w14:paraId="758247A4" w14:textId="77777777" w:rsidR="0098090C" w:rsidRPr="005119C0" w:rsidRDefault="006C03CA" w:rsidP="001C14F5">
      <w:pPr>
        <w:pStyle w:val="Heading2"/>
        <w:keepNext w:val="0"/>
        <w:keepLines w:val="0"/>
        <w:rPr>
          <w:lang w:val="fr-CA"/>
        </w:rPr>
      </w:pPr>
      <w:bookmarkStart w:id="70" w:name="_2.1_Références_normatives"/>
      <w:bookmarkStart w:id="71" w:name="_Toc57280980"/>
      <w:bookmarkStart w:id="72" w:name="_Toc57985850"/>
      <w:bookmarkStart w:id="73" w:name="_Toc58222223"/>
      <w:bookmarkStart w:id="74" w:name="_Toc78290475"/>
      <w:bookmarkStart w:id="75" w:name="_Toc197147131"/>
      <w:bookmarkEnd w:id="70"/>
      <w:r w:rsidRPr="005119C0">
        <w:rPr>
          <w:lang w:val="fr-CA"/>
        </w:rPr>
        <w:t>2.1</w:t>
      </w:r>
      <w:r w:rsidRPr="005119C0">
        <w:rPr>
          <w:lang w:val="fr-CA"/>
        </w:rPr>
        <w:tab/>
        <w:t>Références normatives</w:t>
      </w:r>
      <w:bookmarkEnd w:id="71"/>
      <w:bookmarkEnd w:id="72"/>
      <w:bookmarkEnd w:id="73"/>
      <w:bookmarkEnd w:id="74"/>
      <w:bookmarkEnd w:id="75"/>
    </w:p>
    <w:p w14:paraId="3FDE4998" w14:textId="229375F6" w:rsidR="00C826DE" w:rsidRPr="00BC71B6" w:rsidRDefault="004C4BC9" w:rsidP="00C826DE">
      <w:pPr>
        <w:rPr>
          <w:lang w:val="fr-CA"/>
        </w:rPr>
      </w:pPr>
      <w:r w:rsidRPr="004C4BC9">
        <w:rPr>
          <w:lang w:val="fr-CA"/>
        </w:rPr>
        <w:t>Les références sont spécifiques, identifiées par leur date de publication et/ou leur numéro d'édition ou leur numéro de version. Seule la version citée est applicable.</w:t>
      </w:r>
    </w:p>
    <w:p w14:paraId="0122DC84" w14:textId="21317D67" w:rsidR="007B0780" w:rsidRPr="00BC71B6" w:rsidRDefault="004C4BC9" w:rsidP="007B0780">
      <w:pPr>
        <w:rPr>
          <w:lang w:val="fr-CA"/>
        </w:rPr>
      </w:pPr>
      <w:r w:rsidRPr="004C4BC9">
        <w:rPr>
          <w:lang w:val="fr-CA"/>
        </w:rPr>
        <w:t xml:space="preserve">Les documents cités en référence qui ne sont pas accessibles au public à l'emplacement prévu peuvent se trouver à </w:t>
      </w:r>
      <w:hyperlink r:id="rId43" w:history="1">
        <w:r w:rsidR="006C03CA" w:rsidRPr="00276F79">
          <w:rPr>
            <w:rStyle w:val="Hyperlink"/>
            <w:lang w:val="fr-CA"/>
          </w:rPr>
          <w:t xml:space="preserve">ETSI </w:t>
        </w:r>
        <w:proofErr w:type="spellStart"/>
        <w:r w:rsidR="006C03CA" w:rsidRPr="00276F79">
          <w:rPr>
            <w:rStyle w:val="Hyperlink"/>
            <w:lang w:val="fr-CA"/>
          </w:rPr>
          <w:t>References</w:t>
        </w:r>
        <w:proofErr w:type="spellEnd"/>
        <w:r w:rsidR="006C03CA" w:rsidRPr="00276F79">
          <w:rPr>
            <w:rStyle w:val="Hyperlink"/>
            <w:lang w:val="fr-CA"/>
          </w:rPr>
          <w:t xml:space="preserve"> in </w:t>
        </w:r>
        <w:proofErr w:type="spellStart"/>
        <w:r w:rsidR="006C03CA" w:rsidRPr="00276F79">
          <w:rPr>
            <w:rStyle w:val="Hyperlink"/>
            <w:lang w:val="fr-CA"/>
          </w:rPr>
          <w:t>docbox</w:t>
        </w:r>
        <w:proofErr w:type="spellEnd"/>
      </w:hyperlink>
      <w:r w:rsidR="006C03CA" w:rsidRPr="00276F79">
        <w:rPr>
          <w:lang w:val="fr-CA"/>
        </w:rPr>
        <w:t xml:space="preserve"> (en anglais seulement).</w:t>
      </w:r>
    </w:p>
    <w:p w14:paraId="3172578C" w14:textId="61929DAC" w:rsidR="007B0780" w:rsidRPr="00BC71B6" w:rsidRDefault="006C03CA" w:rsidP="00BC71B6">
      <w:pPr>
        <w:pStyle w:val="NO"/>
        <w:ind w:left="1698" w:hanging="1414"/>
        <w:rPr>
          <w:lang w:val="fr-CA"/>
        </w:rPr>
      </w:pPr>
      <w:bookmarkStart w:id="76" w:name="_Hlk8146366"/>
      <w:r w:rsidRPr="00276F79">
        <w:rPr>
          <w:lang w:val="fr-CA"/>
        </w:rPr>
        <w:t>REMARQUE</w:t>
      </w:r>
      <w:r w:rsidRPr="00BC71B6">
        <w:rPr>
          <w:lang w:val="fr-CA"/>
        </w:rPr>
        <w:t> :</w:t>
      </w:r>
      <w:r w:rsidRPr="00BC71B6">
        <w:rPr>
          <w:lang w:val="fr-CA"/>
        </w:rPr>
        <w:tab/>
      </w:r>
      <w:bookmarkEnd w:id="76"/>
      <w:r w:rsidR="004C4BC9" w:rsidRPr="004C4BC9">
        <w:rPr>
          <w:lang w:val="fr-CA"/>
        </w:rPr>
        <w:t xml:space="preserve">Bien que les hyperliens inclus dans cette clause soient valides au moment de la publication, ETSI ne peut en garantir la validité à long </w:t>
      </w:r>
      <w:proofErr w:type="gramStart"/>
      <w:r w:rsidR="004C4BC9" w:rsidRPr="004C4BC9">
        <w:rPr>
          <w:lang w:val="fr-CA"/>
        </w:rPr>
        <w:t>terme.</w:t>
      </w:r>
      <w:r w:rsidRPr="00BC71B6">
        <w:rPr>
          <w:lang w:val="fr-CA"/>
        </w:rPr>
        <w:t>.</w:t>
      </w:r>
      <w:proofErr w:type="gramEnd"/>
    </w:p>
    <w:p w14:paraId="0A95540E" w14:textId="69E3EB98" w:rsidR="007B0780" w:rsidRPr="00BC71B6" w:rsidRDefault="004C4BC9" w:rsidP="007B0780">
      <w:pPr>
        <w:rPr>
          <w:lang w:val="fr-CA"/>
        </w:rPr>
      </w:pPr>
      <w:bookmarkStart w:id="77" w:name="_Hlk8146381"/>
      <w:r w:rsidRPr="004C4BC9">
        <w:rPr>
          <w:lang w:val="fr-CA"/>
        </w:rPr>
        <w:t>Les documents de référence suivants sont nécessaires à l’application du présent document</w:t>
      </w:r>
      <w:r w:rsidR="006C03CA" w:rsidRPr="00BC71B6">
        <w:rPr>
          <w:lang w:val="fr-CA"/>
        </w:rPr>
        <w:t>.</w:t>
      </w:r>
      <w:bookmarkEnd w:id="77"/>
    </w:p>
    <w:p w14:paraId="59B47387" w14:textId="5D3BEBE2" w:rsidR="0098090C" w:rsidRPr="004C4BC9" w:rsidRDefault="006C03CA" w:rsidP="00632206">
      <w:pPr>
        <w:pStyle w:val="EX"/>
        <w:rPr>
          <w:lang w:val="en-CA"/>
        </w:rPr>
      </w:pPr>
      <w:r w:rsidRPr="004C4BC9">
        <w:rPr>
          <w:lang w:val="en-CA"/>
        </w:rPr>
        <w:t>[</w:t>
      </w:r>
      <w:bookmarkStart w:id="78" w:name="REF_ETS300381"/>
      <w:r w:rsidRPr="00BC71B6">
        <w:rPr>
          <w:lang w:val="fr-CA"/>
        </w:rPr>
        <w:fldChar w:fldCharType="begin"/>
      </w:r>
      <w:r w:rsidRPr="004C4BC9">
        <w:rPr>
          <w:lang w:val="en-CA"/>
        </w:rPr>
        <w:instrText>SEQ REF</w:instrText>
      </w:r>
      <w:r w:rsidRPr="00BC71B6">
        <w:rPr>
          <w:lang w:val="fr-CA"/>
        </w:rPr>
        <w:fldChar w:fldCharType="separate"/>
      </w:r>
      <w:r w:rsidR="00391D6E">
        <w:rPr>
          <w:noProof/>
          <w:lang w:val="en-CA"/>
        </w:rPr>
        <w:t>1</w:t>
      </w:r>
      <w:r w:rsidRPr="00BC71B6">
        <w:rPr>
          <w:lang w:val="fr-CA"/>
        </w:rPr>
        <w:fldChar w:fldCharType="end"/>
      </w:r>
      <w:bookmarkEnd w:id="78"/>
      <w:r w:rsidRPr="004C4BC9">
        <w:rPr>
          <w:lang w:val="en-CA"/>
        </w:rPr>
        <w:t>]</w:t>
      </w:r>
      <w:r w:rsidRPr="004C4BC9">
        <w:rPr>
          <w:lang w:val="en-CA"/>
        </w:rPr>
        <w:tab/>
      </w:r>
      <w:r w:rsidR="004C4BC9" w:rsidRPr="004C4BC9">
        <w:rPr>
          <w:lang w:val="en-CA"/>
        </w:rPr>
        <w:t>ETSI ETS 300 381 (Edition 1) (December 1994): "Telephony for hearing impaired people; Inductive coupling of telephone earphones to hearing aids".</w:t>
      </w:r>
    </w:p>
    <w:p w14:paraId="7AC0DD4D" w14:textId="33814352" w:rsidR="0098090C" w:rsidRPr="004C4BC9" w:rsidRDefault="006C03CA" w:rsidP="00632206">
      <w:pPr>
        <w:pStyle w:val="EX"/>
        <w:rPr>
          <w:lang w:val="en-CA"/>
        </w:rPr>
      </w:pPr>
      <w:r w:rsidRPr="004C4BC9">
        <w:rPr>
          <w:lang w:val="en-CA"/>
        </w:rPr>
        <w:t>[</w:t>
      </w:r>
      <w:bookmarkStart w:id="79" w:name="REF_ES200381_1"/>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2</w:t>
      </w:r>
      <w:r w:rsidRPr="00754B93">
        <w:rPr>
          <w:lang w:val="fr-CA"/>
        </w:rPr>
        <w:fldChar w:fldCharType="end"/>
      </w:r>
      <w:bookmarkEnd w:id="79"/>
      <w:r w:rsidRPr="004C4BC9">
        <w:rPr>
          <w:lang w:val="en-CA"/>
        </w:rPr>
        <w:t>]</w:t>
      </w:r>
      <w:r w:rsidRPr="004C4BC9">
        <w:rPr>
          <w:lang w:val="en-CA"/>
        </w:rPr>
        <w:tab/>
      </w:r>
      <w:r w:rsidR="004C4BC9" w:rsidRPr="004C4BC9">
        <w:rPr>
          <w:lang w:val="en-CA"/>
        </w:rPr>
        <w:t>ETSI ES 200 381-1 (V1.2.1) (October 2012): "Telephony for hearing impaired people; Inductive coupling of telephone earphones to hearing aids Part 1: Fixed-line speech terminals".</w:t>
      </w:r>
    </w:p>
    <w:p w14:paraId="53F6DC51" w14:textId="0B7B7802" w:rsidR="0098090C" w:rsidRPr="004C4BC9" w:rsidRDefault="006C03CA" w:rsidP="00632206">
      <w:pPr>
        <w:pStyle w:val="EX"/>
        <w:rPr>
          <w:lang w:val="en-CA"/>
        </w:rPr>
      </w:pPr>
      <w:r w:rsidRPr="004C4BC9">
        <w:rPr>
          <w:lang w:val="en-CA"/>
        </w:rPr>
        <w:t>[</w:t>
      </w:r>
      <w:bookmarkStart w:id="80" w:name="REF_ES200381_2"/>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3</w:t>
      </w:r>
      <w:r w:rsidRPr="00754B93">
        <w:rPr>
          <w:lang w:val="fr-CA"/>
        </w:rPr>
        <w:fldChar w:fldCharType="end"/>
      </w:r>
      <w:bookmarkEnd w:id="80"/>
      <w:r w:rsidRPr="004C4BC9">
        <w:rPr>
          <w:lang w:val="en-CA"/>
        </w:rPr>
        <w:t>]</w:t>
      </w:r>
      <w:r w:rsidRPr="004C4BC9">
        <w:rPr>
          <w:lang w:val="en-CA"/>
        </w:rPr>
        <w:tab/>
      </w:r>
      <w:r w:rsidR="004C4BC9" w:rsidRPr="004C4BC9">
        <w:rPr>
          <w:lang w:val="en-CA"/>
        </w:rPr>
        <w:t>ETSI ES 200 381-2 (V1.1.1) (October 2012): "Telephony for hearing impaired people; Inductive coupling of telephone earphones to hearing aids; Part 2: Cellular speech terminals".</w:t>
      </w:r>
    </w:p>
    <w:p w14:paraId="0030B1EB" w14:textId="0FB5E74F" w:rsidR="00EA717E" w:rsidRPr="004C4BC9" w:rsidRDefault="006C03CA" w:rsidP="00632206">
      <w:pPr>
        <w:pStyle w:val="EX"/>
        <w:rPr>
          <w:lang w:val="en-CA"/>
        </w:rPr>
      </w:pPr>
      <w:r w:rsidRPr="004C4BC9">
        <w:rPr>
          <w:lang w:val="en-CA"/>
        </w:rPr>
        <w:t>[</w:t>
      </w:r>
      <w:bookmarkStart w:id="81" w:name="REF_ISOIEC40500"/>
      <w:r w:rsidRPr="00696CE0">
        <w:rPr>
          <w:lang w:val="fr-CA"/>
        </w:rPr>
        <w:fldChar w:fldCharType="begin"/>
      </w:r>
      <w:r w:rsidRPr="004C4BC9">
        <w:rPr>
          <w:lang w:val="en-CA"/>
        </w:rPr>
        <w:instrText>SEQ REF</w:instrText>
      </w:r>
      <w:r w:rsidRPr="00696CE0">
        <w:rPr>
          <w:lang w:val="fr-CA"/>
        </w:rPr>
        <w:fldChar w:fldCharType="separate"/>
      </w:r>
      <w:r w:rsidR="00391D6E">
        <w:rPr>
          <w:noProof/>
          <w:lang w:val="en-CA"/>
        </w:rPr>
        <w:t>4</w:t>
      </w:r>
      <w:r w:rsidRPr="00696CE0">
        <w:rPr>
          <w:lang w:val="fr-CA"/>
        </w:rPr>
        <w:fldChar w:fldCharType="end"/>
      </w:r>
      <w:bookmarkEnd w:id="81"/>
      <w:r w:rsidRPr="004C4BC9">
        <w:rPr>
          <w:lang w:val="en-CA"/>
        </w:rPr>
        <w:t>]</w:t>
      </w:r>
      <w:r w:rsidRPr="004C4BC9">
        <w:rPr>
          <w:lang w:val="en-CA"/>
        </w:rPr>
        <w:tab/>
      </w:r>
      <w:r w:rsidR="004C4BC9" w:rsidRPr="004C4BC9">
        <w:rPr>
          <w:lang w:val="en-CA"/>
        </w:rPr>
        <w:t>W3C Recommendation (December 2008) /ISO/IEC 40500:2012: "Web Content Accessibility Guidelines (WCAG) 2.0".</w:t>
      </w:r>
    </w:p>
    <w:p w14:paraId="79ACEABC" w14:textId="3B1200A9" w:rsidR="0098090C" w:rsidRPr="004C4BC9" w:rsidRDefault="006C03CA" w:rsidP="00706CD2">
      <w:pPr>
        <w:pStyle w:val="NO"/>
        <w:rPr>
          <w:lang w:val="fr-CA"/>
        </w:rPr>
      </w:pPr>
      <w:r w:rsidRPr="00276F79">
        <w:rPr>
          <w:lang w:val="fr-CA"/>
        </w:rPr>
        <w:t>REMARQUE</w:t>
      </w:r>
      <w:r w:rsidRPr="00696CE0">
        <w:rPr>
          <w:lang w:val="fr-CA"/>
        </w:rPr>
        <w:t> :</w:t>
      </w:r>
      <w:r w:rsidRPr="00696CE0">
        <w:rPr>
          <w:lang w:val="fr-CA"/>
        </w:rPr>
        <w:tab/>
      </w:r>
      <w:r w:rsidRPr="004C4BC9">
        <w:rPr>
          <w:lang w:val="fr-CA"/>
        </w:rPr>
        <w:t xml:space="preserve">Disponible à l’adresse </w:t>
      </w:r>
      <w:hyperlink r:id="rId44" w:anchor="reflow" w:history="1">
        <w:r w:rsidR="001875DD" w:rsidRPr="004C4BC9">
          <w:rPr>
            <w:rStyle w:val="Hyperlink"/>
            <w:lang w:val="fr-CA"/>
          </w:rPr>
          <w:t>WCAG 2.0</w:t>
        </w:r>
      </w:hyperlink>
      <w:r w:rsidR="004C4BC9" w:rsidRPr="004C4BC9">
        <w:rPr>
          <w:lang w:val="fr-CA"/>
        </w:rPr>
        <w:t xml:space="preserve"> (en anglais).</w:t>
      </w:r>
    </w:p>
    <w:p w14:paraId="1D996ED0" w14:textId="14A4D102" w:rsidR="00035804" w:rsidRPr="004C4BC9" w:rsidRDefault="006C03CA" w:rsidP="00632206">
      <w:pPr>
        <w:pStyle w:val="EX"/>
        <w:rPr>
          <w:lang w:val="en-CA"/>
        </w:rPr>
      </w:pPr>
      <w:r w:rsidRPr="004C4BC9">
        <w:rPr>
          <w:lang w:val="en-CA"/>
        </w:rPr>
        <w:t>[</w:t>
      </w:r>
      <w:bookmarkStart w:id="82" w:name="REF_W3CRECOMMENDATION"/>
      <w:r w:rsidRPr="004C4BC9">
        <w:rPr>
          <w:lang w:val="fr-CA"/>
        </w:rPr>
        <w:fldChar w:fldCharType="begin"/>
      </w:r>
      <w:r w:rsidRPr="004C4BC9">
        <w:rPr>
          <w:lang w:val="en-CA"/>
        </w:rPr>
        <w:instrText>SEQ REF</w:instrText>
      </w:r>
      <w:r w:rsidRPr="004C4BC9">
        <w:rPr>
          <w:lang w:val="fr-CA"/>
        </w:rPr>
        <w:fldChar w:fldCharType="separate"/>
      </w:r>
      <w:r w:rsidR="00391D6E">
        <w:rPr>
          <w:noProof/>
          <w:lang w:val="en-CA"/>
        </w:rPr>
        <w:t>5</w:t>
      </w:r>
      <w:r w:rsidRPr="004C4BC9">
        <w:rPr>
          <w:lang w:val="fr-CA"/>
        </w:rPr>
        <w:fldChar w:fldCharType="end"/>
      </w:r>
      <w:bookmarkEnd w:id="82"/>
      <w:r w:rsidRPr="004C4BC9">
        <w:rPr>
          <w:lang w:val="en-CA"/>
        </w:rPr>
        <w:t>]</w:t>
      </w:r>
      <w:r w:rsidRPr="004C4BC9">
        <w:rPr>
          <w:lang w:val="en-CA"/>
        </w:rPr>
        <w:tab/>
      </w:r>
      <w:r w:rsidR="004C4BC9" w:rsidRPr="004C4BC9">
        <w:rPr>
          <w:lang w:val="en-CA"/>
        </w:rPr>
        <w:t>W3C Proposed Recommendation (June 2018): "Web Content Accessibility Guidelines (WCAG) 2.1".</w:t>
      </w:r>
    </w:p>
    <w:p w14:paraId="0E055063" w14:textId="65F5F1EB" w:rsidR="00035804" w:rsidRPr="007908B2" w:rsidRDefault="006C03CA" w:rsidP="557F3062">
      <w:pPr>
        <w:pStyle w:val="NO"/>
        <w:rPr>
          <w:lang w:val="fr-CA"/>
        </w:rPr>
      </w:pPr>
      <w:r w:rsidRPr="007908B2">
        <w:rPr>
          <w:lang w:val="fr-CA"/>
        </w:rPr>
        <w:t>REMARQUE :</w:t>
      </w:r>
      <w:r w:rsidRPr="007908B2">
        <w:rPr>
          <w:lang w:val="fr-CA"/>
        </w:rPr>
        <w:tab/>
        <w:t xml:space="preserve">Disponible à l’adresse </w:t>
      </w:r>
      <w:hyperlink r:id="rId45" w:anchor="reflow">
        <w:r w:rsidR="001875DD" w:rsidRPr="007908B2">
          <w:rPr>
            <w:rStyle w:val="Hyperlink"/>
            <w:lang w:val="fr-CA"/>
          </w:rPr>
          <w:t>WCAG 2.1</w:t>
        </w:r>
      </w:hyperlink>
      <w:r w:rsidR="007908B2" w:rsidRPr="007908B2">
        <w:rPr>
          <w:lang w:val="fr-CA"/>
        </w:rPr>
        <w:t xml:space="preserve"> </w:t>
      </w:r>
      <w:r w:rsidR="004C4BC9" w:rsidRPr="007908B2">
        <w:rPr>
          <w:lang w:val="fr-CA"/>
        </w:rPr>
        <w:t>(en anglais).</w:t>
      </w:r>
    </w:p>
    <w:p w14:paraId="79B6261B" w14:textId="77777777" w:rsidR="0098090C" w:rsidRPr="00696CE0" w:rsidRDefault="006C03CA" w:rsidP="005F7913">
      <w:pPr>
        <w:pStyle w:val="Heading2"/>
        <w:rPr>
          <w:lang w:val="fr-CA"/>
        </w:rPr>
      </w:pPr>
      <w:bookmarkStart w:id="83" w:name="_Toc57280981"/>
      <w:bookmarkStart w:id="84" w:name="_Toc57985851"/>
      <w:bookmarkStart w:id="85" w:name="_Toc58222224"/>
      <w:bookmarkStart w:id="86" w:name="_Toc78290476"/>
      <w:bookmarkStart w:id="87" w:name="_Toc197147132"/>
      <w:r w:rsidRPr="00696CE0">
        <w:rPr>
          <w:lang w:val="fr-CA"/>
        </w:rPr>
        <w:t>2.2</w:t>
      </w:r>
      <w:r w:rsidRPr="00696CE0">
        <w:rPr>
          <w:lang w:val="fr-CA"/>
        </w:rPr>
        <w:tab/>
        <w:t>Références informatives</w:t>
      </w:r>
      <w:bookmarkEnd w:id="83"/>
      <w:bookmarkEnd w:id="84"/>
      <w:bookmarkEnd w:id="85"/>
      <w:bookmarkEnd w:id="86"/>
      <w:bookmarkEnd w:id="87"/>
    </w:p>
    <w:p w14:paraId="0C4F5F0F" w14:textId="77777777" w:rsidR="004C4BC9" w:rsidRDefault="004C4BC9" w:rsidP="004C4BC9">
      <w:pPr>
        <w:pStyle w:val="NO"/>
        <w:ind w:left="0" w:firstLine="0"/>
        <w:rPr>
          <w:lang w:val="fr-CA"/>
        </w:rPr>
      </w:pPr>
      <w:bookmarkStart w:id="88" w:name="_Hlk8146417"/>
      <w:r w:rsidRPr="004C4BC9">
        <w:rPr>
          <w:lang w:val="fr-CA"/>
        </w:rPr>
        <w:t>Les références sont soit spécifiques (identifiées par la date de publication et/ou le numéro d'édition ou le numéro de version), soit non spécifiques. Pour des références spécifiques, seule la version citée est applicable. En ce qui concerne les références non spécifiques, la dernière version du document cité en référence (y compris les modifications éventuelles) est applicable.</w:t>
      </w:r>
    </w:p>
    <w:p w14:paraId="6A388FDC" w14:textId="0353FB20" w:rsidR="00E27B73" w:rsidRPr="00D4511F" w:rsidRDefault="006C03CA" w:rsidP="004C4BC9">
      <w:pPr>
        <w:pStyle w:val="NO"/>
        <w:ind w:left="0" w:firstLine="0"/>
        <w:rPr>
          <w:lang w:val="fr-CA"/>
        </w:rPr>
      </w:pPr>
      <w:r w:rsidRPr="00276F79">
        <w:rPr>
          <w:lang w:val="fr-CA"/>
        </w:rPr>
        <w:t>REMARQUE</w:t>
      </w:r>
      <w:r w:rsidRPr="00D4511F">
        <w:rPr>
          <w:lang w:val="fr-CA"/>
        </w:rPr>
        <w:t> :</w:t>
      </w:r>
      <w:r w:rsidRPr="00D4511F">
        <w:rPr>
          <w:lang w:val="fr-CA"/>
        </w:rPr>
        <w:tab/>
      </w:r>
      <w:bookmarkEnd w:id="88"/>
      <w:r w:rsidR="004C4BC9" w:rsidRPr="004C4BC9">
        <w:rPr>
          <w:lang w:val="fr-CA"/>
        </w:rPr>
        <w:t>Bien que les hyperliens inclus dans cette clause soient valides au moment de la publication, ETSI ne peut en garantir la validité à long terme.</w:t>
      </w:r>
    </w:p>
    <w:p w14:paraId="65FA45F6" w14:textId="140EC77B" w:rsidR="0098090C" w:rsidRDefault="004C4BC9" w:rsidP="004C4BC9">
      <w:pPr>
        <w:pStyle w:val="EX"/>
        <w:ind w:left="0" w:firstLine="0"/>
        <w:rPr>
          <w:lang w:val="en-CA"/>
        </w:rPr>
      </w:pPr>
      <w:r w:rsidRPr="004C4BC9">
        <w:rPr>
          <w:lang w:val="fr-CA"/>
        </w:rPr>
        <w:t xml:space="preserve">Les documents de référence suivants ne sont pas nécessaires pour l’application du présent document, mais ils aident l’utilisateur dans un domaine particulier. </w:t>
      </w:r>
      <w:r w:rsidR="006C03CA" w:rsidRPr="00D4511F">
        <w:rPr>
          <w:lang w:val="en-CA"/>
        </w:rPr>
        <w:t>[</w:t>
      </w:r>
      <w:bookmarkStart w:id="89" w:name="REF_IEEEC6319"/>
      <w:r w:rsidR="006C03CA" w:rsidRPr="00D4511F">
        <w:rPr>
          <w:lang w:val="en-CA"/>
        </w:rPr>
        <w:t>i.</w:t>
      </w:r>
      <w:r w:rsidR="006C03CA" w:rsidRPr="00D4511F">
        <w:rPr>
          <w:lang w:val="fr-CA"/>
        </w:rPr>
        <w:fldChar w:fldCharType="begin"/>
      </w:r>
      <w:r w:rsidR="006C03CA" w:rsidRPr="00D4511F">
        <w:rPr>
          <w:lang w:val="en-CA"/>
        </w:rPr>
        <w:instrText>SEQ REFI</w:instrText>
      </w:r>
      <w:r w:rsidR="006C03CA" w:rsidRPr="00D4511F">
        <w:rPr>
          <w:lang w:val="fr-CA"/>
        </w:rPr>
        <w:fldChar w:fldCharType="separate"/>
      </w:r>
      <w:r w:rsidR="00391D6E">
        <w:rPr>
          <w:noProof/>
          <w:lang w:val="en-CA"/>
        </w:rPr>
        <w:t>1</w:t>
      </w:r>
      <w:r w:rsidR="006C03CA" w:rsidRPr="00D4511F">
        <w:rPr>
          <w:lang w:val="fr-CA"/>
        </w:rPr>
        <w:fldChar w:fldCharType="end"/>
      </w:r>
      <w:bookmarkEnd w:id="89"/>
      <w:r w:rsidR="006C03CA" w:rsidRPr="00D4511F">
        <w:rPr>
          <w:lang w:val="en-CA"/>
        </w:rPr>
        <w:t>]</w:t>
      </w:r>
      <w:r w:rsidR="006C03CA" w:rsidRPr="00D4511F">
        <w:rPr>
          <w:lang w:val="en-CA"/>
        </w:rPr>
        <w:tab/>
        <w:t>ANSI/IEEE</w:t>
      </w:r>
      <w:r w:rsidR="006C03CA" w:rsidRPr="00276F79">
        <w:rPr>
          <w:lang w:val="en-CA"/>
        </w:rPr>
        <w:t> </w:t>
      </w:r>
      <w:r w:rsidR="006C03CA" w:rsidRPr="00D4511F">
        <w:rPr>
          <w:lang w:val="en-CA"/>
        </w:rPr>
        <w:t>C63.19 (2011</w:t>
      </w:r>
      <w:proofErr w:type="gramStart"/>
      <w:r w:rsidR="006C03CA" w:rsidRPr="00D4511F">
        <w:rPr>
          <w:lang w:val="en-CA"/>
        </w:rPr>
        <w:t>) :</w:t>
      </w:r>
      <w:proofErr w:type="gramEnd"/>
      <w:r w:rsidR="006C03CA" w:rsidRPr="00D4511F">
        <w:rPr>
          <w:lang w:val="en-CA"/>
        </w:rPr>
        <w:t xml:space="preserve"> « American National Standard Method of Measurement of Compatibility between Wireless Communication Devices and Hearing Aids ».</w:t>
      </w:r>
    </w:p>
    <w:p w14:paraId="532281D0" w14:textId="6494A6C1" w:rsidR="004C4BC9" w:rsidRPr="004C4BC9" w:rsidRDefault="004C4BC9" w:rsidP="004C4BC9">
      <w:pPr>
        <w:pStyle w:val="NormalWeb"/>
        <w:ind w:left="1701" w:hanging="1559"/>
        <w:rPr>
          <w:sz w:val="20"/>
          <w:szCs w:val="20"/>
        </w:rPr>
      </w:pPr>
      <w:r>
        <w:rPr>
          <w:rStyle w:val="Strong"/>
          <w:sz w:val="20"/>
          <w:szCs w:val="20"/>
          <w:lang w:val="en-CA"/>
        </w:rPr>
        <w:t xml:space="preserve">   </w:t>
      </w:r>
      <w:r w:rsidRPr="004C4BC9">
        <w:rPr>
          <w:rStyle w:val="Strong"/>
          <w:b w:val="0"/>
          <w:bCs w:val="0"/>
          <w:sz w:val="20"/>
          <w:szCs w:val="20"/>
          <w:lang w:val="en-CA"/>
        </w:rPr>
        <w:t xml:space="preserve"> [i.1]                     </w:t>
      </w:r>
      <w:r w:rsidRPr="004C4BC9">
        <w:rPr>
          <w:rStyle w:val="Strong"/>
          <w:sz w:val="20"/>
          <w:szCs w:val="20"/>
          <w:lang w:val="en-CA"/>
        </w:rPr>
        <w:t>A</w:t>
      </w:r>
      <w:r w:rsidRPr="004C4BC9">
        <w:rPr>
          <w:sz w:val="20"/>
          <w:szCs w:val="20"/>
        </w:rPr>
        <w:t>NSI/IEEE C63.19 (2011): "American National Standard Method of Measurement of Compatibility between Wireless Communication Devices and Hearing Aids".</w:t>
      </w:r>
    </w:p>
    <w:p w14:paraId="4D5AE38E" w14:textId="37831D97" w:rsidR="0098090C" w:rsidRPr="00D4511F" w:rsidRDefault="006C03CA" w:rsidP="00632206">
      <w:pPr>
        <w:pStyle w:val="EX"/>
        <w:rPr>
          <w:lang w:val="en-US"/>
        </w:rPr>
      </w:pPr>
      <w:r w:rsidRPr="00D4511F">
        <w:rPr>
          <w:lang w:val="en-CA"/>
        </w:rPr>
        <w:t>[</w:t>
      </w:r>
      <w:bookmarkStart w:id="90" w:name="REF_ANSITIA_496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2</w:t>
      </w:r>
      <w:r w:rsidRPr="00D4511F">
        <w:rPr>
          <w:lang w:val="fr-CA"/>
        </w:rPr>
        <w:fldChar w:fldCharType="end"/>
      </w:r>
      <w:bookmarkEnd w:id="90"/>
      <w:r w:rsidRPr="00D4511F">
        <w:rPr>
          <w:lang w:val="en-CA"/>
        </w:rPr>
        <w:t>]</w:t>
      </w:r>
      <w:r w:rsidRPr="00D4511F">
        <w:rPr>
          <w:lang w:val="en-CA"/>
        </w:rPr>
        <w:tab/>
      </w:r>
      <w:r w:rsidR="004C4BC9" w:rsidRPr="004C4BC9">
        <w:rPr>
          <w:lang w:val="en-CA"/>
        </w:rPr>
        <w:t>ANSI/TIA-4965: "Receive volume control requirements for digital and analogue wireline terminals".</w:t>
      </w:r>
    </w:p>
    <w:p w14:paraId="32D89BB9" w14:textId="4FABFAE5" w:rsidR="0098090C" w:rsidRPr="004C4BC9" w:rsidRDefault="006C03CA" w:rsidP="00632206">
      <w:pPr>
        <w:pStyle w:val="EX"/>
        <w:rPr>
          <w:lang w:val="en-CA"/>
        </w:rPr>
      </w:pPr>
      <w:r w:rsidRPr="00765755">
        <w:rPr>
          <w:lang w:val="en-CA"/>
        </w:rPr>
        <w:t>[</w:t>
      </w:r>
      <w:bookmarkStart w:id="91" w:name="REF_EUROPEANCOMMISSIONM376_EN"/>
      <w:r w:rsidRPr="00765755">
        <w:rPr>
          <w:lang w:val="en-CA"/>
        </w:rPr>
        <w:t>i.</w:t>
      </w:r>
      <w:r w:rsidRPr="00D4511F">
        <w:rPr>
          <w:lang w:val="fr-CA"/>
        </w:rPr>
        <w:fldChar w:fldCharType="begin"/>
      </w:r>
      <w:r w:rsidRPr="00765755">
        <w:rPr>
          <w:lang w:val="en-CA"/>
        </w:rPr>
        <w:instrText>SEQ REFI</w:instrText>
      </w:r>
      <w:r w:rsidRPr="00D4511F">
        <w:rPr>
          <w:lang w:val="fr-CA"/>
        </w:rPr>
        <w:fldChar w:fldCharType="separate"/>
      </w:r>
      <w:r w:rsidR="00391D6E">
        <w:rPr>
          <w:noProof/>
          <w:lang w:val="en-CA"/>
        </w:rPr>
        <w:t>3</w:t>
      </w:r>
      <w:r w:rsidRPr="00D4511F">
        <w:rPr>
          <w:lang w:val="fr-CA"/>
        </w:rPr>
        <w:fldChar w:fldCharType="end"/>
      </w:r>
      <w:bookmarkEnd w:id="91"/>
      <w:r w:rsidRPr="004C4BC9">
        <w:rPr>
          <w:lang w:val="en-CA"/>
        </w:rPr>
        <w:t>]</w:t>
      </w:r>
      <w:r w:rsidRPr="004C4BC9">
        <w:rPr>
          <w:lang w:val="en-CA"/>
        </w:rPr>
        <w:tab/>
      </w:r>
      <w:r w:rsidR="004C4BC9" w:rsidRPr="004C4BC9">
        <w:rPr>
          <w:lang w:val="en-CA"/>
        </w:rPr>
        <w:t>European Commission M 376-EN: "Standardization Mandate to CEN, CENELEC and ETSI in support of European accessibility requirements for public procurement of products and services in the ICT domain".</w:t>
      </w:r>
    </w:p>
    <w:p w14:paraId="5753A8CB" w14:textId="40D4F196" w:rsidR="004C4BC9" w:rsidRDefault="006C03CA" w:rsidP="00632206">
      <w:pPr>
        <w:pStyle w:val="EX"/>
        <w:rPr>
          <w:lang w:val="en-CA"/>
        </w:rPr>
      </w:pPr>
      <w:r w:rsidRPr="00D4511F">
        <w:rPr>
          <w:lang w:val="en-CA"/>
        </w:rPr>
        <w:t>[</w:t>
      </w:r>
      <w:bookmarkStart w:id="92" w:name="REF_EG201013"/>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4</w:t>
      </w:r>
      <w:r w:rsidRPr="00D4511F">
        <w:rPr>
          <w:lang w:val="fr-CA"/>
        </w:rPr>
        <w:fldChar w:fldCharType="end"/>
      </w:r>
      <w:bookmarkEnd w:id="92"/>
      <w:r w:rsidRPr="00D4511F">
        <w:rPr>
          <w:lang w:val="en-CA"/>
        </w:rPr>
        <w:t>]</w:t>
      </w:r>
      <w:r w:rsidRPr="00D4511F">
        <w:rPr>
          <w:lang w:val="en-CA"/>
        </w:rPr>
        <w:tab/>
      </w:r>
      <w:r w:rsidR="004C4BC9" w:rsidRPr="004C4BC9">
        <w:rPr>
          <w:lang w:val="en-CA"/>
        </w:rPr>
        <w:t xml:space="preserve">ETSI EG 201 013: "Human Factors (HF); Definitions, abbreviations and symbols". </w:t>
      </w:r>
    </w:p>
    <w:p w14:paraId="78D9E6A4" w14:textId="20CA73F6" w:rsidR="0098090C" w:rsidRPr="00D4511F" w:rsidRDefault="006C03CA" w:rsidP="00632206">
      <w:pPr>
        <w:pStyle w:val="EX"/>
        <w:rPr>
          <w:lang w:val="en-US"/>
        </w:rPr>
      </w:pPr>
      <w:r w:rsidRPr="00D4511F">
        <w:rPr>
          <w:lang w:val="en-CA"/>
        </w:rPr>
        <w:t>[</w:t>
      </w:r>
      <w:bookmarkStart w:id="93" w:name="REF_ES20297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5</w:t>
      </w:r>
      <w:r w:rsidRPr="00D4511F">
        <w:rPr>
          <w:lang w:val="fr-CA"/>
        </w:rPr>
        <w:fldChar w:fldCharType="end"/>
      </w:r>
      <w:bookmarkEnd w:id="93"/>
      <w:r w:rsidRPr="00D4511F">
        <w:rPr>
          <w:lang w:val="en-CA"/>
        </w:rPr>
        <w:t>]</w:t>
      </w:r>
      <w:r w:rsidRPr="00D4511F">
        <w:rPr>
          <w:lang w:val="en-CA"/>
        </w:rPr>
        <w:tab/>
      </w:r>
      <w:r w:rsidR="004C4BC9" w:rsidRPr="004C4BC9">
        <w:rPr>
          <w:lang w:val="en-CA"/>
        </w:rPr>
        <w:t>ETSI ES 202 975: "Human Factors (HF); Requirements for relay services".</w:t>
      </w:r>
    </w:p>
    <w:p w14:paraId="7C14DC53" w14:textId="5A3EAD14" w:rsidR="004C4BC9" w:rsidRDefault="006C03CA" w:rsidP="00632206">
      <w:pPr>
        <w:pStyle w:val="EX"/>
        <w:rPr>
          <w:lang w:val="en-CA"/>
        </w:rPr>
      </w:pPr>
      <w:r w:rsidRPr="00D4511F">
        <w:rPr>
          <w:lang w:val="en-CA"/>
        </w:rPr>
        <w:t>[</w:t>
      </w:r>
      <w:bookmarkStart w:id="94" w:name="REF_ETS300767"/>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6</w:t>
      </w:r>
      <w:r w:rsidRPr="00D4511F">
        <w:rPr>
          <w:lang w:val="fr-CA"/>
        </w:rPr>
        <w:fldChar w:fldCharType="end"/>
      </w:r>
      <w:bookmarkEnd w:id="94"/>
      <w:r w:rsidRPr="00D4511F">
        <w:rPr>
          <w:lang w:val="en-CA"/>
        </w:rPr>
        <w:t>]</w:t>
      </w:r>
      <w:r w:rsidRPr="00D4511F">
        <w:rPr>
          <w:lang w:val="en-CA"/>
        </w:rPr>
        <w:tab/>
      </w:r>
      <w:r w:rsidR="004C4BC9" w:rsidRPr="004C4BC9">
        <w:rPr>
          <w:lang w:val="en-CA"/>
        </w:rPr>
        <w:t xml:space="preserve">ETSI ETS 300 767: "Human Factors (HF); Telephone Prepayment Cards; Tactile Identifier". </w:t>
      </w:r>
    </w:p>
    <w:p w14:paraId="68419EEB" w14:textId="7A67A8ED" w:rsidR="0098090C" w:rsidRPr="00D4511F" w:rsidRDefault="006C03CA" w:rsidP="00632206">
      <w:pPr>
        <w:pStyle w:val="EX"/>
        <w:rPr>
          <w:lang w:val="en-US"/>
        </w:rPr>
      </w:pPr>
      <w:r w:rsidRPr="00D4511F">
        <w:rPr>
          <w:lang w:val="en-CA"/>
        </w:rPr>
        <w:t>[</w:t>
      </w:r>
      <w:bookmarkStart w:id="95" w:name="REF_TR101550"/>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7</w:t>
      </w:r>
      <w:r w:rsidRPr="00D4511F">
        <w:rPr>
          <w:lang w:val="fr-CA"/>
        </w:rPr>
        <w:fldChar w:fldCharType="end"/>
      </w:r>
      <w:bookmarkEnd w:id="95"/>
      <w:r w:rsidRPr="00D4511F">
        <w:rPr>
          <w:lang w:val="en-CA"/>
        </w:rPr>
        <w:t>]</w:t>
      </w:r>
      <w:r w:rsidRPr="00D4511F">
        <w:rPr>
          <w:lang w:val="en-CA"/>
        </w:rPr>
        <w:tab/>
      </w:r>
      <w:r w:rsidR="004C4BC9" w:rsidRPr="004C4BC9">
        <w:rPr>
          <w:lang w:val="en-CA"/>
        </w:rPr>
        <w:t>ETSI/CEN/CENELEC TR 101 550: "Documents relevant to EN 301 549 "Accessibility requirements suitable for public procurement of ICT products and services in Europe"".</w:t>
      </w:r>
    </w:p>
    <w:p w14:paraId="387A9DCD" w14:textId="40DB97D3" w:rsidR="0098090C" w:rsidRPr="00D4511F" w:rsidRDefault="006C03CA" w:rsidP="00632206">
      <w:pPr>
        <w:pStyle w:val="EX"/>
        <w:rPr>
          <w:lang w:val="en-US"/>
        </w:rPr>
      </w:pPr>
      <w:r w:rsidRPr="00D4511F">
        <w:rPr>
          <w:lang w:val="en-CA"/>
        </w:rPr>
        <w:t>[</w:t>
      </w:r>
      <w:bookmarkStart w:id="96" w:name="REF_TR101551"/>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8</w:t>
      </w:r>
      <w:r w:rsidRPr="00D4511F">
        <w:rPr>
          <w:lang w:val="fr-CA"/>
        </w:rPr>
        <w:fldChar w:fldCharType="end"/>
      </w:r>
      <w:bookmarkEnd w:id="96"/>
      <w:r w:rsidRPr="00D4511F">
        <w:rPr>
          <w:lang w:val="en-CA"/>
        </w:rPr>
        <w:t>]</w:t>
      </w:r>
      <w:r w:rsidRPr="00D4511F">
        <w:rPr>
          <w:lang w:val="en-CA"/>
        </w:rPr>
        <w:tab/>
      </w:r>
      <w:r w:rsidR="004C4BC9" w:rsidRPr="004C4BC9">
        <w:rPr>
          <w:lang w:val="en-CA"/>
        </w:rPr>
        <w:t>ETSI/CEN/CENELEC TR 101 551: "Guidelines on the use of accessibility award criteria suitable for public procurement of ICT products and services in Europe".</w:t>
      </w:r>
    </w:p>
    <w:p w14:paraId="530481AF" w14:textId="70E6AF3D" w:rsidR="0098090C" w:rsidRPr="00D4511F" w:rsidRDefault="006C03CA" w:rsidP="00632206">
      <w:pPr>
        <w:pStyle w:val="EX"/>
        <w:rPr>
          <w:lang w:val="en-US"/>
        </w:rPr>
      </w:pPr>
      <w:r w:rsidRPr="00D4511F">
        <w:rPr>
          <w:lang w:val="en-CA"/>
        </w:rPr>
        <w:t>[</w:t>
      </w:r>
      <w:bookmarkStart w:id="97" w:name="REF_TR102612"/>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9</w:t>
      </w:r>
      <w:r w:rsidRPr="00D4511F">
        <w:rPr>
          <w:lang w:val="fr-CA"/>
        </w:rPr>
        <w:fldChar w:fldCharType="end"/>
      </w:r>
      <w:bookmarkEnd w:id="97"/>
      <w:r w:rsidRPr="00D4511F">
        <w:rPr>
          <w:lang w:val="en-CA"/>
        </w:rPr>
        <w:t>]</w:t>
      </w:r>
      <w:r w:rsidRPr="00D4511F">
        <w:rPr>
          <w:lang w:val="en-CA"/>
        </w:rPr>
        <w:tab/>
        <w:t>ETSI TR 102 </w:t>
      </w:r>
      <w:proofErr w:type="gramStart"/>
      <w:r w:rsidRPr="00D4511F">
        <w:rPr>
          <w:lang w:val="en-CA"/>
        </w:rPr>
        <w:t>612 :</w:t>
      </w:r>
      <w:proofErr w:type="gramEnd"/>
      <w:r w:rsidRPr="00D4511F">
        <w:rPr>
          <w:lang w:val="en-CA"/>
        </w:rPr>
        <w:t xml:space="preserve"> « Human Factors (HF); European accessibility requirements for public procurement of products and services in the ICT domain (European</w:t>
      </w:r>
      <w:r w:rsidRPr="00276F79">
        <w:rPr>
          <w:lang w:val="en-CA"/>
        </w:rPr>
        <w:t> </w:t>
      </w:r>
      <w:r w:rsidRPr="00D4511F">
        <w:rPr>
          <w:lang w:val="en-CA"/>
        </w:rPr>
        <w:t>Commission Mandate M 376, Phase</w:t>
      </w:r>
      <w:r w:rsidRPr="00276F79">
        <w:rPr>
          <w:lang w:val="en-CA"/>
        </w:rPr>
        <w:t> </w:t>
      </w:r>
      <w:r w:rsidRPr="00D4511F">
        <w:rPr>
          <w:lang w:val="en-CA"/>
        </w:rPr>
        <w:t>1) ».</w:t>
      </w:r>
    </w:p>
    <w:p w14:paraId="6EF009F6" w14:textId="0169FFC8" w:rsidR="0098090C" w:rsidRPr="00BF4918" w:rsidRDefault="006C03CA" w:rsidP="00632206">
      <w:pPr>
        <w:pStyle w:val="EX"/>
      </w:pPr>
      <w:r w:rsidRPr="00D4511F">
        <w:rPr>
          <w:lang w:val="en-CA"/>
        </w:rPr>
        <w:t>[</w:t>
      </w:r>
      <w:bookmarkStart w:id="98" w:name="REF_TS126114"/>
      <w:r w:rsidRPr="00D4511F">
        <w:rPr>
          <w:lang w:val="en-CA"/>
        </w:rPr>
        <w:t>i.</w:t>
      </w:r>
      <w:r w:rsidRPr="00BF4918">
        <w:rPr>
          <w:lang w:val="fr-CA"/>
        </w:rPr>
        <w:fldChar w:fldCharType="begin"/>
      </w:r>
      <w:r w:rsidRPr="00D4511F">
        <w:rPr>
          <w:lang w:val="en-CA"/>
        </w:rPr>
        <w:instrText>SEQ REFI</w:instrText>
      </w:r>
      <w:r w:rsidRPr="00BF4918">
        <w:rPr>
          <w:lang w:val="fr-CA"/>
        </w:rPr>
        <w:fldChar w:fldCharType="separate"/>
      </w:r>
      <w:r w:rsidR="00391D6E">
        <w:rPr>
          <w:noProof/>
          <w:lang w:val="en-CA"/>
        </w:rPr>
        <w:t>10</w:t>
      </w:r>
      <w:r w:rsidRPr="00BF4918">
        <w:rPr>
          <w:lang w:val="fr-CA"/>
        </w:rPr>
        <w:fldChar w:fldCharType="end"/>
      </w:r>
      <w:bookmarkEnd w:id="98"/>
      <w:r w:rsidRPr="00D4511F">
        <w:rPr>
          <w:lang w:val="en-CA"/>
        </w:rPr>
        <w:t>]</w:t>
      </w:r>
      <w:r w:rsidRPr="00D4511F">
        <w:rPr>
          <w:lang w:val="en-CA"/>
        </w:rPr>
        <w:tab/>
        <w:t>ETSI TS 126 </w:t>
      </w:r>
      <w:proofErr w:type="gramStart"/>
      <w:r w:rsidRPr="00D4511F">
        <w:rPr>
          <w:lang w:val="en-CA"/>
        </w:rPr>
        <w:t>114 :</w:t>
      </w:r>
      <w:proofErr w:type="gramEnd"/>
      <w:r w:rsidRPr="00D4511F">
        <w:rPr>
          <w:lang w:val="en-CA"/>
        </w:rPr>
        <w:t xml:space="preserve"> « Universal Mobile Telecommunications System (UMTS); LTE; IP Multimedia Subsystem (IMS); Multimedia telephony; Media handling and interaction (3GPP</w:t>
      </w:r>
      <w:r w:rsidR="007F08C5" w:rsidRPr="00276F79">
        <w:rPr>
          <w:lang w:val="en-CA"/>
        </w:rPr>
        <w:t> </w:t>
      </w:r>
      <w:r w:rsidRPr="00D4511F">
        <w:rPr>
          <w:lang w:val="en-CA"/>
        </w:rPr>
        <w:t>TS</w:t>
      </w:r>
      <w:r w:rsidR="007F08C5" w:rsidRPr="00276F79">
        <w:rPr>
          <w:lang w:val="en-CA"/>
        </w:rPr>
        <w:t> </w:t>
      </w:r>
      <w:r w:rsidRPr="00D4511F">
        <w:rPr>
          <w:lang w:val="en-CA"/>
        </w:rPr>
        <w:t>26.114) ».</w:t>
      </w:r>
    </w:p>
    <w:p w14:paraId="09BB1815" w14:textId="6DA4FC60" w:rsidR="0098090C" w:rsidRPr="00BF4918" w:rsidRDefault="006C03CA" w:rsidP="00632206">
      <w:pPr>
        <w:pStyle w:val="EX"/>
      </w:pPr>
      <w:r w:rsidRPr="00BF4918">
        <w:rPr>
          <w:lang w:val="en-CA"/>
        </w:rPr>
        <w:t>[</w:t>
      </w:r>
      <w:bookmarkStart w:id="99" w:name="REF_TS122173"/>
      <w:r w:rsidRPr="00BF4918">
        <w:rPr>
          <w:lang w:val="en-CA"/>
        </w:rPr>
        <w:t>i.</w:t>
      </w:r>
      <w:r w:rsidRPr="00BF4918">
        <w:rPr>
          <w:lang w:val="fr-CA"/>
        </w:rPr>
        <w:fldChar w:fldCharType="begin"/>
      </w:r>
      <w:r w:rsidRPr="00BF4918">
        <w:rPr>
          <w:lang w:val="en-CA"/>
        </w:rPr>
        <w:instrText>SEQ REFI</w:instrText>
      </w:r>
      <w:r w:rsidRPr="00BF4918">
        <w:rPr>
          <w:lang w:val="fr-CA"/>
        </w:rPr>
        <w:fldChar w:fldCharType="separate"/>
      </w:r>
      <w:r w:rsidR="00391D6E">
        <w:rPr>
          <w:noProof/>
          <w:lang w:val="en-CA"/>
        </w:rPr>
        <w:t>11</w:t>
      </w:r>
      <w:r w:rsidRPr="00BF4918">
        <w:rPr>
          <w:lang w:val="fr-CA"/>
        </w:rPr>
        <w:fldChar w:fldCharType="end"/>
      </w:r>
      <w:bookmarkEnd w:id="99"/>
      <w:r w:rsidRPr="00BF4918">
        <w:rPr>
          <w:lang w:val="en-CA"/>
        </w:rPr>
        <w:t>]</w:t>
      </w:r>
      <w:r w:rsidRPr="00BF4918">
        <w:rPr>
          <w:lang w:val="en-CA"/>
        </w:rPr>
        <w:tab/>
        <w:t>ETSI TS 122 </w:t>
      </w:r>
      <w:proofErr w:type="gramStart"/>
      <w:r w:rsidRPr="00BF4918">
        <w:rPr>
          <w:lang w:val="en-CA"/>
        </w:rPr>
        <w:t>173 :</w:t>
      </w:r>
      <w:proofErr w:type="gramEnd"/>
      <w:r w:rsidRPr="00BF4918">
        <w:rPr>
          <w:lang w:val="en-CA"/>
        </w:rPr>
        <w:t xml:space="preserve"> « Digital cellular telecommunications system (Phase</w:t>
      </w:r>
      <w:r w:rsidRPr="00276F79">
        <w:rPr>
          <w:lang w:val="en-CA"/>
        </w:rPr>
        <w:t> </w:t>
      </w:r>
      <w:r w:rsidRPr="00BF4918">
        <w:rPr>
          <w:lang w:val="en-CA"/>
        </w:rPr>
        <w:t>2+) (GSM); Universal Mobile Telecommunications System (UMTS); LTE; IP Multimedia Core Network Subsystem (IMS) Multimedia Telephony Service and supplementary services; Stage</w:t>
      </w:r>
      <w:r w:rsidRPr="00276F79">
        <w:rPr>
          <w:lang w:val="en-CA"/>
        </w:rPr>
        <w:t> </w:t>
      </w:r>
      <w:r w:rsidRPr="00BF4918">
        <w:rPr>
          <w:lang w:val="en-CA"/>
        </w:rPr>
        <w:t>1 (3GPP TS</w:t>
      </w:r>
      <w:r w:rsidRPr="00276F79">
        <w:rPr>
          <w:lang w:val="en-CA"/>
        </w:rPr>
        <w:t> </w:t>
      </w:r>
      <w:r w:rsidRPr="00BF4918">
        <w:rPr>
          <w:lang w:val="en-CA"/>
        </w:rPr>
        <w:t>22.173) ».</w:t>
      </w:r>
    </w:p>
    <w:p w14:paraId="69979EE4" w14:textId="6BDAB490" w:rsidR="0098090C" w:rsidRPr="00BF4918" w:rsidRDefault="006C03CA" w:rsidP="00632206">
      <w:pPr>
        <w:pStyle w:val="EX"/>
      </w:pPr>
      <w:r w:rsidRPr="00BF4918">
        <w:t>[</w:t>
      </w:r>
      <w:bookmarkStart w:id="100" w:name="REF_TS134229"/>
      <w:r w:rsidRPr="00BF4918">
        <w:t>i.</w:t>
      </w:r>
      <w:r w:rsidRPr="00BF4918">
        <w:rPr>
          <w:lang w:val="fr-CA"/>
        </w:rPr>
        <w:fldChar w:fldCharType="begin"/>
      </w:r>
      <w:r w:rsidRPr="00BF4918">
        <w:instrText>SEQ REFI</w:instrText>
      </w:r>
      <w:r w:rsidRPr="00BF4918">
        <w:rPr>
          <w:lang w:val="fr-CA"/>
        </w:rPr>
        <w:fldChar w:fldCharType="separate"/>
      </w:r>
      <w:r w:rsidR="00391D6E">
        <w:rPr>
          <w:noProof/>
        </w:rPr>
        <w:t>12</w:t>
      </w:r>
      <w:r w:rsidRPr="00BF4918">
        <w:rPr>
          <w:lang w:val="fr-CA"/>
        </w:rPr>
        <w:fldChar w:fldCharType="end"/>
      </w:r>
      <w:bookmarkEnd w:id="100"/>
      <w:r w:rsidRPr="00BF4918">
        <w:t>]</w:t>
      </w:r>
      <w:r w:rsidRPr="00BF4918">
        <w:tab/>
        <w:t>ETSI TS 134 </w:t>
      </w:r>
      <w:proofErr w:type="gramStart"/>
      <w:r w:rsidRPr="00BF4918">
        <w:t>229 :</w:t>
      </w:r>
      <w:proofErr w:type="gramEnd"/>
      <w:r w:rsidRPr="00BF4918">
        <w:t xml:space="preserve"> « Universal Mobile Telecommunications System (UMTS); LTE; Internet Protocol (IP) multimedia call control protocol based on Session Initiation Protocol (SIP) and Session Description Protocol (SDP); User Equipment (UE) conformance specification (3GPP</w:t>
      </w:r>
      <w:r w:rsidR="007F08C5" w:rsidRPr="00276F79">
        <w:t> </w:t>
      </w:r>
      <w:r w:rsidRPr="00BF4918">
        <w:t>TS 34.229) ».</w:t>
      </w:r>
    </w:p>
    <w:p w14:paraId="78B772AE" w14:textId="09D0B6E0" w:rsidR="0098090C" w:rsidRPr="00BF4918" w:rsidRDefault="006C03CA" w:rsidP="00632206">
      <w:pPr>
        <w:pStyle w:val="EX"/>
      </w:pPr>
      <w:r w:rsidRPr="557F3062">
        <w:t>[</w:t>
      </w:r>
      <w:bookmarkStart w:id="101" w:name="REF_IETFRFC4103"/>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13</w:t>
      </w:r>
      <w:r w:rsidRPr="557F3062">
        <w:rPr>
          <w:lang w:val="fr-CA"/>
        </w:rPr>
        <w:fldChar w:fldCharType="end"/>
      </w:r>
      <w:bookmarkEnd w:id="101"/>
      <w:r w:rsidRPr="557F3062">
        <w:t>]</w:t>
      </w:r>
      <w:r>
        <w:tab/>
      </w:r>
      <w:r w:rsidRPr="557F3062">
        <w:t>IETF RFC 4103 (2005</w:t>
      </w:r>
      <w:proofErr w:type="gramStart"/>
      <w:r w:rsidRPr="557F3062">
        <w:t>) :</w:t>
      </w:r>
      <w:proofErr w:type="gramEnd"/>
      <w:r w:rsidRPr="557F3062">
        <w:t xml:space="preserve"> « RTP Payload for Text Conversation ».</w:t>
      </w:r>
    </w:p>
    <w:p w14:paraId="30B785F5" w14:textId="3B9310E9" w:rsidR="0098090C" w:rsidRPr="00BF4918" w:rsidRDefault="006C03CA" w:rsidP="00632206">
      <w:pPr>
        <w:pStyle w:val="EX"/>
        <w:rPr>
          <w:lang w:val="fr-CA"/>
        </w:rPr>
      </w:pPr>
      <w:r w:rsidRPr="00BF4918">
        <w:rPr>
          <w:lang w:val="fr-CA"/>
        </w:rPr>
        <w:t>[</w:t>
      </w:r>
      <w:bookmarkStart w:id="102" w:name="REF_ISOIEC17007"/>
      <w:proofErr w:type="gramStart"/>
      <w:r w:rsidRPr="00BF4918">
        <w:rPr>
          <w:lang w:val="fr-CA"/>
        </w:rPr>
        <w:t>i.</w:t>
      </w:r>
      <w:proofErr w:type="gramEnd"/>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14</w:t>
      </w:r>
      <w:r w:rsidRPr="00BF4918">
        <w:rPr>
          <w:lang w:val="fr-CA"/>
        </w:rPr>
        <w:fldChar w:fldCharType="end"/>
      </w:r>
      <w:bookmarkEnd w:id="102"/>
      <w:r w:rsidRPr="00BF4918">
        <w:rPr>
          <w:lang w:val="fr-CA"/>
        </w:rPr>
        <w:t>]</w:t>
      </w:r>
      <w:r w:rsidRPr="00BF4918">
        <w:rPr>
          <w:lang w:val="fr-CA"/>
        </w:rPr>
        <w:tab/>
        <w:t>ISO/IEC</w:t>
      </w:r>
      <w:r w:rsidRPr="00276F79">
        <w:rPr>
          <w:lang w:val="fr-CA"/>
        </w:rPr>
        <w:t> </w:t>
      </w:r>
      <w:r w:rsidRPr="00BF4918">
        <w:rPr>
          <w:lang w:val="fr-CA"/>
        </w:rPr>
        <w:t>17007:2009 : « Évaluation de la conformité – Directives pour la rédaction de documents normatifs appropriés pour l</w:t>
      </w:r>
      <w:r w:rsidRPr="00276F79">
        <w:rPr>
          <w:lang w:val="fr-CA"/>
        </w:rPr>
        <w:t>’</w:t>
      </w:r>
      <w:r w:rsidRPr="00BF4918">
        <w:rPr>
          <w:lang w:val="fr-CA"/>
        </w:rPr>
        <w:t>évaluation de la conformité ».</w:t>
      </w:r>
    </w:p>
    <w:p w14:paraId="0B9ACE84" w14:textId="710017F5" w:rsidR="00362C24" w:rsidRPr="00BF4918" w:rsidRDefault="006C03CA" w:rsidP="00632206">
      <w:pPr>
        <w:pStyle w:val="EX"/>
        <w:rPr>
          <w:lang w:val="fr-CA"/>
        </w:rPr>
      </w:pPr>
      <w:r w:rsidRPr="00BF4918">
        <w:rPr>
          <w:lang w:val="fr-CA"/>
        </w:rPr>
        <w:t>[</w:t>
      </w:r>
      <w:bookmarkStart w:id="103" w:name="REF_ISO9241_11"/>
      <w:proofErr w:type="gramStart"/>
      <w:r w:rsidRPr="00BF4918">
        <w:rPr>
          <w:lang w:val="fr-CA"/>
        </w:rPr>
        <w:t>i.</w:t>
      </w:r>
      <w:proofErr w:type="gramEnd"/>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15</w:t>
      </w:r>
      <w:r w:rsidRPr="00BF4918">
        <w:rPr>
          <w:lang w:val="fr-CA"/>
        </w:rPr>
        <w:fldChar w:fldCharType="end"/>
      </w:r>
      <w:bookmarkEnd w:id="103"/>
      <w:r w:rsidRPr="00BF4918">
        <w:rPr>
          <w:lang w:val="fr-CA"/>
        </w:rPr>
        <w:t>]</w:t>
      </w:r>
      <w:r w:rsidRPr="00BF4918">
        <w:rPr>
          <w:lang w:val="fr-CA"/>
        </w:rPr>
        <w:tab/>
        <w:t>ISO</w:t>
      </w:r>
      <w:r w:rsidRPr="00276F79">
        <w:rPr>
          <w:lang w:val="fr-CA"/>
        </w:rPr>
        <w:t> </w:t>
      </w:r>
      <w:r w:rsidRPr="00BF4918">
        <w:rPr>
          <w:lang w:val="fr-CA"/>
        </w:rPr>
        <w:t>9241-11:2018 : « Ergonomie de l</w:t>
      </w:r>
      <w:r w:rsidRPr="00276F79">
        <w:rPr>
          <w:lang w:val="fr-CA"/>
        </w:rPr>
        <w:t>’</w:t>
      </w:r>
      <w:r w:rsidRPr="00BF4918">
        <w:rPr>
          <w:lang w:val="fr-CA"/>
        </w:rPr>
        <w:t>interaction homme-système – Partie</w:t>
      </w:r>
      <w:r w:rsidRPr="00276F79">
        <w:rPr>
          <w:lang w:val="fr-CA"/>
        </w:rPr>
        <w:t> </w:t>
      </w:r>
      <w:r w:rsidRPr="00BF4918">
        <w:rPr>
          <w:lang w:val="fr-CA"/>
        </w:rPr>
        <w:t>11 : Utilisabilité – Définitions et concepts ».</w:t>
      </w:r>
    </w:p>
    <w:p w14:paraId="4CF14E82" w14:textId="4C6A5A52" w:rsidR="0098090C" w:rsidRPr="00BF4918" w:rsidRDefault="006C03CA" w:rsidP="00632206">
      <w:pPr>
        <w:pStyle w:val="EX"/>
        <w:rPr>
          <w:lang w:val="fr-CA"/>
        </w:rPr>
      </w:pPr>
      <w:r w:rsidRPr="00BF4918">
        <w:rPr>
          <w:lang w:val="fr-CA"/>
        </w:rPr>
        <w:t>[</w:t>
      </w:r>
      <w:bookmarkStart w:id="104" w:name="REF_ISO9241_110"/>
      <w:proofErr w:type="gramStart"/>
      <w:r w:rsidRPr="00BF4918">
        <w:rPr>
          <w:lang w:val="fr-CA"/>
        </w:rPr>
        <w:t>i.</w:t>
      </w:r>
      <w:proofErr w:type="gramEnd"/>
      <w:r w:rsidRPr="00BF4918">
        <w:rPr>
          <w:lang w:val="fr-CA"/>
        </w:rPr>
        <w:fldChar w:fldCharType="begin"/>
      </w:r>
      <w:r w:rsidRPr="00276F79">
        <w:rPr>
          <w:lang w:val="fr-CA"/>
        </w:rPr>
        <w:instrText>SEQ REFI</w:instrText>
      </w:r>
      <w:r w:rsidRPr="00BF4918">
        <w:rPr>
          <w:lang w:val="fr-CA"/>
        </w:rPr>
        <w:fldChar w:fldCharType="separate"/>
      </w:r>
      <w:r w:rsidR="00391D6E">
        <w:rPr>
          <w:noProof/>
          <w:lang w:val="fr-CA"/>
        </w:rPr>
        <w:t>16</w:t>
      </w:r>
      <w:r w:rsidRPr="00BF4918">
        <w:rPr>
          <w:lang w:val="fr-CA"/>
        </w:rPr>
        <w:fldChar w:fldCharType="end"/>
      </w:r>
      <w:bookmarkEnd w:id="104"/>
      <w:r w:rsidRPr="00BF4918">
        <w:rPr>
          <w:lang w:val="fr-CA"/>
        </w:rPr>
        <w:t>]</w:t>
      </w:r>
      <w:r w:rsidRPr="00BF4918">
        <w:rPr>
          <w:lang w:val="fr-CA"/>
        </w:rPr>
        <w:tab/>
        <w:t>ISO</w:t>
      </w:r>
      <w:r w:rsidRPr="00276F79">
        <w:rPr>
          <w:lang w:val="fr-CA"/>
        </w:rPr>
        <w:t> </w:t>
      </w:r>
      <w:r w:rsidRPr="00BF4918">
        <w:rPr>
          <w:lang w:val="fr-CA"/>
        </w:rPr>
        <w:t>9241-110:2006 : « Ergonomie de l</w:t>
      </w:r>
      <w:r w:rsidRPr="00276F79">
        <w:rPr>
          <w:lang w:val="fr-CA"/>
        </w:rPr>
        <w:t>’</w:t>
      </w:r>
      <w:r w:rsidRPr="00BF4918">
        <w:rPr>
          <w:lang w:val="fr-CA"/>
        </w:rPr>
        <w:t>interaction homme-système – Partie 110 : Principes de dialogue ».</w:t>
      </w:r>
    </w:p>
    <w:p w14:paraId="605D9FAD" w14:textId="56A80777" w:rsidR="0098090C" w:rsidRPr="00395B4E" w:rsidRDefault="006C03CA" w:rsidP="00632206">
      <w:pPr>
        <w:pStyle w:val="EX"/>
        <w:rPr>
          <w:lang w:val="fr-CA"/>
        </w:rPr>
      </w:pPr>
      <w:r w:rsidRPr="00395B4E">
        <w:rPr>
          <w:lang w:val="fr-CA"/>
        </w:rPr>
        <w:t>[</w:t>
      </w:r>
      <w:bookmarkStart w:id="105" w:name="REF_ISO9241_171"/>
      <w:proofErr w:type="gramStart"/>
      <w:r w:rsidRPr="00395B4E">
        <w:rPr>
          <w:lang w:val="fr-CA"/>
        </w:rPr>
        <w:t>i.</w:t>
      </w:r>
      <w:proofErr w:type="gramEnd"/>
      <w:r w:rsidRPr="00395B4E">
        <w:rPr>
          <w:lang w:val="fr-CA"/>
        </w:rPr>
        <w:fldChar w:fldCharType="begin"/>
      </w:r>
      <w:r w:rsidRPr="00276F79">
        <w:rPr>
          <w:lang w:val="fr-CA"/>
        </w:rPr>
        <w:instrText>SEQ REFI</w:instrText>
      </w:r>
      <w:r w:rsidRPr="00395B4E">
        <w:rPr>
          <w:lang w:val="fr-CA"/>
        </w:rPr>
        <w:fldChar w:fldCharType="separate"/>
      </w:r>
      <w:r w:rsidR="00391D6E">
        <w:rPr>
          <w:noProof/>
          <w:lang w:val="fr-CA"/>
        </w:rPr>
        <w:t>17</w:t>
      </w:r>
      <w:r w:rsidRPr="00395B4E">
        <w:rPr>
          <w:lang w:val="fr-CA"/>
        </w:rPr>
        <w:fldChar w:fldCharType="end"/>
      </w:r>
      <w:bookmarkEnd w:id="105"/>
      <w:r w:rsidRPr="00395B4E">
        <w:rPr>
          <w:lang w:val="fr-CA"/>
        </w:rPr>
        <w:t>]</w:t>
      </w:r>
      <w:r w:rsidRPr="00395B4E">
        <w:rPr>
          <w:lang w:val="fr-CA"/>
        </w:rPr>
        <w:tab/>
        <w:t>ISO</w:t>
      </w:r>
      <w:r w:rsidRPr="00276F79">
        <w:rPr>
          <w:lang w:val="fr-CA"/>
        </w:rPr>
        <w:t> </w:t>
      </w:r>
      <w:r w:rsidRPr="00395B4E">
        <w:rPr>
          <w:lang w:val="fr-CA"/>
        </w:rPr>
        <w:t>9241-171:2008 : « Ergonomie de l</w:t>
      </w:r>
      <w:r w:rsidRPr="00276F79">
        <w:rPr>
          <w:lang w:val="fr-CA"/>
        </w:rPr>
        <w:t>’</w:t>
      </w:r>
      <w:r w:rsidRPr="00395B4E">
        <w:rPr>
          <w:lang w:val="fr-CA"/>
        </w:rPr>
        <w:t>interaction homme-système – Partie</w:t>
      </w:r>
      <w:r w:rsidRPr="00276F79">
        <w:rPr>
          <w:lang w:val="fr-CA"/>
        </w:rPr>
        <w:t> </w:t>
      </w:r>
      <w:r w:rsidRPr="00395B4E">
        <w:rPr>
          <w:lang w:val="fr-CA"/>
        </w:rPr>
        <w:t>171 : Lignes directrices relatives à l</w:t>
      </w:r>
      <w:r w:rsidRPr="00276F79">
        <w:rPr>
          <w:lang w:val="fr-CA"/>
        </w:rPr>
        <w:t>’</w:t>
      </w:r>
      <w:r w:rsidRPr="00395B4E">
        <w:rPr>
          <w:lang w:val="fr-CA"/>
        </w:rPr>
        <w:t>accessibilité aux logiciels ».</w:t>
      </w:r>
    </w:p>
    <w:p w14:paraId="02C39082" w14:textId="6C8ED704" w:rsidR="0098090C" w:rsidRPr="00395B4E" w:rsidRDefault="006C03CA" w:rsidP="00632206">
      <w:pPr>
        <w:pStyle w:val="EX"/>
        <w:rPr>
          <w:lang w:val="fr-CA"/>
        </w:rPr>
      </w:pPr>
      <w:r w:rsidRPr="00395B4E">
        <w:rPr>
          <w:lang w:val="fr-CA"/>
        </w:rPr>
        <w:t>[</w:t>
      </w:r>
      <w:bookmarkStart w:id="106" w:name="REF_VOID"/>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18</w:t>
      </w:r>
      <w:r w:rsidRPr="00395B4E">
        <w:rPr>
          <w:lang w:val="fr-CA"/>
        </w:rPr>
        <w:fldChar w:fldCharType="end"/>
      </w:r>
      <w:bookmarkEnd w:id="106"/>
      <w:r w:rsidRPr="00395B4E">
        <w:rPr>
          <w:lang w:val="fr-CA"/>
        </w:rPr>
        <w:t>]</w:t>
      </w:r>
      <w:r w:rsidRPr="00395B4E">
        <w:rPr>
          <w:lang w:val="fr-CA"/>
        </w:rPr>
        <w:tab/>
      </w:r>
      <w:r w:rsidR="00D744C7">
        <w:rPr>
          <w:lang w:val="fr-CA"/>
        </w:rPr>
        <w:t>Nul</w:t>
      </w:r>
    </w:p>
    <w:p w14:paraId="238B8AD8" w14:textId="3D05EEBF" w:rsidR="0098090C" w:rsidRPr="00395B4E" w:rsidRDefault="006C03CA" w:rsidP="00632206">
      <w:pPr>
        <w:pStyle w:val="EX"/>
        <w:rPr>
          <w:lang w:val="fr-CA"/>
        </w:rPr>
      </w:pPr>
      <w:r w:rsidRPr="00395B4E">
        <w:rPr>
          <w:lang w:val="fr-CA"/>
        </w:rPr>
        <w:t>[</w:t>
      </w:r>
      <w:bookmarkStart w:id="107" w:name="REF_ISOIEC13066_1"/>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19</w:t>
      </w:r>
      <w:r w:rsidRPr="00395B4E">
        <w:rPr>
          <w:lang w:val="fr-CA"/>
        </w:rPr>
        <w:fldChar w:fldCharType="end"/>
      </w:r>
      <w:bookmarkEnd w:id="107"/>
      <w:r w:rsidRPr="00395B4E">
        <w:rPr>
          <w:lang w:val="fr-CA"/>
        </w:rPr>
        <w:t>]</w:t>
      </w:r>
      <w:r w:rsidRPr="00395B4E">
        <w:rPr>
          <w:lang w:val="fr-CA"/>
        </w:rPr>
        <w:tab/>
        <w:t>ISO/IEC</w:t>
      </w:r>
      <w:r w:rsidRPr="00276F79">
        <w:rPr>
          <w:lang w:val="fr-CA"/>
        </w:rPr>
        <w:t> </w:t>
      </w:r>
      <w:r w:rsidRPr="00395B4E">
        <w:rPr>
          <w:lang w:val="fr-CA"/>
        </w:rPr>
        <w:t>13066-1:2011 : « Technologies de l</w:t>
      </w:r>
      <w:r w:rsidRPr="00276F79">
        <w:rPr>
          <w:lang w:val="fr-CA"/>
        </w:rPr>
        <w:t>’</w:t>
      </w:r>
      <w:r w:rsidRPr="00395B4E">
        <w:rPr>
          <w:lang w:val="fr-CA"/>
        </w:rPr>
        <w:t>information – Interopérabilité avec les technologies d</w:t>
      </w:r>
      <w:r w:rsidRPr="00276F79">
        <w:rPr>
          <w:lang w:val="fr-CA"/>
        </w:rPr>
        <w:t>’</w:t>
      </w:r>
      <w:r w:rsidRPr="00395B4E">
        <w:rPr>
          <w:lang w:val="fr-CA"/>
        </w:rPr>
        <w:t>assistance – Partie</w:t>
      </w:r>
      <w:r w:rsidRPr="00276F79">
        <w:rPr>
          <w:lang w:val="fr-CA"/>
        </w:rPr>
        <w:t> </w:t>
      </w:r>
      <w:r w:rsidRPr="00395B4E">
        <w:rPr>
          <w:lang w:val="fr-CA"/>
        </w:rPr>
        <w:t>1 : Exigences et recommandations pour l</w:t>
      </w:r>
      <w:r w:rsidRPr="00276F79">
        <w:rPr>
          <w:lang w:val="fr-CA"/>
        </w:rPr>
        <w:t>’</w:t>
      </w:r>
      <w:r w:rsidRPr="00395B4E">
        <w:rPr>
          <w:lang w:val="fr-CA"/>
        </w:rPr>
        <w:t>interopérabilité ».</w:t>
      </w:r>
    </w:p>
    <w:p w14:paraId="3B5A3C1D" w14:textId="7AB455AF" w:rsidR="0098090C" w:rsidRPr="00395B4E" w:rsidRDefault="006C03CA" w:rsidP="00632206">
      <w:pPr>
        <w:pStyle w:val="EX"/>
        <w:rPr>
          <w:lang w:val="fr-CA"/>
        </w:rPr>
      </w:pPr>
      <w:r w:rsidRPr="00395B4E">
        <w:rPr>
          <w:lang w:val="fr-CA"/>
        </w:rPr>
        <w:t>[</w:t>
      </w:r>
      <w:bookmarkStart w:id="108" w:name="REF_ITU_TE161"/>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20</w:t>
      </w:r>
      <w:r w:rsidRPr="00395B4E">
        <w:rPr>
          <w:lang w:val="fr-CA"/>
        </w:rPr>
        <w:fldChar w:fldCharType="end"/>
      </w:r>
      <w:bookmarkEnd w:id="108"/>
      <w:r w:rsidRPr="00395B4E">
        <w:rPr>
          <w:lang w:val="fr-CA"/>
        </w:rPr>
        <w:t>]</w:t>
      </w:r>
      <w:r w:rsidRPr="00395B4E">
        <w:rPr>
          <w:lang w:val="fr-CA"/>
        </w:rPr>
        <w:tab/>
        <w:t>Recommandation UIT-T</w:t>
      </w:r>
      <w:r w:rsidRPr="00276F79">
        <w:rPr>
          <w:lang w:val="fr-CA"/>
        </w:rPr>
        <w:t> </w:t>
      </w:r>
      <w:r w:rsidRPr="00395B4E">
        <w:rPr>
          <w:lang w:val="fr-CA"/>
        </w:rPr>
        <w:t>E.161 (2001) : « Disposition des chiffres, des lettres et des symboles sur les appareils téléphoniques et les autres dispositifs permettant d</w:t>
      </w:r>
      <w:r w:rsidRPr="00276F79">
        <w:rPr>
          <w:lang w:val="fr-CA"/>
        </w:rPr>
        <w:t>’</w:t>
      </w:r>
      <w:r w:rsidRPr="00395B4E">
        <w:rPr>
          <w:lang w:val="fr-CA"/>
        </w:rPr>
        <w:t>accéder au réseau téléphonique ».</w:t>
      </w:r>
    </w:p>
    <w:p w14:paraId="0FC1057F" w14:textId="2D77D5CD" w:rsidR="0098090C" w:rsidRPr="00395B4E" w:rsidRDefault="006C03CA" w:rsidP="00632206">
      <w:pPr>
        <w:pStyle w:val="EX"/>
        <w:rPr>
          <w:lang w:val="fr-CA"/>
        </w:rPr>
      </w:pPr>
      <w:r w:rsidRPr="00395B4E">
        <w:rPr>
          <w:lang w:val="fr-CA"/>
        </w:rPr>
        <w:t>[</w:t>
      </w:r>
      <w:bookmarkStart w:id="109" w:name="REF_ITU_TG722"/>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21</w:t>
      </w:r>
      <w:r w:rsidRPr="00395B4E">
        <w:rPr>
          <w:lang w:val="fr-CA"/>
        </w:rPr>
        <w:fldChar w:fldCharType="end"/>
      </w:r>
      <w:bookmarkEnd w:id="109"/>
      <w:r w:rsidRPr="00395B4E">
        <w:rPr>
          <w:lang w:val="fr-CA"/>
        </w:rPr>
        <w:t>]</w:t>
      </w:r>
      <w:r w:rsidRPr="00395B4E">
        <w:rPr>
          <w:lang w:val="fr-CA"/>
        </w:rPr>
        <w:tab/>
        <w:t>Recommandation UIT-T</w:t>
      </w:r>
      <w:r w:rsidRPr="00276F79">
        <w:rPr>
          <w:lang w:val="fr-CA"/>
        </w:rPr>
        <w:t> </w:t>
      </w:r>
      <w:r w:rsidRPr="00395B4E">
        <w:rPr>
          <w:lang w:val="fr-CA"/>
        </w:rPr>
        <w:t>G.722 (1988) : « Codage audiofréquence à 7</w:t>
      </w:r>
      <w:r w:rsidR="007D0F4B" w:rsidRPr="00276F79">
        <w:rPr>
          <w:lang w:val="fr-CA"/>
        </w:rPr>
        <w:t> </w:t>
      </w:r>
      <w:r w:rsidRPr="00395B4E">
        <w:rPr>
          <w:lang w:val="fr-CA"/>
        </w:rPr>
        <w:t>kHz à un débit inférieur ou égal à 64</w:t>
      </w:r>
      <w:r w:rsidR="007D0F4B" w:rsidRPr="00276F79">
        <w:rPr>
          <w:lang w:val="fr-CA"/>
        </w:rPr>
        <w:t> </w:t>
      </w:r>
      <w:r w:rsidRPr="00395B4E">
        <w:rPr>
          <w:lang w:val="fr-CA"/>
        </w:rPr>
        <w:t>kbit/s »</w:t>
      </w:r>
      <w:r w:rsidR="0046293A">
        <w:rPr>
          <w:lang w:val="fr-CA"/>
        </w:rPr>
        <w:t>.</w:t>
      </w:r>
    </w:p>
    <w:p w14:paraId="7AFC8E42" w14:textId="060D2B77" w:rsidR="0098090C" w:rsidRPr="00395B4E" w:rsidRDefault="006C03CA" w:rsidP="00632206">
      <w:pPr>
        <w:pStyle w:val="EX"/>
        <w:rPr>
          <w:lang w:val="fr-CA"/>
        </w:rPr>
      </w:pPr>
      <w:r w:rsidRPr="00395B4E">
        <w:rPr>
          <w:lang w:val="fr-CA"/>
        </w:rPr>
        <w:t>[</w:t>
      </w:r>
      <w:bookmarkStart w:id="110" w:name="REF_ITU_TG7222"/>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22</w:t>
      </w:r>
      <w:r w:rsidRPr="00395B4E">
        <w:rPr>
          <w:lang w:val="fr-CA"/>
        </w:rPr>
        <w:fldChar w:fldCharType="end"/>
      </w:r>
      <w:bookmarkEnd w:id="110"/>
      <w:r w:rsidRPr="00395B4E">
        <w:rPr>
          <w:lang w:val="fr-CA"/>
        </w:rPr>
        <w:t>]</w:t>
      </w:r>
      <w:r w:rsidRPr="00395B4E">
        <w:rPr>
          <w:lang w:val="fr-CA"/>
        </w:rPr>
        <w:tab/>
        <w:t>Recommandation UIT-T</w:t>
      </w:r>
      <w:r w:rsidRPr="00276F79">
        <w:rPr>
          <w:lang w:val="fr-CA"/>
        </w:rPr>
        <w:t> </w:t>
      </w:r>
      <w:r w:rsidRPr="00395B4E">
        <w:rPr>
          <w:lang w:val="fr-CA"/>
        </w:rPr>
        <w:t>G.722.2 (2003) : « Codage vocal à large bande à 16</w:t>
      </w:r>
      <w:r w:rsidR="007D0F4B" w:rsidRPr="00276F79">
        <w:rPr>
          <w:lang w:val="fr-CA"/>
        </w:rPr>
        <w:t> </w:t>
      </w:r>
      <w:r w:rsidRPr="00395B4E">
        <w:rPr>
          <w:lang w:val="fr-CA"/>
        </w:rPr>
        <w:t xml:space="preserve">kbit/s environ par codage adaptatif </w:t>
      </w:r>
      <w:proofErr w:type="spellStart"/>
      <w:r w:rsidRPr="00395B4E">
        <w:rPr>
          <w:lang w:val="fr-CA"/>
        </w:rPr>
        <w:t>multidébit</w:t>
      </w:r>
      <w:proofErr w:type="spellEnd"/>
      <w:r w:rsidRPr="00395B4E">
        <w:rPr>
          <w:lang w:val="fr-CA"/>
        </w:rPr>
        <w:t xml:space="preserve"> à large bande (AMR-WB) ».</w:t>
      </w:r>
    </w:p>
    <w:p w14:paraId="45EA71DD" w14:textId="0BB8DA1A" w:rsidR="0098090C" w:rsidRPr="00395B4E" w:rsidRDefault="006C03CA" w:rsidP="00632206">
      <w:pPr>
        <w:pStyle w:val="EX"/>
        <w:rPr>
          <w:lang w:val="fr-CA"/>
        </w:rPr>
      </w:pPr>
      <w:r w:rsidRPr="00395B4E">
        <w:rPr>
          <w:lang w:val="fr-CA"/>
        </w:rPr>
        <w:t>[</w:t>
      </w:r>
      <w:bookmarkStart w:id="111" w:name="REF_ITU_TV18"/>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23</w:t>
      </w:r>
      <w:r w:rsidRPr="00395B4E">
        <w:rPr>
          <w:lang w:val="fr-CA"/>
        </w:rPr>
        <w:fldChar w:fldCharType="end"/>
      </w:r>
      <w:bookmarkEnd w:id="111"/>
      <w:r w:rsidRPr="00395B4E">
        <w:rPr>
          <w:lang w:val="fr-CA"/>
        </w:rPr>
        <w:t>]</w:t>
      </w:r>
      <w:r w:rsidRPr="00395B4E">
        <w:rPr>
          <w:lang w:val="fr-CA"/>
        </w:rPr>
        <w:tab/>
        <w:t>Recommandation UIT-T</w:t>
      </w:r>
      <w:r w:rsidRPr="00276F79">
        <w:rPr>
          <w:lang w:val="fr-CA"/>
        </w:rPr>
        <w:t> </w:t>
      </w:r>
      <w:r w:rsidRPr="00395B4E">
        <w:rPr>
          <w:lang w:val="fr-CA"/>
        </w:rPr>
        <w:t>V.18 (2000) : « Prescriptions d</w:t>
      </w:r>
      <w:r w:rsidRPr="00276F79">
        <w:rPr>
          <w:lang w:val="fr-CA"/>
        </w:rPr>
        <w:t>’</w:t>
      </w:r>
      <w:r w:rsidRPr="00395B4E">
        <w:rPr>
          <w:lang w:val="fr-CA"/>
        </w:rPr>
        <w:t>exploitation et d</w:t>
      </w:r>
      <w:r w:rsidRPr="00276F79">
        <w:rPr>
          <w:lang w:val="fr-CA"/>
        </w:rPr>
        <w:t>’</w:t>
      </w:r>
      <w:r w:rsidRPr="00395B4E">
        <w:rPr>
          <w:lang w:val="fr-CA"/>
        </w:rPr>
        <w:t xml:space="preserve">interfonctionnement des ETCD fonctionnant en mode </w:t>
      </w:r>
      <w:proofErr w:type="spellStart"/>
      <w:r w:rsidRPr="00395B4E">
        <w:rPr>
          <w:lang w:val="fr-CA"/>
        </w:rPr>
        <w:t>textophone</w:t>
      </w:r>
      <w:proofErr w:type="spellEnd"/>
      <w:r w:rsidRPr="00395B4E">
        <w:rPr>
          <w:lang w:val="fr-CA"/>
        </w:rPr>
        <w:t> ».</w:t>
      </w:r>
    </w:p>
    <w:p w14:paraId="4E1EF6BD" w14:textId="3A2D0DC9" w:rsidR="0098090C" w:rsidRPr="00395B4E" w:rsidRDefault="006C03CA" w:rsidP="00632206">
      <w:pPr>
        <w:pStyle w:val="EX"/>
      </w:pPr>
      <w:r w:rsidRPr="557F3062">
        <w:t>[</w:t>
      </w:r>
      <w:bookmarkStart w:id="112" w:name="REF_TIA_1083_A"/>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24</w:t>
      </w:r>
      <w:r w:rsidRPr="557F3062">
        <w:rPr>
          <w:lang w:val="fr-CA"/>
        </w:rPr>
        <w:fldChar w:fldCharType="end"/>
      </w:r>
      <w:bookmarkEnd w:id="112"/>
      <w:r w:rsidRPr="557F3062">
        <w:t>]</w:t>
      </w:r>
      <w:r>
        <w:tab/>
      </w:r>
      <w:r w:rsidRPr="557F3062">
        <w:t>TIA-1083-A (2010</w:t>
      </w:r>
      <w:proofErr w:type="gramStart"/>
      <w:r w:rsidRPr="557F3062">
        <w:t>) :</w:t>
      </w:r>
      <w:proofErr w:type="gramEnd"/>
      <w:r w:rsidRPr="557F3062">
        <w:t xml:space="preserve"> « Telecommunications; Telephone Terminal equipment; Handset magnetic measurement procedures and performance requirements ».</w:t>
      </w:r>
    </w:p>
    <w:p w14:paraId="3A0B57FF" w14:textId="7D7557E2" w:rsidR="006C54B3" w:rsidRPr="00011F78" w:rsidRDefault="006C03CA" w:rsidP="00632206">
      <w:pPr>
        <w:pStyle w:val="EX"/>
        <w:rPr>
          <w:lang w:val="fr-CA"/>
        </w:rPr>
      </w:pPr>
      <w:r w:rsidRPr="00011F78">
        <w:rPr>
          <w:lang w:val="fr-CA"/>
        </w:rPr>
        <w:t>[</w:t>
      </w:r>
      <w:bookmarkStart w:id="113" w:name="REF_SECTION508OFTHEUNITEDSTATESREHABILIT"/>
      <w:proofErr w:type="gramStart"/>
      <w:r w:rsidRPr="00011F78">
        <w:rPr>
          <w:lang w:val="fr-CA"/>
        </w:rPr>
        <w:t>i.</w:t>
      </w:r>
      <w:proofErr w:type="gramEnd"/>
      <w:r w:rsidRPr="00D2054D">
        <w:rPr>
          <w:lang w:val="fr-CA"/>
        </w:rPr>
        <w:fldChar w:fldCharType="begin"/>
      </w:r>
      <w:r w:rsidRPr="00011F78">
        <w:rPr>
          <w:lang w:val="fr-CA"/>
        </w:rPr>
        <w:instrText>SEQ REFI</w:instrText>
      </w:r>
      <w:r w:rsidRPr="00D2054D">
        <w:rPr>
          <w:lang w:val="fr-CA"/>
        </w:rPr>
        <w:fldChar w:fldCharType="separate"/>
      </w:r>
      <w:r w:rsidR="00391D6E">
        <w:rPr>
          <w:noProof/>
          <w:lang w:val="fr-CA"/>
        </w:rPr>
        <w:t>25</w:t>
      </w:r>
      <w:r w:rsidRPr="00D2054D">
        <w:rPr>
          <w:lang w:val="fr-CA"/>
        </w:rPr>
        <w:fldChar w:fldCharType="end"/>
      </w:r>
      <w:bookmarkEnd w:id="113"/>
      <w:r w:rsidRPr="00011F78">
        <w:rPr>
          <w:lang w:val="fr-CA"/>
        </w:rPr>
        <w:t>]</w:t>
      </w:r>
      <w:r w:rsidRPr="00011F78">
        <w:rPr>
          <w:lang w:val="fr-CA"/>
        </w:rPr>
        <w:tab/>
        <w:t>Section</w:t>
      </w:r>
      <w:r w:rsidRPr="00276F79">
        <w:rPr>
          <w:lang w:val="fr-CA"/>
        </w:rPr>
        <w:t> </w:t>
      </w:r>
      <w:r w:rsidRPr="00011F78">
        <w:rPr>
          <w:lang w:val="fr-CA"/>
        </w:rPr>
        <w:t xml:space="preserve">508 de l’United States </w:t>
      </w:r>
      <w:proofErr w:type="spellStart"/>
      <w:r w:rsidRPr="00011F78">
        <w:rPr>
          <w:lang w:val="fr-CA"/>
        </w:rPr>
        <w:t>Rehabilitation</w:t>
      </w:r>
      <w:proofErr w:type="spellEnd"/>
      <w:r w:rsidRPr="00011F78">
        <w:rPr>
          <w:lang w:val="fr-CA"/>
        </w:rPr>
        <w:t xml:space="preserve"> </w:t>
      </w:r>
      <w:proofErr w:type="spellStart"/>
      <w:r w:rsidRPr="00011F78">
        <w:rPr>
          <w:lang w:val="fr-CA"/>
        </w:rPr>
        <w:t>Act</w:t>
      </w:r>
      <w:proofErr w:type="spellEnd"/>
      <w:r w:rsidRPr="00011F78">
        <w:rPr>
          <w:lang w:val="fr-CA"/>
        </w:rPr>
        <w:t xml:space="preserve"> de 1973, révisé</w:t>
      </w:r>
      <w:r w:rsidRPr="00276F79">
        <w:rPr>
          <w:lang w:val="fr-CA"/>
        </w:rPr>
        <w:t>e</w:t>
      </w:r>
      <w:r w:rsidRPr="00011F78">
        <w:rPr>
          <w:lang w:val="fr-CA"/>
        </w:rPr>
        <w:t xml:space="preserve"> en 2017.</w:t>
      </w:r>
    </w:p>
    <w:p w14:paraId="603BB72A" w14:textId="709B2471" w:rsidR="006C54B3" w:rsidRPr="00C77D5A" w:rsidRDefault="006C03CA" w:rsidP="006C54B3">
      <w:pPr>
        <w:pStyle w:val="NO"/>
        <w:rPr>
          <w:lang w:val="fr-CA"/>
        </w:rPr>
      </w:pPr>
      <w:r w:rsidRPr="00276F79">
        <w:rPr>
          <w:lang w:val="fr-CA"/>
        </w:rPr>
        <w:t>REMARQUE</w:t>
      </w:r>
      <w:r w:rsidRPr="00D2054D">
        <w:rPr>
          <w:lang w:val="fr-CA"/>
        </w:rPr>
        <w:t> :</w:t>
      </w:r>
      <w:r w:rsidRPr="00D2054D">
        <w:rPr>
          <w:lang w:val="fr-CA"/>
        </w:rPr>
        <w:tab/>
        <w:t>Disponible à l’adresse</w:t>
      </w:r>
      <w:r w:rsidRPr="00276F79">
        <w:rPr>
          <w:lang w:val="fr-CA"/>
        </w:rPr>
        <w:t> </w:t>
      </w:r>
      <w:hyperlink r:id="rId46" w:history="1">
        <w:r w:rsidRPr="00C77D5A">
          <w:rPr>
            <w:rStyle w:val="Hyperlink"/>
            <w:lang w:val="fr-CA"/>
          </w:rPr>
          <w:t>https://www.section508.gov/manage/laws-and-policies</w:t>
        </w:r>
      </w:hyperlink>
      <w:r w:rsidR="00C77D5A" w:rsidRPr="00C77D5A">
        <w:rPr>
          <w:lang w:val="fr-CA"/>
        </w:rPr>
        <w:t xml:space="preserve"> (en anglais).</w:t>
      </w:r>
    </w:p>
    <w:p w14:paraId="17B0113F" w14:textId="7BCB72F1" w:rsidR="00EA717E" w:rsidRPr="00C77D5A" w:rsidRDefault="006C03CA" w:rsidP="00632206">
      <w:pPr>
        <w:pStyle w:val="EX"/>
        <w:rPr>
          <w:lang w:val="fr-CA"/>
        </w:rPr>
      </w:pPr>
      <w:r w:rsidRPr="00C77D5A">
        <w:rPr>
          <w:lang w:val="fr-CA"/>
        </w:rPr>
        <w:t>[</w:t>
      </w:r>
      <w:bookmarkStart w:id="114" w:name="REF_W3CWORKINGGROUPNOTE5SEPTEMBER2013"/>
      <w:proofErr w:type="gramStart"/>
      <w:r w:rsidRPr="00C77D5A">
        <w:rPr>
          <w:lang w:val="fr-CA"/>
        </w:rPr>
        <w:t>i.</w:t>
      </w:r>
      <w:proofErr w:type="gramEnd"/>
      <w:r w:rsidRPr="00C77D5A">
        <w:rPr>
          <w:lang w:val="fr-CA"/>
        </w:rPr>
        <w:fldChar w:fldCharType="begin"/>
      </w:r>
      <w:r w:rsidRPr="00C77D5A">
        <w:rPr>
          <w:lang w:val="fr-CA"/>
        </w:rPr>
        <w:instrText>SEQ REFI</w:instrText>
      </w:r>
      <w:r w:rsidRPr="00C77D5A">
        <w:rPr>
          <w:lang w:val="fr-CA"/>
        </w:rPr>
        <w:fldChar w:fldCharType="separate"/>
      </w:r>
      <w:r w:rsidR="00391D6E">
        <w:rPr>
          <w:noProof/>
          <w:lang w:val="fr-CA"/>
        </w:rPr>
        <w:t>26</w:t>
      </w:r>
      <w:r w:rsidRPr="00C77D5A">
        <w:rPr>
          <w:lang w:val="fr-CA"/>
        </w:rPr>
        <w:fldChar w:fldCharType="end"/>
      </w:r>
      <w:bookmarkEnd w:id="114"/>
      <w:r w:rsidRPr="00C77D5A">
        <w:rPr>
          <w:lang w:val="fr-CA"/>
        </w:rPr>
        <w:t>]</w:t>
      </w:r>
      <w:r w:rsidRPr="00C77D5A">
        <w:rPr>
          <w:lang w:val="fr-CA"/>
        </w:rPr>
        <w:tab/>
        <w:t>Note du Groupe de travail W3C du 5</w:t>
      </w:r>
      <w:r w:rsidR="007D0F4B" w:rsidRPr="00C77D5A">
        <w:rPr>
          <w:lang w:val="fr-CA"/>
        </w:rPr>
        <w:t> </w:t>
      </w:r>
      <w:r w:rsidR="00907CD3" w:rsidRPr="00C77D5A">
        <w:rPr>
          <w:lang w:val="fr-CA"/>
        </w:rPr>
        <w:t>s</w:t>
      </w:r>
      <w:r w:rsidRPr="00C77D5A">
        <w:rPr>
          <w:lang w:val="fr-CA"/>
        </w:rPr>
        <w:t>eptembre</w:t>
      </w:r>
      <w:r w:rsidR="007D0F4B" w:rsidRPr="00C77D5A">
        <w:rPr>
          <w:lang w:val="fr-CA"/>
        </w:rPr>
        <w:t> </w:t>
      </w:r>
      <w:r w:rsidRPr="00C77D5A">
        <w:rPr>
          <w:lang w:val="fr-CA"/>
        </w:rPr>
        <w:t xml:space="preserve">2013 : « Guidance on </w:t>
      </w:r>
      <w:proofErr w:type="spellStart"/>
      <w:r w:rsidRPr="00C77D5A">
        <w:rPr>
          <w:lang w:val="fr-CA"/>
        </w:rPr>
        <w:t>Applying</w:t>
      </w:r>
      <w:proofErr w:type="spellEnd"/>
      <w:r w:rsidRPr="00C77D5A">
        <w:rPr>
          <w:lang w:val="fr-CA"/>
        </w:rPr>
        <w:t xml:space="preserve"> WCAG 2.0 to Non-Web Information and Communications Technologies (WCAG2ICT) ».</w:t>
      </w:r>
    </w:p>
    <w:p w14:paraId="5108C7FE" w14:textId="600A133A" w:rsidR="0098090C" w:rsidRPr="00C77D5A" w:rsidRDefault="006C03CA" w:rsidP="00706CD2">
      <w:pPr>
        <w:pStyle w:val="NO"/>
        <w:rPr>
          <w:lang w:val="fr-CA"/>
        </w:rPr>
      </w:pPr>
      <w:r w:rsidRPr="00C77D5A">
        <w:rPr>
          <w:lang w:val="fr-CA"/>
        </w:rPr>
        <w:t>REMARQUE :</w:t>
      </w:r>
      <w:r w:rsidRPr="00C77D5A">
        <w:rPr>
          <w:lang w:val="fr-CA"/>
        </w:rPr>
        <w:tab/>
        <w:t>Disponible à l’adresse </w:t>
      </w:r>
      <w:hyperlink r:id="rId47" w:history="1">
        <w:r w:rsidRPr="00C77D5A">
          <w:rPr>
            <w:rStyle w:val="Hyperlink"/>
            <w:lang w:val="fr-CA"/>
          </w:rPr>
          <w:t>http://www.w3.org/TR/wcag2ict/</w:t>
        </w:r>
      </w:hyperlink>
      <w:r w:rsidR="00C77D5A" w:rsidRPr="00C77D5A">
        <w:rPr>
          <w:lang w:val="fr-CA"/>
        </w:rPr>
        <w:t xml:space="preserve"> (en anglais).</w:t>
      </w:r>
    </w:p>
    <w:p w14:paraId="58ED2E4B" w14:textId="4B6DD750" w:rsidR="009B22EA" w:rsidRPr="00DC3700" w:rsidRDefault="006C03CA" w:rsidP="00632206">
      <w:pPr>
        <w:pStyle w:val="EX"/>
        <w:rPr>
          <w:lang w:val="fr-CA"/>
        </w:rPr>
      </w:pPr>
      <w:r w:rsidRPr="00DC3700">
        <w:rPr>
          <w:lang w:val="fr-CA"/>
        </w:rPr>
        <w:t>[</w:t>
      </w:r>
      <w:bookmarkStart w:id="115" w:name="REF_M554COMMISSIONIMPLEMENTINGDECISIONC2"/>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27</w:t>
      </w:r>
      <w:r w:rsidRPr="00DC3700">
        <w:rPr>
          <w:lang w:val="fr-CA"/>
        </w:rPr>
        <w:fldChar w:fldCharType="end"/>
      </w:r>
      <w:bookmarkEnd w:id="115"/>
      <w:r w:rsidRPr="00DC3700">
        <w:rPr>
          <w:lang w:val="fr-CA"/>
        </w:rPr>
        <w:t>]</w:t>
      </w:r>
      <w:r w:rsidRPr="00DC3700">
        <w:rPr>
          <w:lang w:val="fr-CA"/>
        </w:rPr>
        <w:tab/>
        <w:t xml:space="preserve">Décision d’exécution de la Commission M 554 </w:t>
      </w:r>
      <w:proofErr w:type="gramStart"/>
      <w:r w:rsidRPr="00DC3700">
        <w:rPr>
          <w:lang w:val="fr-CA"/>
        </w:rPr>
        <w:t>C(</w:t>
      </w:r>
      <w:proofErr w:type="gramEnd"/>
      <w:r w:rsidRPr="00DC3700">
        <w:rPr>
          <w:lang w:val="fr-CA"/>
        </w:rPr>
        <w:t xml:space="preserve">2017)2585 du 27/04/2017 relative à une demande de normalisation adressée aux organisations européennes de normalisation à l’appui de la Directive (UE) 2016/2102 du Parlement Européen et du Conseil relative à l’accessibilité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E15D6FA" w14:textId="58182191" w:rsidR="00793573" w:rsidRPr="00DC3700" w:rsidRDefault="006C03CA" w:rsidP="00632206">
      <w:pPr>
        <w:pStyle w:val="EX"/>
        <w:rPr>
          <w:lang w:val="fr-CA"/>
        </w:rPr>
      </w:pPr>
      <w:r w:rsidRPr="00DC3700">
        <w:rPr>
          <w:lang w:val="fr-CA"/>
        </w:rPr>
        <w:t>[</w:t>
      </w:r>
      <w:bookmarkStart w:id="116" w:name="REF_DIRECTIVEEU20162102OFTHEEUROPEANPARL"/>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28</w:t>
      </w:r>
      <w:r w:rsidRPr="00DC3700">
        <w:rPr>
          <w:lang w:val="fr-CA"/>
        </w:rPr>
        <w:fldChar w:fldCharType="end"/>
      </w:r>
      <w:bookmarkEnd w:id="116"/>
      <w:r w:rsidRPr="00DC3700">
        <w:rPr>
          <w:lang w:val="fr-CA"/>
        </w:rPr>
        <w:t>]</w:t>
      </w:r>
      <w:r w:rsidRPr="00DC3700">
        <w:rPr>
          <w:lang w:val="fr-CA"/>
        </w:rPr>
        <w:tab/>
        <w:t>Directive (UE) 2016/2102 du Parlement Européen et du Conseil du 26</w:t>
      </w:r>
      <w:r w:rsidR="007D0F4B" w:rsidRPr="00276F79">
        <w:rPr>
          <w:lang w:val="fr-CA"/>
        </w:rPr>
        <w:t> </w:t>
      </w:r>
      <w:r w:rsidRPr="00DC3700">
        <w:rPr>
          <w:lang w:val="fr-CA"/>
        </w:rPr>
        <w:t>octobre</w:t>
      </w:r>
      <w:r w:rsidR="007D0F4B" w:rsidRPr="00276F79">
        <w:rPr>
          <w:lang w:val="fr-CA"/>
        </w:rPr>
        <w:t> </w:t>
      </w:r>
      <w:r w:rsidRPr="00DC3700">
        <w:rPr>
          <w:lang w:val="fr-CA"/>
        </w:rPr>
        <w:t>2016 relative à l</w:t>
      </w:r>
      <w:r w:rsidRPr="00276F79">
        <w:rPr>
          <w:lang w:val="fr-CA"/>
        </w:rPr>
        <w:t>’</w:t>
      </w:r>
      <w:r w:rsidRPr="00DC3700">
        <w:rPr>
          <w:lang w:val="fr-CA"/>
        </w:rPr>
        <w:t xml:space="preserve">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99A9346" w14:textId="145624AF" w:rsidR="00E00995" w:rsidRPr="00DC3700" w:rsidRDefault="006C03CA" w:rsidP="00632206">
      <w:pPr>
        <w:pStyle w:val="EX"/>
        <w:rPr>
          <w:lang w:val="fr-CA"/>
        </w:rPr>
      </w:pPr>
      <w:r w:rsidRPr="00DC3700">
        <w:rPr>
          <w:lang w:val="fr-CA"/>
        </w:rPr>
        <w:t>[</w:t>
      </w:r>
      <w:bookmarkStart w:id="117" w:name="REF_EN301549"/>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29</w:t>
      </w:r>
      <w:r w:rsidRPr="00DC3700">
        <w:rPr>
          <w:lang w:val="fr-CA"/>
        </w:rPr>
        <w:fldChar w:fldCharType="end"/>
      </w:r>
      <w:bookmarkEnd w:id="117"/>
      <w:r w:rsidRPr="00DC3700">
        <w:rPr>
          <w:lang w:val="fr-CA"/>
        </w:rPr>
        <w:t>]</w:t>
      </w:r>
      <w:r w:rsidRPr="00DC3700">
        <w:rPr>
          <w:lang w:val="fr-CA"/>
        </w:rPr>
        <w:tab/>
        <w:t>ETSI/CEN/CENELEC EN 301 549 (V2.1.2) (</w:t>
      </w:r>
      <w:r w:rsidRPr="00276F79">
        <w:rPr>
          <w:lang w:val="fr-CA"/>
        </w:rPr>
        <w:t>a</w:t>
      </w:r>
      <w:r w:rsidRPr="00DC3700">
        <w:rPr>
          <w:lang w:val="fr-CA"/>
        </w:rPr>
        <w:t>oût</w:t>
      </w:r>
      <w:r w:rsidR="007D0F4B" w:rsidRPr="00276F79">
        <w:rPr>
          <w:lang w:val="fr-CA"/>
        </w:rPr>
        <w:t> </w:t>
      </w:r>
      <w:r w:rsidRPr="00DC3700">
        <w:rPr>
          <w:lang w:val="fr-CA"/>
        </w:rPr>
        <w:t>2018) : « Exigences d’accessibilité pour les produits et services TIC ».</w:t>
      </w:r>
    </w:p>
    <w:p w14:paraId="394EC7CC" w14:textId="5BD1DE27" w:rsidR="00B537CF" w:rsidRPr="00C816DF" w:rsidRDefault="006C03CA" w:rsidP="00632206">
      <w:pPr>
        <w:pStyle w:val="EX"/>
      </w:pPr>
      <w:r w:rsidRPr="00DC3700">
        <w:rPr>
          <w:lang w:val="en-CA"/>
        </w:rPr>
        <w:t>[</w:t>
      </w:r>
      <w:bookmarkStart w:id="118" w:name="REF_TR101552"/>
      <w:r w:rsidRPr="00DC3700">
        <w:rPr>
          <w:lang w:val="en-CA"/>
        </w:rPr>
        <w:t>i.</w:t>
      </w:r>
      <w:r w:rsidRPr="00DC3700">
        <w:rPr>
          <w:lang w:val="fr-CA"/>
        </w:rPr>
        <w:fldChar w:fldCharType="begin"/>
      </w:r>
      <w:r w:rsidRPr="00DC3700">
        <w:rPr>
          <w:lang w:val="en-CA"/>
        </w:rPr>
        <w:instrText>SEQ REFI</w:instrText>
      </w:r>
      <w:r w:rsidRPr="00DC3700">
        <w:rPr>
          <w:lang w:val="fr-CA"/>
        </w:rPr>
        <w:fldChar w:fldCharType="separate"/>
      </w:r>
      <w:r w:rsidR="00391D6E">
        <w:rPr>
          <w:noProof/>
          <w:lang w:val="en-CA"/>
        </w:rPr>
        <w:t>30</w:t>
      </w:r>
      <w:r w:rsidRPr="00DC3700">
        <w:rPr>
          <w:lang w:val="fr-CA"/>
        </w:rPr>
        <w:fldChar w:fldCharType="end"/>
      </w:r>
      <w:bookmarkEnd w:id="118"/>
      <w:r w:rsidRPr="00DC3700">
        <w:rPr>
          <w:lang w:val="en-CA"/>
        </w:rPr>
        <w:t>]</w:t>
      </w:r>
      <w:r w:rsidRPr="00DC3700">
        <w:rPr>
          <w:lang w:val="en-CA"/>
        </w:rPr>
        <w:tab/>
        <w:t>ETSI/CEN/CENELEC TR 101 </w:t>
      </w:r>
      <w:proofErr w:type="gramStart"/>
      <w:r w:rsidRPr="00DC3700">
        <w:rPr>
          <w:lang w:val="en-CA"/>
        </w:rPr>
        <w:t>552 :</w:t>
      </w:r>
      <w:proofErr w:type="gramEnd"/>
      <w:r w:rsidRPr="00DC3700">
        <w:rPr>
          <w:lang w:val="en-CA"/>
        </w:rPr>
        <w:t xml:space="preserve"> « Guidance for the application of conformity assessment to accessibility requirements for public procurement of ICT products and services in Europe ».</w:t>
      </w:r>
    </w:p>
    <w:p w14:paraId="58901DDC" w14:textId="38ABFAA7" w:rsidR="00F95E20" w:rsidRPr="00C816DF" w:rsidRDefault="006C03CA" w:rsidP="00632206">
      <w:pPr>
        <w:pStyle w:val="EX"/>
        <w:rPr>
          <w:lang w:val="fr-CA"/>
        </w:rPr>
      </w:pPr>
      <w:r w:rsidRPr="00C816DF">
        <w:rPr>
          <w:lang w:val="fr-CA"/>
        </w:rPr>
        <w:t>[</w:t>
      </w:r>
      <w:bookmarkStart w:id="119" w:name="REF_ISOIECTS20071_25"/>
      <w:proofErr w:type="gramStart"/>
      <w:r w:rsidRPr="00C816DF">
        <w:rPr>
          <w:lang w:val="fr-CA"/>
        </w:rPr>
        <w:t>i.</w:t>
      </w:r>
      <w:proofErr w:type="gramEnd"/>
      <w:r w:rsidRPr="00C816DF">
        <w:rPr>
          <w:lang w:val="fr-CA"/>
        </w:rPr>
        <w:fldChar w:fldCharType="begin"/>
      </w:r>
      <w:r w:rsidRPr="00C816DF">
        <w:rPr>
          <w:lang w:val="fr-CA"/>
        </w:rPr>
        <w:instrText>SEQ REFI</w:instrText>
      </w:r>
      <w:r w:rsidRPr="00C816DF">
        <w:rPr>
          <w:lang w:val="fr-CA"/>
        </w:rPr>
        <w:fldChar w:fldCharType="separate"/>
      </w:r>
      <w:r w:rsidR="00391D6E">
        <w:rPr>
          <w:noProof/>
          <w:lang w:val="fr-CA"/>
        </w:rPr>
        <w:t>31</w:t>
      </w:r>
      <w:r w:rsidRPr="00C816DF">
        <w:rPr>
          <w:lang w:val="fr-CA"/>
        </w:rPr>
        <w:fldChar w:fldCharType="end"/>
      </w:r>
      <w:bookmarkEnd w:id="119"/>
      <w:r w:rsidRPr="00C816DF">
        <w:rPr>
          <w:lang w:val="fr-CA"/>
        </w:rPr>
        <w:t>]</w:t>
      </w:r>
      <w:r w:rsidRPr="00C816DF">
        <w:rPr>
          <w:lang w:val="fr-CA"/>
        </w:rPr>
        <w:tab/>
        <w:t>ISO/IEC TS</w:t>
      </w:r>
      <w:r w:rsidRPr="00276F79">
        <w:rPr>
          <w:lang w:val="fr-CA"/>
        </w:rPr>
        <w:t> </w:t>
      </w:r>
      <w:r w:rsidRPr="00C816DF">
        <w:rPr>
          <w:lang w:val="fr-CA"/>
        </w:rPr>
        <w:t>20071-25:2017 : « Technologies de l</w:t>
      </w:r>
      <w:r w:rsidRPr="00276F79">
        <w:rPr>
          <w:lang w:val="fr-CA"/>
        </w:rPr>
        <w:t>’</w:t>
      </w:r>
      <w:r w:rsidRPr="00C816DF">
        <w:rPr>
          <w:lang w:val="fr-CA"/>
        </w:rPr>
        <w:t>information – Accessibilité du composant interface utilisateur – Partie</w:t>
      </w:r>
      <w:r w:rsidRPr="00276F79">
        <w:rPr>
          <w:lang w:val="fr-CA"/>
        </w:rPr>
        <w:t> </w:t>
      </w:r>
      <w:r w:rsidRPr="00C816DF">
        <w:rPr>
          <w:lang w:val="fr-CA"/>
        </w:rPr>
        <w:t>25 : Lignes directrices sur la présentation audio de texte dans des vidéos, y compris les légendes, sous-titres et autres textes à l</w:t>
      </w:r>
      <w:r w:rsidRPr="00276F79">
        <w:rPr>
          <w:lang w:val="fr-CA"/>
        </w:rPr>
        <w:t>’</w:t>
      </w:r>
      <w:r w:rsidRPr="00C816DF">
        <w:rPr>
          <w:lang w:val="fr-CA"/>
        </w:rPr>
        <w:t>écran ».</w:t>
      </w:r>
    </w:p>
    <w:p w14:paraId="495B79CB" w14:textId="14209260" w:rsidR="000F0D7A" w:rsidRPr="003F7B22" w:rsidRDefault="006C03CA" w:rsidP="00632206">
      <w:pPr>
        <w:pStyle w:val="EX"/>
      </w:pPr>
      <w:r w:rsidRPr="557F3062">
        <w:t>[</w:t>
      </w:r>
      <w:bookmarkStart w:id="120" w:name="REF_W3CRECOMMENDATION_37"/>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32</w:t>
      </w:r>
      <w:r w:rsidRPr="557F3062">
        <w:rPr>
          <w:lang w:val="fr-CA"/>
        </w:rPr>
        <w:fldChar w:fldCharType="end"/>
      </w:r>
      <w:bookmarkEnd w:id="120"/>
      <w:r w:rsidRPr="557F3062">
        <w:t>]</w:t>
      </w:r>
      <w:r>
        <w:tab/>
      </w:r>
      <w:proofErr w:type="spellStart"/>
      <w:r w:rsidRPr="557F3062">
        <w:t>Recommandation</w:t>
      </w:r>
      <w:proofErr w:type="spellEnd"/>
      <w:r w:rsidRPr="557F3062">
        <w:t xml:space="preserve"> du W3C (</w:t>
      </w:r>
      <w:proofErr w:type="spellStart"/>
      <w:r w:rsidRPr="557F3062">
        <w:t>septembre</w:t>
      </w:r>
      <w:proofErr w:type="spellEnd"/>
      <w:r w:rsidR="007D0F4B" w:rsidRPr="557F3062">
        <w:t> </w:t>
      </w:r>
      <w:r w:rsidRPr="557F3062">
        <w:t>2015</w:t>
      </w:r>
      <w:proofErr w:type="gramStart"/>
      <w:r w:rsidRPr="557F3062">
        <w:t>) :</w:t>
      </w:r>
      <w:proofErr w:type="gramEnd"/>
      <w:r w:rsidRPr="557F3062">
        <w:t xml:space="preserve"> « Authoring Tool Accessibility Guidelines (ATAG)</w:t>
      </w:r>
      <w:r w:rsidR="00EC23E1" w:rsidRPr="557F3062">
        <w:t> </w:t>
      </w:r>
      <w:r w:rsidRPr="557F3062">
        <w:t>2.0 ».</w:t>
      </w:r>
    </w:p>
    <w:p w14:paraId="5AAC8646" w14:textId="06508675" w:rsidR="000F0D7A" w:rsidRPr="00306651" w:rsidRDefault="006C03CA" w:rsidP="00706CD2">
      <w:pPr>
        <w:pStyle w:val="NO"/>
        <w:rPr>
          <w:lang w:val="fr-CA"/>
        </w:rPr>
      </w:pPr>
      <w:r w:rsidRPr="00276F79">
        <w:rPr>
          <w:lang w:val="fr-CA"/>
        </w:rPr>
        <w:t>REMARQUE</w:t>
      </w:r>
      <w:r w:rsidRPr="003F7B22">
        <w:rPr>
          <w:lang w:val="fr-CA"/>
        </w:rPr>
        <w:t> :</w:t>
      </w:r>
      <w:r w:rsidRPr="003F7B22">
        <w:rPr>
          <w:lang w:val="fr-CA"/>
        </w:rPr>
        <w:tab/>
        <w:t>Disponible à l’adresse</w:t>
      </w:r>
      <w:r w:rsidRPr="00276F79">
        <w:rPr>
          <w:lang w:val="fr-CA"/>
        </w:rPr>
        <w:t> </w:t>
      </w:r>
      <w:hyperlink r:id="rId48" w:history="1">
        <w:r w:rsidRPr="00C77D5A">
          <w:rPr>
            <w:rStyle w:val="Hyperlink"/>
            <w:lang w:val="fr-CA"/>
          </w:rPr>
          <w:t>http://www.w3.org/TR/ATAG20/</w:t>
        </w:r>
      </w:hyperlink>
      <w:r w:rsidR="00C77D5A" w:rsidRPr="00C77D5A">
        <w:rPr>
          <w:lang w:val="fr-CA"/>
        </w:rPr>
        <w:t xml:space="preserve"> (en anglais).</w:t>
      </w:r>
    </w:p>
    <w:p w14:paraId="52D4146E" w14:textId="41E23F3C" w:rsidR="000F0D7A" w:rsidRPr="00306651" w:rsidRDefault="006C03CA" w:rsidP="00632206">
      <w:pPr>
        <w:pStyle w:val="EX"/>
        <w:rPr>
          <w:lang w:val="fr-CA"/>
        </w:rPr>
      </w:pPr>
      <w:r w:rsidRPr="00306651">
        <w:rPr>
          <w:lang w:val="fr-CA"/>
        </w:rPr>
        <w:t>[</w:t>
      </w:r>
      <w:bookmarkStart w:id="121" w:name="REF_W3CRECOMMENDATION_38"/>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33</w:t>
      </w:r>
      <w:r w:rsidRPr="00306651">
        <w:rPr>
          <w:lang w:val="fr-CA"/>
        </w:rPr>
        <w:fldChar w:fldCharType="end"/>
      </w:r>
      <w:bookmarkEnd w:id="121"/>
      <w:r w:rsidRPr="00306651">
        <w:rPr>
          <w:lang w:val="fr-CA"/>
        </w:rPr>
        <w:t>]</w:t>
      </w:r>
      <w:r w:rsidRPr="00306651">
        <w:rPr>
          <w:lang w:val="fr-CA"/>
        </w:rPr>
        <w:tab/>
        <w:t>Recommandation du W3C (</w:t>
      </w:r>
      <w:r w:rsidRPr="00276F79">
        <w:rPr>
          <w:lang w:val="fr-CA"/>
        </w:rPr>
        <w:t>s</w:t>
      </w:r>
      <w:r w:rsidRPr="00306651">
        <w:rPr>
          <w:lang w:val="fr-CA"/>
        </w:rPr>
        <w:t>eptembre</w:t>
      </w:r>
      <w:r w:rsidR="007D0F4B" w:rsidRPr="00276F79">
        <w:rPr>
          <w:lang w:val="fr-CA"/>
        </w:rPr>
        <w:t> </w:t>
      </w:r>
      <w:r w:rsidRPr="00306651">
        <w:rPr>
          <w:lang w:val="fr-CA"/>
        </w:rPr>
        <w:t xml:space="preserve">2015) : « User Agent </w:t>
      </w:r>
      <w:proofErr w:type="spellStart"/>
      <w:r w:rsidRPr="00306651">
        <w:rPr>
          <w:lang w:val="fr-CA"/>
        </w:rPr>
        <w:t>Accessibility</w:t>
      </w:r>
      <w:proofErr w:type="spellEnd"/>
      <w:r w:rsidRPr="00306651">
        <w:rPr>
          <w:lang w:val="fr-CA"/>
        </w:rPr>
        <w:t xml:space="preserve"> Guidelines (UAAG)</w:t>
      </w:r>
      <w:r w:rsidR="00EC23E1" w:rsidRPr="00276F79">
        <w:rPr>
          <w:lang w:val="fr-CA"/>
        </w:rPr>
        <w:t> </w:t>
      </w:r>
      <w:r w:rsidRPr="00306651">
        <w:rPr>
          <w:lang w:val="fr-CA"/>
        </w:rPr>
        <w:t>2.0 ».</w:t>
      </w:r>
    </w:p>
    <w:p w14:paraId="2D20A232" w14:textId="6BC84B84" w:rsidR="000F0D7A"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49" w:history="1">
        <w:r w:rsidRPr="00306651">
          <w:rPr>
            <w:rStyle w:val="Hyperlink"/>
            <w:lang w:val="fr-CA"/>
          </w:rPr>
          <w:t>http://www.w3.org/TR/UAAG20/</w:t>
        </w:r>
      </w:hyperlink>
      <w:r w:rsidR="00C77D5A">
        <w:rPr>
          <w:lang w:val="fr-CA"/>
        </w:rPr>
        <w:t xml:space="preserve"> </w:t>
      </w:r>
      <w:r w:rsidR="00C77D5A" w:rsidRPr="00C77D5A">
        <w:rPr>
          <w:lang w:val="fr-CA"/>
        </w:rPr>
        <w:t>(en anglais).</w:t>
      </w:r>
    </w:p>
    <w:p w14:paraId="54837302" w14:textId="768ED514" w:rsidR="00CE731C" w:rsidRPr="003F7B22" w:rsidRDefault="006C03CA" w:rsidP="00632206">
      <w:pPr>
        <w:pStyle w:val="EX"/>
        <w:rPr>
          <w:lang w:val="fr-CA"/>
        </w:rPr>
      </w:pPr>
      <w:r w:rsidRPr="00306651">
        <w:rPr>
          <w:lang w:val="fr-CA"/>
        </w:rPr>
        <w:t>[</w:t>
      </w:r>
      <w:bookmarkStart w:id="122" w:name="REF_ISO21542"/>
      <w:proofErr w:type="gramStart"/>
      <w:r w:rsidRPr="00306651">
        <w:rPr>
          <w:lang w:val="fr-CA"/>
        </w:rPr>
        <w:t>i.</w:t>
      </w:r>
      <w:proofErr w:type="gramEnd"/>
      <w:r w:rsidRPr="003F7B22">
        <w:rPr>
          <w:lang w:val="fr-CA"/>
        </w:rPr>
        <w:fldChar w:fldCharType="begin"/>
      </w:r>
      <w:r w:rsidRPr="00276F79">
        <w:rPr>
          <w:lang w:val="fr-CA"/>
        </w:rPr>
        <w:instrText>SEQ REFI</w:instrText>
      </w:r>
      <w:r w:rsidRPr="003F7B22">
        <w:rPr>
          <w:lang w:val="fr-CA"/>
        </w:rPr>
        <w:fldChar w:fldCharType="separate"/>
      </w:r>
      <w:r w:rsidR="00391D6E">
        <w:rPr>
          <w:noProof/>
          <w:lang w:val="fr-CA"/>
        </w:rPr>
        <w:t>34</w:t>
      </w:r>
      <w:r w:rsidRPr="003F7B22">
        <w:rPr>
          <w:lang w:val="fr-CA"/>
        </w:rPr>
        <w:fldChar w:fldCharType="end"/>
      </w:r>
      <w:bookmarkEnd w:id="122"/>
      <w:r w:rsidRPr="003F7B22">
        <w:rPr>
          <w:lang w:val="fr-CA"/>
        </w:rPr>
        <w:t>]</w:t>
      </w:r>
      <w:r w:rsidRPr="003F7B22">
        <w:rPr>
          <w:lang w:val="fr-CA"/>
        </w:rPr>
        <w:tab/>
        <w:t>ISO</w:t>
      </w:r>
      <w:r w:rsidRPr="00276F79">
        <w:rPr>
          <w:lang w:val="fr-CA"/>
        </w:rPr>
        <w:t> </w:t>
      </w:r>
      <w:r w:rsidRPr="003F7B22">
        <w:rPr>
          <w:lang w:val="fr-CA"/>
        </w:rPr>
        <w:t>21542:2011 : « Construction immobilière – Accessibilité et facilité d</w:t>
      </w:r>
      <w:r w:rsidRPr="00276F79">
        <w:rPr>
          <w:lang w:val="fr-CA"/>
        </w:rPr>
        <w:t>’</w:t>
      </w:r>
      <w:r w:rsidRPr="003F7B22">
        <w:rPr>
          <w:lang w:val="fr-CA"/>
        </w:rPr>
        <w:t>utilisation de l</w:t>
      </w:r>
      <w:r w:rsidRPr="00276F79">
        <w:rPr>
          <w:lang w:val="fr-CA"/>
        </w:rPr>
        <w:t>’</w:t>
      </w:r>
      <w:r w:rsidRPr="003F7B22">
        <w:rPr>
          <w:lang w:val="fr-CA"/>
        </w:rPr>
        <w:t>environnement bâti ».</w:t>
      </w:r>
    </w:p>
    <w:p w14:paraId="765434D9" w14:textId="43909461" w:rsidR="00E92AC0" w:rsidRPr="003F7B22" w:rsidRDefault="006C03CA" w:rsidP="00632206">
      <w:pPr>
        <w:pStyle w:val="EX"/>
        <w:rPr>
          <w:lang w:val="fr-CA"/>
        </w:rPr>
      </w:pPr>
      <w:r w:rsidRPr="003F7B22">
        <w:rPr>
          <w:lang w:val="fr-CA"/>
        </w:rPr>
        <w:t>[</w:t>
      </w:r>
      <w:bookmarkStart w:id="123" w:name="REF_ISOIECGUIDE71"/>
      <w:proofErr w:type="gramStart"/>
      <w:r w:rsidRPr="003F7B22">
        <w:rPr>
          <w:lang w:val="fr-CA"/>
        </w:rPr>
        <w:t>i.</w:t>
      </w:r>
      <w:proofErr w:type="gramEnd"/>
      <w:r w:rsidRPr="003F7B22">
        <w:rPr>
          <w:lang w:val="fr-CA"/>
        </w:rPr>
        <w:fldChar w:fldCharType="begin"/>
      </w:r>
      <w:r w:rsidRPr="003F7B22">
        <w:rPr>
          <w:lang w:val="fr-CA"/>
        </w:rPr>
        <w:instrText>SEQ REFI</w:instrText>
      </w:r>
      <w:r w:rsidRPr="003F7B22">
        <w:rPr>
          <w:lang w:val="fr-CA"/>
        </w:rPr>
        <w:fldChar w:fldCharType="separate"/>
      </w:r>
      <w:r w:rsidR="00391D6E">
        <w:rPr>
          <w:noProof/>
          <w:lang w:val="fr-CA"/>
        </w:rPr>
        <w:t>35</w:t>
      </w:r>
      <w:r w:rsidRPr="003F7B22">
        <w:rPr>
          <w:lang w:val="fr-CA"/>
        </w:rPr>
        <w:fldChar w:fldCharType="end"/>
      </w:r>
      <w:bookmarkEnd w:id="123"/>
      <w:r w:rsidRPr="003F7B22">
        <w:rPr>
          <w:lang w:val="fr-CA"/>
        </w:rPr>
        <w:t>]</w:t>
      </w:r>
      <w:r w:rsidRPr="003F7B22">
        <w:rPr>
          <w:lang w:val="fr-CA"/>
        </w:rPr>
        <w:tab/>
        <w:t>ISO/IEC Guide 71:2014 : « Guide pour l</w:t>
      </w:r>
      <w:r w:rsidRPr="00276F79">
        <w:rPr>
          <w:lang w:val="fr-CA"/>
        </w:rPr>
        <w:t>’</w:t>
      </w:r>
      <w:r w:rsidRPr="003F7B22">
        <w:rPr>
          <w:lang w:val="fr-CA"/>
        </w:rPr>
        <w:t>intégration de l</w:t>
      </w:r>
      <w:r w:rsidRPr="00276F79">
        <w:rPr>
          <w:lang w:val="fr-CA"/>
        </w:rPr>
        <w:t>’</w:t>
      </w:r>
      <w:r w:rsidRPr="003F7B22">
        <w:rPr>
          <w:lang w:val="fr-CA"/>
        </w:rPr>
        <w:t>accessibilité dans les normes ».</w:t>
      </w:r>
    </w:p>
    <w:p w14:paraId="25D1F716" w14:textId="39E4A2CB" w:rsidR="00E92AC0" w:rsidRPr="00306651" w:rsidRDefault="006C03CA" w:rsidP="00632206">
      <w:pPr>
        <w:pStyle w:val="EX"/>
        <w:rPr>
          <w:lang w:val="fr-CA"/>
        </w:rPr>
      </w:pPr>
      <w:r w:rsidRPr="003F7B22">
        <w:rPr>
          <w:lang w:val="fr-CA"/>
        </w:rPr>
        <w:t>[</w:t>
      </w:r>
      <w:bookmarkStart w:id="124" w:name="REF_ITU_TT140"/>
      <w:proofErr w:type="gramStart"/>
      <w:r w:rsidRPr="003F7B22">
        <w:rPr>
          <w:lang w:val="fr-CA"/>
        </w:rPr>
        <w:t>i.</w:t>
      </w:r>
      <w:proofErr w:type="gramEnd"/>
      <w:r w:rsidRPr="00306651">
        <w:rPr>
          <w:lang w:val="fr-CA"/>
        </w:rPr>
        <w:fldChar w:fldCharType="begin"/>
      </w:r>
      <w:r w:rsidRPr="003F7B22">
        <w:rPr>
          <w:lang w:val="fr-CA"/>
        </w:rPr>
        <w:instrText>SEQ REFI</w:instrText>
      </w:r>
      <w:r w:rsidRPr="00306651">
        <w:rPr>
          <w:lang w:val="fr-CA"/>
        </w:rPr>
        <w:fldChar w:fldCharType="separate"/>
      </w:r>
      <w:r w:rsidR="00391D6E">
        <w:rPr>
          <w:noProof/>
          <w:lang w:val="fr-CA"/>
        </w:rPr>
        <w:t>36</w:t>
      </w:r>
      <w:r w:rsidRPr="00306651">
        <w:rPr>
          <w:lang w:val="fr-CA"/>
        </w:rPr>
        <w:fldChar w:fldCharType="end"/>
      </w:r>
      <w:bookmarkEnd w:id="124"/>
      <w:r w:rsidRPr="003F7B22">
        <w:rPr>
          <w:lang w:val="fr-CA"/>
        </w:rPr>
        <w:t>]</w:t>
      </w:r>
      <w:r w:rsidRPr="003F7B22">
        <w:rPr>
          <w:lang w:val="fr-CA"/>
        </w:rPr>
        <w:tab/>
        <w:t>Recommandation UIT-T</w:t>
      </w:r>
      <w:r w:rsidRPr="00276F79">
        <w:rPr>
          <w:lang w:val="fr-CA"/>
        </w:rPr>
        <w:t> </w:t>
      </w:r>
      <w:r w:rsidRPr="00306651">
        <w:rPr>
          <w:lang w:val="fr-CA"/>
        </w:rPr>
        <w:t>T.140 (1988) : « Protocole de conversation en mode texte pour application multimédia ».</w:t>
      </w:r>
    </w:p>
    <w:p w14:paraId="368C2B13" w14:textId="02620440" w:rsidR="008E3C92" w:rsidRPr="00306651" w:rsidRDefault="006C03CA" w:rsidP="00632206">
      <w:pPr>
        <w:pStyle w:val="EX"/>
        <w:rPr>
          <w:lang w:val="fr-CA"/>
        </w:rPr>
      </w:pPr>
      <w:r w:rsidRPr="00306651">
        <w:rPr>
          <w:lang w:val="fr-CA"/>
        </w:rPr>
        <w:t>[</w:t>
      </w:r>
      <w:bookmarkStart w:id="125" w:name="REF_ITU_TF703"/>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37</w:t>
      </w:r>
      <w:r w:rsidRPr="00306651">
        <w:rPr>
          <w:lang w:val="fr-CA"/>
        </w:rPr>
        <w:fldChar w:fldCharType="end"/>
      </w:r>
      <w:bookmarkEnd w:id="125"/>
      <w:r w:rsidRPr="00306651">
        <w:rPr>
          <w:lang w:val="fr-CA"/>
        </w:rPr>
        <w:t>]</w:t>
      </w:r>
      <w:r w:rsidRPr="00306651">
        <w:rPr>
          <w:lang w:val="fr-CA"/>
        </w:rPr>
        <w:tab/>
        <w:t>Recommandation UIT-T</w:t>
      </w:r>
      <w:r w:rsidRPr="00276F79">
        <w:rPr>
          <w:lang w:val="fr-CA"/>
        </w:rPr>
        <w:t> </w:t>
      </w:r>
      <w:r w:rsidRPr="00306651">
        <w:rPr>
          <w:lang w:val="fr-CA"/>
        </w:rPr>
        <w:t>F.703 (2000) : « Services conversationnels multimédias ».</w:t>
      </w:r>
    </w:p>
    <w:p w14:paraId="76F58F78" w14:textId="7643F87A" w:rsidR="00342E43" w:rsidRPr="00306651" w:rsidRDefault="006C03CA" w:rsidP="00632206">
      <w:pPr>
        <w:pStyle w:val="EX"/>
        <w:rPr>
          <w:lang w:val="fr-CA"/>
        </w:rPr>
      </w:pPr>
      <w:r w:rsidRPr="00306651">
        <w:rPr>
          <w:lang w:val="fr-CA"/>
        </w:rPr>
        <w:t>[</w:t>
      </w:r>
      <w:bookmarkStart w:id="126" w:name="REF_W3CWEBSCHEMASACCESSIBILITY20"/>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38</w:t>
      </w:r>
      <w:r w:rsidRPr="00306651">
        <w:rPr>
          <w:lang w:val="fr-CA"/>
        </w:rPr>
        <w:fldChar w:fldCharType="end"/>
      </w:r>
      <w:bookmarkEnd w:id="126"/>
      <w:r w:rsidRPr="00306651">
        <w:rPr>
          <w:lang w:val="fr-CA"/>
        </w:rPr>
        <w:t>]</w:t>
      </w:r>
      <w:r w:rsidRPr="00306651">
        <w:rPr>
          <w:lang w:val="fr-CA"/>
        </w:rPr>
        <w:tab/>
        <w:t xml:space="preserve">W3C </w:t>
      </w:r>
      <w:proofErr w:type="spellStart"/>
      <w:r w:rsidRPr="00306651">
        <w:rPr>
          <w:lang w:val="fr-CA"/>
        </w:rPr>
        <w:t>WebSchemas</w:t>
      </w:r>
      <w:proofErr w:type="spellEnd"/>
      <w:r w:rsidRPr="00306651">
        <w:rPr>
          <w:lang w:val="fr-CA"/>
        </w:rPr>
        <w:t>/</w:t>
      </w:r>
      <w:proofErr w:type="spellStart"/>
      <w:r w:rsidRPr="00306651">
        <w:rPr>
          <w:lang w:val="fr-CA"/>
        </w:rPr>
        <w:t>Accessibility</w:t>
      </w:r>
      <w:proofErr w:type="spellEnd"/>
      <w:r w:rsidRPr="00276F79">
        <w:rPr>
          <w:lang w:val="fr-CA"/>
        </w:rPr>
        <w:t> </w:t>
      </w:r>
      <w:r w:rsidRPr="00306651">
        <w:rPr>
          <w:lang w:val="fr-CA"/>
        </w:rPr>
        <w:t>2.0.</w:t>
      </w:r>
    </w:p>
    <w:p w14:paraId="6D69EEE8" w14:textId="6CFFDA92" w:rsidR="006F364D"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50" w:history="1">
        <w:r w:rsidRPr="00306651">
          <w:rPr>
            <w:rStyle w:val="Hyperlink"/>
            <w:lang w:val="fr-CA"/>
          </w:rPr>
          <w:t>https://www.w3.org/wiki/WebSchemas/Accessibility</w:t>
        </w:r>
      </w:hyperlink>
      <w:r w:rsidR="00C77D5A">
        <w:rPr>
          <w:lang w:val="fr-CA"/>
        </w:rPr>
        <w:t xml:space="preserve"> </w:t>
      </w:r>
      <w:r w:rsidR="00C77D5A" w:rsidRPr="00C77D5A">
        <w:rPr>
          <w:lang w:val="fr-CA"/>
        </w:rPr>
        <w:t>(en anglais).</w:t>
      </w:r>
    </w:p>
    <w:p w14:paraId="2D6BC1E9" w14:textId="6CA72DB1" w:rsidR="001B22B5" w:rsidRPr="00306651" w:rsidRDefault="006C03CA" w:rsidP="00632206">
      <w:pPr>
        <w:pStyle w:val="EX"/>
        <w:rPr>
          <w:lang w:val="fr-CA"/>
        </w:rPr>
      </w:pPr>
      <w:r w:rsidRPr="00306651">
        <w:rPr>
          <w:lang w:val="fr-CA"/>
        </w:rPr>
        <w:t>[</w:t>
      </w:r>
      <w:bookmarkStart w:id="127" w:name="REF_EN300743"/>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39</w:t>
      </w:r>
      <w:r w:rsidRPr="00306651">
        <w:rPr>
          <w:lang w:val="fr-CA"/>
        </w:rPr>
        <w:fldChar w:fldCharType="end"/>
      </w:r>
      <w:bookmarkEnd w:id="127"/>
      <w:r w:rsidRPr="00306651">
        <w:rPr>
          <w:lang w:val="fr-CA"/>
        </w:rPr>
        <w:t>]</w:t>
      </w:r>
      <w:r w:rsidRPr="00306651">
        <w:rPr>
          <w:lang w:val="fr-CA"/>
        </w:rPr>
        <w:tab/>
      </w:r>
      <w:r w:rsidR="00A170F0">
        <w:rPr>
          <w:lang w:val="fr-CA"/>
        </w:rPr>
        <w:t>Nul</w:t>
      </w:r>
      <w:r w:rsidR="00EC23E1" w:rsidRPr="00276F79">
        <w:rPr>
          <w:lang w:val="fr-CA"/>
        </w:rPr>
        <w:t xml:space="preserve"> </w:t>
      </w:r>
    </w:p>
    <w:p w14:paraId="2EF7B9D7" w14:textId="017B9AA8" w:rsidR="003C5FE3" w:rsidRPr="00306651" w:rsidRDefault="006C03CA" w:rsidP="00632206">
      <w:pPr>
        <w:pStyle w:val="EX"/>
        <w:rPr>
          <w:lang w:val="fr-CA"/>
        </w:rPr>
      </w:pPr>
      <w:r w:rsidRPr="00306651">
        <w:rPr>
          <w:lang w:val="fr-CA"/>
        </w:rPr>
        <w:t>[</w:t>
      </w:r>
      <w:bookmarkStart w:id="128" w:name="REF_201424EU"/>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40</w:t>
      </w:r>
      <w:r w:rsidRPr="00306651">
        <w:rPr>
          <w:lang w:val="fr-CA"/>
        </w:rPr>
        <w:fldChar w:fldCharType="end"/>
      </w:r>
      <w:bookmarkEnd w:id="128"/>
      <w:r w:rsidRPr="00306651">
        <w:rPr>
          <w:lang w:val="fr-CA"/>
        </w:rPr>
        <w:t>]</w:t>
      </w:r>
      <w:r w:rsidRPr="00306651">
        <w:rPr>
          <w:lang w:val="fr-CA"/>
        </w:rPr>
        <w:tab/>
        <w:t>Directive</w:t>
      </w:r>
      <w:r w:rsidRPr="00276F79">
        <w:rPr>
          <w:lang w:val="fr-CA"/>
        </w:rPr>
        <w:t> </w:t>
      </w:r>
      <w:r w:rsidRPr="00306651">
        <w:rPr>
          <w:lang w:val="fr-CA"/>
        </w:rPr>
        <w:t>2014/24/EU du Parlement européen et du Conseil du 26</w:t>
      </w:r>
      <w:r w:rsidR="007D0F4B" w:rsidRPr="00276F79">
        <w:rPr>
          <w:lang w:val="fr-CA"/>
        </w:rPr>
        <w:t> </w:t>
      </w:r>
      <w:r w:rsidRPr="00306651">
        <w:rPr>
          <w:lang w:val="fr-CA"/>
        </w:rPr>
        <w:t>février</w:t>
      </w:r>
      <w:r w:rsidR="007D0F4B" w:rsidRPr="00276F79">
        <w:rPr>
          <w:lang w:val="fr-CA"/>
        </w:rPr>
        <w:t> </w:t>
      </w:r>
      <w:r w:rsidRPr="00306651">
        <w:rPr>
          <w:lang w:val="fr-CA"/>
        </w:rPr>
        <w:t>2014 sur la passation des marchés publics et abrogeant la directive</w:t>
      </w:r>
      <w:r w:rsidRPr="00276F79">
        <w:rPr>
          <w:lang w:val="fr-CA"/>
        </w:rPr>
        <w:t> </w:t>
      </w:r>
      <w:r w:rsidRPr="00306651">
        <w:rPr>
          <w:lang w:val="fr-CA"/>
        </w:rPr>
        <w:t>2004/18/CE.</w:t>
      </w:r>
    </w:p>
    <w:p w14:paraId="1E53A45E" w14:textId="6ECD86D1" w:rsidR="0098090C" w:rsidRPr="002D7C8B" w:rsidRDefault="006C03CA" w:rsidP="006A05F9">
      <w:pPr>
        <w:pStyle w:val="Heading1"/>
        <w:pageBreakBefore/>
        <w:rPr>
          <w:lang w:val="fr-CA"/>
        </w:rPr>
      </w:pPr>
      <w:bookmarkStart w:id="129" w:name="_Toc57280982"/>
      <w:bookmarkStart w:id="130" w:name="_Toc57985852"/>
      <w:bookmarkStart w:id="131" w:name="_Toc58222225"/>
      <w:bookmarkStart w:id="132" w:name="_Toc78290477"/>
      <w:bookmarkStart w:id="133" w:name="_Toc197147133"/>
      <w:r w:rsidRPr="002D7C8B">
        <w:rPr>
          <w:lang w:val="fr-CA"/>
        </w:rPr>
        <w:t>3</w:t>
      </w:r>
      <w:r w:rsidRPr="002D7C8B">
        <w:rPr>
          <w:lang w:val="fr-CA"/>
        </w:rPr>
        <w:tab/>
        <w:t>Définitions, symboles et abréviations</w:t>
      </w:r>
      <w:bookmarkEnd w:id="129"/>
      <w:bookmarkEnd w:id="130"/>
      <w:bookmarkEnd w:id="131"/>
      <w:bookmarkEnd w:id="132"/>
      <w:bookmarkEnd w:id="133"/>
    </w:p>
    <w:p w14:paraId="09D57A07" w14:textId="357A2D26" w:rsidR="0098090C" w:rsidRPr="002D7C8B" w:rsidRDefault="006C03CA" w:rsidP="00BF76E0">
      <w:pPr>
        <w:pStyle w:val="Heading2"/>
        <w:rPr>
          <w:lang w:val="fr-CA"/>
        </w:rPr>
      </w:pPr>
      <w:bookmarkStart w:id="134" w:name="_Toc57280983"/>
      <w:bookmarkStart w:id="135" w:name="_Toc57985853"/>
      <w:bookmarkStart w:id="136" w:name="_Toc58222226"/>
      <w:bookmarkStart w:id="137" w:name="_Toc78290478"/>
      <w:bookmarkStart w:id="138" w:name="_Toc197147134"/>
      <w:r w:rsidRPr="002D7C8B">
        <w:rPr>
          <w:lang w:val="fr-CA"/>
        </w:rPr>
        <w:t>3.1</w:t>
      </w:r>
      <w:r w:rsidRPr="002D7C8B">
        <w:rPr>
          <w:lang w:val="fr-CA"/>
        </w:rPr>
        <w:tab/>
        <w:t>Définitions</w:t>
      </w:r>
      <w:bookmarkEnd w:id="134"/>
      <w:bookmarkEnd w:id="135"/>
      <w:bookmarkEnd w:id="136"/>
      <w:bookmarkEnd w:id="137"/>
      <w:bookmarkEnd w:id="138"/>
    </w:p>
    <w:p w14:paraId="5DB703C8" w14:textId="59CE0B23" w:rsidR="0098090C" w:rsidRPr="002D7C8B" w:rsidRDefault="0025696A" w:rsidP="00B8093E">
      <w:pPr>
        <w:rPr>
          <w:lang w:val="fr-CA"/>
        </w:rPr>
      </w:pPr>
      <w:r w:rsidRPr="0025696A">
        <w:rPr>
          <w:lang w:val="fr-CA"/>
        </w:rPr>
        <w:t xml:space="preserve">Aux fins du présent document, les termes figurant dans la norme EG 201 013 </w:t>
      </w:r>
      <w:r w:rsidR="006C03CA" w:rsidRPr="002D7C8B">
        <w:rPr>
          <w:lang w:val="fr-CA"/>
        </w:rPr>
        <w:t>[</w:t>
      </w:r>
      <w:r w:rsidR="006C03CA" w:rsidRPr="002D7C8B">
        <w:rPr>
          <w:lang w:val="fr-CA"/>
        </w:rPr>
        <w:fldChar w:fldCharType="begin"/>
      </w:r>
      <w:r w:rsidR="006C03CA" w:rsidRPr="002D7C8B">
        <w:rPr>
          <w:lang w:val="fr-CA"/>
        </w:rPr>
        <w:instrText xml:space="preserve"> REF  REF_EG201013 \h  \* MERGEFORMAT </w:instrText>
      </w:r>
      <w:r w:rsidR="006C03CA" w:rsidRPr="002D7C8B">
        <w:rPr>
          <w:lang w:val="fr-CA"/>
        </w:rPr>
      </w:r>
      <w:r w:rsidR="006C03CA" w:rsidRPr="002D7C8B">
        <w:rPr>
          <w:lang w:val="fr-CA"/>
        </w:rPr>
        <w:fldChar w:fldCharType="separate"/>
      </w:r>
      <w:r w:rsidR="00391D6E" w:rsidRPr="00391D6E">
        <w:rPr>
          <w:lang w:val="fr-CA"/>
        </w:rPr>
        <w:t>i.4</w:t>
      </w:r>
      <w:r w:rsidR="006C03CA" w:rsidRPr="002D7C8B">
        <w:rPr>
          <w:lang w:val="fr-CA"/>
        </w:rPr>
        <w:fldChar w:fldCharType="end"/>
      </w:r>
      <w:r w:rsidR="006C03CA" w:rsidRPr="002D7C8B">
        <w:rPr>
          <w:lang w:val="fr-CA"/>
        </w:rPr>
        <w:t xml:space="preserve">], </w:t>
      </w:r>
      <w:r w:rsidRPr="0025696A">
        <w:rPr>
          <w:lang w:val="fr-CA"/>
        </w:rPr>
        <w:t>de l’ETSI et les définitions suivantes s’appliquent</w:t>
      </w:r>
      <w:r w:rsidR="006C03CA" w:rsidRPr="002D7C8B">
        <w:rPr>
          <w:lang w:val="fr-CA"/>
        </w:rPr>
        <w:t> :</w:t>
      </w:r>
    </w:p>
    <w:p w14:paraId="5118F40F" w14:textId="6CCB28BD" w:rsidR="0098090C" w:rsidRDefault="006C03CA" w:rsidP="00B8093E">
      <w:pPr>
        <w:rPr>
          <w:lang w:val="fr-CA"/>
        </w:rPr>
      </w:pPr>
      <w:proofErr w:type="gramStart"/>
      <w:r w:rsidRPr="002D7C8B">
        <w:rPr>
          <w:b/>
          <w:lang w:val="fr-CA"/>
        </w:rPr>
        <w:t>accessibilité</w:t>
      </w:r>
      <w:proofErr w:type="gramEnd"/>
      <w:r w:rsidRPr="002D7C8B">
        <w:rPr>
          <w:b/>
          <w:lang w:val="fr-CA"/>
        </w:rPr>
        <w:t> </w:t>
      </w:r>
      <w:r w:rsidRPr="002D7C8B">
        <w:rPr>
          <w:lang w:val="fr-CA"/>
        </w:rPr>
        <w:t xml:space="preserve">: </w:t>
      </w:r>
      <w:r w:rsidR="0025696A" w:rsidRPr="0025696A">
        <w:rPr>
          <w:lang w:val="fr-CA"/>
        </w:rPr>
        <w:t xml:space="preserve">degré selon lequel des produits, systèmes, services, environnements et installations peuvent être utilisés par des membres d'une population présentant le plus large éventail possible de caractéristiques et de capacités en vue d'atteindre un objectif spécifié dans un contexte d'utilisation donné ISO 9241-11:2018 </w:t>
      </w:r>
      <w:r w:rsidRPr="002D7C8B">
        <w:rPr>
          <w:lang w:val="fr-CA"/>
        </w:rPr>
        <w:t>[</w:t>
      </w:r>
      <w:r w:rsidRPr="002D7C8B">
        <w:rPr>
          <w:lang w:val="fr-CA"/>
        </w:rPr>
        <w:fldChar w:fldCharType="begin"/>
      </w:r>
      <w:r w:rsidRPr="002D7C8B">
        <w:rPr>
          <w:lang w:val="fr-CA"/>
        </w:rPr>
        <w:instrText xml:space="preserve">REF REF_ISO9241_11 \h  \* MERGEFORMAT </w:instrText>
      </w:r>
      <w:r w:rsidRPr="002D7C8B">
        <w:rPr>
          <w:lang w:val="fr-CA"/>
        </w:rPr>
      </w:r>
      <w:r w:rsidRPr="002D7C8B">
        <w:rPr>
          <w:lang w:val="fr-CA"/>
        </w:rPr>
        <w:fldChar w:fldCharType="separate"/>
      </w:r>
      <w:r w:rsidR="00391D6E" w:rsidRPr="00BF4918">
        <w:rPr>
          <w:lang w:val="fr-CA"/>
        </w:rPr>
        <w:t>i.</w:t>
      </w:r>
      <w:r w:rsidR="00391D6E">
        <w:rPr>
          <w:lang w:val="fr-CA"/>
        </w:rPr>
        <w:t>15</w:t>
      </w:r>
      <w:r w:rsidRPr="002D7C8B">
        <w:rPr>
          <w:lang w:val="fr-CA"/>
        </w:rPr>
        <w:fldChar w:fldCharType="end"/>
      </w:r>
      <w:r w:rsidRPr="002D7C8B">
        <w:rPr>
          <w:lang w:val="fr-CA"/>
        </w:rPr>
        <w:t>])</w:t>
      </w:r>
    </w:p>
    <w:p w14:paraId="671CDCEC" w14:textId="77777777" w:rsidR="0025696A" w:rsidRPr="0025696A" w:rsidRDefault="0025696A" w:rsidP="0025696A">
      <w:pPr>
        <w:rPr>
          <w:lang w:val="fr-CA"/>
        </w:rPr>
      </w:pPr>
      <w:r w:rsidRPr="0025696A">
        <w:rPr>
          <w:lang w:val="fr-CA"/>
        </w:rPr>
        <w:t>REMARQUE 1 : Le contexte d’utilisation comprend l’utilisation directe et l’utilisation assistée par des technologies d’assistance.</w:t>
      </w:r>
    </w:p>
    <w:p w14:paraId="35EF3979" w14:textId="59542AB1" w:rsidR="0025696A" w:rsidRDefault="0025696A" w:rsidP="0025696A">
      <w:pPr>
        <w:rPr>
          <w:lang w:val="fr-CA"/>
        </w:rPr>
      </w:pPr>
      <w:r w:rsidRPr="0025696A">
        <w:rPr>
          <w:lang w:val="fr-CA"/>
        </w:rPr>
        <w:t>REMARQUE 2 : Le contexte dans lequel les TIC sont utilisées peut avoir une incidence sur leur accessibilité globale. Le contexte peut comprendre d’autres produits et services avec lesquels les TIC sont susceptibles d’interagir.</w:t>
      </w:r>
    </w:p>
    <w:p w14:paraId="61AFE888" w14:textId="33757262" w:rsidR="00CB39B3" w:rsidRDefault="00CB39B3" w:rsidP="0025696A">
      <w:pPr>
        <w:rPr>
          <w:lang w:val="fr-CA"/>
        </w:rPr>
      </w:pPr>
      <w:proofErr w:type="gramStart"/>
      <w:r w:rsidRPr="002D7C8B">
        <w:rPr>
          <w:b/>
          <w:lang w:val="fr-CA"/>
        </w:rPr>
        <w:t>espace</w:t>
      </w:r>
      <w:proofErr w:type="gramEnd"/>
      <w:r w:rsidRPr="002D7C8B">
        <w:rPr>
          <w:b/>
          <w:lang w:val="fr-CA"/>
        </w:rPr>
        <w:t xml:space="preserve"> d’accès</w:t>
      </w:r>
      <w:r w:rsidRPr="002D7C8B">
        <w:rPr>
          <w:lang w:val="fr-CA"/>
        </w:rPr>
        <w:t xml:space="preserve"> : </w:t>
      </w:r>
      <w:r w:rsidRPr="0025696A">
        <w:rPr>
          <w:lang w:val="fr-CA"/>
        </w:rPr>
        <w:t>l’espace destiné à être occupé par la personne, y compris sa technologie d’assistance, pendant qu’elle utilise le produit.</w:t>
      </w:r>
    </w:p>
    <w:p w14:paraId="02654A4C" w14:textId="77777777" w:rsidR="00AC20FD" w:rsidRPr="002D7C8B" w:rsidRDefault="00AC20FD" w:rsidP="00AC20FD">
      <w:pPr>
        <w:rPr>
          <w:lang w:val="fr-CA"/>
        </w:rPr>
      </w:pPr>
      <w:r>
        <w:rPr>
          <w:b/>
          <w:bCs/>
          <w:lang w:val="fr-CA"/>
        </w:rPr>
        <w:t>A</w:t>
      </w:r>
      <w:r w:rsidRPr="002D7C8B">
        <w:rPr>
          <w:b/>
          <w:bCs/>
          <w:lang w:val="fr-CA"/>
        </w:rPr>
        <w:t>ide de suppléance à l’audition (ASA)</w:t>
      </w:r>
      <w:r w:rsidRPr="002D7C8B">
        <w:rPr>
          <w:lang w:val="fr-CA"/>
        </w:rPr>
        <w:t xml:space="preserve"> : </w:t>
      </w:r>
      <w:r w:rsidRPr="0025696A">
        <w:rPr>
          <w:lang w:val="fr-CA"/>
        </w:rPr>
        <w:t>appareils qui aident à séparer les sons, en particulier la parole, qu’une personne veut entendre du bruit de fond en apportant le son directement dans l'oreille</w:t>
      </w:r>
      <w:r>
        <w:rPr>
          <w:lang w:val="fr-CA"/>
        </w:rPr>
        <w:t>.</w:t>
      </w:r>
    </w:p>
    <w:p w14:paraId="4E82939A" w14:textId="64318171" w:rsidR="00AC20FD" w:rsidRDefault="00AC20FD" w:rsidP="00AC20FD">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 xml:space="preserve">On les trouve souvent dans les réunions et les lieux publics tels que les théâtres, les concerts et les lieux de culte. Ils peuvent également être utilisés à la maison avec les téléviseurs et autres produits à sortie </w:t>
      </w:r>
      <w:r>
        <w:rPr>
          <w:lang w:val="fr-CA"/>
        </w:rPr>
        <w:t>sonore</w:t>
      </w:r>
      <w:r w:rsidRPr="002D7C8B">
        <w:rPr>
          <w:lang w:val="fr-CA"/>
        </w:rPr>
        <w:t>.</w:t>
      </w:r>
    </w:p>
    <w:p w14:paraId="0D8E88BF" w14:textId="1428D007" w:rsidR="00484125" w:rsidRPr="002D7C8B" w:rsidRDefault="00484125" w:rsidP="00484125">
      <w:pPr>
        <w:rPr>
          <w:i/>
          <w:lang w:val="fr-CA"/>
        </w:rPr>
      </w:pPr>
      <w:r>
        <w:rPr>
          <w:b/>
          <w:lang w:val="fr-CA"/>
        </w:rPr>
        <w:t>T</w:t>
      </w:r>
      <w:r w:rsidRPr="002D7C8B">
        <w:rPr>
          <w:b/>
          <w:lang w:val="fr-CA"/>
        </w:rPr>
        <w:t>echnologie d’a</w:t>
      </w:r>
      <w:r w:rsidR="00B36D4C">
        <w:rPr>
          <w:b/>
          <w:lang w:val="fr-CA"/>
        </w:rPr>
        <w:t>ssistance</w:t>
      </w:r>
      <w:r w:rsidRPr="002D7C8B">
        <w:rPr>
          <w:b/>
          <w:lang w:val="fr-CA"/>
        </w:rPr>
        <w:t> </w:t>
      </w:r>
      <w:r>
        <w:rPr>
          <w:b/>
          <w:lang w:val="fr-CA"/>
        </w:rPr>
        <w:t>(TA)</w:t>
      </w:r>
      <w:r w:rsidR="00A77CEE" w:rsidRPr="00A77CEE">
        <w:rPr>
          <w:bCs/>
          <w:lang w:val="fr-CA"/>
        </w:rPr>
        <w:t xml:space="preserve"> </w:t>
      </w:r>
      <w:r w:rsidRPr="00A77CEE">
        <w:rPr>
          <w:bCs/>
          <w:lang w:val="fr-CA"/>
        </w:rPr>
        <w:t>:</w:t>
      </w:r>
      <w:r w:rsidRPr="0025696A">
        <w:rPr>
          <w:lang w:val="fr-CA"/>
        </w:rPr>
        <w:t xml:space="preserve"> équipement, système, matériel informatique, logiciel ou service utilisé pour augmenter, maintenir ou améliorer les capacités des individus (d’après la norme ISO/CEI Guide 71:2014 </w:t>
      </w:r>
      <w:r w:rsidRPr="002D7C8B">
        <w:rPr>
          <w:lang w:val="fr-CA"/>
        </w:rPr>
        <w:t>[</w:t>
      </w:r>
      <w:r w:rsidRPr="002D7C8B">
        <w:rPr>
          <w:lang w:val="fr-CA"/>
        </w:rPr>
        <w:fldChar w:fldCharType="begin"/>
      </w:r>
      <w:r w:rsidRPr="002D7C8B">
        <w:rPr>
          <w:lang w:val="fr-CA"/>
        </w:rPr>
        <w:instrText>REF REF_ISOIECGUIDE71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F7B22">
        <w:rPr>
          <w:lang w:val="fr-CA"/>
        </w:rPr>
        <w:t>i.</w:t>
      </w:r>
      <w:r>
        <w:rPr>
          <w:lang w:val="fr-CA"/>
        </w:rPr>
        <w:t>35</w:t>
      </w:r>
      <w:r w:rsidRPr="002D7C8B">
        <w:rPr>
          <w:lang w:val="fr-CA"/>
        </w:rPr>
        <w:fldChar w:fldCharType="end"/>
      </w:r>
      <w:r w:rsidRPr="002D7C8B">
        <w:rPr>
          <w:lang w:val="fr-CA"/>
        </w:rPr>
        <w:t>])</w:t>
      </w:r>
    </w:p>
    <w:p w14:paraId="3020B8EA" w14:textId="2F2B59FC" w:rsidR="00484125" w:rsidRPr="00640DF1" w:rsidRDefault="00484125" w:rsidP="00484125">
      <w:pPr>
        <w:pStyle w:val="NO"/>
        <w:rPr>
          <w:lang w:val="fr-CA"/>
        </w:rPr>
      </w:pPr>
      <w:r w:rsidRPr="0025696A">
        <w:rPr>
          <w:lang w:val="fr-CA"/>
        </w:rPr>
        <w:t xml:space="preserve">REMARQUE 1 : </w:t>
      </w:r>
      <w:r w:rsidRPr="00640DF1">
        <w:rPr>
          <w:lang w:val="fr-CA"/>
        </w:rPr>
        <w:t>Technologie d'a</w:t>
      </w:r>
      <w:r w:rsidR="00504FC4" w:rsidRPr="00640DF1">
        <w:rPr>
          <w:lang w:val="fr-CA"/>
        </w:rPr>
        <w:t>ssistance</w:t>
      </w:r>
      <w:r w:rsidRPr="00640DF1">
        <w:rPr>
          <w:lang w:val="fr-CA"/>
        </w:rPr>
        <w:t xml:space="preserve"> est un terme général plus large que produits d'assistance.</w:t>
      </w:r>
    </w:p>
    <w:p w14:paraId="7262C551" w14:textId="220B259C" w:rsidR="00484125" w:rsidRPr="00640DF1" w:rsidRDefault="00484125" w:rsidP="00484125">
      <w:pPr>
        <w:pStyle w:val="NO"/>
        <w:rPr>
          <w:lang w:val="fr-CA"/>
        </w:rPr>
      </w:pPr>
      <w:r w:rsidRPr="00640DF1">
        <w:rPr>
          <w:lang w:val="fr-CA"/>
        </w:rPr>
        <w:t>REMARQUE 2 : La technologie d'</w:t>
      </w:r>
      <w:r w:rsidR="00504FC4" w:rsidRPr="00640DF1">
        <w:rPr>
          <w:lang w:val="fr-CA"/>
        </w:rPr>
        <w:t>assistance</w:t>
      </w:r>
      <w:r w:rsidRPr="00640DF1">
        <w:rPr>
          <w:lang w:val="fr-CA"/>
        </w:rPr>
        <w:t xml:space="preserve"> peut inclure les services d'aide et les services professionnels nécessaires à l'évaluation, la recommandation et la mise à disposition.</w:t>
      </w:r>
    </w:p>
    <w:p w14:paraId="6B8FFA9F" w14:textId="791F9C13" w:rsidR="00484125" w:rsidRDefault="00484125" w:rsidP="00A426A5">
      <w:pPr>
        <w:pStyle w:val="NO"/>
        <w:rPr>
          <w:lang w:val="fr-CA"/>
        </w:rPr>
      </w:pPr>
      <w:r w:rsidRPr="00640DF1">
        <w:rPr>
          <w:lang w:val="fr-CA"/>
        </w:rPr>
        <w:t xml:space="preserve">REMARQUE 3 : Lorsque les TIC ne prennent pas en charge directement la technologie d’assistance connectée, </w:t>
      </w:r>
      <w:r w:rsidR="002079B4" w:rsidRPr="00640DF1">
        <w:rPr>
          <w:lang w:val="fr-CA"/>
        </w:rPr>
        <w:t xml:space="preserve">les dispositifs qui peuvent être </w:t>
      </w:r>
      <w:r w:rsidRPr="00640DF1">
        <w:rPr>
          <w:lang w:val="fr-CA"/>
        </w:rPr>
        <w:t>exploité</w:t>
      </w:r>
      <w:r w:rsidR="00764187" w:rsidRPr="00640DF1">
        <w:rPr>
          <w:lang w:val="fr-CA"/>
        </w:rPr>
        <w:t>s</w:t>
      </w:r>
      <w:r w:rsidRPr="00640DF1">
        <w:rPr>
          <w:lang w:val="fr-CA"/>
        </w:rPr>
        <w:t xml:space="preserve"> par un système </w:t>
      </w:r>
      <w:r w:rsidR="00764187" w:rsidRPr="00640DF1">
        <w:rPr>
          <w:lang w:val="fr-CA"/>
        </w:rPr>
        <w:t xml:space="preserve">mis en </w:t>
      </w:r>
      <w:r w:rsidRPr="00640DF1">
        <w:rPr>
          <w:lang w:val="fr-CA"/>
        </w:rPr>
        <w:t>réseau ou</w:t>
      </w:r>
      <w:r w:rsidR="00764187" w:rsidRPr="00640DF1">
        <w:rPr>
          <w:lang w:val="fr-CA"/>
        </w:rPr>
        <w:t xml:space="preserve"> connecté</w:t>
      </w:r>
      <w:r w:rsidRPr="00640DF1">
        <w:rPr>
          <w:lang w:val="fr-CA"/>
        </w:rPr>
        <w:t xml:space="preserve"> par un autre</w:t>
      </w:r>
      <w:r w:rsidR="0074070D" w:rsidRPr="00640DF1">
        <w:rPr>
          <w:lang w:val="fr-CA"/>
        </w:rPr>
        <w:t xml:space="preserve"> système </w:t>
      </w:r>
      <w:proofErr w:type="gramStart"/>
      <w:r w:rsidR="0074070D" w:rsidRPr="00640DF1">
        <w:rPr>
          <w:lang w:val="fr-CA"/>
        </w:rPr>
        <w:t xml:space="preserve">de </w:t>
      </w:r>
      <w:r w:rsidRPr="00640DF1">
        <w:rPr>
          <w:lang w:val="fr-CA"/>
        </w:rPr>
        <w:t xml:space="preserve"> connexion</w:t>
      </w:r>
      <w:proofErr w:type="gramEnd"/>
      <w:r w:rsidRPr="00640DF1">
        <w:rPr>
          <w:lang w:val="fr-CA"/>
        </w:rPr>
        <w:t xml:space="preserve"> à distance, ledit système distinct (y compris la technologie d’assistance incluse) peut également être considéré comme étant une technologie d’assistance. Il s’agit</w:t>
      </w:r>
      <w:r w:rsidRPr="0025696A">
        <w:rPr>
          <w:lang w:val="fr-CA"/>
        </w:rPr>
        <w:t xml:space="preserve"> d’une remarque supplémentaire, non incluse dans ISO/IEC Guide 71:2014 </w:t>
      </w:r>
      <w:r w:rsidRPr="002D7C8B">
        <w:rPr>
          <w:lang w:val="fr-CA"/>
        </w:rPr>
        <w:t>[</w:t>
      </w:r>
      <w:r w:rsidRPr="00F559AE">
        <w:fldChar w:fldCharType="begin"/>
      </w:r>
      <w:r w:rsidRPr="00BC746C">
        <w:rPr>
          <w:lang w:val="fr-CA"/>
        </w:rPr>
        <w:instrText xml:space="preserve">REF REF_ISOIECGUIDE71 \h </w:instrText>
      </w:r>
      <w:r w:rsidRPr="00F559AE">
        <w:fldChar w:fldCharType="separate"/>
      </w:r>
      <w:r w:rsidRPr="003F7B22">
        <w:rPr>
          <w:lang w:val="fr-CA"/>
        </w:rPr>
        <w:t>i.</w:t>
      </w:r>
      <w:r>
        <w:rPr>
          <w:noProof/>
          <w:lang w:val="fr-CA"/>
        </w:rPr>
        <w:t>35</w:t>
      </w:r>
      <w:r w:rsidRPr="00F559AE">
        <w:fldChar w:fldCharType="end"/>
      </w:r>
      <w:r w:rsidRPr="002D7C8B">
        <w:rPr>
          <w:lang w:val="fr-CA"/>
        </w:rPr>
        <w:t>].</w:t>
      </w:r>
    </w:p>
    <w:p w14:paraId="5A601B92" w14:textId="75A60D87" w:rsidR="00F96EF8" w:rsidRPr="002D7C8B" w:rsidRDefault="00F96EF8" w:rsidP="00F96EF8">
      <w:pPr>
        <w:rPr>
          <w:lang w:val="fr-CA"/>
        </w:rPr>
      </w:pPr>
      <w:proofErr w:type="spellStart"/>
      <w:proofErr w:type="gramStart"/>
      <w:r>
        <w:rPr>
          <w:b/>
          <w:lang w:val="fr-CA"/>
        </w:rPr>
        <w:t>a</w:t>
      </w:r>
      <w:r w:rsidRPr="002D7C8B">
        <w:rPr>
          <w:b/>
          <w:lang w:val="fr-CA"/>
        </w:rPr>
        <w:t>udio</w:t>
      </w:r>
      <w:proofErr w:type="gramEnd"/>
      <w:r>
        <w:rPr>
          <w:b/>
          <w:lang w:val="fr-CA"/>
        </w:rPr>
        <w:t>-</w:t>
      </w:r>
      <w:r w:rsidRPr="002D7C8B">
        <w:rPr>
          <w:b/>
          <w:lang w:val="fr-CA"/>
        </w:rPr>
        <w:t>description</w:t>
      </w:r>
      <w:proofErr w:type="spellEnd"/>
      <w:r w:rsidRPr="002D7C8B">
        <w:rPr>
          <w:b/>
          <w:lang w:val="fr-CA"/>
        </w:rPr>
        <w:t> </w:t>
      </w:r>
      <w:r w:rsidRPr="002D7C8B">
        <w:rPr>
          <w:lang w:val="fr-CA"/>
        </w:rPr>
        <w:t xml:space="preserve">: </w:t>
      </w:r>
      <w:r w:rsidR="000A5476">
        <w:rPr>
          <w:lang w:val="fr-CA"/>
        </w:rPr>
        <w:t>narration ajout</w:t>
      </w:r>
      <w:r w:rsidR="006D59E2">
        <w:rPr>
          <w:lang w:val="fr-CA"/>
        </w:rPr>
        <w:t>é</w:t>
      </w:r>
      <w:r w:rsidR="000A5476">
        <w:rPr>
          <w:lang w:val="fr-CA"/>
        </w:rPr>
        <w:t xml:space="preserve">e </w:t>
      </w:r>
      <w:r w:rsidR="00D344DA">
        <w:rPr>
          <w:lang w:val="fr-CA"/>
        </w:rPr>
        <w:t>à</w:t>
      </w:r>
      <w:r w:rsidR="000A5476">
        <w:rPr>
          <w:lang w:val="fr-CA"/>
        </w:rPr>
        <w:t xml:space="preserve"> une piste sonore</w:t>
      </w:r>
      <w:r w:rsidR="00C00845">
        <w:rPr>
          <w:lang w:val="fr-CA"/>
        </w:rPr>
        <w:t xml:space="preserve"> intercal</w:t>
      </w:r>
      <w:r w:rsidRPr="0025696A">
        <w:rPr>
          <w:lang w:val="fr-CA"/>
        </w:rPr>
        <w:t>é</w:t>
      </w:r>
      <w:r w:rsidR="00C00845">
        <w:rPr>
          <w:lang w:val="fr-CA"/>
        </w:rPr>
        <w:t>e</w:t>
      </w:r>
      <w:r w:rsidRPr="0025696A">
        <w:rPr>
          <w:lang w:val="fr-CA"/>
        </w:rPr>
        <w:t xml:space="preserve"> avec le dialogue, qui décrit les aspects importants du contenu visuel de médias audiovisuels qui ne pourraient être compris à partir de la piste sonore principale</w:t>
      </w:r>
      <w:r w:rsidR="00173311">
        <w:rPr>
          <w:lang w:val="fr-CA"/>
        </w:rPr>
        <w:t xml:space="preserve"> uniquement</w:t>
      </w:r>
      <w:r>
        <w:rPr>
          <w:lang w:val="fr-CA"/>
        </w:rPr>
        <w:t>.</w:t>
      </w:r>
    </w:p>
    <w:p w14:paraId="4E101771" w14:textId="3DB4F745" w:rsidR="00F96EF8" w:rsidRDefault="00F96EF8" w:rsidP="00173311">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On parle aussi de « vidéo description » ou « narration descriptive »</w:t>
      </w:r>
      <w:r w:rsidRPr="002D7C8B">
        <w:rPr>
          <w:lang w:val="fr-CA"/>
        </w:rPr>
        <w:t>.</w:t>
      </w:r>
    </w:p>
    <w:p w14:paraId="7EE35469" w14:textId="77777777" w:rsidR="00A04FA8" w:rsidRPr="002D7C8B" w:rsidRDefault="00A04FA8" w:rsidP="00A04FA8">
      <w:pPr>
        <w:rPr>
          <w:lang w:val="fr-CA"/>
        </w:rPr>
      </w:pPr>
      <w:proofErr w:type="gramStart"/>
      <w:r>
        <w:rPr>
          <w:b/>
          <w:lang w:val="fr-CA"/>
        </w:rPr>
        <w:t>o</w:t>
      </w:r>
      <w:r w:rsidRPr="002D7C8B">
        <w:rPr>
          <w:b/>
          <w:lang w:val="fr-CA"/>
        </w:rPr>
        <w:t>util</w:t>
      </w:r>
      <w:proofErr w:type="gramEnd"/>
      <w:r>
        <w:rPr>
          <w:b/>
          <w:lang w:val="fr-CA"/>
        </w:rPr>
        <w:t>-auteur</w:t>
      </w:r>
      <w:r w:rsidRPr="002D7C8B">
        <w:rPr>
          <w:b/>
          <w:lang w:val="fr-CA"/>
        </w:rPr>
        <w:t> </w:t>
      </w:r>
      <w:r w:rsidRPr="002D7C8B">
        <w:rPr>
          <w:lang w:val="fr-CA"/>
        </w:rPr>
        <w:t xml:space="preserve">: </w:t>
      </w:r>
      <w:r w:rsidRPr="0025696A">
        <w:rPr>
          <w:lang w:val="fr-CA"/>
        </w:rPr>
        <w:t>logiciel pouvant être utilisé pour créer ou modifier du contenu</w:t>
      </w:r>
      <w:r>
        <w:rPr>
          <w:lang w:val="fr-CA"/>
        </w:rPr>
        <w:t>.</w:t>
      </w:r>
    </w:p>
    <w:p w14:paraId="722A3FBF" w14:textId="77777777" w:rsidR="00A04FA8" w:rsidRPr="0025696A" w:rsidRDefault="00A04FA8" w:rsidP="00A04FA8">
      <w:pPr>
        <w:pStyle w:val="NO"/>
        <w:ind w:left="1698" w:hanging="1414"/>
        <w:rPr>
          <w:lang w:val="fr-CA"/>
        </w:rPr>
      </w:pPr>
      <w:r w:rsidRPr="0025696A">
        <w:rPr>
          <w:lang w:val="fr-CA"/>
        </w:rPr>
        <w:t>REMARQUE 1</w:t>
      </w:r>
      <w:r>
        <w:rPr>
          <w:lang w:val="fr-CA"/>
        </w:rPr>
        <w:t xml:space="preserve"> </w:t>
      </w:r>
      <w:r w:rsidRPr="0025696A">
        <w:rPr>
          <w:lang w:val="fr-CA"/>
        </w:rPr>
        <w:t>: Un outil-auteur peut être utilisé par un seul utilisateur ou par plusieurs utilisateurs travaillant ensemble.</w:t>
      </w:r>
    </w:p>
    <w:p w14:paraId="59DC691D" w14:textId="77777777" w:rsidR="00A04FA8" w:rsidRPr="0025696A" w:rsidRDefault="00A04FA8" w:rsidP="00A04FA8">
      <w:pPr>
        <w:pStyle w:val="NO"/>
        <w:ind w:left="1698" w:hanging="1414"/>
        <w:rPr>
          <w:lang w:val="fr-CA"/>
        </w:rPr>
      </w:pPr>
      <w:r w:rsidRPr="0025696A">
        <w:rPr>
          <w:lang w:val="fr-CA"/>
        </w:rPr>
        <w:t>REMARQUE 2</w:t>
      </w:r>
      <w:r>
        <w:rPr>
          <w:lang w:val="fr-CA"/>
        </w:rPr>
        <w:t xml:space="preserve"> </w:t>
      </w:r>
      <w:r w:rsidRPr="0025696A">
        <w:rPr>
          <w:lang w:val="fr-CA"/>
        </w:rPr>
        <w:t>: Un outil-auteur peut être une application autonome unique ou être composé d’un ensemble d’applications.</w:t>
      </w:r>
    </w:p>
    <w:p w14:paraId="1D103DC0" w14:textId="0A879CE9" w:rsidR="00A04FA8" w:rsidRDefault="00A04FA8" w:rsidP="00A04FA8">
      <w:pPr>
        <w:pStyle w:val="NO"/>
        <w:ind w:left="1698" w:hanging="1414"/>
        <w:rPr>
          <w:lang w:val="fr-CA"/>
        </w:rPr>
      </w:pPr>
      <w:r w:rsidRPr="0025696A">
        <w:rPr>
          <w:lang w:val="fr-CA"/>
        </w:rPr>
        <w:t>REMARQUE 3</w:t>
      </w:r>
      <w:r>
        <w:rPr>
          <w:lang w:val="fr-CA"/>
        </w:rPr>
        <w:t xml:space="preserve"> </w:t>
      </w:r>
      <w:r w:rsidRPr="0025696A">
        <w:rPr>
          <w:lang w:val="fr-CA"/>
        </w:rPr>
        <w:t>: Un outil-auteur peut produire un contenu destiné à être modifié ou à être utilisé par les utilisateurs finaux</w:t>
      </w:r>
      <w:r w:rsidRPr="002D7C8B">
        <w:rPr>
          <w:lang w:val="fr-CA"/>
        </w:rPr>
        <w:t xml:space="preserve">. </w:t>
      </w:r>
    </w:p>
    <w:p w14:paraId="5A914578" w14:textId="31CA0DAA" w:rsidR="0077633F" w:rsidRPr="002D7C8B" w:rsidRDefault="0077633F" w:rsidP="0077633F">
      <w:pPr>
        <w:keepNext/>
        <w:keepLines/>
        <w:rPr>
          <w:lang w:val="fr-CA"/>
        </w:rPr>
      </w:pPr>
      <w:proofErr w:type="gramStart"/>
      <w:r w:rsidRPr="002D7C8B">
        <w:rPr>
          <w:b/>
          <w:lang w:val="fr-CA"/>
        </w:rPr>
        <w:t>sous</w:t>
      </w:r>
      <w:proofErr w:type="gramEnd"/>
      <w:r w:rsidRPr="002D7C8B">
        <w:rPr>
          <w:b/>
          <w:lang w:val="fr-CA"/>
        </w:rPr>
        <w:t>-titre</w:t>
      </w:r>
      <w:r w:rsidR="00EF3486">
        <w:rPr>
          <w:b/>
          <w:lang w:val="fr-CA"/>
        </w:rPr>
        <w:t>s</w:t>
      </w:r>
      <w:r w:rsidRPr="002D7C8B">
        <w:rPr>
          <w:b/>
          <w:lang w:val="fr-CA"/>
        </w:rPr>
        <w:t> </w:t>
      </w:r>
      <w:r w:rsidRPr="002D7C8B">
        <w:rPr>
          <w:lang w:val="fr-CA"/>
        </w:rPr>
        <w:t xml:space="preserve">: </w:t>
      </w:r>
      <w:r w:rsidRPr="0025696A">
        <w:rPr>
          <w:lang w:val="fr-CA"/>
        </w:rPr>
        <w:t>visuel synchronisé ou équivalent textuel pour l’information audio avec ou sans paroles nécessaire à la compréhension du contenu multimédia (d’après l</w:t>
      </w:r>
      <w:r w:rsidR="00B51A20">
        <w:rPr>
          <w:lang w:val="fr-CA"/>
        </w:rPr>
        <w:t>a directive</w:t>
      </w:r>
      <w:r w:rsidRPr="0025696A">
        <w:rPr>
          <w:lang w:val="fr-CA"/>
        </w:rPr>
        <w:t xml:space="preserve">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r w:rsidRPr="002D7C8B">
        <w:rPr>
          <w:color w:val="000000"/>
          <w:lang w:val="fr-CA"/>
        </w:rPr>
        <w:t>)</w:t>
      </w:r>
    </w:p>
    <w:p w14:paraId="1222EB75" w14:textId="190C24A9" w:rsidR="0077633F" w:rsidRDefault="0077633F" w:rsidP="0077633F">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On parle également de « sous-titres</w:t>
      </w:r>
      <w:r w:rsidR="005503BE">
        <w:rPr>
          <w:lang w:val="fr-CA"/>
        </w:rPr>
        <w:t xml:space="preserve"> » ou de « sous-titres pour les </w:t>
      </w:r>
      <w:r w:rsidRPr="0025696A">
        <w:rPr>
          <w:lang w:val="fr-CA"/>
        </w:rPr>
        <w:t xml:space="preserve">sourds et </w:t>
      </w:r>
      <w:r w:rsidR="001B207C">
        <w:rPr>
          <w:lang w:val="fr-CA"/>
        </w:rPr>
        <w:t xml:space="preserve">les </w:t>
      </w:r>
      <w:r w:rsidRPr="0025696A">
        <w:rPr>
          <w:lang w:val="fr-CA"/>
        </w:rPr>
        <w:t>malentendants ».</w:t>
      </w:r>
    </w:p>
    <w:p w14:paraId="24413A37" w14:textId="77777777" w:rsidR="00B02F0A" w:rsidRDefault="00B02F0A" w:rsidP="00B02F0A">
      <w:pPr>
        <w:rPr>
          <w:b/>
          <w:lang w:val="fr-CA"/>
        </w:rPr>
      </w:pPr>
      <w:proofErr w:type="gramStart"/>
      <w:r w:rsidRPr="0025696A">
        <w:rPr>
          <w:b/>
          <w:lang w:val="fr-CA"/>
        </w:rPr>
        <w:t>fonction</w:t>
      </w:r>
      <w:proofErr w:type="gramEnd"/>
      <w:r w:rsidRPr="0025696A">
        <w:rPr>
          <w:b/>
          <w:lang w:val="fr-CA"/>
        </w:rPr>
        <w:t xml:space="preserve"> restreinte : </w:t>
      </w:r>
      <w:r w:rsidRPr="0025696A">
        <w:rPr>
          <w:bCs/>
          <w:lang w:val="fr-CA"/>
        </w:rPr>
        <w:t>fonctionnalité limitée par des caractéristiques qui empêche un utilisateur de joindre, d’installer ou d’utiliser une technologie d’assistance.</w:t>
      </w:r>
    </w:p>
    <w:p w14:paraId="32A56996" w14:textId="77777777" w:rsidR="000617B9" w:rsidRPr="002D7C8B" w:rsidRDefault="000617B9" w:rsidP="000617B9">
      <w:pPr>
        <w:keepNext/>
        <w:keepLines/>
        <w:tabs>
          <w:tab w:val="left" w:pos="6453"/>
        </w:tabs>
        <w:rPr>
          <w:lang w:val="fr-CA"/>
        </w:rPr>
      </w:pPr>
      <w:proofErr w:type="gramStart"/>
      <w:r w:rsidRPr="002D7C8B">
        <w:rPr>
          <w:b/>
          <w:lang w:val="fr-CA"/>
        </w:rPr>
        <w:t>contenu</w:t>
      </w:r>
      <w:proofErr w:type="gramEnd"/>
      <w:r w:rsidRPr="002D7C8B">
        <w:rPr>
          <w:b/>
          <w:lang w:val="fr-CA"/>
        </w:rPr>
        <w:t> </w:t>
      </w:r>
      <w:r w:rsidRPr="002D7C8B">
        <w:rPr>
          <w:lang w:val="fr-CA"/>
        </w:rPr>
        <w:t xml:space="preserve">: </w:t>
      </w:r>
      <w:r w:rsidRPr="0025696A">
        <w:rPr>
          <w:lang w:val="fr-CA"/>
        </w:rPr>
        <w:t>information et expérience sensorielle à communiquer à l’utilisateur au moyen d’un logiciel, y compris le code ou le balisage qui définit la structure, la présentation et les interactions du contenu (d’après WCAG2ICT</w:t>
      </w:r>
      <w:r w:rsidRPr="002D7C8B">
        <w:rPr>
          <w:lang w:val="fr-CA"/>
        </w:rPr>
        <w:t xml:space="preserve"> [</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77D5A">
        <w:rPr>
          <w:lang w:val="fr-CA"/>
        </w:rPr>
        <w:t>i.</w:t>
      </w:r>
      <w:r>
        <w:rPr>
          <w:lang w:val="fr-CA"/>
        </w:rPr>
        <w:t>26</w:t>
      </w:r>
      <w:r w:rsidRPr="002D7C8B">
        <w:rPr>
          <w:lang w:val="fr-CA"/>
        </w:rPr>
        <w:fldChar w:fldCharType="end"/>
      </w:r>
      <w:r w:rsidRPr="002D7C8B">
        <w:rPr>
          <w:lang w:val="fr-CA"/>
        </w:rPr>
        <w:t>])</w:t>
      </w:r>
    </w:p>
    <w:p w14:paraId="0ED06807" w14:textId="77777777" w:rsidR="000617B9" w:rsidRDefault="000617B9" w:rsidP="000617B9">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Le contenu se trouve dans trois endroits: les pages Web, les documents et les logiciels. Lorsqu’il s’agit du contenu d’une page Web ou d’un document, un agent utilisateur est nécessaire afin de pouvoir communiquer à l’utilisateur l’information et l’expérience sensorielle du contenu. Lorsqu’il s’agit du contenu d’un logiciel, un agent utilisateur distinct n’est pas nécessaire pour pouvoir communiquer à l’utilisateur l’information et l’expérience sensorielle du contenu – le logiciel exécute lui-même cette fonction</w:t>
      </w:r>
      <w:r>
        <w:rPr>
          <w:lang w:val="fr-CA"/>
        </w:rPr>
        <w:t>.</w:t>
      </w:r>
    </w:p>
    <w:p w14:paraId="38D0CF05" w14:textId="77777777" w:rsidR="008A0604" w:rsidRPr="008A0604" w:rsidRDefault="008A0604" w:rsidP="008A0604">
      <w:pPr>
        <w:rPr>
          <w:lang w:val="fr-CA"/>
        </w:rPr>
      </w:pPr>
      <w:proofErr w:type="gramStart"/>
      <w:r w:rsidRPr="008A0604">
        <w:rPr>
          <w:b/>
          <w:lang w:val="fr-CA"/>
        </w:rPr>
        <w:t>contexte</w:t>
      </w:r>
      <w:proofErr w:type="gramEnd"/>
      <w:r w:rsidRPr="008A0604">
        <w:rPr>
          <w:b/>
          <w:lang w:val="fr-CA"/>
        </w:rPr>
        <w:t xml:space="preserve"> d’utilisation </w:t>
      </w:r>
      <w:r w:rsidRPr="008A0604">
        <w:rPr>
          <w:lang w:val="fr-CA"/>
        </w:rPr>
        <w:t>: combinaison d’utilisateurs, d’objectifs et de tâches, de ressources et d’environnement (d’après la norme ISO 9241-11:2018 [</w:t>
      </w:r>
      <w:r w:rsidRPr="008A0604">
        <w:rPr>
          <w:lang w:val="fr-CA"/>
        </w:rPr>
        <w:fldChar w:fldCharType="begin"/>
      </w:r>
      <w:r w:rsidRPr="008A0604">
        <w:rPr>
          <w:lang w:val="fr-CA"/>
        </w:rPr>
        <w:instrText xml:space="preserve">REF REF_ISO9241_11 \h  \* MERGEFORMAT </w:instrText>
      </w:r>
      <w:r w:rsidRPr="008A0604">
        <w:rPr>
          <w:lang w:val="fr-CA"/>
        </w:rPr>
      </w:r>
      <w:r w:rsidRPr="008A0604">
        <w:rPr>
          <w:lang w:val="fr-CA"/>
        </w:rPr>
        <w:fldChar w:fldCharType="separate"/>
      </w:r>
      <w:r w:rsidRPr="008A0604">
        <w:rPr>
          <w:lang w:val="fr-CA"/>
        </w:rPr>
        <w:t>i.15</w:t>
      </w:r>
      <w:r w:rsidRPr="008A0604">
        <w:rPr>
          <w:lang w:val="fr-CA"/>
        </w:rPr>
        <w:fldChar w:fldCharType="end"/>
      </w:r>
      <w:r w:rsidRPr="008A0604">
        <w:rPr>
          <w:lang w:val="fr-CA"/>
        </w:rPr>
        <w:t>])</w:t>
      </w:r>
    </w:p>
    <w:p w14:paraId="12FBA262" w14:textId="3875F77E" w:rsidR="0077633F" w:rsidRDefault="008A0604" w:rsidP="008A0604">
      <w:pPr>
        <w:pStyle w:val="NO"/>
        <w:ind w:left="1698" w:hanging="1414"/>
        <w:rPr>
          <w:lang w:val="fr-CA"/>
        </w:rPr>
      </w:pPr>
      <w:r w:rsidRPr="008A0604">
        <w:rPr>
          <w:lang w:val="fr-CA"/>
        </w:rPr>
        <w:t>REMARQUE :</w:t>
      </w:r>
      <w:r w:rsidRPr="008A0604">
        <w:rPr>
          <w:lang w:val="fr-CA"/>
        </w:rPr>
        <w:tab/>
        <w:t xml:space="preserve">Dans un contexte d’utilisation, </w:t>
      </w:r>
      <w:proofErr w:type="gramStart"/>
      <w:r w:rsidRPr="008A0604">
        <w:rPr>
          <w:lang w:val="fr-CA"/>
        </w:rPr>
        <w:t>l’ «</w:t>
      </w:r>
      <w:proofErr w:type="gramEnd"/>
      <w:r w:rsidRPr="008A0604">
        <w:rPr>
          <w:lang w:val="fr-CA"/>
        </w:rPr>
        <w:t xml:space="preserve"> environnement » inclut les environnements technique, physique, social, culturel et organisationnel.</w:t>
      </w:r>
    </w:p>
    <w:p w14:paraId="65436A1F" w14:textId="731E4CA9" w:rsidR="00B24EBB" w:rsidRPr="002D7C8B" w:rsidRDefault="00B24EBB" w:rsidP="00B24EBB">
      <w:pPr>
        <w:keepNext/>
        <w:keepLines/>
        <w:rPr>
          <w:lang w:val="fr-CA"/>
        </w:rPr>
      </w:pPr>
      <w:proofErr w:type="gramStart"/>
      <w:r w:rsidRPr="002D7C8B">
        <w:rPr>
          <w:b/>
          <w:lang w:val="fr-CA"/>
        </w:rPr>
        <w:t>document</w:t>
      </w:r>
      <w:proofErr w:type="gramEnd"/>
      <w:r w:rsidRPr="002D7C8B">
        <w:rPr>
          <w:b/>
          <w:lang w:val="fr-CA"/>
        </w:rPr>
        <w:t> </w:t>
      </w:r>
      <w:r w:rsidRPr="002D7C8B">
        <w:rPr>
          <w:lang w:val="fr-CA"/>
        </w:rPr>
        <w:t xml:space="preserve">: </w:t>
      </w:r>
      <w:r w:rsidRPr="006B5608">
        <w:rPr>
          <w:lang w:val="fr-CA"/>
        </w:rPr>
        <w:t>ensemble de contenu logiquement distinct (tel qu’un fichier, un ensemble de fichiers ou un média diffusé en continu) qui fonctionne comme une entité unique plutôt que comme un</w:t>
      </w:r>
      <w:r w:rsidR="00901134">
        <w:rPr>
          <w:lang w:val="fr-CA"/>
        </w:rPr>
        <w:t>e collection</w:t>
      </w:r>
      <w:r w:rsidRPr="006B5608">
        <w:rPr>
          <w:lang w:val="fr-CA"/>
        </w:rPr>
        <w:t xml:space="preserve">, qui ne fait pas partie d’un logiciel et qui n’inclut pas son propre agent utilisateur (d’après WCAG2ICT </w:t>
      </w:r>
      <w:r w:rsidRPr="002D7C8B">
        <w:rPr>
          <w:lang w:val="fr-CA"/>
        </w:rPr>
        <w:t>[</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77D5A">
        <w:rPr>
          <w:lang w:val="fr-CA"/>
        </w:rPr>
        <w:t>i.</w:t>
      </w:r>
      <w:r>
        <w:rPr>
          <w:lang w:val="fr-CA"/>
        </w:rPr>
        <w:t>26</w:t>
      </w:r>
      <w:r w:rsidRPr="002D7C8B">
        <w:rPr>
          <w:lang w:val="fr-CA"/>
        </w:rPr>
        <w:fldChar w:fldCharType="end"/>
      </w:r>
      <w:r w:rsidRPr="002D7C8B">
        <w:rPr>
          <w:lang w:val="fr-CA"/>
        </w:rPr>
        <w:t>])</w:t>
      </w:r>
    </w:p>
    <w:p w14:paraId="664B0E96" w14:textId="77777777" w:rsidR="00B24EBB" w:rsidRPr="006B5608" w:rsidRDefault="00B24EBB" w:rsidP="00B24EBB">
      <w:pPr>
        <w:pStyle w:val="NO"/>
        <w:ind w:left="1698" w:hanging="1414"/>
        <w:rPr>
          <w:lang w:val="fr-CA"/>
        </w:rPr>
      </w:pPr>
      <w:r w:rsidRPr="006B5608">
        <w:rPr>
          <w:lang w:val="fr-CA"/>
        </w:rPr>
        <w:t>REMARQUE 1 : Un document nécessite toujours un agent utilisateur pour présenter son contenu à l'utilisateur.</w:t>
      </w:r>
    </w:p>
    <w:p w14:paraId="687B7CD6" w14:textId="77777777" w:rsidR="00B24EBB" w:rsidRPr="006B5608" w:rsidRDefault="00B24EBB" w:rsidP="00B24EBB">
      <w:pPr>
        <w:pStyle w:val="NO"/>
        <w:ind w:left="1698" w:hanging="1414"/>
        <w:rPr>
          <w:lang w:val="fr-CA"/>
        </w:rPr>
      </w:pPr>
      <w:r w:rsidRPr="006B5608">
        <w:rPr>
          <w:lang w:val="fr-CA"/>
        </w:rPr>
        <w:t>REMARQUE 2 : Les lettres, les messages électroniques, les feuilles de calcul, les livres, les images, les présentations et les films sont des exemples de documents.</w:t>
      </w:r>
    </w:p>
    <w:p w14:paraId="6471109B" w14:textId="77777777" w:rsidR="00B24EBB" w:rsidRPr="002D7C8B" w:rsidRDefault="00B24EBB" w:rsidP="00B24EBB">
      <w:pPr>
        <w:pStyle w:val="NO"/>
        <w:ind w:left="1698" w:hanging="1414"/>
        <w:rPr>
          <w:lang w:val="fr-CA"/>
        </w:rPr>
      </w:pPr>
      <w:r w:rsidRPr="006B5608">
        <w:rPr>
          <w:lang w:val="fr-CA"/>
        </w:rPr>
        <w:t>REMARQUE 3 : Les fichiers de configuration et de stockage des logiciels, tels que les bases de données et les définitions de virus, ainsi que les fichiers d’instructions informatiques, tels que le code source, les fichiers batch/script et les micrologiciels, sont des exemples de fichiers qui font partie du logiciel et ne sont donc pas des exemples de documents. Si et quand le logiciel récupère « l’information et l’expérience sensorielle à communiquer à l’utilisateur » à partir de tels fichiers, il s’agit simplement d’une autre partie du contenu qui se produit dans le logiciel et qui est couvert par WCAG2ICT comme toute autre partie du logiciel. Lorsque de tels fichiers contiennent un ou plusieurs documents intégrés, les documents intégrés restent des documents selon cette définition.</w:t>
      </w:r>
    </w:p>
    <w:p w14:paraId="6096F59B" w14:textId="44918550" w:rsidR="00B24EBB" w:rsidRPr="006B5608" w:rsidRDefault="00B24EBB" w:rsidP="00B24EBB">
      <w:pPr>
        <w:pStyle w:val="NO"/>
        <w:ind w:left="1701" w:hanging="1417"/>
        <w:rPr>
          <w:lang w:val="fr-CA"/>
        </w:rPr>
      </w:pPr>
      <w:r w:rsidRPr="006B5608">
        <w:rPr>
          <w:lang w:val="fr-CA"/>
        </w:rPr>
        <w:t>REMARQUE 4 : Un</w:t>
      </w:r>
      <w:r w:rsidR="00901134">
        <w:rPr>
          <w:lang w:val="fr-CA"/>
        </w:rPr>
        <w:t xml:space="preserve">e collection </w:t>
      </w:r>
      <w:r w:rsidRPr="006B5608">
        <w:rPr>
          <w:lang w:val="fr-CA"/>
        </w:rPr>
        <w:t>de fichiers zippés, stockés dans un seul fichier de disque dur virtuel ou stockés dans un seul fichier chiffré du système de fichiers ne constitue pas un document unique lorsque les fichiers sont ainsi rassemblés. Le logiciel qui archive/chiffre ces fichiers ou gère le contenu du disque dur virtuel ne fonctionne pas comme un agent utilisateur pour les fichiers individuels de cet</w:t>
      </w:r>
      <w:r w:rsidR="00901134">
        <w:rPr>
          <w:lang w:val="fr-CA"/>
        </w:rPr>
        <w:t>te collection</w:t>
      </w:r>
      <w:r w:rsidRPr="006B5608">
        <w:rPr>
          <w:lang w:val="fr-CA"/>
        </w:rPr>
        <w:t>, car ce logiciel ne fournit pas une présentation entièrement fonctionnelle de ce contenu.</w:t>
      </w:r>
    </w:p>
    <w:p w14:paraId="1A591959" w14:textId="77777777" w:rsidR="00B24EBB" w:rsidRPr="006B5608" w:rsidRDefault="00B24EBB" w:rsidP="00B24EBB">
      <w:pPr>
        <w:pStyle w:val="NO"/>
        <w:ind w:left="1701" w:hanging="1417"/>
        <w:rPr>
          <w:lang w:val="fr-CA"/>
        </w:rPr>
      </w:pPr>
      <w:r w:rsidRPr="006B5608">
        <w:rPr>
          <w:lang w:val="fr-CA"/>
        </w:rPr>
        <w:t>REMARQUE 5 : Tout ce qui peut présenter son propre contenu sans faire appel à un agent utilisateur, comme un livre automatique, n’est pas un document mais un logiciel.</w:t>
      </w:r>
    </w:p>
    <w:p w14:paraId="672E1D3B" w14:textId="77777777" w:rsidR="00B24EBB" w:rsidRPr="006B5608" w:rsidRDefault="00B24EBB" w:rsidP="00B24EBB">
      <w:pPr>
        <w:pStyle w:val="NO"/>
        <w:ind w:left="1701" w:hanging="1417"/>
        <w:rPr>
          <w:lang w:val="fr-CA"/>
        </w:rPr>
      </w:pPr>
      <w:r w:rsidRPr="006B5608">
        <w:rPr>
          <w:lang w:val="fr-CA"/>
        </w:rPr>
        <w:t>REMARQUE 6 : Un document unique peut être composé de plusieurs fichiers, tels que le contenu vidéo et le texte des sous-titres. Ce fait n’est généralement pas apparent pour l’utilisateur final qui consomme le document/contenu.</w:t>
      </w:r>
    </w:p>
    <w:p w14:paraId="6F245F96" w14:textId="77777777" w:rsidR="00B24EBB" w:rsidRPr="006B5608" w:rsidRDefault="00B24EBB" w:rsidP="00B24EBB">
      <w:pPr>
        <w:pStyle w:val="NO"/>
        <w:ind w:left="1701" w:hanging="1417"/>
        <w:rPr>
          <w:lang w:val="fr-CA"/>
        </w:rPr>
      </w:pPr>
      <w:r w:rsidRPr="006B5608">
        <w:rPr>
          <w:lang w:val="fr-CA"/>
        </w:rPr>
        <w:t>REMARQUE 7 : Un assemblage de fichiers représentant les fichiers vidéo, audio, de sous-titres et de synchronisation d’un film est un exemple de document.</w:t>
      </w:r>
    </w:p>
    <w:p w14:paraId="6173E0B2" w14:textId="77777777" w:rsidR="00B24EBB" w:rsidRPr="006B5608" w:rsidRDefault="00B24EBB" w:rsidP="00B24EBB">
      <w:pPr>
        <w:pStyle w:val="NO"/>
        <w:ind w:left="1701" w:hanging="1417"/>
        <w:rPr>
          <w:lang w:val="fr-CA"/>
        </w:rPr>
      </w:pPr>
      <w:r w:rsidRPr="006B5608">
        <w:rPr>
          <w:lang w:val="fr-CA"/>
        </w:rPr>
        <w:t>REMARQUE 8 : Une reliure utilisée pour relier les différentes pièces à conviction d’une affaire judiciaire ne serait pas un document.</w:t>
      </w:r>
    </w:p>
    <w:p w14:paraId="357FF963" w14:textId="77777777" w:rsidR="00B24EBB" w:rsidRPr="002D7C8B" w:rsidRDefault="00B24EBB" w:rsidP="00B24EBB">
      <w:pPr>
        <w:pStyle w:val="NO"/>
        <w:ind w:left="1843" w:hanging="1559"/>
        <w:rPr>
          <w:lang w:val="fr-CA"/>
        </w:rPr>
      </w:pPr>
      <w:r w:rsidRPr="006B5608">
        <w:rPr>
          <w:lang w:val="fr-CA"/>
        </w:rPr>
        <w:t>REMARQUE 9 : Les documents pourraient contenir des sous-documents.</w:t>
      </w:r>
    </w:p>
    <w:p w14:paraId="79A17979" w14:textId="77777777" w:rsidR="00D94B13" w:rsidRPr="002D7C8B" w:rsidRDefault="00D94B13" w:rsidP="00D94B13">
      <w:pPr>
        <w:rPr>
          <w:lang w:val="fr-CA"/>
        </w:rPr>
      </w:pPr>
      <w:proofErr w:type="gramStart"/>
      <w:r w:rsidRPr="002D7C8B">
        <w:rPr>
          <w:b/>
          <w:lang w:val="fr-CA"/>
        </w:rPr>
        <w:t>intégré</w:t>
      </w:r>
      <w:proofErr w:type="gramEnd"/>
      <w:r w:rsidRPr="002D7C8B">
        <w:rPr>
          <w:b/>
          <w:lang w:val="fr-CA"/>
        </w:rPr>
        <w:t> </w:t>
      </w:r>
      <w:r w:rsidRPr="002D7C8B">
        <w:rPr>
          <w:lang w:val="fr-CA"/>
        </w:rPr>
        <w:t xml:space="preserve">: </w:t>
      </w:r>
      <w:r w:rsidRPr="006B5608">
        <w:rPr>
          <w:lang w:val="fr-CA"/>
        </w:rPr>
        <w:t>directement inclus dans le contenu qui est téléchargé vers l’agent utilisateur et son extension, et qui est destiné à être utilisé pour le rendu de la page Web</w:t>
      </w:r>
      <w:r>
        <w:rPr>
          <w:lang w:val="fr-CA"/>
        </w:rPr>
        <w:t>.</w:t>
      </w:r>
    </w:p>
    <w:p w14:paraId="42BE1117" w14:textId="77777777" w:rsidR="00D94B13" w:rsidRDefault="00D94B13" w:rsidP="00D94B13">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Un élément qui est téléchargé à l’aide d’un mécanisme sur la page Web mais qui n’est pas utilisé pour rendre la page n’est pas « intégré » dans la page</w:t>
      </w:r>
      <w:r w:rsidRPr="002D7C8B">
        <w:rPr>
          <w:lang w:val="fr-CA"/>
        </w:rPr>
        <w:t>.</w:t>
      </w:r>
    </w:p>
    <w:p w14:paraId="66954539" w14:textId="77777777" w:rsidR="009C3764" w:rsidRDefault="009C3764" w:rsidP="009C3764">
      <w:pPr>
        <w:rPr>
          <w:lang w:val="fr-CA"/>
        </w:rPr>
      </w:pPr>
      <w:proofErr w:type="gramStart"/>
      <w:r w:rsidRPr="002D7C8B">
        <w:rPr>
          <w:b/>
          <w:lang w:val="fr-CA"/>
        </w:rPr>
        <w:t>réseau</w:t>
      </w:r>
      <w:proofErr w:type="gramEnd"/>
      <w:r w:rsidRPr="002D7C8B">
        <w:rPr>
          <w:b/>
          <w:lang w:val="fr-CA"/>
        </w:rPr>
        <w:t xml:space="preserve"> TIC </w:t>
      </w:r>
      <w:r w:rsidRPr="002D7C8B">
        <w:rPr>
          <w:lang w:val="fr-CA"/>
        </w:rPr>
        <w:t xml:space="preserve">: </w:t>
      </w:r>
      <w:r w:rsidRPr="006B5608">
        <w:rPr>
          <w:lang w:val="fr-CA"/>
        </w:rPr>
        <w:t>technologie et ressources permettant la connexion et le fonctionnement de TIC interconnectées</w:t>
      </w:r>
      <w:r>
        <w:rPr>
          <w:lang w:val="fr-CA"/>
        </w:rPr>
        <w:t>.</w:t>
      </w:r>
    </w:p>
    <w:p w14:paraId="59AF0910" w14:textId="56BFB4BA" w:rsidR="00750881" w:rsidRPr="002D7C8B" w:rsidRDefault="008F1730" w:rsidP="00750881">
      <w:pPr>
        <w:keepNext/>
        <w:keepLines/>
        <w:rPr>
          <w:b/>
          <w:lang w:val="fr-CA"/>
        </w:rPr>
      </w:pPr>
      <w:r>
        <w:rPr>
          <w:b/>
          <w:lang w:val="fr-CA"/>
        </w:rPr>
        <w:t>T</w:t>
      </w:r>
      <w:r w:rsidR="00750881" w:rsidRPr="002D7C8B">
        <w:rPr>
          <w:b/>
          <w:lang w:val="fr-CA"/>
        </w:rPr>
        <w:t>echnologie de l’information et de</w:t>
      </w:r>
      <w:r w:rsidR="00750881">
        <w:rPr>
          <w:b/>
          <w:lang w:val="fr-CA"/>
        </w:rPr>
        <w:t>s</w:t>
      </w:r>
      <w:r w:rsidR="00750881" w:rsidRPr="002D7C8B">
        <w:rPr>
          <w:b/>
          <w:lang w:val="fr-CA"/>
        </w:rPr>
        <w:t xml:space="preserve"> communication</w:t>
      </w:r>
      <w:r w:rsidR="00750881">
        <w:rPr>
          <w:b/>
          <w:lang w:val="fr-CA"/>
        </w:rPr>
        <w:t>s</w:t>
      </w:r>
      <w:r w:rsidR="00750881" w:rsidRPr="00276F79">
        <w:rPr>
          <w:b/>
          <w:bCs/>
          <w:lang w:val="fr-CA"/>
        </w:rPr>
        <w:t> </w:t>
      </w:r>
      <w:r w:rsidR="00750881" w:rsidRPr="002D7C8B">
        <w:rPr>
          <w:b/>
          <w:lang w:val="fr-CA"/>
        </w:rPr>
        <w:t>(TIC) </w:t>
      </w:r>
      <w:r w:rsidR="00750881" w:rsidRPr="002D7C8B">
        <w:rPr>
          <w:lang w:val="fr-CA"/>
        </w:rPr>
        <w:t xml:space="preserve">: </w:t>
      </w:r>
      <w:r w:rsidR="00750881" w:rsidRPr="006B5608">
        <w:rPr>
          <w:lang w:val="fr-CA"/>
        </w:rPr>
        <w:t>technologie, équipement ou système ou sous-système interconnecté d’équipements dont la fonction principale est la création, la conversion, la duplication, l’acquisition automatique, le stockage, l’analyse, l’évaluation, la manipulation, la gestion, le déplacement, le contrôle, l’affichage, la commutation, l’échange, la transmission, la réception ou la diffusion de données ou d’informations</w:t>
      </w:r>
      <w:r w:rsidR="00750881">
        <w:rPr>
          <w:lang w:val="fr-CA"/>
        </w:rPr>
        <w:t>.</w:t>
      </w:r>
    </w:p>
    <w:p w14:paraId="74975998" w14:textId="0000A252" w:rsidR="00C6298A" w:rsidRDefault="00750881" w:rsidP="008F1730">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pages Web, le contenu électronique, les produits de télécommunications, les ordinateurs et les équipements auxiliaires, les logiciels, y compris les applications mobiles, les kiosques d’information et les machines de transaction, les vidéos, les services informatiques et les machines de bureau multifonctions qui copient, numérisent et télécopient des documents sont des exemples de TIC</w:t>
      </w:r>
      <w:r w:rsidRPr="002D7C8B">
        <w:rPr>
          <w:lang w:val="fr-CA"/>
        </w:rPr>
        <w:t xml:space="preserve">. </w:t>
      </w:r>
    </w:p>
    <w:p w14:paraId="2E8FBE3F" w14:textId="54194A22" w:rsidR="00747396" w:rsidRPr="002D7C8B" w:rsidRDefault="00747396" w:rsidP="00747396">
      <w:pPr>
        <w:rPr>
          <w:lang w:val="fr-CA"/>
        </w:rPr>
      </w:pPr>
      <w:proofErr w:type="gramStart"/>
      <w:r>
        <w:rPr>
          <w:b/>
          <w:lang w:val="fr-CA"/>
        </w:rPr>
        <w:t>p</w:t>
      </w:r>
      <w:r w:rsidRPr="009C6430">
        <w:rPr>
          <w:b/>
          <w:lang w:val="fr-CA"/>
        </w:rPr>
        <w:t>ièces</w:t>
      </w:r>
      <w:proofErr w:type="gramEnd"/>
      <w:r w:rsidRPr="009C6430">
        <w:rPr>
          <w:b/>
          <w:lang w:val="fr-CA"/>
        </w:rPr>
        <w:t xml:space="preserve"> manœuvrable</w:t>
      </w:r>
      <w:r>
        <w:rPr>
          <w:b/>
          <w:lang w:val="fr-CA"/>
        </w:rPr>
        <w:t xml:space="preserve"> mécanique </w:t>
      </w:r>
      <w:r w:rsidRPr="002D7C8B">
        <w:rPr>
          <w:lang w:val="fr-CA"/>
        </w:rPr>
        <w:t xml:space="preserve">: </w:t>
      </w:r>
      <w:r w:rsidRPr="006B5608">
        <w:rPr>
          <w:lang w:val="fr-CA"/>
        </w:rPr>
        <w:t>pièce manœuvrable qui possède une interface mécanique pour activer, désactiver ou ajuster la TIC</w:t>
      </w:r>
      <w:r>
        <w:rPr>
          <w:lang w:val="fr-CA"/>
        </w:rPr>
        <w:t>.</w:t>
      </w:r>
    </w:p>
    <w:p w14:paraId="7BB6CAD1" w14:textId="7CCD1E41" w:rsidR="00747396" w:rsidRDefault="00747396" w:rsidP="001116ED">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couvercles de scanners, les stations d’accueil d’ordinateurs portables et les couvercles, ainsi que les interrupteurs et les verrous physiques sont des exemples de pièces manœuvrables mécaniques</w:t>
      </w:r>
      <w:r w:rsidRPr="002D7C8B">
        <w:rPr>
          <w:lang w:val="fr-CA"/>
        </w:rPr>
        <w:t>.</w:t>
      </w:r>
    </w:p>
    <w:p w14:paraId="43650901" w14:textId="069CA909" w:rsidR="00B22299" w:rsidRPr="002D7C8B" w:rsidRDefault="00B22299" w:rsidP="00B22299">
      <w:pPr>
        <w:keepNext/>
        <w:keepLines/>
        <w:rPr>
          <w:lang w:val="fr-CA"/>
        </w:rPr>
      </w:pPr>
      <w:proofErr w:type="gramStart"/>
      <w:r w:rsidRPr="002D7C8B">
        <w:rPr>
          <w:b/>
          <w:lang w:val="fr-CA"/>
        </w:rPr>
        <w:t>mécanisme</w:t>
      </w:r>
      <w:proofErr w:type="gramEnd"/>
      <w:r w:rsidRPr="002D7C8B">
        <w:rPr>
          <w:b/>
          <w:lang w:val="fr-CA"/>
        </w:rPr>
        <w:t xml:space="preserve"> d’écoute privée </w:t>
      </w:r>
      <w:r w:rsidRPr="002D7C8B">
        <w:rPr>
          <w:lang w:val="fr-CA"/>
        </w:rPr>
        <w:t xml:space="preserve">: </w:t>
      </w:r>
      <w:r w:rsidRPr="006B5608">
        <w:rPr>
          <w:lang w:val="fr-CA"/>
        </w:rPr>
        <w:t xml:space="preserve">sortie </w:t>
      </w:r>
      <w:r>
        <w:rPr>
          <w:lang w:val="fr-CA"/>
        </w:rPr>
        <w:t>sonore</w:t>
      </w:r>
      <w:r w:rsidRPr="006B5608">
        <w:rPr>
          <w:lang w:val="fr-CA"/>
        </w:rPr>
        <w:t xml:space="preserve"> conçue pour que seul l'utilisateur actuel puisse recevoir le son</w:t>
      </w:r>
      <w:r>
        <w:rPr>
          <w:lang w:val="fr-CA"/>
        </w:rPr>
        <w:t>.</w:t>
      </w:r>
    </w:p>
    <w:p w14:paraId="1D680070" w14:textId="23F3B3BD" w:rsidR="001116ED" w:rsidRDefault="00B22299" w:rsidP="00B22299">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casques d’écoute personnels, les haut-parleurs directionnels et les capots audio sont des exemples de mécanismes d’écoute privée</w:t>
      </w:r>
      <w:r w:rsidRPr="002D7C8B">
        <w:rPr>
          <w:lang w:val="fr-CA"/>
        </w:rPr>
        <w:t>.</w:t>
      </w:r>
    </w:p>
    <w:p w14:paraId="7B6BA2F2" w14:textId="20520E87" w:rsidR="008F7889" w:rsidRDefault="008F7889" w:rsidP="008F7889">
      <w:pPr>
        <w:rPr>
          <w:lang w:val="fr-CA"/>
        </w:rPr>
      </w:pPr>
      <w:proofErr w:type="gramStart"/>
      <w:r w:rsidRPr="002D7C8B">
        <w:rPr>
          <w:b/>
          <w:lang w:val="fr-CA"/>
        </w:rPr>
        <w:t>contenu</w:t>
      </w:r>
      <w:proofErr w:type="gramEnd"/>
      <w:r w:rsidRPr="002D7C8B">
        <w:rPr>
          <w:b/>
          <w:lang w:val="fr-CA"/>
        </w:rPr>
        <w:t xml:space="preserve"> non textuel </w:t>
      </w:r>
      <w:r w:rsidRPr="002D7C8B">
        <w:rPr>
          <w:lang w:val="fr-CA"/>
        </w:rPr>
        <w:t xml:space="preserve">: </w:t>
      </w:r>
      <w:r w:rsidRPr="006B5608">
        <w:rPr>
          <w:lang w:val="fr-CA"/>
        </w:rPr>
        <w:t xml:space="preserve">contenu qui n’est pas une séquence de caractères </w:t>
      </w:r>
      <w:r>
        <w:rPr>
          <w:lang w:val="fr-CA"/>
        </w:rPr>
        <w:t xml:space="preserve">pouvant être </w:t>
      </w:r>
      <w:r w:rsidRPr="006B5608">
        <w:rPr>
          <w:lang w:val="fr-CA"/>
        </w:rPr>
        <w:t>déterminé</w:t>
      </w:r>
      <w:r>
        <w:rPr>
          <w:lang w:val="fr-CA"/>
        </w:rPr>
        <w:t>e</w:t>
      </w:r>
      <w:r w:rsidRPr="006B5608">
        <w:rPr>
          <w:lang w:val="fr-CA"/>
        </w:rPr>
        <w:t xml:space="preserve"> par un programme informatique ou dans lequel la séquence n’exprime pas quelque chose en langage humain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p>
    <w:p w14:paraId="45BA2297" w14:textId="275DFCC1" w:rsidR="00B22299" w:rsidRDefault="005E6E8F" w:rsidP="00060D37">
      <w:pPr>
        <w:rPr>
          <w:bCs/>
          <w:lang w:val="fr-CA"/>
        </w:rPr>
      </w:pPr>
      <w:proofErr w:type="gramStart"/>
      <w:r w:rsidRPr="006B5608">
        <w:rPr>
          <w:b/>
          <w:lang w:val="fr-CA"/>
        </w:rPr>
        <w:t>document</w:t>
      </w:r>
      <w:proofErr w:type="gramEnd"/>
      <w:r w:rsidRPr="006B5608">
        <w:rPr>
          <w:b/>
          <w:lang w:val="fr-CA"/>
        </w:rPr>
        <w:t xml:space="preserve"> </w:t>
      </w:r>
      <w:proofErr w:type="gramStart"/>
      <w:r w:rsidRPr="006B5608">
        <w:rPr>
          <w:b/>
          <w:lang w:val="fr-CA"/>
        </w:rPr>
        <w:t>non Web</w:t>
      </w:r>
      <w:proofErr w:type="gramEnd"/>
      <w:r w:rsidRPr="00901134">
        <w:rPr>
          <w:bCs/>
          <w:lang w:val="fr-CA"/>
        </w:rPr>
        <w:t xml:space="preserve"> :</w:t>
      </w:r>
      <w:r w:rsidRPr="006B5608">
        <w:rPr>
          <w:bCs/>
          <w:lang w:val="fr-CA"/>
        </w:rPr>
        <w:t xml:space="preserve"> document qui n’est pas une page Web, qui n’est pas intégré dans une page Web et qui n’est pas utilisé pour le rendu ou le fonctionnement de la page.</w:t>
      </w:r>
    </w:p>
    <w:p w14:paraId="24D88594" w14:textId="5F2E63FC" w:rsidR="004C4BFC" w:rsidRDefault="004C4BFC" w:rsidP="004C4BFC">
      <w:pPr>
        <w:rPr>
          <w:b/>
          <w:lang w:val="fr-CA"/>
        </w:rPr>
      </w:pPr>
      <w:proofErr w:type="gramStart"/>
      <w:r>
        <w:rPr>
          <w:b/>
          <w:lang w:val="fr-CA"/>
        </w:rPr>
        <w:t>logiciel</w:t>
      </w:r>
      <w:proofErr w:type="gramEnd"/>
      <w:r>
        <w:rPr>
          <w:b/>
          <w:lang w:val="fr-CA"/>
        </w:rPr>
        <w:t xml:space="preserve"> </w:t>
      </w:r>
      <w:proofErr w:type="gramStart"/>
      <w:r>
        <w:rPr>
          <w:b/>
          <w:lang w:val="fr-CA"/>
        </w:rPr>
        <w:t>non Web</w:t>
      </w:r>
      <w:proofErr w:type="gramEnd"/>
      <w:r w:rsidRPr="006B5608">
        <w:rPr>
          <w:b/>
          <w:lang w:val="fr-CA"/>
        </w:rPr>
        <w:t xml:space="preserve"> </w:t>
      </w:r>
      <w:r w:rsidRPr="00901134">
        <w:rPr>
          <w:bCs/>
          <w:lang w:val="fr-CA"/>
        </w:rPr>
        <w:t xml:space="preserve">: </w:t>
      </w:r>
      <w:r w:rsidRPr="006B5608">
        <w:rPr>
          <w:bCs/>
          <w:lang w:val="fr-CA"/>
        </w:rPr>
        <w:t xml:space="preserve">logiciel qui n’est pas une page Web, qui n’est pas intégré dans une page Web et qui n’est pas utilisé pour le rendu ou le fonctionnement de la page. </w:t>
      </w:r>
    </w:p>
    <w:p w14:paraId="506F3E82" w14:textId="77777777" w:rsidR="00D70D69" w:rsidRPr="002D7C8B" w:rsidRDefault="00D70D69" w:rsidP="00D70D69">
      <w:pPr>
        <w:keepNext/>
        <w:keepLines/>
        <w:rPr>
          <w:lang w:val="fr-CA"/>
        </w:rPr>
      </w:pPr>
      <w:proofErr w:type="gramStart"/>
      <w:r w:rsidRPr="006B5608">
        <w:rPr>
          <w:b/>
          <w:lang w:val="fr-CA"/>
        </w:rPr>
        <w:t>fonction</w:t>
      </w:r>
      <w:proofErr w:type="gramEnd"/>
      <w:r w:rsidRPr="006B5608">
        <w:rPr>
          <w:b/>
          <w:lang w:val="fr-CA"/>
        </w:rPr>
        <w:t xml:space="preserve"> non restreinte : </w:t>
      </w:r>
      <w:r w:rsidRPr="006B5608">
        <w:rPr>
          <w:bCs/>
          <w:lang w:val="fr-CA"/>
        </w:rPr>
        <w:t>fonctionnalité qui prend en charge l’accès par une technologie d’assistance.</w:t>
      </w:r>
    </w:p>
    <w:p w14:paraId="56BDD838" w14:textId="193AC2D5" w:rsidR="00D70D69" w:rsidRDefault="00D70D69" w:rsidP="00D70D69">
      <w:pPr>
        <w:pStyle w:val="NO"/>
        <w:rPr>
          <w:lang w:val="fr-CA"/>
        </w:rPr>
      </w:pPr>
      <w:r w:rsidRPr="00276F79">
        <w:rPr>
          <w:lang w:val="fr-CA"/>
        </w:rPr>
        <w:t>REMARQUE</w:t>
      </w:r>
      <w:r w:rsidRPr="002D7C8B">
        <w:rPr>
          <w:lang w:val="fr-CA"/>
        </w:rPr>
        <w:t> :</w:t>
      </w:r>
      <w:r w:rsidRPr="002D7C8B">
        <w:rPr>
          <w:lang w:val="fr-CA"/>
        </w:rPr>
        <w:tab/>
      </w:r>
      <w:r w:rsidRPr="006B5608">
        <w:rPr>
          <w:lang w:val="fr-CA"/>
        </w:rPr>
        <w:t>C’est le contraire de la fonction restreinte.</w:t>
      </w:r>
    </w:p>
    <w:p w14:paraId="45654145" w14:textId="77777777" w:rsidR="00F53ADF" w:rsidRPr="002D7C8B" w:rsidRDefault="00F53ADF" w:rsidP="00F53ADF">
      <w:pPr>
        <w:rPr>
          <w:lang w:val="fr-CA"/>
        </w:rPr>
      </w:pPr>
      <w:proofErr w:type="gramStart"/>
      <w:r>
        <w:rPr>
          <w:b/>
          <w:lang w:val="fr-CA"/>
        </w:rPr>
        <w:t>pièce</w:t>
      </w:r>
      <w:proofErr w:type="gramEnd"/>
      <w:r>
        <w:rPr>
          <w:b/>
          <w:lang w:val="fr-CA"/>
        </w:rPr>
        <w:t xml:space="preserve"> </w:t>
      </w:r>
      <w:r w:rsidRPr="00414941">
        <w:rPr>
          <w:rStyle w:val="Strong"/>
          <w:rFonts w:cs="Arial"/>
          <w:lang w:val="fr-CA"/>
        </w:rPr>
        <w:t>manœuvrable</w:t>
      </w:r>
      <w:r w:rsidRPr="002D7C8B">
        <w:rPr>
          <w:b/>
          <w:lang w:val="fr-CA"/>
        </w:rPr>
        <w:t> </w:t>
      </w:r>
      <w:r w:rsidRPr="002D7C8B">
        <w:rPr>
          <w:lang w:val="fr-CA"/>
        </w:rPr>
        <w:t xml:space="preserve">: </w:t>
      </w:r>
      <w:r w:rsidRPr="006B5608">
        <w:rPr>
          <w:lang w:val="fr-CA"/>
        </w:rPr>
        <w:t>composant des TIC utilisée pour les activer, les désactiver ou les ajuster</w:t>
      </w:r>
      <w:r>
        <w:rPr>
          <w:lang w:val="fr-CA"/>
        </w:rPr>
        <w:t>.</w:t>
      </w:r>
    </w:p>
    <w:p w14:paraId="5885D6BF" w14:textId="77777777" w:rsidR="00F53ADF" w:rsidRPr="006B5608" w:rsidRDefault="00F53ADF" w:rsidP="00F53ADF">
      <w:pPr>
        <w:pStyle w:val="NO"/>
        <w:ind w:left="1698" w:hanging="1414"/>
        <w:rPr>
          <w:lang w:val="fr-CA"/>
        </w:rPr>
      </w:pPr>
      <w:r w:rsidRPr="006B5608">
        <w:rPr>
          <w:lang w:val="fr-CA"/>
        </w:rPr>
        <w:t>REMARQUE 1: Les pièces manœuvrables peuvent être fournies pour le matériel (voir les pièces manœuvrables mécaniques ci-dessus) et les logiciels. Un bouton à l’écran est un exemple d’une pièce manœuvrable fournie par un logiciel.</w:t>
      </w:r>
    </w:p>
    <w:p w14:paraId="218C3FB2" w14:textId="77777777" w:rsidR="00F53ADF" w:rsidRDefault="00F53ADF" w:rsidP="00F53ADF">
      <w:pPr>
        <w:pStyle w:val="NO"/>
        <w:ind w:left="1698" w:hanging="1414"/>
        <w:rPr>
          <w:lang w:val="fr-CA"/>
        </w:rPr>
      </w:pPr>
      <w:r w:rsidRPr="006B5608">
        <w:rPr>
          <w:lang w:val="fr-CA"/>
        </w:rPr>
        <w:t>REMARQUE 2 : Les pièces manœuvrables ne comprennent pas les pièces utilisées uniquement pour l’entretien ou la réparation ou d’autres interventions qui ne sont pas attendues d’un utilisateur typique si le produit fonctionne bien. Ces interventions comprennent : l’élimination des bourrages papier à l’intérieur de la machine, le remplacement des éléments ou des pièces internes de la machine qui peuvent exposer l’utilisateur final à des surfaces tranchantes ou chaudes, le remplacement ou la réparation des éléments désignés par les fabricants comme des éléments de service ou d’entretien dans la documentation utilisateur</w:t>
      </w:r>
      <w:r w:rsidRPr="002D7C8B">
        <w:rPr>
          <w:lang w:val="fr-CA"/>
        </w:rPr>
        <w:t>.</w:t>
      </w:r>
    </w:p>
    <w:p w14:paraId="71D92BB4" w14:textId="10E9A211" w:rsidR="007B3018" w:rsidRPr="00FC3F25" w:rsidRDefault="007B3018" w:rsidP="007B3018">
      <w:pPr>
        <w:rPr>
          <w:color w:val="000000"/>
          <w:lang w:val="fr-CA"/>
        </w:rPr>
      </w:pPr>
      <w:proofErr w:type="gramStart"/>
      <w:r w:rsidRPr="00FC3F25">
        <w:rPr>
          <w:b/>
          <w:bCs/>
          <w:color w:val="000000"/>
          <w:lang w:val="fr-CA"/>
        </w:rPr>
        <w:t>logiciel</w:t>
      </w:r>
      <w:proofErr w:type="gramEnd"/>
      <w:r w:rsidRPr="00FC3F25">
        <w:rPr>
          <w:b/>
          <w:bCs/>
          <w:color w:val="000000"/>
          <w:lang w:val="fr-CA"/>
        </w:rPr>
        <w:t xml:space="preserve"> </w:t>
      </w:r>
      <w:r w:rsidR="00901134">
        <w:rPr>
          <w:b/>
          <w:bCs/>
          <w:color w:val="000000"/>
          <w:lang w:val="fr-CA"/>
        </w:rPr>
        <w:t>de</w:t>
      </w:r>
      <w:r w:rsidR="00DA488F">
        <w:rPr>
          <w:b/>
          <w:bCs/>
          <w:color w:val="000000"/>
          <w:lang w:val="fr-CA"/>
        </w:rPr>
        <w:t xml:space="preserve"> </w:t>
      </w:r>
      <w:r w:rsidRPr="00FC3F25">
        <w:rPr>
          <w:b/>
          <w:bCs/>
          <w:color w:val="000000" w:themeColor="text1"/>
          <w:lang w:val="fr-CA"/>
        </w:rPr>
        <w:t>plateforme (plateforme</w:t>
      </w:r>
      <w:r w:rsidRPr="00FC3F25">
        <w:rPr>
          <w:b/>
          <w:bCs/>
          <w:color w:val="000000"/>
          <w:lang w:val="fr-CA"/>
        </w:rPr>
        <w:t>)</w:t>
      </w:r>
      <w:r w:rsidRPr="00FC3F25">
        <w:rPr>
          <w:color w:val="000000"/>
          <w:lang w:val="fr-CA"/>
        </w:rPr>
        <w:t xml:space="preserve"> : ensemble de composants logiciels qui s’exécute sur une couche logicielle ou matérielle sous-jacente et qui fournit un ensemble de services logiciels à d’autres composants logiciels permettant d’isoler ces applications de la couche logicielle ou matérielle sous-jacente (d’après ISO/IEC 13066-1 </w:t>
      </w:r>
      <w:r w:rsidRPr="00FC3F25">
        <w:rPr>
          <w:lang w:val="fr-CA"/>
        </w:rPr>
        <w:t>[</w:t>
      </w:r>
      <w:r w:rsidRPr="00276F79">
        <w:rPr>
          <w:lang w:val="fr-CA"/>
        </w:rPr>
        <w:fldChar w:fldCharType="begin"/>
      </w:r>
      <w:r w:rsidRPr="00276F79">
        <w:rPr>
          <w:lang w:val="fr-CA"/>
        </w:rPr>
        <w:instrText xml:space="preserve"> REF REF_ISOIEC13066_1 \h  \* MERGEFORMAT </w:instrText>
      </w:r>
      <w:r w:rsidRPr="00276F79">
        <w:rPr>
          <w:lang w:val="fr-CA"/>
        </w:rPr>
      </w:r>
      <w:r w:rsidRPr="00276F79">
        <w:rPr>
          <w:lang w:val="fr-CA"/>
        </w:rPr>
        <w:fldChar w:fldCharType="separate"/>
      </w:r>
      <w:r w:rsidRPr="00FC3F25">
        <w:rPr>
          <w:lang w:val="fr-CA"/>
        </w:rPr>
        <w:t>i.19</w:t>
      </w:r>
      <w:r w:rsidRPr="00276F79">
        <w:rPr>
          <w:lang w:val="fr-CA"/>
        </w:rPr>
        <w:fldChar w:fldCharType="end"/>
      </w:r>
      <w:r w:rsidRPr="00FC3F25">
        <w:rPr>
          <w:lang w:val="fr-CA"/>
        </w:rPr>
        <w:t>]</w:t>
      </w:r>
      <w:r w:rsidRPr="00FC3F25">
        <w:rPr>
          <w:color w:val="000000"/>
          <w:lang w:val="fr-CA"/>
        </w:rPr>
        <w:t>)</w:t>
      </w:r>
    </w:p>
    <w:p w14:paraId="336E83D7" w14:textId="77777777" w:rsidR="007B3018" w:rsidRPr="002D7C8B" w:rsidRDefault="007B3018" w:rsidP="007B3018">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Un composant logiciel particulier peut jouer le rôle d’une plateforme dans certaines situations et d’un client dans d’autre</w:t>
      </w:r>
      <w:r>
        <w:rPr>
          <w:lang w:val="fr-CA"/>
        </w:rPr>
        <w:t>s</w:t>
      </w:r>
      <w:r w:rsidRPr="002D7C8B">
        <w:rPr>
          <w:lang w:val="fr-CA"/>
        </w:rPr>
        <w:t>.</w:t>
      </w:r>
    </w:p>
    <w:p w14:paraId="50310243" w14:textId="5D5AED45" w:rsidR="009E7216" w:rsidRPr="00A57CE4" w:rsidRDefault="009E7216" w:rsidP="009E7216">
      <w:pPr>
        <w:pStyle w:val="NO"/>
        <w:ind w:left="0" w:firstLine="0"/>
        <w:rPr>
          <w:bCs/>
          <w:lang w:val="fr-CA"/>
        </w:rPr>
      </w:pPr>
      <w:proofErr w:type="gramStart"/>
      <w:r w:rsidRPr="00A57CE4">
        <w:rPr>
          <w:b/>
          <w:lang w:val="fr-CA"/>
        </w:rPr>
        <w:t>déterminé</w:t>
      </w:r>
      <w:proofErr w:type="gramEnd"/>
      <w:r w:rsidRPr="00A57CE4">
        <w:rPr>
          <w:b/>
          <w:lang w:val="fr-CA"/>
        </w:rPr>
        <w:t xml:space="preserve"> par un programme informatique : </w:t>
      </w:r>
      <w:r w:rsidRPr="00A57CE4">
        <w:rPr>
          <w:bCs/>
          <w:lang w:val="fr-CA"/>
        </w:rPr>
        <w:t>capable d’être lu par un logiciel à partir de données fournies par le développeur de sorte que d’autres logiciels, y compris les technologies d’assistance, puissent extraire et présenter ces renseignements aux utilisateurs selon différentes modalités</w:t>
      </w:r>
      <w:r w:rsidR="00640DF1">
        <w:rPr>
          <w:bCs/>
          <w:lang w:val="fr-CA"/>
        </w:rPr>
        <w:t>.</w:t>
      </w:r>
    </w:p>
    <w:p w14:paraId="03309664" w14:textId="77777777" w:rsidR="009E7216" w:rsidRPr="0024427E" w:rsidRDefault="009E7216" w:rsidP="009E7216">
      <w:pPr>
        <w:pStyle w:val="NO"/>
        <w:ind w:left="1698" w:hanging="1414"/>
        <w:rPr>
          <w:rFonts w:eastAsia="SimSun"/>
          <w:sz w:val="24"/>
          <w:lang w:val="fr-CA"/>
        </w:rPr>
      </w:pPr>
      <w:r w:rsidRPr="00276F79">
        <w:rPr>
          <w:lang w:val="fr-CA"/>
        </w:rPr>
        <w:t>REMARQUE</w:t>
      </w:r>
      <w:r w:rsidRPr="002D7C8B">
        <w:rPr>
          <w:lang w:val="fr-CA"/>
        </w:rPr>
        <w:t> :</w:t>
      </w:r>
      <w:r w:rsidRPr="002D7C8B">
        <w:rPr>
          <w:lang w:val="fr-CA"/>
        </w:rPr>
        <w:tab/>
      </w:r>
      <w:r w:rsidRPr="00A57CE4">
        <w:rPr>
          <w:lang w:val="fr-CA"/>
        </w:rPr>
        <w:t>Les WCAG 2.1 utilisent l’adjectif « déterminé » alors que la présente définition utilise l’expression « capable d’être lu » (pour éviter toute ambiguïté avec le mot « déterminé »</w:t>
      </w:r>
      <w:r>
        <w:rPr>
          <w:lang w:val="fr-CA"/>
        </w:rPr>
        <w:t>.</w:t>
      </w:r>
    </w:p>
    <w:p w14:paraId="1FA4C7A1" w14:textId="1CCCE90A" w:rsidR="003053FD" w:rsidRPr="00FC3F25" w:rsidRDefault="00B82B62" w:rsidP="003053FD">
      <w:pPr>
        <w:rPr>
          <w:lang w:val="fr-CA"/>
        </w:rPr>
      </w:pPr>
      <w:r>
        <w:rPr>
          <w:b/>
          <w:bCs/>
          <w:color w:val="000000" w:themeColor="text1"/>
          <w:lang w:val="fr-CA"/>
        </w:rPr>
        <w:t>T</w:t>
      </w:r>
      <w:r w:rsidR="003053FD" w:rsidRPr="00FC3F25">
        <w:rPr>
          <w:b/>
          <w:bCs/>
          <w:color w:val="000000" w:themeColor="text1"/>
          <w:lang w:val="fr-CA"/>
        </w:rPr>
        <w:t>exte en temps réel (</w:t>
      </w:r>
      <w:r w:rsidR="003053FD" w:rsidRPr="00FC3F25">
        <w:rPr>
          <w:b/>
          <w:bCs/>
          <w:lang w:val="fr-CA"/>
        </w:rPr>
        <w:t>TTR</w:t>
      </w:r>
      <w:r w:rsidR="003053FD" w:rsidRPr="00FC3F25">
        <w:rPr>
          <w:b/>
          <w:bCs/>
          <w:color w:val="000000" w:themeColor="text1"/>
          <w:lang w:val="fr-CA"/>
        </w:rPr>
        <w:t>) </w:t>
      </w:r>
      <w:r w:rsidR="003053FD" w:rsidRPr="00FC3F25">
        <w:rPr>
          <w:color w:val="000000" w:themeColor="text1"/>
          <w:lang w:val="fr-CA"/>
        </w:rPr>
        <w:t xml:space="preserve">: </w:t>
      </w:r>
      <w:r w:rsidR="003053FD" w:rsidRPr="00FC3F25">
        <w:rPr>
          <w:lang w:val="fr-CA"/>
        </w:rPr>
        <w:t>forme d’une conversation par texte au cours de situations point à point ou de conférence multipoint dans le cadre desquelles le texte saisi est envoyé de telle sorte que la communication est perçue par l’utilisateur comme étant continue.</w:t>
      </w:r>
    </w:p>
    <w:p w14:paraId="0F8B3A8A" w14:textId="77777777" w:rsidR="003053FD" w:rsidRPr="00A57CE4" w:rsidRDefault="003053FD" w:rsidP="003053FD">
      <w:pPr>
        <w:ind w:left="1701" w:hanging="1417"/>
        <w:rPr>
          <w:lang w:val="fr-CA"/>
        </w:rPr>
      </w:pPr>
      <w:r w:rsidRPr="00A57CE4">
        <w:rPr>
          <w:lang w:val="fr-CA"/>
        </w:rPr>
        <w:t>REMARQUE 1 : Les utilisateurs percevront la communication comme continue si le délai entre la création du texte par l’expéditeur et sa réception par le destinataire est inférieur à 500 ms. Toutefois, le délai réel dépendra du réseau de communication.</w:t>
      </w:r>
    </w:p>
    <w:p w14:paraId="6B518BCF" w14:textId="14D02226" w:rsidR="003053FD" w:rsidRDefault="003053FD" w:rsidP="003053FD">
      <w:pPr>
        <w:ind w:left="1701" w:hanging="1417"/>
        <w:rPr>
          <w:lang w:val="fr-CA"/>
        </w:rPr>
      </w:pPr>
      <w:r w:rsidRPr="00A57CE4">
        <w:rPr>
          <w:lang w:val="fr-CA"/>
        </w:rPr>
        <w:t xml:space="preserve">REMARQUE 2 : </w:t>
      </w:r>
      <w:r w:rsidR="003A77EB" w:rsidRPr="003A77EB">
        <w:rPr>
          <w:lang w:val="fr-CA"/>
        </w:rPr>
        <w:t>La création de texte différera selon que le système permet d’entrer le texte mot par mot (p. ex., la conversion de la voix en texte et la saisie du texte prédictif) ou d’entrer un caractère à la fois. La création de texte sera différente selon qu’il s’agit de systèmes où le texte est saisi mot par mot (p. ex. les systèmes de transmission automatique de la parole et de texte prédictif) ou de systèmes où chaque caractère est généré séparément (par exemple, la saisie sur un clavier physique).</w:t>
      </w:r>
    </w:p>
    <w:p w14:paraId="120EDA15" w14:textId="77777777" w:rsidR="008C62C6" w:rsidRDefault="008C62C6" w:rsidP="008C62C6">
      <w:pPr>
        <w:rPr>
          <w:lang w:val="fr-CA"/>
        </w:rPr>
      </w:pPr>
      <w:proofErr w:type="gramStart"/>
      <w:r w:rsidRPr="00A57CE4">
        <w:rPr>
          <w:b/>
          <w:lang w:val="fr-CA"/>
        </w:rPr>
        <w:t>satisfait</w:t>
      </w:r>
      <w:proofErr w:type="gramEnd"/>
      <w:r w:rsidRPr="00A57CE4">
        <w:rPr>
          <w:b/>
          <w:lang w:val="fr-CA"/>
        </w:rPr>
        <w:t xml:space="preserve"> à un critère de succès : </w:t>
      </w:r>
      <w:r w:rsidRPr="00A57CE4">
        <w:rPr>
          <w:bCs/>
          <w:lang w:val="fr-CA"/>
        </w:rPr>
        <w:t>le critère de succès ne se révèle pas faux lorsqu’il est appliqué aux TIC (d’après les WCAG 2.</w:t>
      </w:r>
      <w:r w:rsidRPr="00A57CE4">
        <w:rPr>
          <w:b/>
          <w:lang w:val="fr-CA"/>
        </w:rPr>
        <w:t xml:space="preserve">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p>
    <w:p w14:paraId="7F40BBCD" w14:textId="2F095544" w:rsidR="00B026E7" w:rsidRPr="002D7C8B" w:rsidRDefault="00B026E7" w:rsidP="00B026E7">
      <w:pPr>
        <w:keepNext/>
        <w:rPr>
          <w:lang w:val="fr-CA"/>
        </w:rPr>
      </w:pPr>
      <w:proofErr w:type="gramStart"/>
      <w:r w:rsidRPr="002D7C8B">
        <w:rPr>
          <w:b/>
          <w:lang w:val="fr-CA"/>
        </w:rPr>
        <w:t>connexion</w:t>
      </w:r>
      <w:proofErr w:type="gramEnd"/>
      <w:r w:rsidRPr="002D7C8B">
        <w:rPr>
          <w:b/>
          <w:lang w:val="fr-CA"/>
        </w:rPr>
        <w:t xml:space="preserve"> utilisateur unique </w:t>
      </w:r>
      <w:r w:rsidRPr="002D7C8B">
        <w:rPr>
          <w:lang w:val="fr-CA"/>
        </w:rPr>
        <w:t xml:space="preserve">: </w:t>
      </w:r>
      <w:r w:rsidRPr="00A57CE4">
        <w:rPr>
          <w:lang w:val="fr-CA"/>
        </w:rPr>
        <w:t>connexion constituée de son, de TTR ou de vidéo (ou d’une combinaison de deux ou trois de ces médias) établie par une seule action de l'utilisateur</w:t>
      </w:r>
      <w:r>
        <w:rPr>
          <w:lang w:val="fr-CA"/>
        </w:rPr>
        <w:t>.</w:t>
      </w:r>
    </w:p>
    <w:p w14:paraId="7171A739" w14:textId="77777777" w:rsidR="00B026E7" w:rsidRDefault="00B026E7" w:rsidP="00B026E7">
      <w:pPr>
        <w:pStyle w:val="NO"/>
        <w:ind w:left="1698" w:hanging="1414"/>
        <w:rPr>
          <w:lang w:val="fr-CA"/>
        </w:rPr>
      </w:pPr>
      <w:r w:rsidRPr="00276F79">
        <w:rPr>
          <w:lang w:val="fr-CA"/>
        </w:rPr>
        <w:t>REMARQUE</w:t>
      </w:r>
      <w:r w:rsidRPr="002D7C8B">
        <w:rPr>
          <w:lang w:val="fr-CA"/>
        </w:rPr>
        <w:t> :</w:t>
      </w:r>
      <w:r w:rsidRPr="002D7C8B">
        <w:rPr>
          <w:lang w:val="fr-CA"/>
        </w:rPr>
        <w:tab/>
      </w:r>
      <w:r w:rsidRPr="00A57CE4">
        <w:rPr>
          <w:lang w:val="fr-CA"/>
        </w:rPr>
        <w:t>Même si les différents médias peuvent emprunter des canaux différents et impliquent plusieurs composants matériels, l’utilisateur a l’impression qu’il s’agit d’une connexion unique, et elle est traitée par toutes les technologies intermédiaires (p. ex. le réseau, l'auto-réception) comme une connexion unique à des fins comme le transfert</w:t>
      </w:r>
      <w:r w:rsidRPr="002D7C8B">
        <w:rPr>
          <w:lang w:val="fr-CA"/>
        </w:rPr>
        <w:t>.</w:t>
      </w:r>
    </w:p>
    <w:p w14:paraId="5520B2F5" w14:textId="77777777" w:rsidR="008248B2" w:rsidRDefault="008248B2" w:rsidP="008248B2">
      <w:pPr>
        <w:rPr>
          <w:lang w:val="fr-CA"/>
        </w:rPr>
      </w:pPr>
      <w:proofErr w:type="gramStart"/>
      <w:r w:rsidRPr="00A57CE4">
        <w:rPr>
          <w:b/>
          <w:color w:val="000000"/>
          <w:lang w:val="fr-CA"/>
        </w:rPr>
        <w:t>sous</w:t>
      </w:r>
      <w:proofErr w:type="gramEnd"/>
      <w:r w:rsidRPr="00A57CE4">
        <w:rPr>
          <w:b/>
          <w:color w:val="000000"/>
          <w:lang w:val="fr-CA"/>
        </w:rPr>
        <w:t xml:space="preserve">-titres vocaux/sous-titres audio : </w:t>
      </w:r>
      <w:r w:rsidRPr="00A57CE4">
        <w:rPr>
          <w:bCs/>
          <w:color w:val="000000"/>
          <w:lang w:val="fr-CA"/>
        </w:rPr>
        <w:t>les sous-titres qui sont exprimés vocalement sur le contenu audiovisuel (d’après la norme ISO/IEC TS 20071-25</w:t>
      </w:r>
      <w:r w:rsidRPr="00A57CE4">
        <w:rPr>
          <w:b/>
          <w:color w:val="000000"/>
          <w:lang w:val="fr-CA"/>
        </w:rPr>
        <w:t xml:space="preserve"> </w:t>
      </w:r>
      <w:r w:rsidRPr="002D7C8B">
        <w:rPr>
          <w:lang w:val="fr-CA"/>
        </w:rPr>
        <w:t>[</w:t>
      </w:r>
      <w:r w:rsidRPr="002D7C8B">
        <w:rPr>
          <w:lang w:val="fr-CA"/>
        </w:rPr>
        <w:fldChar w:fldCharType="begin"/>
      </w:r>
      <w:r w:rsidRPr="002D7C8B">
        <w:rPr>
          <w:lang w:val="fr-CA"/>
        </w:rPr>
        <w:instrText>REF REF_ISOIECTS20071_25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816DF">
        <w:rPr>
          <w:lang w:val="fr-CA"/>
        </w:rPr>
        <w:t>i.</w:t>
      </w:r>
      <w:r>
        <w:rPr>
          <w:lang w:val="fr-CA"/>
        </w:rPr>
        <w:t>31</w:t>
      </w:r>
      <w:r w:rsidRPr="002D7C8B">
        <w:rPr>
          <w:lang w:val="fr-CA"/>
        </w:rPr>
        <w:fldChar w:fldCharType="end"/>
      </w:r>
      <w:r w:rsidRPr="002D7C8B">
        <w:rPr>
          <w:lang w:val="fr-CA"/>
        </w:rPr>
        <w:t>])</w:t>
      </w:r>
    </w:p>
    <w:p w14:paraId="71AD5E29" w14:textId="77777777" w:rsidR="00AE5B81" w:rsidRPr="002D7C8B" w:rsidRDefault="00AE5B81" w:rsidP="00AE5B81">
      <w:pPr>
        <w:rPr>
          <w:lang w:val="fr-CA"/>
        </w:rPr>
      </w:pPr>
      <w:r w:rsidRPr="002D7C8B">
        <w:rPr>
          <w:b/>
          <w:lang w:val="fr-CA"/>
        </w:rPr>
        <w:t>TIC fixe</w:t>
      </w:r>
      <w:r>
        <w:rPr>
          <w:b/>
          <w:lang w:val="fr-CA"/>
        </w:rPr>
        <w:t>s</w:t>
      </w:r>
      <w:r w:rsidRPr="002D7C8B">
        <w:rPr>
          <w:b/>
          <w:lang w:val="fr-CA"/>
        </w:rPr>
        <w:t> </w:t>
      </w:r>
      <w:r w:rsidRPr="002D7C8B">
        <w:rPr>
          <w:lang w:val="fr-CA"/>
        </w:rPr>
        <w:t xml:space="preserve">: </w:t>
      </w:r>
      <w:r w:rsidRPr="00A57CE4">
        <w:rPr>
          <w:lang w:val="fr-CA"/>
        </w:rPr>
        <w:t xml:space="preserve">TIC qui </w:t>
      </w:r>
      <w:proofErr w:type="gramStart"/>
      <w:r w:rsidRPr="00A57CE4">
        <w:rPr>
          <w:lang w:val="fr-CA"/>
        </w:rPr>
        <w:t>reposent</w:t>
      </w:r>
      <w:proofErr w:type="gramEnd"/>
      <w:r w:rsidRPr="00A57CE4">
        <w:rPr>
          <w:lang w:val="fr-CA"/>
        </w:rPr>
        <w:t xml:space="preserve"> sur le sol, ou qui sont montées sur un mur ou une autre structure immobile, et qui ne sont pas destinées à être déplacées par leur utilisateur</w:t>
      </w:r>
      <w:r>
        <w:rPr>
          <w:lang w:val="fr-CA"/>
        </w:rPr>
        <w:t>.</w:t>
      </w:r>
    </w:p>
    <w:p w14:paraId="23024089" w14:textId="77777777" w:rsidR="00AE5B81" w:rsidRPr="00A57CE4" w:rsidRDefault="00AE5B81" w:rsidP="00AE5B81">
      <w:pPr>
        <w:pStyle w:val="NO"/>
        <w:ind w:left="1698" w:hanging="1414"/>
        <w:rPr>
          <w:lang w:val="fr-CA"/>
        </w:rPr>
      </w:pPr>
      <w:r w:rsidRPr="00A57CE4">
        <w:rPr>
          <w:lang w:val="fr-CA"/>
        </w:rPr>
        <w:t>REMARQUE 1 : En général, les TIC fixes reposent sur le sol (comme un kiosque d’information) ou sont installées dans un mur (comme une machine qui distribue de l’argent ou effectue d’autres services bancaires).</w:t>
      </w:r>
    </w:p>
    <w:p w14:paraId="1EC8D015" w14:textId="0E266133" w:rsidR="004C4BFC" w:rsidRDefault="00AE5B81" w:rsidP="00AE5B81">
      <w:pPr>
        <w:pStyle w:val="NO"/>
        <w:ind w:left="1698" w:hanging="1414"/>
        <w:rPr>
          <w:lang w:val="fr-CA"/>
        </w:rPr>
      </w:pPr>
      <w:r w:rsidRPr="00A57CE4">
        <w:rPr>
          <w:lang w:val="fr-CA"/>
        </w:rPr>
        <w:t>REMARQUE 2 : Un fabricant ne peut pas contrôler la hauteur des TIC posées sur une table par quelqu’un d’autre, mais il est en mesure de contrôler les dimensions de la portée des TIC autonomes qui reposent sur le sol et peut spécifier les hauteurs d’installation dans les murs.</w:t>
      </w:r>
    </w:p>
    <w:p w14:paraId="41694586" w14:textId="55534830" w:rsidR="00817674" w:rsidRPr="002D7C8B" w:rsidRDefault="00817674" w:rsidP="00817674">
      <w:pPr>
        <w:rPr>
          <w:lang w:val="fr-CA"/>
        </w:rPr>
      </w:pPr>
      <w:proofErr w:type="gramStart"/>
      <w:r w:rsidRPr="002D7C8B">
        <w:rPr>
          <w:b/>
          <w:color w:val="000000"/>
          <w:lang w:val="fr-CA"/>
        </w:rPr>
        <w:t>terminal</w:t>
      </w:r>
      <w:proofErr w:type="gramEnd"/>
      <w:r w:rsidRPr="002D7C8B">
        <w:rPr>
          <w:b/>
          <w:color w:val="000000"/>
          <w:lang w:val="fr-CA"/>
        </w:rPr>
        <w:t> </w:t>
      </w:r>
      <w:r w:rsidRPr="002D7C8B">
        <w:rPr>
          <w:color w:val="000000"/>
          <w:lang w:val="fr-CA"/>
        </w:rPr>
        <w:t>:</w:t>
      </w:r>
      <w:r w:rsidRPr="002D7C8B">
        <w:rPr>
          <w:lang w:val="fr-CA"/>
        </w:rPr>
        <w:t xml:space="preserve"> </w:t>
      </w:r>
      <w:r w:rsidRPr="00A57CE4">
        <w:rPr>
          <w:lang w:val="fr-CA"/>
        </w:rPr>
        <w:t xml:space="preserve">combinaison de matériel et de logiciel </w:t>
      </w:r>
      <w:r w:rsidR="00137343">
        <w:rPr>
          <w:lang w:val="fr-CA"/>
        </w:rPr>
        <w:t>avec</w:t>
      </w:r>
      <w:r w:rsidRPr="00A57CE4">
        <w:rPr>
          <w:lang w:val="fr-CA"/>
        </w:rPr>
        <w:t xml:space="preserve"> laquelle l’utilisateur final interagit directement et qui fournit l’interface utilisateur</w:t>
      </w:r>
      <w:r>
        <w:rPr>
          <w:lang w:val="fr-CA"/>
        </w:rPr>
        <w:t>.</w:t>
      </w:r>
    </w:p>
    <w:p w14:paraId="7E9D0EE1" w14:textId="77777777" w:rsidR="00817674" w:rsidRPr="00A57CE4" w:rsidRDefault="00817674" w:rsidP="00817674">
      <w:pPr>
        <w:pStyle w:val="NO"/>
        <w:ind w:left="1698" w:hanging="1414"/>
        <w:rPr>
          <w:lang w:val="fr-CA"/>
        </w:rPr>
      </w:pPr>
      <w:r w:rsidRPr="00A57CE4">
        <w:rPr>
          <w:lang w:val="fr-CA"/>
        </w:rPr>
        <w:t>REMARQUE 1 : Le matériel peut être composé de plusieurs appareils fonctionnant ensemble, par exemple un appareil mobile et un ordinateur.</w:t>
      </w:r>
    </w:p>
    <w:p w14:paraId="6A50BF7A" w14:textId="77777777" w:rsidR="00817674" w:rsidRPr="002D7C8B" w:rsidRDefault="00817674" w:rsidP="00817674">
      <w:pPr>
        <w:pStyle w:val="NO"/>
        <w:ind w:left="1698" w:hanging="1414"/>
        <w:rPr>
          <w:lang w:val="fr-CA"/>
        </w:rPr>
      </w:pPr>
      <w:r w:rsidRPr="00A57CE4">
        <w:rPr>
          <w:lang w:val="fr-CA"/>
        </w:rPr>
        <w:t xml:space="preserve">REMARQUE 2 : Pour certains systèmes, le logiciel qui fournit l’interface utilisateur peut se trouver sur plusieurs appareils, comme un téléphone et un </w:t>
      </w:r>
      <w:proofErr w:type="gramStart"/>
      <w:r w:rsidRPr="00A57CE4">
        <w:rPr>
          <w:lang w:val="fr-CA"/>
        </w:rPr>
        <w:t>serveur.</w:t>
      </w:r>
      <w:r w:rsidRPr="002D7C8B">
        <w:rPr>
          <w:lang w:val="fr-CA"/>
        </w:rPr>
        <w:t>.</w:t>
      </w:r>
      <w:proofErr w:type="gramEnd"/>
    </w:p>
    <w:p w14:paraId="49C9BBCF" w14:textId="41563235" w:rsidR="00E62D25" w:rsidRPr="00AE5B81" w:rsidRDefault="003F4400" w:rsidP="00BB7067">
      <w:pPr>
        <w:pStyle w:val="NO"/>
        <w:ind w:left="1276" w:hanging="1276"/>
        <w:rPr>
          <w:lang w:val="fr-CA"/>
        </w:rPr>
      </w:pPr>
      <w:proofErr w:type="gramStart"/>
      <w:r w:rsidRPr="00A57CE4">
        <w:rPr>
          <w:b/>
          <w:bCs/>
          <w:lang w:val="fr-CA"/>
        </w:rPr>
        <w:t>à</w:t>
      </w:r>
      <w:proofErr w:type="gramEnd"/>
      <w:r w:rsidRPr="00A57CE4">
        <w:rPr>
          <w:b/>
          <w:bCs/>
          <w:lang w:val="fr-CA"/>
        </w:rPr>
        <w:t xml:space="preserve"> tour de rôle</w:t>
      </w:r>
      <w:r w:rsidRPr="00A57CE4">
        <w:rPr>
          <w:lang w:val="fr-CA"/>
        </w:rPr>
        <w:t xml:space="preserve"> : type d’organisation dans la conversation et le discours selon lequel les participants parlent un à la fois, chacun leur tour.</w:t>
      </w:r>
    </w:p>
    <w:p w14:paraId="154AF47D" w14:textId="57445C57" w:rsidR="0024427E" w:rsidRPr="002D7C8B" w:rsidRDefault="0024427E" w:rsidP="0024427E">
      <w:pPr>
        <w:rPr>
          <w:b/>
          <w:lang w:val="fr-CA"/>
        </w:rPr>
      </w:pPr>
      <w:proofErr w:type="gramStart"/>
      <w:r w:rsidRPr="002D7C8B">
        <w:rPr>
          <w:b/>
          <w:lang w:val="fr-CA"/>
        </w:rPr>
        <w:t>agent</w:t>
      </w:r>
      <w:proofErr w:type="gramEnd"/>
      <w:r w:rsidRPr="002D7C8B">
        <w:rPr>
          <w:b/>
          <w:lang w:val="fr-CA"/>
        </w:rPr>
        <w:t xml:space="preserve"> utilisateur </w:t>
      </w:r>
      <w:r w:rsidRPr="002D7C8B">
        <w:rPr>
          <w:lang w:val="fr-CA"/>
        </w:rPr>
        <w:t xml:space="preserve">: </w:t>
      </w:r>
      <w:r w:rsidR="00A57CE4" w:rsidRPr="00A57CE4">
        <w:rPr>
          <w:lang w:val="fr-CA"/>
        </w:rPr>
        <w:t xml:space="preserve">tout logiciel qui récupère et présente le contenu aux utilisateurs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r w:rsidRPr="002D7C8B">
        <w:rPr>
          <w:color w:val="000000"/>
          <w:lang w:val="fr-CA"/>
        </w:rPr>
        <w:t>)</w:t>
      </w:r>
    </w:p>
    <w:p w14:paraId="61BE34D9" w14:textId="77777777" w:rsidR="00A57CE4" w:rsidRPr="00A57CE4" w:rsidRDefault="00A57CE4" w:rsidP="00A57CE4">
      <w:pPr>
        <w:pStyle w:val="NO"/>
        <w:ind w:left="1698" w:hanging="1414"/>
        <w:rPr>
          <w:lang w:val="fr-CA"/>
        </w:rPr>
      </w:pPr>
      <w:r w:rsidRPr="00A57CE4">
        <w:rPr>
          <w:lang w:val="fr-CA"/>
        </w:rPr>
        <w:t>REMARQUE 1 : Les logiciels qui n’affichent que le contenu qu’ils contiennent sont traités comme des logiciels et ne sont pas considérés comme des agents utilisateurs.</w:t>
      </w:r>
    </w:p>
    <w:p w14:paraId="58FE5F71" w14:textId="77777777" w:rsidR="00A57CE4" w:rsidRPr="00A57CE4" w:rsidRDefault="00A57CE4" w:rsidP="00A57CE4">
      <w:pPr>
        <w:pStyle w:val="NO"/>
        <w:ind w:left="1698" w:hanging="1414"/>
        <w:rPr>
          <w:lang w:val="fr-CA"/>
        </w:rPr>
      </w:pPr>
      <w:r w:rsidRPr="00A57CE4">
        <w:rPr>
          <w:lang w:val="fr-CA"/>
        </w:rPr>
        <w:t>REMARQUE 2 : À titre d’exemple de logiciel qui n’est pas un agent utilisateur, on peut citer une application de calculatrice qui n’obtient pas les résultats des calculs à l’extérieur du logiciel afin de les présenter à un utilisateur. Dans ce cas, le logiciel de la calculatrice n’est pas un agent utilisateur, c’est simplement un logiciel doté d’une interface utilisateur.</w:t>
      </w:r>
    </w:p>
    <w:p w14:paraId="10EDFE8C" w14:textId="31A0607F" w:rsidR="0024427E" w:rsidRDefault="00A57CE4" w:rsidP="00A57CE4">
      <w:pPr>
        <w:pStyle w:val="NO"/>
        <w:ind w:left="1698" w:hanging="1414"/>
        <w:rPr>
          <w:lang w:val="fr-CA"/>
        </w:rPr>
      </w:pPr>
      <w:r w:rsidRPr="00A57CE4">
        <w:rPr>
          <w:lang w:val="fr-CA"/>
        </w:rPr>
        <w:t>REMARQUE 3 : Les logiciels qui n’affichent qu’un aperçu du contenu tel qu’une vignette ou toute autre présentation qui n’est pas entièrement opérationnelle ne fournissent pas de fonctionnalité d’agent utilisateur</w:t>
      </w:r>
      <w:r w:rsidR="0024427E" w:rsidRPr="002D7C8B">
        <w:rPr>
          <w:lang w:val="fr-CA"/>
        </w:rPr>
        <w:t>.</w:t>
      </w:r>
    </w:p>
    <w:p w14:paraId="51E81C49" w14:textId="038C421A" w:rsidR="008229C1" w:rsidRDefault="008229C1" w:rsidP="008229C1">
      <w:pPr>
        <w:rPr>
          <w:lang w:val="fr-CA"/>
        </w:rPr>
      </w:pPr>
      <w:proofErr w:type="gramStart"/>
      <w:r w:rsidRPr="002D7C8B">
        <w:rPr>
          <w:b/>
          <w:lang w:val="fr-CA"/>
        </w:rPr>
        <w:t>interface</w:t>
      </w:r>
      <w:proofErr w:type="gramEnd"/>
      <w:r w:rsidRPr="002D7C8B">
        <w:rPr>
          <w:b/>
          <w:lang w:val="fr-CA"/>
        </w:rPr>
        <w:t xml:space="preserve"> utilisateur </w:t>
      </w:r>
      <w:r w:rsidRPr="002D7C8B">
        <w:rPr>
          <w:lang w:val="fr-CA"/>
        </w:rPr>
        <w:t xml:space="preserve">: </w:t>
      </w:r>
      <w:r w:rsidRPr="00A57CE4">
        <w:rPr>
          <w:lang w:val="fr-CA"/>
        </w:rPr>
        <w:t xml:space="preserve">tous les composants d’un système interactif (logiciel ou matériel) qui fournissent des renseignements ou des commandes permettant à l’utilisateur d’accomplir des tâches </w:t>
      </w:r>
      <w:r w:rsidR="00A40B5E">
        <w:rPr>
          <w:lang w:val="fr-CA"/>
        </w:rPr>
        <w:t xml:space="preserve">spécifiques </w:t>
      </w:r>
      <w:r w:rsidRPr="00A57CE4">
        <w:rPr>
          <w:lang w:val="fr-CA"/>
        </w:rPr>
        <w:t xml:space="preserve">avec le système interactif (d’après la norme ISO 9241-110 </w:t>
      </w:r>
      <w:r w:rsidRPr="002D7C8B">
        <w:rPr>
          <w:lang w:val="fr-CA"/>
        </w:rPr>
        <w:t>[</w:t>
      </w:r>
      <w:r w:rsidRPr="002D7C8B">
        <w:rPr>
          <w:lang w:val="fr-CA"/>
        </w:rPr>
        <w:fldChar w:fldCharType="begin"/>
      </w:r>
      <w:r w:rsidRPr="002D7C8B">
        <w:rPr>
          <w:lang w:val="fr-CA"/>
        </w:rPr>
        <w:instrText xml:space="preserve"> REF REF_ISO9241_110 \h  \* MERGEFORMAT </w:instrText>
      </w:r>
      <w:r w:rsidRPr="002D7C8B">
        <w:rPr>
          <w:lang w:val="fr-CA"/>
        </w:rPr>
      </w:r>
      <w:r w:rsidRPr="002D7C8B">
        <w:rPr>
          <w:lang w:val="fr-CA"/>
        </w:rPr>
        <w:fldChar w:fldCharType="separate"/>
      </w:r>
      <w:r w:rsidRPr="00BF4918">
        <w:rPr>
          <w:lang w:val="fr-CA"/>
        </w:rPr>
        <w:t>i.</w:t>
      </w:r>
      <w:r>
        <w:rPr>
          <w:lang w:val="fr-CA"/>
        </w:rPr>
        <w:t>16</w:t>
      </w:r>
      <w:r w:rsidRPr="002D7C8B">
        <w:rPr>
          <w:lang w:val="fr-CA"/>
        </w:rPr>
        <w:fldChar w:fldCharType="end"/>
      </w:r>
      <w:r w:rsidRPr="002D7C8B">
        <w:rPr>
          <w:lang w:val="fr-CA"/>
        </w:rPr>
        <w:t>])</w:t>
      </w:r>
    </w:p>
    <w:p w14:paraId="13B54D16" w14:textId="77777777" w:rsidR="0068086E" w:rsidRPr="002D7C8B" w:rsidRDefault="0068086E" w:rsidP="0068086E">
      <w:pPr>
        <w:rPr>
          <w:lang w:val="fr-CA"/>
        </w:rPr>
      </w:pPr>
      <w:proofErr w:type="gramStart"/>
      <w:r w:rsidRPr="002D7C8B">
        <w:rPr>
          <w:b/>
          <w:lang w:val="fr-CA"/>
        </w:rPr>
        <w:t>élément</w:t>
      </w:r>
      <w:proofErr w:type="gramEnd"/>
      <w:r w:rsidRPr="002D7C8B">
        <w:rPr>
          <w:b/>
          <w:lang w:val="fr-CA"/>
        </w:rPr>
        <w:t xml:space="preserve"> d’interface utilisateur </w:t>
      </w:r>
      <w:r w:rsidRPr="002D7C8B">
        <w:rPr>
          <w:lang w:val="fr-CA"/>
        </w:rPr>
        <w:t xml:space="preserve">: </w:t>
      </w:r>
      <w:r w:rsidRPr="00A57CE4">
        <w:rPr>
          <w:lang w:val="fr-CA"/>
        </w:rPr>
        <w:t>entité de l’interface utilisateur qui est présentée à l’utilisateur par le logiciel (d’après la norme ISO 9241¬171</w:t>
      </w:r>
      <w:r w:rsidRPr="002D7C8B">
        <w:rPr>
          <w:lang w:val="fr-CA"/>
        </w:rPr>
        <w:t> [</w:t>
      </w:r>
      <w:r w:rsidRPr="002D7C8B">
        <w:rPr>
          <w:lang w:val="fr-CA"/>
        </w:rPr>
        <w:fldChar w:fldCharType="begin"/>
      </w:r>
      <w:r w:rsidRPr="002D7C8B">
        <w:rPr>
          <w:lang w:val="fr-CA"/>
        </w:rPr>
        <w:instrText xml:space="preserve"> REF  REF_ISO9241_171 \h  \* MERGEFORMAT </w:instrText>
      </w:r>
      <w:r w:rsidRPr="002D7C8B">
        <w:rPr>
          <w:lang w:val="fr-CA"/>
        </w:rPr>
      </w:r>
      <w:r w:rsidRPr="002D7C8B">
        <w:rPr>
          <w:lang w:val="fr-CA"/>
        </w:rPr>
        <w:fldChar w:fldCharType="separate"/>
      </w:r>
      <w:r w:rsidRPr="00395B4E">
        <w:rPr>
          <w:lang w:val="fr-CA"/>
        </w:rPr>
        <w:t>i.</w:t>
      </w:r>
      <w:r>
        <w:rPr>
          <w:lang w:val="fr-CA"/>
        </w:rPr>
        <w:t>17</w:t>
      </w:r>
      <w:r w:rsidRPr="002D7C8B">
        <w:rPr>
          <w:lang w:val="fr-CA"/>
        </w:rPr>
        <w:fldChar w:fldCharType="end"/>
      </w:r>
      <w:r w:rsidRPr="002D7C8B">
        <w:rPr>
          <w:lang w:val="fr-CA"/>
        </w:rPr>
        <w:t>])</w:t>
      </w:r>
    </w:p>
    <w:p w14:paraId="2D5AFF5D" w14:textId="77777777" w:rsidR="0068086E" w:rsidRPr="00A57CE4" w:rsidRDefault="0068086E" w:rsidP="0068086E">
      <w:pPr>
        <w:pStyle w:val="NO"/>
        <w:rPr>
          <w:lang w:val="fr-CA"/>
        </w:rPr>
      </w:pPr>
      <w:r w:rsidRPr="00A57CE4">
        <w:rPr>
          <w:lang w:val="fr-CA"/>
        </w:rPr>
        <w:t>REMARQUE 1 : On parle aussi de « composant d’interface utilisateur ».</w:t>
      </w:r>
    </w:p>
    <w:p w14:paraId="4CFAF078" w14:textId="0E3EB298" w:rsidR="008229C1" w:rsidRDefault="0068086E" w:rsidP="004063CD">
      <w:pPr>
        <w:pStyle w:val="NO"/>
        <w:rPr>
          <w:lang w:val="fr-CA"/>
        </w:rPr>
      </w:pPr>
      <w:r w:rsidRPr="00A57CE4">
        <w:rPr>
          <w:lang w:val="fr-CA"/>
        </w:rPr>
        <w:t>REMARQUE 2 : Les éléments d’interface utilisateur peuvent être interactifs ou non</w:t>
      </w:r>
      <w:r w:rsidRPr="002D7C8B">
        <w:rPr>
          <w:lang w:val="fr-CA"/>
        </w:rPr>
        <w:t>.</w:t>
      </w:r>
    </w:p>
    <w:p w14:paraId="0FA65AA6" w14:textId="3FAF8EB9" w:rsidR="0024427E" w:rsidRPr="0024427E" w:rsidRDefault="0024427E" w:rsidP="0024427E">
      <w:pPr>
        <w:rPr>
          <w:lang w:val="fr-CA"/>
        </w:rPr>
      </w:pPr>
      <w:proofErr w:type="gramStart"/>
      <w:r w:rsidRPr="002D7C8B">
        <w:rPr>
          <w:b/>
          <w:lang w:val="fr-CA"/>
        </w:rPr>
        <w:t>contenu</w:t>
      </w:r>
      <w:proofErr w:type="gramEnd"/>
      <w:r w:rsidRPr="002D7C8B">
        <w:rPr>
          <w:b/>
          <w:lang w:val="fr-CA"/>
        </w:rPr>
        <w:t xml:space="preserve"> Web </w:t>
      </w:r>
      <w:r w:rsidRPr="002D7C8B">
        <w:rPr>
          <w:lang w:val="fr-CA"/>
        </w:rPr>
        <w:t xml:space="preserve">: </w:t>
      </w:r>
      <w:r w:rsidR="007A005C" w:rsidRPr="007A005C">
        <w:rPr>
          <w:lang w:val="fr-CA"/>
        </w:rPr>
        <w:t>contenu qui se trouve dans une page Web, et qui est utilisé dans l</w:t>
      </w:r>
      <w:r w:rsidR="00AB6BC9">
        <w:rPr>
          <w:lang w:val="fr-CA"/>
        </w:rPr>
        <w:t>a restitut</w:t>
      </w:r>
      <w:r w:rsidR="00CC59A6">
        <w:rPr>
          <w:lang w:val="fr-CA"/>
        </w:rPr>
        <w:t>ion</w:t>
      </w:r>
      <w:r w:rsidR="007A005C" w:rsidRPr="007A005C">
        <w:rPr>
          <w:lang w:val="fr-CA"/>
        </w:rPr>
        <w:t xml:space="preserve"> ou qui est conçu pour être utilisé dans l</w:t>
      </w:r>
      <w:r w:rsidR="00CC59A6">
        <w:rPr>
          <w:lang w:val="fr-CA"/>
        </w:rPr>
        <w:t>a restitution</w:t>
      </w:r>
      <w:r w:rsidR="007A005C" w:rsidRPr="007A005C">
        <w:rPr>
          <w:lang w:val="fr-CA"/>
        </w:rPr>
        <w:t xml:space="preserve"> de la page Web.</w:t>
      </w:r>
    </w:p>
    <w:p w14:paraId="3FB38E03" w14:textId="452FBEAD" w:rsidR="0024427E" w:rsidRDefault="0024427E" w:rsidP="0024427E">
      <w:pPr>
        <w:rPr>
          <w:lang w:val="fr-CA"/>
        </w:rPr>
      </w:pPr>
      <w:proofErr w:type="gramStart"/>
      <w:r w:rsidRPr="002D7C8B">
        <w:rPr>
          <w:b/>
          <w:lang w:val="fr-CA"/>
        </w:rPr>
        <w:t>page</w:t>
      </w:r>
      <w:proofErr w:type="gramEnd"/>
      <w:r w:rsidRPr="002D7C8B">
        <w:rPr>
          <w:b/>
          <w:lang w:val="fr-CA"/>
        </w:rPr>
        <w:t xml:space="preserve"> Web </w:t>
      </w:r>
      <w:r w:rsidRPr="002D7C8B">
        <w:rPr>
          <w:lang w:val="fr-CA"/>
        </w:rPr>
        <w:t xml:space="preserve">: </w:t>
      </w:r>
      <w:r w:rsidR="00D66DB3">
        <w:rPr>
          <w:lang w:val="fr-CA"/>
        </w:rPr>
        <w:t>un</w:t>
      </w:r>
      <w:r w:rsidR="00D3156E">
        <w:rPr>
          <w:lang w:val="fr-CA"/>
        </w:rPr>
        <w:t xml:space="preserve">e </w:t>
      </w:r>
      <w:r w:rsidR="007A005C" w:rsidRPr="007A005C">
        <w:rPr>
          <w:lang w:val="fr-CA"/>
        </w:rPr>
        <w:t>ressource autonome obtenue depuis un URI unique grâce au protocole HTTP, accompagnée de toutes les autres ressources utilisées dans l</w:t>
      </w:r>
      <w:r w:rsidR="005B27FF">
        <w:rPr>
          <w:lang w:val="fr-CA"/>
        </w:rPr>
        <w:t>a restitution</w:t>
      </w:r>
      <w:r w:rsidR="007A005C" w:rsidRPr="007A005C">
        <w:rPr>
          <w:lang w:val="fr-CA"/>
        </w:rPr>
        <w:t xml:space="preserve"> ou conçues pour être </w:t>
      </w:r>
      <w:proofErr w:type="spellStart"/>
      <w:r w:rsidR="007A005C" w:rsidRPr="007A005C">
        <w:rPr>
          <w:lang w:val="fr-CA"/>
        </w:rPr>
        <w:t>re</w:t>
      </w:r>
      <w:r w:rsidR="005B27FF">
        <w:rPr>
          <w:lang w:val="fr-CA"/>
        </w:rPr>
        <w:t>stitue</w:t>
      </w:r>
      <w:r w:rsidR="009C6A1C">
        <w:rPr>
          <w:lang w:val="fr-CA"/>
        </w:rPr>
        <w:t>é</w:t>
      </w:r>
      <w:r w:rsidR="005B27FF">
        <w:rPr>
          <w:lang w:val="fr-CA"/>
        </w:rPr>
        <w:t>es</w:t>
      </w:r>
      <w:proofErr w:type="spellEnd"/>
      <w:r w:rsidR="005B27FF">
        <w:rPr>
          <w:lang w:val="fr-CA"/>
        </w:rPr>
        <w:t xml:space="preserve"> </w:t>
      </w:r>
      <w:r w:rsidR="007A005C" w:rsidRPr="007A005C">
        <w:rPr>
          <w:lang w:val="fr-CA"/>
        </w:rPr>
        <w:t>simultanément par un agent utilisateur (d’après l</w:t>
      </w:r>
      <w:r w:rsidR="009C6A1C">
        <w:rPr>
          <w:lang w:val="fr-CA"/>
        </w:rPr>
        <w:t>a directive</w:t>
      </w:r>
      <w:r w:rsidR="007A005C" w:rsidRPr="007A005C">
        <w:rPr>
          <w:lang w:val="fr-CA"/>
        </w:rPr>
        <w:t xml:space="preserve">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p>
    <w:p w14:paraId="0C0386F9" w14:textId="77777777" w:rsidR="00B12C70" w:rsidRPr="00C073C1" w:rsidRDefault="006C03CA" w:rsidP="00BF76E0">
      <w:pPr>
        <w:pStyle w:val="Heading2"/>
        <w:rPr>
          <w:lang w:val="fr-CA"/>
        </w:rPr>
      </w:pPr>
      <w:bookmarkStart w:id="139" w:name="The_Directive"/>
      <w:bookmarkStart w:id="140" w:name="_Toc57280984"/>
      <w:bookmarkStart w:id="141" w:name="_Toc57985854"/>
      <w:bookmarkStart w:id="142" w:name="_Toc58222227"/>
      <w:bookmarkStart w:id="143" w:name="_Toc78290479"/>
      <w:bookmarkStart w:id="144" w:name="_Toc197147135"/>
      <w:bookmarkEnd w:id="139"/>
      <w:r w:rsidRPr="00C073C1">
        <w:rPr>
          <w:lang w:val="fr-CA"/>
        </w:rPr>
        <w:t>3.2</w:t>
      </w:r>
      <w:r w:rsidRPr="00C073C1">
        <w:rPr>
          <w:lang w:val="fr-CA"/>
        </w:rPr>
        <w:tab/>
        <w:t>Symboles</w:t>
      </w:r>
      <w:bookmarkEnd w:id="140"/>
      <w:bookmarkEnd w:id="141"/>
      <w:bookmarkEnd w:id="142"/>
      <w:bookmarkEnd w:id="143"/>
      <w:bookmarkEnd w:id="144"/>
    </w:p>
    <w:p w14:paraId="0D897437" w14:textId="104A5EC6" w:rsidR="00B12C70" w:rsidRPr="00C073C1" w:rsidRDefault="00925DE8" w:rsidP="00B12C70">
      <w:pPr>
        <w:rPr>
          <w:lang w:val="fr-CA"/>
        </w:rPr>
      </w:pPr>
      <w:r>
        <w:rPr>
          <w:lang w:val="fr-CA"/>
        </w:rPr>
        <w:t>Sans objet</w:t>
      </w:r>
    </w:p>
    <w:p w14:paraId="51AA7FF3" w14:textId="4280B857" w:rsidR="0098090C" w:rsidRPr="00C073C1" w:rsidRDefault="006C03CA" w:rsidP="00BF76E0">
      <w:pPr>
        <w:pStyle w:val="Heading2"/>
        <w:rPr>
          <w:lang w:val="fr-CA"/>
        </w:rPr>
      </w:pPr>
      <w:bookmarkStart w:id="145" w:name="_Toc57280985"/>
      <w:bookmarkStart w:id="146" w:name="_Toc57985855"/>
      <w:bookmarkStart w:id="147" w:name="_Toc58222228"/>
      <w:bookmarkStart w:id="148" w:name="_Toc78290480"/>
      <w:bookmarkStart w:id="149" w:name="_Toc197147136"/>
      <w:r w:rsidRPr="00C073C1">
        <w:rPr>
          <w:lang w:val="fr-CA"/>
        </w:rPr>
        <w:t>3.3</w:t>
      </w:r>
      <w:r w:rsidRPr="00C073C1">
        <w:rPr>
          <w:lang w:val="fr-CA"/>
        </w:rPr>
        <w:tab/>
        <w:t>Abréviations</w:t>
      </w:r>
      <w:bookmarkEnd w:id="145"/>
      <w:bookmarkEnd w:id="146"/>
      <w:bookmarkEnd w:id="147"/>
      <w:bookmarkEnd w:id="148"/>
      <w:bookmarkEnd w:id="149"/>
    </w:p>
    <w:p w14:paraId="14FB6C70" w14:textId="15D11F85" w:rsidR="0098090C" w:rsidRPr="00C073C1" w:rsidRDefault="00D161B8" w:rsidP="0098090C">
      <w:pPr>
        <w:keepNext/>
        <w:keepLines/>
        <w:rPr>
          <w:lang w:val="fr-CA"/>
        </w:rPr>
      </w:pPr>
      <w:r w:rsidRPr="00D161B8">
        <w:rPr>
          <w:lang w:val="fr-CA"/>
        </w:rPr>
        <w:t>Aux fins du présent document, les abréviations suivantes sont employées</w:t>
      </w:r>
      <w:r w:rsidR="006C03CA" w:rsidRPr="00C073C1">
        <w:rPr>
          <w:lang w:val="fr-CA"/>
        </w:rPr>
        <w:t>:</w:t>
      </w:r>
    </w:p>
    <w:p w14:paraId="39C5B41B" w14:textId="55D6B02B" w:rsidR="00AC0C5A" w:rsidRPr="00C651E3" w:rsidRDefault="006C03CA" w:rsidP="009B6DE5">
      <w:pPr>
        <w:pStyle w:val="EW"/>
        <w:rPr>
          <w:lang w:val="fr-CA"/>
        </w:rPr>
      </w:pPr>
      <w:r w:rsidRPr="00C651E3">
        <w:rPr>
          <w:lang w:val="fr-CA"/>
        </w:rPr>
        <w:t>ANSI</w:t>
      </w:r>
      <w:r w:rsidRPr="00C651E3">
        <w:rPr>
          <w:lang w:val="fr-CA"/>
        </w:rPr>
        <w:tab/>
      </w:r>
      <w:r w:rsidR="00D161B8" w:rsidRPr="00C651E3">
        <w:rPr>
          <w:lang w:val="fr-CA"/>
        </w:rPr>
        <w:t>American National Standards Institute</w:t>
      </w:r>
      <w:r w:rsidR="00C651E3" w:rsidRPr="00C651E3">
        <w:rPr>
          <w:lang w:val="fr-CA"/>
        </w:rPr>
        <w:t xml:space="preserve"> </w:t>
      </w:r>
      <w:r w:rsidR="00C651E3" w:rsidRPr="00507E2B">
        <w:rPr>
          <w:lang w:val="fr-CA"/>
        </w:rPr>
        <w:t xml:space="preserve">(pas de terme </w:t>
      </w:r>
      <w:r w:rsidR="00C651E3">
        <w:rPr>
          <w:lang w:val="fr-CA"/>
        </w:rPr>
        <w:t>en français)</w:t>
      </w:r>
      <w:r w:rsidR="00D161B8" w:rsidRPr="00C651E3">
        <w:rPr>
          <w:lang w:val="fr-CA"/>
        </w:rPr>
        <w:t xml:space="preserve"> </w:t>
      </w:r>
    </w:p>
    <w:p w14:paraId="709B43A7" w14:textId="4B164DAB" w:rsidR="00AC0C5A" w:rsidRPr="00C073C1" w:rsidRDefault="006C03CA" w:rsidP="009B6DE5">
      <w:pPr>
        <w:pStyle w:val="EW"/>
        <w:rPr>
          <w:lang w:val="fr-CA"/>
        </w:rPr>
      </w:pPr>
      <w:r w:rsidRPr="00276F79">
        <w:rPr>
          <w:lang w:val="fr-CA"/>
        </w:rPr>
        <w:t>TA</w:t>
      </w:r>
      <w:r w:rsidRPr="00C073C1">
        <w:rPr>
          <w:lang w:val="fr-CA"/>
        </w:rPr>
        <w:tab/>
      </w:r>
      <w:proofErr w:type="spellStart"/>
      <w:r w:rsidR="00D161B8" w:rsidRPr="00D161B8">
        <w:rPr>
          <w:lang w:val="fr-CA"/>
        </w:rPr>
        <w:t>Assistive</w:t>
      </w:r>
      <w:proofErr w:type="spellEnd"/>
      <w:r w:rsidR="00D161B8" w:rsidRPr="00D161B8">
        <w:rPr>
          <w:lang w:val="fr-CA"/>
        </w:rPr>
        <w:t xml:space="preserve"> </w:t>
      </w:r>
      <w:proofErr w:type="spellStart"/>
      <w:r w:rsidR="00D161B8" w:rsidRPr="00D161B8">
        <w:rPr>
          <w:lang w:val="fr-CA"/>
        </w:rPr>
        <w:t>Technology</w:t>
      </w:r>
      <w:proofErr w:type="spellEnd"/>
      <w:r w:rsidR="00D161B8" w:rsidRPr="00D161B8">
        <w:rPr>
          <w:lang w:val="fr-CA"/>
        </w:rPr>
        <w:t xml:space="preserve"> / Technologie d’assistance</w:t>
      </w:r>
      <w:r w:rsidR="00451BC0">
        <w:rPr>
          <w:lang w:val="fr-CA"/>
        </w:rPr>
        <w:t xml:space="preserve"> (TA)</w:t>
      </w:r>
    </w:p>
    <w:p w14:paraId="0F7F4153" w14:textId="0A48F545" w:rsidR="00AC0C5A" w:rsidRPr="00C073C1" w:rsidRDefault="006C03CA" w:rsidP="00CD48DE">
      <w:pPr>
        <w:pStyle w:val="EW"/>
        <w:rPr>
          <w:lang w:val="fr-CA"/>
        </w:rPr>
      </w:pPr>
      <w:r w:rsidRPr="00C073C1">
        <w:rPr>
          <w:lang w:val="fr-CA"/>
        </w:rPr>
        <w:t>ATAG</w:t>
      </w:r>
      <w:r w:rsidRPr="00C073C1">
        <w:rPr>
          <w:lang w:val="fr-CA"/>
        </w:rPr>
        <w:tab/>
      </w:r>
      <w:proofErr w:type="spellStart"/>
      <w:r w:rsidR="00D161B8" w:rsidRPr="00D161B8">
        <w:rPr>
          <w:lang w:val="fr-CA"/>
        </w:rPr>
        <w:t>Authoring</w:t>
      </w:r>
      <w:proofErr w:type="spellEnd"/>
      <w:r w:rsidR="00D161B8" w:rsidRPr="00D161B8">
        <w:rPr>
          <w:lang w:val="fr-CA"/>
        </w:rPr>
        <w:t xml:space="preserve"> Tool </w:t>
      </w:r>
      <w:proofErr w:type="spellStart"/>
      <w:r w:rsidR="00D161B8" w:rsidRPr="00D161B8">
        <w:rPr>
          <w:lang w:val="fr-CA"/>
        </w:rPr>
        <w:t>Accessibility</w:t>
      </w:r>
      <w:proofErr w:type="spellEnd"/>
      <w:r w:rsidR="00D161B8" w:rsidRPr="00D161B8">
        <w:rPr>
          <w:lang w:val="fr-CA"/>
        </w:rPr>
        <w:t xml:space="preserve"> Guidelines (of W3C) / Règles d'accessibilité pour les outils d'édition (du W3C)</w:t>
      </w:r>
    </w:p>
    <w:p w14:paraId="1FF9D71C" w14:textId="30D7B229" w:rsidR="00AC0C5A" w:rsidRPr="00123684" w:rsidRDefault="006C03CA" w:rsidP="00CD48DE">
      <w:pPr>
        <w:pStyle w:val="EW"/>
        <w:rPr>
          <w:lang w:val="fr-CA"/>
        </w:rPr>
      </w:pPr>
      <w:r w:rsidRPr="00C073C1">
        <w:rPr>
          <w:lang w:val="fr-CA"/>
        </w:rPr>
        <w:t>CEN</w:t>
      </w:r>
      <w:r w:rsidRPr="00C073C1">
        <w:rPr>
          <w:lang w:val="fr-CA"/>
        </w:rPr>
        <w:tab/>
      </w:r>
      <w:r w:rsidR="00D161B8" w:rsidRPr="00D161B8">
        <w:rPr>
          <w:lang w:val="fr-CA"/>
        </w:rPr>
        <w:t>Comité Européen de Normalisation</w:t>
      </w:r>
    </w:p>
    <w:p w14:paraId="4EBE0B5D" w14:textId="16259B96" w:rsidR="00AC0C5A" w:rsidRPr="00123684" w:rsidRDefault="006C03CA" w:rsidP="00D73988">
      <w:pPr>
        <w:pStyle w:val="EW"/>
        <w:rPr>
          <w:lang w:val="fr-CA"/>
        </w:rPr>
      </w:pPr>
      <w:r w:rsidRPr="00123684">
        <w:rPr>
          <w:lang w:val="fr-CA"/>
        </w:rPr>
        <w:t>CSS</w:t>
      </w:r>
      <w:r w:rsidRPr="00123684">
        <w:rPr>
          <w:lang w:val="fr-CA"/>
        </w:rPr>
        <w:tab/>
      </w:r>
      <w:proofErr w:type="spellStart"/>
      <w:r w:rsidR="00D161B8" w:rsidRPr="00D161B8">
        <w:rPr>
          <w:lang w:val="fr-CA"/>
        </w:rPr>
        <w:t>Cascading</w:t>
      </w:r>
      <w:proofErr w:type="spellEnd"/>
      <w:r w:rsidR="00D161B8" w:rsidRPr="00D161B8">
        <w:rPr>
          <w:lang w:val="fr-CA"/>
        </w:rPr>
        <w:t xml:space="preserve"> Style Sheets / Feuilles de style en cascade</w:t>
      </w:r>
    </w:p>
    <w:p w14:paraId="6EA8C8F6" w14:textId="77777777" w:rsidR="00D161B8" w:rsidRDefault="006C03CA" w:rsidP="00CD48DE">
      <w:pPr>
        <w:pStyle w:val="EW"/>
        <w:rPr>
          <w:lang w:val="fr-CA"/>
        </w:rPr>
      </w:pPr>
      <w:r w:rsidRPr="00123684">
        <w:rPr>
          <w:lang w:val="fr-CA"/>
        </w:rPr>
        <w:t>DOM</w:t>
      </w:r>
      <w:r w:rsidRPr="00123684">
        <w:rPr>
          <w:lang w:val="fr-CA"/>
        </w:rPr>
        <w:tab/>
      </w:r>
      <w:r w:rsidR="00D161B8" w:rsidRPr="00D161B8">
        <w:rPr>
          <w:lang w:val="fr-CA"/>
        </w:rPr>
        <w:t>Document Object Model / Modèle d'objets de document</w:t>
      </w:r>
    </w:p>
    <w:p w14:paraId="42ACC393" w14:textId="10756B69" w:rsidR="00AC0C5A" w:rsidRPr="00123684" w:rsidRDefault="00D161B8" w:rsidP="00CD48DE">
      <w:pPr>
        <w:pStyle w:val="EW"/>
        <w:rPr>
          <w:lang w:val="fr-CA"/>
        </w:rPr>
      </w:pPr>
      <w:r>
        <w:rPr>
          <w:lang w:val="fr-CA"/>
        </w:rPr>
        <w:t>EFTA</w:t>
      </w:r>
      <w:r w:rsidR="006C03CA" w:rsidRPr="00123684">
        <w:rPr>
          <w:lang w:val="fr-CA"/>
        </w:rPr>
        <w:tab/>
      </w:r>
      <w:proofErr w:type="spellStart"/>
      <w:r w:rsidRPr="00D161B8">
        <w:rPr>
          <w:lang w:val="fr-CA"/>
        </w:rPr>
        <w:t>European</w:t>
      </w:r>
      <w:proofErr w:type="spellEnd"/>
      <w:r w:rsidRPr="00D161B8">
        <w:rPr>
          <w:lang w:val="fr-CA"/>
        </w:rPr>
        <w:t xml:space="preserve"> Free Trade Area / Association européenne de libre-échange</w:t>
      </w:r>
      <w:r w:rsidR="00947779">
        <w:rPr>
          <w:lang w:val="fr-CA"/>
        </w:rPr>
        <w:t xml:space="preserve"> (AELE)</w:t>
      </w:r>
    </w:p>
    <w:p w14:paraId="78D7BBD6" w14:textId="55FACBF9" w:rsidR="00AC0C5A" w:rsidRPr="00123684" w:rsidRDefault="00947779" w:rsidP="00D73988">
      <w:pPr>
        <w:pStyle w:val="EW"/>
        <w:rPr>
          <w:lang w:val="fr-CA"/>
        </w:rPr>
      </w:pPr>
      <w:r>
        <w:rPr>
          <w:lang w:val="fr-CA"/>
        </w:rPr>
        <w:t>EU</w:t>
      </w:r>
      <w:r w:rsidR="006C03CA" w:rsidRPr="00123684">
        <w:rPr>
          <w:lang w:val="fr-CA"/>
        </w:rPr>
        <w:tab/>
      </w:r>
      <w:proofErr w:type="spellStart"/>
      <w:r w:rsidR="00D161B8" w:rsidRPr="00D161B8">
        <w:rPr>
          <w:lang w:val="fr-CA"/>
        </w:rPr>
        <w:t>European</w:t>
      </w:r>
      <w:proofErr w:type="spellEnd"/>
      <w:r w:rsidR="00D161B8" w:rsidRPr="00D161B8">
        <w:rPr>
          <w:lang w:val="fr-CA"/>
        </w:rPr>
        <w:t xml:space="preserve"> Union / Union européenne</w:t>
      </w:r>
    </w:p>
    <w:p w14:paraId="074DEDFE" w14:textId="53B0952F" w:rsidR="00AC0C5A" w:rsidRPr="00123684" w:rsidRDefault="001D2DC4" w:rsidP="009B6DE5">
      <w:pPr>
        <w:pStyle w:val="EW"/>
        <w:rPr>
          <w:lang w:val="fr-CA"/>
        </w:rPr>
      </w:pPr>
      <w:r>
        <w:rPr>
          <w:lang w:val="fr-CA"/>
        </w:rPr>
        <w:t>I</w:t>
      </w:r>
      <w:r w:rsidR="006C03CA" w:rsidRPr="00123684">
        <w:rPr>
          <w:lang w:val="fr-CA"/>
        </w:rPr>
        <w:t>PS</w:t>
      </w:r>
      <w:r w:rsidR="006C03CA" w:rsidRPr="00123684">
        <w:rPr>
          <w:lang w:val="fr-CA"/>
        </w:rPr>
        <w:tab/>
      </w:r>
      <w:r w:rsidR="00D161B8" w:rsidRPr="00D161B8">
        <w:rPr>
          <w:lang w:val="fr-CA"/>
        </w:rPr>
        <w:t>Images par seconde</w:t>
      </w:r>
    </w:p>
    <w:p w14:paraId="53AFD674" w14:textId="31A8DC4B" w:rsidR="00AC0C5A" w:rsidRPr="00123684" w:rsidRDefault="006C03CA" w:rsidP="00D73988">
      <w:pPr>
        <w:pStyle w:val="EW"/>
        <w:rPr>
          <w:lang w:val="fr-CA"/>
        </w:rPr>
      </w:pPr>
      <w:r w:rsidRPr="00123684">
        <w:rPr>
          <w:lang w:val="fr-CA"/>
        </w:rPr>
        <w:t>FXML</w:t>
      </w:r>
      <w:r w:rsidRPr="00123684">
        <w:rPr>
          <w:lang w:val="fr-CA"/>
        </w:rPr>
        <w:tab/>
      </w:r>
      <w:r w:rsidR="00D161B8" w:rsidRPr="00D161B8">
        <w:rPr>
          <w:lang w:val="fr-CA"/>
        </w:rPr>
        <w:t>XML-</w:t>
      </w:r>
      <w:proofErr w:type="spellStart"/>
      <w:r w:rsidR="00D161B8" w:rsidRPr="00D161B8">
        <w:rPr>
          <w:lang w:val="fr-CA"/>
        </w:rPr>
        <w:t>based</w:t>
      </w:r>
      <w:proofErr w:type="spellEnd"/>
      <w:r w:rsidR="00D161B8" w:rsidRPr="00D161B8">
        <w:rPr>
          <w:lang w:val="fr-CA"/>
        </w:rPr>
        <w:t xml:space="preserve"> user interface markup </w:t>
      </w:r>
      <w:proofErr w:type="spellStart"/>
      <w:r w:rsidR="00D161B8" w:rsidRPr="00D161B8">
        <w:rPr>
          <w:lang w:val="fr-CA"/>
        </w:rPr>
        <w:t>language</w:t>
      </w:r>
      <w:proofErr w:type="spellEnd"/>
      <w:r w:rsidR="00D161B8" w:rsidRPr="00D161B8">
        <w:rPr>
          <w:lang w:val="fr-CA"/>
        </w:rPr>
        <w:t xml:space="preserve"> (pas de terme en français)</w:t>
      </w:r>
    </w:p>
    <w:p w14:paraId="1BC30E4A" w14:textId="60DF27D0" w:rsidR="00AC0C5A" w:rsidRPr="00123684" w:rsidRDefault="006C03CA" w:rsidP="009B6DE5">
      <w:pPr>
        <w:pStyle w:val="EW"/>
        <w:rPr>
          <w:lang w:val="fr-CA"/>
        </w:rPr>
      </w:pPr>
      <w:r w:rsidRPr="00123684">
        <w:rPr>
          <w:lang w:val="fr-CA"/>
        </w:rPr>
        <w:t>HTML</w:t>
      </w:r>
      <w:r w:rsidRPr="00123684">
        <w:rPr>
          <w:lang w:val="fr-CA"/>
        </w:rPr>
        <w:tab/>
      </w:r>
      <w:r w:rsidR="00D161B8" w:rsidRPr="00D161B8">
        <w:rPr>
          <w:lang w:val="fr-CA"/>
        </w:rPr>
        <w:t xml:space="preserve">HyperText Markup </w:t>
      </w:r>
      <w:proofErr w:type="spellStart"/>
      <w:r w:rsidR="00D161B8" w:rsidRPr="00D161B8">
        <w:rPr>
          <w:lang w:val="fr-CA"/>
        </w:rPr>
        <w:t>Language</w:t>
      </w:r>
      <w:proofErr w:type="spellEnd"/>
      <w:r w:rsidR="00D161B8" w:rsidRPr="00D161B8">
        <w:rPr>
          <w:lang w:val="fr-CA"/>
        </w:rPr>
        <w:t xml:space="preserve"> (pas de terme en français)</w:t>
      </w:r>
    </w:p>
    <w:p w14:paraId="131F3A0A" w14:textId="77777777" w:rsidR="00D161B8" w:rsidRDefault="006C03CA" w:rsidP="009B6DE5">
      <w:pPr>
        <w:pStyle w:val="EW"/>
        <w:rPr>
          <w:lang w:val="fr-CA"/>
        </w:rPr>
      </w:pPr>
      <w:r w:rsidRPr="00123684">
        <w:rPr>
          <w:lang w:val="fr-CA"/>
        </w:rPr>
        <w:t>HTTP</w:t>
      </w:r>
      <w:r w:rsidRPr="00123684">
        <w:rPr>
          <w:lang w:val="fr-CA"/>
        </w:rPr>
        <w:tab/>
      </w:r>
      <w:r w:rsidR="00D161B8" w:rsidRPr="00D161B8">
        <w:rPr>
          <w:lang w:val="fr-CA"/>
        </w:rPr>
        <w:t>HyperText Transfer Protocol (pas de terme en français)</w:t>
      </w:r>
    </w:p>
    <w:p w14:paraId="3A483A52" w14:textId="7360031E" w:rsidR="00AC0C5A" w:rsidRPr="00123684" w:rsidRDefault="004B7551" w:rsidP="009B6DE5">
      <w:pPr>
        <w:pStyle w:val="EW"/>
        <w:rPr>
          <w:lang w:val="fr-CA"/>
        </w:rPr>
      </w:pPr>
      <w:r>
        <w:rPr>
          <w:lang w:val="fr-CA"/>
        </w:rPr>
        <w:t>TIC</w:t>
      </w:r>
      <w:r w:rsidR="006C03CA" w:rsidRPr="00123684">
        <w:rPr>
          <w:lang w:val="fr-CA"/>
        </w:rPr>
        <w:tab/>
      </w:r>
      <w:proofErr w:type="spellStart"/>
      <w:r w:rsidR="00D161B8" w:rsidRPr="00D161B8">
        <w:rPr>
          <w:lang w:val="fr-CA"/>
        </w:rPr>
        <w:t>TIC</w:t>
      </w:r>
      <w:proofErr w:type="spellEnd"/>
      <w:r w:rsidR="00D161B8" w:rsidRPr="00D161B8">
        <w:rPr>
          <w:lang w:val="fr-CA"/>
        </w:rPr>
        <w:t xml:space="preserve"> Technologies de l’information et des communications</w:t>
      </w:r>
    </w:p>
    <w:p w14:paraId="7FF21C73" w14:textId="24E782A3" w:rsidR="00AC0C5A" w:rsidRPr="00123684" w:rsidRDefault="006C03CA" w:rsidP="009B6DE5">
      <w:pPr>
        <w:pStyle w:val="EW"/>
        <w:rPr>
          <w:lang w:val="fr-CA"/>
        </w:rPr>
      </w:pPr>
      <w:r w:rsidRPr="00123684">
        <w:rPr>
          <w:lang w:val="fr-CA"/>
        </w:rPr>
        <w:t>IETF</w:t>
      </w:r>
      <w:r w:rsidRPr="00123684">
        <w:rPr>
          <w:lang w:val="fr-CA"/>
        </w:rPr>
        <w:tab/>
      </w:r>
      <w:r w:rsidR="00D161B8" w:rsidRPr="00D161B8">
        <w:rPr>
          <w:lang w:val="fr-CA"/>
        </w:rPr>
        <w:t xml:space="preserve">Internet Engineering </w:t>
      </w:r>
      <w:proofErr w:type="spellStart"/>
      <w:r w:rsidR="00D161B8" w:rsidRPr="00D161B8">
        <w:rPr>
          <w:lang w:val="fr-CA"/>
        </w:rPr>
        <w:t>Task</w:t>
      </w:r>
      <w:proofErr w:type="spellEnd"/>
      <w:r w:rsidR="00D161B8" w:rsidRPr="00D161B8">
        <w:rPr>
          <w:lang w:val="fr-CA"/>
        </w:rPr>
        <w:t xml:space="preserve"> Force (pas de terme en français)</w:t>
      </w:r>
    </w:p>
    <w:p w14:paraId="063A5E9E" w14:textId="2FDBFDC7" w:rsidR="00AC0C5A" w:rsidRPr="00123684" w:rsidRDefault="006C03CA" w:rsidP="009B6DE5">
      <w:pPr>
        <w:pStyle w:val="EW"/>
        <w:rPr>
          <w:lang w:val="fr-CA"/>
        </w:rPr>
      </w:pPr>
      <w:r w:rsidRPr="00123684">
        <w:rPr>
          <w:lang w:val="fr-CA"/>
        </w:rPr>
        <w:t>IMS</w:t>
      </w:r>
      <w:r w:rsidRPr="00123684">
        <w:rPr>
          <w:lang w:val="fr-CA"/>
        </w:rPr>
        <w:tab/>
      </w:r>
      <w:r w:rsidR="00D161B8" w:rsidRPr="00D161B8">
        <w:rPr>
          <w:lang w:val="fr-CA"/>
        </w:rPr>
        <w:t xml:space="preserve">IP </w:t>
      </w:r>
      <w:proofErr w:type="spellStart"/>
      <w:r w:rsidR="00D161B8" w:rsidRPr="00D161B8">
        <w:rPr>
          <w:lang w:val="fr-CA"/>
        </w:rPr>
        <w:t>Multimedia</w:t>
      </w:r>
      <w:proofErr w:type="spellEnd"/>
      <w:r w:rsidR="00D161B8" w:rsidRPr="00D161B8">
        <w:rPr>
          <w:lang w:val="fr-CA"/>
        </w:rPr>
        <w:t xml:space="preserve"> System / Sous-système multimédia IP</w:t>
      </w:r>
    </w:p>
    <w:p w14:paraId="084C8A2D" w14:textId="136D6FDA" w:rsidR="00AC0C5A" w:rsidRPr="00123684" w:rsidRDefault="006C03CA" w:rsidP="009B6DE5">
      <w:pPr>
        <w:pStyle w:val="EW"/>
        <w:rPr>
          <w:lang w:val="fr-CA"/>
        </w:rPr>
      </w:pPr>
      <w:r w:rsidRPr="00123684">
        <w:rPr>
          <w:lang w:val="fr-CA"/>
        </w:rPr>
        <w:t>IP</w:t>
      </w:r>
      <w:r w:rsidRPr="00123684">
        <w:rPr>
          <w:lang w:val="fr-CA"/>
        </w:rPr>
        <w:tab/>
      </w:r>
      <w:r w:rsidR="00D161B8" w:rsidRPr="00D161B8">
        <w:rPr>
          <w:lang w:val="fr-CA"/>
        </w:rPr>
        <w:t>Internet Protocol / Protocole internet</w:t>
      </w:r>
    </w:p>
    <w:p w14:paraId="0D6DC302" w14:textId="77777777" w:rsidR="00D161B8" w:rsidRDefault="006C03CA" w:rsidP="00CD48DE">
      <w:pPr>
        <w:pStyle w:val="EW"/>
        <w:rPr>
          <w:color w:val="222222"/>
          <w:lang w:val="fr-CA"/>
        </w:rPr>
      </w:pPr>
      <w:r w:rsidRPr="00123684">
        <w:rPr>
          <w:lang w:val="fr-CA"/>
        </w:rPr>
        <w:t>ISO</w:t>
      </w:r>
      <w:r w:rsidRPr="00123684">
        <w:rPr>
          <w:lang w:val="fr-CA"/>
        </w:rPr>
        <w:tab/>
      </w:r>
      <w:r w:rsidR="00D161B8" w:rsidRPr="00D161B8">
        <w:rPr>
          <w:color w:val="222222"/>
          <w:lang w:val="fr-CA"/>
        </w:rPr>
        <w:t xml:space="preserve">International </w:t>
      </w:r>
      <w:proofErr w:type="spellStart"/>
      <w:r w:rsidR="00D161B8" w:rsidRPr="00D161B8">
        <w:rPr>
          <w:color w:val="222222"/>
          <w:lang w:val="fr-CA"/>
        </w:rPr>
        <w:t>Organization</w:t>
      </w:r>
      <w:proofErr w:type="spellEnd"/>
      <w:r w:rsidR="00D161B8" w:rsidRPr="00D161B8">
        <w:rPr>
          <w:color w:val="222222"/>
          <w:lang w:val="fr-CA"/>
        </w:rPr>
        <w:t xml:space="preserve"> for </w:t>
      </w:r>
      <w:proofErr w:type="spellStart"/>
      <w:r w:rsidR="00D161B8" w:rsidRPr="00D161B8">
        <w:rPr>
          <w:color w:val="222222"/>
          <w:lang w:val="fr-CA"/>
        </w:rPr>
        <w:t>Standardization</w:t>
      </w:r>
      <w:proofErr w:type="spellEnd"/>
      <w:r w:rsidR="00D161B8" w:rsidRPr="00D161B8">
        <w:rPr>
          <w:color w:val="222222"/>
          <w:lang w:val="fr-CA"/>
        </w:rPr>
        <w:t xml:space="preserve"> / Organisation internationale de normalisation </w:t>
      </w:r>
    </w:p>
    <w:p w14:paraId="1CFAA64A" w14:textId="25375037" w:rsidR="00D161B8" w:rsidRDefault="00D161B8" w:rsidP="009B6DE5">
      <w:pPr>
        <w:pStyle w:val="EW"/>
        <w:rPr>
          <w:lang w:val="fr-CA"/>
        </w:rPr>
      </w:pPr>
      <w:r>
        <w:rPr>
          <w:lang w:val="fr-CA"/>
        </w:rPr>
        <w:t>ITU</w:t>
      </w:r>
      <w:r w:rsidR="006C03CA" w:rsidRPr="00123684">
        <w:rPr>
          <w:lang w:val="fr-CA"/>
        </w:rPr>
        <w:t>-T</w:t>
      </w:r>
      <w:r w:rsidR="006C03CA" w:rsidRPr="00123684">
        <w:rPr>
          <w:lang w:val="fr-CA"/>
        </w:rPr>
        <w:tab/>
      </w:r>
      <w:r w:rsidRPr="00D161B8">
        <w:rPr>
          <w:lang w:val="fr-CA"/>
        </w:rPr>
        <w:t xml:space="preserve">International </w:t>
      </w:r>
      <w:proofErr w:type="spellStart"/>
      <w:r w:rsidRPr="00D161B8">
        <w:rPr>
          <w:lang w:val="fr-CA"/>
        </w:rPr>
        <w:t>Telecommunication</w:t>
      </w:r>
      <w:proofErr w:type="spellEnd"/>
      <w:r w:rsidRPr="00D161B8">
        <w:rPr>
          <w:lang w:val="fr-CA"/>
        </w:rPr>
        <w:t xml:space="preserve"> Union - </w:t>
      </w:r>
      <w:proofErr w:type="spellStart"/>
      <w:r w:rsidRPr="00D161B8">
        <w:rPr>
          <w:lang w:val="fr-CA"/>
        </w:rPr>
        <w:t>Telecommunication</w:t>
      </w:r>
      <w:proofErr w:type="spellEnd"/>
      <w:r w:rsidRPr="00D161B8">
        <w:rPr>
          <w:lang w:val="fr-CA"/>
        </w:rPr>
        <w:t xml:space="preserve"> </w:t>
      </w:r>
      <w:proofErr w:type="spellStart"/>
      <w:r w:rsidRPr="00D161B8">
        <w:rPr>
          <w:lang w:val="fr-CA"/>
        </w:rPr>
        <w:t>standardization</w:t>
      </w:r>
      <w:proofErr w:type="spellEnd"/>
      <w:r w:rsidRPr="00D161B8">
        <w:rPr>
          <w:lang w:val="fr-CA"/>
        </w:rPr>
        <w:t xml:space="preserve"> </w:t>
      </w:r>
      <w:proofErr w:type="spellStart"/>
      <w:r w:rsidRPr="00D161B8">
        <w:rPr>
          <w:lang w:val="fr-CA"/>
        </w:rPr>
        <w:t>sector</w:t>
      </w:r>
      <w:proofErr w:type="spellEnd"/>
      <w:r w:rsidRPr="00D161B8">
        <w:rPr>
          <w:lang w:val="fr-CA"/>
        </w:rPr>
        <w:t xml:space="preserve"> / Union internationale des télécommunications - Secteur de la normalisation des télécommunications</w:t>
      </w:r>
      <w:r w:rsidR="005B3CC4">
        <w:rPr>
          <w:lang w:val="fr-CA"/>
        </w:rPr>
        <w:t xml:space="preserve"> (UIT</w:t>
      </w:r>
      <w:r w:rsidR="00492D18">
        <w:rPr>
          <w:lang w:val="fr-CA"/>
        </w:rPr>
        <w:t>-T)</w:t>
      </w:r>
    </w:p>
    <w:p w14:paraId="4953390D" w14:textId="344BC27D" w:rsidR="00D161B8" w:rsidRPr="00123684" w:rsidRDefault="00D161B8" w:rsidP="00D161B8">
      <w:pPr>
        <w:pStyle w:val="EW"/>
        <w:rPr>
          <w:lang w:val="fr-CA"/>
        </w:rPr>
      </w:pPr>
      <w:r>
        <w:rPr>
          <w:lang w:val="fr-CA"/>
        </w:rPr>
        <w:t>JWG</w:t>
      </w:r>
      <w:r w:rsidR="006C03CA" w:rsidRPr="00123684">
        <w:rPr>
          <w:lang w:val="fr-CA"/>
        </w:rPr>
        <w:tab/>
      </w:r>
      <w:r w:rsidRPr="00D161B8">
        <w:rPr>
          <w:lang w:val="fr-CA"/>
        </w:rPr>
        <w:t xml:space="preserve">Joint </w:t>
      </w:r>
      <w:proofErr w:type="spellStart"/>
      <w:r w:rsidRPr="00D161B8">
        <w:rPr>
          <w:lang w:val="fr-CA"/>
        </w:rPr>
        <w:t>Working</w:t>
      </w:r>
      <w:proofErr w:type="spellEnd"/>
      <w:r w:rsidRPr="00D161B8">
        <w:rPr>
          <w:lang w:val="fr-CA"/>
        </w:rPr>
        <w:t xml:space="preserve"> Group (of CEN/CENELEC/ETSI) / Groupe de travail m</w:t>
      </w:r>
      <w:r w:rsidR="007063C1">
        <w:rPr>
          <w:lang w:val="fr-CA"/>
        </w:rPr>
        <w:t>i</w:t>
      </w:r>
      <w:r w:rsidRPr="00D161B8">
        <w:rPr>
          <w:lang w:val="fr-CA"/>
        </w:rPr>
        <w:t>xte (de CEN/CENELEC/ETSI)</w:t>
      </w:r>
    </w:p>
    <w:p w14:paraId="20BA6FAE" w14:textId="7078063F" w:rsidR="00AC0C5A" w:rsidRPr="00123684" w:rsidRDefault="006C03CA" w:rsidP="00CD48DE">
      <w:pPr>
        <w:pStyle w:val="EW"/>
        <w:rPr>
          <w:lang w:val="fr-CA"/>
        </w:rPr>
      </w:pPr>
      <w:r w:rsidRPr="00123684">
        <w:rPr>
          <w:lang w:val="fr-CA"/>
        </w:rPr>
        <w:t>LED</w:t>
      </w:r>
      <w:r w:rsidRPr="00123684">
        <w:rPr>
          <w:lang w:val="fr-CA"/>
        </w:rPr>
        <w:tab/>
      </w:r>
      <w:r w:rsidR="00D161B8" w:rsidRPr="00D161B8">
        <w:rPr>
          <w:lang w:val="fr-CA"/>
        </w:rPr>
        <w:t xml:space="preserve">Light </w:t>
      </w:r>
      <w:proofErr w:type="spellStart"/>
      <w:r w:rsidR="00D161B8" w:rsidRPr="00D161B8">
        <w:rPr>
          <w:lang w:val="fr-CA"/>
        </w:rPr>
        <w:t>Emitting</w:t>
      </w:r>
      <w:proofErr w:type="spellEnd"/>
      <w:r w:rsidR="00D161B8" w:rsidRPr="00D161B8">
        <w:rPr>
          <w:lang w:val="fr-CA"/>
        </w:rPr>
        <w:t xml:space="preserve"> </w:t>
      </w:r>
      <w:proofErr w:type="spellStart"/>
      <w:r w:rsidR="00D161B8" w:rsidRPr="00D161B8">
        <w:rPr>
          <w:lang w:val="fr-CA"/>
        </w:rPr>
        <w:t>Device</w:t>
      </w:r>
      <w:proofErr w:type="spellEnd"/>
      <w:r w:rsidR="00D161B8" w:rsidRPr="00D161B8">
        <w:rPr>
          <w:lang w:val="fr-CA"/>
        </w:rPr>
        <w:t xml:space="preserve"> / Diode électroluminescente</w:t>
      </w:r>
    </w:p>
    <w:p w14:paraId="2B5B3C28" w14:textId="522448DA" w:rsidR="00AC0C5A" w:rsidRPr="00123684" w:rsidRDefault="006C03CA" w:rsidP="000D117C">
      <w:pPr>
        <w:pStyle w:val="EW"/>
        <w:rPr>
          <w:lang w:val="fr-CA"/>
        </w:rPr>
      </w:pPr>
      <w:r w:rsidRPr="00123684">
        <w:rPr>
          <w:lang w:val="fr-CA"/>
        </w:rPr>
        <w:t>ODF</w:t>
      </w:r>
      <w:r w:rsidRPr="00123684">
        <w:rPr>
          <w:lang w:val="fr-CA"/>
        </w:rPr>
        <w:tab/>
      </w:r>
      <w:r w:rsidR="00D161B8" w:rsidRPr="00D161B8">
        <w:rPr>
          <w:lang w:val="fr-CA"/>
        </w:rPr>
        <w:t xml:space="preserve">Open Document Format / Format </w:t>
      </w:r>
      <w:proofErr w:type="spellStart"/>
      <w:r w:rsidR="00D161B8" w:rsidRPr="00D161B8">
        <w:rPr>
          <w:lang w:val="fr-CA"/>
        </w:rPr>
        <w:t>OpenDocument</w:t>
      </w:r>
      <w:proofErr w:type="spellEnd"/>
    </w:p>
    <w:p w14:paraId="037998CA" w14:textId="77777777" w:rsidR="00D161B8" w:rsidRDefault="006C03CA" w:rsidP="009B6DE5">
      <w:pPr>
        <w:pStyle w:val="EW"/>
        <w:rPr>
          <w:lang w:val="fr-CA"/>
        </w:rPr>
      </w:pPr>
      <w:r w:rsidRPr="00123684">
        <w:rPr>
          <w:lang w:val="fr-CA"/>
        </w:rPr>
        <w:t>OOXML</w:t>
      </w:r>
      <w:r w:rsidRPr="00123684">
        <w:rPr>
          <w:lang w:val="fr-CA"/>
        </w:rPr>
        <w:tab/>
      </w:r>
      <w:r w:rsidR="00D161B8" w:rsidRPr="00D161B8">
        <w:rPr>
          <w:lang w:val="fr-CA"/>
        </w:rPr>
        <w:t xml:space="preserve">Office Open </w:t>
      </w:r>
      <w:proofErr w:type="spellStart"/>
      <w:r w:rsidR="00D161B8" w:rsidRPr="00D161B8">
        <w:rPr>
          <w:lang w:val="fr-CA"/>
        </w:rPr>
        <w:t>eXtensible</w:t>
      </w:r>
      <w:proofErr w:type="spellEnd"/>
      <w:r w:rsidR="00D161B8" w:rsidRPr="00D161B8">
        <w:rPr>
          <w:lang w:val="fr-CA"/>
        </w:rPr>
        <w:t xml:space="preserve"> Markup </w:t>
      </w:r>
      <w:proofErr w:type="spellStart"/>
      <w:r w:rsidR="00D161B8" w:rsidRPr="00D161B8">
        <w:rPr>
          <w:lang w:val="fr-CA"/>
        </w:rPr>
        <w:t>Language</w:t>
      </w:r>
      <w:proofErr w:type="spellEnd"/>
      <w:r w:rsidR="00D161B8" w:rsidRPr="00D161B8">
        <w:rPr>
          <w:lang w:val="fr-CA"/>
        </w:rPr>
        <w:t xml:space="preserve"> (pas de terme en français)</w:t>
      </w:r>
    </w:p>
    <w:p w14:paraId="6328EDC4" w14:textId="70EFF9B4" w:rsidR="00AC0C5A" w:rsidRPr="00123684" w:rsidRDefault="006C03CA" w:rsidP="009B6DE5">
      <w:pPr>
        <w:pStyle w:val="EW"/>
        <w:rPr>
          <w:lang w:val="fr-CA"/>
        </w:rPr>
      </w:pPr>
      <w:r w:rsidRPr="00123684">
        <w:rPr>
          <w:lang w:val="fr-CA"/>
        </w:rPr>
        <w:t>RTPC</w:t>
      </w:r>
      <w:r w:rsidRPr="00123684">
        <w:rPr>
          <w:lang w:val="fr-CA"/>
        </w:rPr>
        <w:tab/>
      </w:r>
      <w:r w:rsidR="00D161B8" w:rsidRPr="00D161B8">
        <w:rPr>
          <w:lang w:val="fr-CA"/>
        </w:rPr>
        <w:t>Réseau téléphonique public commuté</w:t>
      </w:r>
    </w:p>
    <w:p w14:paraId="34365950" w14:textId="546E2EB4" w:rsidR="00AC0C5A" w:rsidRPr="00123684" w:rsidRDefault="006C03CA" w:rsidP="00CD48DE">
      <w:pPr>
        <w:pStyle w:val="EW"/>
        <w:rPr>
          <w:lang w:val="fr-CA"/>
        </w:rPr>
      </w:pPr>
      <w:r w:rsidRPr="00123684">
        <w:rPr>
          <w:lang w:val="fr-CA"/>
        </w:rPr>
        <w:t>QVGA</w:t>
      </w:r>
      <w:r w:rsidRPr="00123684">
        <w:rPr>
          <w:lang w:val="fr-CA"/>
        </w:rPr>
        <w:tab/>
      </w:r>
      <w:r w:rsidR="00D161B8" w:rsidRPr="00D161B8">
        <w:rPr>
          <w:lang w:val="fr-CA"/>
        </w:rPr>
        <w:t xml:space="preserve">Quarter </w:t>
      </w:r>
      <w:proofErr w:type="spellStart"/>
      <w:r w:rsidR="00D161B8" w:rsidRPr="00D161B8">
        <w:rPr>
          <w:lang w:val="fr-CA"/>
        </w:rPr>
        <w:t>Video</w:t>
      </w:r>
      <w:proofErr w:type="spellEnd"/>
      <w:r w:rsidR="00D161B8" w:rsidRPr="00D161B8">
        <w:rPr>
          <w:lang w:val="fr-CA"/>
        </w:rPr>
        <w:t xml:space="preserve"> Graphics </w:t>
      </w:r>
      <w:proofErr w:type="spellStart"/>
      <w:r w:rsidR="00D161B8" w:rsidRPr="00D161B8">
        <w:rPr>
          <w:lang w:val="fr-CA"/>
        </w:rPr>
        <w:t>Array</w:t>
      </w:r>
      <w:proofErr w:type="spellEnd"/>
      <w:r w:rsidR="00D161B8" w:rsidRPr="00D161B8">
        <w:rPr>
          <w:lang w:val="fr-CA"/>
        </w:rPr>
        <w:t xml:space="preserve"> (pas de terme en français)</w:t>
      </w:r>
    </w:p>
    <w:p w14:paraId="729B26AA" w14:textId="77777777" w:rsidR="00D161B8" w:rsidRDefault="006C03CA" w:rsidP="009B6DE5">
      <w:pPr>
        <w:pStyle w:val="EW"/>
        <w:rPr>
          <w:lang w:val="fr-CA"/>
        </w:rPr>
      </w:pPr>
      <w:r w:rsidRPr="00123684">
        <w:rPr>
          <w:lang w:val="fr-CA"/>
        </w:rPr>
        <w:t>RFC</w:t>
      </w:r>
      <w:r w:rsidRPr="00123684">
        <w:rPr>
          <w:lang w:val="fr-CA"/>
        </w:rPr>
        <w:tab/>
      </w:r>
      <w:proofErr w:type="spellStart"/>
      <w:r w:rsidR="00D161B8" w:rsidRPr="00D161B8">
        <w:rPr>
          <w:lang w:val="fr-CA"/>
        </w:rPr>
        <w:t>Request</w:t>
      </w:r>
      <w:proofErr w:type="spellEnd"/>
      <w:r w:rsidR="00D161B8" w:rsidRPr="00D161B8">
        <w:rPr>
          <w:lang w:val="fr-CA"/>
        </w:rPr>
        <w:t xml:space="preserve"> For Comment / Demande de commentaires </w:t>
      </w:r>
    </w:p>
    <w:p w14:paraId="24F035E8" w14:textId="4FAB43BF" w:rsidR="00AC0C5A" w:rsidRPr="00123684" w:rsidRDefault="005E6330" w:rsidP="009B6DE5">
      <w:pPr>
        <w:pStyle w:val="EW"/>
        <w:rPr>
          <w:lang w:val="fr-CA"/>
        </w:rPr>
      </w:pPr>
      <w:r>
        <w:rPr>
          <w:lang w:val="fr-CA"/>
        </w:rPr>
        <w:t>TTR</w:t>
      </w:r>
      <w:r w:rsidR="006C03CA" w:rsidRPr="00276F79">
        <w:rPr>
          <w:lang w:val="fr-CA"/>
        </w:rPr>
        <w:tab/>
      </w:r>
      <w:r w:rsidR="00D161B8" w:rsidRPr="00D161B8">
        <w:rPr>
          <w:lang w:val="fr-CA"/>
        </w:rPr>
        <w:t>Texte en temps réel</w:t>
      </w:r>
    </w:p>
    <w:p w14:paraId="2E50D17C" w14:textId="4EA8EC1F" w:rsidR="00AC0C5A" w:rsidRPr="00123684" w:rsidRDefault="006C03CA" w:rsidP="009B6DE5">
      <w:pPr>
        <w:pStyle w:val="EW"/>
        <w:rPr>
          <w:lang w:val="fr-CA"/>
        </w:rPr>
      </w:pPr>
      <w:r w:rsidRPr="00123684">
        <w:rPr>
          <w:lang w:val="fr-CA"/>
        </w:rPr>
        <w:t>SIP</w:t>
      </w:r>
      <w:r w:rsidRPr="00123684">
        <w:rPr>
          <w:lang w:val="fr-CA"/>
        </w:rPr>
        <w:tab/>
      </w:r>
      <w:r w:rsidR="00D161B8" w:rsidRPr="00D161B8">
        <w:rPr>
          <w:lang w:val="fr-CA"/>
        </w:rPr>
        <w:t>Session Initiation Protocol (pas de terme en français)</w:t>
      </w:r>
    </w:p>
    <w:p w14:paraId="6D815178" w14:textId="1AA90221" w:rsidR="00AC0C5A" w:rsidRPr="00123684" w:rsidRDefault="006C03CA" w:rsidP="00CD48DE">
      <w:pPr>
        <w:pStyle w:val="EW"/>
        <w:rPr>
          <w:lang w:val="fr-CA"/>
        </w:rPr>
      </w:pPr>
      <w:r w:rsidRPr="00123684">
        <w:rPr>
          <w:lang w:val="fr-CA"/>
        </w:rPr>
        <w:t>UAAG</w:t>
      </w:r>
      <w:r w:rsidRPr="00123684">
        <w:rPr>
          <w:lang w:val="fr-CA"/>
        </w:rPr>
        <w:tab/>
      </w:r>
      <w:r w:rsidR="00D161B8" w:rsidRPr="00D161B8">
        <w:rPr>
          <w:lang w:val="fr-CA"/>
        </w:rPr>
        <w:t xml:space="preserve">User Agent </w:t>
      </w:r>
      <w:proofErr w:type="spellStart"/>
      <w:r w:rsidR="00D161B8" w:rsidRPr="00D161B8">
        <w:rPr>
          <w:lang w:val="fr-CA"/>
        </w:rPr>
        <w:t>Accessibility</w:t>
      </w:r>
      <w:proofErr w:type="spellEnd"/>
      <w:r w:rsidR="00D161B8" w:rsidRPr="00D161B8">
        <w:rPr>
          <w:lang w:val="fr-CA"/>
        </w:rPr>
        <w:t xml:space="preserve"> Guidelines (of W3C) / Directives pour l'accessibilité des agents utilisateurs (du W3C)</w:t>
      </w:r>
    </w:p>
    <w:p w14:paraId="151F571E" w14:textId="59013FEE" w:rsidR="00AC0C5A" w:rsidRPr="00123684" w:rsidRDefault="006C03CA" w:rsidP="009B6DE5">
      <w:pPr>
        <w:pStyle w:val="EW"/>
        <w:rPr>
          <w:lang w:val="fr-CA"/>
        </w:rPr>
      </w:pPr>
      <w:r w:rsidRPr="00123684">
        <w:rPr>
          <w:lang w:val="fr-CA"/>
        </w:rPr>
        <w:t>URI</w:t>
      </w:r>
      <w:r w:rsidRPr="00123684">
        <w:rPr>
          <w:lang w:val="fr-CA"/>
        </w:rPr>
        <w:tab/>
      </w:r>
      <w:r w:rsidR="00D161B8" w:rsidRPr="00D161B8">
        <w:rPr>
          <w:lang w:val="fr-CA"/>
        </w:rPr>
        <w:t>Uniform Resource Identifier / Identifiant uniforme de ressource</w:t>
      </w:r>
    </w:p>
    <w:p w14:paraId="6E5DCA60" w14:textId="6EAA4D65" w:rsidR="00AC0C5A" w:rsidRPr="00123684" w:rsidRDefault="006C03CA" w:rsidP="009B6DE5">
      <w:pPr>
        <w:pStyle w:val="EW"/>
        <w:rPr>
          <w:lang w:val="fr-CA"/>
        </w:rPr>
      </w:pPr>
      <w:r w:rsidRPr="00123684">
        <w:rPr>
          <w:lang w:val="fr-CA"/>
        </w:rPr>
        <w:t>USB</w:t>
      </w:r>
      <w:r w:rsidRPr="00123684">
        <w:rPr>
          <w:lang w:val="fr-CA"/>
        </w:rPr>
        <w:tab/>
      </w:r>
      <w:r w:rsidR="00D161B8" w:rsidRPr="00D161B8">
        <w:rPr>
          <w:lang w:val="fr-CA"/>
        </w:rPr>
        <w:t xml:space="preserve">Universal Serial Bus / bus </w:t>
      </w:r>
      <w:proofErr w:type="gramStart"/>
      <w:r w:rsidR="00D161B8" w:rsidRPr="00D161B8">
        <w:rPr>
          <w:lang w:val="fr-CA"/>
        </w:rPr>
        <w:t>série universel</w:t>
      </w:r>
      <w:proofErr w:type="gramEnd"/>
    </w:p>
    <w:p w14:paraId="7EA7C610" w14:textId="77777777" w:rsidR="00D161B8" w:rsidRDefault="006C03CA" w:rsidP="009B6DE5">
      <w:pPr>
        <w:pStyle w:val="EW"/>
        <w:rPr>
          <w:lang w:val="fr-CA"/>
        </w:rPr>
      </w:pPr>
      <w:r w:rsidRPr="00123684">
        <w:rPr>
          <w:lang w:val="fr-CA"/>
        </w:rPr>
        <w:t>VGA</w:t>
      </w:r>
      <w:r w:rsidRPr="00123684">
        <w:rPr>
          <w:lang w:val="fr-CA"/>
        </w:rPr>
        <w:tab/>
      </w:r>
      <w:proofErr w:type="spellStart"/>
      <w:r w:rsidR="00D161B8" w:rsidRPr="00D161B8">
        <w:rPr>
          <w:lang w:val="fr-CA"/>
        </w:rPr>
        <w:t>Video</w:t>
      </w:r>
      <w:proofErr w:type="spellEnd"/>
      <w:r w:rsidR="00D161B8" w:rsidRPr="00D161B8">
        <w:rPr>
          <w:lang w:val="fr-CA"/>
        </w:rPr>
        <w:t xml:space="preserve"> Graphics </w:t>
      </w:r>
      <w:proofErr w:type="spellStart"/>
      <w:r w:rsidR="00D161B8" w:rsidRPr="00D161B8">
        <w:rPr>
          <w:lang w:val="fr-CA"/>
        </w:rPr>
        <w:t>Array</w:t>
      </w:r>
      <w:proofErr w:type="spellEnd"/>
      <w:r w:rsidR="00D161B8" w:rsidRPr="00D161B8">
        <w:rPr>
          <w:lang w:val="fr-CA"/>
        </w:rPr>
        <w:t xml:space="preserve"> (pas de terme en français)</w:t>
      </w:r>
    </w:p>
    <w:p w14:paraId="3BDCF19B" w14:textId="77777777" w:rsidR="00D161B8" w:rsidRDefault="006C03CA" w:rsidP="009B6DE5">
      <w:pPr>
        <w:pStyle w:val="EW"/>
        <w:rPr>
          <w:lang w:val="fr-CA"/>
        </w:rPr>
      </w:pPr>
      <w:proofErr w:type="spellStart"/>
      <w:r w:rsidRPr="00123684">
        <w:rPr>
          <w:lang w:val="fr-CA"/>
        </w:rPr>
        <w:t>VoIP</w:t>
      </w:r>
      <w:proofErr w:type="spellEnd"/>
      <w:r w:rsidRPr="00123684">
        <w:rPr>
          <w:lang w:val="fr-CA"/>
        </w:rPr>
        <w:tab/>
      </w:r>
      <w:r w:rsidR="00D161B8" w:rsidRPr="00D161B8">
        <w:rPr>
          <w:lang w:val="fr-CA"/>
        </w:rPr>
        <w:t xml:space="preserve">Voice Over IP / Voix sur IP </w:t>
      </w:r>
    </w:p>
    <w:p w14:paraId="54D567FF" w14:textId="77777777" w:rsidR="00D161B8" w:rsidRPr="00D161B8" w:rsidRDefault="006C03CA" w:rsidP="00CD48DE">
      <w:pPr>
        <w:pStyle w:val="EW"/>
        <w:rPr>
          <w:lang w:val="fr-CA"/>
        </w:rPr>
      </w:pPr>
      <w:r w:rsidRPr="00D161B8">
        <w:rPr>
          <w:lang w:val="fr-CA"/>
        </w:rPr>
        <w:t>W3C</w:t>
      </w:r>
      <w:r w:rsidRPr="00D161B8">
        <w:rPr>
          <w:lang w:val="fr-CA"/>
        </w:rPr>
        <w:tab/>
      </w:r>
      <w:r w:rsidR="00D161B8" w:rsidRPr="00D161B8">
        <w:rPr>
          <w:lang w:val="fr-CA"/>
        </w:rPr>
        <w:t>World Wide Web Consortium (pas de terme en français)</w:t>
      </w:r>
    </w:p>
    <w:p w14:paraId="7E105B4F" w14:textId="77777777" w:rsidR="00D161B8" w:rsidRDefault="006C03CA" w:rsidP="000D117C">
      <w:pPr>
        <w:pStyle w:val="EW"/>
        <w:rPr>
          <w:lang w:val="fr-CA"/>
        </w:rPr>
      </w:pPr>
      <w:r w:rsidRPr="00123684">
        <w:rPr>
          <w:lang w:val="fr-CA"/>
        </w:rPr>
        <w:t>WAI</w:t>
      </w:r>
      <w:r w:rsidRPr="00123684">
        <w:rPr>
          <w:lang w:val="fr-CA"/>
        </w:rPr>
        <w:tab/>
      </w:r>
      <w:r w:rsidR="00D161B8" w:rsidRPr="00D161B8">
        <w:rPr>
          <w:lang w:val="fr-CA"/>
        </w:rPr>
        <w:t xml:space="preserve">Web </w:t>
      </w:r>
      <w:proofErr w:type="spellStart"/>
      <w:r w:rsidR="00D161B8" w:rsidRPr="00D161B8">
        <w:rPr>
          <w:lang w:val="fr-CA"/>
        </w:rPr>
        <w:t>Accessibility</w:t>
      </w:r>
      <w:proofErr w:type="spellEnd"/>
      <w:r w:rsidR="00D161B8" w:rsidRPr="00D161B8">
        <w:rPr>
          <w:lang w:val="fr-CA"/>
        </w:rPr>
        <w:t xml:space="preserve"> Initiative / L'Initiative d'Accès au Web </w:t>
      </w:r>
    </w:p>
    <w:p w14:paraId="1AE3C308" w14:textId="340214F3" w:rsidR="00AC0C5A" w:rsidRPr="00123684" w:rsidRDefault="006C03CA" w:rsidP="000D117C">
      <w:pPr>
        <w:pStyle w:val="EW"/>
        <w:rPr>
          <w:lang w:val="fr-CA"/>
        </w:rPr>
      </w:pPr>
      <w:r w:rsidRPr="00123684">
        <w:rPr>
          <w:lang w:val="fr-CA"/>
        </w:rPr>
        <w:t>WCAG</w:t>
      </w:r>
      <w:r w:rsidRPr="00123684">
        <w:rPr>
          <w:lang w:val="fr-CA"/>
        </w:rPr>
        <w:tab/>
      </w:r>
      <w:r w:rsidR="00D161B8" w:rsidRPr="00D161B8">
        <w:rPr>
          <w:lang w:val="fr-CA"/>
        </w:rPr>
        <w:t xml:space="preserve">Web Content </w:t>
      </w:r>
      <w:proofErr w:type="spellStart"/>
      <w:r w:rsidR="00D161B8" w:rsidRPr="00D161B8">
        <w:rPr>
          <w:lang w:val="fr-CA"/>
        </w:rPr>
        <w:t>Accessibility</w:t>
      </w:r>
      <w:proofErr w:type="spellEnd"/>
      <w:r w:rsidR="00D161B8" w:rsidRPr="00D161B8">
        <w:rPr>
          <w:lang w:val="fr-CA"/>
        </w:rPr>
        <w:t xml:space="preserve"> Guidelines (of W3C) / Règles pour l’accessibilité des contenus Web</w:t>
      </w:r>
    </w:p>
    <w:p w14:paraId="2EBDBF2F" w14:textId="16FDA5E7" w:rsidR="00AC0C5A" w:rsidRPr="00123684" w:rsidRDefault="006C03CA" w:rsidP="00CD48DE">
      <w:pPr>
        <w:pStyle w:val="EW"/>
        <w:rPr>
          <w:lang w:val="fr-CA"/>
        </w:rPr>
      </w:pPr>
      <w:r w:rsidRPr="00123684">
        <w:rPr>
          <w:lang w:val="fr-CA"/>
        </w:rPr>
        <w:t>WLAN</w:t>
      </w:r>
      <w:r w:rsidRPr="00123684">
        <w:rPr>
          <w:lang w:val="fr-CA"/>
        </w:rPr>
        <w:tab/>
      </w:r>
      <w:r w:rsidR="00D161B8" w:rsidRPr="00D161B8">
        <w:rPr>
          <w:lang w:val="fr-CA"/>
        </w:rPr>
        <w:t>Wireless Local Access Network (pas de terme en français)</w:t>
      </w:r>
    </w:p>
    <w:p w14:paraId="405C272B" w14:textId="7AFC92BB" w:rsidR="00AC0C5A" w:rsidRPr="00123684" w:rsidRDefault="006C03CA" w:rsidP="000D117C">
      <w:pPr>
        <w:pStyle w:val="EW"/>
        <w:rPr>
          <w:lang w:val="fr-CA"/>
        </w:rPr>
      </w:pPr>
      <w:r w:rsidRPr="00123684">
        <w:rPr>
          <w:lang w:val="fr-CA"/>
        </w:rPr>
        <w:t>XML</w:t>
      </w:r>
      <w:r w:rsidRPr="00123684">
        <w:rPr>
          <w:lang w:val="fr-CA"/>
        </w:rPr>
        <w:tab/>
      </w:r>
      <w:proofErr w:type="spellStart"/>
      <w:r w:rsidR="00D161B8" w:rsidRPr="00D161B8">
        <w:rPr>
          <w:lang w:val="fr-CA"/>
        </w:rPr>
        <w:t>eXtensible</w:t>
      </w:r>
      <w:proofErr w:type="spellEnd"/>
      <w:r w:rsidR="00D161B8" w:rsidRPr="00D161B8">
        <w:rPr>
          <w:lang w:val="fr-CA"/>
        </w:rPr>
        <w:t xml:space="preserve"> Markup </w:t>
      </w:r>
      <w:proofErr w:type="spellStart"/>
      <w:r w:rsidR="00D161B8" w:rsidRPr="00D161B8">
        <w:rPr>
          <w:lang w:val="fr-CA"/>
        </w:rPr>
        <w:t>Language</w:t>
      </w:r>
      <w:proofErr w:type="spellEnd"/>
      <w:r w:rsidR="00D161B8" w:rsidRPr="00D161B8">
        <w:rPr>
          <w:lang w:val="fr-CA"/>
        </w:rPr>
        <w:t xml:space="preserve"> / Langage de balisage extensible</w:t>
      </w:r>
    </w:p>
    <w:p w14:paraId="2A578632" w14:textId="251753FC" w:rsidR="00AC0C5A" w:rsidRPr="00123684" w:rsidRDefault="006C03CA" w:rsidP="00412F4A">
      <w:pPr>
        <w:pStyle w:val="EX"/>
        <w:rPr>
          <w:lang w:val="fr-CA"/>
        </w:rPr>
      </w:pPr>
      <w:r w:rsidRPr="00123684">
        <w:rPr>
          <w:lang w:val="fr-CA"/>
        </w:rPr>
        <w:t>XUL</w:t>
      </w:r>
      <w:r w:rsidRPr="00123684">
        <w:rPr>
          <w:lang w:val="fr-CA"/>
        </w:rPr>
        <w:tab/>
      </w:r>
      <w:r w:rsidR="00D161B8" w:rsidRPr="00D161B8">
        <w:rPr>
          <w:lang w:val="fr-CA"/>
        </w:rPr>
        <w:t xml:space="preserve">XML User interface </w:t>
      </w:r>
      <w:proofErr w:type="spellStart"/>
      <w:r w:rsidR="00D161B8" w:rsidRPr="00D161B8">
        <w:rPr>
          <w:lang w:val="fr-CA"/>
        </w:rPr>
        <w:t>Language</w:t>
      </w:r>
      <w:proofErr w:type="spellEnd"/>
      <w:r w:rsidR="00D161B8" w:rsidRPr="00D161B8">
        <w:rPr>
          <w:lang w:val="fr-CA"/>
        </w:rPr>
        <w:t xml:space="preserve"> (pas de terme en français)</w:t>
      </w:r>
    </w:p>
    <w:p w14:paraId="6180702A" w14:textId="02962E06" w:rsidR="0098090C" w:rsidRPr="00276F79" w:rsidRDefault="006C03CA" w:rsidP="00035D98">
      <w:pPr>
        <w:pStyle w:val="Heading1"/>
        <w:pageBreakBefore/>
        <w:rPr>
          <w:lang w:val="fr-CA"/>
        </w:rPr>
      </w:pPr>
      <w:bookmarkStart w:id="150" w:name="_Toc57280986"/>
      <w:bookmarkStart w:id="151" w:name="_Toc57985856"/>
      <w:bookmarkStart w:id="152" w:name="_Toc58222229"/>
      <w:bookmarkStart w:id="153" w:name="_Toc197147137"/>
      <w:r w:rsidRPr="00276F79">
        <w:rPr>
          <w:lang w:val="fr-CA"/>
        </w:rPr>
        <w:t>4</w:t>
      </w:r>
      <w:r w:rsidRPr="00276F79">
        <w:rPr>
          <w:lang w:val="fr-CA"/>
        </w:rPr>
        <w:tab/>
        <w:t>Rendement fonctionnel</w:t>
      </w:r>
      <w:bookmarkEnd w:id="150"/>
      <w:bookmarkEnd w:id="151"/>
      <w:bookmarkEnd w:id="152"/>
      <w:bookmarkEnd w:id="153"/>
    </w:p>
    <w:p w14:paraId="175BF29F" w14:textId="6CBB730C" w:rsidR="0098090C" w:rsidRPr="00A05C41" w:rsidRDefault="006C03CA" w:rsidP="00BF76E0">
      <w:pPr>
        <w:pStyle w:val="Heading2"/>
        <w:rPr>
          <w:lang w:val="fr-CA"/>
        </w:rPr>
      </w:pPr>
      <w:bookmarkStart w:id="154" w:name="_Toc78290482"/>
      <w:bookmarkStart w:id="155" w:name="_Toc57280987"/>
      <w:bookmarkStart w:id="156" w:name="_Toc57985857"/>
      <w:bookmarkStart w:id="157" w:name="_Toc58222230"/>
      <w:bookmarkStart w:id="158" w:name="_Toc197147138"/>
      <w:r w:rsidRPr="00A05C41">
        <w:rPr>
          <w:rStyle w:val="Heading2Char"/>
          <w:lang w:val="fr-CA"/>
        </w:rPr>
        <w:t>4.1</w:t>
      </w:r>
      <w:r w:rsidRPr="00A05C41">
        <w:rPr>
          <w:rStyle w:val="Heading2Char"/>
          <w:lang w:val="fr-CA"/>
        </w:rPr>
        <w:tab/>
        <w:t>Conformité aux é</w:t>
      </w:r>
      <w:r w:rsidR="00A05C41">
        <w:rPr>
          <w:rStyle w:val="Heading2Char"/>
          <w:lang w:val="fr-CA"/>
        </w:rPr>
        <w:t>nonc</w:t>
      </w:r>
      <w:r w:rsidR="00A05C41">
        <w:rPr>
          <w:rStyle w:val="Heading2Char"/>
          <w:rFonts w:cs="Arial"/>
          <w:lang w:val="fr-CA"/>
        </w:rPr>
        <w:t>é</w:t>
      </w:r>
      <w:r w:rsidR="00A05C41">
        <w:rPr>
          <w:rStyle w:val="Heading2Char"/>
          <w:lang w:val="fr-CA"/>
        </w:rPr>
        <w:t>s</w:t>
      </w:r>
      <w:r w:rsidRPr="00A05C41">
        <w:rPr>
          <w:rStyle w:val="Heading2Char"/>
          <w:lang w:val="fr-CA"/>
        </w:rPr>
        <w:t xml:space="preserve"> de </w:t>
      </w:r>
      <w:bookmarkEnd w:id="154"/>
      <w:r w:rsidRPr="00276F79">
        <w:rPr>
          <w:rStyle w:val="Heading2Char"/>
          <w:lang w:val="fr-CA"/>
        </w:rPr>
        <w:t>rendement fonctionnel</w:t>
      </w:r>
      <w:bookmarkEnd w:id="155"/>
      <w:bookmarkEnd w:id="156"/>
      <w:bookmarkEnd w:id="157"/>
      <w:bookmarkEnd w:id="158"/>
    </w:p>
    <w:p w14:paraId="1100F0CE" w14:textId="0A34B42C" w:rsidR="003940EB" w:rsidRPr="00A05C41" w:rsidRDefault="006C03CA" w:rsidP="00AC6E4C">
      <w:pPr>
        <w:rPr>
          <w:lang w:val="fr-CA"/>
        </w:rPr>
      </w:pPr>
      <w:proofErr w:type="gramStart"/>
      <w:r w:rsidRPr="00A05C41">
        <w:rPr>
          <w:lang w:val="fr-CA"/>
        </w:rPr>
        <w:t xml:space="preserve">Les </w:t>
      </w:r>
      <w:r w:rsidR="00A05C41">
        <w:rPr>
          <w:lang w:val="fr-CA"/>
        </w:rPr>
        <w:t>énoncés</w:t>
      </w:r>
      <w:r w:rsidRPr="00A05C41">
        <w:rPr>
          <w:lang w:val="fr-CA"/>
        </w:rPr>
        <w:t xml:space="preserve"> définies</w:t>
      </w:r>
      <w:proofErr w:type="gramEnd"/>
      <w:r w:rsidRPr="00A05C41">
        <w:rPr>
          <w:lang w:val="fr-CA"/>
        </w:rPr>
        <w:t xml:space="preserve"> au paragraphe</w:t>
      </w:r>
      <w:r w:rsidRPr="00276F79">
        <w:rPr>
          <w:lang w:val="fr-CA"/>
        </w:rPr>
        <w:t> </w:t>
      </w:r>
      <w:r w:rsidRPr="00A05C41">
        <w:rPr>
          <w:lang w:val="fr-CA"/>
        </w:rPr>
        <w:t xml:space="preserve">4.2 sont destinées à décrire </w:t>
      </w:r>
      <w:r w:rsidRPr="00276F79">
        <w:rPr>
          <w:lang w:val="fr-CA"/>
        </w:rPr>
        <w:t>le rendement fonctionnel</w:t>
      </w:r>
      <w:r w:rsidRPr="00A05C41">
        <w:rPr>
          <w:lang w:val="fr-CA"/>
        </w:rPr>
        <w:t xml:space="preserve"> de la TIC</w:t>
      </w:r>
      <w:r w:rsidR="00C8766B" w:rsidRPr="00A05C41">
        <w:rPr>
          <w:lang w:val="fr-CA"/>
        </w:rPr>
        <w:t xml:space="preserve"> </w:t>
      </w:r>
      <w:r w:rsidR="00C8766B" w:rsidRPr="00276F79">
        <w:rPr>
          <w:lang w:val="fr-CA"/>
        </w:rPr>
        <w:t>permettant</w:t>
      </w:r>
      <w:r w:rsidRPr="00A05C41">
        <w:rPr>
          <w:lang w:val="fr-CA"/>
        </w:rPr>
        <w:t xml:space="preserve"> aux </w:t>
      </w:r>
      <w:r w:rsidRPr="00276F79">
        <w:rPr>
          <w:lang w:val="fr-CA"/>
        </w:rPr>
        <w:t>personnes</w:t>
      </w:r>
      <w:r w:rsidRPr="00A05C41">
        <w:rPr>
          <w:lang w:val="fr-CA"/>
        </w:rPr>
        <w:t xml:space="preserve"> de localiser, d’identifier et d’utiliser les fonctions de la TIC et d’accéder aux </w:t>
      </w:r>
      <w:r w:rsidRPr="00276F79">
        <w:rPr>
          <w:lang w:val="fr-CA"/>
        </w:rPr>
        <w:t>renseignements fournis</w:t>
      </w:r>
      <w:r w:rsidRPr="00A05C41">
        <w:rPr>
          <w:lang w:val="fr-CA"/>
        </w:rPr>
        <w:t xml:space="preserve">, indépendamment de leurs capacités physiques, cognitives ou sensorielles. Toute différence de capacité peut être permanente, temporaire ou </w:t>
      </w:r>
      <w:r w:rsidRPr="00276F79">
        <w:rPr>
          <w:lang w:val="fr-CA"/>
        </w:rPr>
        <w:t>situationnelle.</w:t>
      </w:r>
      <w:r w:rsidRPr="00A05C41">
        <w:rPr>
          <w:lang w:val="fr-CA"/>
        </w:rPr>
        <w:t xml:space="preserve"> Les exigences des </w:t>
      </w:r>
      <w:r w:rsidRPr="00276F79">
        <w:rPr>
          <w:lang w:val="fr-CA"/>
        </w:rPr>
        <w:t>a</w:t>
      </w:r>
      <w:r w:rsidRPr="00A05C41">
        <w:rPr>
          <w:lang w:val="fr-CA"/>
        </w:rPr>
        <w:t>rticles 5 à 13 contiennent des critères d’essai p</w:t>
      </w:r>
      <w:r w:rsidRPr="00276F79">
        <w:rPr>
          <w:lang w:val="fr-CA"/>
        </w:rPr>
        <w:t>r</w:t>
      </w:r>
      <w:r w:rsidRPr="00A05C41">
        <w:rPr>
          <w:lang w:val="fr-CA"/>
        </w:rPr>
        <w:t xml:space="preserve">écis pour </w:t>
      </w:r>
      <w:r w:rsidRPr="00276F79">
        <w:rPr>
          <w:lang w:val="fr-CA"/>
        </w:rPr>
        <w:t>assurer une</w:t>
      </w:r>
      <w:r w:rsidRPr="00A05C41">
        <w:rPr>
          <w:lang w:val="fr-CA"/>
        </w:rPr>
        <w:t xml:space="preserve"> TIC accessible r</w:t>
      </w:r>
      <w:r w:rsidRPr="00276F79">
        <w:rPr>
          <w:lang w:val="fr-CA"/>
        </w:rPr>
        <w:t>é</w:t>
      </w:r>
      <w:r w:rsidRPr="00A05C41">
        <w:rPr>
          <w:lang w:val="fr-CA"/>
        </w:rPr>
        <w:t xml:space="preserve">pondant aux besoins </w:t>
      </w:r>
      <w:r w:rsidRPr="00276F79">
        <w:rPr>
          <w:lang w:val="fr-CA"/>
        </w:rPr>
        <w:t>des utilisateurs mentionnés</w:t>
      </w:r>
      <w:r w:rsidRPr="00A05C41">
        <w:rPr>
          <w:lang w:val="fr-CA"/>
        </w:rPr>
        <w:t xml:space="preserve"> au paragraphe 4.2.</w:t>
      </w:r>
    </w:p>
    <w:p w14:paraId="6C825CFA" w14:textId="2662DC8D" w:rsidR="0098090C" w:rsidRPr="00A05C41" w:rsidRDefault="006C03CA" w:rsidP="00A05C41">
      <w:pPr>
        <w:pStyle w:val="NO"/>
        <w:ind w:left="1698" w:hanging="1414"/>
        <w:rPr>
          <w:lang w:val="fr-CA"/>
        </w:rPr>
      </w:pPr>
      <w:r w:rsidRPr="00276F79">
        <w:rPr>
          <w:lang w:val="fr-CA"/>
        </w:rPr>
        <w:t>REMARQUE</w:t>
      </w:r>
      <w:r w:rsidRPr="00A05C41">
        <w:rPr>
          <w:lang w:val="fr-CA"/>
        </w:rPr>
        <w:t> 1 :</w:t>
      </w:r>
      <w:r w:rsidRPr="00A05C41">
        <w:rPr>
          <w:lang w:val="fr-CA"/>
        </w:rPr>
        <w:tab/>
        <w:t xml:space="preserve">La relation entre les exigences des </w:t>
      </w:r>
      <w:r w:rsidRPr="00276F79">
        <w:rPr>
          <w:lang w:val="fr-CA"/>
        </w:rPr>
        <w:t>a</w:t>
      </w:r>
      <w:r w:rsidRPr="00A05C41">
        <w:rPr>
          <w:lang w:val="fr-CA"/>
        </w:rPr>
        <w:t>rticles 5 à 13 et les é</w:t>
      </w:r>
      <w:r w:rsidR="00A05C41">
        <w:rPr>
          <w:lang w:val="fr-CA"/>
        </w:rPr>
        <w:t>noncés</w:t>
      </w:r>
      <w:r w:rsidRPr="00A05C41">
        <w:rPr>
          <w:lang w:val="fr-CA"/>
        </w:rPr>
        <w:t xml:space="preserve"> de </w:t>
      </w:r>
      <w:r w:rsidRPr="00276F79">
        <w:rPr>
          <w:lang w:val="fr-CA"/>
        </w:rPr>
        <w:t>rendement fonctionnel</w:t>
      </w:r>
      <w:r w:rsidRPr="00A05C41">
        <w:rPr>
          <w:lang w:val="fr-CA"/>
        </w:rPr>
        <w:t xml:space="preserve"> est définie </w:t>
      </w:r>
      <w:r w:rsidR="00C8766B" w:rsidRPr="00276F79">
        <w:rPr>
          <w:lang w:val="fr-CA"/>
        </w:rPr>
        <w:t xml:space="preserve">à </w:t>
      </w:r>
      <w:r w:rsidRPr="00276F79">
        <w:rPr>
          <w:lang w:val="fr-CA"/>
        </w:rPr>
        <w:t>l’annexe</w:t>
      </w:r>
      <w:r w:rsidRPr="00A05C41">
        <w:rPr>
          <w:lang w:val="fr-CA"/>
        </w:rPr>
        <w:t> B.</w:t>
      </w:r>
    </w:p>
    <w:p w14:paraId="6035CE7E" w14:textId="6190A697" w:rsidR="0098090C" w:rsidRPr="00A05C41" w:rsidRDefault="006C03CA" w:rsidP="00A05C41">
      <w:pPr>
        <w:pStyle w:val="NO"/>
        <w:ind w:left="1698" w:hanging="1414"/>
        <w:rPr>
          <w:lang w:val="fr-CA"/>
        </w:rPr>
      </w:pPr>
      <w:r w:rsidRPr="00276F79">
        <w:rPr>
          <w:lang w:val="fr-CA"/>
        </w:rPr>
        <w:t>REMARQUE </w:t>
      </w:r>
      <w:r w:rsidRPr="00A05C41">
        <w:rPr>
          <w:lang w:val="fr-CA"/>
        </w:rPr>
        <w:t>2 :</w:t>
      </w:r>
      <w:r w:rsidRPr="00A05C41">
        <w:rPr>
          <w:lang w:val="fr-CA"/>
        </w:rPr>
        <w:tab/>
        <w:t xml:space="preserve">L’objet du paragraphe 4.2 est de décrire </w:t>
      </w:r>
      <w:r w:rsidRPr="00276F79">
        <w:rPr>
          <w:lang w:val="fr-CA"/>
        </w:rPr>
        <w:t>le rendement</w:t>
      </w:r>
      <w:r w:rsidRPr="00A05C41">
        <w:rPr>
          <w:lang w:val="fr-CA"/>
        </w:rPr>
        <w:t xml:space="preserve"> de la TIC pour permettre aux utilisateurs d’accéder à l’intégralité des fonctionnalités et de la documentation du produit ou du service, avec ou sans technologies d’assistance.</w:t>
      </w:r>
    </w:p>
    <w:p w14:paraId="0B3F925E" w14:textId="196216CC" w:rsidR="0098090C" w:rsidRPr="00A05C41" w:rsidRDefault="006C03CA" w:rsidP="00A05C41">
      <w:pPr>
        <w:pStyle w:val="NO"/>
        <w:ind w:left="1698" w:hanging="1414"/>
        <w:rPr>
          <w:lang w:val="fr-CA"/>
        </w:rPr>
      </w:pPr>
      <w:r w:rsidRPr="00276F79">
        <w:rPr>
          <w:lang w:val="fr-CA"/>
        </w:rPr>
        <w:t>REMARQUE</w:t>
      </w:r>
      <w:r w:rsidRPr="00A05C41">
        <w:rPr>
          <w:lang w:val="fr-CA"/>
        </w:rPr>
        <w:t> 3 :</w:t>
      </w:r>
      <w:r w:rsidRPr="00A05C41">
        <w:rPr>
          <w:lang w:val="fr-CA"/>
        </w:rPr>
        <w:tab/>
        <w:t>Les méthodes permettant de répondre aux besoins d’accessibilité des utilisateurs ayant des besoins d’accès multiples dépendront de la combinaison p</w:t>
      </w:r>
      <w:r w:rsidRPr="00276F79">
        <w:rPr>
          <w:lang w:val="fr-CA"/>
        </w:rPr>
        <w:t>r</w:t>
      </w:r>
      <w:r w:rsidRPr="00A05C41">
        <w:rPr>
          <w:lang w:val="fr-CA"/>
        </w:rPr>
        <w:t>éci</w:t>
      </w:r>
      <w:r w:rsidRPr="00276F79">
        <w:rPr>
          <w:lang w:val="fr-CA"/>
        </w:rPr>
        <w:t>s</w:t>
      </w:r>
      <w:r w:rsidRPr="00A05C41">
        <w:rPr>
          <w:lang w:val="fr-CA"/>
        </w:rPr>
        <w:t xml:space="preserve">e de ces besoins. La satisfaction des besoins d’accessibilité de ces utilisateurs peut être </w:t>
      </w:r>
      <w:r w:rsidRPr="00276F79">
        <w:rPr>
          <w:lang w:val="fr-CA"/>
        </w:rPr>
        <w:t>assurée en tenant compte</w:t>
      </w:r>
      <w:r w:rsidRPr="00A05C41">
        <w:rPr>
          <w:lang w:val="fr-CA"/>
        </w:rPr>
        <w:t xml:space="preserve"> des différents alinéas du paragraphe 4.2.</w:t>
      </w:r>
    </w:p>
    <w:p w14:paraId="20DEC46A" w14:textId="39C2BA81" w:rsidR="0098090C" w:rsidRPr="00A05C41" w:rsidRDefault="006C03CA" w:rsidP="00A05C41">
      <w:pPr>
        <w:pStyle w:val="NO"/>
        <w:ind w:left="1698" w:hanging="1414"/>
        <w:rPr>
          <w:lang w:val="fr-CA"/>
        </w:rPr>
      </w:pPr>
      <w:r w:rsidRPr="00276F79">
        <w:rPr>
          <w:lang w:val="fr-CA"/>
        </w:rPr>
        <w:t>REMARQUE </w:t>
      </w:r>
      <w:r w:rsidRPr="00A05C41">
        <w:rPr>
          <w:lang w:val="fr-CA"/>
        </w:rPr>
        <w:t>4 :</w:t>
      </w:r>
      <w:r w:rsidRPr="00A05C41">
        <w:rPr>
          <w:lang w:val="fr-CA"/>
        </w:rPr>
        <w:tab/>
        <w:t xml:space="preserve">Plusieurs besoins d’accessibilité des utilisateurs reposent sur la </w:t>
      </w:r>
      <w:r w:rsidRPr="00276F79">
        <w:rPr>
          <w:lang w:val="fr-CA"/>
        </w:rPr>
        <w:t>capacité des</w:t>
      </w:r>
      <w:r w:rsidRPr="00A05C41">
        <w:rPr>
          <w:lang w:val="fr-CA"/>
        </w:rPr>
        <w:t xml:space="preserve"> TIC </w:t>
      </w:r>
      <w:r w:rsidRPr="00276F79">
        <w:rPr>
          <w:lang w:val="fr-CA"/>
        </w:rPr>
        <w:t>à fournir des</w:t>
      </w:r>
      <w:r w:rsidRPr="00A05C41">
        <w:rPr>
          <w:lang w:val="fr-CA"/>
        </w:rPr>
        <w:t xml:space="preserve"> modes </w:t>
      </w:r>
      <w:r w:rsidRPr="00276F79">
        <w:rPr>
          <w:lang w:val="fr-CA"/>
        </w:rPr>
        <w:t>d’utilisation précis</w:t>
      </w:r>
      <w:r w:rsidRPr="00A05C41">
        <w:rPr>
          <w:lang w:val="fr-CA"/>
        </w:rPr>
        <w:t>. Si un utilisateur doit activer, lancer ou sélectionner le mode correspondant à ses besoins d’accessibilité, la méthode d’activation, de lancement ou de sélection de ce mode devrait être conforme aux mêmes besoins d’accessibilité.</w:t>
      </w:r>
    </w:p>
    <w:p w14:paraId="1D21ED0D" w14:textId="368765D0" w:rsidR="0098090C" w:rsidRPr="00822412" w:rsidRDefault="006C03CA" w:rsidP="00BF76E0">
      <w:pPr>
        <w:pStyle w:val="Heading2"/>
        <w:rPr>
          <w:lang w:val="fr-CA"/>
        </w:rPr>
      </w:pPr>
      <w:bookmarkStart w:id="159" w:name="_Toc78290483"/>
      <w:bookmarkStart w:id="160" w:name="_Toc57280988"/>
      <w:bookmarkStart w:id="161" w:name="_Toc57985858"/>
      <w:bookmarkStart w:id="162" w:name="_Toc58222231"/>
      <w:bookmarkStart w:id="163" w:name="_Toc197147139"/>
      <w:r w:rsidRPr="00A05C41">
        <w:rPr>
          <w:lang w:val="fr-CA"/>
        </w:rPr>
        <w:t>4.2</w:t>
      </w:r>
      <w:r w:rsidRPr="00A05C41">
        <w:rPr>
          <w:lang w:val="fr-CA"/>
        </w:rPr>
        <w:tab/>
      </w:r>
      <w:r w:rsidR="00A05C41">
        <w:rPr>
          <w:rFonts w:cs="Arial"/>
          <w:lang w:val="fr-CA"/>
        </w:rPr>
        <w:t>Énonc</w:t>
      </w:r>
      <w:r w:rsidRPr="00A05C41">
        <w:rPr>
          <w:lang w:val="fr-CA"/>
        </w:rPr>
        <w:t>é</w:t>
      </w:r>
      <w:r w:rsidR="00A05C41">
        <w:rPr>
          <w:lang w:val="fr-CA"/>
        </w:rPr>
        <w:t>s</w:t>
      </w:r>
      <w:r w:rsidRPr="00A05C41">
        <w:rPr>
          <w:lang w:val="fr-CA"/>
        </w:rPr>
        <w:t xml:space="preserve"> de </w:t>
      </w:r>
      <w:bookmarkEnd w:id="159"/>
      <w:r w:rsidRPr="00276F79">
        <w:rPr>
          <w:lang w:val="fr-CA"/>
        </w:rPr>
        <w:t>rendement fonctionnel</w:t>
      </w:r>
      <w:bookmarkEnd w:id="160"/>
      <w:bookmarkEnd w:id="161"/>
      <w:bookmarkEnd w:id="162"/>
      <w:bookmarkEnd w:id="163"/>
    </w:p>
    <w:p w14:paraId="398FDDB2" w14:textId="77777777" w:rsidR="0098090C" w:rsidRPr="00822412" w:rsidRDefault="006C03CA" w:rsidP="00BF76E0">
      <w:pPr>
        <w:pStyle w:val="Heading3"/>
        <w:rPr>
          <w:lang w:val="fr-CA"/>
        </w:rPr>
      </w:pPr>
      <w:bookmarkStart w:id="164" w:name="_Toc57280989"/>
      <w:bookmarkStart w:id="165" w:name="_Toc57985859"/>
      <w:bookmarkStart w:id="166" w:name="_Toc58222232"/>
      <w:bookmarkStart w:id="167" w:name="_Toc78290484"/>
      <w:bookmarkStart w:id="168" w:name="_Toc197147140"/>
      <w:r w:rsidRPr="00822412">
        <w:rPr>
          <w:lang w:val="fr-CA"/>
        </w:rPr>
        <w:t>4.2.1</w:t>
      </w:r>
      <w:r w:rsidRPr="00822412">
        <w:rPr>
          <w:lang w:val="fr-CA"/>
        </w:rPr>
        <w:tab/>
        <w:t>Utilisation sans vision</w:t>
      </w:r>
      <w:bookmarkEnd w:id="164"/>
      <w:bookmarkEnd w:id="165"/>
      <w:bookmarkEnd w:id="166"/>
      <w:bookmarkEnd w:id="167"/>
      <w:bookmarkEnd w:id="168"/>
    </w:p>
    <w:p w14:paraId="5F38C490" w14:textId="3A10844E" w:rsidR="0098090C" w:rsidRPr="00822412" w:rsidRDefault="006C03CA" w:rsidP="0098090C">
      <w:pPr>
        <w:rPr>
          <w:lang w:val="fr-CA"/>
        </w:rPr>
      </w:pPr>
      <w:r w:rsidRPr="00822412">
        <w:rPr>
          <w:lang w:val="fr-CA"/>
        </w:rPr>
        <w:t xml:space="preserve">Lorsque </w:t>
      </w:r>
      <w:r w:rsidR="00822412" w:rsidRPr="00822412">
        <w:rPr>
          <w:lang w:val="fr-CA"/>
        </w:rPr>
        <w:t>les TIC prévoient un mode de fonctionnement visuel, elles fournissent au moins un mode de fonctionnement qui ne requiert pas la vision. Ceci est essentiel pour les utilisateurs sans vision et profite à beaucoup d’autres utilisateurs dans différentes situations.</w:t>
      </w:r>
    </w:p>
    <w:p w14:paraId="4D6DE60E" w14:textId="3F1DA747" w:rsidR="00AB6F8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t xml:space="preserve">Une page Web ou une application ayant une structure sémantique bien formée peut permettre aux utilisateurs sans vision </w:t>
      </w:r>
      <w:r w:rsidR="00822412" w:rsidRPr="00822412">
        <w:rPr>
          <w:lang w:val="fr-CA"/>
        </w:rPr>
        <w:t>de reconnaître une interface utilisateur visuelle, de naviguer dans celle-ci et d’interagir avec celle-ci.</w:t>
      </w:r>
    </w:p>
    <w:p w14:paraId="1FD9AC6B" w14:textId="509160DA"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t xml:space="preserve">Les interfaces utilisateur audio et tactiles peuvent </w:t>
      </w:r>
      <w:r w:rsidR="00822412" w:rsidRPr="00822412">
        <w:rPr>
          <w:lang w:val="fr-CA"/>
        </w:rPr>
        <w:t>contribuer au respect de cette clause.</w:t>
      </w:r>
    </w:p>
    <w:p w14:paraId="7CB8521E" w14:textId="77777777" w:rsidR="0098090C" w:rsidRPr="00822412" w:rsidRDefault="006C03CA" w:rsidP="00BF76E0">
      <w:pPr>
        <w:pStyle w:val="Heading3"/>
        <w:rPr>
          <w:lang w:val="fr-CA"/>
        </w:rPr>
      </w:pPr>
      <w:bookmarkStart w:id="169" w:name="_Toc57280990"/>
      <w:bookmarkStart w:id="170" w:name="_Toc57985860"/>
      <w:bookmarkStart w:id="171" w:name="_Toc58222233"/>
      <w:bookmarkStart w:id="172" w:name="_Toc78290485"/>
      <w:bookmarkStart w:id="173" w:name="_Toc197147141"/>
      <w:r w:rsidRPr="00822412">
        <w:rPr>
          <w:lang w:val="fr-CA"/>
        </w:rPr>
        <w:t>4.2.2</w:t>
      </w:r>
      <w:r w:rsidRPr="00822412">
        <w:rPr>
          <w:lang w:val="fr-CA"/>
        </w:rPr>
        <w:tab/>
        <w:t>Utilisation avec vision limitée</w:t>
      </w:r>
      <w:bookmarkEnd w:id="169"/>
      <w:bookmarkEnd w:id="170"/>
      <w:bookmarkEnd w:id="171"/>
      <w:bookmarkEnd w:id="172"/>
      <w:bookmarkEnd w:id="173"/>
    </w:p>
    <w:p w14:paraId="46335384" w14:textId="1493F51B" w:rsidR="0098090C" w:rsidRPr="00822412" w:rsidRDefault="00822412" w:rsidP="00827459">
      <w:pPr>
        <w:rPr>
          <w:lang w:val="fr-CA"/>
        </w:rPr>
      </w:pPr>
      <w:r w:rsidRPr="00822412">
        <w:rPr>
          <w:lang w:val="fr-CA"/>
        </w:rPr>
        <w:t>Lorsque les TIC prévoient un mode de fonctionnement visuel, elles offrent des fonctions qui permettent aux utilisateurs de mieux utiliser leur vision limitée. Ceci est essentiel pour les utilisateurs sans vision et profite à beaucoup d’autres utilisateurs dans différentes situations</w:t>
      </w:r>
      <w:r w:rsidR="006C03CA" w:rsidRPr="00822412">
        <w:rPr>
          <w:lang w:val="fr-CA"/>
        </w:rPr>
        <w:t>.</w:t>
      </w:r>
    </w:p>
    <w:p w14:paraId="3A17CA4B" w14:textId="3AC4545A"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Le grossissement, la réduction du champ de vision requis et le contrôle du contraste, de la luminosité et de l’intensité peuvent contribuer au respect de cette clause</w:t>
      </w:r>
      <w:r w:rsidR="00822412">
        <w:rPr>
          <w:lang w:val="fr-CA"/>
        </w:rPr>
        <w:t>.</w:t>
      </w:r>
    </w:p>
    <w:p w14:paraId="3DB862D5" w14:textId="4AF6EBAE"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Lorsque des caractéristiques importantes de l’interface utilisateur dépendent de la perception de la profondeur, la fourniture de méthodes supplémentaires de distinction entre les caractéristiques peut contribuer au respect de cette clause.</w:t>
      </w:r>
    </w:p>
    <w:p w14:paraId="6887909D" w14:textId="51CA7564" w:rsidR="006F364D" w:rsidRPr="00822412" w:rsidRDefault="006C03CA" w:rsidP="00822412">
      <w:pPr>
        <w:pStyle w:val="NO"/>
        <w:ind w:left="1698" w:hanging="1414"/>
        <w:rPr>
          <w:rFonts w:ascii="Arial" w:hAnsi="Arial"/>
          <w:sz w:val="28"/>
          <w:lang w:val="fr-CA"/>
        </w:rPr>
      </w:pPr>
      <w:r w:rsidRPr="00276F79">
        <w:rPr>
          <w:lang w:val="fr-CA"/>
        </w:rPr>
        <w:t>REMARQUE </w:t>
      </w:r>
      <w:r w:rsidRPr="00822412">
        <w:rPr>
          <w:lang w:val="fr-CA"/>
        </w:rPr>
        <w:t>3 :</w:t>
      </w:r>
      <w:bookmarkStart w:id="174" w:name="_Toc57280991"/>
      <w:bookmarkStart w:id="175" w:name="_Toc57985861"/>
      <w:bookmarkStart w:id="176" w:name="_Toc58222234"/>
      <w:r w:rsidR="00822412" w:rsidRPr="00822412">
        <w:rPr>
          <w:lang w:val="fr-CA"/>
        </w:rPr>
        <w:t xml:space="preserve"> Les utilisateurs ayant une vision limitée peuvent également bénéficier d’un accès non visuel (voir la clause 4.2.1).</w:t>
      </w:r>
      <w:r w:rsidRPr="00276F79">
        <w:rPr>
          <w:lang w:val="fr-CA"/>
        </w:rPr>
        <w:br w:type="page"/>
      </w:r>
    </w:p>
    <w:p w14:paraId="52CA039F" w14:textId="3EF56DF1" w:rsidR="0098090C" w:rsidRPr="00822412" w:rsidRDefault="006C03CA" w:rsidP="00C92FB6">
      <w:pPr>
        <w:pStyle w:val="Heading3"/>
        <w:rPr>
          <w:lang w:val="fr-CA"/>
        </w:rPr>
      </w:pPr>
      <w:bookmarkStart w:id="177" w:name="_Toc78290486"/>
      <w:bookmarkStart w:id="178" w:name="_Toc197147142"/>
      <w:r w:rsidRPr="00822412">
        <w:rPr>
          <w:lang w:val="fr-CA"/>
        </w:rPr>
        <w:t>4.2.3</w:t>
      </w:r>
      <w:r w:rsidRPr="00822412">
        <w:rPr>
          <w:lang w:val="fr-CA"/>
        </w:rPr>
        <w:tab/>
        <w:t>Utilisation sans perception des couleurs</w:t>
      </w:r>
      <w:bookmarkEnd w:id="174"/>
      <w:bookmarkEnd w:id="175"/>
      <w:bookmarkEnd w:id="176"/>
      <w:bookmarkEnd w:id="177"/>
      <w:bookmarkEnd w:id="178"/>
    </w:p>
    <w:p w14:paraId="2AF9BCCF" w14:textId="6D226E33" w:rsidR="0098090C" w:rsidRPr="00822412" w:rsidRDefault="006C03CA" w:rsidP="00C92FB6">
      <w:pPr>
        <w:keepNext/>
        <w:keepLines/>
        <w:rPr>
          <w:lang w:val="fr-CA"/>
        </w:rPr>
      </w:pPr>
      <w:r w:rsidRPr="00822412">
        <w:rPr>
          <w:lang w:val="fr-CA"/>
        </w:rPr>
        <w:t xml:space="preserve">Lorsque </w:t>
      </w:r>
      <w:r w:rsidR="00822412" w:rsidRPr="00822412">
        <w:rPr>
          <w:lang w:val="fr-CA"/>
        </w:rPr>
        <w:t>les TIC prévoient un mode de fonctionnement visuel, elles offrent un mode de fonctionnement visuel qui n’exige pas la perception des couleurs par les utilisateurs. Ceci est essentiel pour les utilisateurs ayant une perception limitée des couleurs et profite à beaucoup d’autres utilisateurs dans différentes situations</w:t>
      </w:r>
      <w:r w:rsidRPr="00822412">
        <w:rPr>
          <w:lang w:val="fr-CA"/>
        </w:rPr>
        <w:t>.</w:t>
      </w:r>
    </w:p>
    <w:p w14:paraId="49CD2711" w14:textId="2B9037A1"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Lorsque des caractéristiques importantes de l’interface utilisateur sont codées par couleur, la fourniture de méthodes supplémentaires de distinction entre les caractéristiques peut contribuer au respect de cette clause</w:t>
      </w:r>
      <w:r w:rsidRPr="00822412">
        <w:rPr>
          <w:lang w:val="fr-CA"/>
        </w:rPr>
        <w:t>.</w:t>
      </w:r>
    </w:p>
    <w:p w14:paraId="5E609728" w14:textId="77777777" w:rsidR="0098090C" w:rsidRPr="00822412" w:rsidRDefault="006C03CA" w:rsidP="00BF76E0">
      <w:pPr>
        <w:pStyle w:val="Heading3"/>
        <w:rPr>
          <w:lang w:val="fr-CA"/>
        </w:rPr>
      </w:pPr>
      <w:bookmarkStart w:id="179" w:name="_Toc57280992"/>
      <w:bookmarkStart w:id="180" w:name="_Toc57985862"/>
      <w:bookmarkStart w:id="181" w:name="_Toc58222235"/>
      <w:bookmarkStart w:id="182" w:name="_Toc78290487"/>
      <w:bookmarkStart w:id="183" w:name="_Toc197147143"/>
      <w:r w:rsidRPr="00822412">
        <w:rPr>
          <w:lang w:val="fr-CA"/>
        </w:rPr>
        <w:t>4.2.4</w:t>
      </w:r>
      <w:r w:rsidRPr="00822412">
        <w:rPr>
          <w:lang w:val="fr-CA"/>
        </w:rPr>
        <w:tab/>
        <w:t>Utilisation sans audition</w:t>
      </w:r>
      <w:bookmarkEnd w:id="179"/>
      <w:bookmarkEnd w:id="180"/>
      <w:bookmarkEnd w:id="181"/>
      <w:bookmarkEnd w:id="182"/>
      <w:bookmarkEnd w:id="183"/>
    </w:p>
    <w:p w14:paraId="3A93CD85" w14:textId="0FF129ED" w:rsidR="0098090C" w:rsidRPr="00822412" w:rsidRDefault="00822412" w:rsidP="0098090C">
      <w:pPr>
        <w:rPr>
          <w:lang w:val="fr-CA"/>
        </w:rPr>
      </w:pPr>
      <w:r w:rsidRPr="00822412">
        <w:rPr>
          <w:lang w:val="fr-CA"/>
        </w:rPr>
        <w:t>Lorsque les TIC prévoient un mode de fonctionnement auditif, elles offrent au moins un mode de fonctionnement qui ne requiert pas l’audition. Ceci est essentiel pour les utilisateurs sans audition et profite à beaucoup d’autres utilisateurs dans différentes situations</w:t>
      </w:r>
      <w:r w:rsidR="006C03CA" w:rsidRPr="00822412">
        <w:rPr>
          <w:lang w:val="fr-CA"/>
        </w:rPr>
        <w:t>.</w:t>
      </w:r>
    </w:p>
    <w:p w14:paraId="5340480C" w14:textId="7D1FF167"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Les interfaces utilisateur visuelles et tactiles, y compris celles fondées sur la langue des signes, peuvent contribuer au respect de cette clause</w:t>
      </w:r>
      <w:r w:rsidRPr="00822412">
        <w:rPr>
          <w:lang w:val="fr-CA"/>
        </w:rPr>
        <w:t>.</w:t>
      </w:r>
    </w:p>
    <w:p w14:paraId="6418E14E" w14:textId="77777777" w:rsidR="0098090C" w:rsidRPr="00822412" w:rsidRDefault="006C03CA" w:rsidP="00BF76E0">
      <w:pPr>
        <w:pStyle w:val="Heading3"/>
        <w:rPr>
          <w:lang w:val="fr-CA"/>
        </w:rPr>
      </w:pPr>
      <w:bookmarkStart w:id="184" w:name="_Toc57280993"/>
      <w:bookmarkStart w:id="185" w:name="_Toc57985863"/>
      <w:bookmarkStart w:id="186" w:name="_Toc58222236"/>
      <w:bookmarkStart w:id="187" w:name="_Toc78290488"/>
      <w:bookmarkStart w:id="188" w:name="_Toc197147144"/>
      <w:r w:rsidRPr="00822412">
        <w:rPr>
          <w:lang w:val="fr-CA"/>
        </w:rPr>
        <w:t>4.2.5</w:t>
      </w:r>
      <w:r w:rsidRPr="00822412">
        <w:rPr>
          <w:lang w:val="fr-CA"/>
        </w:rPr>
        <w:tab/>
        <w:t>Utilisation avec audition limitée</w:t>
      </w:r>
      <w:bookmarkEnd w:id="184"/>
      <w:bookmarkEnd w:id="185"/>
      <w:bookmarkEnd w:id="186"/>
      <w:bookmarkEnd w:id="187"/>
      <w:bookmarkEnd w:id="188"/>
    </w:p>
    <w:p w14:paraId="29884B39" w14:textId="449B5493" w:rsidR="0098090C" w:rsidRPr="00822412" w:rsidRDefault="00822412" w:rsidP="0098090C">
      <w:pPr>
        <w:rPr>
          <w:lang w:val="fr-CA"/>
        </w:rPr>
      </w:pPr>
      <w:r w:rsidRPr="00822412">
        <w:rPr>
          <w:lang w:val="fr-CA"/>
        </w:rPr>
        <w:t xml:space="preserve">Lorsque les TIC prévoient un mode de fonctionnement auditif, elles offrent </w:t>
      </w:r>
      <w:proofErr w:type="gramStart"/>
      <w:r w:rsidRPr="00822412">
        <w:rPr>
          <w:lang w:val="fr-CA"/>
        </w:rPr>
        <w:t>des fonctions audio</w:t>
      </w:r>
      <w:proofErr w:type="gramEnd"/>
      <w:r w:rsidRPr="00822412">
        <w:rPr>
          <w:lang w:val="fr-CA"/>
        </w:rPr>
        <w:t xml:space="preserve"> améliorées. Ceci est essentiel pour les utilisateurs ayant une audition limitée et profite à beaucoup d’autres utilisateurs dans différentes situations</w:t>
      </w:r>
      <w:r w:rsidR="006C03CA" w:rsidRPr="00822412">
        <w:rPr>
          <w:lang w:val="fr-CA"/>
        </w:rPr>
        <w:t>.</w:t>
      </w:r>
    </w:p>
    <w:p w14:paraId="6CBA9409" w14:textId="741B6F9C"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L’amélioration de la clarté audio, la réduction du bruit de fond, l’offre d’une option monaurale commune, le réglage d’équilibre des deux canaux audio, l’augmentation de la plage de volume et l’augmentation du volume dans la plage de fréquences supérieures peuvent contribuer au respect de cette clause</w:t>
      </w:r>
      <w:r w:rsidRPr="00822412">
        <w:rPr>
          <w:lang w:val="fr-CA"/>
        </w:rPr>
        <w:t>.</w:t>
      </w:r>
    </w:p>
    <w:p w14:paraId="4A1F8D91" w14:textId="377F694C" w:rsidR="000E5FDA"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Permettre l'utilisation d’aides de suppléance à l’audition, tel que des casques avec annulation du bruit (connectés par câble, Bluetooth ou WLAN) peuvent contribuer au respect de cette clause</w:t>
      </w:r>
      <w:r w:rsidRPr="00822412">
        <w:rPr>
          <w:lang w:val="fr-CA"/>
        </w:rPr>
        <w:t>.</w:t>
      </w:r>
    </w:p>
    <w:p w14:paraId="4CCDFE4D" w14:textId="18124F62" w:rsidR="0098090C" w:rsidRPr="00822412" w:rsidRDefault="006C03CA" w:rsidP="00822412">
      <w:pPr>
        <w:pStyle w:val="NO"/>
        <w:ind w:left="1698" w:hanging="1414"/>
        <w:rPr>
          <w:lang w:val="fr-CA"/>
        </w:rPr>
      </w:pPr>
      <w:r w:rsidRPr="00276F79">
        <w:rPr>
          <w:lang w:val="fr-CA"/>
        </w:rPr>
        <w:t>REMARQUE</w:t>
      </w:r>
      <w:r w:rsidRPr="00822412">
        <w:rPr>
          <w:lang w:val="fr-CA"/>
        </w:rPr>
        <w:t> 3 :</w:t>
      </w:r>
      <w:r w:rsidRPr="00822412">
        <w:rPr>
          <w:lang w:val="fr-CA"/>
        </w:rPr>
        <w:tab/>
      </w:r>
      <w:r w:rsidR="00822412" w:rsidRPr="00822412">
        <w:rPr>
          <w:lang w:val="fr-CA"/>
        </w:rPr>
        <w:t>: Les utilisateurs ayant une audition limitée peuvent également bénéficier d’un accès non auditif (voir la clause 4.2.4)</w:t>
      </w:r>
      <w:r w:rsidRPr="00822412">
        <w:rPr>
          <w:lang w:val="fr-CA"/>
        </w:rPr>
        <w:t>.</w:t>
      </w:r>
    </w:p>
    <w:p w14:paraId="15A1B282" w14:textId="61EA5667" w:rsidR="0098090C" w:rsidRPr="00822412" w:rsidRDefault="006C03CA" w:rsidP="00BF76E0">
      <w:pPr>
        <w:pStyle w:val="Heading3"/>
        <w:rPr>
          <w:lang w:val="fr-CA"/>
        </w:rPr>
      </w:pPr>
      <w:bookmarkStart w:id="189" w:name="_Toc57280994"/>
      <w:bookmarkStart w:id="190" w:name="_Toc57985864"/>
      <w:bookmarkStart w:id="191" w:name="_Toc58222237"/>
      <w:bookmarkStart w:id="192" w:name="_Toc78290489"/>
      <w:bookmarkStart w:id="193" w:name="_Toc197147145"/>
      <w:r w:rsidRPr="00822412">
        <w:rPr>
          <w:lang w:val="fr-CA"/>
        </w:rPr>
        <w:t>4.2.6</w:t>
      </w:r>
      <w:r w:rsidRPr="00822412">
        <w:rPr>
          <w:lang w:val="fr-CA"/>
        </w:rPr>
        <w:tab/>
        <w:t xml:space="preserve">Utilisation </w:t>
      </w:r>
      <w:r w:rsidR="00260538">
        <w:rPr>
          <w:lang w:val="fr-CA"/>
        </w:rPr>
        <w:t>sans</w:t>
      </w:r>
      <w:r w:rsidRPr="00822412">
        <w:rPr>
          <w:lang w:val="fr-CA"/>
        </w:rPr>
        <w:t xml:space="preserve"> capacité vocale</w:t>
      </w:r>
      <w:r w:rsidR="00260538">
        <w:rPr>
          <w:lang w:val="fr-CA"/>
        </w:rPr>
        <w:t xml:space="preserve"> ou avec une </w:t>
      </w:r>
      <w:r w:rsidR="00260538" w:rsidRPr="00822412">
        <w:rPr>
          <w:lang w:val="fr-CA"/>
        </w:rPr>
        <w:t>capacité</w:t>
      </w:r>
      <w:r w:rsidR="00260538">
        <w:rPr>
          <w:lang w:val="fr-CA"/>
        </w:rPr>
        <w:t xml:space="preserve"> vocale</w:t>
      </w:r>
      <w:r w:rsidRPr="00822412">
        <w:rPr>
          <w:lang w:val="fr-CA"/>
        </w:rPr>
        <w:t xml:space="preserve"> limitée</w:t>
      </w:r>
      <w:bookmarkEnd w:id="189"/>
      <w:bookmarkEnd w:id="190"/>
      <w:bookmarkEnd w:id="191"/>
      <w:bookmarkEnd w:id="192"/>
      <w:bookmarkEnd w:id="193"/>
    </w:p>
    <w:p w14:paraId="7749D33B" w14:textId="356B4739" w:rsidR="0098090C" w:rsidRPr="00260538" w:rsidRDefault="00260538" w:rsidP="0098090C">
      <w:pPr>
        <w:rPr>
          <w:lang w:val="fr-CA"/>
        </w:rPr>
      </w:pPr>
      <w:r w:rsidRPr="00260538">
        <w:rPr>
          <w:lang w:val="fr-CA"/>
        </w:rPr>
        <w:t>Lorsque les TIC nécessitent la contribution vocale des utilisateurs, elles fournissent au moins un mode de fonctionnement qui n’exige pas d’entrée vocale. Ceci est essentiel pour les utilisateurs sans capacité vocale ou ayant une capacité vocale limitée et profite à beaucoup d’autres utilisateurs dans différentes situations</w:t>
      </w:r>
      <w:r w:rsidR="006C03CA" w:rsidRPr="00260538">
        <w:rPr>
          <w:lang w:val="fr-CA"/>
        </w:rPr>
        <w:t>.</w:t>
      </w:r>
    </w:p>
    <w:p w14:paraId="66396C80" w14:textId="17296ED6"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 xml:space="preserve">La sortie vocale comprend la parole et d’autres </w:t>
      </w:r>
      <w:proofErr w:type="spellStart"/>
      <w:r w:rsidR="00260538" w:rsidRPr="00260538">
        <w:rPr>
          <w:lang w:val="fr-CA"/>
        </w:rPr>
        <w:t>sons</w:t>
      </w:r>
      <w:proofErr w:type="spellEnd"/>
      <w:r w:rsidR="00260538" w:rsidRPr="00260538">
        <w:rPr>
          <w:lang w:val="fr-CA"/>
        </w:rPr>
        <w:t xml:space="preserve"> générés oralement, comme des sifflements et des clics</w:t>
      </w:r>
      <w:r w:rsidRPr="00260538">
        <w:rPr>
          <w:lang w:val="fr-CA"/>
        </w:rPr>
        <w:t>.</w:t>
      </w:r>
    </w:p>
    <w:p w14:paraId="44046442" w14:textId="7F07A95E"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Le clavier, le stylo ou les interfaces utilisateur tactiles peuvent contribuer au respect de cette clause</w:t>
      </w:r>
      <w:r w:rsidRPr="00260538">
        <w:rPr>
          <w:lang w:val="fr-CA"/>
        </w:rPr>
        <w:t>.</w:t>
      </w:r>
    </w:p>
    <w:p w14:paraId="7787182E" w14:textId="3B87B665" w:rsidR="0098090C" w:rsidRPr="00260538" w:rsidRDefault="006C03CA" w:rsidP="00BF76E0">
      <w:pPr>
        <w:pStyle w:val="Heading3"/>
        <w:rPr>
          <w:lang w:val="fr-CA"/>
        </w:rPr>
      </w:pPr>
      <w:bookmarkStart w:id="194" w:name="_Toc57280995"/>
      <w:bookmarkStart w:id="195" w:name="_Toc57985865"/>
      <w:bookmarkStart w:id="196" w:name="_Toc58222238"/>
      <w:bookmarkStart w:id="197" w:name="_Toc78290490"/>
      <w:bookmarkStart w:id="198" w:name="_Toc197147146"/>
      <w:r w:rsidRPr="00260538">
        <w:rPr>
          <w:lang w:val="fr-CA"/>
        </w:rPr>
        <w:t>4.2.7</w:t>
      </w:r>
      <w:r w:rsidRPr="00260538">
        <w:rPr>
          <w:lang w:val="fr-CA"/>
        </w:rPr>
        <w:tab/>
        <w:t xml:space="preserve">Utilisation avec </w:t>
      </w:r>
      <w:r w:rsidR="00260538">
        <w:rPr>
          <w:lang w:val="fr-CA"/>
        </w:rPr>
        <w:t>une capacit</w:t>
      </w:r>
      <w:r w:rsidR="00260538">
        <w:rPr>
          <w:rFonts w:cs="Arial"/>
          <w:lang w:val="fr-CA"/>
        </w:rPr>
        <w:t>é</w:t>
      </w:r>
      <w:r w:rsidR="00260538">
        <w:rPr>
          <w:lang w:val="fr-CA"/>
        </w:rPr>
        <w:t xml:space="preserve"> de </w:t>
      </w:r>
      <w:r w:rsidRPr="00260538">
        <w:rPr>
          <w:lang w:val="fr-CA"/>
        </w:rPr>
        <w:t xml:space="preserve">manipulation ou </w:t>
      </w:r>
      <w:r w:rsidR="00260538">
        <w:rPr>
          <w:lang w:val="fr-CA"/>
        </w:rPr>
        <w:t xml:space="preserve">de </w:t>
      </w:r>
      <w:r w:rsidRPr="00260538">
        <w:rPr>
          <w:lang w:val="fr-CA"/>
        </w:rPr>
        <w:t>force limitée</w:t>
      </w:r>
      <w:bookmarkEnd w:id="194"/>
      <w:bookmarkEnd w:id="195"/>
      <w:bookmarkEnd w:id="196"/>
      <w:bookmarkEnd w:id="197"/>
      <w:bookmarkEnd w:id="198"/>
    </w:p>
    <w:p w14:paraId="14B7A59C" w14:textId="746913D9" w:rsidR="0098090C" w:rsidRPr="00260538" w:rsidRDefault="00260538" w:rsidP="0098090C">
      <w:pPr>
        <w:keepNext/>
        <w:keepLines/>
        <w:rPr>
          <w:lang w:val="fr-CA"/>
        </w:rPr>
      </w:pPr>
      <w:r w:rsidRPr="00260538">
        <w:rPr>
          <w:lang w:val="fr-CA"/>
        </w:rPr>
        <w:t>Lorsque les TIC nécessitent des actions manuelles, elles offrent des caractéristiques qui permettent aux utilisateurs d’utiliser les TIC par d’autres actions ne nécessitant aucune manipulation, actions simultanées ou force manuelle. Ceci est essentiel pour les utilisateurs ayant une capacité de manipulation ou de force limitée et profite à beaucoup d’autres utilisateurs dans différentes situations</w:t>
      </w:r>
      <w:r w:rsidR="006C03CA" w:rsidRPr="00260538">
        <w:rPr>
          <w:lang w:val="fr-CA"/>
        </w:rPr>
        <w:t>.</w:t>
      </w:r>
    </w:p>
    <w:p w14:paraId="6458FFC0" w14:textId="03E14894"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Parmi les exemples d’opérations que les utilisateurs peuvent ne pas être en mesure d’effectuer, mentionnons celles qui nécessitent un contrôle de la motricité fine, des gestes dépendant de la trajectoire, un pincement, une torsion du poignet, une prise ferme ou des actions manuelles simultanées</w:t>
      </w:r>
      <w:r w:rsidRPr="00260538">
        <w:rPr>
          <w:lang w:val="fr-CA"/>
        </w:rPr>
        <w:t>.</w:t>
      </w:r>
    </w:p>
    <w:p w14:paraId="45585DCA" w14:textId="1A72946D"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L’utilisation d’une seule main, la saisie séquentielle des touches et les interfaces utilisateur vocales peuvent contribuer au respect de cette clause</w:t>
      </w:r>
      <w:r w:rsidRPr="00260538">
        <w:rPr>
          <w:lang w:val="fr-CA"/>
        </w:rPr>
        <w:t>.</w:t>
      </w:r>
    </w:p>
    <w:p w14:paraId="6A12DD94" w14:textId="31C8148B" w:rsidR="0098090C" w:rsidRPr="00260538" w:rsidRDefault="006C03CA" w:rsidP="00260538">
      <w:pPr>
        <w:pStyle w:val="NO"/>
        <w:ind w:left="1698" w:hanging="1414"/>
        <w:rPr>
          <w:lang w:val="fr-CA"/>
        </w:rPr>
      </w:pPr>
      <w:r w:rsidRPr="00276F79">
        <w:rPr>
          <w:lang w:val="fr-CA"/>
        </w:rPr>
        <w:t>REMARQUE </w:t>
      </w:r>
      <w:r w:rsidRPr="00260538">
        <w:rPr>
          <w:lang w:val="fr-CA"/>
        </w:rPr>
        <w:t>3 :</w:t>
      </w:r>
      <w:r w:rsidRPr="00260538">
        <w:rPr>
          <w:lang w:val="fr-CA"/>
        </w:rPr>
        <w:tab/>
      </w:r>
      <w:r w:rsidR="00260538" w:rsidRPr="00260538">
        <w:rPr>
          <w:lang w:val="fr-CA"/>
        </w:rPr>
        <w:t>Certains utilisateurs ont une force de la main limitée et peuvent ne pas être en mesure d’atteindre le niveau de force nécessaire pour effectuer une opération. D’autres solutions d’interface utilisateur qui ne nécessitent pas de force manuelle peuvent contribuer au respect de cette clause</w:t>
      </w:r>
      <w:r w:rsidRPr="00260538">
        <w:rPr>
          <w:lang w:val="fr-CA"/>
        </w:rPr>
        <w:t>.</w:t>
      </w:r>
    </w:p>
    <w:p w14:paraId="70CB76BE" w14:textId="48374F10" w:rsidR="0098090C" w:rsidRPr="00260538" w:rsidRDefault="006C03CA" w:rsidP="00BF76E0">
      <w:pPr>
        <w:pStyle w:val="Heading3"/>
        <w:rPr>
          <w:lang w:val="fr-CA"/>
        </w:rPr>
      </w:pPr>
      <w:bookmarkStart w:id="199" w:name="_Toc57280996"/>
      <w:bookmarkStart w:id="200" w:name="_Toc57985866"/>
      <w:bookmarkStart w:id="201" w:name="_Toc58222239"/>
      <w:bookmarkStart w:id="202" w:name="_Toc78290491"/>
      <w:bookmarkStart w:id="203" w:name="_Toc197147147"/>
      <w:r w:rsidRPr="00260538">
        <w:rPr>
          <w:lang w:val="fr-CA"/>
        </w:rPr>
        <w:t>4.2.8</w:t>
      </w:r>
      <w:r w:rsidRPr="00260538">
        <w:rPr>
          <w:lang w:val="fr-CA"/>
        </w:rPr>
        <w:tab/>
        <w:t xml:space="preserve">Utilisation </w:t>
      </w:r>
      <w:r w:rsidR="00260538">
        <w:rPr>
          <w:rFonts w:cs="Arial"/>
          <w:lang w:val="fr-CA"/>
        </w:rPr>
        <w:t>à</w:t>
      </w:r>
      <w:r w:rsidR="00260538">
        <w:rPr>
          <w:lang w:val="fr-CA"/>
        </w:rPr>
        <w:t xml:space="preserve"> port</w:t>
      </w:r>
      <w:r w:rsidRPr="00260538">
        <w:rPr>
          <w:lang w:val="fr-CA"/>
        </w:rPr>
        <w:t>é</w:t>
      </w:r>
      <w:r w:rsidR="00260538">
        <w:rPr>
          <w:lang w:val="fr-CA"/>
        </w:rPr>
        <w:t>e</w:t>
      </w:r>
      <w:r w:rsidRPr="00260538">
        <w:rPr>
          <w:lang w:val="fr-CA"/>
        </w:rPr>
        <w:t xml:space="preserve"> limitée</w:t>
      </w:r>
      <w:bookmarkEnd w:id="199"/>
      <w:bookmarkEnd w:id="200"/>
      <w:bookmarkEnd w:id="201"/>
      <w:bookmarkEnd w:id="202"/>
      <w:bookmarkEnd w:id="203"/>
    </w:p>
    <w:p w14:paraId="48973A27" w14:textId="39619428" w:rsidR="0098090C" w:rsidRPr="00260538" w:rsidRDefault="00260538" w:rsidP="0098090C">
      <w:pPr>
        <w:rPr>
          <w:lang w:val="fr-CA"/>
        </w:rPr>
      </w:pPr>
      <w:r w:rsidRPr="00260538">
        <w:rPr>
          <w:lang w:val="fr-CA"/>
        </w:rPr>
        <w:t>Lorsque les produits de TIC sont autonomes ou installés, tous les éléments requis pour les opérations doivent être à la portée de tous les utilisateurs. Ceci est essentiel pour les utilisateurs ayant une portée limitée et profite à beaucoup d’autres utilisateurs dans différentes situations</w:t>
      </w:r>
      <w:r w:rsidR="006C03CA" w:rsidRPr="00260538">
        <w:rPr>
          <w:lang w:val="fr-CA"/>
        </w:rPr>
        <w:t>.</w:t>
      </w:r>
    </w:p>
    <w:p w14:paraId="6C9ECFFE" w14:textId="07A5105E"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La prise en compte des besoins des utilisateurs de fauteuils roulants et de l’éventail de statures d’utilisateur dans la disposition des éléments opérationnels de l’interface utilisateur peut contribuer au respect de cette clause</w:t>
      </w:r>
      <w:r w:rsidRPr="00260538">
        <w:rPr>
          <w:lang w:val="fr-CA"/>
        </w:rPr>
        <w:t>.</w:t>
      </w:r>
    </w:p>
    <w:p w14:paraId="239E3DB5" w14:textId="40DAD687" w:rsidR="0098090C" w:rsidRPr="00260538" w:rsidRDefault="006C03CA" w:rsidP="00BF76E0">
      <w:pPr>
        <w:pStyle w:val="Heading3"/>
        <w:rPr>
          <w:lang w:val="fr-CA"/>
        </w:rPr>
      </w:pPr>
      <w:bookmarkStart w:id="204" w:name="_Toc78290492"/>
      <w:bookmarkStart w:id="205" w:name="_Toc57280997"/>
      <w:bookmarkStart w:id="206" w:name="_Toc57985867"/>
      <w:bookmarkStart w:id="207" w:name="_Toc58222240"/>
      <w:bookmarkStart w:id="208" w:name="_Toc197147148"/>
      <w:r w:rsidRPr="00260538">
        <w:rPr>
          <w:lang w:val="fr-CA"/>
        </w:rPr>
        <w:t>4.2.9</w:t>
      </w:r>
      <w:r w:rsidRPr="00260538">
        <w:rPr>
          <w:lang w:val="fr-CA"/>
        </w:rPr>
        <w:tab/>
      </w:r>
      <w:r w:rsidR="00260538">
        <w:rPr>
          <w:lang w:val="fr-CA"/>
        </w:rPr>
        <w:t xml:space="preserve">Minimiser les </w:t>
      </w:r>
      <w:r w:rsidRPr="00260538">
        <w:rPr>
          <w:lang w:val="fr-CA"/>
        </w:rPr>
        <w:t xml:space="preserve">déclencheurs de crises </w:t>
      </w:r>
      <w:bookmarkEnd w:id="204"/>
      <w:r w:rsidRPr="00276F79">
        <w:rPr>
          <w:lang w:val="fr-CA"/>
        </w:rPr>
        <w:t>photosensibles</w:t>
      </w:r>
      <w:bookmarkEnd w:id="205"/>
      <w:bookmarkEnd w:id="206"/>
      <w:bookmarkEnd w:id="207"/>
      <w:bookmarkEnd w:id="208"/>
    </w:p>
    <w:p w14:paraId="08B21B1B" w14:textId="0628CC8A" w:rsidR="0098090C" w:rsidRPr="00260538" w:rsidRDefault="00260538" w:rsidP="0098090C">
      <w:pPr>
        <w:rPr>
          <w:lang w:val="fr-CA"/>
        </w:rPr>
      </w:pPr>
      <w:r w:rsidRPr="00260538">
        <w:rPr>
          <w:lang w:val="fr-CA"/>
        </w:rPr>
        <w:t>Lorsque les TIC prévoient un mode de fonctionnement visuel, elles offrent au moins un mode de fonctionnement qui minimise le risque de déclencher des crises photosensibles. Ceci est essentiel pour les utilisateurs présentant des déclencheurs de crises photosensibles.</w:t>
      </w:r>
    </w:p>
    <w:p w14:paraId="33C67FD3" w14:textId="71C0416D"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Le fait de limiter la zone et le nombre de flashs par seconde peut contribuer au respect de cette clause</w:t>
      </w:r>
      <w:r w:rsidRPr="00260538">
        <w:rPr>
          <w:lang w:val="fr-CA"/>
        </w:rPr>
        <w:t>.</w:t>
      </w:r>
    </w:p>
    <w:p w14:paraId="61229126" w14:textId="1BE36292" w:rsidR="0098090C" w:rsidRPr="00260538" w:rsidRDefault="006C03CA" w:rsidP="00BF76E0">
      <w:pPr>
        <w:pStyle w:val="Heading3"/>
        <w:rPr>
          <w:lang w:val="fr-CA"/>
        </w:rPr>
      </w:pPr>
      <w:bookmarkStart w:id="209" w:name="_Toc57280998"/>
      <w:bookmarkStart w:id="210" w:name="_Toc57985868"/>
      <w:bookmarkStart w:id="211" w:name="_Toc58222241"/>
      <w:bookmarkStart w:id="212" w:name="_Toc78290493"/>
      <w:bookmarkStart w:id="213" w:name="_Toc197147149"/>
      <w:r w:rsidRPr="00260538">
        <w:rPr>
          <w:lang w:val="fr-CA"/>
        </w:rPr>
        <w:t>4.2.10</w:t>
      </w:r>
      <w:r w:rsidRPr="00260538">
        <w:rPr>
          <w:lang w:val="fr-CA"/>
        </w:rPr>
        <w:tab/>
        <w:t>Utilisation avec capacités cognitives, linguistiques ou d’apprentissage limitées</w:t>
      </w:r>
      <w:bookmarkEnd w:id="209"/>
      <w:bookmarkEnd w:id="210"/>
      <w:bookmarkEnd w:id="211"/>
      <w:bookmarkEnd w:id="212"/>
      <w:bookmarkEnd w:id="213"/>
    </w:p>
    <w:p w14:paraId="0627544C" w14:textId="3465BBAD" w:rsidR="0098090C" w:rsidRPr="007C1937" w:rsidRDefault="007C1937" w:rsidP="0098090C">
      <w:pPr>
        <w:rPr>
          <w:lang w:val="fr-CA"/>
        </w:rPr>
      </w:pPr>
      <w:r w:rsidRPr="007C1937">
        <w:rPr>
          <w:lang w:val="fr-CA"/>
        </w:rPr>
        <w:t>Les TIC fournissent des fonctions et/ou une présentation qui simplifient la compréhension, le fonctionnement et l’utilisation. Ceci est essentiel pour les utilisateurs ayant des capacités cognitives, linguistiques ou d’apprentissage limitées et profite à beaucoup d’autres utilisateurs dans différentes situations</w:t>
      </w:r>
      <w:r w:rsidR="006C03CA" w:rsidRPr="007C1937">
        <w:rPr>
          <w:lang w:val="fr-CA"/>
        </w:rPr>
        <w:t>.</w:t>
      </w:r>
    </w:p>
    <w:p w14:paraId="0F0B7915" w14:textId="2E600CCF" w:rsidR="0098090C" w:rsidRPr="007C1937" w:rsidRDefault="006C03CA" w:rsidP="007C1937">
      <w:pPr>
        <w:pStyle w:val="NO"/>
        <w:ind w:left="1698" w:hanging="1414"/>
        <w:rPr>
          <w:lang w:val="fr-CA"/>
        </w:rPr>
      </w:pPr>
      <w:r w:rsidRPr="00276F79">
        <w:rPr>
          <w:lang w:val="fr-CA"/>
        </w:rPr>
        <w:t>REMARQUE</w:t>
      </w:r>
      <w:r w:rsidRPr="007C1937">
        <w:rPr>
          <w:lang w:val="fr-CA"/>
        </w:rPr>
        <w:t> 1 :</w:t>
      </w:r>
      <w:r w:rsidRPr="007C1937">
        <w:rPr>
          <w:lang w:val="fr-CA"/>
        </w:rPr>
        <w:tab/>
      </w:r>
      <w:r w:rsidR="007C1937" w:rsidRPr="007C1937">
        <w:rPr>
          <w:lang w:val="fr-CA"/>
        </w:rPr>
        <w:t>Les délais réglables, l’indication et la suggestion d’erreurs, ainsi qu’un ordre de mise au point logique sont des exemples de caractéristiques de conception qui peuvent contribuer au respect de cette clause</w:t>
      </w:r>
      <w:r w:rsidRPr="007C1937">
        <w:rPr>
          <w:lang w:val="fr-CA"/>
        </w:rPr>
        <w:t>.</w:t>
      </w:r>
    </w:p>
    <w:p w14:paraId="090132CD" w14:textId="30F2F0C3" w:rsidR="00D16A19" w:rsidRPr="007C1937" w:rsidRDefault="006C03CA" w:rsidP="007C1937">
      <w:pPr>
        <w:pStyle w:val="NO"/>
        <w:ind w:left="1698" w:hanging="1414"/>
        <w:rPr>
          <w:lang w:val="fr-CA"/>
        </w:rPr>
      </w:pPr>
      <w:r w:rsidRPr="00276F79">
        <w:rPr>
          <w:lang w:val="fr-CA"/>
        </w:rPr>
        <w:t>REMARQUE </w:t>
      </w:r>
      <w:r w:rsidRPr="007C1937">
        <w:rPr>
          <w:lang w:val="fr-CA"/>
        </w:rPr>
        <w:t>2 :</w:t>
      </w:r>
      <w:r w:rsidRPr="007C1937">
        <w:rPr>
          <w:lang w:val="fr-CA"/>
        </w:rPr>
        <w:tab/>
      </w:r>
      <w:r w:rsidR="007C1937" w:rsidRPr="007C1937">
        <w:rPr>
          <w:lang w:val="fr-CA"/>
        </w:rPr>
        <w:t>Fournir une sortie audio du texte est un exemple de soutien pour les personnes ayant des capacités de lecture limitées</w:t>
      </w:r>
      <w:r w:rsidRPr="007C1937">
        <w:rPr>
          <w:lang w:val="fr-CA"/>
        </w:rPr>
        <w:t>.</w:t>
      </w:r>
    </w:p>
    <w:p w14:paraId="5219861F" w14:textId="46D66886" w:rsidR="00D16A19" w:rsidRPr="007C1937" w:rsidRDefault="006C03CA" w:rsidP="007C1937">
      <w:pPr>
        <w:pStyle w:val="NO"/>
        <w:ind w:left="1698" w:hanging="1414"/>
        <w:rPr>
          <w:lang w:val="fr-CA"/>
        </w:rPr>
      </w:pPr>
      <w:r w:rsidRPr="00276F79">
        <w:rPr>
          <w:lang w:val="fr-CA"/>
        </w:rPr>
        <w:t>REMARQUE</w:t>
      </w:r>
      <w:r w:rsidRPr="007C1937">
        <w:rPr>
          <w:lang w:val="fr-CA"/>
        </w:rPr>
        <w:t> 3 :</w:t>
      </w:r>
      <w:r w:rsidRPr="007C1937">
        <w:rPr>
          <w:lang w:val="fr-CA"/>
        </w:rPr>
        <w:tab/>
      </w:r>
      <w:r w:rsidR="007C1937" w:rsidRPr="007C1937">
        <w:rPr>
          <w:lang w:val="fr-CA"/>
        </w:rPr>
        <w:t>Fournir une assistance orthographique et la prédiction des mots du texte sont des exemples de soutien pour les personnes ayant des capacités d'écriture limitées</w:t>
      </w:r>
      <w:r w:rsidRPr="007C1937">
        <w:rPr>
          <w:lang w:val="fr-CA"/>
        </w:rPr>
        <w:t>.</w:t>
      </w:r>
    </w:p>
    <w:p w14:paraId="044E0B80" w14:textId="2C23959C" w:rsidR="000C5A5C" w:rsidRPr="007C1937" w:rsidRDefault="006C03CA" w:rsidP="007C1937">
      <w:pPr>
        <w:pStyle w:val="NO"/>
        <w:ind w:left="1701" w:hanging="1417"/>
        <w:rPr>
          <w:lang w:val="fr-CA"/>
        </w:rPr>
      </w:pPr>
      <w:r w:rsidRPr="00276F79">
        <w:rPr>
          <w:lang w:val="fr-CA"/>
        </w:rPr>
        <w:t>REMARQUE</w:t>
      </w:r>
      <w:r w:rsidRPr="007C1937">
        <w:rPr>
          <w:lang w:val="fr-CA"/>
        </w:rPr>
        <w:t> 4 :</w:t>
      </w:r>
      <w:r w:rsidRPr="007C1937">
        <w:rPr>
          <w:lang w:val="fr-CA"/>
        </w:rPr>
        <w:tab/>
      </w:r>
      <w:r w:rsidR="007C1937" w:rsidRPr="007C1937">
        <w:rPr>
          <w:lang w:val="fr-CA"/>
        </w:rPr>
        <w:t>L’interaction avec le contenu peut être facilitée, et moins sujette aux erreurs, en présentant les tâches par étapes faciles à suivre.</w:t>
      </w:r>
    </w:p>
    <w:p w14:paraId="4630D9A5" w14:textId="77777777" w:rsidR="0098090C" w:rsidRPr="007C1937" w:rsidRDefault="006C03CA" w:rsidP="00BF76E0">
      <w:pPr>
        <w:pStyle w:val="Heading3"/>
        <w:rPr>
          <w:lang w:val="fr-CA"/>
        </w:rPr>
      </w:pPr>
      <w:bookmarkStart w:id="214" w:name="_Toc57280999"/>
      <w:bookmarkStart w:id="215" w:name="_Toc57985869"/>
      <w:bookmarkStart w:id="216" w:name="_Toc58222242"/>
      <w:bookmarkStart w:id="217" w:name="_Toc78290494"/>
      <w:bookmarkStart w:id="218" w:name="_Toc197147150"/>
      <w:r w:rsidRPr="007C1937">
        <w:rPr>
          <w:lang w:val="fr-CA"/>
        </w:rPr>
        <w:t>4.2.11</w:t>
      </w:r>
      <w:r w:rsidRPr="007C1937">
        <w:rPr>
          <w:lang w:val="fr-CA"/>
        </w:rPr>
        <w:tab/>
        <w:t>Confidentialité</w:t>
      </w:r>
      <w:bookmarkEnd w:id="214"/>
      <w:bookmarkEnd w:id="215"/>
      <w:bookmarkEnd w:id="216"/>
      <w:bookmarkEnd w:id="217"/>
      <w:bookmarkEnd w:id="218"/>
    </w:p>
    <w:p w14:paraId="5B1A5F90" w14:textId="10443E7E" w:rsidR="0098090C" w:rsidRPr="007C1937" w:rsidRDefault="007C1937" w:rsidP="0098090C">
      <w:pPr>
        <w:rPr>
          <w:lang w:val="fr-CA"/>
        </w:rPr>
      </w:pPr>
      <w:r w:rsidRPr="007C1937">
        <w:rPr>
          <w:lang w:val="fr-CA"/>
        </w:rPr>
        <w:t>Lorsque les TIC fournissent des fonctions d’accessibilité, elles préservent la confidentialité des utilisateurs de ces fonctions au même niveau que celle des autres utilisateurs</w:t>
      </w:r>
      <w:r w:rsidR="006C03CA" w:rsidRPr="007C1937">
        <w:rPr>
          <w:lang w:val="fr-CA"/>
        </w:rPr>
        <w:t>.</w:t>
      </w:r>
    </w:p>
    <w:p w14:paraId="1DD1023D" w14:textId="739DAB3F" w:rsidR="0098090C" w:rsidRPr="007C1937" w:rsidRDefault="006C03CA" w:rsidP="007C1937">
      <w:pPr>
        <w:keepLines/>
        <w:ind w:left="1698" w:hanging="1414"/>
        <w:rPr>
          <w:lang w:val="fr-CA"/>
        </w:rPr>
      </w:pPr>
      <w:r w:rsidRPr="00276F79">
        <w:rPr>
          <w:lang w:val="fr-CA"/>
        </w:rPr>
        <w:t>REMARQUE</w:t>
      </w:r>
      <w:r w:rsidRPr="007C1937">
        <w:rPr>
          <w:lang w:val="fr-CA"/>
        </w:rPr>
        <w:t> :</w:t>
      </w:r>
      <w:r w:rsidRPr="007C1937">
        <w:rPr>
          <w:lang w:val="fr-CA"/>
        </w:rPr>
        <w:tab/>
      </w:r>
      <w:r w:rsidR="007C1937" w:rsidRPr="007C1937">
        <w:rPr>
          <w:lang w:val="fr-CA"/>
        </w:rPr>
        <w:t>Permettre la connexion de casques d’écoute personnels pour une écoute privée, ne pas fournir une version orale des caractères masqués et permettre à l’utilisateur de contrôler les données juridiques, financières et personnelles sont des exemples de caractéristiques de conception qui peuvent contribuer au respect de cette clause</w:t>
      </w:r>
      <w:r w:rsidRPr="007C1937">
        <w:rPr>
          <w:lang w:val="fr-CA"/>
        </w:rPr>
        <w:t>.</w:t>
      </w:r>
    </w:p>
    <w:p w14:paraId="764F995A" w14:textId="77777777" w:rsidR="0098090C" w:rsidRPr="007C1937" w:rsidRDefault="006C03CA" w:rsidP="005052D9">
      <w:pPr>
        <w:pStyle w:val="Heading1"/>
        <w:keepNext w:val="0"/>
        <w:keepLines w:val="0"/>
        <w:pageBreakBefore/>
        <w:rPr>
          <w:lang w:val="fr-CA"/>
        </w:rPr>
      </w:pPr>
      <w:bookmarkStart w:id="219" w:name="_Toc57281000"/>
      <w:bookmarkStart w:id="220" w:name="_Toc57985870"/>
      <w:bookmarkStart w:id="221" w:name="_Toc58222243"/>
      <w:bookmarkStart w:id="222" w:name="_Toc78290495"/>
      <w:bookmarkStart w:id="223" w:name="_Toc197147151"/>
      <w:r w:rsidRPr="007C1937">
        <w:rPr>
          <w:lang w:val="fr-CA"/>
        </w:rPr>
        <w:t>5</w:t>
      </w:r>
      <w:r w:rsidRPr="007C1937">
        <w:rPr>
          <w:lang w:val="fr-CA"/>
        </w:rPr>
        <w:tab/>
        <w:t>Exigences génériques</w:t>
      </w:r>
      <w:bookmarkEnd w:id="219"/>
      <w:bookmarkEnd w:id="220"/>
      <w:bookmarkEnd w:id="221"/>
      <w:bookmarkEnd w:id="222"/>
      <w:bookmarkEnd w:id="223"/>
    </w:p>
    <w:p w14:paraId="66BAFE90" w14:textId="664F2557" w:rsidR="0098090C" w:rsidRPr="007C1937" w:rsidRDefault="006C03CA" w:rsidP="001C14F5">
      <w:pPr>
        <w:pStyle w:val="Heading2"/>
        <w:keepNext w:val="0"/>
        <w:keepLines w:val="0"/>
        <w:rPr>
          <w:lang w:val="fr-CA"/>
        </w:rPr>
      </w:pPr>
      <w:bookmarkStart w:id="224" w:name="_Toc57281001"/>
      <w:bookmarkStart w:id="225" w:name="_Toc57985871"/>
      <w:bookmarkStart w:id="226" w:name="_Toc58222244"/>
      <w:bookmarkStart w:id="227" w:name="_Toc78290496"/>
      <w:bookmarkStart w:id="228" w:name="_Toc197147152"/>
      <w:r w:rsidRPr="007C1937">
        <w:rPr>
          <w:lang w:val="fr-CA"/>
        </w:rPr>
        <w:t>5.1</w:t>
      </w:r>
      <w:r w:rsidRPr="007C1937">
        <w:rPr>
          <w:lang w:val="fr-CA"/>
        </w:rPr>
        <w:tab/>
        <w:t xml:space="preserve">Fonction </w:t>
      </w:r>
      <w:bookmarkEnd w:id="224"/>
      <w:bookmarkEnd w:id="225"/>
      <w:bookmarkEnd w:id="226"/>
      <w:bookmarkEnd w:id="227"/>
      <w:r w:rsidR="007C1937">
        <w:rPr>
          <w:lang w:val="fr-CA"/>
        </w:rPr>
        <w:t>restreinte</w:t>
      </w:r>
      <w:bookmarkEnd w:id="228"/>
    </w:p>
    <w:p w14:paraId="2EC4D7AB" w14:textId="2BA65685" w:rsidR="0098090C" w:rsidRPr="007C1937" w:rsidRDefault="006C03CA" w:rsidP="001C14F5">
      <w:pPr>
        <w:pStyle w:val="Heading3"/>
        <w:keepNext w:val="0"/>
        <w:keepLines w:val="0"/>
        <w:rPr>
          <w:lang w:val="fr-CA"/>
        </w:rPr>
      </w:pPr>
      <w:bookmarkStart w:id="229" w:name="_Toc57281002"/>
      <w:bookmarkStart w:id="230" w:name="_Toc57985872"/>
      <w:bookmarkStart w:id="231" w:name="_Toc58222245"/>
      <w:bookmarkStart w:id="232" w:name="_Toc78290497"/>
      <w:bookmarkStart w:id="233" w:name="_Toc197147153"/>
      <w:r w:rsidRPr="007C1937">
        <w:rPr>
          <w:lang w:val="fr-CA"/>
        </w:rPr>
        <w:t>5.1.1</w:t>
      </w:r>
      <w:r w:rsidRPr="007C1937">
        <w:rPr>
          <w:lang w:val="fr-CA"/>
        </w:rPr>
        <w:tab/>
        <w:t>Introduction (informative)</w:t>
      </w:r>
      <w:bookmarkEnd w:id="229"/>
      <w:bookmarkEnd w:id="230"/>
      <w:bookmarkEnd w:id="231"/>
      <w:bookmarkEnd w:id="232"/>
      <w:bookmarkEnd w:id="233"/>
    </w:p>
    <w:p w14:paraId="5092908A" w14:textId="2F1C3EC2" w:rsidR="0098090C" w:rsidRPr="007C1937" w:rsidRDefault="007C1937" w:rsidP="00216488">
      <w:pPr>
        <w:rPr>
          <w:lang w:val="fr-CA"/>
        </w:rPr>
      </w:pPr>
      <w:r w:rsidRPr="007C1937">
        <w:rPr>
          <w:lang w:val="fr-CA"/>
        </w:rPr>
        <w:t>Les TIC ont des fonctions restreintes pour de nombreuses raisons, y compris en matière de conception ou de politique. Certaines fonctions des produits peuvent être restreintes parce que le produit est autonome et qu’il est interdit aux utilisateurs d’ajouter des périphériques ou des logiciels afin d’accéder à ces fonctions.</w:t>
      </w:r>
    </w:p>
    <w:p w14:paraId="21BFDAAC" w14:textId="31EF024C" w:rsidR="0098090C" w:rsidRPr="007C1937" w:rsidRDefault="007C1937">
      <w:pPr>
        <w:rPr>
          <w:lang w:val="fr-CA"/>
        </w:rPr>
      </w:pPr>
      <w:r w:rsidRPr="007C1937">
        <w:rPr>
          <w:lang w:val="fr-CA"/>
        </w:rPr>
        <w:t>Dans la pratique, les TIC peuvent avoir une fonction restreinte même si elles n’ont pas été conçues, développées ou fournies pour être restreintes</w:t>
      </w:r>
      <w:r w:rsidR="006C03CA" w:rsidRPr="007C1937">
        <w:rPr>
          <w:lang w:val="fr-CA"/>
        </w:rPr>
        <w:t>.</w:t>
      </w:r>
    </w:p>
    <w:p w14:paraId="5834B879" w14:textId="3A3ABF56" w:rsidR="0098090C" w:rsidRPr="007C1937" w:rsidRDefault="007C1937">
      <w:pPr>
        <w:rPr>
          <w:lang w:val="fr-CA"/>
        </w:rPr>
      </w:pPr>
      <w:r w:rsidRPr="007C1937">
        <w:rPr>
          <w:lang w:val="fr-CA"/>
        </w:rPr>
        <w:t>Les ordinateurs qui ne permettent pas aux utilisateurs finaux de régler les paramètres ou d’installer des logiciels sont fonctionnellement restreints</w:t>
      </w:r>
      <w:r w:rsidR="006C03CA" w:rsidRPr="007C1937">
        <w:rPr>
          <w:lang w:val="fr-CA"/>
        </w:rPr>
        <w:t>.</w:t>
      </w:r>
    </w:p>
    <w:p w14:paraId="7995D870" w14:textId="77777777" w:rsidR="0098090C" w:rsidRPr="007C1937" w:rsidRDefault="006C03CA" w:rsidP="00BF76E0">
      <w:pPr>
        <w:pStyle w:val="Heading3"/>
        <w:rPr>
          <w:lang w:val="fr-CA"/>
        </w:rPr>
      </w:pPr>
      <w:bookmarkStart w:id="234" w:name="_Toc57281003"/>
      <w:bookmarkStart w:id="235" w:name="_Toc57985873"/>
      <w:bookmarkStart w:id="236" w:name="_Toc58222246"/>
      <w:bookmarkStart w:id="237" w:name="_Toc78290498"/>
      <w:bookmarkStart w:id="238" w:name="_Toc197147154"/>
      <w:r w:rsidRPr="007C1937">
        <w:rPr>
          <w:lang w:val="fr-CA"/>
        </w:rPr>
        <w:t>5.1.2</w:t>
      </w:r>
      <w:r w:rsidRPr="007C1937">
        <w:rPr>
          <w:lang w:val="fr-CA"/>
        </w:rPr>
        <w:tab/>
        <w:t>Généralités</w:t>
      </w:r>
      <w:bookmarkEnd w:id="234"/>
      <w:bookmarkEnd w:id="235"/>
      <w:bookmarkEnd w:id="236"/>
      <w:bookmarkEnd w:id="237"/>
      <w:bookmarkEnd w:id="238"/>
    </w:p>
    <w:p w14:paraId="049D42C4" w14:textId="2281A448" w:rsidR="0098090C" w:rsidRPr="007C1937" w:rsidRDefault="006C03CA" w:rsidP="00BF76E0">
      <w:pPr>
        <w:pStyle w:val="Heading4"/>
        <w:rPr>
          <w:lang w:val="fr-CA"/>
        </w:rPr>
      </w:pPr>
      <w:r w:rsidRPr="007C1937">
        <w:rPr>
          <w:lang w:val="fr-CA"/>
        </w:rPr>
        <w:t>5.1.2.1</w:t>
      </w:r>
      <w:r w:rsidRPr="007C1937">
        <w:rPr>
          <w:lang w:val="fr-CA"/>
        </w:rPr>
        <w:tab/>
        <w:t xml:space="preserve">Fonction </w:t>
      </w:r>
      <w:r w:rsidR="007C1937">
        <w:rPr>
          <w:lang w:val="fr-CA"/>
        </w:rPr>
        <w:t>restreinte</w:t>
      </w:r>
    </w:p>
    <w:p w14:paraId="20171945" w14:textId="51EC4A2D" w:rsidR="0098090C" w:rsidRPr="007C1937" w:rsidRDefault="00C332F1" w:rsidP="0098090C">
      <w:pPr>
        <w:rPr>
          <w:lang w:val="fr-CA"/>
        </w:rPr>
      </w:pPr>
      <w:r w:rsidRPr="00C332F1">
        <w:rPr>
          <w:lang w:val="fr-CA"/>
        </w:rPr>
        <w:t>Lorsque les TIC ont des fonctions restreintes, elles doivent satisfaire aux exigences énoncées dans les clauses 5.2 à 13, selon le cas</w:t>
      </w:r>
      <w:r w:rsidR="006C03CA" w:rsidRPr="007C1937">
        <w:rPr>
          <w:lang w:val="fr-CA"/>
        </w:rPr>
        <w:t>.</w:t>
      </w:r>
    </w:p>
    <w:p w14:paraId="31312B28" w14:textId="1870C64A" w:rsidR="0098090C" w:rsidRPr="007C1937" w:rsidRDefault="006C03CA" w:rsidP="007C1937">
      <w:pPr>
        <w:pStyle w:val="NO"/>
        <w:ind w:left="1698" w:hanging="1414"/>
        <w:rPr>
          <w:lang w:val="fr-CA"/>
        </w:rPr>
      </w:pPr>
      <w:r w:rsidRPr="00276F79">
        <w:rPr>
          <w:lang w:val="fr-CA"/>
        </w:rPr>
        <w:t>REMARQUE </w:t>
      </w:r>
      <w:r w:rsidRPr="007C1937">
        <w:rPr>
          <w:lang w:val="fr-CA"/>
        </w:rPr>
        <w:t>1 :</w:t>
      </w:r>
      <w:r w:rsidRPr="007C1937">
        <w:rPr>
          <w:lang w:val="fr-CA"/>
        </w:rPr>
        <w:tab/>
      </w:r>
      <w:r w:rsidR="00C332F1" w:rsidRPr="00C332F1">
        <w:rPr>
          <w:lang w:val="fr-CA"/>
        </w:rPr>
        <w:t>Les TIC peuvent restreindre certaines de leurs fonctions, mais pas toutes. Seules les fonctions restreintes doivent se conformer aux exigences de la clause 5.1</w:t>
      </w:r>
      <w:r w:rsidRPr="007C1937">
        <w:rPr>
          <w:lang w:val="fr-CA"/>
        </w:rPr>
        <w:t>.</w:t>
      </w:r>
    </w:p>
    <w:p w14:paraId="4651751F" w14:textId="7C96AD3A" w:rsidR="0098090C" w:rsidRPr="007C1937" w:rsidRDefault="006C03CA" w:rsidP="007C1937">
      <w:pPr>
        <w:pStyle w:val="NO"/>
        <w:ind w:left="1701" w:hanging="1417"/>
        <w:rPr>
          <w:lang w:val="fr-CA"/>
        </w:rPr>
      </w:pPr>
      <w:r w:rsidRPr="00276F79">
        <w:rPr>
          <w:lang w:val="fr-CA"/>
        </w:rPr>
        <w:t>REMARQUE </w:t>
      </w:r>
      <w:r w:rsidRPr="007C1937">
        <w:rPr>
          <w:lang w:val="fr-CA"/>
        </w:rPr>
        <w:t>2 :</w:t>
      </w:r>
      <w:r w:rsidRPr="007C1937">
        <w:rPr>
          <w:lang w:val="fr-CA"/>
        </w:rPr>
        <w:tab/>
      </w:r>
      <w:r w:rsidR="00C332F1" w:rsidRPr="00C332F1">
        <w:rPr>
          <w:lang w:val="fr-CA"/>
        </w:rPr>
        <w:t>Les exigences de la présente clause remplacent celles des clauses 5.2 à 13 qui indiquent expressément qu’elles ne s’appliquent pas aux fonctions restreintes. Cela peut être dû au fait qu’elles concernent la compatibilité avec les technologies d’assistance ou la capacité de l’utilisateur de régler les paramètres d’accessibilité du système dans les produits aux fonctions restreintes (p. ex. les produits qui empêchent l’accès au panneau de commande des paramètres du système)</w:t>
      </w:r>
      <w:r w:rsidRPr="007C1937">
        <w:rPr>
          <w:lang w:val="fr-CA"/>
        </w:rPr>
        <w:t>.</w:t>
      </w:r>
    </w:p>
    <w:p w14:paraId="3E070D10" w14:textId="77777777" w:rsidR="0098090C" w:rsidRPr="007C1937" w:rsidRDefault="006C03CA" w:rsidP="00BF76E0">
      <w:pPr>
        <w:pStyle w:val="Heading4"/>
        <w:rPr>
          <w:lang w:val="fr-CA"/>
        </w:rPr>
      </w:pPr>
      <w:r w:rsidRPr="007C1937">
        <w:rPr>
          <w:lang w:val="fr-CA"/>
        </w:rPr>
        <w:t>5.1.2.2</w:t>
      </w:r>
      <w:r w:rsidRPr="007C1937">
        <w:rPr>
          <w:lang w:val="fr-CA"/>
        </w:rPr>
        <w:tab/>
        <w:t>Technologie d’assistance</w:t>
      </w:r>
    </w:p>
    <w:p w14:paraId="2F8D00BF" w14:textId="11C1C6CD" w:rsidR="0098090C" w:rsidRPr="00333DAC" w:rsidRDefault="00C332F1" w:rsidP="0098090C">
      <w:pPr>
        <w:rPr>
          <w:lang w:val="fr-CA"/>
        </w:rPr>
      </w:pPr>
      <w:r w:rsidRPr="00C332F1">
        <w:rPr>
          <w:lang w:val="fr-CA"/>
        </w:rPr>
        <w:t>Lorsque les TIC ont une fonction restreinte, cette fonction restreinte doit pouvoir fonctionner sans que l’utilisateur ait à joindre, connecter ou installer une technologie d’assistance et doit être conforme aux exigences génériques des clauses 5.1.3 à 5.1.6 selon le cas. Les casques d’écoute personnels et les boucles d’induction personnelles ne doivent pas être considérés comme une technologie d’assistance aux fins de la présente clause.</w:t>
      </w:r>
    </w:p>
    <w:p w14:paraId="4F62625F" w14:textId="77777777" w:rsidR="0098090C" w:rsidRPr="00333DAC" w:rsidRDefault="006C03CA" w:rsidP="00BF76E0">
      <w:pPr>
        <w:pStyle w:val="Heading3"/>
        <w:rPr>
          <w:lang w:val="fr-CA"/>
        </w:rPr>
      </w:pPr>
      <w:bookmarkStart w:id="239" w:name="_Toc57281004"/>
      <w:bookmarkStart w:id="240" w:name="_Toc57985874"/>
      <w:bookmarkStart w:id="241" w:name="_Toc58222247"/>
      <w:bookmarkStart w:id="242" w:name="_Toc78290499"/>
      <w:bookmarkStart w:id="243" w:name="_Toc197147155"/>
      <w:r w:rsidRPr="00333DAC">
        <w:rPr>
          <w:lang w:val="fr-CA"/>
        </w:rPr>
        <w:t>5.1.3</w:t>
      </w:r>
      <w:r w:rsidRPr="00333DAC">
        <w:rPr>
          <w:lang w:val="fr-CA"/>
        </w:rPr>
        <w:tab/>
        <w:t>Accès non visuel</w:t>
      </w:r>
      <w:bookmarkEnd w:id="239"/>
      <w:bookmarkEnd w:id="240"/>
      <w:bookmarkEnd w:id="241"/>
      <w:bookmarkEnd w:id="242"/>
      <w:bookmarkEnd w:id="243"/>
    </w:p>
    <w:p w14:paraId="0C64BF31" w14:textId="4681AF97" w:rsidR="0098090C" w:rsidRPr="00333DAC" w:rsidRDefault="006C03CA" w:rsidP="00BF76E0">
      <w:pPr>
        <w:pStyle w:val="Heading4"/>
        <w:rPr>
          <w:lang w:val="fr-CA"/>
        </w:rPr>
      </w:pPr>
      <w:r w:rsidRPr="00333DAC">
        <w:rPr>
          <w:lang w:val="fr-CA"/>
        </w:rPr>
        <w:t>5.1.3.1</w:t>
      </w:r>
      <w:r w:rsidRPr="00333DAC">
        <w:rPr>
          <w:lang w:val="fr-CA"/>
        </w:rPr>
        <w:tab/>
        <w:t xml:space="preserve">Sortie audio des </w:t>
      </w:r>
      <w:r w:rsidR="00333DAC">
        <w:rPr>
          <w:lang w:val="fr-CA"/>
        </w:rPr>
        <w:t>informations</w:t>
      </w:r>
      <w:r w:rsidRPr="00276F79">
        <w:rPr>
          <w:lang w:val="fr-CA"/>
        </w:rPr>
        <w:t xml:space="preserve"> visuel</w:t>
      </w:r>
      <w:r w:rsidR="00333DAC">
        <w:rPr>
          <w:lang w:val="fr-CA"/>
        </w:rPr>
        <w:t>le</w:t>
      </w:r>
      <w:r w:rsidRPr="00276F79">
        <w:rPr>
          <w:lang w:val="fr-CA"/>
        </w:rPr>
        <w:t>s</w:t>
      </w:r>
    </w:p>
    <w:p w14:paraId="100764C4" w14:textId="79F6E037" w:rsidR="0098090C" w:rsidRPr="00333DAC" w:rsidRDefault="00333DAC" w:rsidP="0098090C">
      <w:pPr>
        <w:rPr>
          <w:lang w:val="fr-CA"/>
        </w:rPr>
      </w:pPr>
      <w:r w:rsidRPr="00333DAC">
        <w:rPr>
          <w:lang w:val="fr-CA"/>
        </w:rPr>
        <w:t>Lorsque des informations visuelles sont nécessaires pour permettre l’utilisation des fonctions des TIC restreintes aux technologies d’assistance pour la lecture d’écran, les TIC doivent prévoir au moins un mode de fonctionnement utilisant un accès non visuel pour permettre l’utilisation de ces fonctions</w:t>
      </w:r>
      <w:r w:rsidR="006C03CA" w:rsidRPr="00333DAC">
        <w:rPr>
          <w:lang w:val="fr-CA"/>
        </w:rPr>
        <w:t>.</w:t>
      </w:r>
    </w:p>
    <w:p w14:paraId="06B15BE5" w14:textId="01EA9D2F"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L’accès non visuel peut se faire sous forme audio, y compris la parole, ou sous forme tactile comme le braille pour les utilisateurs sourds et aveugles.</w:t>
      </w:r>
    </w:p>
    <w:p w14:paraId="5D1F0581" w14:textId="042AFF0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informations visuelles nécessaires pour permettre l’utilisation de certaines fonctions peuvent inclure les instructions d’utilisation et l’orientation, les invites de transaction, la vérification des entrées utilisateur, les messages d’erreur et le contenu non textuel</w:t>
      </w:r>
      <w:r w:rsidR="00333DAC">
        <w:rPr>
          <w:lang w:val="fr-CA"/>
        </w:rPr>
        <w:t>.</w:t>
      </w:r>
    </w:p>
    <w:p w14:paraId="0A23113D" w14:textId="3E6A1915" w:rsidR="0098090C" w:rsidRPr="00333DAC" w:rsidRDefault="006C03CA" w:rsidP="00BF76E0">
      <w:pPr>
        <w:pStyle w:val="Heading4"/>
        <w:rPr>
          <w:lang w:val="fr-CA"/>
        </w:rPr>
      </w:pPr>
      <w:r w:rsidRPr="00333DAC">
        <w:rPr>
          <w:lang w:val="fr-CA"/>
        </w:rPr>
        <w:t>5.1.3.2</w:t>
      </w:r>
      <w:r w:rsidRPr="00333DAC">
        <w:rPr>
          <w:lang w:val="fr-CA"/>
        </w:rPr>
        <w:tab/>
      </w:r>
      <w:r w:rsidR="00333DAC">
        <w:rPr>
          <w:lang w:val="fr-CA"/>
        </w:rPr>
        <w:t xml:space="preserve">Mode de fonctionnement auditif incluant l’usage de la voix </w:t>
      </w:r>
    </w:p>
    <w:p w14:paraId="7E590FCC" w14:textId="66630DDF" w:rsidR="0098090C" w:rsidRPr="00333DAC" w:rsidRDefault="00333DAC" w:rsidP="0098090C">
      <w:pPr>
        <w:keepNext/>
        <w:keepLines/>
        <w:rPr>
          <w:lang w:val="fr-CA"/>
        </w:rPr>
      </w:pPr>
      <w:r w:rsidRPr="00333DAC">
        <w:rPr>
          <w:lang w:val="fr-CA"/>
        </w:rPr>
        <w:t>Lorsque la sortie auditive est fournie en tant qu’accès non visuel à une fonction restreinte, les fonctions auditives doivent être utilisées</w:t>
      </w:r>
      <w:r w:rsidR="006C03CA" w:rsidRPr="00333DAC">
        <w:rPr>
          <w:lang w:val="fr-CA"/>
        </w:rPr>
        <w:t> :</w:t>
      </w:r>
    </w:p>
    <w:p w14:paraId="39BFFF9E" w14:textId="47A2398F" w:rsidR="0098090C" w:rsidRPr="00333DAC" w:rsidRDefault="00333DAC" w:rsidP="00333DAC">
      <w:pPr>
        <w:pStyle w:val="BL"/>
        <w:rPr>
          <w:lang w:val="fr-CA"/>
        </w:rPr>
      </w:pPr>
      <w:proofErr w:type="gramStart"/>
      <w:r w:rsidRPr="00333DAC">
        <w:rPr>
          <w:lang w:val="fr-CA"/>
        </w:rPr>
        <w:t>soit</w:t>
      </w:r>
      <w:proofErr w:type="gramEnd"/>
      <w:r w:rsidRPr="00333DAC">
        <w:rPr>
          <w:lang w:val="fr-CA"/>
        </w:rPr>
        <w:t xml:space="preserve"> directement au moyen d’un mécanisme d’assistance intégré dans les TIC ou offert avec celles-ci</w:t>
      </w:r>
      <w:r w:rsidR="006C03CA" w:rsidRPr="00333DAC">
        <w:rPr>
          <w:lang w:val="fr-CA"/>
        </w:rPr>
        <w:t>;</w:t>
      </w:r>
    </w:p>
    <w:p w14:paraId="15BE29A4" w14:textId="7C720C1C" w:rsidR="0098090C" w:rsidRPr="00333DAC" w:rsidRDefault="00333DAC" w:rsidP="00333DAC">
      <w:pPr>
        <w:pStyle w:val="BL"/>
        <w:tabs>
          <w:tab w:val="num" w:pos="709"/>
        </w:tabs>
        <w:ind w:left="709" w:hanging="425"/>
        <w:rPr>
          <w:lang w:val="fr-CA"/>
        </w:rPr>
      </w:pPr>
      <w:proofErr w:type="gramStart"/>
      <w:r w:rsidRPr="00333DAC">
        <w:rPr>
          <w:lang w:val="fr-CA"/>
        </w:rPr>
        <w:t>soit</w:t>
      </w:r>
      <w:proofErr w:type="gramEnd"/>
      <w:r w:rsidRPr="00333DAC">
        <w:rPr>
          <w:lang w:val="fr-CA"/>
        </w:rPr>
        <w:t xml:space="preserve"> au moyen d’un casque d’écoute qui peut être branché via une prise audio de 3,5 mm ou une connexion normalisée, sans exiger l’utilisation de la vision</w:t>
      </w:r>
      <w:r w:rsidR="006C03CA" w:rsidRPr="00333DAC">
        <w:rPr>
          <w:lang w:val="fr-CA"/>
        </w:rPr>
        <w:t>.</w:t>
      </w:r>
    </w:p>
    <w:p w14:paraId="3B5038DE" w14:textId="4CADFAAB"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Les mécanismes intégrés ou fournis peuvent comprendre, mais sans s’y limiter, un haut-parleur, un combiné ou casque intégré ou un autre périphérique raccordé normalisé</w:t>
      </w:r>
      <w:r w:rsidRPr="00333DAC">
        <w:rPr>
          <w:lang w:val="fr-CA"/>
        </w:rPr>
        <w:t>.</w:t>
      </w:r>
    </w:p>
    <w:p w14:paraId="0FA270A5" w14:textId="4B7776AE" w:rsidR="0098090C" w:rsidRPr="00333DAC" w:rsidRDefault="006C03CA" w:rsidP="00023FC4">
      <w:pPr>
        <w:pStyle w:val="NO"/>
        <w:rPr>
          <w:lang w:val="fr-CA"/>
        </w:rPr>
      </w:pPr>
      <w:r w:rsidRPr="00276F79">
        <w:rPr>
          <w:lang w:val="fr-CA"/>
        </w:rPr>
        <w:t>REMARQUE </w:t>
      </w:r>
      <w:r w:rsidRPr="00333DAC">
        <w:rPr>
          <w:lang w:val="fr-CA"/>
        </w:rPr>
        <w:t>2 :</w:t>
      </w:r>
      <w:r w:rsidRPr="00333DAC">
        <w:rPr>
          <w:lang w:val="fr-CA"/>
        </w:rPr>
        <w:tab/>
      </w:r>
      <w:r w:rsidR="00333DAC" w:rsidRPr="00333DAC">
        <w:rPr>
          <w:lang w:val="fr-CA"/>
        </w:rPr>
        <w:t>Par connexion normalisée, on entend par exemple une connexion sans fil.</w:t>
      </w:r>
    </w:p>
    <w:p w14:paraId="65C8352B" w14:textId="472887E0" w:rsidR="0098090C" w:rsidRPr="00333DAC" w:rsidRDefault="006C03CA" w:rsidP="00023FC4">
      <w:pPr>
        <w:pStyle w:val="NO"/>
        <w:rPr>
          <w:lang w:val="fr-CA"/>
        </w:rPr>
      </w:pPr>
      <w:r w:rsidRPr="00276F79">
        <w:rPr>
          <w:lang w:val="fr-CA"/>
        </w:rPr>
        <w:t>REMARQUE </w:t>
      </w:r>
      <w:r w:rsidRPr="00333DAC">
        <w:rPr>
          <w:lang w:val="fr-CA"/>
        </w:rPr>
        <w:t>3 :</w:t>
      </w:r>
      <w:r w:rsidRPr="00333DAC">
        <w:rPr>
          <w:lang w:val="fr-CA"/>
        </w:rPr>
        <w:tab/>
      </w:r>
      <w:r w:rsidR="00333DAC" w:rsidRPr="00333DAC">
        <w:rPr>
          <w:lang w:val="fr-CA"/>
        </w:rPr>
        <w:t>Certains utilisateurs pourraient tirer parti d’un équipement à boucle d’induction</w:t>
      </w:r>
      <w:r w:rsidRPr="00333DAC">
        <w:rPr>
          <w:lang w:val="fr-CA"/>
        </w:rPr>
        <w:t>.</w:t>
      </w:r>
    </w:p>
    <w:p w14:paraId="4CAC9A8C" w14:textId="22AA405E" w:rsidR="0098090C" w:rsidRPr="00333DAC" w:rsidRDefault="006C03CA" w:rsidP="00BF76E0">
      <w:pPr>
        <w:pStyle w:val="Heading4"/>
        <w:rPr>
          <w:lang w:val="fr-CA"/>
        </w:rPr>
      </w:pPr>
      <w:r w:rsidRPr="00333DAC">
        <w:rPr>
          <w:lang w:val="fr-CA"/>
        </w:rPr>
        <w:t>5.1.3.3</w:t>
      </w:r>
      <w:r w:rsidRPr="00333DAC">
        <w:rPr>
          <w:lang w:val="fr-CA"/>
        </w:rPr>
        <w:tab/>
        <w:t>Corrélation de sortie audi</w:t>
      </w:r>
      <w:r w:rsidR="00333DAC">
        <w:rPr>
          <w:lang w:val="fr-CA"/>
        </w:rPr>
        <w:t>tive</w:t>
      </w:r>
    </w:p>
    <w:p w14:paraId="14B1C43B" w14:textId="3DB9A4AA" w:rsidR="0098090C" w:rsidRPr="00333DAC" w:rsidRDefault="00333DAC" w:rsidP="0098090C">
      <w:pPr>
        <w:rPr>
          <w:lang w:val="fr-CA"/>
        </w:rPr>
      </w:pPr>
      <w:r w:rsidRPr="00333DAC">
        <w:rPr>
          <w:lang w:val="fr-CA"/>
        </w:rPr>
        <w:t>Lorsque la sortie auditive est fournie en tant qu’accès non visuel à une fonction restreinte et que l’information est affichée à l’écran, les TIC devraient fournir des informations auditives qui permettent à l’utilisateur de corréler l’audio avec l’information affichée à l’écran</w:t>
      </w:r>
      <w:r w:rsidR="006C03CA" w:rsidRPr="00333DAC">
        <w:rPr>
          <w:lang w:val="fr-CA"/>
        </w:rPr>
        <w:t>.</w:t>
      </w:r>
    </w:p>
    <w:p w14:paraId="02C1B6F9" w14:textId="6263B072"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333DAC">
        <w:rPr>
          <w:lang w:val="fr-CA"/>
        </w:rPr>
        <w:t>.</w:t>
      </w:r>
    </w:p>
    <w:p w14:paraId="5C951006" w14:textId="7F27A02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exemples d’informations auditives qui permettent à l’utilisateur de mettre en corrélation l’audio avec les informations affichées à l’écran comprennent la structure et les relations véhiculées par la présentation</w:t>
      </w:r>
      <w:r w:rsidRPr="00333DAC">
        <w:rPr>
          <w:lang w:val="fr-CA"/>
        </w:rPr>
        <w:t>.</w:t>
      </w:r>
    </w:p>
    <w:p w14:paraId="5D949E68" w14:textId="699C936D" w:rsidR="0098090C" w:rsidRPr="00333DAC" w:rsidRDefault="006C03CA" w:rsidP="00BF76E0">
      <w:pPr>
        <w:pStyle w:val="Heading4"/>
        <w:rPr>
          <w:lang w:val="fr-CA"/>
        </w:rPr>
      </w:pPr>
      <w:r w:rsidRPr="00333DAC">
        <w:rPr>
          <w:lang w:val="fr-CA"/>
        </w:rPr>
        <w:t>5.1.3.4</w:t>
      </w:r>
      <w:r w:rsidRPr="00333DAC">
        <w:rPr>
          <w:lang w:val="fr-CA"/>
        </w:rPr>
        <w:tab/>
        <w:t>Co</w:t>
      </w:r>
      <w:r w:rsidR="00333DAC">
        <w:rPr>
          <w:lang w:val="fr-CA"/>
        </w:rPr>
        <w:t>ntr</w:t>
      </w:r>
      <w:r w:rsidR="00333DAC">
        <w:rPr>
          <w:rFonts w:cs="Arial"/>
          <w:lang w:val="fr-CA"/>
        </w:rPr>
        <w:t>ô</w:t>
      </w:r>
      <w:r w:rsidR="00333DAC">
        <w:rPr>
          <w:lang w:val="fr-CA"/>
        </w:rPr>
        <w:t xml:space="preserve">le </w:t>
      </w:r>
      <w:r w:rsidRPr="00333DAC">
        <w:rPr>
          <w:lang w:val="fr-CA"/>
        </w:rPr>
        <w:t>de la sortie vocale</w:t>
      </w:r>
      <w:r w:rsidR="00333DAC">
        <w:rPr>
          <w:lang w:val="fr-CA"/>
        </w:rPr>
        <w:t xml:space="preserve"> par l’utilisateur</w:t>
      </w:r>
    </w:p>
    <w:p w14:paraId="298DDFAA" w14:textId="670BD8F4" w:rsidR="0098090C" w:rsidRPr="00333DAC" w:rsidRDefault="00333DAC" w:rsidP="0098090C">
      <w:pPr>
        <w:rPr>
          <w:lang w:val="fr-CA"/>
        </w:rPr>
      </w:pPr>
      <w:r w:rsidRPr="00333DAC">
        <w:rPr>
          <w:lang w:val="fr-CA"/>
        </w:rPr>
        <w:t>Lorsque la sortie vocale est fournie en tant qu’accès non visuel à une fonction restreinte, la sortie vocale doit pouvoir être interrompue et répétée à la demande de l’utilisateur, lorsque les exigences de sécurité le permettent</w:t>
      </w:r>
      <w:r w:rsidR="006C03CA" w:rsidRPr="00333DAC">
        <w:rPr>
          <w:lang w:val="fr-CA"/>
        </w:rPr>
        <w:t>.</w:t>
      </w:r>
    </w:p>
    <w:p w14:paraId="42CA351B" w14:textId="332EE709"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Il est préférable de permettre à l’utilisateur de faire une pause plutôt que de simplement interrompre la sortie vocale</w:t>
      </w:r>
      <w:r w:rsidRPr="00333DAC">
        <w:rPr>
          <w:lang w:val="fr-CA"/>
        </w:rPr>
        <w:t>.</w:t>
      </w:r>
    </w:p>
    <w:p w14:paraId="62641710" w14:textId="4C1FF742" w:rsidR="0098090C" w:rsidRPr="00333DAC" w:rsidRDefault="006C03CA" w:rsidP="00333DAC">
      <w:pPr>
        <w:pStyle w:val="NO"/>
        <w:ind w:left="1701" w:hanging="1417"/>
        <w:rPr>
          <w:lang w:val="fr-CA"/>
        </w:rPr>
      </w:pPr>
      <w:r w:rsidRPr="00276F79">
        <w:rPr>
          <w:lang w:val="fr-CA"/>
        </w:rPr>
        <w:t>REMARQUE </w:t>
      </w:r>
      <w:r w:rsidRPr="00333DAC">
        <w:rPr>
          <w:lang w:val="fr-CA"/>
        </w:rPr>
        <w:t>2 :</w:t>
      </w:r>
      <w:r w:rsidRPr="00333DAC">
        <w:rPr>
          <w:lang w:val="fr-CA"/>
        </w:rPr>
        <w:tab/>
      </w:r>
      <w:r w:rsidR="00333DAC" w:rsidRPr="00333DAC">
        <w:rPr>
          <w:lang w:val="fr-CA"/>
        </w:rPr>
        <w:t xml:space="preserve">Il est préférable de permettre à l’utilisateur de ne répéter que la partie la plus récente plutôt que de recommencer depuis le </w:t>
      </w:r>
      <w:proofErr w:type="gramStart"/>
      <w:r w:rsidR="00333DAC" w:rsidRPr="00333DAC">
        <w:rPr>
          <w:lang w:val="fr-CA"/>
        </w:rPr>
        <w:t>début.</w:t>
      </w:r>
      <w:r w:rsidRPr="00333DAC">
        <w:rPr>
          <w:lang w:val="fr-CA"/>
        </w:rPr>
        <w:t>.</w:t>
      </w:r>
      <w:proofErr w:type="gramEnd"/>
    </w:p>
    <w:p w14:paraId="34D59AE1" w14:textId="77777777" w:rsidR="0098090C" w:rsidRPr="00333DAC" w:rsidRDefault="006C03CA" w:rsidP="00BF76E0">
      <w:pPr>
        <w:pStyle w:val="Heading4"/>
        <w:rPr>
          <w:lang w:val="fr-CA"/>
        </w:rPr>
      </w:pPr>
      <w:r w:rsidRPr="00333DAC">
        <w:rPr>
          <w:lang w:val="fr-CA"/>
        </w:rPr>
        <w:t>5.1.3.5</w:t>
      </w:r>
      <w:r w:rsidRPr="00333DAC">
        <w:rPr>
          <w:lang w:val="fr-CA"/>
        </w:rPr>
        <w:tab/>
        <w:t>Interruption automatique de la sortie vocale</w:t>
      </w:r>
    </w:p>
    <w:p w14:paraId="01A369F5" w14:textId="087A348A" w:rsidR="0098090C" w:rsidRPr="00333DAC" w:rsidRDefault="00333DAC" w:rsidP="0098090C">
      <w:pPr>
        <w:rPr>
          <w:lang w:val="fr-CA"/>
        </w:rPr>
      </w:pPr>
      <w:r w:rsidRPr="00333DAC">
        <w:rPr>
          <w:lang w:val="fr-CA"/>
        </w:rPr>
        <w:t>Lorsque la sortie vocale est fournie en tant qu’accès non visuel à une fonction restreinte, les TIC doivent interrompre la sortie vocale actuelle lorsqu’une action de l’utilisateur se produit et lorsque la nouvelle sortie vocale débute</w:t>
      </w:r>
      <w:r w:rsidR="006C03CA" w:rsidRPr="00333DAC">
        <w:rPr>
          <w:lang w:val="fr-CA"/>
        </w:rPr>
        <w:t>.</w:t>
      </w:r>
    </w:p>
    <w:p w14:paraId="752482AA" w14:textId="6A254B97" w:rsidR="0098090C" w:rsidRPr="00333DAC" w:rsidRDefault="006C03CA" w:rsidP="00333DAC">
      <w:pPr>
        <w:pStyle w:val="NO"/>
        <w:ind w:left="1698" w:hanging="1414"/>
        <w:rPr>
          <w:lang w:val="fr-CA"/>
        </w:rPr>
      </w:pPr>
      <w:r w:rsidRPr="00276F79">
        <w:rPr>
          <w:lang w:val="fr-CA"/>
        </w:rPr>
        <w:t>REMARQUE</w:t>
      </w:r>
      <w:r w:rsidRPr="00333DAC">
        <w:rPr>
          <w:lang w:val="fr-CA"/>
        </w:rPr>
        <w:t> :</w:t>
      </w:r>
      <w:r w:rsidRPr="00333DAC">
        <w:rPr>
          <w:lang w:val="fr-CA"/>
        </w:rPr>
        <w:tab/>
      </w:r>
      <w:r w:rsidR="00333DAC" w:rsidRPr="00333DAC">
        <w:rPr>
          <w:lang w:val="fr-CA"/>
        </w:rPr>
        <w:t>Lorsqu’il est essentiel que l’utilisateur entende l’intégralité du message, par exemple une instruction de sécurité ou un avertissement, les TIC peuvent devoir bloquer toute action de l’utilisateur afin que la parole ne soit pas interrompue</w:t>
      </w:r>
      <w:r w:rsidRPr="00333DAC">
        <w:rPr>
          <w:lang w:val="fr-CA"/>
        </w:rPr>
        <w:t>.</w:t>
      </w:r>
    </w:p>
    <w:p w14:paraId="14B5A979" w14:textId="0CA119FD" w:rsidR="0098090C" w:rsidRPr="00333DAC" w:rsidRDefault="006C03CA" w:rsidP="00BF76E0">
      <w:pPr>
        <w:pStyle w:val="Heading4"/>
        <w:rPr>
          <w:lang w:val="fr-CA"/>
        </w:rPr>
      </w:pPr>
      <w:r w:rsidRPr="00333DAC">
        <w:rPr>
          <w:lang w:val="fr-CA"/>
        </w:rPr>
        <w:t>5.1.3.6</w:t>
      </w:r>
      <w:r w:rsidRPr="00333DAC">
        <w:rPr>
          <w:lang w:val="fr-CA"/>
        </w:rPr>
        <w:tab/>
        <w:t xml:space="preserve">Sortie vocale pour </w:t>
      </w:r>
      <w:r w:rsidRPr="00276F79">
        <w:rPr>
          <w:lang w:val="fr-CA"/>
        </w:rPr>
        <w:t>le</w:t>
      </w:r>
      <w:r w:rsidR="00333DAC">
        <w:rPr>
          <w:lang w:val="fr-CA"/>
        </w:rPr>
        <w:t>s</w:t>
      </w:r>
      <w:r w:rsidRPr="00276F79">
        <w:rPr>
          <w:lang w:val="fr-CA"/>
        </w:rPr>
        <w:t xml:space="preserve"> </w:t>
      </w:r>
      <w:r w:rsidRPr="00333DAC">
        <w:rPr>
          <w:lang w:val="fr-CA"/>
        </w:rPr>
        <w:t>contenu</w:t>
      </w:r>
      <w:r w:rsidR="00333DAC">
        <w:rPr>
          <w:lang w:val="fr-CA"/>
        </w:rPr>
        <w:t>s</w:t>
      </w:r>
      <w:r w:rsidRPr="00333DAC">
        <w:rPr>
          <w:lang w:val="fr-CA"/>
        </w:rPr>
        <w:t xml:space="preserve"> non textuel</w:t>
      </w:r>
      <w:r w:rsidR="00333DAC">
        <w:rPr>
          <w:lang w:val="fr-CA"/>
        </w:rPr>
        <w:t>s</w:t>
      </w:r>
    </w:p>
    <w:p w14:paraId="183353C3" w14:textId="486871F3" w:rsidR="0098090C" w:rsidRPr="00333DAC" w:rsidRDefault="00214135" w:rsidP="0098090C">
      <w:pPr>
        <w:rPr>
          <w:lang w:val="fr-CA"/>
        </w:rPr>
      </w:pPr>
      <w:r w:rsidRPr="00214135">
        <w:rPr>
          <w:lang w:val="fr-CA"/>
        </w:rPr>
        <w:t>Lorsque les TIC présentent un contenu non textuel, la solution de rechange pour le contenu non textuel doit être présentée aux utilisateurs par le biais d’une sortie vocale, sauf si le contenu non textuel est purement décoratif ou n’est utilisé que pour le formatage visuel. La sortie vocale pour les contenus non textuels doit suivre les indications relatives à « l’équivalent textuel » décrit dans le critère de succès 1.1.1 des WCAG 2.1 [</w:t>
      </w:r>
      <w:r>
        <w:fldChar w:fldCharType="begin"/>
      </w:r>
      <w:r w:rsidRPr="00565424">
        <w:rPr>
          <w:lang w:val="fr-CA"/>
        </w:rPr>
        <w:instrText>HYPERLINK \l "_2.1_Références_normatives"</w:instrText>
      </w:r>
      <w:r>
        <w:fldChar w:fldCharType="separate"/>
      </w:r>
      <w:r w:rsidRPr="00B375D6">
        <w:rPr>
          <w:rStyle w:val="Hyperlink"/>
          <w:color w:val="auto"/>
          <w:lang w:val="fr-CA"/>
        </w:rPr>
        <w:t>5</w:t>
      </w:r>
      <w:r>
        <w:fldChar w:fldCharType="end"/>
      </w:r>
      <w:r w:rsidRPr="00214135">
        <w:rPr>
          <w:lang w:val="fr-CA"/>
        </w:rPr>
        <w:t>]</w:t>
      </w:r>
      <w:r>
        <w:rPr>
          <w:lang w:val="fr-CA"/>
        </w:rPr>
        <w:t>.</w:t>
      </w:r>
    </w:p>
    <w:p w14:paraId="04211A4A" w14:textId="4D22802B" w:rsidR="0098090C" w:rsidRPr="00214135" w:rsidRDefault="006C03CA" w:rsidP="00BF76E0">
      <w:pPr>
        <w:pStyle w:val="Heading4"/>
        <w:rPr>
          <w:lang w:val="fr-CA"/>
        </w:rPr>
      </w:pPr>
      <w:r w:rsidRPr="00333DAC">
        <w:rPr>
          <w:lang w:val="fr-CA"/>
        </w:rPr>
        <w:t>5.1.3.7</w:t>
      </w:r>
      <w:r w:rsidRPr="00333DAC">
        <w:rPr>
          <w:lang w:val="fr-CA"/>
        </w:rPr>
        <w:tab/>
        <w:t>Sortie vocale pour l</w:t>
      </w:r>
      <w:r w:rsidR="00214135">
        <w:rPr>
          <w:lang w:val="fr-CA"/>
        </w:rPr>
        <w:t>’</w:t>
      </w:r>
      <w:r w:rsidR="001875DD" w:rsidRPr="00EF25FB">
        <w:rPr>
          <w:lang w:val="fr-CA"/>
        </w:rPr>
        <w:t>information</w:t>
      </w:r>
      <w:r w:rsidRPr="00214135">
        <w:rPr>
          <w:lang w:val="fr-CA"/>
        </w:rPr>
        <w:t xml:space="preserve"> vidéo</w:t>
      </w:r>
    </w:p>
    <w:p w14:paraId="04FA3013" w14:textId="19725D71" w:rsidR="0098090C" w:rsidRPr="00214135" w:rsidRDefault="00214135" w:rsidP="0098090C">
      <w:pPr>
        <w:rPr>
          <w:lang w:val="fr-CA"/>
        </w:rPr>
      </w:pPr>
      <w:r w:rsidRPr="00214135">
        <w:rPr>
          <w:lang w:val="fr-CA"/>
        </w:rPr>
        <w:t>Lorsqu’un contenu vidéo pré-enregistré est nécessaire pour permettre l’utilisation de fonctions restreintes des TIC et que la sortie vocale est fournie en tant qu’accès non visuel à une fonction restreinte, la sortie vocale doit présenter des informations équivalentes pour le contenu vidéo pré-enregistré</w:t>
      </w:r>
      <w:r w:rsidR="006C03CA" w:rsidRPr="00214135">
        <w:rPr>
          <w:lang w:val="fr-CA"/>
        </w:rPr>
        <w:t>.</w:t>
      </w:r>
    </w:p>
    <w:p w14:paraId="0D12FC4E" w14:textId="57224486" w:rsidR="006F364D" w:rsidRPr="00214135" w:rsidRDefault="006C03CA" w:rsidP="00214135">
      <w:pPr>
        <w:pStyle w:val="NO"/>
        <w:ind w:left="1698" w:hanging="1414"/>
        <w:rPr>
          <w:lang w:val="fr-CA"/>
        </w:rPr>
      </w:pPr>
      <w:r w:rsidRPr="00276F79">
        <w:rPr>
          <w:lang w:val="fr-CA"/>
        </w:rPr>
        <w:t>REMARQUE</w:t>
      </w:r>
      <w:r w:rsidRPr="00214135">
        <w:rPr>
          <w:lang w:val="fr-CA"/>
        </w:rPr>
        <w:t> :</w:t>
      </w:r>
      <w:r w:rsidRPr="00214135">
        <w:rPr>
          <w:lang w:val="fr-CA"/>
        </w:rPr>
        <w:tab/>
      </w:r>
      <w:r w:rsidR="00214135" w:rsidRPr="00214135">
        <w:rPr>
          <w:lang w:val="fr-CA"/>
        </w:rPr>
        <w:t xml:space="preserve">Cette sortie vocale peut prendre la forme d’une </w:t>
      </w:r>
      <w:proofErr w:type="spellStart"/>
      <w:r w:rsidR="00214135" w:rsidRPr="00214135">
        <w:rPr>
          <w:lang w:val="fr-CA"/>
        </w:rPr>
        <w:t>audio-description</w:t>
      </w:r>
      <w:proofErr w:type="spellEnd"/>
      <w:r w:rsidR="00214135" w:rsidRPr="00214135">
        <w:rPr>
          <w:lang w:val="fr-CA"/>
        </w:rPr>
        <w:t xml:space="preserve"> ou d’une transcription auditive du contenu vidéo</w:t>
      </w:r>
      <w:r w:rsidRPr="00214135">
        <w:rPr>
          <w:lang w:val="fr-CA"/>
        </w:rPr>
        <w:t>.</w:t>
      </w:r>
    </w:p>
    <w:p w14:paraId="2C66070A" w14:textId="55FE3608" w:rsidR="0098090C" w:rsidRPr="00214135" w:rsidRDefault="006C03CA" w:rsidP="00BF76E0">
      <w:pPr>
        <w:pStyle w:val="Heading4"/>
        <w:rPr>
          <w:lang w:val="fr-CA"/>
        </w:rPr>
      </w:pPr>
      <w:r w:rsidRPr="00214135">
        <w:rPr>
          <w:lang w:val="fr-CA"/>
        </w:rPr>
        <w:t>5.1.3.8</w:t>
      </w:r>
      <w:r w:rsidRPr="00214135">
        <w:rPr>
          <w:lang w:val="fr-CA"/>
        </w:rPr>
        <w:tab/>
      </w:r>
      <w:r w:rsidR="00214135">
        <w:rPr>
          <w:lang w:val="fr-CA"/>
        </w:rPr>
        <w:t>Entr</w:t>
      </w:r>
      <w:r w:rsidR="00214135">
        <w:rPr>
          <w:rFonts w:cs="Arial"/>
          <w:lang w:val="fr-CA"/>
        </w:rPr>
        <w:t>ée</w:t>
      </w:r>
      <w:r w:rsidRPr="00214135">
        <w:rPr>
          <w:lang w:val="fr-CA"/>
        </w:rPr>
        <w:t xml:space="preserve"> masquée</w:t>
      </w:r>
    </w:p>
    <w:p w14:paraId="6128E824" w14:textId="68656E71" w:rsidR="0098090C" w:rsidRPr="00214135" w:rsidRDefault="00214135" w:rsidP="0098090C">
      <w:pPr>
        <w:rPr>
          <w:lang w:val="fr-CA"/>
        </w:rPr>
      </w:pPr>
      <w:r w:rsidRPr="00214135">
        <w:rPr>
          <w:lang w:val="fr-CA"/>
        </w:rPr>
        <w:t>Lorsque la sortie auditive est fournie en tant qu’accès non visuel à une fonction restreinte et que les caractères affichés sont des caractères de masquage, la sortie auditive ne doit pas être une version orale des caractères saisis, à moins que l’on sache que la sortie auditive est destinée à être fournie uniquement par le biais d’un mécanisme d’écoute privée, ou que l’utilisateur ait explicitement choisi de permettre une sortie auditive non privée</w:t>
      </w:r>
      <w:r w:rsidR="006C03CA" w:rsidRPr="00214135">
        <w:rPr>
          <w:lang w:val="fr-CA"/>
        </w:rPr>
        <w:t xml:space="preserve">. </w:t>
      </w:r>
    </w:p>
    <w:p w14:paraId="795EA14A" w14:textId="16EC24F3"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Les caractères de masquage sont habituellement affichés à des fins de sécurité et comprennent, sans toutefois s’y limiter, les astérisques représentant les numéros d’identification personnels</w:t>
      </w:r>
      <w:r w:rsidRPr="00214135">
        <w:rPr>
          <w:lang w:val="fr-CA"/>
        </w:rPr>
        <w:t>.</w:t>
      </w:r>
    </w:p>
    <w:p w14:paraId="3E5E8985" w14:textId="1B452E50"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214135" w:rsidRPr="00214135">
        <w:rPr>
          <w:lang w:val="fr-CA"/>
        </w:rPr>
        <w:t>La sortie non masquée de caractères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4BCE940C" w14:textId="77777777" w:rsidR="0098090C" w:rsidRPr="00214135" w:rsidRDefault="006C03CA" w:rsidP="00BF76E0">
      <w:pPr>
        <w:pStyle w:val="Heading4"/>
        <w:rPr>
          <w:lang w:val="fr-CA"/>
        </w:rPr>
      </w:pPr>
      <w:r w:rsidRPr="00214135">
        <w:rPr>
          <w:lang w:val="fr-CA"/>
        </w:rPr>
        <w:t>5.1.3.9</w:t>
      </w:r>
      <w:r w:rsidRPr="00214135">
        <w:rPr>
          <w:lang w:val="fr-CA"/>
        </w:rPr>
        <w:tab/>
        <w:t>Accès privé aux données personnelles</w:t>
      </w:r>
    </w:p>
    <w:p w14:paraId="4F127D4E" w14:textId="44D179EC" w:rsidR="0098090C" w:rsidRPr="00214135" w:rsidRDefault="00214135" w:rsidP="0098090C">
      <w:pPr>
        <w:rPr>
          <w:lang w:val="fr-CA"/>
        </w:rPr>
      </w:pPr>
      <w:r w:rsidRPr="00214135">
        <w:rPr>
          <w:lang w:val="fr-CA"/>
        </w:rPr>
        <w:t>Lorsque la sortie auditive est fournie en tant qu’accès non visuel à une fonction restreinte et que la sortie contient des données considérées comme étant privées conformément à la politique de confidentialité applicable, la sortie auditive correspondante ne peut être fournie que par le biais d’un mécanisme d’écoute privée qui peut être connecté sans nécessiter l’utilisation de la vision, ou par tout autre mécanisme explicitement choisi par l’utilisateur</w:t>
      </w:r>
      <w:r w:rsidR="006C03CA" w:rsidRPr="00214135">
        <w:rPr>
          <w:lang w:val="fr-CA"/>
        </w:rPr>
        <w:t>.</w:t>
      </w:r>
    </w:p>
    <w:p w14:paraId="135DF739" w14:textId="2E97F609"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Cette exigence ne s’applique pas dans les cas où les données ne sont pas définies comme étant privées conformément à la politique de confidentialité applicable ou lorsqu’il n’existe aucune politique de confidentialité applicable</w:t>
      </w:r>
      <w:r w:rsidRPr="00214135">
        <w:rPr>
          <w:lang w:val="fr-CA"/>
        </w:rPr>
        <w:t>.</w:t>
      </w:r>
    </w:p>
    <w:p w14:paraId="16E2100A" w14:textId="3FC13DE6"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A55259" w:rsidRPr="00A55259">
        <w:rPr>
          <w:lang w:val="fr-CA"/>
        </w:rPr>
        <w:t>La sortie non privée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798E0A4C" w14:textId="771FC4B0" w:rsidR="0098090C" w:rsidRPr="00214135" w:rsidRDefault="006C03CA" w:rsidP="00BF76E0">
      <w:pPr>
        <w:pStyle w:val="Heading4"/>
        <w:rPr>
          <w:lang w:val="fr-CA"/>
        </w:rPr>
      </w:pPr>
      <w:r w:rsidRPr="00214135">
        <w:rPr>
          <w:lang w:val="fr-CA"/>
        </w:rPr>
        <w:t>5.1.3.10</w:t>
      </w:r>
      <w:r w:rsidRPr="00214135">
        <w:rPr>
          <w:lang w:val="fr-CA"/>
        </w:rPr>
        <w:tab/>
        <w:t xml:space="preserve">Sortie audio non </w:t>
      </w:r>
      <w:r w:rsidR="00A55259">
        <w:rPr>
          <w:lang w:val="fr-CA"/>
        </w:rPr>
        <w:t>interf</w:t>
      </w:r>
      <w:r w:rsidR="00A55259">
        <w:rPr>
          <w:rFonts w:cs="Arial"/>
          <w:lang w:val="fr-CA"/>
        </w:rPr>
        <w:t>é</w:t>
      </w:r>
      <w:r w:rsidR="00A55259">
        <w:rPr>
          <w:lang w:val="fr-CA"/>
        </w:rPr>
        <w:t>rente</w:t>
      </w:r>
    </w:p>
    <w:p w14:paraId="592E0E6D" w14:textId="5AD0C5F7" w:rsidR="0098090C" w:rsidRPr="00A55259" w:rsidRDefault="00A55259" w:rsidP="0098090C">
      <w:pPr>
        <w:rPr>
          <w:lang w:val="fr-CA"/>
        </w:rPr>
      </w:pPr>
      <w:r w:rsidRPr="00A55259">
        <w:rPr>
          <w:lang w:val="fr-CA"/>
        </w:rPr>
        <w:t>Lorsque la sortie auditive est fournie en tant qu’accès non visuel à une fonction restreinte, les TIC ne doivent pas lire automatiquement, en même temps, toute sortie audible interférente d’une durée supérieure à trois secondes.</w:t>
      </w:r>
    </w:p>
    <w:p w14:paraId="56EC5F83" w14:textId="0E9A9AFE" w:rsidR="0098090C" w:rsidRPr="00A55259" w:rsidRDefault="006C03CA" w:rsidP="00BF76E0">
      <w:pPr>
        <w:pStyle w:val="Heading4"/>
        <w:rPr>
          <w:lang w:val="fr-CA"/>
        </w:rPr>
      </w:pPr>
      <w:r w:rsidRPr="00A55259">
        <w:rPr>
          <w:lang w:val="fr-CA"/>
        </w:rPr>
        <w:t>5.1.3.11</w:t>
      </w:r>
      <w:r w:rsidRPr="00A55259">
        <w:rPr>
          <w:lang w:val="fr-CA"/>
        </w:rPr>
        <w:tab/>
        <w:t>Volume d’écoute privé</w:t>
      </w:r>
    </w:p>
    <w:p w14:paraId="4518FE5B" w14:textId="4A4D8786" w:rsidR="0098090C" w:rsidRPr="00A55259" w:rsidRDefault="00A55259" w:rsidP="0098090C">
      <w:pPr>
        <w:jc w:val="both"/>
        <w:rPr>
          <w:lang w:val="fr-CA"/>
        </w:rPr>
      </w:pPr>
      <w:r w:rsidRPr="00A55259">
        <w:rPr>
          <w:lang w:val="fr-CA"/>
        </w:rPr>
        <w:t>Lorsque la sortie auditive est fournie en tant qu’accès non visuel à une fonction restreinte, et ce, par le biais d’un mécanisme d’écoute privée, les TIC doivent prévoir au moins un mode de fonctionnement non visuel pour contrôler le volume</w:t>
      </w:r>
      <w:r w:rsidR="006C03CA" w:rsidRPr="00A55259">
        <w:rPr>
          <w:lang w:val="fr-CA"/>
        </w:rPr>
        <w:t>.</w:t>
      </w:r>
    </w:p>
    <w:p w14:paraId="6AE2B3C3" w14:textId="0C10F225" w:rsidR="0098090C" w:rsidRPr="00A55259" w:rsidRDefault="006C03CA" w:rsidP="00BF76E0">
      <w:pPr>
        <w:pStyle w:val="Heading4"/>
        <w:rPr>
          <w:lang w:val="fr-CA"/>
        </w:rPr>
      </w:pPr>
      <w:r w:rsidRPr="00A55259">
        <w:rPr>
          <w:lang w:val="fr-CA"/>
        </w:rPr>
        <w:t>5.1.3.12</w:t>
      </w:r>
      <w:r w:rsidRPr="00A55259">
        <w:rPr>
          <w:lang w:val="fr-CA"/>
        </w:rPr>
        <w:tab/>
        <w:t xml:space="preserve">Volume </w:t>
      </w:r>
      <w:proofErr w:type="gramStart"/>
      <w:r w:rsidRPr="00A55259">
        <w:rPr>
          <w:lang w:val="fr-CA"/>
        </w:rPr>
        <w:t>du haut-parleur</w:t>
      </w:r>
      <w:r w:rsidR="00A55259">
        <w:rPr>
          <w:lang w:val="fr-CA"/>
        </w:rPr>
        <w:t>s</w:t>
      </w:r>
      <w:proofErr w:type="gramEnd"/>
    </w:p>
    <w:p w14:paraId="16171D5A" w14:textId="6700506A" w:rsidR="0098090C" w:rsidRPr="00A55259" w:rsidRDefault="00A55259" w:rsidP="0098090C">
      <w:pPr>
        <w:rPr>
          <w:lang w:val="fr-CA"/>
        </w:rPr>
      </w:pPr>
      <w:r w:rsidRPr="00A55259">
        <w:rPr>
          <w:lang w:val="fr-CA"/>
        </w:rPr>
        <w:t xml:space="preserve">Lorsque la sortie auditive est fournie en tant qu’accès non visuel à une fonction restreinte et qu’elle est fournie par des haut-parleurs sur les TIC, un réglage incrémentiel du volume non visuel doit être fourni avec une amplification de sortie jusqu’à un niveau d’au moins 65 </w:t>
      </w:r>
      <w:proofErr w:type="spellStart"/>
      <w:r w:rsidRPr="00A55259">
        <w:rPr>
          <w:lang w:val="fr-CA"/>
        </w:rPr>
        <w:t>dBA</w:t>
      </w:r>
      <w:proofErr w:type="spellEnd"/>
      <w:r w:rsidRPr="00A55259">
        <w:rPr>
          <w:lang w:val="fr-CA"/>
        </w:rPr>
        <w:t xml:space="preserve"> (-29 </w:t>
      </w:r>
      <w:proofErr w:type="spellStart"/>
      <w:r w:rsidRPr="00A55259">
        <w:rPr>
          <w:lang w:val="fr-CA"/>
        </w:rPr>
        <w:t>dBPaA</w:t>
      </w:r>
      <w:proofErr w:type="spellEnd"/>
      <w:r w:rsidRPr="00A55259">
        <w:rPr>
          <w:lang w:val="fr-CA"/>
        </w:rPr>
        <w:t>)</w:t>
      </w:r>
      <w:r w:rsidR="006C03CA" w:rsidRPr="00A55259">
        <w:rPr>
          <w:lang w:val="fr-CA"/>
        </w:rPr>
        <w:t>.</w:t>
      </w:r>
    </w:p>
    <w:p w14:paraId="0FCDD38D" w14:textId="6EC3FBF5" w:rsidR="0098090C" w:rsidRPr="00A55259" w:rsidRDefault="006C03CA" w:rsidP="009B6DE5">
      <w:pPr>
        <w:pStyle w:val="NO"/>
        <w:rPr>
          <w:lang w:val="fr-CA"/>
        </w:rPr>
      </w:pPr>
      <w:r w:rsidRPr="00276F79">
        <w:rPr>
          <w:lang w:val="fr-CA"/>
        </w:rPr>
        <w:t>REMARQUE</w:t>
      </w:r>
      <w:r w:rsidRPr="00A55259">
        <w:rPr>
          <w:lang w:val="fr-CA"/>
        </w:rPr>
        <w:t> :</w:t>
      </w:r>
      <w:r w:rsidRPr="00A55259">
        <w:rPr>
          <w:lang w:val="fr-CA"/>
        </w:rPr>
        <w:tab/>
      </w:r>
      <w:r w:rsidR="00A55259" w:rsidRPr="00A55259">
        <w:rPr>
          <w:lang w:val="fr-CA"/>
        </w:rPr>
        <w:t xml:space="preserve">Pour les environnements bruyants, le niveau de 65 </w:t>
      </w:r>
      <w:proofErr w:type="spellStart"/>
      <w:r w:rsidR="00A55259" w:rsidRPr="00A55259">
        <w:rPr>
          <w:lang w:val="fr-CA"/>
        </w:rPr>
        <w:t>dBA</w:t>
      </w:r>
      <w:proofErr w:type="spellEnd"/>
      <w:r w:rsidR="00A55259" w:rsidRPr="00A55259">
        <w:rPr>
          <w:lang w:val="fr-CA"/>
        </w:rPr>
        <w:t xml:space="preserve"> peut ne pas être suffisant</w:t>
      </w:r>
      <w:r w:rsidRPr="00A55259">
        <w:rPr>
          <w:lang w:val="fr-CA"/>
        </w:rPr>
        <w:t>.</w:t>
      </w:r>
    </w:p>
    <w:p w14:paraId="66397122" w14:textId="77777777" w:rsidR="0098090C" w:rsidRPr="00A55259" w:rsidRDefault="006C03CA" w:rsidP="00BF76E0">
      <w:pPr>
        <w:pStyle w:val="Heading4"/>
        <w:rPr>
          <w:lang w:val="fr-CA"/>
        </w:rPr>
      </w:pPr>
      <w:r w:rsidRPr="00A55259">
        <w:rPr>
          <w:lang w:val="fr-CA"/>
        </w:rPr>
        <w:t>5.1.3.13</w:t>
      </w:r>
      <w:r w:rsidRPr="00A55259">
        <w:rPr>
          <w:lang w:val="fr-CA"/>
        </w:rPr>
        <w:tab/>
        <w:t>Réinitialisation du volume</w:t>
      </w:r>
    </w:p>
    <w:p w14:paraId="44B605EF" w14:textId="5777EF20" w:rsidR="0098090C" w:rsidRPr="00A55259" w:rsidRDefault="00A55259" w:rsidP="0098090C">
      <w:pPr>
        <w:rPr>
          <w:lang w:val="fr-CA"/>
        </w:rPr>
      </w:pPr>
      <w:r w:rsidRPr="00A55259">
        <w:rPr>
          <w:lang w:val="fr-CA"/>
        </w:rPr>
        <w:t xml:space="preserve">Lorsque la sortie auditive est fournie en tant qu’accès non visuel à une fonction restreinte, une fonction qui réinitialise le volume à un niveau inférieur ou égal à 65 </w:t>
      </w:r>
      <w:proofErr w:type="spellStart"/>
      <w:r w:rsidRPr="00A55259">
        <w:rPr>
          <w:lang w:val="fr-CA"/>
        </w:rPr>
        <w:t>dBA</w:t>
      </w:r>
      <w:proofErr w:type="spellEnd"/>
      <w:r w:rsidRPr="00A55259">
        <w:rPr>
          <w:lang w:val="fr-CA"/>
        </w:rPr>
        <w:t xml:space="preserve"> après chaque utilisation doit être fournie, sauf si les TIC sont destinées à un seul utilisateur</w:t>
      </w:r>
      <w:r w:rsidR="006C03CA" w:rsidRPr="00A55259">
        <w:rPr>
          <w:lang w:val="fr-CA"/>
        </w:rPr>
        <w:t>.</w:t>
      </w:r>
    </w:p>
    <w:p w14:paraId="160E80D6" w14:textId="3E6BDB3D" w:rsidR="0098090C" w:rsidRPr="00A55259" w:rsidRDefault="006C03CA" w:rsidP="00A55259">
      <w:pPr>
        <w:pStyle w:val="NO"/>
        <w:ind w:left="1698" w:hanging="1414"/>
        <w:rPr>
          <w:lang w:val="fr-CA"/>
        </w:rPr>
      </w:pPr>
      <w:r w:rsidRPr="00276F79">
        <w:rPr>
          <w:lang w:val="fr-CA"/>
        </w:rPr>
        <w:t>REMARQUE</w:t>
      </w:r>
      <w:r w:rsidRPr="00A55259">
        <w:rPr>
          <w:lang w:val="fr-CA"/>
        </w:rPr>
        <w:t> :</w:t>
      </w:r>
      <w:r w:rsidRPr="00A55259">
        <w:rPr>
          <w:lang w:val="fr-CA"/>
        </w:rPr>
        <w:tab/>
      </w:r>
      <w:r w:rsidR="00A55259" w:rsidRPr="00A55259">
        <w:rPr>
          <w:lang w:val="fr-CA"/>
        </w:rPr>
        <w:t>Une fonction permettant de désactiver la fonction de réinitialisation du volume peut être fournie afin de permettre de respecter l’exception de l’utilisateur unique</w:t>
      </w:r>
      <w:r w:rsidRPr="00A55259">
        <w:rPr>
          <w:lang w:val="fr-CA"/>
        </w:rPr>
        <w:t xml:space="preserve">. </w:t>
      </w:r>
    </w:p>
    <w:p w14:paraId="45715182" w14:textId="77777777" w:rsidR="0098090C" w:rsidRPr="00A55259" w:rsidRDefault="006C03CA" w:rsidP="00C92FB6">
      <w:pPr>
        <w:pStyle w:val="Heading4"/>
        <w:keepLines w:val="0"/>
        <w:rPr>
          <w:lang w:val="fr-CA"/>
        </w:rPr>
      </w:pPr>
      <w:r w:rsidRPr="00A55259">
        <w:rPr>
          <w:lang w:val="fr-CA"/>
        </w:rPr>
        <w:t>5.1.3.14</w:t>
      </w:r>
      <w:r w:rsidRPr="00A55259">
        <w:rPr>
          <w:lang w:val="fr-CA"/>
        </w:rPr>
        <w:tab/>
        <w:t>Langues parlées</w:t>
      </w:r>
    </w:p>
    <w:p w14:paraId="2750B1CF" w14:textId="571F0432" w:rsidR="0098090C" w:rsidRPr="00A55259" w:rsidRDefault="00A55259" w:rsidP="00C92FB6">
      <w:pPr>
        <w:keepNext/>
        <w:rPr>
          <w:lang w:val="fr-CA"/>
        </w:rPr>
      </w:pPr>
      <w:r w:rsidRPr="00A55259">
        <w:rPr>
          <w:lang w:val="fr-CA"/>
        </w:rPr>
        <w:t>Lorsque la sortie vocale est fournie en tant qu’accès non visuel à une fonction restreinte, la sortie vocale doit être dans la même langue humaine que le contenu affiché fourni, sauf</w:t>
      </w:r>
      <w:r w:rsidR="006C03CA" w:rsidRPr="00A55259">
        <w:rPr>
          <w:lang w:val="fr-CA"/>
        </w:rPr>
        <w:t> :</w:t>
      </w:r>
    </w:p>
    <w:p w14:paraId="5DC213E9" w14:textId="02C3F2CB" w:rsidR="0098090C" w:rsidRPr="00A55259" w:rsidRDefault="00D40E51" w:rsidP="00D40E51">
      <w:pPr>
        <w:pStyle w:val="BL"/>
        <w:numPr>
          <w:ilvl w:val="0"/>
          <w:numId w:val="4"/>
        </w:numPr>
        <w:rPr>
          <w:lang w:val="fr-CA"/>
        </w:rPr>
      </w:pPr>
      <w:proofErr w:type="gramStart"/>
      <w:r w:rsidRPr="00D40E51">
        <w:rPr>
          <w:lang w:val="fr-CA"/>
        </w:rPr>
        <w:t>pour</w:t>
      </w:r>
      <w:proofErr w:type="gramEnd"/>
      <w:r w:rsidRPr="00D40E51">
        <w:rPr>
          <w:lang w:val="fr-CA"/>
        </w:rPr>
        <w:t xml:space="preserve"> les noms propres, les termes techniques, les mots d’une langue indéterminée et les mots ou expressions qui font maintenant partie de la langue vernaculaire du texte qui les entoure immédiatement</w:t>
      </w:r>
      <w:r w:rsidR="006C03CA" w:rsidRPr="00A55259">
        <w:rPr>
          <w:lang w:val="fr-CA"/>
        </w:rPr>
        <w:t>;</w:t>
      </w:r>
    </w:p>
    <w:p w14:paraId="7982B6F2" w14:textId="2BA410FC" w:rsidR="0098090C" w:rsidRPr="00A55259" w:rsidRDefault="00D40E51" w:rsidP="00D40E51">
      <w:pPr>
        <w:pStyle w:val="BL"/>
        <w:numPr>
          <w:ilvl w:val="0"/>
          <w:numId w:val="4"/>
        </w:numPr>
        <w:rPr>
          <w:lang w:val="fr-CA"/>
        </w:rPr>
      </w:pPr>
      <w:proofErr w:type="gramStart"/>
      <w:r w:rsidRPr="00D40E51">
        <w:rPr>
          <w:lang w:val="fr-CA"/>
        </w:rPr>
        <w:t>lorsque</w:t>
      </w:r>
      <w:proofErr w:type="gramEnd"/>
      <w:r w:rsidRPr="00D40E51">
        <w:rPr>
          <w:lang w:val="fr-CA"/>
        </w:rPr>
        <w:t xml:space="preserve"> le contenu est généré à l’extérieur et n’est pas sous le contrôle du fournisseur de TIC, la clause présente n’est pas tenue de s’appliquer aux langues non prises en charge par le synthétiseur vocal de TIC</w:t>
      </w:r>
      <w:r w:rsidR="006C03CA" w:rsidRPr="00A55259">
        <w:rPr>
          <w:lang w:val="fr-CA"/>
        </w:rPr>
        <w:t>;</w:t>
      </w:r>
    </w:p>
    <w:p w14:paraId="26B151EF" w14:textId="0A3B37A1" w:rsidR="0098090C" w:rsidRPr="00A55259" w:rsidRDefault="00D40E51" w:rsidP="00D40E51">
      <w:pPr>
        <w:pStyle w:val="BL"/>
        <w:numPr>
          <w:ilvl w:val="0"/>
          <w:numId w:val="4"/>
        </w:numPr>
        <w:rPr>
          <w:lang w:val="fr-CA"/>
        </w:rPr>
      </w:pPr>
      <w:proofErr w:type="gramStart"/>
      <w:r w:rsidRPr="00D40E51">
        <w:rPr>
          <w:lang w:val="fr-CA"/>
        </w:rPr>
        <w:t>pour</w:t>
      </w:r>
      <w:proofErr w:type="gramEnd"/>
      <w:r w:rsidRPr="00D40E51">
        <w:rPr>
          <w:lang w:val="fr-CA"/>
        </w:rPr>
        <w:t xml:space="preserve"> les langues affichées qui ne peuvent pas être sélectionnées à l’aide d’un accès non visuel</w:t>
      </w:r>
      <w:r w:rsidR="006C03CA" w:rsidRPr="00A55259">
        <w:rPr>
          <w:lang w:val="fr-CA"/>
        </w:rPr>
        <w:t>;</w:t>
      </w:r>
    </w:p>
    <w:p w14:paraId="7BA10694" w14:textId="7B9B91B5" w:rsidR="0098090C" w:rsidRPr="00A55259" w:rsidRDefault="00D40E51" w:rsidP="00D40E51">
      <w:pPr>
        <w:pStyle w:val="BL"/>
        <w:numPr>
          <w:ilvl w:val="0"/>
          <w:numId w:val="4"/>
        </w:numPr>
        <w:rPr>
          <w:lang w:val="fr-CA"/>
        </w:rPr>
      </w:pPr>
      <w:proofErr w:type="gramStart"/>
      <w:r w:rsidRPr="00D40E51">
        <w:rPr>
          <w:lang w:val="fr-CA"/>
        </w:rPr>
        <w:t>lorsque</w:t>
      </w:r>
      <w:proofErr w:type="gramEnd"/>
      <w:r w:rsidRPr="00D40E51">
        <w:rPr>
          <w:lang w:val="fr-CA"/>
        </w:rPr>
        <w:t xml:space="preserve"> l’utilisateur choisit explicitement une langue vocale différente de la langue du contenu affiché</w:t>
      </w:r>
      <w:r w:rsidR="006C03CA" w:rsidRPr="00A55259">
        <w:rPr>
          <w:lang w:val="fr-CA"/>
        </w:rPr>
        <w:t>.</w:t>
      </w:r>
    </w:p>
    <w:p w14:paraId="6B8643EA" w14:textId="13D855AC" w:rsidR="0098090C" w:rsidRPr="00A55259" w:rsidRDefault="006C03CA" w:rsidP="00BF76E0">
      <w:pPr>
        <w:pStyle w:val="Heading4"/>
        <w:rPr>
          <w:lang w:val="fr-CA"/>
        </w:rPr>
      </w:pPr>
      <w:r w:rsidRPr="00A55259">
        <w:rPr>
          <w:lang w:val="fr-CA"/>
        </w:rPr>
        <w:t>5.1.3.15</w:t>
      </w:r>
      <w:r w:rsidRPr="00A55259">
        <w:rPr>
          <w:lang w:val="fr-CA"/>
        </w:rPr>
        <w:tab/>
      </w:r>
      <w:r w:rsidR="00D40E51">
        <w:rPr>
          <w:lang w:val="fr-CA"/>
        </w:rPr>
        <w:t>D</w:t>
      </w:r>
      <w:r w:rsidR="00D40E51">
        <w:rPr>
          <w:rFonts w:cs="Arial"/>
          <w:lang w:val="fr-CA"/>
        </w:rPr>
        <w:t>é</w:t>
      </w:r>
      <w:r w:rsidR="00D40E51">
        <w:rPr>
          <w:lang w:val="fr-CA"/>
        </w:rPr>
        <w:t>termination</w:t>
      </w:r>
      <w:r w:rsidRPr="00A55259">
        <w:rPr>
          <w:lang w:val="fr-CA"/>
        </w:rPr>
        <w:t xml:space="preserve"> non visuelle des erreurs</w:t>
      </w:r>
    </w:p>
    <w:p w14:paraId="18E8546F" w14:textId="742AF774" w:rsidR="0098090C" w:rsidRPr="00D40E51" w:rsidRDefault="00D40E51" w:rsidP="0098090C">
      <w:pPr>
        <w:rPr>
          <w:lang w:val="fr-CA"/>
        </w:rPr>
      </w:pPr>
      <w:r w:rsidRPr="00D40E51">
        <w:rPr>
          <w:lang w:val="fr-CA"/>
        </w:rPr>
        <w:t>Lorsque la sortie vocale est fournie en tant qu’accès non visuel à une fonction restreinte et qu’une erreur d’entrée est automatiquement détectée, la sortie vocale doit déterminer et décrire l’élément qui est en erreur</w:t>
      </w:r>
      <w:r w:rsidR="006C03CA" w:rsidRPr="00D40E51">
        <w:rPr>
          <w:lang w:val="fr-CA"/>
        </w:rPr>
        <w:t xml:space="preserve">. </w:t>
      </w:r>
    </w:p>
    <w:p w14:paraId="23FBD382" w14:textId="5548CD72" w:rsidR="0098090C" w:rsidRPr="00D40E51" w:rsidRDefault="006C03CA" w:rsidP="00BF76E0">
      <w:pPr>
        <w:pStyle w:val="Heading4"/>
        <w:rPr>
          <w:lang w:val="fr-CA"/>
        </w:rPr>
      </w:pPr>
      <w:r w:rsidRPr="00D40E51">
        <w:rPr>
          <w:lang w:val="fr-CA"/>
        </w:rPr>
        <w:t>5.1.3.16</w:t>
      </w:r>
      <w:r w:rsidRPr="00D40E51">
        <w:rPr>
          <w:lang w:val="fr-CA"/>
        </w:rPr>
        <w:tab/>
        <w:t xml:space="preserve">Reçus, </w:t>
      </w:r>
      <w:r w:rsidR="00D40E51">
        <w:rPr>
          <w:lang w:val="fr-CA"/>
        </w:rPr>
        <w:t>billets</w:t>
      </w:r>
      <w:r w:rsidRPr="00D40E51">
        <w:rPr>
          <w:lang w:val="fr-CA"/>
        </w:rPr>
        <w:t xml:space="preserve"> et sorties transactionnelles</w:t>
      </w:r>
    </w:p>
    <w:p w14:paraId="0EEDEA03" w14:textId="2A44E713" w:rsidR="0098090C" w:rsidRPr="00D40E51" w:rsidRDefault="00D40E51" w:rsidP="00672808">
      <w:pPr>
        <w:rPr>
          <w:lang w:val="fr-CA"/>
        </w:rPr>
      </w:pPr>
      <w:r w:rsidRPr="00D40E51">
        <w:rPr>
          <w:lang w:val="fr-CA"/>
        </w:rPr>
        <w:t>Lorsque les TIC sont restreintes à l’accès visuel et qu’elles fournissent des reçus, des billets ou d’autres produits à la suite d’une transaction en libre-service, une sortie vocale doit être fournie, comprenant tous les renseignements nécessaires pour conclure ou vérifier la transaction. Dans le cas des distributeurs automatiques de billets, les copies imprimées des itinéraires et des cartes n’ont pas à être audibles</w:t>
      </w:r>
      <w:r w:rsidR="006C03CA" w:rsidRPr="00D40E51">
        <w:rPr>
          <w:lang w:val="fr-CA"/>
        </w:rPr>
        <w:t>.</w:t>
      </w:r>
    </w:p>
    <w:p w14:paraId="58372904" w14:textId="78D60BBA" w:rsidR="0098090C" w:rsidRPr="00D40E51" w:rsidRDefault="006C03CA" w:rsidP="00134DCE">
      <w:pPr>
        <w:pStyle w:val="NO"/>
        <w:rPr>
          <w:lang w:val="fr-CA"/>
        </w:rPr>
      </w:pPr>
      <w:r w:rsidRPr="00276F79">
        <w:rPr>
          <w:lang w:val="fr-CA"/>
        </w:rPr>
        <w:t>REMARQUE</w:t>
      </w:r>
      <w:r w:rsidRPr="00D40E51">
        <w:rPr>
          <w:lang w:val="fr-CA"/>
        </w:rPr>
        <w:t> :</w:t>
      </w:r>
      <w:r w:rsidRPr="00D40E51">
        <w:rPr>
          <w:lang w:val="fr-CA"/>
        </w:rPr>
        <w:tab/>
      </w:r>
      <w:r w:rsidR="00D40E51" w:rsidRPr="00D40E51">
        <w:rPr>
          <w:lang w:val="fr-CA"/>
        </w:rPr>
        <w:t>La sortie vocale peut être fournie par n’importe quel élément de l’ensemble du système de TIC</w:t>
      </w:r>
      <w:r w:rsidRPr="00D40E51">
        <w:rPr>
          <w:lang w:val="fr-CA"/>
        </w:rPr>
        <w:t>.</w:t>
      </w:r>
    </w:p>
    <w:p w14:paraId="572D5392" w14:textId="1F34BAE7" w:rsidR="0098090C" w:rsidRPr="00D40E51" w:rsidRDefault="006C03CA" w:rsidP="00BF76E0">
      <w:pPr>
        <w:pStyle w:val="Heading3"/>
        <w:rPr>
          <w:lang w:val="fr-CA"/>
        </w:rPr>
      </w:pPr>
      <w:bookmarkStart w:id="244" w:name="_Toc57281005"/>
      <w:bookmarkStart w:id="245" w:name="_Toc57985875"/>
      <w:bookmarkStart w:id="246" w:name="_Toc58222248"/>
      <w:bookmarkStart w:id="247" w:name="_Toc78290500"/>
      <w:bookmarkStart w:id="248" w:name="_Toc197147156"/>
      <w:r w:rsidRPr="00D40E51">
        <w:rPr>
          <w:lang w:val="fr-CA"/>
        </w:rPr>
        <w:t>5.1.4</w:t>
      </w:r>
      <w:r w:rsidRPr="00D40E51">
        <w:rPr>
          <w:lang w:val="fr-CA"/>
        </w:rPr>
        <w:tab/>
        <w:t xml:space="preserve">Fonction </w:t>
      </w:r>
      <w:r w:rsidR="00D40E51">
        <w:rPr>
          <w:lang w:val="fr-CA"/>
        </w:rPr>
        <w:t xml:space="preserve">restreinte </w:t>
      </w:r>
      <w:r w:rsidR="00D40E51">
        <w:rPr>
          <w:rFonts w:cs="Arial"/>
          <w:lang w:val="fr-CA"/>
        </w:rPr>
        <w:t>à</w:t>
      </w:r>
      <w:r w:rsidRPr="00D40E51">
        <w:rPr>
          <w:lang w:val="fr-CA"/>
        </w:rPr>
        <w:t xml:space="preserve"> l’agrandissement du texte</w:t>
      </w:r>
      <w:bookmarkEnd w:id="244"/>
      <w:bookmarkEnd w:id="245"/>
      <w:bookmarkEnd w:id="246"/>
      <w:bookmarkEnd w:id="247"/>
      <w:bookmarkEnd w:id="248"/>
    </w:p>
    <w:p w14:paraId="00EBEF12" w14:textId="26C2285A" w:rsidR="0098090C" w:rsidRPr="00D40E51" w:rsidRDefault="00D40E51" w:rsidP="0098090C">
      <w:pPr>
        <w:rPr>
          <w:lang w:val="fr-CA"/>
        </w:rPr>
      </w:pPr>
      <w:r w:rsidRPr="00D40E51">
        <w:rPr>
          <w:lang w:val="fr-CA"/>
        </w:rPr>
        <w:t>Lorsqu’une fonction quelconque des TIC est restreinte aux caractéristiques d’agrandissement du texte de la plateforme ou de la technologie d’assistance, les TIC doivent fournir un mode de fonctionnement dans lequel le texte et les images du texte nécessaires à toutes les fonctions sont affichés de telle manière qu’un « H » majuscule non accentué sous-tende un angle d’au moins 0,7 degré à une distance de visualisation spécifiée par le fournisseur</w:t>
      </w:r>
      <w:r w:rsidR="006C03CA" w:rsidRPr="00D40E51">
        <w:rPr>
          <w:lang w:val="fr-CA"/>
        </w:rPr>
        <w:t>.</w:t>
      </w:r>
    </w:p>
    <w:p w14:paraId="763F2FA5" w14:textId="64BDA3FB" w:rsidR="0098090C" w:rsidRPr="00D40E51" w:rsidRDefault="00D40E51" w:rsidP="0098090C">
      <w:pPr>
        <w:rPr>
          <w:lang w:val="fr-CA"/>
        </w:rPr>
      </w:pPr>
      <w:r w:rsidRPr="00D40E51">
        <w:rPr>
          <w:lang w:val="fr-CA"/>
        </w:rPr>
        <w:t>L’angle sous-tendu, en degrés, peut être calculé à partir de la formule suivante</w:t>
      </w:r>
      <w:r w:rsidR="006C03CA" w:rsidRPr="00D40E51">
        <w:rPr>
          <w:lang w:val="fr-CA"/>
        </w:rPr>
        <w:t>:</w:t>
      </w:r>
    </w:p>
    <w:p w14:paraId="7113D04A" w14:textId="77777777" w:rsidR="0098090C" w:rsidRPr="00276F79" w:rsidRDefault="006C03CA" w:rsidP="00134DCE">
      <w:pPr>
        <w:pStyle w:val="EQ"/>
        <w:rPr>
          <w:noProof w:val="0"/>
        </w:rPr>
      </w:pPr>
      <w:r w:rsidRPr="00D40E51">
        <w:rPr>
          <w:lang w:val="fr-CA"/>
        </w:rPr>
        <w:tab/>
        <w:t>Ψ = (180 x H) / (π x D)</w:t>
      </w:r>
    </w:p>
    <w:p w14:paraId="202A9C4C" w14:textId="77777777" w:rsidR="0098090C" w:rsidRPr="00276F79" w:rsidRDefault="006C03CA" w:rsidP="00746FDB">
      <w:pPr>
        <w:keepNext/>
        <w:keepLines/>
      </w:pPr>
      <w:r w:rsidRPr="00D40E51">
        <w:rPr>
          <w:lang w:val="fr-CA"/>
        </w:rPr>
        <w:t>Où :</w:t>
      </w:r>
    </w:p>
    <w:p w14:paraId="1DBADB5D" w14:textId="629BBEC0" w:rsidR="0098090C" w:rsidRPr="00D40E51" w:rsidRDefault="006C03CA" w:rsidP="00134DCE">
      <w:pPr>
        <w:pStyle w:val="B1"/>
        <w:rPr>
          <w:lang w:val="fr-CA"/>
        </w:rPr>
      </w:pPr>
      <w:proofErr w:type="gramStart"/>
      <w:r w:rsidRPr="00D40E51">
        <w:rPr>
          <w:lang w:val="fr-CA"/>
        </w:rPr>
        <w:t>ψ</w:t>
      </w:r>
      <w:proofErr w:type="gramEnd"/>
      <w:r w:rsidRPr="00D40E51">
        <w:rPr>
          <w:lang w:val="fr-CA"/>
        </w:rPr>
        <w:t xml:space="preserve"> est l’angle sous-tendu, en degrés</w:t>
      </w:r>
      <w:r w:rsidR="00297F30" w:rsidRPr="00276F79">
        <w:rPr>
          <w:lang w:val="fr-CA"/>
        </w:rPr>
        <w:t>;</w:t>
      </w:r>
    </w:p>
    <w:p w14:paraId="247E4AC4" w14:textId="0BF1B16E" w:rsidR="0098090C" w:rsidRPr="00D40E51" w:rsidRDefault="006C03CA" w:rsidP="00134DCE">
      <w:pPr>
        <w:pStyle w:val="B1"/>
        <w:rPr>
          <w:lang w:val="fr-CA"/>
        </w:rPr>
      </w:pPr>
      <w:r w:rsidRPr="00D40E51">
        <w:rPr>
          <w:lang w:val="fr-CA"/>
        </w:rPr>
        <w:t>H est la hauteur du texte</w:t>
      </w:r>
      <w:r w:rsidR="00297F30" w:rsidRPr="00276F79">
        <w:rPr>
          <w:lang w:val="fr-CA"/>
        </w:rPr>
        <w:t>;</w:t>
      </w:r>
    </w:p>
    <w:p w14:paraId="1C06FBBA" w14:textId="08ACB2D6" w:rsidR="0098090C" w:rsidRPr="00D40E51" w:rsidRDefault="006C03CA" w:rsidP="00134DCE">
      <w:pPr>
        <w:pStyle w:val="B1"/>
        <w:rPr>
          <w:lang w:val="fr-CA"/>
        </w:rPr>
      </w:pPr>
      <w:r w:rsidRPr="00D40E51">
        <w:rPr>
          <w:lang w:val="fr-CA"/>
        </w:rPr>
        <w:t xml:space="preserve">D </w:t>
      </w:r>
      <w:r w:rsidR="0009774A" w:rsidRPr="0009774A">
        <w:rPr>
          <w:lang w:val="fr-CA"/>
        </w:rPr>
        <w:t>est la distance de visibilité</w:t>
      </w:r>
      <w:r w:rsidR="00297F30" w:rsidRPr="00276F79">
        <w:rPr>
          <w:lang w:val="fr-CA"/>
        </w:rPr>
        <w:t>;</w:t>
      </w:r>
    </w:p>
    <w:p w14:paraId="52F3BCBA" w14:textId="4D88047E" w:rsidR="0098090C" w:rsidRPr="00D40E51" w:rsidRDefault="006C03CA" w:rsidP="00134DCE">
      <w:pPr>
        <w:pStyle w:val="B1"/>
        <w:rPr>
          <w:lang w:val="fr-CA"/>
        </w:rPr>
      </w:pPr>
      <w:r w:rsidRPr="00D40E51">
        <w:rPr>
          <w:lang w:val="fr-CA"/>
        </w:rPr>
        <w:t xml:space="preserve">D et </w:t>
      </w:r>
      <w:r w:rsidR="0009774A" w:rsidRPr="0009774A">
        <w:rPr>
          <w:lang w:val="fr-CA"/>
        </w:rPr>
        <w:t>H sont exprimés dans les mêmes unités</w:t>
      </w:r>
      <w:r w:rsidR="00297F30" w:rsidRPr="00276F79">
        <w:rPr>
          <w:lang w:val="fr-CA"/>
        </w:rPr>
        <w:t>.</w:t>
      </w:r>
    </w:p>
    <w:p w14:paraId="6B9C0136" w14:textId="5474A2AB" w:rsidR="00205C8E" w:rsidRPr="00D40E51" w:rsidRDefault="006C03CA" w:rsidP="00D40E51">
      <w:pPr>
        <w:pStyle w:val="NO"/>
        <w:ind w:left="1698" w:hanging="1414"/>
        <w:rPr>
          <w:lang w:val="fr-CA"/>
        </w:rPr>
      </w:pPr>
      <w:r w:rsidRPr="00276F79">
        <w:rPr>
          <w:lang w:val="fr-CA"/>
        </w:rPr>
        <w:t>REMARQUE </w:t>
      </w:r>
      <w:r w:rsidRPr="00D40E51">
        <w:rPr>
          <w:lang w:val="fr-CA"/>
        </w:rPr>
        <w:t>1 :</w:t>
      </w:r>
      <w:r w:rsidRPr="00D40E51">
        <w:rPr>
          <w:lang w:val="fr-CA"/>
        </w:rPr>
        <w:tab/>
      </w:r>
      <w:r w:rsidR="0009774A" w:rsidRPr="0009774A">
        <w:rPr>
          <w:lang w:val="fr-CA"/>
        </w:rPr>
        <w:t>L’intention est de fournir un mode de fonctionnement où le texte est suffisamment grand pour être utilisé par la plupart des utilisateurs ayant une basse vision</w:t>
      </w:r>
      <w:r w:rsidRPr="00D40E51">
        <w:rPr>
          <w:lang w:val="fr-CA"/>
        </w:rPr>
        <w:t>.</w:t>
      </w:r>
    </w:p>
    <w:p w14:paraId="5AE7660F" w14:textId="21F1D241" w:rsidR="0098090C" w:rsidRPr="00D40E51" w:rsidRDefault="006C03CA" w:rsidP="00D40E51">
      <w:pPr>
        <w:pStyle w:val="NO"/>
        <w:ind w:left="1698" w:hanging="1414"/>
        <w:rPr>
          <w:lang w:val="fr-CA"/>
        </w:rPr>
      </w:pPr>
      <w:r w:rsidRPr="00276F79">
        <w:rPr>
          <w:lang w:val="fr-CA"/>
        </w:rPr>
        <w:t>REMARQUE </w:t>
      </w:r>
      <w:r w:rsidRPr="00D40E51">
        <w:rPr>
          <w:lang w:val="fr-CA"/>
        </w:rPr>
        <w:t>2 :</w:t>
      </w:r>
      <w:r w:rsidRPr="00D40E51">
        <w:rPr>
          <w:lang w:val="fr-CA"/>
        </w:rPr>
        <w:tab/>
      </w:r>
      <w:r w:rsidR="0009774A" w:rsidRPr="0009774A">
        <w:rPr>
          <w:lang w:val="fr-CA"/>
        </w:rPr>
        <w:t>Le tableau 5.1 et la figure 1 illustrent la relation entre la distance de vision maximale et la hauteur minimale des caractères pour l’angle sous-tendu minimal spécifié</w:t>
      </w:r>
      <w:r w:rsidRPr="00D40E51">
        <w:rPr>
          <w:lang w:val="fr-CA"/>
        </w:rPr>
        <w:t>.</w:t>
      </w:r>
    </w:p>
    <w:p w14:paraId="5E096507" w14:textId="0A73FD41" w:rsidR="009A1273" w:rsidRPr="00D40E51" w:rsidRDefault="006C03CA" w:rsidP="009D04DE">
      <w:pPr>
        <w:pStyle w:val="TH"/>
        <w:rPr>
          <w:lang w:val="fr-CA"/>
        </w:rPr>
      </w:pPr>
      <w:r w:rsidRPr="00D40E51">
        <w:rPr>
          <w:lang w:val="fr-CA"/>
        </w:rPr>
        <w:t xml:space="preserve">Tableau 5.1 : </w:t>
      </w:r>
      <w:r w:rsidR="0009774A" w:rsidRPr="0009774A">
        <w:rPr>
          <w:lang w:val="fr-CA"/>
        </w:rPr>
        <w:t>Relation entre la distance de visualisation du dessin maximale et la hauteur minimale des caractères à la limite d’un 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AA6465" w:rsidRPr="00276F79" w14:paraId="6B49393D" w14:textId="77777777" w:rsidTr="00B3313D">
        <w:trPr>
          <w:cantSplit/>
          <w:trHeight w:val="25"/>
          <w:jc w:val="center"/>
        </w:trPr>
        <w:tc>
          <w:tcPr>
            <w:tcW w:w="1413" w:type="dxa"/>
            <w:vAlign w:val="center"/>
          </w:tcPr>
          <w:p w14:paraId="7D529309" w14:textId="299BDF13" w:rsidR="009D04DE" w:rsidRPr="00276F79" w:rsidRDefault="006C03CA" w:rsidP="00EA717E">
            <w:pPr>
              <w:pStyle w:val="TAH"/>
            </w:pPr>
            <w:r w:rsidRPr="00D40E51">
              <w:rPr>
                <w:lang w:val="fr-CA"/>
              </w:rPr>
              <w:t>Angle sous</w:t>
            </w:r>
            <w:r w:rsidR="00297F30" w:rsidRPr="00276F79">
              <w:rPr>
                <w:bCs/>
                <w:lang w:val="fr-CA"/>
              </w:rPr>
              <w:noBreakHyphen/>
            </w:r>
            <w:r w:rsidRPr="00D40E51">
              <w:rPr>
                <w:lang w:val="fr-CA"/>
              </w:rPr>
              <w:t>tendu minimal</w:t>
            </w:r>
          </w:p>
        </w:tc>
        <w:tc>
          <w:tcPr>
            <w:tcW w:w="1843" w:type="dxa"/>
            <w:tcBorders>
              <w:bottom w:val="single" w:sz="4" w:space="0" w:color="auto"/>
            </w:tcBorders>
            <w:vAlign w:val="center"/>
          </w:tcPr>
          <w:p w14:paraId="63DFAFB0" w14:textId="42330605" w:rsidR="009D04DE" w:rsidRPr="00D40E51" w:rsidRDefault="0009774A" w:rsidP="00EA717E">
            <w:pPr>
              <w:pStyle w:val="TAH"/>
              <w:rPr>
                <w:lang w:val="fr-CA"/>
              </w:rPr>
            </w:pPr>
            <w:r w:rsidRPr="0009774A">
              <w:rPr>
                <w:lang w:val="fr-CA"/>
              </w:rPr>
              <w:t>Distance de visualisation du dessin maximale</w:t>
            </w:r>
          </w:p>
        </w:tc>
        <w:tc>
          <w:tcPr>
            <w:tcW w:w="1842" w:type="dxa"/>
            <w:tcBorders>
              <w:bottom w:val="single" w:sz="4" w:space="0" w:color="auto"/>
            </w:tcBorders>
            <w:vAlign w:val="center"/>
          </w:tcPr>
          <w:p w14:paraId="1763D0AD" w14:textId="77777777" w:rsidR="009D04DE" w:rsidRPr="00276F79" w:rsidRDefault="006C03CA" w:rsidP="00EA717E">
            <w:pPr>
              <w:pStyle w:val="TAH"/>
            </w:pPr>
            <w:r w:rsidRPr="00D40E51">
              <w:rPr>
                <w:lang w:val="fr-CA"/>
              </w:rPr>
              <w:t>Hauteur minimale des caractères</w:t>
            </w:r>
          </w:p>
        </w:tc>
      </w:tr>
      <w:tr w:rsidR="00AA6465" w:rsidRPr="00276F79" w14:paraId="28738E22" w14:textId="77777777" w:rsidTr="00B3313D">
        <w:trPr>
          <w:cantSplit/>
          <w:trHeight w:val="20"/>
          <w:jc w:val="center"/>
        </w:trPr>
        <w:tc>
          <w:tcPr>
            <w:tcW w:w="1413" w:type="dxa"/>
            <w:vMerge w:val="restart"/>
            <w:vAlign w:val="center"/>
          </w:tcPr>
          <w:p w14:paraId="7325C26E" w14:textId="5BC9A063" w:rsidR="00A15A94" w:rsidRPr="00276F79" w:rsidRDefault="006C03CA" w:rsidP="00D306A4">
            <w:pPr>
              <w:pStyle w:val="TB1"/>
              <w:numPr>
                <w:ilvl w:val="0"/>
                <w:numId w:val="0"/>
              </w:numPr>
              <w:jc w:val="center"/>
            </w:pPr>
            <w:r w:rsidRPr="00D40E51">
              <w:rPr>
                <w:lang w:val="fr-CA"/>
              </w:rPr>
              <w:t>0,7</w:t>
            </w:r>
            <w:r w:rsidRPr="00276F79">
              <w:rPr>
                <w:lang w:val="fr-CA"/>
              </w:rPr>
              <w:t> </w:t>
            </w:r>
            <w:r w:rsidRPr="00D40E51">
              <w:rPr>
                <w:lang w:val="fr-CA"/>
              </w:rPr>
              <w:t>degré</w:t>
            </w:r>
          </w:p>
        </w:tc>
        <w:tc>
          <w:tcPr>
            <w:tcW w:w="1843" w:type="dxa"/>
            <w:tcBorders>
              <w:bottom w:val="single" w:sz="4" w:space="0" w:color="auto"/>
            </w:tcBorders>
            <w:vAlign w:val="center"/>
          </w:tcPr>
          <w:p w14:paraId="0AA0FE1C" w14:textId="611AD08D" w:rsidR="00A15A94" w:rsidRPr="00276F79" w:rsidRDefault="006C03CA" w:rsidP="003E7E9A">
            <w:pPr>
              <w:pStyle w:val="TB1"/>
              <w:numPr>
                <w:ilvl w:val="0"/>
                <w:numId w:val="0"/>
              </w:numPr>
              <w:jc w:val="center"/>
            </w:pPr>
            <w:r w:rsidRPr="00D40E51">
              <w:rPr>
                <w:lang w:val="fr-CA"/>
              </w:rPr>
              <w:t>100</w:t>
            </w:r>
            <w:r w:rsidRPr="00276F79">
              <w:rPr>
                <w:lang w:val="fr-CA"/>
              </w:rPr>
              <w:t> </w:t>
            </w:r>
            <w:r w:rsidRPr="00D40E51">
              <w:rPr>
                <w:lang w:val="fr-CA"/>
              </w:rPr>
              <w:t>mm</w:t>
            </w:r>
          </w:p>
        </w:tc>
        <w:tc>
          <w:tcPr>
            <w:tcW w:w="1842" w:type="dxa"/>
            <w:tcBorders>
              <w:bottom w:val="single" w:sz="4" w:space="0" w:color="auto"/>
            </w:tcBorders>
            <w:vAlign w:val="center"/>
          </w:tcPr>
          <w:p w14:paraId="5D412D4B" w14:textId="5CBFA237" w:rsidR="00A15A94" w:rsidRPr="00276F79" w:rsidRDefault="006C03CA" w:rsidP="003E7E9A">
            <w:pPr>
              <w:pStyle w:val="TB1"/>
              <w:numPr>
                <w:ilvl w:val="0"/>
                <w:numId w:val="0"/>
              </w:numPr>
              <w:jc w:val="center"/>
            </w:pPr>
            <w:r w:rsidRPr="00D40E51">
              <w:rPr>
                <w:lang w:val="fr-CA"/>
              </w:rPr>
              <w:t>1,2</w:t>
            </w:r>
            <w:r w:rsidRPr="00276F79">
              <w:rPr>
                <w:lang w:val="fr-CA"/>
              </w:rPr>
              <w:t> </w:t>
            </w:r>
            <w:r w:rsidRPr="00D40E51">
              <w:rPr>
                <w:lang w:val="fr-CA"/>
              </w:rPr>
              <w:t>mm</w:t>
            </w:r>
          </w:p>
        </w:tc>
      </w:tr>
      <w:tr w:rsidR="00AA6465" w:rsidRPr="00276F79" w14:paraId="1862C55F" w14:textId="77777777" w:rsidTr="00B3313D">
        <w:trPr>
          <w:cantSplit/>
          <w:trHeight w:val="20"/>
          <w:jc w:val="center"/>
        </w:trPr>
        <w:tc>
          <w:tcPr>
            <w:tcW w:w="1413" w:type="dxa"/>
            <w:vMerge/>
            <w:vAlign w:val="center"/>
          </w:tcPr>
          <w:p w14:paraId="742079CD"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1CEDAA4E" w14:textId="3EBEEE86" w:rsidR="00A15A94" w:rsidRPr="00276F79" w:rsidRDefault="006C03CA" w:rsidP="003E7E9A">
            <w:pPr>
              <w:pStyle w:val="TB1"/>
              <w:numPr>
                <w:ilvl w:val="0"/>
                <w:numId w:val="0"/>
              </w:numPr>
              <w:jc w:val="center"/>
            </w:pPr>
            <w:r w:rsidRPr="00D40E51">
              <w:rPr>
                <w:lang w:val="fr-CA"/>
              </w:rPr>
              <w:t>200</w:t>
            </w:r>
            <w:r w:rsidRPr="00276F79">
              <w:rPr>
                <w:lang w:val="fr-CA"/>
              </w:rPr>
              <w:t> </w:t>
            </w:r>
            <w:r w:rsidRPr="00D40E51">
              <w:rPr>
                <w:lang w:val="fr-CA"/>
              </w:rPr>
              <w:t>mm</w:t>
            </w:r>
          </w:p>
        </w:tc>
        <w:tc>
          <w:tcPr>
            <w:tcW w:w="1842" w:type="dxa"/>
            <w:tcBorders>
              <w:bottom w:val="single" w:sz="4" w:space="0" w:color="auto"/>
            </w:tcBorders>
            <w:vAlign w:val="center"/>
          </w:tcPr>
          <w:p w14:paraId="64AB3D7D" w14:textId="3DD15CA7" w:rsidR="00A15A94" w:rsidRPr="00276F79" w:rsidRDefault="006C03CA" w:rsidP="003E7E9A">
            <w:pPr>
              <w:pStyle w:val="TB1"/>
              <w:numPr>
                <w:ilvl w:val="0"/>
                <w:numId w:val="0"/>
              </w:numPr>
              <w:jc w:val="center"/>
            </w:pPr>
            <w:r w:rsidRPr="00D40E51">
              <w:rPr>
                <w:lang w:val="fr-CA"/>
              </w:rPr>
              <w:t>2,4</w:t>
            </w:r>
            <w:r w:rsidR="007D0F4B" w:rsidRPr="00276F79">
              <w:rPr>
                <w:lang w:val="fr-CA"/>
              </w:rPr>
              <w:t> </w:t>
            </w:r>
            <w:r w:rsidRPr="00D40E51">
              <w:rPr>
                <w:lang w:val="fr-CA"/>
              </w:rPr>
              <w:t>mm</w:t>
            </w:r>
          </w:p>
        </w:tc>
      </w:tr>
      <w:tr w:rsidR="00AA6465" w:rsidRPr="00276F79" w14:paraId="212D4D14" w14:textId="77777777" w:rsidTr="00B3313D">
        <w:trPr>
          <w:cantSplit/>
          <w:trHeight w:val="20"/>
          <w:jc w:val="center"/>
        </w:trPr>
        <w:tc>
          <w:tcPr>
            <w:tcW w:w="1413" w:type="dxa"/>
            <w:vMerge/>
            <w:vAlign w:val="center"/>
          </w:tcPr>
          <w:p w14:paraId="203A82A3"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7FB278BC" w14:textId="23DC4192" w:rsidR="00A15A94" w:rsidRPr="00276F79" w:rsidRDefault="006C03CA" w:rsidP="003E7E9A">
            <w:pPr>
              <w:pStyle w:val="TB1"/>
              <w:numPr>
                <w:ilvl w:val="0"/>
                <w:numId w:val="0"/>
              </w:numPr>
              <w:jc w:val="center"/>
            </w:pPr>
            <w:r w:rsidRPr="00D40E51">
              <w:rPr>
                <w:lang w:val="fr-CA"/>
              </w:rPr>
              <w:t>250</w:t>
            </w:r>
            <w:r w:rsidR="007D0F4B" w:rsidRPr="00276F79">
              <w:rPr>
                <w:lang w:val="fr-CA"/>
              </w:rPr>
              <w:t> </w:t>
            </w:r>
            <w:r w:rsidRPr="00D40E51">
              <w:rPr>
                <w:lang w:val="fr-CA"/>
              </w:rPr>
              <w:t>mm</w:t>
            </w:r>
          </w:p>
        </w:tc>
        <w:tc>
          <w:tcPr>
            <w:tcW w:w="1842" w:type="dxa"/>
            <w:tcBorders>
              <w:bottom w:val="single" w:sz="4" w:space="0" w:color="auto"/>
            </w:tcBorders>
            <w:vAlign w:val="center"/>
          </w:tcPr>
          <w:p w14:paraId="7CCEB61C" w14:textId="53CC3BC7" w:rsidR="00A15A94" w:rsidRPr="00276F79" w:rsidRDefault="006C03CA" w:rsidP="003E7E9A">
            <w:pPr>
              <w:pStyle w:val="TB1"/>
              <w:numPr>
                <w:ilvl w:val="0"/>
                <w:numId w:val="0"/>
              </w:numPr>
              <w:jc w:val="center"/>
            </w:pPr>
            <w:r w:rsidRPr="00D40E51">
              <w:rPr>
                <w:lang w:val="fr-CA"/>
              </w:rPr>
              <w:t>3,1</w:t>
            </w:r>
            <w:r w:rsidR="007D0F4B" w:rsidRPr="00276F79">
              <w:rPr>
                <w:lang w:val="fr-CA"/>
              </w:rPr>
              <w:t> </w:t>
            </w:r>
            <w:r w:rsidRPr="00D40E51">
              <w:rPr>
                <w:lang w:val="fr-CA"/>
              </w:rPr>
              <w:t>mm</w:t>
            </w:r>
          </w:p>
        </w:tc>
      </w:tr>
      <w:tr w:rsidR="00AA6465" w:rsidRPr="00276F79" w14:paraId="0D50D90B" w14:textId="77777777" w:rsidTr="00B3313D">
        <w:trPr>
          <w:cantSplit/>
          <w:trHeight w:val="20"/>
          <w:jc w:val="center"/>
        </w:trPr>
        <w:tc>
          <w:tcPr>
            <w:tcW w:w="1413" w:type="dxa"/>
            <w:vMerge/>
            <w:vAlign w:val="center"/>
          </w:tcPr>
          <w:p w14:paraId="61F2CA4F"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3A4834EE" w14:textId="5D1E34E8" w:rsidR="00A15A94" w:rsidRPr="00276F79" w:rsidRDefault="006C03CA" w:rsidP="003E7E9A">
            <w:pPr>
              <w:pStyle w:val="TB1"/>
              <w:numPr>
                <w:ilvl w:val="0"/>
                <w:numId w:val="0"/>
              </w:numPr>
              <w:jc w:val="center"/>
            </w:pPr>
            <w:r w:rsidRPr="00D40E51">
              <w:rPr>
                <w:lang w:val="fr-CA"/>
              </w:rPr>
              <w:t>300</w:t>
            </w:r>
            <w:r w:rsidR="007D0F4B" w:rsidRPr="00276F79">
              <w:rPr>
                <w:lang w:val="fr-CA"/>
              </w:rPr>
              <w:t> </w:t>
            </w:r>
            <w:r w:rsidRPr="00D40E51">
              <w:rPr>
                <w:lang w:val="fr-CA"/>
              </w:rPr>
              <w:t>mm</w:t>
            </w:r>
          </w:p>
        </w:tc>
        <w:tc>
          <w:tcPr>
            <w:tcW w:w="1842" w:type="dxa"/>
            <w:tcBorders>
              <w:bottom w:val="single" w:sz="4" w:space="0" w:color="auto"/>
            </w:tcBorders>
            <w:vAlign w:val="center"/>
          </w:tcPr>
          <w:p w14:paraId="7F236E71" w14:textId="6AE08C88" w:rsidR="00A15A94" w:rsidRPr="00276F79" w:rsidRDefault="006C03CA" w:rsidP="003E7E9A">
            <w:pPr>
              <w:pStyle w:val="TB1"/>
              <w:numPr>
                <w:ilvl w:val="0"/>
                <w:numId w:val="0"/>
              </w:numPr>
              <w:jc w:val="center"/>
            </w:pPr>
            <w:r w:rsidRPr="00D40E51">
              <w:rPr>
                <w:lang w:val="fr-CA"/>
              </w:rPr>
              <w:t>3,7</w:t>
            </w:r>
            <w:r w:rsidR="007D0F4B" w:rsidRPr="00276F79">
              <w:rPr>
                <w:lang w:val="fr-CA"/>
              </w:rPr>
              <w:t> </w:t>
            </w:r>
            <w:r w:rsidRPr="00D40E51">
              <w:rPr>
                <w:lang w:val="fr-CA"/>
              </w:rPr>
              <w:t>mm</w:t>
            </w:r>
          </w:p>
        </w:tc>
      </w:tr>
      <w:tr w:rsidR="00AA6465" w:rsidRPr="00276F79" w14:paraId="33D93E5C" w14:textId="77777777" w:rsidTr="00B3313D">
        <w:trPr>
          <w:cantSplit/>
          <w:trHeight w:val="20"/>
          <w:jc w:val="center"/>
        </w:trPr>
        <w:tc>
          <w:tcPr>
            <w:tcW w:w="1413" w:type="dxa"/>
            <w:vMerge/>
            <w:vAlign w:val="center"/>
          </w:tcPr>
          <w:p w14:paraId="71A3355D"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1D431DBC" w14:textId="437C3EF5" w:rsidR="00A15A94" w:rsidRPr="00276F79" w:rsidRDefault="006C03CA" w:rsidP="003E7E9A">
            <w:pPr>
              <w:pStyle w:val="TB1"/>
              <w:numPr>
                <w:ilvl w:val="0"/>
                <w:numId w:val="0"/>
              </w:numPr>
              <w:jc w:val="center"/>
            </w:pPr>
            <w:r w:rsidRPr="00D40E51">
              <w:rPr>
                <w:lang w:val="fr-CA"/>
              </w:rPr>
              <w:t>350</w:t>
            </w:r>
            <w:r w:rsidR="007D0F4B" w:rsidRPr="00276F79">
              <w:rPr>
                <w:lang w:val="fr-CA"/>
              </w:rPr>
              <w:t> </w:t>
            </w:r>
            <w:r w:rsidRPr="00D40E51">
              <w:rPr>
                <w:lang w:val="fr-CA"/>
              </w:rPr>
              <w:t>mm</w:t>
            </w:r>
          </w:p>
        </w:tc>
        <w:tc>
          <w:tcPr>
            <w:tcW w:w="1842" w:type="dxa"/>
            <w:tcBorders>
              <w:bottom w:val="single" w:sz="4" w:space="0" w:color="auto"/>
            </w:tcBorders>
            <w:vAlign w:val="center"/>
          </w:tcPr>
          <w:p w14:paraId="32D86CF8" w14:textId="10881918" w:rsidR="00A15A94" w:rsidRPr="00276F79" w:rsidRDefault="006C03CA" w:rsidP="003E7E9A">
            <w:pPr>
              <w:pStyle w:val="TB1"/>
              <w:numPr>
                <w:ilvl w:val="0"/>
                <w:numId w:val="0"/>
              </w:numPr>
              <w:jc w:val="center"/>
            </w:pPr>
            <w:r w:rsidRPr="00D40E51">
              <w:rPr>
                <w:lang w:val="fr-CA"/>
              </w:rPr>
              <w:t>4,3</w:t>
            </w:r>
            <w:r w:rsidR="007D0F4B" w:rsidRPr="00276F79">
              <w:rPr>
                <w:lang w:val="fr-CA"/>
              </w:rPr>
              <w:t> </w:t>
            </w:r>
            <w:r w:rsidRPr="00D40E51">
              <w:rPr>
                <w:lang w:val="fr-CA"/>
              </w:rPr>
              <w:t>mm</w:t>
            </w:r>
          </w:p>
        </w:tc>
      </w:tr>
      <w:tr w:rsidR="00AA6465" w:rsidRPr="00276F79" w14:paraId="2F98FF12" w14:textId="77777777" w:rsidTr="00B3313D">
        <w:trPr>
          <w:cantSplit/>
          <w:trHeight w:val="20"/>
          <w:jc w:val="center"/>
        </w:trPr>
        <w:tc>
          <w:tcPr>
            <w:tcW w:w="1413" w:type="dxa"/>
            <w:vMerge/>
            <w:vAlign w:val="center"/>
          </w:tcPr>
          <w:p w14:paraId="303A2837"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422582D3" w14:textId="50376A43" w:rsidR="00A15A94" w:rsidRPr="00276F79" w:rsidRDefault="006C03CA" w:rsidP="003E7E9A">
            <w:pPr>
              <w:pStyle w:val="TB1"/>
              <w:numPr>
                <w:ilvl w:val="0"/>
                <w:numId w:val="0"/>
              </w:numPr>
              <w:jc w:val="center"/>
            </w:pPr>
            <w:r w:rsidRPr="00D40E51">
              <w:rPr>
                <w:lang w:val="fr-CA"/>
              </w:rPr>
              <w:t>400</w:t>
            </w:r>
            <w:r w:rsidR="007D0F4B" w:rsidRPr="00276F79">
              <w:rPr>
                <w:lang w:val="fr-CA"/>
              </w:rPr>
              <w:t> </w:t>
            </w:r>
            <w:r w:rsidRPr="00D40E51">
              <w:rPr>
                <w:lang w:val="fr-CA"/>
              </w:rPr>
              <w:t>mm</w:t>
            </w:r>
          </w:p>
        </w:tc>
        <w:tc>
          <w:tcPr>
            <w:tcW w:w="1842" w:type="dxa"/>
            <w:tcBorders>
              <w:bottom w:val="single" w:sz="4" w:space="0" w:color="auto"/>
            </w:tcBorders>
            <w:vAlign w:val="center"/>
          </w:tcPr>
          <w:p w14:paraId="34189F03" w14:textId="78F45D2F" w:rsidR="00A15A94" w:rsidRPr="00276F79" w:rsidRDefault="006C03CA" w:rsidP="003E7E9A">
            <w:pPr>
              <w:pStyle w:val="TB1"/>
              <w:numPr>
                <w:ilvl w:val="0"/>
                <w:numId w:val="0"/>
              </w:numPr>
              <w:jc w:val="center"/>
            </w:pPr>
            <w:r w:rsidRPr="00D40E51">
              <w:rPr>
                <w:lang w:val="fr-CA"/>
              </w:rPr>
              <w:t>4,9</w:t>
            </w:r>
            <w:r w:rsidR="007D0F4B" w:rsidRPr="00276F79">
              <w:rPr>
                <w:lang w:val="fr-CA"/>
              </w:rPr>
              <w:t> </w:t>
            </w:r>
            <w:r w:rsidRPr="00D40E51">
              <w:rPr>
                <w:lang w:val="fr-CA"/>
              </w:rPr>
              <w:t>mm</w:t>
            </w:r>
          </w:p>
        </w:tc>
      </w:tr>
      <w:tr w:rsidR="00AA6465" w:rsidRPr="00276F79" w14:paraId="0315C7FC" w14:textId="77777777" w:rsidTr="00B3313D">
        <w:trPr>
          <w:cantSplit/>
          <w:trHeight w:val="20"/>
          <w:jc w:val="center"/>
        </w:trPr>
        <w:tc>
          <w:tcPr>
            <w:tcW w:w="1413" w:type="dxa"/>
            <w:vMerge/>
            <w:vAlign w:val="center"/>
          </w:tcPr>
          <w:p w14:paraId="1B7E2C3C"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5273B357" w14:textId="51A7D3E7" w:rsidR="00A15A94" w:rsidRPr="00276F79" w:rsidRDefault="006C03CA" w:rsidP="003E7E9A">
            <w:pPr>
              <w:pStyle w:val="TB1"/>
              <w:numPr>
                <w:ilvl w:val="0"/>
                <w:numId w:val="0"/>
              </w:numPr>
              <w:jc w:val="center"/>
            </w:pPr>
            <w:r w:rsidRPr="00D40E51">
              <w:rPr>
                <w:lang w:val="fr-CA"/>
              </w:rPr>
              <w:t>450</w:t>
            </w:r>
            <w:r w:rsidR="007D0F4B" w:rsidRPr="00276F79">
              <w:rPr>
                <w:lang w:val="fr-CA"/>
              </w:rPr>
              <w:t> </w:t>
            </w:r>
            <w:r w:rsidRPr="00D40E51">
              <w:rPr>
                <w:lang w:val="fr-CA"/>
              </w:rPr>
              <w:t>mm</w:t>
            </w:r>
          </w:p>
        </w:tc>
        <w:tc>
          <w:tcPr>
            <w:tcW w:w="1842" w:type="dxa"/>
            <w:tcBorders>
              <w:bottom w:val="single" w:sz="4" w:space="0" w:color="auto"/>
            </w:tcBorders>
            <w:vAlign w:val="center"/>
          </w:tcPr>
          <w:p w14:paraId="3BB3FDA0" w14:textId="2E791A43" w:rsidR="00A15A94" w:rsidRPr="00276F79" w:rsidRDefault="006C03CA" w:rsidP="003E7E9A">
            <w:pPr>
              <w:pStyle w:val="TB1"/>
              <w:numPr>
                <w:ilvl w:val="0"/>
                <w:numId w:val="0"/>
              </w:numPr>
              <w:jc w:val="center"/>
            </w:pPr>
            <w:r w:rsidRPr="00D40E51">
              <w:rPr>
                <w:lang w:val="fr-CA"/>
              </w:rPr>
              <w:t>5,5</w:t>
            </w:r>
            <w:r w:rsidR="007D0F4B" w:rsidRPr="00276F79">
              <w:rPr>
                <w:lang w:val="fr-CA"/>
              </w:rPr>
              <w:t> </w:t>
            </w:r>
            <w:r w:rsidRPr="00D40E51">
              <w:rPr>
                <w:lang w:val="fr-CA"/>
              </w:rPr>
              <w:t>mm</w:t>
            </w:r>
          </w:p>
        </w:tc>
      </w:tr>
      <w:tr w:rsidR="00AA6465" w:rsidRPr="00276F79" w14:paraId="784BF8D5" w14:textId="77777777" w:rsidTr="00B3313D">
        <w:trPr>
          <w:cantSplit/>
          <w:trHeight w:val="20"/>
          <w:jc w:val="center"/>
        </w:trPr>
        <w:tc>
          <w:tcPr>
            <w:tcW w:w="1413" w:type="dxa"/>
            <w:vMerge/>
            <w:vAlign w:val="center"/>
          </w:tcPr>
          <w:p w14:paraId="75A5AE63"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702013BC" w14:textId="76F151E8" w:rsidR="00A15A94" w:rsidRPr="00276F79" w:rsidRDefault="006C03CA" w:rsidP="003E7E9A">
            <w:pPr>
              <w:pStyle w:val="TB1"/>
              <w:numPr>
                <w:ilvl w:val="0"/>
                <w:numId w:val="0"/>
              </w:numPr>
              <w:jc w:val="center"/>
            </w:pPr>
            <w:r w:rsidRPr="00D40E51">
              <w:rPr>
                <w:lang w:val="fr-CA"/>
              </w:rPr>
              <w:t>500</w:t>
            </w:r>
            <w:r w:rsidR="007D0F4B" w:rsidRPr="00276F79">
              <w:rPr>
                <w:lang w:val="fr-CA"/>
              </w:rPr>
              <w:t> </w:t>
            </w:r>
            <w:r w:rsidRPr="00D40E51">
              <w:rPr>
                <w:lang w:val="fr-CA"/>
              </w:rPr>
              <w:t>mm</w:t>
            </w:r>
          </w:p>
        </w:tc>
        <w:tc>
          <w:tcPr>
            <w:tcW w:w="1842" w:type="dxa"/>
            <w:tcBorders>
              <w:bottom w:val="single" w:sz="4" w:space="0" w:color="auto"/>
            </w:tcBorders>
            <w:vAlign w:val="center"/>
          </w:tcPr>
          <w:p w14:paraId="19A20950" w14:textId="22E01BC2" w:rsidR="00A15A94" w:rsidRPr="00276F79" w:rsidRDefault="006C03CA" w:rsidP="003E7E9A">
            <w:pPr>
              <w:pStyle w:val="TB1"/>
              <w:numPr>
                <w:ilvl w:val="0"/>
                <w:numId w:val="0"/>
              </w:numPr>
              <w:jc w:val="center"/>
            </w:pPr>
            <w:r w:rsidRPr="00D40E51">
              <w:rPr>
                <w:lang w:val="fr-CA"/>
              </w:rPr>
              <w:t>6,1</w:t>
            </w:r>
            <w:r w:rsidR="007D0F4B" w:rsidRPr="00276F79">
              <w:rPr>
                <w:lang w:val="fr-CA"/>
              </w:rPr>
              <w:t> </w:t>
            </w:r>
            <w:r w:rsidRPr="00D40E51">
              <w:rPr>
                <w:lang w:val="fr-CA"/>
              </w:rPr>
              <w:t>mm</w:t>
            </w:r>
          </w:p>
        </w:tc>
      </w:tr>
      <w:tr w:rsidR="00AA6465" w:rsidRPr="00276F79" w14:paraId="4C942261" w14:textId="77777777" w:rsidTr="00B3313D">
        <w:trPr>
          <w:cantSplit/>
          <w:trHeight w:val="20"/>
          <w:jc w:val="center"/>
        </w:trPr>
        <w:tc>
          <w:tcPr>
            <w:tcW w:w="1413" w:type="dxa"/>
            <w:vMerge/>
            <w:vAlign w:val="center"/>
          </w:tcPr>
          <w:p w14:paraId="1595FB1E"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35CF6B91" w14:textId="0A95994D" w:rsidR="00A15A94" w:rsidRPr="00276F79" w:rsidRDefault="006C03CA" w:rsidP="003E7E9A">
            <w:pPr>
              <w:pStyle w:val="TB1"/>
              <w:numPr>
                <w:ilvl w:val="0"/>
                <w:numId w:val="0"/>
              </w:numPr>
              <w:jc w:val="center"/>
            </w:pPr>
            <w:r w:rsidRPr="00D40E51">
              <w:rPr>
                <w:lang w:val="fr-CA"/>
              </w:rPr>
              <w:t>550</w:t>
            </w:r>
            <w:r w:rsidR="007D0F4B" w:rsidRPr="00276F79">
              <w:rPr>
                <w:lang w:val="fr-CA"/>
              </w:rPr>
              <w:t> </w:t>
            </w:r>
            <w:r w:rsidRPr="00D40E51">
              <w:rPr>
                <w:lang w:val="fr-CA"/>
              </w:rPr>
              <w:t>mm</w:t>
            </w:r>
          </w:p>
        </w:tc>
        <w:tc>
          <w:tcPr>
            <w:tcW w:w="1842" w:type="dxa"/>
            <w:tcBorders>
              <w:bottom w:val="single" w:sz="4" w:space="0" w:color="auto"/>
            </w:tcBorders>
            <w:vAlign w:val="center"/>
          </w:tcPr>
          <w:p w14:paraId="715E5FF5" w14:textId="2826DED0" w:rsidR="00A15A94" w:rsidRPr="00276F79" w:rsidRDefault="006C03CA" w:rsidP="003E7E9A">
            <w:pPr>
              <w:pStyle w:val="TB1"/>
              <w:numPr>
                <w:ilvl w:val="0"/>
                <w:numId w:val="0"/>
              </w:numPr>
              <w:jc w:val="center"/>
            </w:pPr>
            <w:r w:rsidRPr="00D40E51">
              <w:rPr>
                <w:lang w:val="fr-CA"/>
              </w:rPr>
              <w:t>6,7</w:t>
            </w:r>
            <w:r w:rsidR="007D0F4B" w:rsidRPr="00276F79">
              <w:rPr>
                <w:lang w:val="fr-CA"/>
              </w:rPr>
              <w:t> </w:t>
            </w:r>
            <w:r w:rsidRPr="00D40E51">
              <w:rPr>
                <w:lang w:val="fr-CA"/>
              </w:rPr>
              <w:t>mm</w:t>
            </w:r>
          </w:p>
        </w:tc>
      </w:tr>
      <w:tr w:rsidR="00AA6465" w:rsidRPr="00276F79" w14:paraId="6963EFD4" w14:textId="77777777" w:rsidTr="00B3313D">
        <w:trPr>
          <w:cantSplit/>
          <w:trHeight w:val="20"/>
          <w:jc w:val="center"/>
        </w:trPr>
        <w:tc>
          <w:tcPr>
            <w:tcW w:w="1413" w:type="dxa"/>
            <w:vMerge/>
            <w:tcBorders>
              <w:bottom w:val="single" w:sz="4" w:space="0" w:color="auto"/>
            </w:tcBorders>
            <w:vAlign w:val="center"/>
          </w:tcPr>
          <w:p w14:paraId="69F7BE20"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6045B820" w14:textId="763EA21C" w:rsidR="00A15A94" w:rsidRPr="00276F79" w:rsidRDefault="006C03CA" w:rsidP="003E7E9A">
            <w:pPr>
              <w:pStyle w:val="TB1"/>
              <w:numPr>
                <w:ilvl w:val="0"/>
                <w:numId w:val="0"/>
              </w:numPr>
              <w:jc w:val="center"/>
            </w:pPr>
            <w:r w:rsidRPr="00D40E51">
              <w:rPr>
                <w:lang w:val="fr-CA"/>
              </w:rPr>
              <w:t>600</w:t>
            </w:r>
            <w:r w:rsidR="007D0F4B" w:rsidRPr="00276F79">
              <w:rPr>
                <w:lang w:val="fr-CA"/>
              </w:rPr>
              <w:t> </w:t>
            </w:r>
            <w:r w:rsidRPr="00D40E51">
              <w:rPr>
                <w:lang w:val="fr-CA"/>
              </w:rPr>
              <w:t>mm</w:t>
            </w:r>
          </w:p>
        </w:tc>
        <w:tc>
          <w:tcPr>
            <w:tcW w:w="1842" w:type="dxa"/>
            <w:tcBorders>
              <w:bottom w:val="single" w:sz="4" w:space="0" w:color="auto"/>
            </w:tcBorders>
            <w:vAlign w:val="center"/>
          </w:tcPr>
          <w:p w14:paraId="6DB5900B" w14:textId="5BDDF020" w:rsidR="00A15A94" w:rsidRPr="00276F79" w:rsidRDefault="006C03CA" w:rsidP="003E7E9A">
            <w:pPr>
              <w:pStyle w:val="TB1"/>
              <w:numPr>
                <w:ilvl w:val="0"/>
                <w:numId w:val="0"/>
              </w:numPr>
              <w:jc w:val="center"/>
            </w:pPr>
            <w:r w:rsidRPr="00D40E51">
              <w:rPr>
                <w:lang w:val="fr-CA"/>
              </w:rPr>
              <w:t>7,3</w:t>
            </w:r>
            <w:r w:rsidR="007D0F4B" w:rsidRPr="00276F79">
              <w:rPr>
                <w:lang w:val="fr-CA"/>
              </w:rPr>
              <w:t> </w:t>
            </w:r>
            <w:r w:rsidRPr="00D40E51">
              <w:rPr>
                <w:lang w:val="fr-CA"/>
              </w:rPr>
              <w:t>mm</w:t>
            </w:r>
          </w:p>
        </w:tc>
      </w:tr>
    </w:tbl>
    <w:p w14:paraId="39F47F58" w14:textId="77777777" w:rsidR="009D04DE" w:rsidRPr="00276F79" w:rsidRDefault="009D04DE" w:rsidP="00134DCE">
      <w:pPr>
        <w:pStyle w:val="NO"/>
      </w:pPr>
    </w:p>
    <w:p w14:paraId="73C618F3" w14:textId="494AD1A5" w:rsidR="00BF28FB" w:rsidRPr="00276F79" w:rsidRDefault="0009774A" w:rsidP="00BC1C28">
      <w:pPr>
        <w:pStyle w:val="FL"/>
      </w:pPr>
      <w:r w:rsidRPr="00414941">
        <w:rPr>
          <w:rFonts w:cs="Arial"/>
          <w:noProof/>
          <w:lang w:val="fr-CA"/>
        </w:rPr>
        <w:drawing>
          <wp:inline distT="0" distB="0" distL="0" distR="0" wp14:anchorId="56598367" wp14:editId="4312E5CD">
            <wp:extent cx="4591050" cy="2752725"/>
            <wp:effectExtent l="0" t="0" r="0" b="9525"/>
            <wp:docPr id="1" name="Picture 1" descr="Figure 1 Un diagramme illustrant le contenu de la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Un diagramme illustrant le contenu de la clause 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14:paraId="71752FCD" w14:textId="05358E95" w:rsidR="00E73EB4" w:rsidRDefault="006C03CA" w:rsidP="0009774A">
      <w:pPr>
        <w:pStyle w:val="TF"/>
        <w:rPr>
          <w:lang w:val="fr-CA"/>
        </w:rPr>
      </w:pPr>
      <w:r w:rsidRPr="00D40E51">
        <w:rPr>
          <w:lang w:val="fr-CA"/>
        </w:rPr>
        <w:t>Figure </w:t>
      </w:r>
      <w:r w:rsidRPr="00D40E51">
        <w:rPr>
          <w:lang w:val="fr-CA"/>
        </w:rPr>
        <w:fldChar w:fldCharType="begin"/>
      </w:r>
      <w:r w:rsidRPr="00D40E51">
        <w:rPr>
          <w:lang w:val="fr-CA"/>
        </w:rPr>
        <w:instrText xml:space="preserve"> SEQ Figure \* ARABIC </w:instrText>
      </w:r>
      <w:r w:rsidRPr="00D40E51">
        <w:rPr>
          <w:lang w:val="fr-CA"/>
        </w:rPr>
        <w:fldChar w:fldCharType="separate"/>
      </w:r>
      <w:r w:rsidR="00391D6E">
        <w:rPr>
          <w:noProof/>
          <w:lang w:val="fr-CA"/>
        </w:rPr>
        <w:t>1</w:t>
      </w:r>
      <w:r w:rsidRPr="00D40E51">
        <w:rPr>
          <w:b w:val="0"/>
          <w:lang w:val="fr-CA"/>
        </w:rPr>
        <w:fldChar w:fldCharType="end"/>
      </w:r>
      <w:r w:rsidRPr="00D40E51">
        <w:rPr>
          <w:b w:val="0"/>
          <w:lang w:val="fr-CA"/>
        </w:rPr>
        <w:t> </w:t>
      </w:r>
      <w:r w:rsidRPr="00D40E51">
        <w:rPr>
          <w:lang w:val="fr-CA"/>
        </w:rPr>
        <w:t xml:space="preserve">: </w:t>
      </w:r>
      <w:r w:rsidR="0009774A" w:rsidRPr="0009774A">
        <w:rPr>
          <w:lang w:val="fr-CA"/>
        </w:rPr>
        <w:t>Relation entre la hauteur minimale des caractères et la distance de visualisation du dessin maxima</w:t>
      </w:r>
      <w:r w:rsidR="0009774A">
        <w:rPr>
          <w:lang w:val="fr-CA"/>
        </w:rPr>
        <w:t>le</w:t>
      </w:r>
    </w:p>
    <w:tbl>
      <w:tblPr>
        <w:tblStyle w:val="TableGrid"/>
        <w:tblW w:w="0" w:type="auto"/>
        <w:tblLook w:val="04A0" w:firstRow="1" w:lastRow="0" w:firstColumn="1" w:lastColumn="0" w:noHBand="0" w:noVBand="1"/>
      </w:tblPr>
      <w:tblGrid>
        <w:gridCol w:w="4814"/>
        <w:gridCol w:w="4815"/>
      </w:tblGrid>
      <w:tr w:rsidR="00BC3AE7" w:rsidRPr="00E73EB4" w14:paraId="7919DCEC" w14:textId="77777777" w:rsidTr="008B480F">
        <w:tc>
          <w:tcPr>
            <w:tcW w:w="4814" w:type="dxa"/>
          </w:tcPr>
          <w:p w14:paraId="740C244B" w14:textId="77777777" w:rsidR="00BC3AE7" w:rsidRPr="00EF25FB" w:rsidRDefault="00BC3AE7" w:rsidP="008B480F">
            <w:pPr>
              <w:pStyle w:val="TF"/>
              <w:rPr>
                <w:lang w:val="fr-CA"/>
              </w:rPr>
            </w:pPr>
            <w:r w:rsidRPr="00EF25FB">
              <w:rPr>
                <w:lang w:val="fr-CA"/>
              </w:rPr>
              <w:t>Anglais</w:t>
            </w:r>
          </w:p>
        </w:tc>
        <w:tc>
          <w:tcPr>
            <w:tcW w:w="4815" w:type="dxa"/>
          </w:tcPr>
          <w:p w14:paraId="10D93D85" w14:textId="77777777" w:rsidR="00BC3AE7" w:rsidRPr="00EF25FB" w:rsidRDefault="00BC3AE7" w:rsidP="008B480F">
            <w:pPr>
              <w:pStyle w:val="TF"/>
              <w:rPr>
                <w:lang w:val="fr-CA"/>
              </w:rPr>
            </w:pPr>
            <w:r w:rsidRPr="00EF25FB">
              <w:rPr>
                <w:lang w:val="fr-CA"/>
              </w:rPr>
              <w:t>Français</w:t>
            </w:r>
          </w:p>
        </w:tc>
      </w:tr>
      <w:tr w:rsidR="00BC3AE7" w:rsidRPr="00565424" w14:paraId="21919AB6" w14:textId="77777777" w:rsidTr="008B480F">
        <w:tc>
          <w:tcPr>
            <w:tcW w:w="4814" w:type="dxa"/>
          </w:tcPr>
          <w:p w14:paraId="703D401E" w14:textId="77777777" w:rsidR="00BC3AE7" w:rsidRPr="00BC3AE7" w:rsidRDefault="00BC3AE7" w:rsidP="008B480F">
            <w:pPr>
              <w:pStyle w:val="TF"/>
              <w:rPr>
                <w:b w:val="0"/>
                <w:bCs/>
                <w:sz w:val="20"/>
                <w:szCs w:val="20"/>
                <w:lang w:val="en-CA"/>
              </w:rPr>
            </w:pPr>
            <w:r w:rsidRPr="00BC3AE7">
              <w:rPr>
                <w:b w:val="0"/>
                <w:bCs/>
                <w:sz w:val="20"/>
                <w:szCs w:val="20"/>
                <w:lang w:val="en-CA"/>
              </w:rPr>
              <w:t>Character height vs Viewing Distance for 0.7 degrees subtended angle</w:t>
            </w:r>
          </w:p>
        </w:tc>
        <w:tc>
          <w:tcPr>
            <w:tcW w:w="4815" w:type="dxa"/>
          </w:tcPr>
          <w:p w14:paraId="78D1BECC" w14:textId="77777777" w:rsidR="00BC3AE7" w:rsidRPr="00EF25FB" w:rsidRDefault="00BC3AE7" w:rsidP="008B480F">
            <w:pPr>
              <w:pStyle w:val="TF"/>
              <w:rPr>
                <w:b w:val="0"/>
                <w:bCs/>
                <w:sz w:val="20"/>
                <w:szCs w:val="20"/>
                <w:lang w:val="fr-CA"/>
              </w:rPr>
            </w:pPr>
            <w:r w:rsidRPr="00EF25FB">
              <w:rPr>
                <w:b w:val="0"/>
                <w:bCs/>
                <w:sz w:val="20"/>
                <w:szCs w:val="20"/>
                <w:lang w:val="fr-CA"/>
              </w:rPr>
              <w:t>Hauteur de caractère en fonction de la distance de vision pour un angle sous-tendu de 0,7 degré</w:t>
            </w:r>
          </w:p>
        </w:tc>
      </w:tr>
      <w:tr w:rsidR="00BC3AE7" w:rsidRPr="00565424" w14:paraId="5EC4258A" w14:textId="77777777" w:rsidTr="008B480F">
        <w:tc>
          <w:tcPr>
            <w:tcW w:w="4814" w:type="dxa"/>
          </w:tcPr>
          <w:p w14:paraId="69E902AB" w14:textId="77777777" w:rsidR="00BC3AE7" w:rsidRPr="00BC3AE7" w:rsidRDefault="00BC3AE7" w:rsidP="008B480F">
            <w:pPr>
              <w:pStyle w:val="TF"/>
              <w:rPr>
                <w:b w:val="0"/>
                <w:bCs/>
                <w:sz w:val="20"/>
                <w:szCs w:val="20"/>
                <w:lang w:val="fr-CA"/>
              </w:rPr>
            </w:pPr>
            <w:r w:rsidRPr="00BC3AE7">
              <w:rPr>
                <w:b w:val="0"/>
                <w:bCs/>
                <w:sz w:val="20"/>
                <w:szCs w:val="20"/>
                <w:lang w:val="fr-CA"/>
              </w:rPr>
              <w:t xml:space="preserve">Minimum </w:t>
            </w:r>
            <w:proofErr w:type="spellStart"/>
            <w:r w:rsidRPr="00BC3AE7">
              <w:rPr>
                <w:b w:val="0"/>
                <w:bCs/>
                <w:sz w:val="20"/>
                <w:szCs w:val="20"/>
                <w:lang w:val="fr-CA"/>
              </w:rPr>
              <w:t>character</w:t>
            </w:r>
            <w:proofErr w:type="spellEnd"/>
            <w:r w:rsidRPr="00BC3AE7">
              <w:rPr>
                <w:b w:val="0"/>
                <w:bCs/>
                <w:sz w:val="20"/>
                <w:szCs w:val="20"/>
                <w:lang w:val="fr-CA"/>
              </w:rPr>
              <w:t xml:space="preserve"> </w:t>
            </w:r>
            <w:proofErr w:type="spellStart"/>
            <w:r w:rsidRPr="00BC3AE7">
              <w:rPr>
                <w:b w:val="0"/>
                <w:bCs/>
                <w:sz w:val="20"/>
                <w:szCs w:val="20"/>
                <w:lang w:val="fr-CA"/>
              </w:rPr>
              <w:t>height</w:t>
            </w:r>
            <w:proofErr w:type="spellEnd"/>
            <w:r w:rsidRPr="00BC3AE7">
              <w:rPr>
                <w:b w:val="0"/>
                <w:bCs/>
                <w:sz w:val="20"/>
                <w:szCs w:val="20"/>
                <w:lang w:val="fr-CA"/>
              </w:rPr>
              <w:t xml:space="preserve"> (mm)</w:t>
            </w:r>
          </w:p>
        </w:tc>
        <w:tc>
          <w:tcPr>
            <w:tcW w:w="4815" w:type="dxa"/>
          </w:tcPr>
          <w:p w14:paraId="2B18500F" w14:textId="77777777" w:rsidR="00BC3AE7" w:rsidRPr="00EF25FB" w:rsidRDefault="00BC3AE7" w:rsidP="008B480F">
            <w:pPr>
              <w:pStyle w:val="TF"/>
              <w:rPr>
                <w:b w:val="0"/>
                <w:bCs/>
                <w:sz w:val="20"/>
                <w:szCs w:val="20"/>
                <w:lang w:val="fr-CA"/>
              </w:rPr>
            </w:pPr>
            <w:r w:rsidRPr="00EF25FB">
              <w:rPr>
                <w:b w:val="0"/>
                <w:bCs/>
                <w:sz w:val="20"/>
                <w:szCs w:val="20"/>
                <w:lang w:val="fr-CA"/>
              </w:rPr>
              <w:t>Hauteur minimale des caractères (mm)</w:t>
            </w:r>
          </w:p>
        </w:tc>
      </w:tr>
      <w:tr w:rsidR="00BC3AE7" w:rsidRPr="00565424" w14:paraId="4B5A2FE8" w14:textId="77777777" w:rsidTr="008B480F">
        <w:tc>
          <w:tcPr>
            <w:tcW w:w="4814" w:type="dxa"/>
          </w:tcPr>
          <w:p w14:paraId="25E11406" w14:textId="77777777" w:rsidR="00BC3AE7" w:rsidRPr="00BC3AE7" w:rsidRDefault="00BC3AE7" w:rsidP="008B480F">
            <w:pPr>
              <w:pStyle w:val="TF"/>
              <w:rPr>
                <w:b w:val="0"/>
                <w:bCs/>
                <w:sz w:val="20"/>
                <w:szCs w:val="20"/>
                <w:lang w:val="en-CA"/>
              </w:rPr>
            </w:pPr>
            <w:r w:rsidRPr="00BC3AE7">
              <w:rPr>
                <w:b w:val="0"/>
                <w:bCs/>
                <w:sz w:val="20"/>
                <w:szCs w:val="20"/>
                <w:lang w:val="en-CA"/>
              </w:rPr>
              <w:t>Maximum design viewing distance (mm)</w:t>
            </w:r>
          </w:p>
        </w:tc>
        <w:tc>
          <w:tcPr>
            <w:tcW w:w="4815" w:type="dxa"/>
          </w:tcPr>
          <w:p w14:paraId="46C9EB71" w14:textId="77777777" w:rsidR="00BC3AE7" w:rsidRPr="00EF25FB" w:rsidRDefault="00BC3AE7" w:rsidP="008B480F">
            <w:pPr>
              <w:pStyle w:val="TF"/>
              <w:rPr>
                <w:b w:val="0"/>
                <w:bCs/>
                <w:sz w:val="20"/>
                <w:szCs w:val="20"/>
                <w:lang w:val="fr-CA"/>
              </w:rPr>
            </w:pPr>
            <w:r w:rsidRPr="00EF25FB">
              <w:rPr>
                <w:b w:val="0"/>
                <w:bCs/>
                <w:sz w:val="20"/>
                <w:szCs w:val="20"/>
                <w:lang w:val="fr-CA"/>
              </w:rPr>
              <w:t>Distance de vision théorique maximale (mm)</w:t>
            </w:r>
          </w:p>
        </w:tc>
      </w:tr>
    </w:tbl>
    <w:p w14:paraId="5E0FF173" w14:textId="2D4D0122" w:rsidR="0098090C" w:rsidRPr="0009774A" w:rsidRDefault="006C03CA" w:rsidP="00BF76E0">
      <w:pPr>
        <w:pStyle w:val="Heading3"/>
        <w:rPr>
          <w:lang w:val="fr-CA"/>
        </w:rPr>
      </w:pPr>
      <w:bookmarkStart w:id="249" w:name="_Toc78290501"/>
      <w:bookmarkStart w:id="250" w:name="_Toc57281006"/>
      <w:bookmarkStart w:id="251" w:name="_Toc57985876"/>
      <w:bookmarkStart w:id="252" w:name="_Toc58222249"/>
      <w:bookmarkStart w:id="253" w:name="_Toc197147157"/>
      <w:r w:rsidRPr="0009774A">
        <w:rPr>
          <w:lang w:val="fr-CA"/>
        </w:rPr>
        <w:t>5.1.5</w:t>
      </w:r>
      <w:r w:rsidRPr="0009774A">
        <w:rPr>
          <w:lang w:val="fr-CA"/>
        </w:rPr>
        <w:tab/>
        <w:t xml:space="preserve">Sortie visuelle pour </w:t>
      </w:r>
      <w:bookmarkEnd w:id="249"/>
      <w:r w:rsidR="007C60D8">
        <w:rPr>
          <w:lang w:val="fr-CA"/>
        </w:rPr>
        <w:t>informations</w:t>
      </w:r>
      <w:r w:rsidRPr="00276F79">
        <w:rPr>
          <w:lang w:val="fr-CA"/>
        </w:rPr>
        <w:t xml:space="preserve"> auditi</w:t>
      </w:r>
      <w:bookmarkEnd w:id="250"/>
      <w:bookmarkEnd w:id="251"/>
      <w:bookmarkEnd w:id="252"/>
      <w:r w:rsidR="007C60D8">
        <w:rPr>
          <w:lang w:val="fr-CA"/>
        </w:rPr>
        <w:t>ves</w:t>
      </w:r>
      <w:bookmarkEnd w:id="253"/>
    </w:p>
    <w:p w14:paraId="24AEADC8" w14:textId="1697217C" w:rsidR="0098090C" w:rsidRPr="0009774A" w:rsidRDefault="007C60D8" w:rsidP="0098090C">
      <w:pPr>
        <w:rPr>
          <w:lang w:val="fr-CA"/>
        </w:rPr>
      </w:pPr>
      <w:r w:rsidRPr="007C60D8">
        <w:rPr>
          <w:lang w:val="fr-CA"/>
        </w:rPr>
        <w:t>Lorsque des informations auditives sont nécessaires pour permettre l’utilisation de fonctions restreintes des TIC, les TIC doivent fournir des informations visuelles équivalentes à la sortie auditive</w:t>
      </w:r>
      <w:r w:rsidR="006C03CA" w:rsidRPr="0009774A">
        <w:rPr>
          <w:lang w:val="fr-CA"/>
        </w:rPr>
        <w:t>.</w:t>
      </w:r>
    </w:p>
    <w:p w14:paraId="5C4DA5CD" w14:textId="70EF2816" w:rsidR="0098090C" w:rsidRPr="007C60D8" w:rsidRDefault="006C03CA" w:rsidP="0009774A">
      <w:pPr>
        <w:pStyle w:val="NO"/>
        <w:ind w:left="1698" w:hanging="1414"/>
        <w:rPr>
          <w:lang w:val="fr-CA"/>
        </w:rPr>
      </w:pPr>
      <w:r w:rsidRPr="00276F79">
        <w:rPr>
          <w:lang w:val="fr-CA"/>
        </w:rPr>
        <w:t>REMARQUE</w:t>
      </w:r>
      <w:r w:rsidRPr="0009774A">
        <w:rPr>
          <w:lang w:val="fr-CA"/>
        </w:rPr>
        <w:t> :</w:t>
      </w:r>
      <w:r w:rsidRPr="0009774A">
        <w:rPr>
          <w:lang w:val="fr-CA"/>
        </w:rPr>
        <w:tab/>
      </w:r>
      <w:r w:rsidR="007C60D8" w:rsidRPr="007C60D8">
        <w:rPr>
          <w:lang w:val="fr-CA"/>
        </w:rPr>
        <w:t>Ces informations visuelles peuvent prendre la forme de sous-titre ou de transcriptions textuelles</w:t>
      </w:r>
      <w:r w:rsidRPr="007C60D8">
        <w:rPr>
          <w:lang w:val="fr-CA"/>
        </w:rPr>
        <w:t>.</w:t>
      </w:r>
    </w:p>
    <w:p w14:paraId="29DE82A4" w14:textId="30EAC5C9" w:rsidR="0098090C" w:rsidRPr="007C60D8" w:rsidRDefault="006C03CA" w:rsidP="00BF76E0">
      <w:pPr>
        <w:pStyle w:val="Heading3"/>
        <w:rPr>
          <w:lang w:val="fr-CA"/>
        </w:rPr>
      </w:pPr>
      <w:bookmarkStart w:id="254" w:name="_Toc57281007"/>
      <w:bookmarkStart w:id="255" w:name="_Toc57985877"/>
      <w:bookmarkStart w:id="256" w:name="_Toc58222250"/>
      <w:bookmarkStart w:id="257" w:name="_Toc78290502"/>
      <w:bookmarkStart w:id="258" w:name="_Toc197147158"/>
      <w:r w:rsidRPr="007C60D8">
        <w:rPr>
          <w:lang w:val="fr-CA"/>
        </w:rPr>
        <w:t>5.1.6</w:t>
      </w:r>
      <w:r w:rsidRPr="007C60D8">
        <w:rPr>
          <w:lang w:val="fr-CA"/>
        </w:rPr>
        <w:tab/>
      </w:r>
      <w:r w:rsidR="007C60D8">
        <w:rPr>
          <w:lang w:val="fr-CA"/>
        </w:rPr>
        <w:t>Fonctionnement</w:t>
      </w:r>
      <w:r w:rsidRPr="007C60D8">
        <w:rPr>
          <w:lang w:val="fr-CA"/>
        </w:rPr>
        <w:t xml:space="preserve"> sans interface clavier</w:t>
      </w:r>
      <w:bookmarkEnd w:id="254"/>
      <w:bookmarkEnd w:id="255"/>
      <w:bookmarkEnd w:id="256"/>
      <w:bookmarkEnd w:id="257"/>
      <w:bookmarkEnd w:id="258"/>
    </w:p>
    <w:p w14:paraId="584686E6" w14:textId="32CC6DAB" w:rsidR="008639C6" w:rsidRPr="007C60D8" w:rsidRDefault="006C03CA" w:rsidP="00BF76E0">
      <w:pPr>
        <w:pStyle w:val="Heading4"/>
        <w:rPr>
          <w:lang w:val="fr-CA"/>
        </w:rPr>
      </w:pPr>
      <w:r w:rsidRPr="007C60D8">
        <w:rPr>
          <w:lang w:val="fr-CA"/>
        </w:rPr>
        <w:t>5.1.6.1</w:t>
      </w:r>
      <w:r w:rsidRPr="007C60D8">
        <w:rPr>
          <w:lang w:val="fr-CA"/>
        </w:rPr>
        <w:tab/>
        <w:t>Fonction</w:t>
      </w:r>
      <w:r w:rsidR="007C60D8">
        <w:rPr>
          <w:lang w:val="fr-CA"/>
        </w:rPr>
        <w:t xml:space="preserve"> restreinte</w:t>
      </w:r>
    </w:p>
    <w:p w14:paraId="180C0D82" w14:textId="5AB39DA0" w:rsidR="006F364D" w:rsidRPr="007C60D8" w:rsidRDefault="007C60D8" w:rsidP="00156892">
      <w:pPr>
        <w:rPr>
          <w:rFonts w:ascii="Arial" w:hAnsi="Arial"/>
          <w:sz w:val="24"/>
          <w:lang w:val="fr-CA"/>
        </w:rPr>
      </w:pPr>
      <w:r w:rsidRPr="007C60D8">
        <w:rPr>
          <w:lang w:val="fr-CA"/>
        </w:rPr>
        <w:t>Lorsque la fonction des TIC est restreinte aux claviers ou aux interfaces clavier, toutes les fonctions doivent pouvoir fonctionner sans vision, comme l’exige la clause 5.1.3</w:t>
      </w:r>
      <w:r w:rsidR="006C03CA" w:rsidRPr="007C60D8">
        <w:rPr>
          <w:lang w:val="fr-CA"/>
        </w:rPr>
        <w:t>.</w:t>
      </w:r>
    </w:p>
    <w:p w14:paraId="5B5D7A56" w14:textId="42001400" w:rsidR="008639C6" w:rsidRPr="007C60D8" w:rsidRDefault="006C03CA" w:rsidP="00BF76E0">
      <w:pPr>
        <w:pStyle w:val="Heading4"/>
        <w:rPr>
          <w:lang w:val="fr-CA"/>
        </w:rPr>
      </w:pPr>
      <w:r w:rsidRPr="007C60D8">
        <w:rPr>
          <w:lang w:val="fr-CA"/>
        </w:rPr>
        <w:t>5.1.6.2</w:t>
      </w:r>
      <w:r w:rsidRPr="007C60D8">
        <w:rPr>
          <w:lang w:val="fr-CA"/>
        </w:rPr>
        <w:tab/>
        <w:t>Cible de saisie</w:t>
      </w:r>
    </w:p>
    <w:p w14:paraId="2C2B20B1" w14:textId="15AE4FB2" w:rsidR="0098090C" w:rsidRPr="007C60D8" w:rsidRDefault="007C60D8" w:rsidP="0098090C">
      <w:pPr>
        <w:rPr>
          <w:lang w:val="fr-CA"/>
        </w:rPr>
      </w:pPr>
      <w:r w:rsidRPr="007C60D8">
        <w:rPr>
          <w:lang w:val="fr-CA"/>
        </w:rPr>
        <w:t>Lorsque la fonctionnalité des TIC est restreinte aux claviers ou aux interfaces clavier et que la cible de saisie peut être déplacée vers un élément d’interface utilisateur, il doit être possible d’éloigner la cible de saisie de cet élément en utilisant le même mécanisme, afin d’éviter de piéger la cible de saisie</w:t>
      </w:r>
      <w:r w:rsidR="006C03CA" w:rsidRPr="007C60D8">
        <w:rPr>
          <w:lang w:val="fr-CA"/>
        </w:rPr>
        <w:t>.</w:t>
      </w:r>
    </w:p>
    <w:p w14:paraId="1F74453F" w14:textId="1AB52B24" w:rsidR="00325940" w:rsidRPr="007C60D8" w:rsidRDefault="006C03CA" w:rsidP="007C60D8">
      <w:pPr>
        <w:pStyle w:val="Heading3"/>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5088"/>
        </w:tabs>
        <w:rPr>
          <w:lang w:val="fr-CA"/>
        </w:rPr>
      </w:pPr>
      <w:bookmarkStart w:id="259" w:name="_Toc57281008"/>
      <w:bookmarkStart w:id="260" w:name="_Toc57985878"/>
      <w:bookmarkStart w:id="261" w:name="_Toc58222251"/>
      <w:bookmarkStart w:id="262" w:name="_Toc78290503"/>
      <w:bookmarkStart w:id="263" w:name="_Toc197147159"/>
      <w:r w:rsidRPr="007C60D8">
        <w:rPr>
          <w:lang w:val="fr-CA"/>
        </w:rPr>
        <w:t>5.1.7</w:t>
      </w:r>
      <w:r w:rsidRPr="007C60D8">
        <w:rPr>
          <w:lang w:val="fr-CA"/>
        </w:rPr>
        <w:tab/>
        <w:t xml:space="preserve">Accès sans </w:t>
      </w:r>
      <w:r w:rsidR="007C60D8">
        <w:rPr>
          <w:lang w:val="fr-CA"/>
        </w:rPr>
        <w:t>capacit</w:t>
      </w:r>
      <w:r w:rsidR="007C60D8">
        <w:rPr>
          <w:rFonts w:cs="Arial"/>
          <w:lang w:val="fr-CA"/>
        </w:rPr>
        <w:t>é</w:t>
      </w:r>
      <w:r w:rsidR="007C60D8">
        <w:rPr>
          <w:lang w:val="fr-CA"/>
        </w:rPr>
        <w:t xml:space="preserve"> vocale</w:t>
      </w:r>
      <w:bookmarkEnd w:id="259"/>
      <w:bookmarkEnd w:id="260"/>
      <w:bookmarkEnd w:id="261"/>
      <w:bookmarkEnd w:id="262"/>
      <w:bookmarkEnd w:id="263"/>
      <w:r w:rsidR="007C60D8">
        <w:rPr>
          <w:lang w:val="fr-CA"/>
        </w:rPr>
        <w:tab/>
      </w:r>
      <w:r w:rsidR="007C60D8">
        <w:rPr>
          <w:lang w:val="fr-CA"/>
        </w:rPr>
        <w:tab/>
      </w:r>
    </w:p>
    <w:p w14:paraId="05260AAD" w14:textId="2650A8B3" w:rsidR="00325940" w:rsidRPr="007C60D8" w:rsidRDefault="007C60D8" w:rsidP="0098090C">
      <w:pPr>
        <w:rPr>
          <w:lang w:val="fr-CA"/>
        </w:rPr>
      </w:pPr>
      <w:r w:rsidRPr="007C60D8">
        <w:rPr>
          <w:lang w:val="fr-CA"/>
        </w:rPr>
        <w:t>Lorsque la capacité vocale est nécessaire pour faire fonctionner des fonctions restreintes des TIC, celles-ci doivent prévoir au moins un mode de fonctionnement utilisant un autre mécanisme de saisie ne nécessitant pas la capacité vocale</w:t>
      </w:r>
      <w:r w:rsidR="006C03CA" w:rsidRPr="007C60D8">
        <w:rPr>
          <w:lang w:val="fr-CA"/>
        </w:rPr>
        <w:t>.</w:t>
      </w:r>
    </w:p>
    <w:p w14:paraId="0D91EBEA" w14:textId="6EF9B489" w:rsidR="0098090C" w:rsidRPr="007C60D8" w:rsidRDefault="006C03CA" w:rsidP="00BF76E0">
      <w:pPr>
        <w:pStyle w:val="Heading2"/>
        <w:rPr>
          <w:lang w:val="fr-CA"/>
        </w:rPr>
      </w:pPr>
      <w:bookmarkStart w:id="264" w:name="_Toc57281009"/>
      <w:bookmarkStart w:id="265" w:name="_Toc57985879"/>
      <w:bookmarkStart w:id="266" w:name="_Toc58222252"/>
      <w:bookmarkStart w:id="267" w:name="_Toc78290504"/>
      <w:bookmarkStart w:id="268" w:name="_Toc197147160"/>
      <w:r w:rsidRPr="007C60D8">
        <w:rPr>
          <w:lang w:val="fr-CA"/>
        </w:rPr>
        <w:t>5.2</w:t>
      </w:r>
      <w:r w:rsidRPr="007C60D8">
        <w:rPr>
          <w:lang w:val="fr-CA"/>
        </w:rPr>
        <w:tab/>
        <w:t xml:space="preserve">Activation des </w:t>
      </w:r>
      <w:r w:rsidR="007C60D8">
        <w:rPr>
          <w:lang w:val="fr-CA"/>
        </w:rPr>
        <w:t>caract</w:t>
      </w:r>
      <w:r w:rsidR="007C60D8">
        <w:rPr>
          <w:rFonts w:cs="Arial"/>
          <w:lang w:val="fr-CA"/>
        </w:rPr>
        <w:t>é</w:t>
      </w:r>
      <w:r w:rsidR="007C60D8">
        <w:rPr>
          <w:lang w:val="fr-CA"/>
        </w:rPr>
        <w:t>ristiques</w:t>
      </w:r>
      <w:r w:rsidRPr="007C60D8">
        <w:rPr>
          <w:lang w:val="fr-CA"/>
        </w:rPr>
        <w:t xml:space="preserve"> d’accessibilité</w:t>
      </w:r>
      <w:bookmarkEnd w:id="264"/>
      <w:bookmarkEnd w:id="265"/>
      <w:bookmarkEnd w:id="266"/>
      <w:bookmarkEnd w:id="267"/>
      <w:bookmarkEnd w:id="268"/>
    </w:p>
    <w:p w14:paraId="321419AB" w14:textId="5ECFE4B3" w:rsidR="0098090C" w:rsidRPr="007C60D8" w:rsidRDefault="007C60D8" w:rsidP="0098090C">
      <w:pPr>
        <w:rPr>
          <w:lang w:val="fr-CA"/>
        </w:rPr>
      </w:pPr>
      <w:r w:rsidRPr="007C60D8">
        <w:rPr>
          <w:lang w:val="fr-CA"/>
        </w:rPr>
        <w:t>Lorsque les TIC sont dotées de caractéristiques d’accessibilité documentées, il doit être possible d’activer les caractéristiques requises pour répondre à un besoin particulier sans avoir recours à une méthode qui ne répond pas à ce besoin</w:t>
      </w:r>
      <w:r w:rsidR="006C03CA" w:rsidRPr="007C60D8">
        <w:rPr>
          <w:lang w:val="fr-CA"/>
        </w:rPr>
        <w:t>.</w:t>
      </w:r>
    </w:p>
    <w:p w14:paraId="48298EA9" w14:textId="252E5933" w:rsidR="0098090C" w:rsidRPr="007C60D8" w:rsidRDefault="006C03CA" w:rsidP="00BF76E0">
      <w:pPr>
        <w:pStyle w:val="Heading2"/>
        <w:rPr>
          <w:lang w:val="fr-CA"/>
        </w:rPr>
      </w:pPr>
      <w:bookmarkStart w:id="269" w:name="_Toc57281010"/>
      <w:bookmarkStart w:id="270" w:name="_Toc57985880"/>
      <w:bookmarkStart w:id="271" w:name="_Toc58222253"/>
      <w:bookmarkStart w:id="272" w:name="_Toc78290505"/>
      <w:bookmarkStart w:id="273" w:name="_Toc197147161"/>
      <w:r w:rsidRPr="007C60D8">
        <w:rPr>
          <w:lang w:val="fr-CA"/>
        </w:rPr>
        <w:t>5.3</w:t>
      </w:r>
      <w:r w:rsidRPr="007C60D8">
        <w:rPr>
          <w:lang w:val="fr-CA"/>
        </w:rPr>
        <w:tab/>
      </w:r>
      <w:r w:rsidR="007C60D8">
        <w:rPr>
          <w:lang w:val="fr-CA"/>
        </w:rPr>
        <w:t>Donn</w:t>
      </w:r>
      <w:r w:rsidR="007C60D8">
        <w:rPr>
          <w:rFonts w:cs="Arial"/>
          <w:lang w:val="fr-CA"/>
        </w:rPr>
        <w:t>é</w:t>
      </w:r>
      <w:r w:rsidR="007C60D8">
        <w:rPr>
          <w:lang w:val="fr-CA"/>
        </w:rPr>
        <w:t>es b</w:t>
      </w:r>
      <w:r w:rsidRPr="007C60D8">
        <w:rPr>
          <w:lang w:val="fr-CA"/>
        </w:rPr>
        <w:t>iométri</w:t>
      </w:r>
      <w:r w:rsidR="001875DD" w:rsidRPr="00EF25FB">
        <w:rPr>
          <w:lang w:val="fr-CA"/>
        </w:rPr>
        <w:t>qu</w:t>
      </w:r>
      <w:r w:rsidRPr="007C60D8">
        <w:rPr>
          <w:lang w:val="fr-CA"/>
        </w:rPr>
        <w:t>e</w:t>
      </w:r>
      <w:bookmarkEnd w:id="269"/>
      <w:bookmarkEnd w:id="270"/>
      <w:bookmarkEnd w:id="271"/>
      <w:bookmarkEnd w:id="272"/>
      <w:r w:rsidR="007C60D8">
        <w:rPr>
          <w:lang w:val="fr-CA"/>
        </w:rPr>
        <w:t>s</w:t>
      </w:r>
      <w:bookmarkEnd w:id="273"/>
    </w:p>
    <w:p w14:paraId="7D52C58E" w14:textId="3B618273" w:rsidR="0098090C" w:rsidRPr="007C60D8" w:rsidRDefault="00B375D6" w:rsidP="0098090C">
      <w:pPr>
        <w:rPr>
          <w:lang w:val="fr-CA"/>
        </w:rPr>
      </w:pPr>
      <w:r w:rsidRPr="00B375D6">
        <w:rPr>
          <w:lang w:val="fr-CA"/>
        </w:rPr>
        <w:t>Lorsque les TIC utilisent des caractéristiques biologiques, elles ne doivent pas s’appuyer sur l’utilisation d’une caractéristique biologique particulière comme seul moyen d’identification de l’utilisateur ou de contrôle des TIC</w:t>
      </w:r>
      <w:r>
        <w:rPr>
          <w:lang w:val="fr-CA"/>
        </w:rPr>
        <w:t>.</w:t>
      </w:r>
    </w:p>
    <w:p w14:paraId="6B71C275" w14:textId="6A0220BE" w:rsidR="0098090C" w:rsidRPr="007C60D8" w:rsidRDefault="006C03CA" w:rsidP="007C60D8">
      <w:pPr>
        <w:pStyle w:val="NO"/>
        <w:ind w:left="1698" w:hanging="1414"/>
        <w:rPr>
          <w:lang w:val="fr-CA"/>
        </w:rPr>
      </w:pPr>
      <w:r w:rsidRPr="00276F79">
        <w:rPr>
          <w:lang w:val="fr-CA"/>
        </w:rPr>
        <w:t>REMARQUE </w:t>
      </w:r>
      <w:r w:rsidRPr="007C60D8">
        <w:rPr>
          <w:lang w:val="fr-CA"/>
        </w:rPr>
        <w:t>1 :</w:t>
      </w:r>
      <w:r w:rsidRPr="007C60D8">
        <w:rPr>
          <w:lang w:val="fr-CA"/>
        </w:rPr>
        <w:tab/>
      </w:r>
      <w:r w:rsidR="00B375D6" w:rsidRPr="00B375D6">
        <w:rPr>
          <w:lang w:val="fr-CA"/>
        </w:rPr>
        <w:t>D’autres moyens d’identification des utilisateurs ou de contrôle des TIC pourraient être non biométriques ou biométriques</w:t>
      </w:r>
      <w:r w:rsidRPr="007C60D8">
        <w:rPr>
          <w:lang w:val="fr-CA"/>
        </w:rPr>
        <w:t>.</w:t>
      </w:r>
    </w:p>
    <w:p w14:paraId="063DF5AC" w14:textId="084CCA23" w:rsidR="0098090C" w:rsidRPr="007C60D8" w:rsidRDefault="006C03CA" w:rsidP="007C60D8">
      <w:pPr>
        <w:pStyle w:val="NO"/>
        <w:ind w:left="1698" w:hanging="1414"/>
        <w:rPr>
          <w:lang w:val="fr-CA"/>
        </w:rPr>
      </w:pPr>
      <w:r w:rsidRPr="00276F79">
        <w:rPr>
          <w:lang w:val="fr-CA"/>
        </w:rPr>
        <w:t>REMARQUE </w:t>
      </w:r>
      <w:r w:rsidRPr="007C60D8">
        <w:rPr>
          <w:lang w:val="fr-CA"/>
        </w:rPr>
        <w:t>2 :</w:t>
      </w:r>
      <w:r w:rsidRPr="007C60D8">
        <w:rPr>
          <w:lang w:val="fr-CA"/>
        </w:rPr>
        <w:tab/>
      </w:r>
      <w:r w:rsidR="00B375D6" w:rsidRPr="00B375D6">
        <w:rPr>
          <w:lang w:val="fr-CA"/>
        </w:rPr>
        <w:t>Les méthodes biométriques fondées sur des caractéristiques biologiques dissemblables augmentent la probabilité que les personnes handicapées possèdent au moins une des caractéristiques biologiques précisées. Les empreintes digitales, les motifs rétiniens des yeux, la voix et le visage sont des exemples de caractéristiques biologiques dissemblables</w:t>
      </w:r>
      <w:r w:rsidRPr="007C60D8">
        <w:rPr>
          <w:lang w:val="fr-CA"/>
        </w:rPr>
        <w:t>.</w:t>
      </w:r>
    </w:p>
    <w:p w14:paraId="12068202" w14:textId="7A14FF04" w:rsidR="0098090C" w:rsidRPr="00B375D6" w:rsidRDefault="006C03CA" w:rsidP="00BF76E0">
      <w:pPr>
        <w:pStyle w:val="Heading2"/>
        <w:rPr>
          <w:lang w:val="fr-CA"/>
        </w:rPr>
      </w:pPr>
      <w:bookmarkStart w:id="274" w:name="_Toc57281011"/>
      <w:bookmarkStart w:id="275" w:name="_Toc57985881"/>
      <w:bookmarkStart w:id="276" w:name="_Toc58222254"/>
      <w:bookmarkStart w:id="277" w:name="_Toc78290506"/>
      <w:bookmarkStart w:id="278" w:name="_Toc197147162"/>
      <w:r w:rsidRPr="007C60D8">
        <w:rPr>
          <w:lang w:val="fr-CA"/>
        </w:rPr>
        <w:t>5.4</w:t>
      </w:r>
      <w:r w:rsidRPr="007C60D8">
        <w:rPr>
          <w:lang w:val="fr-CA"/>
        </w:rPr>
        <w:tab/>
      </w:r>
      <w:r w:rsidR="00B375D6">
        <w:rPr>
          <w:lang w:val="fr-CA"/>
        </w:rPr>
        <w:t>Pr</w:t>
      </w:r>
      <w:r w:rsidR="00B375D6">
        <w:rPr>
          <w:rFonts w:cs="Arial"/>
          <w:lang w:val="fr-CA"/>
        </w:rPr>
        <w:t>é</w:t>
      </w:r>
      <w:r w:rsidRPr="007C60D8">
        <w:rPr>
          <w:lang w:val="fr-CA"/>
        </w:rPr>
        <w:t xml:space="preserve">servation des </w:t>
      </w:r>
      <w:r w:rsidRPr="00276F79">
        <w:rPr>
          <w:lang w:val="fr-CA"/>
        </w:rPr>
        <w:t>renseignements</w:t>
      </w:r>
      <w:r w:rsidRPr="00B375D6">
        <w:rPr>
          <w:lang w:val="fr-CA"/>
        </w:rPr>
        <w:t xml:space="preserve"> </w:t>
      </w:r>
      <w:r w:rsidR="00B375D6">
        <w:rPr>
          <w:lang w:val="fr-CA"/>
        </w:rPr>
        <w:t>sur l</w:t>
      </w:r>
      <w:r w:rsidRPr="00B375D6">
        <w:rPr>
          <w:lang w:val="fr-CA"/>
        </w:rPr>
        <w:t xml:space="preserve">’accessibilité </w:t>
      </w:r>
      <w:r w:rsidR="00B375D6">
        <w:rPr>
          <w:lang w:val="fr-CA"/>
        </w:rPr>
        <w:t xml:space="preserve">pendant </w:t>
      </w:r>
      <w:r w:rsidRPr="00B375D6">
        <w:rPr>
          <w:lang w:val="fr-CA"/>
        </w:rPr>
        <w:t>la conversion</w:t>
      </w:r>
      <w:bookmarkEnd w:id="274"/>
      <w:bookmarkEnd w:id="275"/>
      <w:bookmarkEnd w:id="276"/>
      <w:bookmarkEnd w:id="277"/>
      <w:bookmarkEnd w:id="278"/>
    </w:p>
    <w:p w14:paraId="1EB634E2" w14:textId="63F1EB0F" w:rsidR="0098090C" w:rsidRPr="00B375D6" w:rsidRDefault="00B375D6" w:rsidP="0098090C">
      <w:pPr>
        <w:rPr>
          <w:lang w:val="fr-CA"/>
        </w:rPr>
      </w:pPr>
      <w:r w:rsidRPr="00B375D6">
        <w:rPr>
          <w:lang w:val="fr-CA"/>
        </w:rPr>
        <w:t>Lorsque les TIC convertissent des renseignements ou des communications, elles doivent préserver tous les renseignements non exclusifs documentés fournis aux fins d’accessibilité, dans la mesure où ces renseignements peuvent être contenus ou pris en charge dans le format de destination</w:t>
      </w:r>
      <w:r w:rsidR="006C03CA" w:rsidRPr="00B375D6">
        <w:rPr>
          <w:lang w:val="fr-CA"/>
        </w:rPr>
        <w:t>.</w:t>
      </w:r>
    </w:p>
    <w:p w14:paraId="4F1797BE" w14:textId="3793ABB7" w:rsidR="0098090C" w:rsidRPr="00B375D6" w:rsidRDefault="006C03CA" w:rsidP="00BF76E0">
      <w:pPr>
        <w:pStyle w:val="Heading2"/>
        <w:rPr>
          <w:lang w:val="fr-CA"/>
        </w:rPr>
      </w:pPr>
      <w:bookmarkStart w:id="279" w:name="_Toc57281012"/>
      <w:bookmarkStart w:id="280" w:name="_Toc57985882"/>
      <w:bookmarkStart w:id="281" w:name="_Toc58222255"/>
      <w:bookmarkStart w:id="282" w:name="_Toc78290507"/>
      <w:bookmarkStart w:id="283" w:name="_Toc197147163"/>
      <w:r w:rsidRPr="00B375D6">
        <w:rPr>
          <w:lang w:val="fr-CA"/>
        </w:rPr>
        <w:t>5.5</w:t>
      </w:r>
      <w:r w:rsidRPr="00B375D6">
        <w:rPr>
          <w:lang w:val="fr-CA"/>
        </w:rPr>
        <w:tab/>
        <w:t>P</w:t>
      </w:r>
      <w:r w:rsidR="00B375D6">
        <w:rPr>
          <w:lang w:val="fr-CA"/>
        </w:rPr>
        <w:t>i</w:t>
      </w:r>
      <w:r w:rsidR="00B375D6">
        <w:rPr>
          <w:rFonts w:cs="Arial"/>
          <w:lang w:val="fr-CA"/>
        </w:rPr>
        <w:t>è</w:t>
      </w:r>
      <w:r w:rsidR="00B375D6">
        <w:rPr>
          <w:lang w:val="fr-CA"/>
        </w:rPr>
        <w:t>ces</w:t>
      </w:r>
      <w:r w:rsidRPr="00B375D6">
        <w:rPr>
          <w:lang w:val="fr-CA"/>
        </w:rPr>
        <w:t xml:space="preserve"> </w:t>
      </w:r>
      <w:bookmarkEnd w:id="279"/>
      <w:bookmarkEnd w:id="280"/>
      <w:bookmarkEnd w:id="281"/>
      <w:bookmarkEnd w:id="282"/>
      <w:r w:rsidR="00B375D6" w:rsidRPr="00B375D6">
        <w:rPr>
          <w:lang w:val="fr-CA"/>
        </w:rPr>
        <w:t>manœuvrables</w:t>
      </w:r>
      <w:bookmarkEnd w:id="283"/>
    </w:p>
    <w:p w14:paraId="57254577" w14:textId="59882491" w:rsidR="005E0F94" w:rsidRPr="00B375D6" w:rsidRDefault="006C03CA" w:rsidP="00BF76E0">
      <w:pPr>
        <w:pStyle w:val="Heading3"/>
        <w:rPr>
          <w:lang w:val="fr-CA"/>
        </w:rPr>
      </w:pPr>
      <w:bookmarkStart w:id="284" w:name="_Toc57281013"/>
      <w:bookmarkStart w:id="285" w:name="_Toc57985883"/>
      <w:bookmarkStart w:id="286" w:name="_Toc58222256"/>
      <w:bookmarkStart w:id="287" w:name="_Toc78290508"/>
      <w:bookmarkStart w:id="288" w:name="_Toc197147164"/>
      <w:r w:rsidRPr="00B375D6">
        <w:rPr>
          <w:lang w:val="fr-CA"/>
        </w:rPr>
        <w:t>5.5.1</w:t>
      </w:r>
      <w:r w:rsidRPr="00B375D6">
        <w:rPr>
          <w:lang w:val="fr-CA"/>
        </w:rPr>
        <w:tab/>
        <w:t>Moyens d</w:t>
      </w:r>
      <w:bookmarkEnd w:id="284"/>
      <w:bookmarkEnd w:id="285"/>
      <w:bookmarkEnd w:id="286"/>
      <w:bookmarkEnd w:id="287"/>
      <w:r w:rsidR="00B375D6">
        <w:rPr>
          <w:lang w:val="fr-CA"/>
        </w:rPr>
        <w:t>e fonctionnement</w:t>
      </w:r>
      <w:bookmarkEnd w:id="288"/>
    </w:p>
    <w:p w14:paraId="4BE6C038" w14:textId="797CCDCB" w:rsidR="005E0F94" w:rsidRPr="00B375D6" w:rsidRDefault="00B375D6" w:rsidP="005E0F94">
      <w:pPr>
        <w:rPr>
          <w:lang w:val="fr-CA"/>
        </w:rPr>
      </w:pPr>
      <w:r w:rsidRPr="00B375D6">
        <w:rPr>
          <w:lang w:val="fr-CA"/>
        </w:rPr>
        <w:t>Lorsque les TIC sont dotées de pièces manœuvrables qui nécessitent un serrage, un pincement ou une torsion du poignet pour fonctionner, un autre moyen de fonctionnement qui n’exige pas de telles actions doit être fourni</w:t>
      </w:r>
      <w:r w:rsidR="006C03CA" w:rsidRPr="00B375D6">
        <w:rPr>
          <w:lang w:val="fr-CA"/>
        </w:rPr>
        <w:t>.</w:t>
      </w:r>
    </w:p>
    <w:p w14:paraId="6E6903F3" w14:textId="74CF2567" w:rsidR="005E0F94" w:rsidRPr="00B375D6" w:rsidRDefault="006C03CA" w:rsidP="00BF76E0">
      <w:pPr>
        <w:pStyle w:val="Heading3"/>
        <w:rPr>
          <w:lang w:val="fr-CA"/>
        </w:rPr>
      </w:pPr>
      <w:bookmarkStart w:id="289" w:name="_Toc57281014"/>
      <w:bookmarkStart w:id="290" w:name="_Toc57985884"/>
      <w:bookmarkStart w:id="291" w:name="_Toc58222257"/>
      <w:bookmarkStart w:id="292" w:name="_Toc78290509"/>
      <w:bookmarkStart w:id="293" w:name="_Toc197147165"/>
      <w:r w:rsidRPr="00B375D6">
        <w:rPr>
          <w:lang w:val="fr-CA"/>
        </w:rPr>
        <w:t>5.5.2</w:t>
      </w:r>
      <w:r w:rsidRPr="00B375D6">
        <w:rPr>
          <w:lang w:val="fr-CA"/>
        </w:rPr>
        <w:tab/>
      </w:r>
      <w:bookmarkEnd w:id="289"/>
      <w:bookmarkEnd w:id="290"/>
      <w:bookmarkEnd w:id="291"/>
      <w:bookmarkEnd w:id="292"/>
      <w:r w:rsidR="00B375D6" w:rsidRPr="00B375D6">
        <w:rPr>
          <w:lang w:val="fr-CA"/>
        </w:rPr>
        <w:t>Perceptibilité des pièces manœuvrables</w:t>
      </w:r>
      <w:bookmarkEnd w:id="293"/>
    </w:p>
    <w:p w14:paraId="4DC978CA" w14:textId="4BA302D5" w:rsidR="0098090C" w:rsidRPr="00B375D6" w:rsidRDefault="00B375D6" w:rsidP="0098090C">
      <w:pPr>
        <w:rPr>
          <w:lang w:val="fr-CA"/>
        </w:rPr>
      </w:pPr>
      <w:r w:rsidRPr="00B375D6">
        <w:rPr>
          <w:lang w:val="fr-CA"/>
        </w:rPr>
        <w:t>Lorsque les TIC sont dotées de pièces manœuvrables, elles doivent offrir un moyen de percevoir chaque pièce manœuvrable sans recourir à la vision et sans effectuer l’action associée à cette pièce manœuvrable</w:t>
      </w:r>
      <w:r w:rsidR="006C03CA" w:rsidRPr="00B375D6">
        <w:rPr>
          <w:lang w:val="fr-CA"/>
        </w:rPr>
        <w:t>.</w:t>
      </w:r>
    </w:p>
    <w:p w14:paraId="452BAC6F" w14:textId="302A497F"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On peut satisfaire à cette exigence en rendant les pièces manœuvrables perceptibles au toucher</w:t>
      </w:r>
      <w:r w:rsidRPr="00B375D6">
        <w:rPr>
          <w:lang w:val="fr-CA"/>
        </w:rPr>
        <w:t>.</w:t>
      </w:r>
    </w:p>
    <w:p w14:paraId="3782EA01" w14:textId="5F7C6BCB" w:rsidR="0098090C" w:rsidRPr="00B375D6" w:rsidRDefault="006C03CA" w:rsidP="00BF76E0">
      <w:pPr>
        <w:pStyle w:val="Heading2"/>
        <w:rPr>
          <w:lang w:val="fr-CA"/>
        </w:rPr>
      </w:pPr>
      <w:bookmarkStart w:id="294" w:name="_Toc57281015"/>
      <w:bookmarkStart w:id="295" w:name="_Toc57985885"/>
      <w:bookmarkStart w:id="296" w:name="_Toc58222258"/>
      <w:bookmarkStart w:id="297" w:name="_Toc78290510"/>
      <w:bookmarkStart w:id="298" w:name="_Toc197147166"/>
      <w:r w:rsidRPr="00B375D6">
        <w:rPr>
          <w:lang w:val="fr-CA"/>
        </w:rPr>
        <w:t>5.6</w:t>
      </w:r>
      <w:r w:rsidRPr="00B375D6">
        <w:rPr>
          <w:lang w:val="fr-CA"/>
        </w:rPr>
        <w:tab/>
        <w:t xml:space="preserve">Commandes </w:t>
      </w:r>
      <w:r w:rsidR="00B375D6">
        <w:rPr>
          <w:lang w:val="fr-CA"/>
        </w:rPr>
        <w:t>de</w:t>
      </w:r>
      <w:r w:rsidRPr="00B375D6">
        <w:rPr>
          <w:lang w:val="fr-CA"/>
        </w:rPr>
        <w:t xml:space="preserve"> verrouillage ou </w:t>
      </w:r>
      <w:r w:rsidR="00B375D6">
        <w:rPr>
          <w:lang w:val="fr-CA"/>
        </w:rPr>
        <w:t>de</w:t>
      </w:r>
      <w:r w:rsidRPr="00B375D6">
        <w:rPr>
          <w:lang w:val="fr-CA"/>
        </w:rPr>
        <w:t xml:space="preserve"> bascule</w:t>
      </w:r>
      <w:bookmarkEnd w:id="294"/>
      <w:bookmarkEnd w:id="295"/>
      <w:bookmarkEnd w:id="296"/>
      <w:bookmarkEnd w:id="297"/>
      <w:r w:rsidR="00B375D6">
        <w:rPr>
          <w:lang w:val="fr-CA"/>
        </w:rPr>
        <w:t>ment</w:t>
      </w:r>
      <w:bookmarkEnd w:id="298"/>
    </w:p>
    <w:p w14:paraId="3457ED60" w14:textId="602798C5" w:rsidR="0098090C" w:rsidRPr="00B375D6" w:rsidRDefault="006C03CA" w:rsidP="00BF76E0">
      <w:pPr>
        <w:pStyle w:val="Heading3"/>
        <w:rPr>
          <w:lang w:val="fr-CA"/>
        </w:rPr>
      </w:pPr>
      <w:bookmarkStart w:id="299" w:name="_Toc78290511"/>
      <w:bookmarkStart w:id="300" w:name="_Toc57281016"/>
      <w:bookmarkStart w:id="301" w:name="_Toc57985886"/>
      <w:bookmarkStart w:id="302" w:name="_Toc58222259"/>
      <w:bookmarkStart w:id="303" w:name="_Toc197147167"/>
      <w:r w:rsidRPr="00B375D6">
        <w:rPr>
          <w:lang w:val="fr-CA"/>
        </w:rPr>
        <w:t>5.6.1</w:t>
      </w:r>
      <w:r w:rsidRPr="00B375D6">
        <w:rPr>
          <w:lang w:val="fr-CA"/>
        </w:rPr>
        <w:tab/>
        <w:t>État tactile ou audi</w:t>
      </w:r>
      <w:r w:rsidR="001875DD" w:rsidRPr="00EF25FB">
        <w:rPr>
          <w:lang w:val="fr-CA"/>
        </w:rPr>
        <w:t>tif</w:t>
      </w:r>
      <w:bookmarkEnd w:id="299"/>
      <w:bookmarkEnd w:id="300"/>
      <w:bookmarkEnd w:id="301"/>
      <w:bookmarkEnd w:id="302"/>
      <w:bookmarkEnd w:id="303"/>
    </w:p>
    <w:p w14:paraId="2C3A3A84" w14:textId="0FB65900" w:rsidR="0098090C" w:rsidRPr="00B375D6" w:rsidRDefault="00B375D6" w:rsidP="0098090C">
      <w:pPr>
        <w:rPr>
          <w:lang w:val="fr-CA"/>
        </w:rPr>
      </w:pPr>
      <w:r w:rsidRPr="00B375D6">
        <w:rPr>
          <w:lang w:val="fr-CA"/>
        </w:rPr>
        <w:t>Lorsque les TIC sont dotées d’une commande de verrouillage ou de basculement et que l’état de cette commande se présente visuellement à l’utilisateur, les TIC doivent fournir au moins un mode de fonctionnement dans lequel l’état de la commande peut être déterminé de manière tactile ou auditive sans qu’il soit nécessaire d’actionner la commande</w:t>
      </w:r>
      <w:r w:rsidR="006C03CA" w:rsidRPr="00B375D6">
        <w:rPr>
          <w:lang w:val="fr-CA"/>
        </w:rPr>
        <w:t>.</w:t>
      </w:r>
    </w:p>
    <w:p w14:paraId="50E3AE19" w14:textId="25F437E8"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499ACE3F" w14:textId="41881D00"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La touche de volume d’un téléphone public, qui peut être réglé à un volume normal, fort ou très fort, en est un autre exemple</w:t>
      </w:r>
      <w:r w:rsidRPr="00B375D6">
        <w:rPr>
          <w:lang w:val="fr-CA"/>
        </w:rPr>
        <w:t>.</w:t>
      </w:r>
    </w:p>
    <w:p w14:paraId="52E72692" w14:textId="77777777" w:rsidR="0098090C" w:rsidRPr="00B375D6" w:rsidRDefault="006C03CA" w:rsidP="00BF76E0">
      <w:pPr>
        <w:pStyle w:val="Heading3"/>
        <w:rPr>
          <w:lang w:val="fr-CA"/>
        </w:rPr>
      </w:pPr>
      <w:bookmarkStart w:id="304" w:name="_Toc57281017"/>
      <w:bookmarkStart w:id="305" w:name="_Toc57985887"/>
      <w:bookmarkStart w:id="306" w:name="_Toc58222260"/>
      <w:bookmarkStart w:id="307" w:name="_Toc78290512"/>
      <w:bookmarkStart w:id="308" w:name="_Toc197147168"/>
      <w:r w:rsidRPr="00B375D6">
        <w:rPr>
          <w:lang w:val="fr-CA"/>
        </w:rPr>
        <w:t>5.6.2</w:t>
      </w:r>
      <w:r w:rsidRPr="00B375D6">
        <w:rPr>
          <w:lang w:val="fr-CA"/>
        </w:rPr>
        <w:tab/>
        <w:t>État visuel</w:t>
      </w:r>
      <w:bookmarkEnd w:id="304"/>
      <w:bookmarkEnd w:id="305"/>
      <w:bookmarkEnd w:id="306"/>
      <w:bookmarkEnd w:id="307"/>
      <w:bookmarkEnd w:id="308"/>
    </w:p>
    <w:p w14:paraId="08BF8729" w14:textId="2056DB66" w:rsidR="0098090C" w:rsidRPr="00B375D6" w:rsidRDefault="00B375D6" w:rsidP="0098090C">
      <w:pPr>
        <w:rPr>
          <w:lang w:val="fr-CA"/>
        </w:rPr>
      </w:pPr>
      <w:r w:rsidRPr="00B375D6">
        <w:rPr>
          <w:lang w:val="fr-CA"/>
        </w:rPr>
        <w:t>Lorsque les TIC sont dotées d’une commande de verrouillage ou de basculement et que l’état de la commande ne se présente pas visuellement à l’utilisateur, les TIC doivent fournir au moins un mode de fonctionnement permettant de déterminer visuellement l’état de la commande</w:t>
      </w:r>
      <w:r w:rsidR="006C03CA" w:rsidRPr="00B375D6">
        <w:rPr>
          <w:lang w:val="fr-CA"/>
        </w:rPr>
        <w:t>.</w:t>
      </w:r>
    </w:p>
    <w:p w14:paraId="36B0D463" w14:textId="60E951EC"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38D09F0D" w14:textId="72E434CA"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Un indicateur visuel d’état sur un clavier est un exemple de détermination de l’état d’une commande.</w:t>
      </w:r>
    </w:p>
    <w:p w14:paraId="36727B55" w14:textId="076EB9CC" w:rsidR="0098090C" w:rsidRPr="00B375D6" w:rsidRDefault="006C03CA" w:rsidP="00BF76E0">
      <w:pPr>
        <w:pStyle w:val="Heading2"/>
        <w:rPr>
          <w:lang w:val="fr-CA"/>
        </w:rPr>
      </w:pPr>
      <w:bookmarkStart w:id="309" w:name="_Toc57281018"/>
      <w:bookmarkStart w:id="310" w:name="_Toc57985888"/>
      <w:bookmarkStart w:id="311" w:name="_Toc58222261"/>
      <w:bookmarkStart w:id="312" w:name="_Toc78290513"/>
      <w:bookmarkStart w:id="313" w:name="_Toc197147169"/>
      <w:r w:rsidRPr="00B375D6">
        <w:rPr>
          <w:lang w:val="fr-CA"/>
        </w:rPr>
        <w:t>5.7</w:t>
      </w:r>
      <w:r w:rsidRPr="00B375D6">
        <w:rPr>
          <w:lang w:val="fr-CA"/>
        </w:rPr>
        <w:tab/>
        <w:t>Répétition de</w:t>
      </w:r>
      <w:r w:rsidR="00B375D6">
        <w:rPr>
          <w:lang w:val="fr-CA"/>
        </w:rPr>
        <w:t>s</w:t>
      </w:r>
      <w:r w:rsidRPr="00B375D6">
        <w:rPr>
          <w:lang w:val="fr-CA"/>
        </w:rPr>
        <w:t xml:space="preserve"> touche</w:t>
      </w:r>
      <w:bookmarkEnd w:id="309"/>
      <w:bookmarkEnd w:id="310"/>
      <w:bookmarkEnd w:id="311"/>
      <w:bookmarkEnd w:id="312"/>
      <w:r w:rsidR="00B375D6">
        <w:rPr>
          <w:lang w:val="fr-CA"/>
        </w:rPr>
        <w:t>s</w:t>
      </w:r>
      <w:bookmarkEnd w:id="313"/>
    </w:p>
    <w:p w14:paraId="60F23BE7" w14:textId="71F8CB7C" w:rsidR="0098090C" w:rsidRPr="00B375D6" w:rsidRDefault="00B375D6" w:rsidP="0098090C">
      <w:pPr>
        <w:rPr>
          <w:lang w:val="fr-CA"/>
        </w:rPr>
      </w:pPr>
      <w:r w:rsidRPr="00B375D6">
        <w:rPr>
          <w:lang w:val="fr-CA"/>
        </w:rPr>
        <w:t>Lorsque les TIC sont dotées d’une fonction de répétition des touches qui ne peut pas être désactivée</w:t>
      </w:r>
      <w:r>
        <w:rPr>
          <w:lang w:val="fr-CA"/>
        </w:rPr>
        <w:t xml:space="preserve"> </w:t>
      </w:r>
      <w:r w:rsidR="006C03CA" w:rsidRPr="00B375D6">
        <w:rPr>
          <w:lang w:val="fr-CA"/>
        </w:rPr>
        <w:t>:</w:t>
      </w:r>
    </w:p>
    <w:p w14:paraId="40895763" w14:textId="29560233" w:rsidR="00B375D6" w:rsidRDefault="00B375D6" w:rsidP="003C0112">
      <w:pPr>
        <w:pStyle w:val="BL"/>
        <w:numPr>
          <w:ilvl w:val="0"/>
          <w:numId w:val="12"/>
        </w:numPr>
        <w:rPr>
          <w:lang w:val="fr-CA"/>
        </w:rPr>
      </w:pPr>
      <w:proofErr w:type="gramStart"/>
      <w:r w:rsidRPr="00B375D6">
        <w:rPr>
          <w:lang w:val="fr-CA"/>
        </w:rPr>
        <w:t>le</w:t>
      </w:r>
      <w:proofErr w:type="gramEnd"/>
      <w:r w:rsidRPr="00B375D6">
        <w:rPr>
          <w:lang w:val="fr-CA"/>
        </w:rPr>
        <w:t xml:space="preserve"> délai de répétition des touches doit être réglable à au moins 2 secondes</w:t>
      </w:r>
      <w:r w:rsidR="001875DD" w:rsidRPr="00EF25FB">
        <w:rPr>
          <w:lang w:val="fr-CA"/>
        </w:rPr>
        <w:t>; et</w:t>
      </w:r>
    </w:p>
    <w:p w14:paraId="7FC5F2AA" w14:textId="532B235C" w:rsidR="0098090C" w:rsidRPr="00B375D6" w:rsidRDefault="00B375D6" w:rsidP="003C0112">
      <w:pPr>
        <w:pStyle w:val="BL"/>
        <w:numPr>
          <w:ilvl w:val="0"/>
          <w:numId w:val="12"/>
        </w:numPr>
        <w:rPr>
          <w:lang w:val="fr-CA"/>
        </w:rPr>
      </w:pPr>
      <w:proofErr w:type="gramStart"/>
      <w:r w:rsidRPr="00B375D6">
        <w:rPr>
          <w:lang w:val="fr-CA"/>
        </w:rPr>
        <w:t>la</w:t>
      </w:r>
      <w:proofErr w:type="gramEnd"/>
      <w:r w:rsidRPr="00B375D6">
        <w:rPr>
          <w:lang w:val="fr-CA"/>
        </w:rPr>
        <w:t xml:space="preserve"> fréquence de répétition des touches doit être réglable à un caractère par 2 secondes</w:t>
      </w:r>
      <w:r w:rsidR="006C03CA" w:rsidRPr="00B375D6">
        <w:rPr>
          <w:lang w:val="fr-CA"/>
        </w:rPr>
        <w:t>.</w:t>
      </w:r>
    </w:p>
    <w:p w14:paraId="67FB4DA1" w14:textId="4C0AE413" w:rsidR="0098090C" w:rsidRPr="00B375D6" w:rsidRDefault="006C03CA" w:rsidP="00BF76E0">
      <w:pPr>
        <w:pStyle w:val="Heading2"/>
        <w:rPr>
          <w:lang w:val="fr-CA"/>
        </w:rPr>
      </w:pPr>
      <w:bookmarkStart w:id="314" w:name="_Toc57281019"/>
      <w:bookmarkStart w:id="315" w:name="_Toc57985889"/>
      <w:bookmarkStart w:id="316" w:name="_Toc58222262"/>
      <w:bookmarkStart w:id="317" w:name="_Toc78290514"/>
      <w:bookmarkStart w:id="318" w:name="_Toc197147170"/>
      <w:r w:rsidRPr="00B375D6">
        <w:rPr>
          <w:lang w:val="fr-CA"/>
        </w:rPr>
        <w:t>5.8</w:t>
      </w:r>
      <w:r w:rsidRPr="00B375D6">
        <w:rPr>
          <w:lang w:val="fr-CA"/>
        </w:rPr>
        <w:tab/>
        <w:t>Acceptation d</w:t>
      </w:r>
      <w:r w:rsidR="00B375D6">
        <w:rPr>
          <w:lang w:val="fr-CA"/>
        </w:rPr>
        <w:t xml:space="preserve">e la </w:t>
      </w:r>
      <w:r w:rsidRPr="00B375D6">
        <w:rPr>
          <w:lang w:val="fr-CA"/>
        </w:rPr>
        <w:t>double frappe</w:t>
      </w:r>
      <w:bookmarkEnd w:id="314"/>
      <w:bookmarkEnd w:id="315"/>
      <w:bookmarkEnd w:id="316"/>
      <w:bookmarkEnd w:id="317"/>
      <w:bookmarkEnd w:id="318"/>
    </w:p>
    <w:p w14:paraId="2EDE0CA8" w14:textId="4F0AD2C9" w:rsidR="0098090C" w:rsidRPr="00B375D6" w:rsidRDefault="00B375D6" w:rsidP="0098090C">
      <w:pPr>
        <w:rPr>
          <w:lang w:val="fr-CA"/>
        </w:rPr>
      </w:pPr>
      <w:r w:rsidRPr="00B375D6">
        <w:rPr>
          <w:lang w:val="fr-CA"/>
        </w:rPr>
        <w:t>Lorsque les TIC sont dotées d’un clavier ou d’un pavé numérique, le délai après chaque frappe, pendant lequel une pression supplémentaire sur une touche ne sera pas acceptée si elle est identique à la pression précédente, doit être réglable jusqu’à au moins 0,5 seconde</w:t>
      </w:r>
      <w:r w:rsidR="006C03CA" w:rsidRPr="00B375D6">
        <w:rPr>
          <w:lang w:val="fr-CA"/>
        </w:rPr>
        <w:t>.</w:t>
      </w:r>
    </w:p>
    <w:p w14:paraId="1798437A" w14:textId="2FE3B30F" w:rsidR="0098090C" w:rsidRPr="00B375D6" w:rsidRDefault="006C03CA" w:rsidP="00BF76E0">
      <w:pPr>
        <w:pStyle w:val="Heading2"/>
        <w:rPr>
          <w:lang w:val="fr-CA"/>
        </w:rPr>
      </w:pPr>
      <w:bookmarkStart w:id="319" w:name="_Toc57281020"/>
      <w:bookmarkStart w:id="320" w:name="_Toc57985890"/>
      <w:bookmarkStart w:id="321" w:name="_Toc58222263"/>
      <w:bookmarkStart w:id="322" w:name="_Toc78290515"/>
      <w:bookmarkStart w:id="323" w:name="_Toc197147171"/>
      <w:r w:rsidRPr="00B375D6">
        <w:rPr>
          <w:lang w:val="fr-CA"/>
        </w:rPr>
        <w:t>5.9</w:t>
      </w:r>
      <w:r w:rsidRPr="00B375D6">
        <w:rPr>
          <w:lang w:val="fr-CA"/>
        </w:rPr>
        <w:tab/>
        <w:t>Actions simultanées de</w:t>
      </w:r>
      <w:r w:rsidR="00B375D6">
        <w:rPr>
          <w:lang w:val="fr-CA"/>
        </w:rPr>
        <w:t xml:space="preserve"> la part de</w:t>
      </w:r>
      <w:r w:rsidRPr="00B375D6">
        <w:rPr>
          <w:lang w:val="fr-CA"/>
        </w:rPr>
        <w:t xml:space="preserve"> l’utilisateur</w:t>
      </w:r>
      <w:bookmarkEnd w:id="319"/>
      <w:bookmarkEnd w:id="320"/>
      <w:bookmarkEnd w:id="321"/>
      <w:bookmarkEnd w:id="322"/>
      <w:bookmarkEnd w:id="323"/>
    </w:p>
    <w:p w14:paraId="47616CDF" w14:textId="2993CAFA" w:rsidR="0098090C" w:rsidRPr="00B375D6" w:rsidRDefault="00B375D6" w:rsidP="0098090C">
      <w:pPr>
        <w:rPr>
          <w:lang w:val="fr-CA"/>
        </w:rPr>
      </w:pPr>
      <w:r w:rsidRPr="00B375D6">
        <w:rPr>
          <w:lang w:val="fr-CA"/>
        </w:rPr>
        <w:t>Lorsque les TIC comportent un mode de fonctionnement nécessitant des actions simultanées de la part de l’utilisateur pour fonctionner, ces TIC doivent fournir au moins un mode de fonctionnement qui ne requiert pas d’actions simultanées de la part de l’utilisateur pour fonctionner</w:t>
      </w:r>
      <w:r w:rsidR="006C03CA" w:rsidRPr="00B375D6">
        <w:rPr>
          <w:lang w:val="fr-CA"/>
        </w:rPr>
        <w:t>.</w:t>
      </w:r>
    </w:p>
    <w:p w14:paraId="7F9A80C6" w14:textId="03BA7990"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L’utilisation des deux mains pour ouvrir le couvercle d’un ordinateur portable, la pression simultanée de deux ou plusieurs touches ou le contact d’une surface avec plus d’un doigt sont des exemples d’actions simultanées de la part de l’utilisateur</w:t>
      </w:r>
      <w:r w:rsidRPr="00B375D6">
        <w:rPr>
          <w:lang w:val="fr-CA"/>
        </w:rPr>
        <w:t>.</w:t>
      </w:r>
    </w:p>
    <w:p w14:paraId="654B1CFF" w14:textId="77777777" w:rsidR="0098090C" w:rsidRPr="00B375D6" w:rsidRDefault="006C03CA" w:rsidP="00035D98">
      <w:pPr>
        <w:pStyle w:val="Heading1"/>
        <w:pageBreakBefore/>
        <w:rPr>
          <w:lang w:val="fr-CA"/>
        </w:rPr>
      </w:pPr>
      <w:bookmarkStart w:id="324" w:name="_Toc57281021"/>
      <w:bookmarkStart w:id="325" w:name="_Toc57985891"/>
      <w:bookmarkStart w:id="326" w:name="_Toc58222264"/>
      <w:bookmarkStart w:id="327" w:name="_Toc78290516"/>
      <w:bookmarkStart w:id="328" w:name="_Toc197147172"/>
      <w:r w:rsidRPr="00B375D6">
        <w:rPr>
          <w:lang w:val="fr-CA"/>
        </w:rPr>
        <w:t>6</w:t>
      </w:r>
      <w:r w:rsidRPr="00B375D6">
        <w:rPr>
          <w:lang w:val="fr-CA"/>
        </w:rPr>
        <w:tab/>
        <w:t>TIC avec communication vocale bidirectionnelle</w:t>
      </w:r>
      <w:bookmarkEnd w:id="324"/>
      <w:bookmarkEnd w:id="325"/>
      <w:bookmarkEnd w:id="326"/>
      <w:bookmarkEnd w:id="327"/>
      <w:bookmarkEnd w:id="328"/>
    </w:p>
    <w:p w14:paraId="0DA4403A" w14:textId="2D3A63A8" w:rsidR="0098090C" w:rsidRPr="00B375D6" w:rsidRDefault="006C03CA" w:rsidP="00BF76E0">
      <w:pPr>
        <w:pStyle w:val="Heading2"/>
        <w:rPr>
          <w:lang w:val="fr-CA"/>
        </w:rPr>
      </w:pPr>
      <w:bookmarkStart w:id="329" w:name="_Toc57281022"/>
      <w:bookmarkStart w:id="330" w:name="_Toc57985892"/>
      <w:bookmarkStart w:id="331" w:name="_Toc58222265"/>
      <w:bookmarkStart w:id="332" w:name="_Toc78290517"/>
      <w:bookmarkStart w:id="333" w:name="_Toc197147173"/>
      <w:r w:rsidRPr="00B375D6">
        <w:rPr>
          <w:lang w:val="fr-CA"/>
        </w:rPr>
        <w:t>6.1</w:t>
      </w:r>
      <w:r w:rsidRPr="00B375D6">
        <w:rPr>
          <w:lang w:val="fr-CA"/>
        </w:rPr>
        <w:tab/>
      </w:r>
      <w:bookmarkEnd w:id="329"/>
      <w:bookmarkEnd w:id="330"/>
      <w:bookmarkEnd w:id="331"/>
      <w:bookmarkEnd w:id="332"/>
      <w:r w:rsidR="00B375D6" w:rsidRPr="00B375D6">
        <w:rPr>
          <w:lang w:val="fr-CA"/>
        </w:rPr>
        <w:t>Largeur de bande sonore pour la parole</w:t>
      </w:r>
      <w:bookmarkEnd w:id="333"/>
    </w:p>
    <w:p w14:paraId="71409F86" w14:textId="68D48FA5" w:rsidR="00080B9C" w:rsidRPr="00B375D6" w:rsidRDefault="00B375D6" w:rsidP="00080B9C">
      <w:pPr>
        <w:rPr>
          <w:lang w:val="fr-CA"/>
        </w:rPr>
      </w:pPr>
      <w:r w:rsidRPr="00B375D6">
        <w:rPr>
          <w:lang w:val="fr-CA"/>
        </w:rPr>
        <w:t>Lorsque les TIC permettent la communication vocale bidirectionnelle, pour offrir une bonne qualité sonore, elles doivent pouvoir coder et décoder la communication vocale bidirectionnelle selon une audiofréquence dont la limite supérieure est d’au moins 7 kHz</w:t>
      </w:r>
      <w:r w:rsidR="006C03CA" w:rsidRPr="00B375D6">
        <w:rPr>
          <w:lang w:val="fr-CA"/>
        </w:rPr>
        <w:t>.</w:t>
      </w:r>
    </w:p>
    <w:p w14:paraId="5734C932" w14:textId="37EA26F7" w:rsidR="0098090C" w:rsidRPr="00B375D6" w:rsidRDefault="006C03CA" w:rsidP="007B34A2">
      <w:pPr>
        <w:pStyle w:val="NO"/>
        <w:rPr>
          <w:lang w:val="fr-CA"/>
        </w:rPr>
      </w:pPr>
      <w:r w:rsidRPr="00276F79">
        <w:rPr>
          <w:lang w:val="fr-CA"/>
        </w:rPr>
        <w:t>REMARQUE </w:t>
      </w:r>
      <w:r w:rsidRPr="00B375D6">
        <w:rPr>
          <w:lang w:val="fr-CA"/>
        </w:rPr>
        <w:t>1 :</w:t>
      </w:r>
      <w:r w:rsidRPr="00B375D6">
        <w:rPr>
          <w:lang w:val="fr-CA"/>
        </w:rPr>
        <w:tab/>
      </w:r>
      <w:r w:rsidR="00B375D6" w:rsidRPr="00B375D6">
        <w:rPr>
          <w:lang w:val="fr-CA"/>
        </w:rPr>
        <w:t xml:space="preserve">Aux fins de l’interopérabilité, la Recommandation G.722 </w:t>
      </w:r>
      <w:r w:rsidRPr="00B375D6">
        <w:rPr>
          <w:lang w:val="fr-CA"/>
        </w:rPr>
        <w:t>[</w:t>
      </w:r>
      <w:r w:rsidRPr="00B375D6">
        <w:rPr>
          <w:lang w:val="fr-CA"/>
        </w:rPr>
        <w:fldChar w:fldCharType="begin"/>
      </w:r>
      <w:r w:rsidRPr="00B375D6">
        <w:rPr>
          <w:lang w:val="fr-CA"/>
        </w:rPr>
        <w:instrText xml:space="preserve"> REF  REF_ITU_TG722 \h  \* MERGEFORMAT </w:instrText>
      </w:r>
      <w:r w:rsidRPr="00B375D6">
        <w:rPr>
          <w:lang w:val="fr-CA"/>
        </w:rPr>
      </w:r>
      <w:r w:rsidRPr="00B375D6">
        <w:rPr>
          <w:lang w:val="fr-CA"/>
        </w:rPr>
        <w:fldChar w:fldCharType="separate"/>
      </w:r>
      <w:r w:rsidR="00391D6E" w:rsidRPr="00395B4E">
        <w:rPr>
          <w:lang w:val="fr-CA"/>
        </w:rPr>
        <w:t>i.</w:t>
      </w:r>
      <w:r w:rsidR="00391D6E">
        <w:rPr>
          <w:lang w:val="fr-CA"/>
        </w:rPr>
        <w:t>21</w:t>
      </w:r>
      <w:r w:rsidRPr="00B375D6">
        <w:rPr>
          <w:lang w:val="fr-CA"/>
        </w:rPr>
        <w:fldChar w:fldCharType="end"/>
      </w:r>
      <w:r w:rsidRPr="00B375D6">
        <w:rPr>
          <w:lang w:val="fr-CA"/>
        </w:rPr>
        <w:t xml:space="preserve">] </w:t>
      </w:r>
      <w:r w:rsidR="00B375D6" w:rsidRPr="00B375D6">
        <w:rPr>
          <w:lang w:val="fr-CA"/>
        </w:rPr>
        <w:t>de l’UIT-T est largement utilisée</w:t>
      </w:r>
      <w:r w:rsidRPr="00B375D6">
        <w:rPr>
          <w:lang w:val="fr-CA"/>
        </w:rPr>
        <w:t>.</w:t>
      </w:r>
    </w:p>
    <w:p w14:paraId="1F176433" w14:textId="09AB47F0" w:rsidR="0098090C" w:rsidRPr="00B375D6" w:rsidRDefault="006C03CA" w:rsidP="00B375D6">
      <w:pPr>
        <w:pStyle w:val="NO"/>
        <w:ind w:left="1701" w:hanging="1417"/>
        <w:rPr>
          <w:lang w:val="fr-CA"/>
        </w:rPr>
      </w:pPr>
      <w:r w:rsidRPr="00276F79">
        <w:rPr>
          <w:lang w:val="fr-CA"/>
        </w:rPr>
        <w:t>REMARQUE </w:t>
      </w:r>
      <w:r w:rsidRPr="00B375D6">
        <w:rPr>
          <w:lang w:val="fr-CA"/>
        </w:rPr>
        <w:t>2 :</w:t>
      </w:r>
      <w:r w:rsidRPr="00B375D6">
        <w:rPr>
          <w:lang w:val="fr-CA"/>
        </w:rPr>
        <w:tab/>
      </w:r>
      <w:r w:rsidR="00B375D6" w:rsidRPr="00B375D6">
        <w:rPr>
          <w:lang w:val="fr-CA"/>
        </w:rPr>
        <w:t xml:space="preserve">Lorsqu’il y a négociation de codecs, d’autres codecs normalisés tels que la Recommandation G.722.2 </w:t>
      </w:r>
      <w:r w:rsidRPr="00B375D6">
        <w:rPr>
          <w:lang w:val="fr-CA"/>
        </w:rPr>
        <w:t>[</w:t>
      </w:r>
      <w:r w:rsidR="001875DD" w:rsidRPr="00F559AE">
        <w:fldChar w:fldCharType="begin"/>
      </w:r>
      <w:r w:rsidR="001875DD" w:rsidRPr="00EF25FB">
        <w:rPr>
          <w:lang w:val="fr-CA"/>
        </w:rPr>
        <w:instrText xml:space="preserve">REF REF_ITU_TG7222  \h </w:instrText>
      </w:r>
      <w:r w:rsidR="001875DD" w:rsidRPr="00F559AE">
        <w:fldChar w:fldCharType="separate"/>
      </w:r>
      <w:r w:rsidR="00391D6E" w:rsidRPr="00395B4E">
        <w:rPr>
          <w:lang w:val="fr-CA"/>
        </w:rPr>
        <w:t>i.</w:t>
      </w:r>
      <w:r w:rsidR="00391D6E">
        <w:rPr>
          <w:noProof/>
          <w:lang w:val="fr-CA"/>
        </w:rPr>
        <w:t>22</w:t>
      </w:r>
      <w:r w:rsidR="001875DD" w:rsidRPr="00F559AE">
        <w:fldChar w:fldCharType="end"/>
      </w:r>
      <w:r w:rsidRPr="00B375D6">
        <w:rPr>
          <w:lang w:val="fr-CA"/>
        </w:rPr>
        <w:t xml:space="preserve">] </w:t>
      </w:r>
      <w:r w:rsidR="00B375D6" w:rsidRPr="00B375D6">
        <w:rPr>
          <w:lang w:val="fr-CA"/>
        </w:rPr>
        <w:t>de l’UIT-T sont parfois utilisés afin d’éviter le transcodage</w:t>
      </w:r>
      <w:r w:rsidRPr="00B375D6">
        <w:rPr>
          <w:lang w:val="fr-CA"/>
        </w:rPr>
        <w:t>.</w:t>
      </w:r>
    </w:p>
    <w:p w14:paraId="5F6BB49E" w14:textId="0A73109F" w:rsidR="0098090C" w:rsidRPr="00B375D6" w:rsidRDefault="006C03CA" w:rsidP="00BF76E0">
      <w:pPr>
        <w:pStyle w:val="Heading2"/>
        <w:rPr>
          <w:lang w:val="fr-CA"/>
        </w:rPr>
      </w:pPr>
      <w:bookmarkStart w:id="334" w:name="_Toc57281023"/>
      <w:bookmarkStart w:id="335" w:name="_Toc57985893"/>
      <w:bookmarkStart w:id="336" w:name="_Toc58222266"/>
      <w:bookmarkStart w:id="337" w:name="_Toc78290518"/>
      <w:bookmarkStart w:id="338" w:name="_Toc197147174"/>
      <w:r w:rsidRPr="00B375D6">
        <w:rPr>
          <w:lang w:val="fr-CA"/>
        </w:rPr>
        <w:t>6.2</w:t>
      </w:r>
      <w:r w:rsidRPr="00B375D6">
        <w:rPr>
          <w:lang w:val="fr-CA"/>
        </w:rPr>
        <w:tab/>
        <w:t>Fonctionnalité de texte en temps réel (TT</w:t>
      </w:r>
      <w:r w:rsidRPr="00276F79">
        <w:rPr>
          <w:lang w:val="fr-CA"/>
        </w:rPr>
        <w:t>R</w:t>
      </w:r>
      <w:r w:rsidRPr="00B375D6">
        <w:rPr>
          <w:lang w:val="fr-CA"/>
        </w:rPr>
        <w:t>)</w:t>
      </w:r>
      <w:bookmarkEnd w:id="334"/>
      <w:bookmarkEnd w:id="335"/>
      <w:bookmarkEnd w:id="336"/>
      <w:bookmarkEnd w:id="337"/>
      <w:bookmarkEnd w:id="338"/>
    </w:p>
    <w:p w14:paraId="41FD052A" w14:textId="37DF75CB" w:rsidR="0098090C" w:rsidRPr="00B375D6" w:rsidRDefault="006C03CA" w:rsidP="00BF76E0">
      <w:pPr>
        <w:pStyle w:val="Heading3"/>
        <w:rPr>
          <w:lang w:val="fr-CA"/>
        </w:rPr>
      </w:pPr>
      <w:bookmarkStart w:id="339" w:name="_Toc78290519"/>
      <w:bookmarkStart w:id="340" w:name="_Toc57281024"/>
      <w:bookmarkStart w:id="341" w:name="_Toc57985894"/>
      <w:bookmarkStart w:id="342" w:name="_Toc58222267"/>
      <w:bookmarkStart w:id="343" w:name="_Toc197147175"/>
      <w:r w:rsidRPr="00B375D6">
        <w:rPr>
          <w:lang w:val="fr-CA"/>
        </w:rPr>
        <w:t>6.2.1</w:t>
      </w:r>
      <w:r w:rsidRPr="00B375D6">
        <w:rPr>
          <w:lang w:val="fr-CA"/>
        </w:rPr>
        <w:tab/>
      </w:r>
      <w:r w:rsidR="00B375D6">
        <w:rPr>
          <w:lang w:val="fr-CA"/>
        </w:rPr>
        <w:t>Fourniture</w:t>
      </w:r>
      <w:r w:rsidRPr="00B375D6">
        <w:rPr>
          <w:lang w:val="fr-CA"/>
        </w:rPr>
        <w:t xml:space="preserve"> d</w:t>
      </w:r>
      <w:r w:rsidR="00B375D6">
        <w:rPr>
          <w:lang w:val="fr-CA"/>
        </w:rPr>
        <w:t>u</w:t>
      </w:r>
      <w:r w:rsidRPr="00B375D6">
        <w:rPr>
          <w:lang w:val="fr-CA"/>
        </w:rPr>
        <w:t xml:space="preserve"> TT</w:t>
      </w:r>
      <w:bookmarkEnd w:id="339"/>
      <w:r w:rsidRPr="00276F79">
        <w:rPr>
          <w:lang w:val="fr-CA"/>
        </w:rPr>
        <w:t>R</w:t>
      </w:r>
      <w:bookmarkEnd w:id="340"/>
      <w:bookmarkEnd w:id="341"/>
      <w:bookmarkEnd w:id="342"/>
      <w:bookmarkEnd w:id="343"/>
    </w:p>
    <w:p w14:paraId="22BBE816" w14:textId="13C0BBF1" w:rsidR="0098090C" w:rsidRPr="00B375D6" w:rsidRDefault="006C03CA" w:rsidP="00BF76E0">
      <w:pPr>
        <w:pStyle w:val="Heading4"/>
        <w:rPr>
          <w:lang w:val="fr-CA"/>
        </w:rPr>
      </w:pPr>
      <w:r w:rsidRPr="00B375D6">
        <w:rPr>
          <w:lang w:val="fr-CA"/>
        </w:rPr>
        <w:t>6.2.1.1</w:t>
      </w:r>
      <w:r w:rsidRPr="00B375D6">
        <w:rPr>
          <w:lang w:val="fr-CA"/>
        </w:rPr>
        <w:tab/>
        <w:t xml:space="preserve">Communication </w:t>
      </w:r>
      <w:r w:rsidRPr="00276F79">
        <w:rPr>
          <w:lang w:val="fr-CA"/>
        </w:rPr>
        <w:t>par TTR</w:t>
      </w:r>
    </w:p>
    <w:p w14:paraId="1DC366F1" w14:textId="5074E4A3" w:rsidR="0098090C" w:rsidRPr="00B375D6" w:rsidRDefault="00B375D6" w:rsidP="0098090C">
      <w:pPr>
        <w:rPr>
          <w:lang w:val="fr-CA"/>
        </w:rPr>
      </w:pPr>
      <w:r w:rsidRPr="00B375D6">
        <w:rPr>
          <w:lang w:val="fr-CA"/>
        </w:rPr>
        <w:t>Lorsque le mode des TIC prévoit un moyen de communication vocale bidirectionnelle, les TIC doivent fournir un moyen de communication vocale bidirectionnelle par TTR, sauf si cela nécessite des modifications de conception pour ajouter du matériel d'entrée ou de sortie aux TIC</w:t>
      </w:r>
      <w:r w:rsidR="006C03CA" w:rsidRPr="00B375D6">
        <w:rPr>
          <w:lang w:val="fr-CA"/>
        </w:rPr>
        <w:t>.</w:t>
      </w:r>
    </w:p>
    <w:p w14:paraId="4C32ACE5" w14:textId="56DC2BE6" w:rsidR="00116466"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Cette exigence inclut les produits qui ne sont pas dotés de fonctionnalités d’affichage physique ou de saisie de texte mais qui ont la capacité de se connecter à des périphériques qui possèdent de telles fonctionnalités. Elle inclut également les TIC intermédiaires situées entre les points finaux de la communication</w:t>
      </w:r>
      <w:r w:rsidRPr="00B375D6">
        <w:rPr>
          <w:lang w:val="fr-CA"/>
        </w:rPr>
        <w:t>.</w:t>
      </w:r>
    </w:p>
    <w:p w14:paraId="5378CBB9" w14:textId="6776EED7" w:rsidR="00116466"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Il n’est pas nécessaire d’ajouter : un écran matériel, un clavier matériel ou du matériel pour permettre de se connecter à un écran ou à un clavier, filaire ou sans fil, si ce matériel n’est normalement pas fourni</w:t>
      </w:r>
      <w:r w:rsidRPr="00B375D6">
        <w:rPr>
          <w:lang w:val="fr-CA"/>
        </w:rPr>
        <w:t>.</w:t>
      </w:r>
    </w:p>
    <w:p w14:paraId="7BAFE8C5" w14:textId="1451EFD3" w:rsidR="00E92AC0" w:rsidRPr="00B375D6" w:rsidRDefault="006C03CA" w:rsidP="00D32B10">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 xml:space="preserve">Aux fins de l’interopérabilité, la Recommandation ITU-T T.140 </w:t>
      </w:r>
      <w:r w:rsidRPr="00B375D6">
        <w:rPr>
          <w:lang w:val="fr-CA"/>
        </w:rPr>
        <w:t>[</w:t>
      </w:r>
      <w:r w:rsidR="001875DD" w:rsidRPr="00F559AE">
        <w:fldChar w:fldCharType="begin"/>
      </w:r>
      <w:r w:rsidR="001875DD" w:rsidRPr="00EF25FB">
        <w:rPr>
          <w:lang w:val="fr-CA"/>
        </w:rPr>
        <w:instrText xml:space="preserve"> REF  REF_ITU_TT140 \h </w:instrText>
      </w:r>
      <w:r w:rsidR="001875DD" w:rsidRPr="00F559AE">
        <w:fldChar w:fldCharType="separate"/>
      </w:r>
      <w:r w:rsidR="00391D6E" w:rsidRPr="003F7B22">
        <w:rPr>
          <w:lang w:val="fr-CA"/>
        </w:rPr>
        <w:t>i.</w:t>
      </w:r>
      <w:r w:rsidR="00391D6E">
        <w:rPr>
          <w:noProof/>
          <w:lang w:val="fr-CA"/>
        </w:rPr>
        <w:t>36</w:t>
      </w:r>
      <w:r w:rsidR="001875DD" w:rsidRPr="00F559AE">
        <w:fldChar w:fldCharType="end"/>
      </w:r>
      <w:r w:rsidRPr="00B375D6">
        <w:rPr>
          <w:lang w:val="fr-CA"/>
        </w:rPr>
        <w:t xml:space="preserve">] </w:t>
      </w:r>
      <w:r w:rsidR="00B375D6" w:rsidRPr="00B375D6">
        <w:rPr>
          <w:lang w:val="fr-CA"/>
        </w:rPr>
        <w:t>est largement utilisée</w:t>
      </w:r>
      <w:r w:rsidRPr="00B375D6">
        <w:rPr>
          <w:lang w:val="fr-CA"/>
        </w:rPr>
        <w:t>.</w:t>
      </w:r>
    </w:p>
    <w:p w14:paraId="6BEEF62E" w14:textId="77777777" w:rsidR="0098090C" w:rsidRPr="00B375D6" w:rsidRDefault="006C03CA" w:rsidP="00BF76E0">
      <w:pPr>
        <w:pStyle w:val="Heading4"/>
        <w:rPr>
          <w:lang w:val="fr-CA"/>
        </w:rPr>
      </w:pPr>
      <w:r w:rsidRPr="00B375D6">
        <w:rPr>
          <w:lang w:val="fr-CA"/>
        </w:rPr>
        <w:t>6.2.1.2</w:t>
      </w:r>
      <w:r w:rsidRPr="00B375D6">
        <w:rPr>
          <w:lang w:val="fr-CA"/>
        </w:rPr>
        <w:tab/>
        <w:t>Voix et texte simultanés</w:t>
      </w:r>
    </w:p>
    <w:p w14:paraId="49672697" w14:textId="2315226B" w:rsidR="0098090C" w:rsidRPr="00B375D6" w:rsidRDefault="00B375D6" w:rsidP="0098090C">
      <w:pPr>
        <w:rPr>
          <w:lang w:val="fr-CA"/>
        </w:rPr>
      </w:pPr>
      <w:r w:rsidRPr="00B375D6">
        <w:rPr>
          <w:lang w:val="fr-CA"/>
        </w:rPr>
        <w:t>Lorsque les TIC prévoient un moyen de communication vocale bidirectionnelle et permettent aux utilisateurs de communiquer par TTR, elles doivent permettre la communication vocale et textuelle simultanément par l’intermédiaire d’une connexion utilisateur unique</w:t>
      </w:r>
      <w:r w:rsidR="006C03CA" w:rsidRPr="00B375D6">
        <w:rPr>
          <w:lang w:val="fr-CA"/>
        </w:rPr>
        <w:t>.</w:t>
      </w:r>
    </w:p>
    <w:p w14:paraId="02275EAB" w14:textId="6ABD7166" w:rsidR="00EB527A"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Dans le cas d’une communication entre plusieurs participants, comme dans un système de conférence, il est permis (mais pas obligatoire ou nécessairement recommandé) que le TTR soit traité dans un champ d’affichage unique et que « la prise de parole à tour de rôle » soit nécessaire afin d’éviter toute confusion (de la même manière que la prise de parole à tour de rôle est requise pour ceux qui présentent ou parlent avec la parole)</w:t>
      </w:r>
      <w:r w:rsidRPr="00B375D6">
        <w:rPr>
          <w:lang w:val="fr-CA"/>
        </w:rPr>
        <w:t>.</w:t>
      </w:r>
    </w:p>
    <w:p w14:paraId="220706AA" w14:textId="7F357A6F" w:rsidR="00BF2507"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Dans le cas d’une communication entre plusieurs participants, la pratique exemplaire consiste à lever la main pour que les utilisateurs de capacité vocale et les utilisateurs du TTR soient traités de la même manière, afin que les utilisateurs de capacité vocale et de TTR soient placés dans la même file d’attente</w:t>
      </w:r>
      <w:r w:rsidRPr="00B375D6">
        <w:rPr>
          <w:lang w:val="fr-CA"/>
        </w:rPr>
        <w:t>.</w:t>
      </w:r>
    </w:p>
    <w:p w14:paraId="3B6776FA" w14:textId="5F4BCCC2" w:rsidR="00EB527A" w:rsidRPr="00B375D6" w:rsidRDefault="006C03CA" w:rsidP="00B375D6">
      <w:pPr>
        <w:pStyle w:val="NO"/>
        <w:ind w:left="1698" w:hanging="1414"/>
        <w:rPr>
          <w:lang w:val="fr-CA"/>
        </w:rPr>
      </w:pPr>
      <w:r w:rsidRPr="00276F79">
        <w:rPr>
          <w:lang w:val="fr-CA"/>
        </w:rPr>
        <w:t>REMARQUE</w:t>
      </w:r>
      <w:r w:rsidRPr="00B375D6">
        <w:rPr>
          <w:lang w:val="fr-CA"/>
        </w:rPr>
        <w:t> 3 :</w:t>
      </w:r>
      <w:r w:rsidRPr="00B375D6">
        <w:rPr>
          <w:lang w:val="fr-CA"/>
        </w:rPr>
        <w:tab/>
      </w:r>
      <w:r w:rsidR="00B375D6" w:rsidRPr="00B375D6">
        <w:rPr>
          <w:lang w:val="fr-CA"/>
        </w:rPr>
        <w:t>Dans le cas d’un système de conférence entre plusieurs participants dont l’une des fonctions est le clavardage – le TTR (tout comme la capacité vocale) est généralement séparé de la fonction de clavardage pour que celle-ci n’interfère pas avec le TTR (c.-à-d. les personnes peuvent envoyer des messages dans la zone de clavardage pendant qu’une personne présente ou parle avec le TTR – de la même manière que les personnes s’envoient des messages en utilisant la fonction de clavardage pendant que des personnes utilisent la parole pour parler). Les utilisateurs de TTR utiliseraient alors le TTR pour présenter et la fonction de clavardage pour envoyer des messages pendant que les autres présentent (par la parole ou le TTR)</w:t>
      </w:r>
      <w:r w:rsidRPr="00B375D6">
        <w:rPr>
          <w:lang w:val="fr-CA"/>
        </w:rPr>
        <w:t>.</w:t>
      </w:r>
    </w:p>
    <w:p w14:paraId="0B4C18C9" w14:textId="690A82EB" w:rsidR="00EB527A" w:rsidRPr="00B375D6" w:rsidRDefault="006C03CA" w:rsidP="00B375D6">
      <w:pPr>
        <w:pStyle w:val="NO"/>
        <w:ind w:left="1698" w:hanging="1414"/>
        <w:rPr>
          <w:lang w:val="fr-CA"/>
        </w:rPr>
      </w:pPr>
      <w:r w:rsidRPr="00276F79">
        <w:rPr>
          <w:lang w:val="fr-CA"/>
        </w:rPr>
        <w:t>REMARQUE</w:t>
      </w:r>
      <w:r w:rsidRPr="00B375D6">
        <w:rPr>
          <w:lang w:val="fr-CA"/>
        </w:rPr>
        <w:t> 4 :</w:t>
      </w:r>
      <w:r w:rsidRPr="00B375D6">
        <w:rPr>
          <w:lang w:val="fr-CA"/>
        </w:rPr>
        <w:tab/>
      </w:r>
      <w:r w:rsidR="00B375D6" w:rsidRPr="00B375D6">
        <w:rPr>
          <w:lang w:val="fr-CA"/>
        </w:rPr>
        <w:t>La possibilité de faire fonctionner la capacité vocale et le TTR simultanément (et séparément de la fonction de clavardage) peut également permettre à la zone de TTR de prendre en charge le sous-titrage lorsque quelqu’un parle (et elle n’est donc pas utilisée pour le TTR puisque ce n’est pas au tour de l’utilisateur du TTR de prendre la parole)</w:t>
      </w:r>
      <w:r w:rsidRPr="00B375D6">
        <w:rPr>
          <w:lang w:val="fr-CA"/>
        </w:rPr>
        <w:t>.</w:t>
      </w:r>
    </w:p>
    <w:p w14:paraId="244C6DAC" w14:textId="281ED97B" w:rsidR="00CE2455" w:rsidRPr="00B375D6" w:rsidRDefault="006C03CA" w:rsidP="00B375D6">
      <w:pPr>
        <w:pStyle w:val="NO"/>
        <w:ind w:left="1698" w:hanging="1414"/>
        <w:rPr>
          <w:lang w:val="fr-CA"/>
        </w:rPr>
      </w:pPr>
      <w:r w:rsidRPr="00276F79">
        <w:rPr>
          <w:lang w:val="fr-CA"/>
        </w:rPr>
        <w:t>REMARQUE</w:t>
      </w:r>
      <w:r w:rsidRPr="00B375D6">
        <w:rPr>
          <w:lang w:val="fr-CA"/>
        </w:rPr>
        <w:t> 5 :</w:t>
      </w:r>
      <w:r w:rsidRPr="00B375D6">
        <w:rPr>
          <w:lang w:val="fr-CA"/>
        </w:rPr>
        <w:tab/>
      </w:r>
      <w:r w:rsidR="00B375D6" w:rsidRPr="00B375D6">
        <w:rPr>
          <w:lang w:val="fr-CA"/>
        </w:rPr>
        <w:t>Lorsque le logiciel côté serveur tout comme le matériel et les logiciels locaux sont nécessaires pour fournir la communication vocale, mais qu’aucune partie ne peut prendre en charge la communication vocale sans l’autre et qu’elles sont vendues comme une seule unité pour la fonction de communication vocale, les composants des logiciels locaux et du serveur sont considérés comme un seul produit</w:t>
      </w:r>
      <w:r w:rsidRPr="00B375D6">
        <w:rPr>
          <w:lang w:val="fr-CA"/>
        </w:rPr>
        <w:t>.</w:t>
      </w:r>
    </w:p>
    <w:p w14:paraId="5EEF5DCD" w14:textId="002F54DD" w:rsidR="0098090C" w:rsidRPr="00B375D6" w:rsidRDefault="006C03CA" w:rsidP="00AC6E4C">
      <w:pPr>
        <w:pStyle w:val="Heading3"/>
        <w:rPr>
          <w:lang w:val="fr-CA"/>
        </w:rPr>
      </w:pPr>
      <w:bookmarkStart w:id="344" w:name="_Toc78290520"/>
      <w:bookmarkStart w:id="345" w:name="_Toc57281025"/>
      <w:bookmarkStart w:id="346" w:name="_Toc57985895"/>
      <w:bookmarkStart w:id="347" w:name="_Toc58222268"/>
      <w:bookmarkStart w:id="348" w:name="_Toc197147176"/>
      <w:r w:rsidRPr="00B375D6">
        <w:rPr>
          <w:lang w:val="fr-CA"/>
        </w:rPr>
        <w:t>6.2.2</w:t>
      </w:r>
      <w:r w:rsidRPr="00B375D6">
        <w:rPr>
          <w:lang w:val="fr-CA"/>
        </w:rPr>
        <w:tab/>
        <w:t>Affichage du TT</w:t>
      </w:r>
      <w:bookmarkEnd w:id="344"/>
      <w:r w:rsidRPr="00276F79">
        <w:rPr>
          <w:lang w:val="fr-CA"/>
        </w:rPr>
        <w:t>R</w:t>
      </w:r>
      <w:bookmarkEnd w:id="345"/>
      <w:bookmarkEnd w:id="346"/>
      <w:bookmarkEnd w:id="347"/>
      <w:bookmarkEnd w:id="348"/>
    </w:p>
    <w:p w14:paraId="1FEE576B" w14:textId="66E64FAF" w:rsidR="0098090C" w:rsidRPr="00B375D6" w:rsidRDefault="006C03CA" w:rsidP="00BF76E0">
      <w:pPr>
        <w:pStyle w:val="Heading4"/>
        <w:rPr>
          <w:lang w:val="fr-CA"/>
        </w:rPr>
      </w:pPr>
      <w:r w:rsidRPr="00B375D6">
        <w:rPr>
          <w:lang w:val="fr-CA"/>
        </w:rPr>
        <w:t>6.2.2.1</w:t>
      </w:r>
      <w:r w:rsidRPr="00B375D6">
        <w:rPr>
          <w:lang w:val="fr-CA"/>
        </w:rPr>
        <w:tab/>
        <w:t>Affichage visuellement</w:t>
      </w:r>
      <w:r w:rsidR="00B375D6">
        <w:rPr>
          <w:lang w:val="fr-CA"/>
        </w:rPr>
        <w:t xml:space="preserve"> reconnaissable</w:t>
      </w:r>
    </w:p>
    <w:p w14:paraId="159C6476" w14:textId="694B0DDF" w:rsidR="0098090C" w:rsidRPr="00B375D6" w:rsidRDefault="00B375D6" w:rsidP="0098090C">
      <w:pPr>
        <w:rPr>
          <w:lang w:val="fr-CA"/>
        </w:rPr>
      </w:pPr>
      <w:r w:rsidRPr="00B375D6">
        <w:rPr>
          <w:lang w:val="fr-CA"/>
        </w:rPr>
        <w:t>Lorsque les TIC sont dotées de capacités d’envoi et de réception de TTR, l’affichage du texte envoyé doit être visuellement différenciable et séparé de l’affichage du texte reçu</w:t>
      </w:r>
      <w:r w:rsidR="006C03CA" w:rsidRPr="00B375D6">
        <w:rPr>
          <w:lang w:val="fr-CA"/>
        </w:rPr>
        <w:t>.</w:t>
      </w:r>
    </w:p>
    <w:p w14:paraId="2DE4196C" w14:textId="1AE98C45" w:rsidR="00AB42B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La possibilité de choisir entre l’affichage du texte d’envoi et de réception sur une ligne ou séparément et avec des options de sélection, permet aux utilisateurs d’afficher le TTR dans le format qui leur convient le mieux. Cela permettrait aux utilisateurs de texte en braille d’utiliser un seul champ et d’intervenir à tour de rôle ainsi que de faire apparaître le texte de manière séquentielle s’ils en ont besoin ou s’ils préfèrent</w:t>
      </w:r>
      <w:r w:rsidRPr="00B375D6">
        <w:rPr>
          <w:lang w:val="fr-CA"/>
        </w:rPr>
        <w:t>.</w:t>
      </w:r>
    </w:p>
    <w:p w14:paraId="2BC6CC60" w14:textId="1235F97B" w:rsidR="0098090C" w:rsidRPr="00B375D6" w:rsidRDefault="006C03CA" w:rsidP="00BF76E0">
      <w:pPr>
        <w:pStyle w:val="Heading4"/>
        <w:rPr>
          <w:lang w:val="fr-CA"/>
        </w:rPr>
      </w:pPr>
      <w:r w:rsidRPr="00B375D6">
        <w:rPr>
          <w:lang w:val="fr-CA"/>
        </w:rPr>
        <w:t>6.2.2.2</w:t>
      </w:r>
      <w:r w:rsidRPr="00B375D6">
        <w:rPr>
          <w:lang w:val="fr-CA"/>
        </w:rPr>
        <w:tab/>
      </w:r>
      <w:r w:rsidR="00B375D6" w:rsidRPr="00B375D6">
        <w:rPr>
          <w:lang w:val="fr-CA"/>
        </w:rPr>
        <w:t>Direction d’envoi et de réception déterminé par un programme informatique</w:t>
      </w:r>
    </w:p>
    <w:p w14:paraId="049B399F" w14:textId="21FFF848" w:rsidR="0098090C" w:rsidRPr="00B375D6" w:rsidRDefault="00B375D6" w:rsidP="0098090C">
      <w:pPr>
        <w:rPr>
          <w:lang w:val="fr-CA"/>
        </w:rPr>
      </w:pPr>
      <w:r w:rsidRPr="00B375D6">
        <w:rPr>
          <w:lang w:val="fr-CA"/>
        </w:rPr>
        <w:t>Lorsque les TIC présentent des capacités d’envoi et de réception de TTR, la direction de l’envoi et de la réception du texte doit être déterminé par un programme informatique, à moins que la fonction de TTR soit mise en œuvre en tant que fonctionnalité restreinte</w:t>
      </w:r>
      <w:r w:rsidR="006C03CA" w:rsidRPr="00B375D6">
        <w:rPr>
          <w:lang w:val="fr-CA"/>
        </w:rPr>
        <w:t>.</w:t>
      </w:r>
    </w:p>
    <w:p w14:paraId="3C8F3413" w14:textId="48735BFB" w:rsidR="000564B9"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Cette clause permet aux lecteurs d’écran de différencier le texte entrant du texte sortant lorsque la fonction de TTR est utilisée</w:t>
      </w:r>
      <w:r w:rsidRPr="00B375D6">
        <w:rPr>
          <w:lang w:val="fr-CA"/>
        </w:rPr>
        <w:t>.</w:t>
      </w:r>
    </w:p>
    <w:p w14:paraId="41369408" w14:textId="41D44A95" w:rsidR="000564B9" w:rsidRPr="00B375D6" w:rsidRDefault="006C03CA" w:rsidP="000564B9">
      <w:pPr>
        <w:pStyle w:val="Heading4"/>
        <w:rPr>
          <w:lang w:val="fr-CA"/>
        </w:rPr>
      </w:pPr>
      <w:r w:rsidRPr="00B375D6">
        <w:rPr>
          <w:lang w:val="fr-CA"/>
        </w:rPr>
        <w:t>6.2.2.3</w:t>
      </w:r>
      <w:r w:rsidRPr="00B375D6">
        <w:rPr>
          <w:lang w:val="fr-CA"/>
        </w:rPr>
        <w:tab/>
      </w:r>
      <w:r w:rsidR="00B375D6" w:rsidRPr="00B375D6">
        <w:rPr>
          <w:lang w:val="fr-CA"/>
        </w:rPr>
        <w:t>Identification des interlocuteurs</w:t>
      </w:r>
    </w:p>
    <w:p w14:paraId="6950B9C5" w14:textId="65FEAAF0" w:rsidR="00342E62" w:rsidRPr="00B375D6" w:rsidRDefault="00B375D6" w:rsidP="00AC6E4C">
      <w:pPr>
        <w:rPr>
          <w:lang w:val="fr-CA"/>
        </w:rPr>
      </w:pPr>
      <w:r w:rsidRPr="00B375D6">
        <w:rPr>
          <w:lang w:val="fr-CA"/>
        </w:rPr>
        <w:t>Lorsque les TIC sont dotées de capacités de TTR et offrent l’identification des interlocuteurs par capacité vocale, elles doivent fournir l’identification des interlocuteurs par TTR</w:t>
      </w:r>
      <w:r w:rsidR="006C03CA" w:rsidRPr="00B375D6">
        <w:rPr>
          <w:lang w:val="fr-CA"/>
        </w:rPr>
        <w:t>.</w:t>
      </w:r>
    </w:p>
    <w:p w14:paraId="2AF5709D" w14:textId="607B1673" w:rsidR="00BF250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Cela est nécessaire pour permettre aux participants utilisant la fonction de capacité vocale comme ceux utilisant la fonction de TTR de savoir qui communique à un moment donné, que ce soit par TTR ou capacité vocale</w:t>
      </w:r>
      <w:r w:rsidRPr="00B375D6">
        <w:rPr>
          <w:lang w:val="fr-CA"/>
        </w:rPr>
        <w:t>.</w:t>
      </w:r>
    </w:p>
    <w:p w14:paraId="0F59DE42" w14:textId="312B1B4F" w:rsidR="00525A82" w:rsidRPr="00B375D6" w:rsidRDefault="006C03CA" w:rsidP="00525A82">
      <w:pPr>
        <w:pStyle w:val="Heading4"/>
        <w:rPr>
          <w:lang w:val="fr-CA"/>
        </w:rPr>
      </w:pPr>
      <w:r w:rsidRPr="00B375D6">
        <w:rPr>
          <w:lang w:val="fr-CA"/>
        </w:rPr>
        <w:t>6.2.2.4</w:t>
      </w:r>
      <w:r w:rsidRPr="00B375D6">
        <w:rPr>
          <w:lang w:val="fr-CA"/>
        </w:rPr>
        <w:tab/>
        <w:t>Indicateur visuel de l’audio avec TT</w:t>
      </w:r>
      <w:r w:rsidRPr="00276F79">
        <w:rPr>
          <w:lang w:val="fr-CA"/>
        </w:rPr>
        <w:t>R</w:t>
      </w:r>
    </w:p>
    <w:p w14:paraId="625C70A2" w14:textId="11EF70BC" w:rsidR="00525A82" w:rsidRPr="00B375D6" w:rsidRDefault="00B375D6" w:rsidP="00AC6E4C">
      <w:pPr>
        <w:rPr>
          <w:lang w:val="fr-CA"/>
        </w:rPr>
      </w:pPr>
      <w:r w:rsidRPr="00B375D6">
        <w:rPr>
          <w:lang w:val="fr-CA"/>
        </w:rPr>
        <w:t>Lorsque les TIC offrent une communication vocale bidirectionnelle dotée de capacités de TTR, elles doivent fournir un indicateur visuel en temps réel de l’activité audio à l’écran</w:t>
      </w:r>
      <w:r w:rsidR="006C03CA" w:rsidRPr="00B375D6">
        <w:rPr>
          <w:lang w:val="fr-CA"/>
        </w:rPr>
        <w:t xml:space="preserve">. </w:t>
      </w:r>
    </w:p>
    <w:p w14:paraId="51D24D9A" w14:textId="34897BAE" w:rsidR="00525A82"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L’indicateur visuel peut être une position de caractère simple sur l’écran qui clignote pour refléter l’activité audio ou la présentation des renseignements d’une autre manière étant à la fois visible par les utilisateurs voyants et transmis aux utilisateurs sourds-aveugles qui utilisent un écran braille</w:t>
      </w:r>
      <w:r w:rsidRPr="00B375D6">
        <w:rPr>
          <w:lang w:val="fr-CA"/>
        </w:rPr>
        <w:t>.</w:t>
      </w:r>
    </w:p>
    <w:p w14:paraId="42D8083E" w14:textId="3AF5748B" w:rsidR="00030C68"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Sans cette indication, une personne qui n’a pas la capacité d’entendre ne sait pas quand quelqu’un parle</w:t>
      </w:r>
      <w:r w:rsidRPr="00B375D6">
        <w:rPr>
          <w:lang w:val="fr-CA"/>
        </w:rPr>
        <w:t>.</w:t>
      </w:r>
    </w:p>
    <w:p w14:paraId="23AFA6EF" w14:textId="77777777" w:rsidR="0098090C" w:rsidRPr="00B375D6" w:rsidRDefault="006C03CA" w:rsidP="008C23EB">
      <w:pPr>
        <w:pStyle w:val="Heading3"/>
        <w:rPr>
          <w:lang w:val="fr-CA"/>
        </w:rPr>
      </w:pPr>
      <w:bookmarkStart w:id="349" w:name="_Toc57281026"/>
      <w:bookmarkStart w:id="350" w:name="_Toc57985896"/>
      <w:bookmarkStart w:id="351" w:name="_Toc58222269"/>
      <w:bookmarkStart w:id="352" w:name="_Toc78290521"/>
      <w:bookmarkStart w:id="353" w:name="_Toc197147177"/>
      <w:r w:rsidRPr="00B375D6">
        <w:rPr>
          <w:lang w:val="fr-CA"/>
        </w:rPr>
        <w:t>6.2.3</w:t>
      </w:r>
      <w:r w:rsidRPr="00B375D6">
        <w:rPr>
          <w:lang w:val="fr-CA"/>
        </w:rPr>
        <w:tab/>
        <w:t>Interopérabilité</w:t>
      </w:r>
      <w:bookmarkEnd w:id="349"/>
      <w:bookmarkEnd w:id="350"/>
      <w:bookmarkEnd w:id="351"/>
      <w:bookmarkEnd w:id="352"/>
      <w:bookmarkEnd w:id="353"/>
    </w:p>
    <w:p w14:paraId="24A3EB07" w14:textId="2777F695" w:rsidR="0098090C" w:rsidRPr="00B375D6" w:rsidRDefault="00B375D6" w:rsidP="008C23EB">
      <w:pPr>
        <w:keepNext/>
        <w:rPr>
          <w:lang w:val="fr-CA"/>
        </w:rPr>
      </w:pPr>
      <w:r w:rsidRPr="00B375D6">
        <w:rPr>
          <w:lang w:val="fr-CA"/>
        </w:rPr>
        <w:t>Lorsque les TIC dotées d’une fonction TTR interagissent avec d’autres TIC dotées de la même fonction (comme l’exige la clause 6.2.1.1), elles doivent prendre en charge les mécanismes d’interopérabilité de TTR applicables décrits ci-dessous</w:t>
      </w:r>
      <w:r w:rsidR="006C03CA" w:rsidRPr="00B375D6">
        <w:rPr>
          <w:lang w:val="fr-CA"/>
        </w:rPr>
        <w:t> :</w:t>
      </w:r>
    </w:p>
    <w:p w14:paraId="04188EB9" w14:textId="0CBF10AD"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connectées directement au réseau téléphonique public commuté (RTPC), utilisant la Recommandation V.18 </w:t>
      </w:r>
      <w:r w:rsidR="006C03CA" w:rsidRPr="00B375D6">
        <w:rPr>
          <w:lang w:val="fr-CA"/>
        </w:rPr>
        <w:t>[</w:t>
      </w:r>
      <w:r w:rsidR="001875DD" w:rsidRPr="00F559AE">
        <w:fldChar w:fldCharType="begin"/>
      </w:r>
      <w:r w:rsidR="001875DD" w:rsidRPr="00EF25FB">
        <w:rPr>
          <w:lang w:val="fr-CA"/>
        </w:rPr>
        <w:instrText xml:space="preserve">REF REF_ITU_TV18 \h </w:instrText>
      </w:r>
      <w:r w:rsidR="001875DD" w:rsidRPr="00F559AE">
        <w:fldChar w:fldCharType="separate"/>
      </w:r>
      <w:r w:rsidR="00391D6E" w:rsidRPr="00395B4E">
        <w:rPr>
          <w:lang w:val="fr-CA"/>
        </w:rPr>
        <w:t>i.</w:t>
      </w:r>
      <w:r w:rsidR="00391D6E">
        <w:rPr>
          <w:noProof/>
          <w:lang w:val="fr-CA"/>
        </w:rPr>
        <w:t>23</w:t>
      </w:r>
      <w:r w:rsidR="001875DD" w:rsidRPr="00F559AE">
        <w:fldChar w:fldCharType="end"/>
      </w:r>
      <w:r w:rsidR="006C03CA" w:rsidRPr="00B375D6">
        <w:rPr>
          <w:lang w:val="fr-CA"/>
        </w:rPr>
        <w:t xml:space="preserve">] </w:t>
      </w:r>
      <w:r w:rsidRPr="00B375D6">
        <w:rPr>
          <w:lang w:val="fr-CA"/>
        </w:rPr>
        <w:t>de l’UIT-T ou l’une de ses annexes pour les signaux de téléphonie à l’interface RTPC</w:t>
      </w:r>
      <w:r w:rsidR="006C03CA" w:rsidRPr="00B375D6">
        <w:rPr>
          <w:lang w:val="fr-CA"/>
        </w:rPr>
        <w:t>;</w:t>
      </w:r>
    </w:p>
    <w:p w14:paraId="6F63DECB" w14:textId="10C22837"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à l’aide de la technologie Voix sur IP (</w:t>
      </w:r>
      <w:proofErr w:type="spellStart"/>
      <w:r w:rsidRPr="00B375D6">
        <w:rPr>
          <w:lang w:val="fr-CA"/>
        </w:rPr>
        <w:t>VoIP</w:t>
      </w:r>
      <w:proofErr w:type="spellEnd"/>
      <w:r w:rsidRPr="00B375D6">
        <w:rPr>
          <w:lang w:val="fr-CA"/>
        </w:rPr>
        <w:t xml:space="preserve">) dotée du protocole d’initialisation de session (PIS) et du TTR conforme à RFC 4103 </w:t>
      </w:r>
      <w:r w:rsidR="006C03CA" w:rsidRPr="00B375D6">
        <w:rPr>
          <w:lang w:val="fr-CA"/>
        </w:rPr>
        <w:t>[</w:t>
      </w:r>
      <w:r w:rsidR="006C03CA" w:rsidRPr="00B375D6">
        <w:rPr>
          <w:lang w:val="fr-CA"/>
        </w:rPr>
        <w:fldChar w:fldCharType="begin"/>
      </w:r>
      <w:r w:rsidR="006C03CA" w:rsidRPr="00B375D6">
        <w:rPr>
          <w:lang w:val="fr-CA"/>
        </w:rPr>
        <w:instrText xml:space="preserve"> REF  REF_IETFRFC4103 \h  \* MERGEFORMAT </w:instrText>
      </w:r>
      <w:r w:rsidR="006C03CA" w:rsidRPr="00B375D6">
        <w:rPr>
          <w:lang w:val="fr-CA"/>
        </w:rPr>
      </w:r>
      <w:r w:rsidR="006C03CA" w:rsidRPr="00B375D6">
        <w:rPr>
          <w:lang w:val="fr-CA"/>
        </w:rPr>
        <w:fldChar w:fldCharType="separate"/>
      </w:r>
      <w:r w:rsidR="00391D6E" w:rsidRPr="00391D6E">
        <w:rPr>
          <w:lang w:val="fr-CA"/>
        </w:rPr>
        <w:t>i.13</w:t>
      </w:r>
      <w:r w:rsidR="006C03CA" w:rsidRPr="00B375D6">
        <w:rPr>
          <w:lang w:val="fr-CA"/>
        </w:rPr>
        <w:fldChar w:fldCharType="end"/>
      </w:r>
      <w:r w:rsidRPr="00B375D6">
        <w:rPr>
          <w:lang w:val="fr-CA"/>
        </w:rPr>
        <w:t xml:space="preserve"> de l’IETF. Pour l’interopérabilité des TIC avec d’autres TIC utilisant le sous-système multimédia IP (IMS) pour mettre en œuvre </w:t>
      </w:r>
      <w:proofErr w:type="spellStart"/>
      <w:r w:rsidRPr="00B375D6">
        <w:rPr>
          <w:lang w:val="fr-CA"/>
        </w:rPr>
        <w:t>VoIP</w:t>
      </w:r>
      <w:proofErr w:type="spellEnd"/>
      <w:r w:rsidRPr="00B375D6">
        <w:rPr>
          <w:lang w:val="fr-CA"/>
        </w:rPr>
        <w:t>, l’ensemble des protocoles spécifiés dans TS 126 114</w:t>
      </w:r>
      <w:r w:rsidR="006C03CA" w:rsidRPr="00B375D6">
        <w:rPr>
          <w:lang w:val="fr-CA"/>
        </w:rPr>
        <w:t xml:space="preserve"> [</w:t>
      </w:r>
      <w:r w:rsidR="001875DD" w:rsidRPr="00F559AE">
        <w:fldChar w:fldCharType="begin"/>
      </w:r>
      <w:r w:rsidR="001875DD" w:rsidRPr="00B375D6">
        <w:rPr>
          <w:lang w:val="fr-CA"/>
        </w:rPr>
        <w:instrText xml:space="preserve"> REF  REF_TS126114 \h</w:instrText>
      </w:r>
      <w:r w:rsidR="001875DD" w:rsidRPr="00F559AE">
        <w:fldChar w:fldCharType="separate"/>
      </w:r>
      <w:r w:rsidR="00391D6E" w:rsidRPr="00FC3F25">
        <w:rPr>
          <w:lang w:val="fr-CA"/>
        </w:rPr>
        <w:t>i.</w:t>
      </w:r>
      <w:r w:rsidR="00391D6E" w:rsidRPr="00FC3F25">
        <w:rPr>
          <w:noProof/>
          <w:lang w:val="fr-CA"/>
        </w:rPr>
        <w:t>10</w:t>
      </w:r>
      <w:r w:rsidR="001875DD" w:rsidRPr="00F559AE">
        <w:fldChar w:fldCharType="end"/>
      </w:r>
      <w:r w:rsidR="006C03CA" w:rsidRPr="00B375D6">
        <w:rPr>
          <w:lang w:val="fr-CA"/>
        </w:rPr>
        <w:t xml:space="preserve">], </w:t>
      </w:r>
      <w:r w:rsidRPr="00B375D6">
        <w:rPr>
          <w:lang w:val="fr-CA"/>
        </w:rPr>
        <w:t xml:space="preserve">TS 122 </w:t>
      </w:r>
      <w:proofErr w:type="gramStart"/>
      <w:r w:rsidRPr="00B375D6">
        <w:rPr>
          <w:lang w:val="fr-CA"/>
        </w:rPr>
        <w:t xml:space="preserve">173  </w:t>
      </w:r>
      <w:r w:rsidR="006C03CA" w:rsidRPr="00B375D6">
        <w:rPr>
          <w:lang w:val="fr-CA"/>
        </w:rPr>
        <w:t>[</w:t>
      </w:r>
      <w:proofErr w:type="gramEnd"/>
      <w:r w:rsidR="006C03CA" w:rsidRPr="00B375D6">
        <w:rPr>
          <w:lang w:val="fr-CA"/>
        </w:rPr>
        <w:fldChar w:fldCharType="begin"/>
      </w:r>
      <w:r w:rsidR="006C03CA" w:rsidRPr="00B375D6">
        <w:rPr>
          <w:lang w:val="fr-CA"/>
        </w:rPr>
        <w:instrText xml:space="preserve"> REF  REF_TS122173 \h  \* MERGEFORMAT </w:instrText>
      </w:r>
      <w:r w:rsidR="006C03CA" w:rsidRPr="00B375D6">
        <w:rPr>
          <w:lang w:val="fr-CA"/>
        </w:rPr>
      </w:r>
      <w:r w:rsidR="006C03CA" w:rsidRPr="00B375D6">
        <w:rPr>
          <w:lang w:val="fr-CA"/>
        </w:rPr>
        <w:fldChar w:fldCharType="separate"/>
      </w:r>
      <w:r w:rsidR="00391D6E" w:rsidRPr="00391D6E">
        <w:rPr>
          <w:lang w:val="fr-CA"/>
        </w:rPr>
        <w:t>i.11</w:t>
      </w:r>
      <w:r w:rsidR="006C03CA" w:rsidRPr="00B375D6">
        <w:rPr>
          <w:lang w:val="fr-CA"/>
        </w:rPr>
        <w:fldChar w:fldCharType="end"/>
      </w:r>
      <w:r w:rsidR="006C03CA" w:rsidRPr="00B375D6">
        <w:rPr>
          <w:lang w:val="fr-CA"/>
        </w:rPr>
        <w:t xml:space="preserve">] </w:t>
      </w:r>
      <w:r w:rsidRPr="00B375D6">
        <w:rPr>
          <w:lang w:val="fr-CA"/>
        </w:rPr>
        <w:t>et TS 134 229</w:t>
      </w:r>
      <w:r w:rsidR="006C03CA" w:rsidRPr="00B375D6">
        <w:rPr>
          <w:lang w:val="fr-CA"/>
        </w:rPr>
        <w:t xml:space="preserve"> [</w:t>
      </w:r>
      <w:r w:rsidR="006C03CA" w:rsidRPr="00B375D6">
        <w:rPr>
          <w:lang w:val="fr-CA"/>
        </w:rPr>
        <w:fldChar w:fldCharType="begin"/>
      </w:r>
      <w:r w:rsidR="006C03CA" w:rsidRPr="00B375D6">
        <w:rPr>
          <w:lang w:val="fr-CA"/>
        </w:rPr>
        <w:instrText xml:space="preserve"> REF  REF_TS134229 \h  \* MERGEFORMAT </w:instrText>
      </w:r>
      <w:r w:rsidR="006C03CA" w:rsidRPr="00B375D6">
        <w:rPr>
          <w:lang w:val="fr-CA"/>
        </w:rPr>
      </w:r>
      <w:r w:rsidR="006C03CA" w:rsidRPr="00B375D6">
        <w:rPr>
          <w:lang w:val="fr-CA"/>
        </w:rPr>
        <w:fldChar w:fldCharType="separate"/>
      </w:r>
      <w:r w:rsidR="00391D6E" w:rsidRPr="00391D6E">
        <w:rPr>
          <w:lang w:val="fr-CA"/>
        </w:rPr>
        <w:t>i.12</w:t>
      </w:r>
      <w:r w:rsidR="006C03CA" w:rsidRPr="00B375D6">
        <w:rPr>
          <w:lang w:val="fr-CA"/>
        </w:rPr>
        <w:fldChar w:fldCharType="end"/>
      </w:r>
      <w:r w:rsidR="006C03CA" w:rsidRPr="00B375D6">
        <w:rPr>
          <w:lang w:val="fr-CA"/>
        </w:rPr>
        <w:t xml:space="preserve">] </w:t>
      </w:r>
      <w:r w:rsidRPr="00B375D6">
        <w:rPr>
          <w:lang w:val="fr-CA"/>
        </w:rPr>
        <w:t xml:space="preserve">de l’ETSI décrivent la façon dont RFC 4103 </w:t>
      </w:r>
      <w:r w:rsidR="006C03CA" w:rsidRPr="00B375D6">
        <w:rPr>
          <w:lang w:val="fr-CA"/>
        </w:rPr>
        <w:t>[</w:t>
      </w:r>
      <w:r w:rsidR="001875DD" w:rsidRPr="00F559AE">
        <w:fldChar w:fldCharType="begin"/>
      </w:r>
      <w:r w:rsidR="001875DD" w:rsidRPr="00B375D6">
        <w:rPr>
          <w:lang w:val="fr-CA"/>
        </w:rPr>
        <w:instrText xml:space="preserve">REF REF_IETFRFC4103 \h </w:instrText>
      </w:r>
      <w:r w:rsidR="001875DD" w:rsidRPr="00F559AE">
        <w:fldChar w:fldCharType="separate"/>
      </w:r>
      <w:r w:rsidR="00391D6E" w:rsidRPr="00FC3F25">
        <w:rPr>
          <w:lang w:val="fr-CA"/>
        </w:rPr>
        <w:t>i.</w:t>
      </w:r>
      <w:r w:rsidR="00391D6E" w:rsidRPr="00FC3F25">
        <w:rPr>
          <w:noProof/>
          <w:lang w:val="fr-CA"/>
        </w:rPr>
        <w:t>13</w:t>
      </w:r>
      <w:r w:rsidR="001875DD" w:rsidRPr="00F559AE">
        <w:fldChar w:fldCharType="end"/>
      </w:r>
      <w:r w:rsidR="001875DD" w:rsidRPr="00B375D6">
        <w:rPr>
          <w:lang w:val="fr-CA"/>
        </w:rPr>
        <w:t>]</w:t>
      </w:r>
      <w:r w:rsidRPr="00B375D6">
        <w:rPr>
          <w:lang w:val="fr-CA"/>
        </w:rPr>
        <w:t xml:space="preserve"> de l’IETF s’appliquerait</w:t>
      </w:r>
      <w:r w:rsidR="001875DD" w:rsidRPr="00B375D6">
        <w:rPr>
          <w:lang w:val="fr-CA"/>
        </w:rPr>
        <w:t>;</w:t>
      </w:r>
    </w:p>
    <w:p w14:paraId="1E050D6D" w14:textId="77777777"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utilisant des technologies autres </w:t>
      </w:r>
      <w:proofErr w:type="gramStart"/>
      <w:r w:rsidRPr="00B375D6">
        <w:rPr>
          <w:lang w:val="fr-CA"/>
        </w:rPr>
        <w:t>que a</w:t>
      </w:r>
      <w:proofErr w:type="gramEnd"/>
      <w:r w:rsidRPr="00B375D6">
        <w:rPr>
          <w:lang w:val="fr-CA"/>
        </w:rPr>
        <w:t xml:space="preserve"> ou b, ci-dessus, utilisant une spécification commune pertinente et applicable pour les échanges de TTR qui est publiée et accessible pour les environnements dans lesquels elles fonctionneront. Cette spécification commune doit comprendre une méthode permettant d’indiquer la perte ou la corruption de caractères</w:t>
      </w:r>
      <w:r w:rsidR="006C03CA" w:rsidRPr="00B375D6">
        <w:rPr>
          <w:lang w:val="fr-CA"/>
        </w:rPr>
        <w:t>;</w:t>
      </w:r>
    </w:p>
    <w:p w14:paraId="6F7D5A2E" w14:textId="47E457B1" w:rsidR="00BC20F0" w:rsidRP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utilisant une norme pour TTR qui a été mise en place aux fins d’utilisation dans un des environnements susmentionnés, et qui est compatible avec toutes les autres TIC actives qui prennent en charge la capacité vocale et le TTR dans l’environnement en question</w:t>
      </w:r>
      <w:r w:rsidR="006C03CA" w:rsidRPr="00B375D6">
        <w:rPr>
          <w:lang w:val="fr-CA"/>
        </w:rPr>
        <w:t>.</w:t>
      </w:r>
    </w:p>
    <w:p w14:paraId="561AB18E" w14:textId="6518CA07" w:rsidR="00990369"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En pratique, de nouvelles normes sont mises en place comme un codec ou protocole alternatif qui est pris en charge parallèlement à la norme commune existante et utilisé lorsqu’il est compatible avec tous les composants de bout en bout, lorsque le développement technologique, associé à d’autres raisons, dont le développement sociétal et la rentabilité, peut rendre d’autres normes obsolètes</w:t>
      </w:r>
      <w:r w:rsidRPr="00B375D6">
        <w:rPr>
          <w:lang w:val="fr-CA"/>
        </w:rPr>
        <w:t>.</w:t>
      </w:r>
    </w:p>
    <w:p w14:paraId="3D511870" w14:textId="37904237"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Lorsque plusieurs technologies sont utilisées pour fournir la communication vocale, plusieurs mécanismes d’interopérabilité peuvent être nécessaires pour garantir que tous les utilisateurs peuvent utiliser le TTR</w:t>
      </w:r>
      <w:r w:rsidRPr="00B375D6">
        <w:rPr>
          <w:lang w:val="fr-CA"/>
        </w:rPr>
        <w:t>.</w:t>
      </w:r>
    </w:p>
    <w:p w14:paraId="51413732" w14:textId="32EE6783" w:rsidR="00525A82" w:rsidRPr="00B375D6" w:rsidRDefault="006C03CA" w:rsidP="006B03BF">
      <w:pPr>
        <w:pStyle w:val="EX"/>
        <w:rPr>
          <w:lang w:val="fr-CA"/>
        </w:rPr>
      </w:pPr>
      <w:r w:rsidRPr="00B375D6">
        <w:rPr>
          <w:lang w:val="fr-CA"/>
        </w:rPr>
        <w:t>EXEMPLE :</w:t>
      </w:r>
      <w:r w:rsidRPr="00B375D6">
        <w:rPr>
          <w:lang w:val="fr-CA"/>
        </w:rPr>
        <w:tab/>
      </w:r>
      <w:r w:rsidR="00B375D6" w:rsidRPr="00B375D6">
        <w:rPr>
          <w:lang w:val="fr-CA"/>
        </w:rPr>
        <w:t>Un système de conférence prenant en charge la communication vocale par une connexion Internet peut fournir une communication par TTR par une connexion Internet au moyen d’une méthode TTR exclusive (option c). Toutefois, que la méthode TTR soit non exclusive ou exclusive, si le système de conférence offre aussi la communication par téléphone, il devra également prendre en charge les options a ou b pour garantir que le TTR est pris en charge par la connexion par téléphone</w:t>
      </w:r>
      <w:r w:rsidRPr="00B375D6">
        <w:rPr>
          <w:lang w:val="fr-CA"/>
        </w:rPr>
        <w:t>.</w:t>
      </w:r>
    </w:p>
    <w:p w14:paraId="689E716A" w14:textId="2D3A8B4E" w:rsidR="0098090C" w:rsidRPr="00B375D6" w:rsidRDefault="006C03CA" w:rsidP="001B5F34">
      <w:pPr>
        <w:pStyle w:val="Heading3"/>
        <w:rPr>
          <w:lang w:val="fr-CA"/>
        </w:rPr>
      </w:pPr>
      <w:bookmarkStart w:id="354" w:name="_Toc78290522"/>
      <w:bookmarkStart w:id="355" w:name="_Toc57281027"/>
      <w:bookmarkStart w:id="356" w:name="_Toc57985897"/>
      <w:bookmarkStart w:id="357" w:name="_Toc58222270"/>
      <w:bookmarkStart w:id="358" w:name="_Toc197147178"/>
      <w:r w:rsidRPr="00B375D6">
        <w:rPr>
          <w:lang w:val="fr-CA"/>
        </w:rPr>
        <w:t>6.2.4</w:t>
      </w:r>
      <w:r w:rsidRPr="00B375D6">
        <w:rPr>
          <w:lang w:val="fr-CA"/>
        </w:rPr>
        <w:tab/>
        <w:t>Réactivité du TT</w:t>
      </w:r>
      <w:bookmarkEnd w:id="354"/>
      <w:r w:rsidRPr="00276F79">
        <w:rPr>
          <w:lang w:val="fr-CA"/>
        </w:rPr>
        <w:t>R</w:t>
      </w:r>
      <w:bookmarkEnd w:id="355"/>
      <w:bookmarkEnd w:id="356"/>
      <w:bookmarkEnd w:id="357"/>
      <w:bookmarkEnd w:id="358"/>
    </w:p>
    <w:p w14:paraId="2171D4BD" w14:textId="55232F90" w:rsidR="0098090C" w:rsidRPr="00B375D6" w:rsidRDefault="00B375D6" w:rsidP="001B5F34">
      <w:pPr>
        <w:keepNext/>
        <w:keepLines/>
        <w:rPr>
          <w:lang w:val="fr-CA"/>
        </w:rPr>
      </w:pPr>
      <w:r w:rsidRPr="00B375D6">
        <w:rPr>
          <w:lang w:val="fr-CA"/>
        </w:rPr>
        <w:t>Lorsque les TIC permettent la saisie de TTR, cette saisie doit être transmise au réseau des TIC ou à la plateforme sur laquelle fonctionnent les TIC dans un délai de 500 ms à compter du moment où la plus petite unité de saisie de texte fiable est accessible aux TIC jusqu’à la fin de la transmission. Les retards attribuables à la performance de la plateforme ou du réseau ne doivent pas être inclus dans la limite de 500 ms</w:t>
      </w:r>
      <w:r w:rsidR="006C03CA" w:rsidRPr="00B375D6">
        <w:rPr>
          <w:lang w:val="fr-CA"/>
        </w:rPr>
        <w:t>.</w:t>
      </w:r>
    </w:p>
    <w:p w14:paraId="26FB1959" w14:textId="3D8D6985"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Pour la saisie de caractère par caractère, la « plus petite unité de saisie de texte fiable » serait un caractère. Pour la prédiction des mots, ce serait un mot. Pour certains systèmes de reconnaissance vocale, le texte pourrait ne pas quitter le logiciel de reconnaissance tant qu’un mot entier (ou une expression entière) n’a pas été prononcé. Dans ce cas, la plus petite unité de saisie de texte fiable accessible aux TIC serait le mot (ou la locution)</w:t>
      </w:r>
      <w:r w:rsidRPr="00B375D6">
        <w:rPr>
          <w:lang w:val="fr-CA"/>
        </w:rPr>
        <w:t>.</w:t>
      </w:r>
    </w:p>
    <w:p w14:paraId="0B7857FC" w14:textId="3BD5F353"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limite de 500 ms permet de conserver en mémoire tampon les caractères avant leur transmission de sorte que la transmission caractère par caractère ne soit pas nécessaire à moins qu’ils soient générés plus lentement qu’un caractère par 500 ms</w:t>
      </w:r>
      <w:r w:rsidRPr="00B375D6">
        <w:rPr>
          <w:lang w:val="fr-CA"/>
        </w:rPr>
        <w:t>.</w:t>
      </w:r>
    </w:p>
    <w:p w14:paraId="39FB82EE" w14:textId="47890F4B" w:rsidR="00BD0A25" w:rsidRPr="00B375D6" w:rsidRDefault="006C03CA" w:rsidP="00931BFA">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Un délai de 300 ms, ou moins, produit une meilleure impression de fluidité pour l'utilisateur</w:t>
      </w:r>
      <w:r w:rsidRPr="00B375D6">
        <w:rPr>
          <w:lang w:val="fr-CA"/>
        </w:rPr>
        <w:t>.</w:t>
      </w:r>
    </w:p>
    <w:p w14:paraId="785E5128" w14:textId="77777777" w:rsidR="0098090C" w:rsidRPr="00B375D6" w:rsidRDefault="006C03CA" w:rsidP="00BF76E0">
      <w:pPr>
        <w:pStyle w:val="Heading2"/>
        <w:rPr>
          <w:lang w:val="fr-CA"/>
        </w:rPr>
      </w:pPr>
      <w:bookmarkStart w:id="359" w:name="_Toc57281028"/>
      <w:bookmarkStart w:id="360" w:name="_Toc57985898"/>
      <w:bookmarkStart w:id="361" w:name="_Toc58222271"/>
      <w:bookmarkStart w:id="362" w:name="_Toc78290523"/>
      <w:bookmarkStart w:id="363" w:name="_Toc197147179"/>
      <w:r w:rsidRPr="00B375D6">
        <w:rPr>
          <w:lang w:val="fr-CA"/>
        </w:rPr>
        <w:t>6.3</w:t>
      </w:r>
      <w:r w:rsidRPr="00B375D6">
        <w:rPr>
          <w:lang w:val="fr-CA"/>
        </w:rPr>
        <w:tab/>
        <w:t>Identification de l’appelant</w:t>
      </w:r>
      <w:bookmarkEnd w:id="359"/>
      <w:bookmarkEnd w:id="360"/>
      <w:bookmarkEnd w:id="361"/>
      <w:bookmarkEnd w:id="362"/>
      <w:bookmarkEnd w:id="363"/>
    </w:p>
    <w:p w14:paraId="555C5F72" w14:textId="7A4148F4" w:rsidR="0098090C" w:rsidRPr="00B375D6" w:rsidRDefault="00B375D6" w:rsidP="0098090C">
      <w:pPr>
        <w:rPr>
          <w:lang w:val="fr-CA"/>
        </w:rPr>
      </w:pPr>
      <w:r w:rsidRPr="00B375D6">
        <w:rPr>
          <w:lang w:val="fr-CA"/>
        </w:rPr>
        <w:t>Lorsque les TIC sont dotées de la fonction d’identification de l’appelant ou d’une fonction de télécommunications similaire, la fonction d’identification de l’appelant ou de télécommunications similaire doit être offerte en mode textuel ainsi qu’être déterminé par un programme informatique, à moins que la fonction ne soit restreinte</w:t>
      </w:r>
      <w:r w:rsidR="006C03CA" w:rsidRPr="00B375D6">
        <w:rPr>
          <w:lang w:val="fr-CA"/>
        </w:rPr>
        <w:t>.</w:t>
      </w:r>
    </w:p>
    <w:p w14:paraId="53C67241" w14:textId="35FAE00E" w:rsidR="0098090C" w:rsidRPr="00AB6EFE" w:rsidRDefault="006C03CA" w:rsidP="00BF76E0">
      <w:pPr>
        <w:pStyle w:val="Heading2"/>
        <w:rPr>
          <w:lang w:val="fr-CA"/>
        </w:rPr>
      </w:pPr>
      <w:bookmarkStart w:id="364" w:name="_Toc57281029"/>
      <w:bookmarkStart w:id="365" w:name="_Toc57985899"/>
      <w:bookmarkStart w:id="366" w:name="_Toc58222272"/>
      <w:bookmarkStart w:id="367" w:name="_Toc78290524"/>
      <w:bookmarkStart w:id="368" w:name="_Toc197147180"/>
      <w:r w:rsidRPr="00B375D6">
        <w:rPr>
          <w:lang w:val="fr-CA"/>
        </w:rPr>
        <w:t>6.4</w:t>
      </w:r>
      <w:r w:rsidRPr="00B375D6">
        <w:rPr>
          <w:lang w:val="fr-CA"/>
        </w:rPr>
        <w:tab/>
      </w:r>
      <w:r w:rsidR="00AB6EFE">
        <w:rPr>
          <w:lang w:val="fr-CA"/>
        </w:rPr>
        <w:t>Autres s</w:t>
      </w:r>
      <w:r w:rsidRPr="00276F79">
        <w:rPr>
          <w:lang w:val="fr-CA"/>
        </w:rPr>
        <w:t>olutions de</w:t>
      </w:r>
      <w:r w:rsidRPr="00AB6EFE">
        <w:rPr>
          <w:lang w:val="fr-CA"/>
        </w:rPr>
        <w:t xml:space="preserve"> services vocaux</w:t>
      </w:r>
      <w:bookmarkEnd w:id="364"/>
      <w:bookmarkEnd w:id="365"/>
      <w:bookmarkEnd w:id="366"/>
      <w:bookmarkEnd w:id="367"/>
      <w:bookmarkEnd w:id="368"/>
    </w:p>
    <w:p w14:paraId="7F19F948" w14:textId="37FF5611" w:rsidR="0098090C" w:rsidRPr="00AB6EFE" w:rsidRDefault="00AB6EFE" w:rsidP="0098090C">
      <w:pPr>
        <w:rPr>
          <w:lang w:val="fr-CA"/>
        </w:rPr>
      </w:pPr>
      <w:r w:rsidRPr="00AB6EFE">
        <w:rPr>
          <w:lang w:val="fr-CA"/>
        </w:rPr>
        <w:t>Lorsque les TIC permettent la communication vocale en temps réel ainsi que la messagerie vocale, la réception automatique ou la réponse vocale interactive, elles doivent permettre à l’utilisateur d’accéder aux renseignements et d’exécuter les tâches sans recourir à l’ouïe ou à la parole</w:t>
      </w:r>
      <w:r w:rsidR="006C03CA" w:rsidRPr="00AB6EFE">
        <w:rPr>
          <w:lang w:val="fr-CA"/>
        </w:rPr>
        <w:t>.</w:t>
      </w:r>
    </w:p>
    <w:p w14:paraId="12CDDD97" w14:textId="51626D27" w:rsidR="006E0BEF" w:rsidRPr="00AB6EFE" w:rsidRDefault="006C03CA" w:rsidP="00AB6EFE">
      <w:pPr>
        <w:pStyle w:val="NO"/>
        <w:ind w:left="1698" w:hanging="1414"/>
        <w:rPr>
          <w:lang w:val="fr-CA"/>
        </w:rPr>
      </w:pPr>
      <w:r w:rsidRPr="00276F79">
        <w:rPr>
          <w:lang w:val="fr-CA"/>
        </w:rPr>
        <w:t>REMARQUE</w:t>
      </w:r>
      <w:r w:rsidRPr="00AB6EFE">
        <w:rPr>
          <w:lang w:val="fr-CA"/>
        </w:rPr>
        <w:t> 1 :</w:t>
      </w:r>
      <w:r w:rsidR="00AB6EFE" w:rsidRPr="00AB6EFE">
        <w:rPr>
          <w:lang w:val="fr-CA"/>
        </w:rPr>
        <w:t xml:space="preserve"> Les tâches qui impliquent à la fois l’utilisation de l'interface et la perception des informations exigeraient que celles-ci soient accessibles sans recourir à la parole ou à l’ouïe</w:t>
      </w:r>
      <w:r w:rsidRPr="00AB6EFE">
        <w:rPr>
          <w:lang w:val="fr-CA"/>
        </w:rPr>
        <w:t>.</w:t>
      </w:r>
    </w:p>
    <w:p w14:paraId="227D3EE9" w14:textId="547834BD" w:rsidR="0098090C" w:rsidRPr="00AB6EFE" w:rsidRDefault="006C03CA" w:rsidP="00AB6EFE">
      <w:pPr>
        <w:pStyle w:val="NO"/>
        <w:ind w:left="1698" w:hanging="1414"/>
        <w:rPr>
          <w:lang w:val="fr-CA"/>
        </w:rPr>
      </w:pPr>
      <w:r w:rsidRPr="00276F79">
        <w:rPr>
          <w:lang w:val="fr-CA"/>
        </w:rPr>
        <w:t>REMARQUE </w:t>
      </w:r>
      <w:r w:rsidRPr="00AB6EFE">
        <w:rPr>
          <w:lang w:val="fr-CA"/>
        </w:rPr>
        <w:t>2 :</w:t>
      </w:r>
      <w:r w:rsidRPr="00AB6EFE">
        <w:rPr>
          <w:lang w:val="fr-CA"/>
        </w:rPr>
        <w:tab/>
      </w:r>
      <w:r w:rsidR="00AB6EFE" w:rsidRPr="00AB6EFE">
        <w:rPr>
          <w:lang w:val="fr-CA"/>
        </w:rPr>
        <w:t>Des solutions permettant de traiter les supports sons, texte et vidéo en temps réel pourraient répondre au besoin susmentionné</w:t>
      </w:r>
      <w:r w:rsidRPr="00AB6EFE">
        <w:rPr>
          <w:lang w:val="fr-CA"/>
        </w:rPr>
        <w:t>.</w:t>
      </w:r>
    </w:p>
    <w:p w14:paraId="39E33EF2" w14:textId="77777777" w:rsidR="0098090C" w:rsidRPr="00AB6EFE" w:rsidRDefault="006C03CA" w:rsidP="00A93DDD">
      <w:pPr>
        <w:pStyle w:val="Heading2"/>
        <w:rPr>
          <w:lang w:val="fr-CA"/>
        </w:rPr>
      </w:pPr>
      <w:bookmarkStart w:id="369" w:name="_Toc57281030"/>
      <w:bookmarkStart w:id="370" w:name="_Toc57985900"/>
      <w:bookmarkStart w:id="371" w:name="_Toc58222273"/>
      <w:bookmarkStart w:id="372" w:name="_Toc78290525"/>
      <w:bookmarkStart w:id="373" w:name="_Toc197147181"/>
      <w:r w:rsidRPr="00AB6EFE">
        <w:rPr>
          <w:lang w:val="fr-CA"/>
        </w:rPr>
        <w:t>6.5</w:t>
      </w:r>
      <w:r w:rsidRPr="00AB6EFE">
        <w:rPr>
          <w:lang w:val="fr-CA"/>
        </w:rPr>
        <w:tab/>
        <w:t>Communication vidéo</w:t>
      </w:r>
      <w:bookmarkEnd w:id="369"/>
      <w:bookmarkEnd w:id="370"/>
      <w:bookmarkEnd w:id="371"/>
      <w:bookmarkEnd w:id="372"/>
      <w:bookmarkEnd w:id="373"/>
    </w:p>
    <w:p w14:paraId="5DF29CA2" w14:textId="77777777" w:rsidR="0098090C" w:rsidRPr="00AB6EFE" w:rsidRDefault="006C03CA" w:rsidP="00A93DDD">
      <w:pPr>
        <w:pStyle w:val="Heading3"/>
        <w:rPr>
          <w:lang w:val="fr-CA"/>
        </w:rPr>
      </w:pPr>
      <w:bookmarkStart w:id="374" w:name="_Toc57281031"/>
      <w:bookmarkStart w:id="375" w:name="_Toc57985901"/>
      <w:bookmarkStart w:id="376" w:name="_Toc58222274"/>
      <w:bookmarkStart w:id="377" w:name="_Toc78290526"/>
      <w:bookmarkStart w:id="378" w:name="_Toc197147182"/>
      <w:r w:rsidRPr="00AB6EFE">
        <w:rPr>
          <w:lang w:val="fr-CA"/>
        </w:rPr>
        <w:t>6.5.1</w:t>
      </w:r>
      <w:r w:rsidRPr="00AB6EFE">
        <w:rPr>
          <w:lang w:val="fr-CA"/>
        </w:rPr>
        <w:tab/>
        <w:t>Généralités (informatif)</w:t>
      </w:r>
      <w:bookmarkEnd w:id="374"/>
      <w:bookmarkEnd w:id="375"/>
      <w:bookmarkEnd w:id="376"/>
      <w:bookmarkEnd w:id="377"/>
      <w:bookmarkEnd w:id="378"/>
    </w:p>
    <w:p w14:paraId="7C86718A" w14:textId="77777777" w:rsidR="00AB6EFE" w:rsidRPr="00AB6EFE" w:rsidRDefault="00AB6EFE" w:rsidP="00AB6EFE">
      <w:pPr>
        <w:rPr>
          <w:lang w:val="fr-CA"/>
        </w:rPr>
      </w:pPr>
      <w:r w:rsidRPr="00AB6EFE">
        <w:rPr>
          <w:lang w:val="fr-CA"/>
        </w:rPr>
        <w:t>La clause 6.5 (Communication vidéo) décrit les exigences fonctionnelles soutenant les utilisateurs qui communiquent en utilisant la langue des signes et la lecture labiale. Pour ces utilisateurs une résolution d’au moins QVGA (320 x 240), une fréquence d’images d’au moins 20 images par seconde et un écart entre le son et la vidéo de 100 ms ou moins permettent une bonne utilisabilité.</w:t>
      </w:r>
    </w:p>
    <w:p w14:paraId="4CBEA442" w14:textId="77777777" w:rsidR="00AB6EFE" w:rsidRPr="00AB6EFE" w:rsidRDefault="00AB6EFE" w:rsidP="00AB6EFE">
      <w:pPr>
        <w:rPr>
          <w:lang w:val="fr-CA"/>
        </w:rPr>
      </w:pPr>
      <w:r w:rsidRPr="00AB6EFE">
        <w:rPr>
          <w:lang w:val="fr-CA"/>
        </w:rPr>
        <w:t xml:space="preserve">L'augmentation de la résolution et de la fréquence d’images améliore encore plus la langue des signes (en particulier le </w:t>
      </w:r>
      <w:proofErr w:type="spellStart"/>
      <w:r w:rsidRPr="00AB6EFE">
        <w:rPr>
          <w:lang w:val="fr-CA"/>
        </w:rPr>
        <w:t>dactylangage</w:t>
      </w:r>
      <w:proofErr w:type="spellEnd"/>
      <w:r w:rsidRPr="00AB6EFE">
        <w:rPr>
          <w:lang w:val="fr-CA"/>
        </w:rPr>
        <w:t>) et la lecture labiale, la fréquence d’images étant plus importante que la résolution.</w:t>
      </w:r>
    </w:p>
    <w:p w14:paraId="48B04BD2" w14:textId="77777777" w:rsidR="00AB6EFE" w:rsidRPr="00AB6EFE" w:rsidRDefault="00AB6EFE" w:rsidP="00AB6EFE">
      <w:pPr>
        <w:rPr>
          <w:lang w:val="fr-CA"/>
        </w:rPr>
      </w:pPr>
      <w:r w:rsidRPr="00AB6EFE">
        <w:rPr>
          <w:lang w:val="fr-CA"/>
        </w:rPr>
        <w:t>Les écarts temporels entre l’audio et la vidéo (</w:t>
      </w:r>
      <w:proofErr w:type="spellStart"/>
      <w:r w:rsidRPr="00AB6EFE">
        <w:rPr>
          <w:lang w:val="fr-CA"/>
        </w:rPr>
        <w:t>asynchronicité</w:t>
      </w:r>
      <w:proofErr w:type="spellEnd"/>
      <w:r w:rsidRPr="00AB6EFE">
        <w:rPr>
          <w:lang w:val="fr-CA"/>
        </w:rPr>
        <w:t xml:space="preserve">) peuvent avoir un impact important sur la lecture labiale - une vidéo en retard sur l’audio a un effet négatif plus important. </w:t>
      </w:r>
    </w:p>
    <w:p w14:paraId="6E3EBA35" w14:textId="2E20AF53" w:rsidR="0098090C" w:rsidRPr="00AB6EFE" w:rsidRDefault="00AB6EFE" w:rsidP="00AB6EFE">
      <w:pPr>
        <w:rPr>
          <w:lang w:val="fr-CA"/>
        </w:rPr>
      </w:pPr>
      <w:r w:rsidRPr="00AB6EFE">
        <w:rPr>
          <w:lang w:val="fr-CA"/>
        </w:rPr>
        <w:t>La latence de bout en bout peut être un problème dans la communication vidéo (signes). Des valeurs d’écart inférieures à 400 ms avec une augmentation allant jusqu’à 100 ms sont préférables. L’écart global dépend de plusieurs facteurs, dont le délai de transmission du réseau et le traitement vidéo. Voilà pourquoi il est impossible d’établir une exigence testable des valeurs minimales d’écart global.</w:t>
      </w:r>
    </w:p>
    <w:p w14:paraId="2BD3DFFE" w14:textId="0C22FD65" w:rsidR="008E3C92" w:rsidRPr="00AB6EFE" w:rsidRDefault="006C03CA" w:rsidP="001F3300">
      <w:pPr>
        <w:pStyle w:val="NO"/>
        <w:rPr>
          <w:lang w:val="fr-CA"/>
        </w:rPr>
      </w:pPr>
      <w:r w:rsidRPr="00276F79">
        <w:rPr>
          <w:lang w:val="fr-CA"/>
        </w:rPr>
        <w:t>REMARQUE</w:t>
      </w:r>
      <w:r w:rsidRPr="00AB6EFE">
        <w:rPr>
          <w:lang w:val="fr-CA"/>
        </w:rPr>
        <w:t> :</w:t>
      </w:r>
      <w:r w:rsidRPr="00AB6EFE">
        <w:rPr>
          <w:lang w:val="fr-CA"/>
        </w:rPr>
        <w:tab/>
      </w:r>
      <w:r w:rsidR="00AB6EFE" w:rsidRPr="00AB6EFE">
        <w:rPr>
          <w:lang w:val="fr-CA"/>
        </w:rPr>
        <w:t xml:space="preserve">La Recommandation UIT-T F.703 </w:t>
      </w:r>
      <w:r w:rsidRPr="00AB6EFE">
        <w:rPr>
          <w:lang w:val="fr-CA"/>
        </w:rPr>
        <w:t>[</w:t>
      </w:r>
      <w:r w:rsidR="001875DD" w:rsidRPr="00F559AE">
        <w:fldChar w:fldCharType="begin"/>
      </w:r>
      <w:r w:rsidR="001875DD" w:rsidRPr="00EF25FB">
        <w:rPr>
          <w:lang w:val="fr-CA"/>
        </w:rPr>
        <w:instrText xml:space="preserve">REF REF_ITU_TF703 \h </w:instrText>
      </w:r>
      <w:r w:rsidR="001875DD" w:rsidRPr="00F559AE">
        <w:fldChar w:fldCharType="separate"/>
      </w:r>
      <w:r w:rsidR="00391D6E" w:rsidRPr="00306651">
        <w:rPr>
          <w:lang w:val="fr-CA"/>
        </w:rPr>
        <w:t>i.</w:t>
      </w:r>
      <w:r w:rsidR="00391D6E">
        <w:rPr>
          <w:noProof/>
          <w:lang w:val="fr-CA"/>
        </w:rPr>
        <w:t>37</w:t>
      </w:r>
      <w:r w:rsidR="001875DD" w:rsidRPr="00F559AE">
        <w:fldChar w:fldCharType="end"/>
      </w:r>
      <w:r w:rsidRPr="00AB6EFE">
        <w:rPr>
          <w:lang w:val="fr-CA"/>
        </w:rPr>
        <w:t xml:space="preserve">] </w:t>
      </w:r>
      <w:r w:rsidR="00AB6EFE" w:rsidRPr="00AB6EFE">
        <w:rPr>
          <w:lang w:val="fr-CA"/>
        </w:rPr>
        <w:t>définit et donne les exigences relatives à la conversation totale qui a trait à l’intégration de l’audio, au TTR et à la vidéo dans une connexion utilisateur unique</w:t>
      </w:r>
      <w:r w:rsidRPr="00AB6EFE">
        <w:rPr>
          <w:lang w:val="fr-CA"/>
        </w:rPr>
        <w:t>.</w:t>
      </w:r>
    </w:p>
    <w:p w14:paraId="777A7691" w14:textId="77777777" w:rsidR="0098090C" w:rsidRPr="00AB6EFE" w:rsidRDefault="006C03CA" w:rsidP="00BF76E0">
      <w:pPr>
        <w:pStyle w:val="Heading3"/>
        <w:rPr>
          <w:lang w:val="fr-CA"/>
        </w:rPr>
      </w:pPr>
      <w:bookmarkStart w:id="379" w:name="_Toc57281032"/>
      <w:bookmarkStart w:id="380" w:name="_Toc57985902"/>
      <w:bookmarkStart w:id="381" w:name="_Toc58222275"/>
      <w:bookmarkStart w:id="382" w:name="_Toc78290527"/>
      <w:bookmarkStart w:id="383" w:name="_Toc197147183"/>
      <w:r w:rsidRPr="00AB6EFE">
        <w:rPr>
          <w:lang w:val="fr-CA"/>
        </w:rPr>
        <w:t>6.5.2</w:t>
      </w:r>
      <w:r w:rsidRPr="00AB6EFE">
        <w:rPr>
          <w:lang w:val="fr-CA"/>
        </w:rPr>
        <w:tab/>
        <w:t>Résolution</w:t>
      </w:r>
      <w:bookmarkEnd w:id="379"/>
      <w:bookmarkEnd w:id="380"/>
      <w:bookmarkEnd w:id="381"/>
      <w:bookmarkEnd w:id="382"/>
      <w:bookmarkEnd w:id="383"/>
    </w:p>
    <w:p w14:paraId="3023877F" w14:textId="753E3B52"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5E11DF7D" w14:textId="4929414C" w:rsidR="0098090C" w:rsidRPr="00AB6EFE" w:rsidRDefault="00AB6EFE" w:rsidP="003C0112">
      <w:pPr>
        <w:pStyle w:val="BL"/>
        <w:numPr>
          <w:ilvl w:val="0"/>
          <w:numId w:val="14"/>
        </w:numPr>
        <w:rPr>
          <w:lang w:val="fr-CA"/>
        </w:rPr>
      </w:pPr>
      <w:proofErr w:type="gramStart"/>
      <w:r w:rsidRPr="00AB6EFE">
        <w:rPr>
          <w:lang w:val="fr-CA"/>
        </w:rPr>
        <w:t>doivent</w:t>
      </w:r>
      <w:proofErr w:type="gramEnd"/>
      <w:r w:rsidRPr="00AB6EFE">
        <w:rPr>
          <w:lang w:val="fr-CA"/>
        </w:rPr>
        <w:t xml:space="preserve"> prendre en charge au moins la résolution QVGA</w:t>
      </w:r>
      <w:r w:rsidR="006C03CA" w:rsidRPr="00AB6EFE">
        <w:rPr>
          <w:lang w:val="fr-CA"/>
        </w:rPr>
        <w:t>;</w:t>
      </w:r>
    </w:p>
    <w:p w14:paraId="6EB79BC5" w14:textId="1DC52196" w:rsidR="00AB6EFE" w:rsidRDefault="00AB6EFE" w:rsidP="003C0112">
      <w:pPr>
        <w:pStyle w:val="BL"/>
        <w:numPr>
          <w:ilvl w:val="0"/>
          <w:numId w:val="14"/>
        </w:numPr>
        <w:rPr>
          <w:lang w:val="fr-CA"/>
        </w:rPr>
      </w:pPr>
      <w:proofErr w:type="gramStart"/>
      <w:r w:rsidRPr="00AB6EFE">
        <w:rPr>
          <w:lang w:val="fr-CA"/>
        </w:rPr>
        <w:t>devraient</w:t>
      </w:r>
      <w:proofErr w:type="gramEnd"/>
      <w:r w:rsidRPr="00AB6EFE">
        <w:rPr>
          <w:lang w:val="fr-CA"/>
        </w:rPr>
        <w:t xml:space="preserve"> de préférence prendre en charge au moins la résolution VGA</w:t>
      </w:r>
      <w:r w:rsidR="006C03CA" w:rsidRPr="00AB6EFE">
        <w:rPr>
          <w:lang w:val="fr-CA"/>
        </w:rPr>
        <w:t>.</w:t>
      </w:r>
    </w:p>
    <w:p w14:paraId="0BCEF622" w14:textId="13FBCB78" w:rsidR="0098090C" w:rsidRPr="00AB6EFE" w:rsidRDefault="00AB6EFE" w:rsidP="00AB6EFE">
      <w:pPr>
        <w:overflowPunct/>
        <w:autoSpaceDE/>
        <w:autoSpaceDN/>
        <w:adjustRightInd/>
        <w:spacing w:after="0"/>
        <w:textAlignment w:val="auto"/>
        <w:rPr>
          <w:lang w:val="fr-CA"/>
        </w:rPr>
      </w:pPr>
      <w:r>
        <w:rPr>
          <w:lang w:val="fr-CA"/>
        </w:rPr>
        <w:br w:type="page"/>
      </w:r>
    </w:p>
    <w:p w14:paraId="14DFBAD9" w14:textId="7683E392" w:rsidR="0098090C" w:rsidRPr="00AB6EFE" w:rsidRDefault="006C03CA" w:rsidP="00BF76E0">
      <w:pPr>
        <w:pStyle w:val="Heading3"/>
        <w:rPr>
          <w:lang w:val="fr-CA"/>
        </w:rPr>
      </w:pPr>
      <w:bookmarkStart w:id="384" w:name="_Toc78290528"/>
      <w:bookmarkStart w:id="385" w:name="_Toc57281033"/>
      <w:bookmarkStart w:id="386" w:name="_Toc57985903"/>
      <w:bookmarkStart w:id="387" w:name="_Toc58222276"/>
      <w:bookmarkStart w:id="388" w:name="_Toc197147184"/>
      <w:r w:rsidRPr="00AB6EFE">
        <w:rPr>
          <w:lang w:val="fr-CA"/>
        </w:rPr>
        <w:t>6.5.3</w:t>
      </w:r>
      <w:r w:rsidRPr="00AB6EFE">
        <w:rPr>
          <w:lang w:val="fr-CA"/>
        </w:rPr>
        <w:tab/>
      </w:r>
      <w:bookmarkEnd w:id="384"/>
      <w:r w:rsidRPr="00276F79">
        <w:rPr>
          <w:lang w:val="fr-CA"/>
        </w:rPr>
        <w:t>Fréquence d’image</w:t>
      </w:r>
      <w:bookmarkEnd w:id="385"/>
      <w:bookmarkEnd w:id="386"/>
      <w:bookmarkEnd w:id="387"/>
      <w:r w:rsidR="00AB6EFE">
        <w:rPr>
          <w:lang w:val="fr-CA"/>
        </w:rPr>
        <w:t>s</w:t>
      </w:r>
      <w:bookmarkEnd w:id="388"/>
    </w:p>
    <w:p w14:paraId="660FC80F" w14:textId="15BDE1CF"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47B471CE" w14:textId="03F70FCE" w:rsidR="00AB6EFE" w:rsidRPr="00BC3AE7" w:rsidRDefault="00BC3AE7" w:rsidP="003C0112">
      <w:pPr>
        <w:pStyle w:val="ListParagraph"/>
        <w:numPr>
          <w:ilvl w:val="0"/>
          <w:numId w:val="15"/>
        </w:numPr>
        <w:rPr>
          <w:rFonts w:ascii="Times New Roman" w:eastAsia="Times New Roman" w:hAnsi="Times New Roman" w:cs="Times New Roman"/>
          <w:lang w:val="fr-CA" w:eastAsia="en-US"/>
        </w:rPr>
      </w:pPr>
      <w:proofErr w:type="gramStart"/>
      <w:r w:rsidRPr="00BC3AE7">
        <w:rPr>
          <w:rFonts w:ascii="Times New Roman" w:eastAsia="Times New Roman" w:hAnsi="Times New Roman" w:cs="Times New Roman"/>
          <w:lang w:val="fr-CA" w:eastAsia="en-US"/>
        </w:rPr>
        <w:t>doivent</w:t>
      </w:r>
      <w:proofErr w:type="gramEnd"/>
      <w:r w:rsidRPr="00BC3AE7">
        <w:rPr>
          <w:rFonts w:ascii="Times New Roman" w:eastAsia="Times New Roman" w:hAnsi="Times New Roman" w:cs="Times New Roman"/>
          <w:lang w:val="fr-CA" w:eastAsia="en-US"/>
        </w:rPr>
        <w:t xml:space="preserve"> prendre en charge une fréquence d’images d’au moins 20 images par seconde (IPS)</w:t>
      </w:r>
      <w:r w:rsidR="006C03CA" w:rsidRPr="00BC3AE7">
        <w:rPr>
          <w:lang w:val="fr-CA"/>
        </w:rPr>
        <w:t>;</w:t>
      </w:r>
    </w:p>
    <w:p w14:paraId="30474F2F" w14:textId="29F71129" w:rsidR="0098090C" w:rsidRPr="00AB6EFE" w:rsidRDefault="00BC3AE7" w:rsidP="003C0112">
      <w:pPr>
        <w:pStyle w:val="BL"/>
        <w:numPr>
          <w:ilvl w:val="0"/>
          <w:numId w:val="15"/>
        </w:numPr>
        <w:rPr>
          <w:lang w:val="fr-CA"/>
        </w:rPr>
      </w:pPr>
      <w:proofErr w:type="gramStart"/>
      <w:r w:rsidRPr="00BC3AE7">
        <w:rPr>
          <w:lang w:val="fr-CA"/>
        </w:rPr>
        <w:t>devraient</w:t>
      </w:r>
      <w:proofErr w:type="gramEnd"/>
      <w:r w:rsidRPr="00BC3AE7">
        <w:rPr>
          <w:lang w:val="fr-CA"/>
        </w:rPr>
        <w:t xml:space="preserve"> de préférence prendre en charge une fréquence d’images d’au moins 30 images par seconde (IPS) avec ou sans langue des signes dans le flux vidéo</w:t>
      </w:r>
      <w:r w:rsidR="006C03CA" w:rsidRPr="00AB6EFE">
        <w:rPr>
          <w:lang w:val="fr-CA"/>
        </w:rPr>
        <w:t>.</w:t>
      </w:r>
    </w:p>
    <w:p w14:paraId="3AB58110" w14:textId="4A33E9CD" w:rsidR="0098090C" w:rsidRPr="00AB6EFE" w:rsidRDefault="006C03CA" w:rsidP="00BF76E0">
      <w:pPr>
        <w:pStyle w:val="Heading3"/>
        <w:rPr>
          <w:lang w:val="fr-CA"/>
        </w:rPr>
      </w:pPr>
      <w:bookmarkStart w:id="389" w:name="_Toc57281034"/>
      <w:bookmarkStart w:id="390" w:name="_Toc57985904"/>
      <w:bookmarkStart w:id="391" w:name="_Toc58222277"/>
      <w:bookmarkStart w:id="392" w:name="_Toc78290529"/>
      <w:bookmarkStart w:id="393" w:name="_Toc197147185"/>
      <w:r w:rsidRPr="00AB6EFE">
        <w:rPr>
          <w:lang w:val="fr-CA"/>
        </w:rPr>
        <w:t>6.5.4</w:t>
      </w:r>
      <w:r w:rsidRPr="00AB6EFE">
        <w:rPr>
          <w:lang w:val="fr-CA"/>
        </w:rPr>
        <w:tab/>
        <w:t xml:space="preserve">Synchronisation entre </w:t>
      </w:r>
      <w:r w:rsidR="00BC3AE7">
        <w:rPr>
          <w:lang w:val="fr-CA"/>
        </w:rPr>
        <w:t>le son</w:t>
      </w:r>
      <w:r w:rsidRPr="00AB6EFE">
        <w:rPr>
          <w:lang w:val="fr-CA"/>
        </w:rPr>
        <w:t xml:space="preserve"> et </w:t>
      </w:r>
      <w:r w:rsidR="00BC3AE7">
        <w:rPr>
          <w:lang w:val="fr-CA"/>
        </w:rPr>
        <w:t xml:space="preserve">la </w:t>
      </w:r>
      <w:r w:rsidRPr="00AB6EFE">
        <w:rPr>
          <w:lang w:val="fr-CA"/>
        </w:rPr>
        <w:t>vidéo</w:t>
      </w:r>
      <w:bookmarkEnd w:id="389"/>
      <w:bookmarkEnd w:id="390"/>
      <w:bookmarkEnd w:id="391"/>
      <w:bookmarkEnd w:id="392"/>
      <w:bookmarkEnd w:id="393"/>
    </w:p>
    <w:p w14:paraId="6025051F" w14:textId="7F32D078" w:rsidR="0098090C" w:rsidRPr="00AB6EFE" w:rsidRDefault="00BC3AE7" w:rsidP="0098090C">
      <w:pPr>
        <w:rPr>
          <w:lang w:val="fr-CA"/>
        </w:rPr>
      </w:pPr>
      <w:r w:rsidRPr="00BC3AE7">
        <w:rPr>
          <w:lang w:val="fr-CA"/>
        </w:rPr>
        <w:t>Lorsque les TIC permettant la communication vocale bidirectionnelle comprennent une fonctionnalité vidéo en temps réel, elles doivent présenter à l’utilisateur un écart temporel maximal de 100 ms entre la parole et la vidéo</w:t>
      </w:r>
      <w:r w:rsidR="006C03CA" w:rsidRPr="00AB6EFE">
        <w:rPr>
          <w:lang w:val="fr-CA"/>
        </w:rPr>
        <w:t>.</w:t>
      </w:r>
    </w:p>
    <w:p w14:paraId="72C3A791" w14:textId="1E8A411B"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Des recherches récentes montrent que si l’audio mène la vidéo, l’intelligibilité en souffre beaucoup plus que dans le cas inverse</w:t>
      </w:r>
      <w:r w:rsidRPr="00BC3AE7">
        <w:rPr>
          <w:lang w:val="fr-CA"/>
        </w:rPr>
        <w:t>.</w:t>
      </w:r>
    </w:p>
    <w:p w14:paraId="6EAFE4B9" w14:textId="16C7183F" w:rsidR="008A799F" w:rsidRPr="00BC3AE7" w:rsidRDefault="006C03CA" w:rsidP="00AC6E4C">
      <w:pPr>
        <w:pStyle w:val="Heading3"/>
        <w:rPr>
          <w:lang w:val="fr-CA"/>
        </w:rPr>
      </w:pPr>
      <w:bookmarkStart w:id="394" w:name="_Toc57281035"/>
      <w:bookmarkStart w:id="395" w:name="_Toc57985905"/>
      <w:bookmarkStart w:id="396" w:name="_Toc58222278"/>
      <w:bookmarkStart w:id="397" w:name="_Toc78290530"/>
      <w:bookmarkStart w:id="398" w:name="_Toc197147186"/>
      <w:r w:rsidRPr="00BC3AE7">
        <w:rPr>
          <w:lang w:val="fr-CA"/>
        </w:rPr>
        <w:t>6.5.5</w:t>
      </w:r>
      <w:r w:rsidRPr="00BC3AE7">
        <w:rPr>
          <w:lang w:val="fr-CA"/>
        </w:rPr>
        <w:tab/>
        <w:t>Indicateur visuel de l’audio avec vidéo</w:t>
      </w:r>
      <w:bookmarkEnd w:id="394"/>
      <w:bookmarkEnd w:id="395"/>
      <w:bookmarkEnd w:id="396"/>
      <w:bookmarkEnd w:id="397"/>
      <w:bookmarkEnd w:id="398"/>
    </w:p>
    <w:p w14:paraId="43CF6563" w14:textId="1DF0E208" w:rsidR="008A799F" w:rsidRPr="00BC3AE7" w:rsidRDefault="00BC3AE7" w:rsidP="00AC6E4C">
      <w:pPr>
        <w:rPr>
          <w:lang w:val="fr-CA"/>
        </w:rPr>
      </w:pPr>
      <w:r w:rsidRPr="00BC3AE7">
        <w:rPr>
          <w:lang w:val="fr-CA"/>
        </w:rPr>
        <w:t>Lorsque les TIC offrent une communication vocale bidirectionnelle et qu’elles comprennent une fonctionnalité de vidéo en temps réel, elles doivent fournir un indicateur visuel en temps réel de l’activité audio</w:t>
      </w:r>
      <w:r w:rsidR="006C03CA" w:rsidRPr="00BC3AE7">
        <w:rPr>
          <w:lang w:val="fr-CA"/>
        </w:rPr>
        <w:t>.</w:t>
      </w:r>
    </w:p>
    <w:p w14:paraId="546B7D09" w14:textId="7D221D0E" w:rsidR="00F03707"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L’indicateur visuel peut être un simple point visuel, une DEL ou d’autre type d’indicateur marche-arrêt, qui clignote pour refléter l’activité audio</w:t>
      </w:r>
      <w:r w:rsidRPr="00BC3AE7">
        <w:rPr>
          <w:lang w:val="fr-CA"/>
        </w:rPr>
        <w:t>.</w:t>
      </w:r>
    </w:p>
    <w:p w14:paraId="78DF7B7C" w14:textId="5418A353" w:rsidR="00030C68"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Sans cette indication, une personne qui n’a pas la capacité d’entendre ne sait pas quand quelqu’un parle</w:t>
      </w:r>
      <w:r w:rsidRPr="00BC3AE7">
        <w:rPr>
          <w:lang w:val="fr-CA"/>
        </w:rPr>
        <w:t>.</w:t>
      </w:r>
    </w:p>
    <w:p w14:paraId="2637C76E" w14:textId="77C59E41" w:rsidR="00E56532" w:rsidRPr="00BC3AE7" w:rsidRDefault="006C03CA" w:rsidP="00E56532">
      <w:pPr>
        <w:pStyle w:val="Heading3"/>
        <w:rPr>
          <w:lang w:val="fr-CA"/>
        </w:rPr>
      </w:pPr>
      <w:bookmarkStart w:id="399" w:name="_Toc57281036"/>
      <w:bookmarkStart w:id="400" w:name="_Toc57985906"/>
      <w:bookmarkStart w:id="401" w:name="_Toc58222279"/>
      <w:bookmarkStart w:id="402" w:name="_Toc78290531"/>
      <w:bookmarkStart w:id="403" w:name="_Toc197147187"/>
      <w:r w:rsidRPr="00BC3AE7">
        <w:rPr>
          <w:lang w:val="fr-CA"/>
        </w:rPr>
        <w:t>6.5.6</w:t>
      </w:r>
      <w:r w:rsidRPr="00BC3AE7">
        <w:rPr>
          <w:lang w:val="fr-CA"/>
        </w:rPr>
        <w:tab/>
      </w:r>
      <w:bookmarkEnd w:id="399"/>
      <w:bookmarkEnd w:id="400"/>
      <w:bookmarkEnd w:id="401"/>
      <w:bookmarkEnd w:id="402"/>
      <w:r w:rsidR="00BC3AE7" w:rsidRPr="00BC3AE7">
        <w:rPr>
          <w:lang w:val="fr-CA"/>
        </w:rPr>
        <w:t>Identification des interlocuteurs avec communication vidéo (langue des signes)</w:t>
      </w:r>
      <w:bookmarkEnd w:id="403"/>
    </w:p>
    <w:p w14:paraId="44EA9590" w14:textId="2949FA02" w:rsidR="00E56532" w:rsidRPr="00BC3AE7" w:rsidRDefault="00BC3AE7" w:rsidP="00E56532">
      <w:pPr>
        <w:rPr>
          <w:lang w:val="fr-CA"/>
        </w:rPr>
      </w:pPr>
      <w:r w:rsidRPr="00BC3AE7">
        <w:rPr>
          <w:lang w:val="fr-CA"/>
        </w:rPr>
        <w:t>Lorsque les TIC offrent une fonction d’identification des interlocuteurs pour les utilisateurs de la capacité vocale, elles doivent fournir un moyen d’identification des interlocuteurs pour les utilisateurs de signes en temps réel et de la langue des signes dès que celle-ci est utilisée</w:t>
      </w:r>
      <w:r w:rsidR="006C03CA" w:rsidRPr="00BC3AE7">
        <w:rPr>
          <w:lang w:val="fr-CA"/>
        </w:rPr>
        <w:t>.</w:t>
      </w:r>
    </w:p>
    <w:p w14:paraId="6430263C" w14:textId="155EF879" w:rsidR="00E56532"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L’identification des interlocuteurs peut se trouver au même emplacement que celui des utilisateurs de capacité vocale dans le cas des appels avec plusieurs interlocuteurs</w:t>
      </w:r>
      <w:r w:rsidRPr="00BC3AE7">
        <w:rPr>
          <w:lang w:val="fr-CA"/>
        </w:rPr>
        <w:t>.</w:t>
      </w:r>
    </w:p>
    <w:p w14:paraId="114462D3" w14:textId="4E7EEE50" w:rsidR="00213EF5"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Ce mécanisme peut être déclenché manuellement par un utilisateur ou automatiquement lorsque cela est techniquement réalisable</w:t>
      </w:r>
      <w:r w:rsidRPr="00BC3AE7">
        <w:rPr>
          <w:lang w:val="fr-CA"/>
        </w:rPr>
        <w:t>.</w:t>
      </w:r>
    </w:p>
    <w:p w14:paraId="07426CF4" w14:textId="7A965FC9" w:rsidR="0098090C" w:rsidRPr="00BC3AE7" w:rsidRDefault="006C03CA" w:rsidP="00BF76E0">
      <w:pPr>
        <w:pStyle w:val="Heading2"/>
        <w:rPr>
          <w:lang w:val="fr-CA"/>
        </w:rPr>
      </w:pPr>
      <w:bookmarkStart w:id="404" w:name="_Toc57281037"/>
      <w:bookmarkStart w:id="405" w:name="_Toc57985907"/>
      <w:bookmarkStart w:id="406" w:name="_Toc58222280"/>
      <w:bookmarkStart w:id="407" w:name="_Toc78290532"/>
      <w:bookmarkStart w:id="408" w:name="_Toc197147188"/>
      <w:r w:rsidRPr="00BC3AE7">
        <w:rPr>
          <w:lang w:val="fr-CA"/>
        </w:rPr>
        <w:t>6.6</w:t>
      </w:r>
      <w:r w:rsidRPr="00BC3AE7">
        <w:rPr>
          <w:lang w:val="fr-CA"/>
        </w:rPr>
        <w:tab/>
      </w:r>
      <w:bookmarkEnd w:id="404"/>
      <w:bookmarkEnd w:id="405"/>
      <w:bookmarkEnd w:id="406"/>
      <w:bookmarkEnd w:id="407"/>
      <w:r w:rsidR="00BC3AE7" w:rsidRPr="00BC3AE7">
        <w:rPr>
          <w:lang w:val="fr-CA"/>
        </w:rPr>
        <w:t>Autres solutions de services vidéo</w:t>
      </w:r>
      <w:bookmarkEnd w:id="408"/>
    </w:p>
    <w:p w14:paraId="1A5A7554" w14:textId="0DDF631A" w:rsidR="0098090C" w:rsidRPr="00BC3AE7" w:rsidRDefault="00BC3AE7" w:rsidP="0098090C">
      <w:pPr>
        <w:keepLines/>
        <w:rPr>
          <w:lang w:val="fr-CA"/>
        </w:rPr>
      </w:pPr>
      <w:r w:rsidRPr="00BC3AE7">
        <w:rPr>
          <w:lang w:val="fr-CA"/>
        </w:rPr>
        <w:t>Lorsque les TIC sont dotées de la communication vidéo en temps réel ainsi que d’un répondeur, d’un standard automatique ou de moyens de réponse interactifs, elles devraient permettre aux utilisateurs d’accéder aux renseignements et d’exécuter les tâches liées à ces moyens</w:t>
      </w:r>
      <w:r w:rsidR="006C03CA" w:rsidRPr="00BC3AE7">
        <w:rPr>
          <w:lang w:val="fr-CA"/>
        </w:rPr>
        <w:t> :</w:t>
      </w:r>
    </w:p>
    <w:p w14:paraId="1B53E332" w14:textId="1299BF03" w:rsidR="0098090C" w:rsidRP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des renseignements audibles, sans recourir à l’ouïe</w:t>
      </w:r>
      <w:r w:rsidR="006C03CA" w:rsidRPr="00BC3AE7">
        <w:rPr>
          <w:lang w:val="fr-CA"/>
        </w:rPr>
        <w:t>;</w:t>
      </w:r>
    </w:p>
    <w:p w14:paraId="4893D8AA" w14:textId="77777777" w:rsid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les commandes vocales, sans recourir à la parole</w:t>
      </w:r>
      <w:r w:rsidR="006C03CA" w:rsidRPr="00BC3AE7">
        <w:rPr>
          <w:lang w:val="fr-CA"/>
        </w:rPr>
        <w:t>;</w:t>
      </w:r>
    </w:p>
    <w:p w14:paraId="38AFC975" w14:textId="2B17BBFE" w:rsidR="000F1E06" w:rsidRP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les renseignements visuels, sans recourir à la vision</w:t>
      </w:r>
      <w:r w:rsidR="006C03CA" w:rsidRPr="00BC3AE7">
        <w:rPr>
          <w:lang w:val="fr-CA"/>
        </w:rPr>
        <w:t>.</w:t>
      </w:r>
    </w:p>
    <w:p w14:paraId="29B6CB4C" w14:textId="62426E95"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Les solutions pouvant produire des sous-titres en temps réel ou traiter du texte en temps réel pourraient répondre au besoin susmentionné</w:t>
      </w:r>
      <w:r w:rsidRPr="00BC3AE7">
        <w:rPr>
          <w:lang w:val="fr-CA"/>
        </w:rPr>
        <w:t>.</w:t>
      </w:r>
    </w:p>
    <w:p w14:paraId="3218F640" w14:textId="77777777" w:rsidR="0098090C" w:rsidRPr="00BC3AE7" w:rsidRDefault="006C03CA" w:rsidP="00A45BD9">
      <w:pPr>
        <w:pStyle w:val="Heading1"/>
        <w:pageBreakBefore/>
        <w:rPr>
          <w:lang w:val="fr-CA"/>
        </w:rPr>
      </w:pPr>
      <w:bookmarkStart w:id="409" w:name="_Toc57281038"/>
      <w:bookmarkStart w:id="410" w:name="_Toc57985908"/>
      <w:bookmarkStart w:id="411" w:name="_Toc58222281"/>
      <w:bookmarkStart w:id="412" w:name="_Toc78290533"/>
      <w:bookmarkStart w:id="413" w:name="_Toc197147189"/>
      <w:r w:rsidRPr="00BC3AE7">
        <w:rPr>
          <w:lang w:val="fr-CA"/>
        </w:rPr>
        <w:t>7</w:t>
      </w:r>
      <w:r w:rsidRPr="00BC3AE7">
        <w:rPr>
          <w:lang w:val="fr-CA"/>
        </w:rPr>
        <w:tab/>
        <w:t>TIC avec capacités vidéo</w:t>
      </w:r>
      <w:bookmarkEnd w:id="409"/>
      <w:bookmarkEnd w:id="410"/>
      <w:bookmarkEnd w:id="411"/>
      <w:bookmarkEnd w:id="412"/>
      <w:bookmarkEnd w:id="413"/>
    </w:p>
    <w:p w14:paraId="02ABD4F0" w14:textId="77777777" w:rsidR="0098090C" w:rsidRPr="00BC3AE7" w:rsidRDefault="006C03CA" w:rsidP="00BF76E0">
      <w:pPr>
        <w:pStyle w:val="Heading2"/>
        <w:rPr>
          <w:lang w:val="fr-CA"/>
        </w:rPr>
      </w:pPr>
      <w:bookmarkStart w:id="414" w:name="_Toc57281039"/>
      <w:bookmarkStart w:id="415" w:name="_Toc57985909"/>
      <w:bookmarkStart w:id="416" w:name="_Toc58222282"/>
      <w:bookmarkStart w:id="417" w:name="_Toc78290534"/>
      <w:bookmarkStart w:id="418" w:name="_Toc197147190"/>
      <w:r w:rsidRPr="00BC3AE7">
        <w:rPr>
          <w:lang w:val="fr-CA"/>
        </w:rPr>
        <w:t>7.1</w:t>
      </w:r>
      <w:r w:rsidRPr="00BC3AE7">
        <w:rPr>
          <w:lang w:val="fr-CA"/>
        </w:rPr>
        <w:tab/>
        <w:t>Technologie de traitement des sous-titres</w:t>
      </w:r>
      <w:bookmarkEnd w:id="414"/>
      <w:bookmarkEnd w:id="415"/>
      <w:bookmarkEnd w:id="416"/>
      <w:bookmarkEnd w:id="417"/>
      <w:bookmarkEnd w:id="418"/>
    </w:p>
    <w:p w14:paraId="1514ACF1" w14:textId="4E338617" w:rsidR="0098090C" w:rsidRPr="00BC3AE7" w:rsidRDefault="006C03CA" w:rsidP="00BF76E0">
      <w:pPr>
        <w:pStyle w:val="Heading3"/>
        <w:rPr>
          <w:lang w:val="fr-CA"/>
        </w:rPr>
      </w:pPr>
      <w:bookmarkStart w:id="419" w:name="_Toc78290535"/>
      <w:bookmarkStart w:id="420" w:name="_Toc57281040"/>
      <w:bookmarkStart w:id="421" w:name="_Toc57985910"/>
      <w:bookmarkStart w:id="422" w:name="_Toc58222283"/>
      <w:bookmarkStart w:id="423" w:name="_Toc197147191"/>
      <w:r w:rsidRPr="00BC3AE7">
        <w:rPr>
          <w:lang w:val="fr-CA"/>
        </w:rPr>
        <w:t>7.1.1</w:t>
      </w:r>
      <w:r w:rsidRPr="00BC3AE7">
        <w:rPr>
          <w:lang w:val="fr-CA"/>
        </w:rPr>
        <w:tab/>
        <w:t xml:space="preserve">Lecture </w:t>
      </w:r>
      <w:r w:rsidR="00BC3AE7">
        <w:rPr>
          <w:lang w:val="fr-CA"/>
        </w:rPr>
        <w:t>du</w:t>
      </w:r>
      <w:r w:rsidRPr="00BC3AE7">
        <w:rPr>
          <w:lang w:val="fr-CA"/>
        </w:rPr>
        <w:t xml:space="preserve"> sous-titr</w:t>
      </w:r>
      <w:bookmarkEnd w:id="419"/>
      <w:bookmarkEnd w:id="420"/>
      <w:bookmarkEnd w:id="421"/>
      <w:bookmarkEnd w:id="422"/>
      <w:r w:rsidR="00BC3AE7">
        <w:rPr>
          <w:lang w:val="fr-CA"/>
        </w:rPr>
        <w:t>age</w:t>
      </w:r>
      <w:bookmarkEnd w:id="423"/>
    </w:p>
    <w:p w14:paraId="553B6468" w14:textId="21044092" w:rsidR="0098090C" w:rsidRPr="00BC3AE7" w:rsidRDefault="00BC3AE7" w:rsidP="0098090C">
      <w:pPr>
        <w:rPr>
          <w:lang w:val="fr-CA"/>
        </w:rPr>
      </w:pPr>
      <w:r w:rsidRPr="00BC3AE7">
        <w:rPr>
          <w:lang w:val="fr-CA"/>
        </w:rPr>
        <w:t>Lorsque les TIC affichent la vidéo avec son synchronisé, elles doivent offrir un mode d’affichage des sous-titres accessibles. Lorsque le sous-titrage du contenu est accessible, les TIC doivent permettre à l’utilisateur d’afficher les sous-titres</w:t>
      </w:r>
      <w:r w:rsidR="006C03CA" w:rsidRPr="00BC3AE7">
        <w:rPr>
          <w:lang w:val="fr-CA"/>
        </w:rPr>
        <w:t>.</w:t>
      </w:r>
    </w:p>
    <w:p w14:paraId="6287C5DE" w14:textId="092D718C" w:rsidR="0098090C"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Les sous-titres peuvent contenir des renseignements sur l’heure, la couleur et le positionnement. Les sous-titres sont nécessaires pour les utilisateurs qui en ont besoin. L’heure sert à la synchronisation des sous-titres. La couleur peut servir à identifier le locuteur. Le positionnement peut servir à éviter l’obstruction de renseignements importants</w:t>
      </w:r>
      <w:r w:rsidRPr="00BC3AE7">
        <w:rPr>
          <w:lang w:val="fr-CA"/>
        </w:rPr>
        <w:t>.</w:t>
      </w:r>
    </w:p>
    <w:p w14:paraId="7F65E82D" w14:textId="31B24012" w:rsidR="00E92AC0"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Si un dispositif braille est connecté, les TIC devraient fournir une option pour afficher les sous-titres sur celui-ci</w:t>
      </w:r>
      <w:r w:rsidRPr="00BC3AE7">
        <w:rPr>
          <w:lang w:val="fr-CA"/>
        </w:rPr>
        <w:t>.</w:t>
      </w:r>
    </w:p>
    <w:p w14:paraId="5DF6763A" w14:textId="14128465" w:rsidR="00AF0645"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La clause 7.1.1 fait référence à la capacité du lecteur d’afficher des sous-titres. Les clauses 9.1.2.2, 10.1.2.2 et 11.1.2.2 font référence à la fourniture de sous-titres pour le contenu (la vidéo)</w:t>
      </w:r>
      <w:r w:rsidRPr="00BC3AE7">
        <w:rPr>
          <w:lang w:val="fr-CA"/>
        </w:rPr>
        <w:t>.</w:t>
      </w:r>
    </w:p>
    <w:p w14:paraId="0DBEB88F" w14:textId="77777777" w:rsidR="0098090C" w:rsidRPr="00BC3AE7" w:rsidRDefault="006C03CA" w:rsidP="00BF76E0">
      <w:pPr>
        <w:pStyle w:val="Heading3"/>
        <w:rPr>
          <w:lang w:val="fr-CA"/>
        </w:rPr>
      </w:pPr>
      <w:bookmarkStart w:id="424" w:name="_Toc57281041"/>
      <w:bookmarkStart w:id="425" w:name="_Toc57985911"/>
      <w:bookmarkStart w:id="426" w:name="_Toc58222284"/>
      <w:bookmarkStart w:id="427" w:name="_Toc78290536"/>
      <w:bookmarkStart w:id="428" w:name="_Toc197147192"/>
      <w:r w:rsidRPr="00BC3AE7">
        <w:rPr>
          <w:lang w:val="fr-CA"/>
        </w:rPr>
        <w:t>7.1.2</w:t>
      </w:r>
      <w:r w:rsidRPr="00BC3AE7">
        <w:rPr>
          <w:lang w:val="fr-CA"/>
        </w:rPr>
        <w:tab/>
        <w:t>Synchronisation des sous-titres</w:t>
      </w:r>
      <w:bookmarkEnd w:id="424"/>
      <w:bookmarkEnd w:id="425"/>
      <w:bookmarkEnd w:id="426"/>
      <w:bookmarkEnd w:id="427"/>
      <w:bookmarkEnd w:id="428"/>
    </w:p>
    <w:p w14:paraId="0C1351F4" w14:textId="3138C537" w:rsidR="00F76C2B" w:rsidRPr="00BC3AE7" w:rsidRDefault="00BC3AE7" w:rsidP="0098090C">
      <w:pPr>
        <w:rPr>
          <w:lang w:val="fr-CA"/>
        </w:rPr>
      </w:pPr>
      <w:r w:rsidRPr="00BC3AE7">
        <w:rPr>
          <w:lang w:val="fr-CA"/>
        </w:rPr>
        <w:t>Lorsque les TIC affichent des sous-titres, le mécanisme d’affichage doit préserver la synchronisation entre le son et les sous-titres correspondants comme suit</w:t>
      </w:r>
      <w:r>
        <w:rPr>
          <w:lang w:val="fr-CA"/>
        </w:rPr>
        <w:t xml:space="preserve"> </w:t>
      </w:r>
      <w:r w:rsidR="006C03CA" w:rsidRPr="00BC3AE7">
        <w:rPr>
          <w:lang w:val="fr-CA"/>
        </w:rPr>
        <w:t>:</w:t>
      </w:r>
    </w:p>
    <w:p w14:paraId="186D88D7" w14:textId="220E6649" w:rsidR="00F76C2B" w:rsidRPr="00BC3AE7" w:rsidRDefault="00BC3AE7" w:rsidP="00B02932">
      <w:pPr>
        <w:pStyle w:val="B1"/>
        <w:rPr>
          <w:lang w:val="fr-CA"/>
        </w:rPr>
      </w:pPr>
      <w:r w:rsidRPr="00BC3AE7">
        <w:rPr>
          <w:lang w:val="fr-CA"/>
        </w:rPr>
        <w:t>Sous-titres dans le matériel enregistré : dans les 100 ms de l’estampille temporelle du sous-titre</w:t>
      </w:r>
      <w:r>
        <w:rPr>
          <w:lang w:val="fr-CA"/>
        </w:rPr>
        <w:t>.</w:t>
      </w:r>
    </w:p>
    <w:p w14:paraId="596F4DAC" w14:textId="491CFFF6" w:rsidR="000E166A" w:rsidRPr="00BC3AE7" w:rsidRDefault="00BC3AE7" w:rsidP="00B02932">
      <w:pPr>
        <w:pStyle w:val="B1"/>
        <w:rPr>
          <w:lang w:val="fr-CA"/>
        </w:rPr>
      </w:pPr>
      <w:r w:rsidRPr="00BC3AE7">
        <w:rPr>
          <w:lang w:val="fr-CA"/>
        </w:rPr>
        <w:t>Sous-titres en direct : dans les 100 ms suivant la disponibilité du sous-titre pour le lecteur</w:t>
      </w:r>
      <w:r w:rsidR="006C03CA" w:rsidRPr="00BC3AE7">
        <w:rPr>
          <w:lang w:val="fr-CA"/>
        </w:rPr>
        <w:t>.</w:t>
      </w:r>
    </w:p>
    <w:p w14:paraId="66A6ABC9" w14:textId="7F5864B3" w:rsidR="0098090C" w:rsidRPr="00BC3AE7" w:rsidRDefault="006C03CA" w:rsidP="00BF76E0">
      <w:pPr>
        <w:pStyle w:val="Heading3"/>
        <w:rPr>
          <w:lang w:val="fr-CA"/>
        </w:rPr>
      </w:pPr>
      <w:bookmarkStart w:id="429" w:name="_Toc57281042"/>
      <w:bookmarkStart w:id="430" w:name="_Toc57985912"/>
      <w:bookmarkStart w:id="431" w:name="_Toc58222285"/>
      <w:bookmarkStart w:id="432" w:name="_Toc78290537"/>
      <w:bookmarkStart w:id="433" w:name="_Toc197147193"/>
      <w:r w:rsidRPr="00BC3AE7">
        <w:rPr>
          <w:lang w:val="fr-CA"/>
        </w:rPr>
        <w:t>7.1.3</w:t>
      </w:r>
      <w:r w:rsidRPr="00BC3AE7">
        <w:rPr>
          <w:lang w:val="fr-CA"/>
        </w:rPr>
        <w:tab/>
      </w:r>
      <w:bookmarkEnd w:id="429"/>
      <w:bookmarkEnd w:id="430"/>
      <w:bookmarkEnd w:id="431"/>
      <w:bookmarkEnd w:id="432"/>
      <w:r w:rsidR="00BC3AE7" w:rsidRPr="00BC3AE7">
        <w:rPr>
          <w:lang w:val="fr-CA"/>
        </w:rPr>
        <w:t>Préservation du sous-titrage</w:t>
      </w:r>
      <w:bookmarkEnd w:id="433"/>
    </w:p>
    <w:p w14:paraId="23193994" w14:textId="78BA83BE" w:rsidR="0098090C" w:rsidRPr="00BC3AE7" w:rsidRDefault="00BC3AE7" w:rsidP="0098090C">
      <w:pPr>
        <w:rPr>
          <w:lang w:val="fr-CA"/>
        </w:rPr>
      </w:pPr>
      <w:r w:rsidRPr="00BC3AE7">
        <w:rPr>
          <w:lang w:val="fr-CA"/>
        </w:rPr>
        <w:t xml:space="preserve">Lorsque les TIC transmettent, convertissent ou enregistrent de la vidéo avec son synchronisé, elles doivent préserver les sous-titres </w:t>
      </w:r>
      <w:proofErr w:type="gramStart"/>
      <w:r w:rsidRPr="00BC3AE7">
        <w:rPr>
          <w:lang w:val="fr-CA"/>
        </w:rPr>
        <w:t>de manière à ce</w:t>
      </w:r>
      <w:proofErr w:type="gramEnd"/>
      <w:r w:rsidRPr="00BC3AE7">
        <w:rPr>
          <w:lang w:val="fr-CA"/>
        </w:rPr>
        <w:t xml:space="preserve"> qu’ils puissent être affichés conformément aux clauses 7.1.1 et 7.1.2</w:t>
      </w:r>
      <w:r w:rsidR="006C03CA" w:rsidRPr="00BC3AE7">
        <w:rPr>
          <w:lang w:val="fr-CA"/>
        </w:rPr>
        <w:t>.</w:t>
      </w:r>
    </w:p>
    <w:p w14:paraId="19C2AA66" w14:textId="25186E43" w:rsidR="0098090C" w:rsidRPr="00BC3AE7" w:rsidRDefault="00BC3AE7" w:rsidP="0098090C">
      <w:pPr>
        <w:rPr>
          <w:lang w:val="fr-CA"/>
        </w:rPr>
      </w:pPr>
      <w:r w:rsidRPr="00BC3AE7">
        <w:rPr>
          <w:lang w:val="fr-CA"/>
        </w:rPr>
        <w:t>D’autres aspects d’affichage du texte (p. ex. le positionnement à l’écran, la couleur et le style du texte ainsi que la police de caractères) peuvent être significatifs selon les conventions régionales. La modification de ces aspects pourrait en changer le sens et devrait être évitée dans la mesure du possible</w:t>
      </w:r>
      <w:r w:rsidR="006C03CA" w:rsidRPr="00BC3AE7">
        <w:rPr>
          <w:lang w:val="fr-CA"/>
        </w:rPr>
        <w:t>.</w:t>
      </w:r>
    </w:p>
    <w:p w14:paraId="1BF5A9C3" w14:textId="49819BFB" w:rsidR="000E166A" w:rsidRPr="00BC3AE7" w:rsidRDefault="006C03CA" w:rsidP="00AC6E4C">
      <w:pPr>
        <w:pStyle w:val="Heading3"/>
        <w:rPr>
          <w:lang w:val="fr-CA"/>
        </w:rPr>
      </w:pPr>
      <w:bookmarkStart w:id="434" w:name="_Toc58222286"/>
      <w:bookmarkStart w:id="435" w:name="_Toc57985913"/>
      <w:bookmarkStart w:id="436" w:name="_Toc78290538"/>
      <w:bookmarkStart w:id="437" w:name="_Toc197147194"/>
      <w:bookmarkStart w:id="438" w:name="_Toc57281043"/>
      <w:r w:rsidRPr="00BC3AE7">
        <w:rPr>
          <w:lang w:val="fr-CA"/>
        </w:rPr>
        <w:t>7.1.4</w:t>
      </w:r>
      <w:r w:rsidRPr="00BC3AE7">
        <w:rPr>
          <w:lang w:val="fr-CA"/>
        </w:rPr>
        <w:tab/>
        <w:t>Caractéristiques des sous-titres</w:t>
      </w:r>
      <w:bookmarkEnd w:id="434"/>
      <w:bookmarkEnd w:id="435"/>
      <w:bookmarkEnd w:id="436"/>
      <w:bookmarkEnd w:id="437"/>
      <w:r w:rsidRPr="00BC3AE7">
        <w:rPr>
          <w:lang w:val="fr-CA"/>
        </w:rPr>
        <w:t xml:space="preserve"> </w:t>
      </w:r>
      <w:bookmarkEnd w:id="438"/>
    </w:p>
    <w:p w14:paraId="07CC2F5B" w14:textId="2FCA00A0" w:rsidR="000E166A" w:rsidRPr="00BC3AE7" w:rsidRDefault="00BC3AE7" w:rsidP="000E166A">
      <w:pPr>
        <w:rPr>
          <w:lang w:val="fr-CA"/>
        </w:rPr>
      </w:pPr>
      <w:r w:rsidRPr="00BC3AE7">
        <w:rPr>
          <w:lang w:val="fr-CA"/>
        </w:rPr>
        <w:t>Lorsque les TIC affichent des sous-titres, elles doivent permettre à l’utilisateur d’adapter les caractéristiques affichées des sous-titres à ses besoins individuels, sauf lorsque les sous-titres sont affichés sous forme de caractères non modifiables</w:t>
      </w:r>
      <w:r w:rsidR="006C03CA" w:rsidRPr="00BC3AE7">
        <w:rPr>
          <w:lang w:val="fr-CA"/>
        </w:rPr>
        <w:t>.</w:t>
      </w:r>
    </w:p>
    <w:p w14:paraId="6504BC38" w14:textId="4AB8E93E" w:rsidR="000E166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La définition de la couleur d’arrière-plan et d’avant-plan des sous-titres, du type de police, de l’opacité de la zone d’arrière-plan des sous-titres et du contour ou de la bordure des polices peut contribuer à répondre à cette exigence</w:t>
      </w:r>
      <w:r w:rsidRPr="00BC3AE7">
        <w:rPr>
          <w:lang w:val="fr-CA"/>
        </w:rPr>
        <w:t>.</w:t>
      </w:r>
    </w:p>
    <w:p w14:paraId="7A68CCB1" w14:textId="282C920C" w:rsidR="00461F3C" w:rsidRPr="00BC3AE7" w:rsidRDefault="006C03CA" w:rsidP="00AC6E4C">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Les sous-titres qui sont des images bitmap sont des exemples de caractères non modifiables</w:t>
      </w:r>
      <w:r w:rsidRPr="00BC3AE7">
        <w:rPr>
          <w:lang w:val="fr-CA"/>
        </w:rPr>
        <w:t>.</w:t>
      </w:r>
    </w:p>
    <w:p w14:paraId="47BED9C9" w14:textId="27572C84" w:rsidR="009B24BA" w:rsidRPr="00BC3AE7" w:rsidRDefault="006C03CA" w:rsidP="00AC6E4C">
      <w:pPr>
        <w:pStyle w:val="Heading3"/>
        <w:rPr>
          <w:lang w:val="fr-CA"/>
        </w:rPr>
      </w:pPr>
      <w:bookmarkStart w:id="439" w:name="_Toc57281044"/>
      <w:bookmarkStart w:id="440" w:name="_Toc57985914"/>
      <w:bookmarkStart w:id="441" w:name="_Toc58222287"/>
      <w:bookmarkStart w:id="442" w:name="_Toc78290539"/>
      <w:bookmarkStart w:id="443" w:name="_Toc197147195"/>
      <w:r w:rsidRPr="00BC3AE7">
        <w:rPr>
          <w:lang w:val="fr-CA"/>
        </w:rPr>
        <w:t>7.1.5</w:t>
      </w:r>
      <w:r w:rsidRPr="00BC3AE7">
        <w:rPr>
          <w:lang w:val="fr-CA"/>
        </w:rPr>
        <w:tab/>
        <w:t>Sous-titres vocaux</w:t>
      </w:r>
      <w:bookmarkEnd w:id="439"/>
      <w:bookmarkEnd w:id="440"/>
      <w:bookmarkEnd w:id="441"/>
      <w:bookmarkEnd w:id="442"/>
      <w:bookmarkEnd w:id="443"/>
    </w:p>
    <w:p w14:paraId="689492E5" w14:textId="304E23D7" w:rsidR="0035692B" w:rsidRPr="00BC3AE7" w:rsidRDefault="00BC3AE7" w:rsidP="00F535C5">
      <w:pPr>
        <w:rPr>
          <w:lang w:val="fr-CA"/>
        </w:rPr>
      </w:pPr>
      <w:r w:rsidRPr="00BC3AE7">
        <w:rPr>
          <w:lang w:val="fr-CA"/>
        </w:rPr>
        <w:t>Lorsque les TIC affichent des vidéos avec son synchronisé, elles doivent fournir un mode de fonctionnement qui fournit une sortie vocale pour les sous-titres disponibles, sauf lorsque le contenu des sous-titres affichés n’est pas déterminé par un programme informatique</w:t>
      </w:r>
      <w:r w:rsidR="006C03CA" w:rsidRPr="00BC3AE7">
        <w:rPr>
          <w:lang w:val="fr-CA"/>
        </w:rPr>
        <w:t>.</w:t>
      </w:r>
    </w:p>
    <w:p w14:paraId="6AFEB050" w14:textId="7CCAB19A" w:rsidR="009B24B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Il est préférable pour la plupart des utilisateurs de pouvoir gérer la gamme de sortie vocale pour les sous-titres vocaux indépendamment de la capacité vocale générale des TIC. Cela est possible lorsque le fichier audio avec sous-titres vocaux est reçu dans une piste audio distincte puis mixé sur l’appareil des utilisateurs finals</w:t>
      </w:r>
      <w:r w:rsidRPr="00BC3AE7">
        <w:rPr>
          <w:lang w:val="fr-CA"/>
        </w:rPr>
        <w:t>.</w:t>
      </w:r>
    </w:p>
    <w:p w14:paraId="173C4518" w14:textId="44372914" w:rsidR="007A7AB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Présenter la piste audio distincte avec des sous-titres vocaux en synchronisme avec les sous-titres affichés améliore la compréhension des sous-titres</w:t>
      </w:r>
      <w:r w:rsidRPr="00BC3AE7">
        <w:rPr>
          <w:lang w:val="fr-CA"/>
        </w:rPr>
        <w:t>.</w:t>
      </w:r>
    </w:p>
    <w:p w14:paraId="248885FD" w14:textId="28F00C47" w:rsidR="007A7ABC"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Fournir les sous-titres sous forme de flux de texte distincts facilite la conversion des textes respectifs en audio</w:t>
      </w:r>
      <w:r w:rsidRPr="00BC3AE7">
        <w:rPr>
          <w:lang w:val="fr-CA"/>
        </w:rPr>
        <w:t>.</w:t>
      </w:r>
    </w:p>
    <w:p w14:paraId="0DD2E28D" w14:textId="2C5674EC" w:rsidR="00461F3C" w:rsidRPr="00BC3AE7" w:rsidRDefault="006C03CA" w:rsidP="00BC3AE7">
      <w:pPr>
        <w:pStyle w:val="NO"/>
        <w:ind w:left="1698" w:hanging="1414"/>
        <w:rPr>
          <w:lang w:val="fr-CA"/>
        </w:rPr>
      </w:pPr>
      <w:r w:rsidRPr="00276F79">
        <w:rPr>
          <w:lang w:val="fr-CA"/>
        </w:rPr>
        <w:t>REMARQUE</w:t>
      </w:r>
      <w:r w:rsidRPr="00BC3AE7">
        <w:rPr>
          <w:lang w:val="fr-CA"/>
        </w:rPr>
        <w:t> 4 :</w:t>
      </w:r>
      <w:r w:rsidRPr="00BC3AE7">
        <w:rPr>
          <w:lang w:val="fr-CA"/>
        </w:rPr>
        <w:tab/>
      </w:r>
      <w:r w:rsidR="00BC3AE7" w:rsidRPr="00BC3AE7">
        <w:rPr>
          <w:lang w:val="fr-CA"/>
        </w:rPr>
        <w:t>Les sous-titres qui sont des images bitmap sont des exemples pour lesquels le contenu de sous-titres affichés n’est pas déterminé par un programme informatique</w:t>
      </w:r>
      <w:r w:rsidRPr="00BC3AE7">
        <w:rPr>
          <w:lang w:val="fr-CA"/>
        </w:rPr>
        <w:t>.</w:t>
      </w:r>
    </w:p>
    <w:p w14:paraId="5C0FD768" w14:textId="1E865871" w:rsidR="0098090C" w:rsidRPr="00BC3AE7" w:rsidRDefault="006C03CA" w:rsidP="00BF76E0">
      <w:pPr>
        <w:pStyle w:val="Heading2"/>
        <w:rPr>
          <w:lang w:val="fr-CA"/>
        </w:rPr>
      </w:pPr>
      <w:bookmarkStart w:id="444" w:name="_Toc57281045"/>
      <w:bookmarkStart w:id="445" w:name="_Toc57985915"/>
      <w:bookmarkStart w:id="446" w:name="_Toc58222288"/>
      <w:bookmarkStart w:id="447" w:name="_Toc78290540"/>
      <w:bookmarkStart w:id="448" w:name="_Toc197147196"/>
      <w:r w:rsidRPr="00BC3AE7">
        <w:rPr>
          <w:lang w:val="fr-CA"/>
        </w:rPr>
        <w:t>7.2</w:t>
      </w:r>
      <w:r w:rsidRPr="00BC3AE7">
        <w:rPr>
          <w:lang w:val="fr-CA"/>
        </w:rPr>
        <w:tab/>
        <w:t>Technologie d</w:t>
      </w:r>
      <w:r w:rsidR="00BC3AE7">
        <w:rPr>
          <w:lang w:val="fr-CA"/>
        </w:rPr>
        <w:t>e l</w:t>
      </w:r>
      <w:r w:rsidRPr="00BC3AE7">
        <w:rPr>
          <w:lang w:val="fr-CA"/>
        </w:rPr>
        <w:t>’</w:t>
      </w:r>
      <w:proofErr w:type="spellStart"/>
      <w:r w:rsidRPr="00BC3AE7">
        <w:rPr>
          <w:lang w:val="fr-CA"/>
        </w:rPr>
        <w:t>audio</w:t>
      </w:r>
      <w:r w:rsidR="00BC3AE7">
        <w:rPr>
          <w:lang w:val="fr-CA"/>
        </w:rPr>
        <w:t>-</w:t>
      </w:r>
      <w:r w:rsidRPr="00BC3AE7">
        <w:rPr>
          <w:lang w:val="fr-CA"/>
        </w:rPr>
        <w:t>description</w:t>
      </w:r>
      <w:bookmarkEnd w:id="444"/>
      <w:bookmarkEnd w:id="445"/>
      <w:bookmarkEnd w:id="446"/>
      <w:bookmarkEnd w:id="447"/>
      <w:bookmarkEnd w:id="448"/>
      <w:proofErr w:type="spellEnd"/>
    </w:p>
    <w:p w14:paraId="66C78E24" w14:textId="554F09AD" w:rsidR="0098090C" w:rsidRPr="00BC3AE7" w:rsidRDefault="006C03CA" w:rsidP="00BF76E0">
      <w:pPr>
        <w:pStyle w:val="Heading3"/>
        <w:rPr>
          <w:lang w:val="fr-CA"/>
        </w:rPr>
      </w:pPr>
      <w:bookmarkStart w:id="449" w:name="_Toc57281046"/>
      <w:bookmarkStart w:id="450" w:name="_Toc57985916"/>
      <w:bookmarkStart w:id="451" w:name="_Toc58222289"/>
      <w:bookmarkStart w:id="452" w:name="_Toc78290541"/>
      <w:bookmarkStart w:id="453" w:name="_Toc197147197"/>
      <w:r w:rsidRPr="00BC3AE7">
        <w:rPr>
          <w:lang w:val="fr-CA"/>
        </w:rPr>
        <w:t>7.2.1</w:t>
      </w:r>
      <w:r w:rsidRPr="00BC3AE7">
        <w:rPr>
          <w:lang w:val="fr-CA"/>
        </w:rPr>
        <w:tab/>
        <w:t>Lecture de l’</w:t>
      </w:r>
      <w:proofErr w:type="spellStart"/>
      <w:r w:rsidRPr="00BC3AE7">
        <w:rPr>
          <w:lang w:val="fr-CA"/>
        </w:rPr>
        <w:t>audio</w:t>
      </w:r>
      <w:r w:rsidR="00BC3AE7">
        <w:rPr>
          <w:lang w:val="fr-CA"/>
        </w:rPr>
        <w:t>-</w:t>
      </w:r>
      <w:r w:rsidRPr="00BC3AE7">
        <w:rPr>
          <w:lang w:val="fr-CA"/>
        </w:rPr>
        <w:t>description</w:t>
      </w:r>
      <w:bookmarkEnd w:id="449"/>
      <w:bookmarkEnd w:id="450"/>
      <w:bookmarkEnd w:id="451"/>
      <w:bookmarkEnd w:id="452"/>
      <w:bookmarkEnd w:id="453"/>
      <w:proofErr w:type="spellEnd"/>
    </w:p>
    <w:p w14:paraId="10A4E15C" w14:textId="0ED61A04" w:rsidR="0098090C" w:rsidRPr="00BC3AE7" w:rsidRDefault="00BC3AE7" w:rsidP="0098090C">
      <w:pPr>
        <w:rPr>
          <w:lang w:val="fr-CA"/>
        </w:rPr>
      </w:pPr>
      <w:r w:rsidRPr="00BC3AE7">
        <w:rPr>
          <w:lang w:val="fr-CA"/>
        </w:rPr>
        <w:t>Lorsque les TIC affichent la vidéo avec son synchronisé, elles doivent fournir un mécanisme permettant de sélectionner et de lire l’</w:t>
      </w:r>
      <w:proofErr w:type="spellStart"/>
      <w:r w:rsidRPr="00BC3AE7">
        <w:rPr>
          <w:lang w:val="fr-CA"/>
        </w:rPr>
        <w:t>audio-description</w:t>
      </w:r>
      <w:proofErr w:type="spellEnd"/>
      <w:r w:rsidRPr="00BC3AE7">
        <w:rPr>
          <w:lang w:val="fr-CA"/>
        </w:rPr>
        <w:t xml:space="preserve"> accessible pour le canal sonore par défaut</w:t>
      </w:r>
      <w:r w:rsidR="006C03CA" w:rsidRPr="00BC3AE7">
        <w:rPr>
          <w:lang w:val="fr-CA"/>
        </w:rPr>
        <w:t>.</w:t>
      </w:r>
    </w:p>
    <w:p w14:paraId="20663794" w14:textId="68BE4A17" w:rsidR="0098090C" w:rsidRPr="00BC3AE7" w:rsidRDefault="00BC3AE7" w:rsidP="0098090C">
      <w:pPr>
        <w:rPr>
          <w:lang w:val="fr-CA"/>
        </w:rPr>
      </w:pPr>
      <w:r w:rsidRPr="00BC3AE7">
        <w:rPr>
          <w:lang w:val="fr-CA"/>
        </w:rPr>
        <w:t>Lorsque les technologies vidéo ne fournissent pas de mécanismes explicites et distincts de l’</w:t>
      </w:r>
      <w:proofErr w:type="spellStart"/>
      <w:r w:rsidRPr="00BC3AE7">
        <w:rPr>
          <w:lang w:val="fr-CA"/>
        </w:rPr>
        <w:t>audio-description</w:t>
      </w:r>
      <w:proofErr w:type="spellEnd"/>
      <w:r w:rsidRPr="00BC3AE7">
        <w:rPr>
          <w:lang w:val="fr-CA"/>
        </w:rPr>
        <w:t>, une TIC est réputée répondre à ce besoin si elle permet à l’utilisateur de sélectionner et de lire plusieurs pistes sonores</w:t>
      </w:r>
      <w:r w:rsidR="006C03CA" w:rsidRPr="00BC3AE7">
        <w:rPr>
          <w:lang w:val="fr-CA"/>
        </w:rPr>
        <w:t>.</w:t>
      </w:r>
    </w:p>
    <w:p w14:paraId="0C6EE23D" w14:textId="5C78B2E7"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Dans ce cas, le contenu vidéo peut présenter l’</w:t>
      </w:r>
      <w:proofErr w:type="spellStart"/>
      <w:r w:rsidR="00BC3AE7" w:rsidRPr="00BC3AE7">
        <w:rPr>
          <w:lang w:val="fr-CA"/>
        </w:rPr>
        <w:t>audio-description</w:t>
      </w:r>
      <w:proofErr w:type="spellEnd"/>
      <w:r w:rsidR="00BC3AE7" w:rsidRPr="00BC3AE7">
        <w:rPr>
          <w:lang w:val="fr-CA"/>
        </w:rPr>
        <w:t xml:space="preserve"> dans l’une des pistes sonores offertes</w:t>
      </w:r>
      <w:r w:rsidRPr="00BC3AE7">
        <w:rPr>
          <w:lang w:val="fr-CA"/>
        </w:rPr>
        <w:t>.</w:t>
      </w:r>
    </w:p>
    <w:p w14:paraId="14E9FDDA" w14:textId="3E4E1C2D" w:rsidR="00F53A79"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w:t>
      </w:r>
      <w:proofErr w:type="spellStart"/>
      <w:r w:rsidR="00BC3AE7" w:rsidRPr="00BC3AE7">
        <w:rPr>
          <w:lang w:val="fr-CA"/>
        </w:rPr>
        <w:t>audio-descriptions</w:t>
      </w:r>
      <w:proofErr w:type="spellEnd"/>
      <w:r w:rsidR="00BC3AE7" w:rsidRPr="00BC3AE7">
        <w:rPr>
          <w:lang w:val="fr-CA"/>
        </w:rPr>
        <w:t xml:space="preserve"> dans les médias numériques incluent parfois des renseignements permettant des descriptions plus longues que les temps morts entre les répliques. La fonction d’</w:t>
      </w:r>
      <w:proofErr w:type="spellStart"/>
      <w:r w:rsidR="00BC3AE7" w:rsidRPr="00BC3AE7">
        <w:rPr>
          <w:lang w:val="fr-CA"/>
        </w:rPr>
        <w:t>audio-description</w:t>
      </w:r>
      <w:proofErr w:type="spellEnd"/>
      <w:r w:rsidR="00BC3AE7" w:rsidRPr="00BC3AE7">
        <w:rPr>
          <w:lang w:val="fr-CA"/>
        </w:rPr>
        <w:t xml:space="preserve"> prolongée dans les lecteurs multimédias numériques est utile, en particulier pour les médias numériques consultés de manière individuelle</w:t>
      </w:r>
      <w:r w:rsidRPr="00BC3AE7">
        <w:rPr>
          <w:lang w:val="fr-CA"/>
        </w:rPr>
        <w:t>.</w:t>
      </w:r>
    </w:p>
    <w:p w14:paraId="6FBC56CE" w14:textId="1F466D5A" w:rsidR="0098090C" w:rsidRPr="00BC3AE7" w:rsidRDefault="006C03CA" w:rsidP="00BF76E0">
      <w:pPr>
        <w:pStyle w:val="Heading3"/>
        <w:rPr>
          <w:lang w:val="fr-CA"/>
        </w:rPr>
      </w:pPr>
      <w:bookmarkStart w:id="454" w:name="_Toc57281047"/>
      <w:bookmarkStart w:id="455" w:name="_Toc57985917"/>
      <w:bookmarkStart w:id="456" w:name="_Toc58222290"/>
      <w:bookmarkStart w:id="457" w:name="_Toc78290542"/>
      <w:bookmarkStart w:id="458" w:name="_Toc197147198"/>
      <w:r w:rsidRPr="00BC3AE7">
        <w:rPr>
          <w:lang w:val="fr-CA"/>
        </w:rPr>
        <w:t>7.2.2</w:t>
      </w:r>
      <w:r w:rsidRPr="00BC3AE7">
        <w:rPr>
          <w:lang w:val="fr-CA"/>
        </w:rPr>
        <w:tab/>
        <w:t>Synchronisation de l’</w:t>
      </w:r>
      <w:proofErr w:type="spellStart"/>
      <w:r w:rsidRPr="00BC3AE7">
        <w:rPr>
          <w:lang w:val="fr-CA"/>
        </w:rPr>
        <w:t>audio</w:t>
      </w:r>
      <w:r w:rsidR="00BC3AE7">
        <w:rPr>
          <w:lang w:val="fr-CA"/>
        </w:rPr>
        <w:t>-</w:t>
      </w:r>
      <w:r w:rsidRPr="00BC3AE7">
        <w:rPr>
          <w:lang w:val="fr-CA"/>
        </w:rPr>
        <w:t>description</w:t>
      </w:r>
      <w:bookmarkEnd w:id="454"/>
      <w:bookmarkEnd w:id="455"/>
      <w:bookmarkEnd w:id="456"/>
      <w:bookmarkEnd w:id="457"/>
      <w:bookmarkEnd w:id="458"/>
      <w:proofErr w:type="spellEnd"/>
    </w:p>
    <w:p w14:paraId="275B0909" w14:textId="1E70A10D" w:rsidR="0098090C" w:rsidRPr="00BC3AE7" w:rsidRDefault="00BC3AE7" w:rsidP="0098090C">
      <w:pPr>
        <w:rPr>
          <w:lang w:val="fr-CA"/>
        </w:rPr>
      </w:pPr>
      <w:r w:rsidRPr="00BC3AE7">
        <w:rPr>
          <w:lang w:val="fr-CA"/>
        </w:rPr>
        <w:t>Lorsque les TIC sont dotées d’un mécanisme de lecture de l’</w:t>
      </w:r>
      <w:proofErr w:type="spellStart"/>
      <w:r w:rsidRPr="00BC3AE7">
        <w:rPr>
          <w:lang w:val="fr-CA"/>
        </w:rPr>
        <w:t>audio-description</w:t>
      </w:r>
      <w:proofErr w:type="spellEnd"/>
      <w:r w:rsidRPr="00BC3AE7">
        <w:rPr>
          <w:lang w:val="fr-CA"/>
        </w:rPr>
        <w:t>, elles doivent préserver la synchronisation entre le contenu audio ou visuel et l’</w:t>
      </w:r>
      <w:proofErr w:type="spellStart"/>
      <w:r w:rsidRPr="00BC3AE7">
        <w:rPr>
          <w:lang w:val="fr-CA"/>
        </w:rPr>
        <w:t>audio-description</w:t>
      </w:r>
      <w:proofErr w:type="spellEnd"/>
      <w:r w:rsidRPr="00BC3AE7">
        <w:rPr>
          <w:lang w:val="fr-CA"/>
        </w:rPr>
        <w:t xml:space="preserve"> correspondante</w:t>
      </w:r>
      <w:r w:rsidR="006C03CA" w:rsidRPr="00BC3AE7">
        <w:rPr>
          <w:lang w:val="fr-CA"/>
        </w:rPr>
        <w:t>.</w:t>
      </w:r>
    </w:p>
    <w:p w14:paraId="6A765CD5" w14:textId="048B6ED2" w:rsidR="0098090C" w:rsidRPr="00BC3AE7" w:rsidRDefault="006C03CA" w:rsidP="00BF76E0">
      <w:pPr>
        <w:pStyle w:val="Heading3"/>
        <w:rPr>
          <w:lang w:val="fr-CA"/>
        </w:rPr>
      </w:pPr>
      <w:bookmarkStart w:id="459" w:name="_Toc57281048"/>
      <w:bookmarkStart w:id="460" w:name="_Toc57985918"/>
      <w:bookmarkStart w:id="461" w:name="_Toc58222291"/>
      <w:bookmarkStart w:id="462" w:name="_Toc78290543"/>
      <w:bookmarkStart w:id="463" w:name="_Toc197147199"/>
      <w:r w:rsidRPr="00BC3AE7">
        <w:rPr>
          <w:lang w:val="fr-CA"/>
        </w:rPr>
        <w:t>7.2.3</w:t>
      </w:r>
      <w:r w:rsidRPr="00BC3AE7">
        <w:rPr>
          <w:lang w:val="fr-CA"/>
        </w:rPr>
        <w:tab/>
      </w:r>
      <w:bookmarkEnd w:id="459"/>
      <w:bookmarkEnd w:id="460"/>
      <w:bookmarkEnd w:id="461"/>
      <w:bookmarkEnd w:id="462"/>
      <w:r w:rsidR="00BC3AE7" w:rsidRPr="00BC3AE7">
        <w:rPr>
          <w:lang w:val="fr-CA"/>
        </w:rPr>
        <w:t>Préservation de l’</w:t>
      </w:r>
      <w:proofErr w:type="spellStart"/>
      <w:r w:rsidR="00BC3AE7" w:rsidRPr="00BC3AE7">
        <w:rPr>
          <w:lang w:val="fr-CA"/>
        </w:rPr>
        <w:t>audio-description</w:t>
      </w:r>
      <w:bookmarkEnd w:id="463"/>
      <w:proofErr w:type="spellEnd"/>
    </w:p>
    <w:p w14:paraId="59D44AEB" w14:textId="44AF7A30" w:rsidR="0098090C" w:rsidRPr="00BC3AE7" w:rsidRDefault="00BC3AE7" w:rsidP="0098090C">
      <w:pPr>
        <w:rPr>
          <w:lang w:val="fr-CA"/>
        </w:rPr>
      </w:pPr>
      <w:r w:rsidRPr="00BC3AE7">
        <w:rPr>
          <w:lang w:val="fr-CA"/>
        </w:rPr>
        <w:t>Lorsque les TIC transmettent, convertissent ou enregistrent de la vidéo avec son synchronisé, elles doivent préserver l’</w:t>
      </w:r>
      <w:proofErr w:type="spellStart"/>
      <w:r w:rsidRPr="00BC3AE7">
        <w:rPr>
          <w:lang w:val="fr-CA"/>
        </w:rPr>
        <w:t>audio-description</w:t>
      </w:r>
      <w:proofErr w:type="spellEnd"/>
      <w:r w:rsidRPr="00BC3AE7">
        <w:rPr>
          <w:lang w:val="fr-CA"/>
        </w:rPr>
        <w:t xml:space="preserve"> </w:t>
      </w:r>
      <w:proofErr w:type="gramStart"/>
      <w:r w:rsidRPr="00BC3AE7">
        <w:rPr>
          <w:lang w:val="fr-CA"/>
        </w:rPr>
        <w:t>de manière à ce</w:t>
      </w:r>
      <w:proofErr w:type="gramEnd"/>
      <w:r w:rsidRPr="00BC3AE7">
        <w:rPr>
          <w:lang w:val="fr-CA"/>
        </w:rPr>
        <w:t xml:space="preserve"> qu’elle puisse être lue conformément aux clauses 7.2.1 et 7.2.2</w:t>
      </w:r>
      <w:r w:rsidR="006C03CA" w:rsidRPr="00BC3AE7">
        <w:rPr>
          <w:lang w:val="fr-CA"/>
        </w:rPr>
        <w:t>.</w:t>
      </w:r>
    </w:p>
    <w:p w14:paraId="404AF6A8" w14:textId="7E7BCEB2" w:rsidR="0098090C" w:rsidRPr="00BC3AE7" w:rsidRDefault="006C03CA" w:rsidP="00BF76E0">
      <w:pPr>
        <w:pStyle w:val="Heading2"/>
        <w:rPr>
          <w:lang w:val="fr-CA"/>
        </w:rPr>
      </w:pPr>
      <w:bookmarkStart w:id="464" w:name="_Toc57281049"/>
      <w:bookmarkStart w:id="465" w:name="_Toc57985919"/>
      <w:bookmarkStart w:id="466" w:name="_Toc58222292"/>
      <w:bookmarkStart w:id="467" w:name="_Toc78290544"/>
      <w:bookmarkStart w:id="468" w:name="_Toc197147200"/>
      <w:r w:rsidRPr="00BC3AE7">
        <w:rPr>
          <w:lang w:val="fr-CA"/>
        </w:rPr>
        <w:t>7.3</w:t>
      </w:r>
      <w:r w:rsidRPr="00BC3AE7">
        <w:rPr>
          <w:lang w:val="fr-CA"/>
        </w:rPr>
        <w:tab/>
      </w:r>
      <w:bookmarkEnd w:id="464"/>
      <w:bookmarkEnd w:id="465"/>
      <w:bookmarkEnd w:id="466"/>
      <w:bookmarkEnd w:id="467"/>
      <w:r w:rsidR="00BC3AE7" w:rsidRPr="00BC3AE7">
        <w:rPr>
          <w:lang w:val="fr-CA"/>
        </w:rPr>
        <w:t>Commandes de l’utilisateur pour les sous-titres et les descriptions audio</w:t>
      </w:r>
      <w:bookmarkEnd w:id="468"/>
    </w:p>
    <w:p w14:paraId="16E56A58" w14:textId="282CA211" w:rsidR="0098090C" w:rsidRPr="00BC3AE7" w:rsidRDefault="00BC3AE7" w:rsidP="0098090C">
      <w:pPr>
        <w:rPr>
          <w:lang w:val="fr-CA"/>
        </w:rPr>
      </w:pPr>
      <w:r w:rsidRPr="00BC3AE7">
        <w:rPr>
          <w:lang w:val="fr-CA"/>
        </w:rPr>
        <w:t>Lorsque les TIC affichent principalement du contenu vidéo et du contenu audio associé, les commandes de l’utilisateur pour activer le sous-titrage et l’</w:t>
      </w:r>
      <w:proofErr w:type="spellStart"/>
      <w:r w:rsidRPr="00BC3AE7">
        <w:rPr>
          <w:lang w:val="fr-CA"/>
        </w:rPr>
        <w:t>audio-description</w:t>
      </w:r>
      <w:proofErr w:type="spellEnd"/>
      <w:r w:rsidRPr="00BC3AE7">
        <w:rPr>
          <w:lang w:val="fr-CA"/>
        </w:rPr>
        <w:t xml:space="preserve"> doivent être fournies à l’utilisateur au même niveau d’interaction (c.-à-d. le nombre d’étapes pour accomplir la tâche) que les principales commandes médias</w:t>
      </w:r>
      <w:r w:rsidR="006C03CA" w:rsidRPr="00BC3AE7">
        <w:rPr>
          <w:lang w:val="fr-CA"/>
        </w:rPr>
        <w:t>.</w:t>
      </w:r>
    </w:p>
    <w:p w14:paraId="7A2D673D" w14:textId="63C4AB5A" w:rsidR="0098090C" w:rsidRPr="00BC3AE7" w:rsidRDefault="006C03CA" w:rsidP="00BC3AE7">
      <w:pPr>
        <w:pStyle w:val="NO"/>
        <w:ind w:left="1698" w:hanging="1414"/>
        <w:rPr>
          <w:lang w:val="fr-CA"/>
        </w:rPr>
      </w:pPr>
      <w:r w:rsidRPr="00276F79">
        <w:rPr>
          <w:lang w:val="fr-CA"/>
        </w:rPr>
        <w:t>REMARQUE </w:t>
      </w:r>
      <w:r w:rsidR="009F72CD">
        <w:rPr>
          <w:lang w:val="fr-CA"/>
        </w:rPr>
        <w:t>1</w:t>
      </w:r>
      <w:r w:rsidRPr="00BC3AE7">
        <w:rPr>
          <w:lang w:val="fr-CA"/>
        </w:rPr>
        <w:t> :</w:t>
      </w:r>
      <w:r w:rsidRPr="00BC3AE7">
        <w:rPr>
          <w:lang w:val="fr-CA"/>
        </w:rPr>
        <w:tab/>
      </w:r>
      <w:r w:rsidR="00BC3AE7" w:rsidRPr="00BC3AE7">
        <w:rPr>
          <w:lang w:val="fr-CA"/>
        </w:rPr>
        <w:t>Les principales commandes médias sont celles dont se sert l’utilisateur le plus souvent pour activer les médias</w:t>
      </w:r>
      <w:r w:rsidRPr="00BC3AE7">
        <w:rPr>
          <w:lang w:val="fr-CA"/>
        </w:rPr>
        <w:t>.</w:t>
      </w:r>
    </w:p>
    <w:p w14:paraId="3ADE94FC" w14:textId="5C200094" w:rsidR="0098090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produits dotés d’une commande matérielle générale de volume, comme un téléphone ou un ordinateur portable qui peuvent être configurés pour afficher de la vidéo à l’aide d’un logiciel, mais dont ce n’est pas la fonction principale, n’auraient pas besoin de commandes matérielles précisément pour les sous-titres et les descriptions; toutefois, les commandes logicielles ou les commandes matérielles cartographiées par logiciel doivent être au même niveau d’interaction</w:t>
      </w:r>
      <w:r w:rsidRPr="00BC3AE7">
        <w:rPr>
          <w:lang w:val="fr-CA"/>
        </w:rPr>
        <w:t>.</w:t>
      </w:r>
    </w:p>
    <w:p w14:paraId="08064AE9" w14:textId="4EC11232" w:rsidR="0098090C" w:rsidRPr="00BC3AE7" w:rsidRDefault="006C03CA" w:rsidP="00BC3AE7">
      <w:pPr>
        <w:pStyle w:val="NO"/>
        <w:ind w:left="1698" w:hanging="1414"/>
        <w:rPr>
          <w:lang w:val="fr-CA"/>
        </w:rPr>
      </w:pPr>
      <w:r w:rsidRPr="00276F79">
        <w:rPr>
          <w:lang w:val="fr-CA"/>
        </w:rPr>
        <w:t>REMARQUE </w:t>
      </w:r>
      <w:r w:rsidRPr="00BC3AE7">
        <w:rPr>
          <w:lang w:val="fr-CA"/>
        </w:rPr>
        <w:t>3 :</w:t>
      </w:r>
      <w:r w:rsidRPr="00BC3AE7">
        <w:rPr>
          <w:lang w:val="fr-CA"/>
        </w:rPr>
        <w:tab/>
      </w:r>
      <w:r w:rsidR="00BC3AE7" w:rsidRPr="00BC3AE7">
        <w:rPr>
          <w:lang w:val="fr-CA"/>
        </w:rPr>
        <w:t>Il est recommandé d’ajouter des commandes permettant à l’utilisateur d’activer ou désactiver les sous-titres et les descriptions audio</w:t>
      </w:r>
      <w:r w:rsidRPr="00BC3AE7">
        <w:rPr>
          <w:lang w:val="fr-CA"/>
        </w:rPr>
        <w:t>.</w:t>
      </w:r>
    </w:p>
    <w:p w14:paraId="74748B6E" w14:textId="77777777" w:rsidR="0098090C" w:rsidRPr="00BC3AE7" w:rsidRDefault="006C03CA" w:rsidP="008C23EB">
      <w:pPr>
        <w:pStyle w:val="Heading1"/>
        <w:keepNext w:val="0"/>
        <w:keepLines w:val="0"/>
        <w:pageBreakBefore/>
        <w:rPr>
          <w:lang w:val="fr-CA"/>
        </w:rPr>
      </w:pPr>
      <w:bookmarkStart w:id="469" w:name="_Toc57281050"/>
      <w:bookmarkStart w:id="470" w:name="_Toc57985920"/>
      <w:bookmarkStart w:id="471" w:name="_Toc58222293"/>
      <w:bookmarkStart w:id="472" w:name="_Toc78290545"/>
      <w:bookmarkStart w:id="473" w:name="_Toc197147201"/>
      <w:r w:rsidRPr="00BC3AE7">
        <w:rPr>
          <w:lang w:val="fr-CA"/>
        </w:rPr>
        <w:t>8</w:t>
      </w:r>
      <w:r w:rsidRPr="00BC3AE7">
        <w:rPr>
          <w:lang w:val="fr-CA"/>
        </w:rPr>
        <w:tab/>
        <w:t>Matériel</w:t>
      </w:r>
      <w:bookmarkEnd w:id="469"/>
      <w:bookmarkEnd w:id="470"/>
      <w:bookmarkEnd w:id="471"/>
      <w:bookmarkEnd w:id="472"/>
      <w:bookmarkEnd w:id="473"/>
    </w:p>
    <w:p w14:paraId="36160368" w14:textId="77777777" w:rsidR="0098090C" w:rsidRPr="00BC3AE7" w:rsidRDefault="006C03CA" w:rsidP="008C23EB">
      <w:pPr>
        <w:pStyle w:val="Heading2"/>
        <w:keepNext w:val="0"/>
        <w:keepLines w:val="0"/>
        <w:rPr>
          <w:lang w:val="fr-CA"/>
        </w:rPr>
      </w:pPr>
      <w:bookmarkStart w:id="474" w:name="_Toc57281051"/>
      <w:bookmarkStart w:id="475" w:name="_Toc57985921"/>
      <w:bookmarkStart w:id="476" w:name="_Toc58222294"/>
      <w:bookmarkStart w:id="477" w:name="_Toc78290546"/>
      <w:bookmarkStart w:id="478" w:name="_Toc197147202"/>
      <w:r w:rsidRPr="00BC3AE7">
        <w:rPr>
          <w:lang w:val="fr-CA"/>
        </w:rPr>
        <w:t>8.1</w:t>
      </w:r>
      <w:r w:rsidRPr="00BC3AE7">
        <w:rPr>
          <w:lang w:val="fr-CA"/>
        </w:rPr>
        <w:tab/>
        <w:t>Généralités</w:t>
      </w:r>
      <w:bookmarkEnd w:id="474"/>
      <w:bookmarkEnd w:id="475"/>
      <w:bookmarkEnd w:id="476"/>
      <w:bookmarkEnd w:id="477"/>
      <w:bookmarkEnd w:id="478"/>
    </w:p>
    <w:p w14:paraId="058D7DC8" w14:textId="77777777" w:rsidR="009F06AF" w:rsidRPr="00BC3AE7" w:rsidRDefault="006C03CA" w:rsidP="008C23EB">
      <w:pPr>
        <w:pStyle w:val="Heading3"/>
        <w:keepNext w:val="0"/>
        <w:keepLines w:val="0"/>
        <w:rPr>
          <w:lang w:val="fr-CA"/>
        </w:rPr>
      </w:pPr>
      <w:bookmarkStart w:id="479" w:name="_Toc57281052"/>
      <w:bookmarkStart w:id="480" w:name="_Toc57985922"/>
      <w:bookmarkStart w:id="481" w:name="_Toc58222295"/>
      <w:bookmarkStart w:id="482" w:name="_Toc78290547"/>
      <w:bookmarkStart w:id="483" w:name="_Toc197147203"/>
      <w:r w:rsidRPr="00BC3AE7">
        <w:rPr>
          <w:lang w:val="fr-CA"/>
        </w:rPr>
        <w:t>8.1.1</w:t>
      </w:r>
      <w:r w:rsidRPr="00BC3AE7">
        <w:rPr>
          <w:lang w:val="fr-CA"/>
        </w:rPr>
        <w:tab/>
        <w:t>Exigences génériques</w:t>
      </w:r>
      <w:bookmarkEnd w:id="479"/>
      <w:bookmarkEnd w:id="480"/>
      <w:bookmarkEnd w:id="481"/>
      <w:bookmarkEnd w:id="482"/>
      <w:bookmarkEnd w:id="483"/>
    </w:p>
    <w:p w14:paraId="201F22B2" w14:textId="22B8E8B5" w:rsidR="009F06AF" w:rsidRPr="00BC3AE7" w:rsidRDefault="00BC3AE7" w:rsidP="008C23EB">
      <w:pPr>
        <w:rPr>
          <w:lang w:val="fr-CA"/>
        </w:rPr>
      </w:pPr>
      <w:r w:rsidRPr="00BC3AE7">
        <w:rPr>
          <w:lang w:val="fr-CA"/>
        </w:rPr>
        <w:t>Les exigences génériques de la clause 5 s’appliquent également aux TIC qui sont du matériel</w:t>
      </w:r>
      <w:r w:rsidR="006C03CA" w:rsidRPr="00BC3AE7">
        <w:rPr>
          <w:lang w:val="fr-CA"/>
        </w:rPr>
        <w:t>.</w:t>
      </w:r>
    </w:p>
    <w:p w14:paraId="6582D39D" w14:textId="77777777" w:rsidR="0098090C" w:rsidRPr="00BC3AE7" w:rsidRDefault="006C03CA" w:rsidP="008C23EB">
      <w:pPr>
        <w:pStyle w:val="Heading3"/>
        <w:keepNext w:val="0"/>
        <w:rPr>
          <w:lang w:val="fr-CA"/>
        </w:rPr>
      </w:pPr>
      <w:bookmarkStart w:id="484" w:name="_Toc57281053"/>
      <w:bookmarkStart w:id="485" w:name="_Toc57985923"/>
      <w:bookmarkStart w:id="486" w:name="_Toc58222296"/>
      <w:bookmarkStart w:id="487" w:name="_Toc78290548"/>
      <w:bookmarkStart w:id="488" w:name="_Toc197147204"/>
      <w:r w:rsidRPr="00BC3AE7">
        <w:rPr>
          <w:lang w:val="fr-CA"/>
        </w:rPr>
        <w:t>8.1.2</w:t>
      </w:r>
      <w:r w:rsidRPr="00BC3AE7">
        <w:rPr>
          <w:lang w:val="fr-CA"/>
        </w:rPr>
        <w:tab/>
        <w:t>Connexions standard</w:t>
      </w:r>
      <w:bookmarkEnd w:id="484"/>
      <w:bookmarkEnd w:id="485"/>
      <w:bookmarkEnd w:id="486"/>
      <w:bookmarkEnd w:id="487"/>
      <w:bookmarkEnd w:id="488"/>
    </w:p>
    <w:p w14:paraId="66FD1CC7" w14:textId="1868BB63" w:rsidR="0098090C" w:rsidRPr="00BC3AE7" w:rsidRDefault="00BC3AE7" w:rsidP="00BC3AE7">
      <w:pPr>
        <w:rPr>
          <w:lang w:val="fr-CA"/>
        </w:rPr>
      </w:pPr>
      <w:r w:rsidRPr="00BC3AE7">
        <w:rPr>
          <w:lang w:val="fr-CA"/>
        </w:rPr>
        <w:t>Lorsque les TIC fournissent des points de connexion de périphériques d’entrée ou de sortie utilisateur, elle</w:t>
      </w:r>
      <w:r w:rsidR="00492A0B">
        <w:rPr>
          <w:lang w:val="fr-CA"/>
        </w:rPr>
        <w:t>s</w:t>
      </w:r>
      <w:r w:rsidRPr="00BC3AE7">
        <w:rPr>
          <w:lang w:val="fr-CA"/>
        </w:rPr>
        <w:t xml:space="preserve"> doivent comprendre au moins une connexion en entrée ou en sortie conforme à un format non exclusif normalisé, directement ou via l’utilisation d’adaptateurs du commerce</w:t>
      </w:r>
      <w:r w:rsidR="006C03CA" w:rsidRPr="00BC3AE7">
        <w:rPr>
          <w:lang w:val="fr-CA"/>
        </w:rPr>
        <w:t>.</w:t>
      </w:r>
    </w:p>
    <w:p w14:paraId="1745E9F8" w14:textId="079E8D56"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Cette exigence vise à garantir la compatibilité avec les technologies d’assistance en imposant l’utilisation de connexions normalisées sur les TIC</w:t>
      </w:r>
      <w:r w:rsidRPr="00BC3AE7">
        <w:rPr>
          <w:lang w:val="fr-CA"/>
        </w:rPr>
        <w:t>.</w:t>
      </w:r>
    </w:p>
    <w:p w14:paraId="702D833E" w14:textId="1A0D5571" w:rsidR="0098090C" w:rsidRPr="00BC3AE7" w:rsidRDefault="006C03CA" w:rsidP="00BC3AE7">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terme connexion s’applique à la fois aux connexions physiques et aux connexions sans fil</w:t>
      </w:r>
      <w:r w:rsidRPr="00BC3AE7">
        <w:rPr>
          <w:lang w:val="fr-CA"/>
        </w:rPr>
        <w:t>.</w:t>
      </w:r>
    </w:p>
    <w:p w14:paraId="1D10CB8D" w14:textId="41CA6753" w:rsidR="0098090C" w:rsidRPr="00BC3AE7" w:rsidRDefault="006C03CA" w:rsidP="008C23EB">
      <w:pPr>
        <w:pStyle w:val="NO"/>
        <w:rPr>
          <w:lang w:val="fr-CA"/>
        </w:rPr>
      </w:pPr>
      <w:r w:rsidRPr="00276F79">
        <w:rPr>
          <w:lang w:val="fr-CA"/>
        </w:rPr>
        <w:t>REMARQUE </w:t>
      </w:r>
      <w:r w:rsidRPr="00BC3AE7">
        <w:rPr>
          <w:lang w:val="fr-CA"/>
        </w:rPr>
        <w:t>3 :</w:t>
      </w:r>
      <w:r w:rsidRPr="00BC3AE7">
        <w:rPr>
          <w:lang w:val="fr-CA"/>
        </w:rPr>
        <w:tab/>
      </w:r>
      <w:r w:rsidR="00BC3AE7" w:rsidRPr="00BC3AE7">
        <w:rPr>
          <w:lang w:val="fr-CA"/>
        </w:rPr>
        <w:t>Les connexions USB et Bluetooth sont des exemples courants de formats non exclusifs normalisés</w:t>
      </w:r>
      <w:r w:rsidRPr="00BC3AE7">
        <w:rPr>
          <w:lang w:val="fr-CA"/>
        </w:rPr>
        <w:t>.</w:t>
      </w:r>
    </w:p>
    <w:p w14:paraId="285D9499" w14:textId="77777777" w:rsidR="0098090C" w:rsidRPr="00BC3AE7" w:rsidRDefault="006C03CA" w:rsidP="00BF76E0">
      <w:pPr>
        <w:pStyle w:val="Heading3"/>
        <w:rPr>
          <w:lang w:val="fr-CA"/>
        </w:rPr>
      </w:pPr>
      <w:bookmarkStart w:id="489" w:name="_Toc57281054"/>
      <w:bookmarkStart w:id="490" w:name="_Toc57985924"/>
      <w:bookmarkStart w:id="491" w:name="_Toc58222297"/>
      <w:bookmarkStart w:id="492" w:name="_Toc78290549"/>
      <w:bookmarkStart w:id="493" w:name="_Toc197147205"/>
      <w:r w:rsidRPr="00BC3AE7">
        <w:rPr>
          <w:lang w:val="fr-CA"/>
        </w:rPr>
        <w:t>8.1.3</w:t>
      </w:r>
      <w:r w:rsidRPr="00BC3AE7">
        <w:rPr>
          <w:lang w:val="fr-CA"/>
        </w:rPr>
        <w:tab/>
        <w:t>Couleur</w:t>
      </w:r>
      <w:bookmarkEnd w:id="489"/>
      <w:bookmarkEnd w:id="490"/>
      <w:bookmarkEnd w:id="491"/>
      <w:bookmarkEnd w:id="492"/>
      <w:bookmarkEnd w:id="493"/>
    </w:p>
    <w:p w14:paraId="291A8A26" w14:textId="6A6CE6F6" w:rsidR="00FF6F96" w:rsidRPr="00BC3AE7" w:rsidRDefault="00BC3AE7" w:rsidP="00FF6F96">
      <w:pPr>
        <w:rPr>
          <w:lang w:val="fr-CA"/>
        </w:rPr>
      </w:pPr>
      <w:r w:rsidRPr="00BC3AE7">
        <w:rPr>
          <w:lang w:val="fr-CA"/>
        </w:rPr>
        <w:t>Lorsque les TIC sont dotées d’aspects matériels utilisant la couleur, la couleur ne doit pas être utilisée comme la seule façon de véhiculer de l’information, d’indiquer une action, de solliciter une réponse ou de distinguer un élément visuel</w:t>
      </w:r>
      <w:r w:rsidR="006C03CA" w:rsidRPr="00BC3AE7">
        <w:rPr>
          <w:lang w:val="fr-CA"/>
        </w:rPr>
        <w:t>.</w:t>
      </w:r>
    </w:p>
    <w:p w14:paraId="7A32A21A" w14:textId="77777777" w:rsidR="0098090C" w:rsidRPr="00BC3AE7" w:rsidRDefault="006C03CA" w:rsidP="00BF76E0">
      <w:pPr>
        <w:pStyle w:val="Heading2"/>
        <w:rPr>
          <w:lang w:val="fr-CA"/>
        </w:rPr>
      </w:pPr>
      <w:bookmarkStart w:id="494" w:name="_Toc57281055"/>
      <w:bookmarkStart w:id="495" w:name="_Toc57985925"/>
      <w:bookmarkStart w:id="496" w:name="_Toc58222298"/>
      <w:bookmarkStart w:id="497" w:name="_Toc78290550"/>
      <w:bookmarkStart w:id="498" w:name="_Toc197147206"/>
      <w:r w:rsidRPr="00BC3AE7">
        <w:rPr>
          <w:lang w:val="fr-CA"/>
        </w:rPr>
        <w:t>8.2</w:t>
      </w:r>
      <w:r w:rsidRPr="00BC3AE7">
        <w:rPr>
          <w:lang w:val="fr-CA"/>
        </w:rPr>
        <w:tab/>
        <w:t>Produits matériels avec sortie vocale</w:t>
      </w:r>
      <w:bookmarkEnd w:id="494"/>
      <w:bookmarkEnd w:id="495"/>
      <w:bookmarkEnd w:id="496"/>
      <w:bookmarkEnd w:id="497"/>
      <w:bookmarkEnd w:id="498"/>
    </w:p>
    <w:p w14:paraId="0381B889" w14:textId="5EB7A83F" w:rsidR="0098090C" w:rsidRPr="00BC3AE7" w:rsidRDefault="006C03CA" w:rsidP="00BF76E0">
      <w:pPr>
        <w:pStyle w:val="Heading3"/>
        <w:rPr>
          <w:lang w:val="fr-CA"/>
        </w:rPr>
      </w:pPr>
      <w:bookmarkStart w:id="499" w:name="_Toc57281056"/>
      <w:bookmarkStart w:id="500" w:name="_Toc57985926"/>
      <w:bookmarkStart w:id="501" w:name="_Toc58222299"/>
      <w:bookmarkStart w:id="502" w:name="_Toc78290551"/>
      <w:bookmarkStart w:id="503" w:name="_Toc197147207"/>
      <w:r w:rsidRPr="00BC3AE7">
        <w:rPr>
          <w:lang w:val="fr-CA"/>
        </w:rPr>
        <w:t>8.2.1</w:t>
      </w:r>
      <w:r w:rsidRPr="00BC3AE7">
        <w:rPr>
          <w:lang w:val="fr-CA"/>
        </w:rPr>
        <w:tab/>
        <w:t xml:space="preserve">Gain de volume </w:t>
      </w:r>
      <w:r w:rsidR="00BC3AE7">
        <w:rPr>
          <w:lang w:val="fr-CA"/>
        </w:rPr>
        <w:t>de la parole</w:t>
      </w:r>
      <w:bookmarkEnd w:id="499"/>
      <w:bookmarkEnd w:id="500"/>
      <w:bookmarkEnd w:id="501"/>
      <w:bookmarkEnd w:id="502"/>
      <w:bookmarkEnd w:id="503"/>
    </w:p>
    <w:p w14:paraId="22910144" w14:textId="37453AEA" w:rsidR="0098090C" w:rsidRPr="00BC3AE7" w:rsidRDefault="006C03CA" w:rsidP="00BF76E0">
      <w:pPr>
        <w:pStyle w:val="Heading4"/>
        <w:rPr>
          <w:lang w:val="fr-CA"/>
        </w:rPr>
      </w:pPr>
      <w:r w:rsidRPr="00BC3AE7">
        <w:rPr>
          <w:lang w:val="fr-CA"/>
        </w:rPr>
        <w:t>8.2.1.1</w:t>
      </w:r>
      <w:r w:rsidRPr="00BC3AE7">
        <w:rPr>
          <w:lang w:val="fr-CA"/>
        </w:rPr>
        <w:tab/>
      </w:r>
      <w:r w:rsidR="00BC3AE7">
        <w:rPr>
          <w:lang w:val="fr-CA"/>
        </w:rPr>
        <w:t>Gamme</w:t>
      </w:r>
      <w:r w:rsidRPr="00BC3AE7">
        <w:rPr>
          <w:lang w:val="fr-CA"/>
        </w:rPr>
        <w:t xml:space="preserve"> de volume </w:t>
      </w:r>
      <w:r w:rsidR="00BC3AE7">
        <w:rPr>
          <w:lang w:val="fr-CA"/>
        </w:rPr>
        <w:t>de la parole</w:t>
      </w:r>
    </w:p>
    <w:p w14:paraId="2FEA4899" w14:textId="4F54612B" w:rsidR="0098090C" w:rsidRPr="00BC3AE7" w:rsidRDefault="00BC3AE7" w:rsidP="00BC3AE7">
      <w:pPr>
        <w:rPr>
          <w:lang w:val="fr-CA"/>
        </w:rPr>
      </w:pPr>
      <w:r w:rsidRPr="00BC3AE7">
        <w:rPr>
          <w:lang w:val="fr-CA"/>
        </w:rPr>
        <w:t>Lorsque le matériel de TIC est doté d’une sortie vocale, il doit permettre de régler le niveau de volume de la sortie vocale sur une gamme d’au moins 18 dB</w:t>
      </w:r>
      <w:r w:rsidR="006C03CA" w:rsidRPr="00BC3AE7">
        <w:rPr>
          <w:lang w:val="fr-CA"/>
        </w:rPr>
        <w:t>.</w:t>
      </w:r>
    </w:p>
    <w:p w14:paraId="49EFE694" w14:textId="010DA8D8" w:rsidR="0098090C" w:rsidRPr="00BC3AE7" w:rsidRDefault="006C03CA" w:rsidP="00BC3AE7">
      <w:pPr>
        <w:pStyle w:val="NO"/>
        <w:ind w:left="1701" w:hanging="1417"/>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combinés et casques d’écoute de téléphonie fixe qui satisfont aux exigences de la norme ANSI/TIA-4965 </w:t>
      </w:r>
      <w:r w:rsidRPr="00BC3AE7">
        <w:rPr>
          <w:lang w:val="fr-CA"/>
        </w:rPr>
        <w:t>[</w:t>
      </w:r>
      <w:r w:rsidR="001875DD" w:rsidRPr="00F559AE">
        <w:fldChar w:fldCharType="begin"/>
      </w:r>
      <w:r w:rsidR="001875DD" w:rsidRPr="00EF25FB">
        <w:rPr>
          <w:lang w:val="fr-CA"/>
        </w:rPr>
        <w:instrText xml:space="preserve">REF REF_ANSITIA_4965 \h </w:instrText>
      </w:r>
      <w:r w:rsidR="001875DD" w:rsidRPr="00F559AE">
        <w:fldChar w:fldCharType="separate"/>
      </w:r>
      <w:r w:rsidR="00391D6E" w:rsidRPr="00FC3F25">
        <w:rPr>
          <w:lang w:val="fr-CA"/>
        </w:rPr>
        <w:t>i.</w:t>
      </w:r>
      <w:r w:rsidR="00391D6E" w:rsidRPr="00FC3F25">
        <w:rPr>
          <w:noProof/>
          <w:lang w:val="fr-CA"/>
        </w:rPr>
        <w:t>2</w:t>
      </w:r>
      <w:r w:rsidR="001875DD" w:rsidRPr="00F559AE">
        <w:fldChar w:fldCharType="end"/>
      </w:r>
      <w:r w:rsidRPr="00BC3AE7">
        <w:rPr>
          <w:lang w:val="fr-CA"/>
        </w:rPr>
        <w:t xml:space="preserve">] </w:t>
      </w:r>
      <w:r w:rsidR="00BC3AE7" w:rsidRPr="00BC3AE7">
        <w:rPr>
          <w:lang w:val="fr-CA"/>
        </w:rPr>
        <w:t>sont réputés conformes à cette exigence</w:t>
      </w:r>
      <w:r w:rsidRPr="00BC3AE7">
        <w:rPr>
          <w:lang w:val="fr-CA"/>
        </w:rPr>
        <w:t>.</w:t>
      </w:r>
    </w:p>
    <w:p w14:paraId="136DA32B" w14:textId="2EF9259E" w:rsidR="0098090C" w:rsidRPr="00BC3AE7" w:rsidRDefault="006C03CA" w:rsidP="00BF76E0">
      <w:pPr>
        <w:pStyle w:val="Heading4"/>
        <w:rPr>
          <w:lang w:val="fr-CA"/>
        </w:rPr>
      </w:pPr>
      <w:r w:rsidRPr="00BC3AE7">
        <w:rPr>
          <w:lang w:val="fr-CA"/>
        </w:rPr>
        <w:t>8.2.1.2</w:t>
      </w:r>
      <w:r w:rsidRPr="00BC3AE7">
        <w:rPr>
          <w:lang w:val="fr-CA"/>
        </w:rPr>
        <w:tab/>
        <w:t>Réglage incrément</w:t>
      </w:r>
      <w:r w:rsidR="00BC3AE7">
        <w:rPr>
          <w:lang w:val="fr-CA"/>
        </w:rPr>
        <w:t>iel du volume</w:t>
      </w:r>
    </w:p>
    <w:p w14:paraId="70197592" w14:textId="101F90A3" w:rsidR="0098090C" w:rsidRPr="00BC3AE7" w:rsidRDefault="00BC3AE7" w:rsidP="0098090C">
      <w:pPr>
        <w:rPr>
          <w:lang w:val="fr-CA"/>
        </w:rPr>
      </w:pPr>
      <w:r w:rsidRPr="00BC3AE7">
        <w:rPr>
          <w:lang w:val="fr-CA"/>
        </w:rPr>
        <w:t>Lorsque le matériel de TIC est doté d’une sortie vocale et d’un réglage incrémentiel du volume, il doit fournir au moins un niveau intermédiaire de gain de 12 dB au-dessus du réglage de volume le plus bas</w:t>
      </w:r>
      <w:r w:rsidR="006C03CA" w:rsidRPr="00BC3AE7">
        <w:rPr>
          <w:lang w:val="fr-CA"/>
        </w:rPr>
        <w:t xml:space="preserve">. </w:t>
      </w:r>
    </w:p>
    <w:p w14:paraId="1BC050C9" w14:textId="77777777" w:rsidR="0098090C" w:rsidRPr="00BC3AE7" w:rsidRDefault="006C03CA" w:rsidP="00BF76E0">
      <w:pPr>
        <w:pStyle w:val="Heading3"/>
        <w:rPr>
          <w:lang w:val="fr-CA"/>
        </w:rPr>
      </w:pPr>
      <w:bookmarkStart w:id="504" w:name="_Toc57281057"/>
      <w:bookmarkStart w:id="505" w:name="_Toc57985927"/>
      <w:bookmarkStart w:id="506" w:name="_Toc58222300"/>
      <w:bookmarkStart w:id="507" w:name="_Toc78290552"/>
      <w:bookmarkStart w:id="508" w:name="_Toc197147208"/>
      <w:r w:rsidRPr="00BC3AE7">
        <w:rPr>
          <w:lang w:val="fr-CA"/>
        </w:rPr>
        <w:t>8.2.2</w:t>
      </w:r>
      <w:r w:rsidRPr="00BC3AE7">
        <w:rPr>
          <w:lang w:val="fr-CA"/>
        </w:rPr>
        <w:tab/>
        <w:t>Couplage magnétique</w:t>
      </w:r>
      <w:bookmarkEnd w:id="504"/>
      <w:bookmarkEnd w:id="505"/>
      <w:bookmarkEnd w:id="506"/>
      <w:bookmarkEnd w:id="507"/>
      <w:bookmarkEnd w:id="508"/>
    </w:p>
    <w:p w14:paraId="3BE7F47B" w14:textId="6F8C587A" w:rsidR="0098090C" w:rsidRPr="00BC3AE7" w:rsidRDefault="006C03CA" w:rsidP="00BF76E0">
      <w:pPr>
        <w:pStyle w:val="Heading4"/>
        <w:rPr>
          <w:lang w:val="fr-CA"/>
        </w:rPr>
      </w:pPr>
      <w:r w:rsidRPr="00BC3AE7">
        <w:rPr>
          <w:lang w:val="fr-CA"/>
        </w:rPr>
        <w:t>8.2.2.1</w:t>
      </w:r>
      <w:r w:rsidRPr="00BC3AE7">
        <w:rPr>
          <w:lang w:val="fr-CA"/>
        </w:rPr>
        <w:tab/>
      </w:r>
      <w:r w:rsidR="00BC3AE7" w:rsidRPr="00BC3AE7">
        <w:rPr>
          <w:lang w:val="fr-CA"/>
        </w:rPr>
        <w:t>Dispositifs de téléphonie fixe</w:t>
      </w:r>
    </w:p>
    <w:p w14:paraId="4C9AD4C5" w14:textId="3C455E70" w:rsidR="0098090C" w:rsidRPr="00BC3AE7" w:rsidRDefault="00BC3AE7" w:rsidP="00BC3AE7">
      <w:pPr>
        <w:rPr>
          <w:lang w:val="fr-CA"/>
        </w:rPr>
      </w:pPr>
      <w:r w:rsidRPr="00BC3AE7">
        <w:rPr>
          <w:lang w:val="fr-CA"/>
        </w:rPr>
        <w:t>Lorsque le matériel de TIC est un dispositif de communication fixe avec sortie vocale qui est normalement tenu à l’oreille, il doit fournir un moyen de couplage magnétique qui répond aux exigences de la norme ES 200 381-1</w:t>
      </w:r>
      <w:r w:rsidR="006C03CA" w:rsidRPr="00BC3AE7">
        <w:rPr>
          <w:lang w:val="fr-CA"/>
        </w:rPr>
        <w:t xml:space="preserve"> [</w:t>
      </w:r>
      <w:r w:rsidR="006C03CA" w:rsidRPr="00BC3AE7">
        <w:rPr>
          <w:lang w:val="fr-CA"/>
        </w:rPr>
        <w:fldChar w:fldCharType="begin"/>
      </w:r>
      <w:r w:rsidR="006C03CA" w:rsidRPr="00BC3AE7">
        <w:rPr>
          <w:lang w:val="fr-CA"/>
        </w:rPr>
        <w:instrText xml:space="preserve"> REF  REF_ES200381_1 \h  \* MERGEFORMAT </w:instrText>
      </w:r>
      <w:r w:rsidR="006C03CA" w:rsidRPr="00BC3AE7">
        <w:rPr>
          <w:lang w:val="fr-CA"/>
        </w:rPr>
      </w:r>
      <w:r w:rsidR="006C03CA" w:rsidRPr="00BC3AE7">
        <w:rPr>
          <w:lang w:val="fr-CA"/>
        </w:rPr>
        <w:fldChar w:fldCharType="separate"/>
      </w:r>
      <w:r w:rsidR="00391D6E" w:rsidRPr="00391D6E">
        <w:rPr>
          <w:lang w:val="fr-CA"/>
        </w:rPr>
        <w:t>2</w:t>
      </w:r>
      <w:r w:rsidR="006C03CA" w:rsidRPr="00BC3AE7">
        <w:rPr>
          <w:lang w:val="fr-CA"/>
        </w:rPr>
        <w:fldChar w:fldCharType="end"/>
      </w:r>
      <w:r w:rsidR="006C03CA" w:rsidRPr="00BC3AE7">
        <w:rPr>
          <w:lang w:val="fr-CA"/>
        </w:rPr>
        <w:t xml:space="preserve">] </w:t>
      </w:r>
      <w:r w:rsidRPr="00BC3AE7">
        <w:rPr>
          <w:lang w:val="fr-CA"/>
        </w:rPr>
        <w:t>de l’ETSI et doit porter le symbole « T » spécifié dans la norme ETS 300 381</w:t>
      </w:r>
      <w:r w:rsidR="006C03CA" w:rsidRPr="00BC3AE7">
        <w:rPr>
          <w:lang w:val="fr-CA"/>
        </w:rPr>
        <w:t xml:space="preserve"> [</w:t>
      </w:r>
      <w:r w:rsidR="006C03CA" w:rsidRPr="00BC3AE7">
        <w:rPr>
          <w:lang w:val="fr-CA"/>
        </w:rPr>
        <w:fldChar w:fldCharType="begin"/>
      </w:r>
      <w:r w:rsidR="006C03CA" w:rsidRPr="00BC3AE7">
        <w:rPr>
          <w:lang w:val="fr-CA"/>
        </w:rPr>
        <w:instrText>REF REF_ETS300381 \h</w:instrText>
      </w:r>
      <w:r w:rsidR="006C03CA" w:rsidRPr="00276F79">
        <w:rPr>
          <w:lang w:val="fr-CA"/>
        </w:rPr>
        <w:instrText xml:space="preserve"> </w:instrText>
      </w:r>
      <w:r w:rsidR="001D5F8F" w:rsidRPr="00276F79">
        <w:rPr>
          <w:lang w:val="fr-CA"/>
        </w:rPr>
        <w:instrText xml:space="preserve"> \* MERGEFORMAT</w:instrText>
      </w:r>
      <w:r w:rsidR="001D5F8F" w:rsidRPr="00BC3AE7">
        <w:rPr>
          <w:lang w:val="fr-CA"/>
        </w:rPr>
        <w:instrText xml:space="preserve"> </w:instrText>
      </w:r>
      <w:r w:rsidR="006C03CA" w:rsidRPr="00BC3AE7">
        <w:rPr>
          <w:lang w:val="fr-CA"/>
        </w:rPr>
      </w:r>
      <w:r w:rsidR="006C03CA" w:rsidRPr="00BC3AE7">
        <w:rPr>
          <w:lang w:val="fr-CA"/>
        </w:rPr>
        <w:fldChar w:fldCharType="separate"/>
      </w:r>
      <w:r w:rsidR="00391D6E" w:rsidRPr="00391D6E">
        <w:rPr>
          <w:lang w:val="fr-CA"/>
        </w:rPr>
        <w:t>1</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6AE16B58" w14:textId="410EFCDB" w:rsidR="0098090C" w:rsidRPr="00BC3AE7" w:rsidRDefault="006C03CA" w:rsidP="005A0DFC">
      <w:pPr>
        <w:pStyle w:val="NO"/>
        <w:spacing w:after="120"/>
        <w:rPr>
          <w:lang w:val="fr-CA"/>
        </w:rPr>
      </w:pPr>
      <w:r w:rsidRPr="00276F79">
        <w:rPr>
          <w:lang w:val="fr-CA"/>
        </w:rPr>
        <w:t>REMARQUE</w:t>
      </w:r>
      <w:r w:rsidRPr="00BC3AE7">
        <w:rPr>
          <w:lang w:val="fr-CA"/>
        </w:rPr>
        <w:t> 1 :</w:t>
      </w:r>
      <w:r w:rsidRPr="00BC3AE7">
        <w:rPr>
          <w:lang w:val="fr-CA"/>
        </w:rPr>
        <w:tab/>
      </w:r>
      <w:r w:rsidR="00BC3AE7" w:rsidRPr="00BC3AE7">
        <w:rPr>
          <w:lang w:val="fr-CA"/>
        </w:rPr>
        <w:t xml:space="preserve">Les TIC répondant aux exigences de la norme TIA-1083-A </w:t>
      </w:r>
      <w:r w:rsidRPr="00BC3AE7">
        <w:rPr>
          <w:lang w:val="fr-CA"/>
        </w:rPr>
        <w:t>[</w:t>
      </w:r>
      <w:r w:rsidR="001875DD" w:rsidRPr="00F559AE">
        <w:fldChar w:fldCharType="begin"/>
      </w:r>
      <w:r w:rsidR="001875DD" w:rsidRPr="00EF25FB">
        <w:rPr>
          <w:lang w:val="fr-CA"/>
        </w:rPr>
        <w:instrText xml:space="preserve">REF REF_TIA_1083_A \h </w:instrText>
      </w:r>
      <w:r w:rsidR="001875DD" w:rsidRPr="00F559AE">
        <w:fldChar w:fldCharType="separate"/>
      </w:r>
      <w:r w:rsidR="00391D6E" w:rsidRPr="00FC3F25">
        <w:rPr>
          <w:lang w:val="fr-CA"/>
        </w:rPr>
        <w:t>i.</w:t>
      </w:r>
      <w:r w:rsidR="00391D6E" w:rsidRPr="00FC3F25">
        <w:rPr>
          <w:noProof/>
          <w:lang w:val="fr-CA"/>
        </w:rPr>
        <w:t>24</w:t>
      </w:r>
      <w:r w:rsidR="001875DD" w:rsidRPr="00F559AE">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4F3EB75E" w14:textId="0DAE5DBF" w:rsidR="00325940" w:rsidRPr="00BC3AE7" w:rsidRDefault="006C03CA" w:rsidP="00FA1B19">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couplage magnétique est également appelé couplage inductif pour bobine en T</w:t>
      </w:r>
      <w:r w:rsidRPr="00BC3AE7">
        <w:rPr>
          <w:lang w:val="fr-CA"/>
        </w:rPr>
        <w:t>.</w:t>
      </w:r>
    </w:p>
    <w:p w14:paraId="64E010BE" w14:textId="3C5A59E0" w:rsidR="0098090C" w:rsidRPr="00BC3AE7" w:rsidRDefault="006C03CA" w:rsidP="00BF76E0">
      <w:pPr>
        <w:pStyle w:val="Heading4"/>
        <w:rPr>
          <w:lang w:val="fr-CA"/>
        </w:rPr>
      </w:pPr>
      <w:r w:rsidRPr="00BC3AE7">
        <w:rPr>
          <w:lang w:val="fr-CA"/>
        </w:rPr>
        <w:t>8.2.2.2</w:t>
      </w:r>
      <w:r w:rsidRPr="00BC3AE7">
        <w:rPr>
          <w:lang w:val="fr-CA"/>
        </w:rPr>
        <w:tab/>
      </w:r>
      <w:r w:rsidR="00BC3AE7" w:rsidRPr="00BC3AE7">
        <w:rPr>
          <w:lang w:val="fr-CA"/>
        </w:rPr>
        <w:t>Dispositifs de communication sans fil</w:t>
      </w:r>
    </w:p>
    <w:p w14:paraId="02EF39F2" w14:textId="62DD69D5" w:rsidR="0098090C" w:rsidRPr="00BC3AE7" w:rsidRDefault="00BC3AE7" w:rsidP="0098090C">
      <w:pPr>
        <w:rPr>
          <w:lang w:val="fr-CA"/>
        </w:rPr>
      </w:pPr>
      <w:r w:rsidRPr="00BC3AE7">
        <w:rPr>
          <w:lang w:val="fr-CA"/>
        </w:rPr>
        <w:t xml:space="preserve">Lorsque le matériel de TIC est un dispositif de communication sans fil avec sortie vocale qui est normalement tenu à l’oreille, il doit fournir un moyen de couplage magnétique aux technologies auditives qui répond aux exigences ES 200 381-2 </w:t>
      </w:r>
      <w:r w:rsidR="006C03CA" w:rsidRPr="00BC3AE7">
        <w:rPr>
          <w:lang w:val="fr-CA"/>
        </w:rPr>
        <w:t>[</w:t>
      </w:r>
      <w:r w:rsidR="006C03CA" w:rsidRPr="00BC3AE7">
        <w:rPr>
          <w:lang w:val="fr-CA"/>
        </w:rPr>
        <w:fldChar w:fldCharType="begin"/>
      </w:r>
      <w:r w:rsidR="006C03CA" w:rsidRPr="00BC3AE7">
        <w:rPr>
          <w:lang w:val="fr-CA"/>
        </w:rPr>
        <w:instrText xml:space="preserve"> REF  REF_ES200381_2 \h  \* MERGEFORMAT </w:instrText>
      </w:r>
      <w:r w:rsidR="006C03CA" w:rsidRPr="00BC3AE7">
        <w:rPr>
          <w:lang w:val="fr-CA"/>
        </w:rPr>
      </w:r>
      <w:r w:rsidR="006C03CA" w:rsidRPr="00BC3AE7">
        <w:rPr>
          <w:lang w:val="fr-CA"/>
        </w:rPr>
        <w:fldChar w:fldCharType="separate"/>
      </w:r>
      <w:r w:rsidR="00391D6E" w:rsidRPr="00391D6E">
        <w:rPr>
          <w:lang w:val="fr-CA"/>
        </w:rPr>
        <w:t>3</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2E8EA220" w14:textId="1E1D75E5" w:rsidR="0098090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TIC répondant aux exigences de la norme ANSI/IEEE C63.19 </w:t>
      </w:r>
      <w:r w:rsidRPr="00BC3AE7">
        <w:rPr>
          <w:lang w:val="fr-CA"/>
        </w:rPr>
        <w:t>[</w:t>
      </w:r>
      <w:r w:rsidRPr="00BC3AE7">
        <w:rPr>
          <w:lang w:val="fr-CA"/>
        </w:rPr>
        <w:fldChar w:fldCharType="begin"/>
      </w:r>
      <w:r w:rsidRPr="00BC3AE7">
        <w:rPr>
          <w:lang w:val="fr-CA"/>
        </w:rPr>
        <w:instrText xml:space="preserve"> REF  REF_IEEEC6319 \h \* MERGEFORMAT </w:instrText>
      </w:r>
      <w:r w:rsidRPr="00BC3AE7">
        <w:rPr>
          <w:lang w:val="fr-CA"/>
        </w:rPr>
      </w:r>
      <w:r w:rsidRPr="00BC3AE7">
        <w:rPr>
          <w:lang w:val="fr-CA"/>
        </w:rPr>
        <w:fldChar w:fldCharType="separate"/>
      </w:r>
      <w:r w:rsidR="00391D6E" w:rsidRPr="00391D6E">
        <w:rPr>
          <w:lang w:val="fr-CA"/>
        </w:rPr>
        <w:t>i.1</w:t>
      </w:r>
      <w:r w:rsidRPr="00BC3AE7">
        <w:rPr>
          <w:lang w:val="fr-CA"/>
        </w:rPr>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30EE7BB9" w14:textId="4FAEBB97" w:rsidR="0098090C" w:rsidRPr="00BC3AE7" w:rsidRDefault="006C03CA" w:rsidP="00BF76E0">
      <w:pPr>
        <w:pStyle w:val="Heading2"/>
        <w:rPr>
          <w:lang w:val="fr-CA"/>
        </w:rPr>
      </w:pPr>
      <w:bookmarkStart w:id="509" w:name="_Toc57281058"/>
      <w:bookmarkStart w:id="510" w:name="_Toc57985928"/>
      <w:bookmarkStart w:id="511" w:name="_Toc58222301"/>
      <w:bookmarkStart w:id="512" w:name="_Toc78290553"/>
      <w:bookmarkStart w:id="513" w:name="_Toc197147209"/>
      <w:r w:rsidRPr="00BC3AE7">
        <w:rPr>
          <w:lang w:val="fr-CA"/>
        </w:rPr>
        <w:t>8.3</w:t>
      </w:r>
      <w:r w:rsidRPr="00BC3AE7">
        <w:rPr>
          <w:lang w:val="fr-CA"/>
        </w:rPr>
        <w:tab/>
        <w:t>TIC fixe</w:t>
      </w:r>
      <w:bookmarkEnd w:id="509"/>
      <w:bookmarkEnd w:id="510"/>
      <w:bookmarkEnd w:id="511"/>
      <w:bookmarkEnd w:id="512"/>
      <w:r w:rsidR="00BC3AE7">
        <w:rPr>
          <w:lang w:val="fr-CA"/>
        </w:rPr>
        <w:t>s</w:t>
      </w:r>
      <w:bookmarkEnd w:id="513"/>
    </w:p>
    <w:p w14:paraId="5C04E20D" w14:textId="1E785CFE" w:rsidR="00102479" w:rsidRPr="00BC3AE7" w:rsidRDefault="006C03CA" w:rsidP="00AC6E4C">
      <w:pPr>
        <w:pStyle w:val="Heading3"/>
        <w:rPr>
          <w:lang w:val="fr-CA"/>
        </w:rPr>
      </w:pPr>
      <w:bookmarkStart w:id="514" w:name="_Toc57281059"/>
      <w:bookmarkStart w:id="515" w:name="_Toc57985929"/>
      <w:bookmarkStart w:id="516" w:name="_Toc58222302"/>
      <w:bookmarkStart w:id="517" w:name="_Toc78290554"/>
      <w:bookmarkStart w:id="518" w:name="_Toc197147210"/>
      <w:r w:rsidRPr="00BC3AE7">
        <w:rPr>
          <w:lang w:val="fr-CA"/>
        </w:rPr>
        <w:t>8.3.0</w:t>
      </w:r>
      <w:r w:rsidRPr="00BC3AE7">
        <w:rPr>
          <w:lang w:val="fr-CA"/>
        </w:rPr>
        <w:tab/>
        <w:t>Généralités</w:t>
      </w:r>
      <w:bookmarkEnd w:id="514"/>
      <w:bookmarkEnd w:id="515"/>
      <w:bookmarkEnd w:id="516"/>
      <w:bookmarkEnd w:id="517"/>
      <w:bookmarkEnd w:id="518"/>
    </w:p>
    <w:p w14:paraId="422CE4A4" w14:textId="77777777" w:rsidR="00BC3AE7" w:rsidRPr="00BC3AE7" w:rsidRDefault="00BC3AE7" w:rsidP="00BC3AE7">
      <w:pPr>
        <w:rPr>
          <w:lang w:val="fr-CA"/>
        </w:rPr>
      </w:pPr>
      <w:r w:rsidRPr="00BC3AE7">
        <w:rPr>
          <w:lang w:val="fr-CA"/>
        </w:rPr>
        <w:t>Le présent document définit les dimensions pour accéder aux TIC fixes qui peuvent être placées dans un environnement bâti, mais ne définit pas les dimensions de l’environnement bâti en général.</w:t>
      </w:r>
    </w:p>
    <w:p w14:paraId="4F4C4E3B" w14:textId="77777777" w:rsidR="00BC3AE7" w:rsidRPr="00BC3AE7" w:rsidRDefault="00BC3AE7" w:rsidP="00BC3AE7">
      <w:pPr>
        <w:rPr>
          <w:lang w:val="fr-CA"/>
        </w:rPr>
      </w:pPr>
      <w:r w:rsidRPr="00BC3AE7">
        <w:rPr>
          <w:lang w:val="fr-CA"/>
        </w:rPr>
        <w:t>Le champ d’application inclut les TIC fixes, dont les planchers et les espaces de circulation font « partie intégrante » (généralement les kiosques et les cabines), et où il existe des plages de portée externe qui sont importantes pour le fonctionnement des TIC fixes.</w:t>
      </w:r>
    </w:p>
    <w:p w14:paraId="4260F566" w14:textId="58453C41" w:rsidR="00102479" w:rsidRPr="00BC3AE7" w:rsidRDefault="00BC3AE7" w:rsidP="00BC3AE7">
      <w:pPr>
        <w:rPr>
          <w:lang w:val="fr-CA"/>
        </w:rPr>
      </w:pPr>
      <w:r w:rsidRPr="00BC3AE7">
        <w:rPr>
          <w:lang w:val="fr-CA"/>
        </w:rPr>
        <w:t xml:space="preserve">Les clauses 8.3.2 à 8.3.4 précisent les limites obligatoires pour la hauteur maximale et minimale des pièces manœuvrables et des écrans. Selon les dimensions indiquées à la figure 53 de la norme ISO 21542 :2011 </w:t>
      </w:r>
      <w:r w:rsidR="006C03CA" w:rsidRPr="00BC3AE7">
        <w:rPr>
          <w:lang w:val="fr-CA"/>
        </w:rPr>
        <w:t>[</w:t>
      </w:r>
      <w:r w:rsidR="006C03CA" w:rsidRPr="00BC3AE7">
        <w:rPr>
          <w:lang w:val="fr-CA"/>
        </w:rPr>
        <w:fldChar w:fldCharType="begin"/>
      </w:r>
      <w:r w:rsidR="006C03CA" w:rsidRPr="00BC3AE7">
        <w:rPr>
          <w:lang w:val="fr-CA"/>
        </w:rPr>
        <w:instrText xml:space="preserve">REF REF_ISO21542 \h  \* MERGEFORMAT </w:instrText>
      </w:r>
      <w:r w:rsidR="006C03CA" w:rsidRPr="00BC3AE7">
        <w:rPr>
          <w:lang w:val="fr-CA"/>
        </w:rPr>
      </w:r>
      <w:r w:rsidR="006C03CA" w:rsidRPr="00BC3AE7">
        <w:rPr>
          <w:lang w:val="fr-CA"/>
        </w:rPr>
        <w:fldChar w:fldCharType="separate"/>
      </w:r>
      <w:r w:rsidR="00391D6E" w:rsidRPr="00306651">
        <w:rPr>
          <w:lang w:val="fr-CA"/>
        </w:rPr>
        <w:t>i.</w:t>
      </w:r>
      <w:r w:rsidR="00391D6E">
        <w:rPr>
          <w:lang w:val="fr-CA"/>
        </w:rPr>
        <w:t>34</w:t>
      </w:r>
      <w:r w:rsidR="006C03CA" w:rsidRPr="00BC3AE7">
        <w:rPr>
          <w:lang w:val="fr-CA"/>
        </w:rPr>
        <w:fldChar w:fldCharType="end"/>
      </w:r>
      <w:r w:rsidR="006C03CA" w:rsidRPr="00BC3AE7">
        <w:rPr>
          <w:lang w:val="fr-CA"/>
        </w:rPr>
        <w:t>]</w:t>
      </w:r>
      <w:r w:rsidRPr="00BC3AE7">
        <w:rPr>
          <w:lang w:val="fr-CA"/>
        </w:rPr>
        <w:t>, il est recommandé que la portée possible en hauteur soit ramenée</w:t>
      </w:r>
      <w:r w:rsidR="006C03CA" w:rsidRPr="00BC3AE7">
        <w:rPr>
          <w:lang w:val="fr-CA"/>
        </w:rPr>
        <w:t> :</w:t>
      </w:r>
    </w:p>
    <w:p w14:paraId="6D99AF23" w14:textId="77777777" w:rsidR="00BC3AE7" w:rsidRPr="00BC3AE7" w:rsidRDefault="00BC3AE7" w:rsidP="00BC3AE7">
      <w:pPr>
        <w:pStyle w:val="B1"/>
        <w:rPr>
          <w:lang w:val="fr-CA"/>
        </w:rPr>
      </w:pPr>
      <w:proofErr w:type="gramStart"/>
      <w:r w:rsidRPr="00BC3AE7">
        <w:rPr>
          <w:lang w:val="fr-CA"/>
        </w:rPr>
        <w:t>aux</w:t>
      </w:r>
      <w:proofErr w:type="gramEnd"/>
      <w:r w:rsidRPr="00BC3AE7">
        <w:rPr>
          <w:lang w:val="fr-CA"/>
        </w:rPr>
        <w:t xml:space="preserve"> hauteurs minimale et maximale des pièces manœuvrables : 800 mm et 1 100 mm respectivement, et</w:t>
      </w:r>
    </w:p>
    <w:p w14:paraId="3450C7B1" w14:textId="1DC18BAD" w:rsidR="00102479" w:rsidRPr="00BC3AE7" w:rsidRDefault="00BC3AE7" w:rsidP="00AC6E4C">
      <w:pPr>
        <w:pStyle w:val="B1"/>
        <w:rPr>
          <w:lang w:val="fr-CA"/>
        </w:rPr>
      </w:pPr>
      <w:proofErr w:type="gramStart"/>
      <w:r w:rsidRPr="00BC3AE7">
        <w:rPr>
          <w:lang w:val="fr-CA"/>
        </w:rPr>
        <w:t>aux</w:t>
      </w:r>
      <w:proofErr w:type="gramEnd"/>
      <w:r w:rsidRPr="00BC3AE7">
        <w:rPr>
          <w:lang w:val="fr-CA"/>
        </w:rPr>
        <w:t xml:space="preserve"> hauteurs minimale et maximale des écrans : 1 200 mm et 1 400 mm respectivement</w:t>
      </w:r>
      <w:r w:rsidR="006C03CA" w:rsidRPr="00BC3AE7">
        <w:rPr>
          <w:lang w:val="fr-CA"/>
        </w:rPr>
        <w:t>.</w:t>
      </w:r>
    </w:p>
    <w:p w14:paraId="1C255AF2" w14:textId="4B4DA0C7" w:rsidR="000F1E06" w:rsidRPr="00BC3AE7" w:rsidRDefault="006C03CA" w:rsidP="000F1E06">
      <w:pPr>
        <w:pStyle w:val="Heading3"/>
        <w:rPr>
          <w:lang w:val="fr-CA"/>
        </w:rPr>
      </w:pPr>
      <w:bookmarkStart w:id="519" w:name="_Toc78290555"/>
      <w:bookmarkStart w:id="520" w:name="_Toc57281060"/>
      <w:bookmarkStart w:id="521" w:name="_Toc57985930"/>
      <w:bookmarkStart w:id="522" w:name="_Toc58222303"/>
      <w:bookmarkStart w:id="523" w:name="_Toc197147211"/>
      <w:r w:rsidRPr="00BC3AE7">
        <w:rPr>
          <w:lang w:val="fr-CA"/>
        </w:rPr>
        <w:t>8.3.1</w:t>
      </w:r>
      <w:r w:rsidRPr="00BC3AE7">
        <w:rPr>
          <w:lang w:val="fr-CA"/>
        </w:rPr>
        <w:tab/>
      </w:r>
      <w:bookmarkEnd w:id="519"/>
      <w:bookmarkEnd w:id="520"/>
      <w:bookmarkEnd w:id="521"/>
      <w:bookmarkEnd w:id="522"/>
      <w:r w:rsidR="00BC3AE7" w:rsidRPr="00BC3AE7">
        <w:rPr>
          <w:lang w:val="fr-CA"/>
        </w:rPr>
        <w:t>Portée avant ou latérale</w:t>
      </w:r>
      <w:bookmarkEnd w:id="523"/>
    </w:p>
    <w:p w14:paraId="601EC1D1" w14:textId="73C2AA3B" w:rsidR="000F1E06" w:rsidRPr="00BC3AE7" w:rsidRDefault="00BC3AE7" w:rsidP="000F1E06">
      <w:pPr>
        <w:rPr>
          <w:lang w:val="fr-CA"/>
        </w:rPr>
      </w:pPr>
      <w:r w:rsidRPr="00BC3AE7">
        <w:rPr>
          <w:lang w:val="fr-CA"/>
        </w:rPr>
        <w:t>Les TIC fixes doivent être conformes à la clause 8.3.2 ou à la clause 8.3.3</w:t>
      </w:r>
      <w:r w:rsidR="006C03CA" w:rsidRPr="00BC3AE7">
        <w:rPr>
          <w:lang w:val="fr-CA"/>
        </w:rPr>
        <w:t>.</w:t>
      </w:r>
    </w:p>
    <w:p w14:paraId="16FE48D8" w14:textId="3C5FF7C7" w:rsidR="000F1E06" w:rsidRPr="00BC3AE7" w:rsidRDefault="006C03CA" w:rsidP="000F1E06">
      <w:pPr>
        <w:pStyle w:val="NO"/>
        <w:rPr>
          <w:lang w:val="fr-CA"/>
        </w:rPr>
      </w:pPr>
      <w:r w:rsidRPr="00276F79">
        <w:rPr>
          <w:lang w:val="fr-CA"/>
        </w:rPr>
        <w:t>REMARQUE</w:t>
      </w:r>
      <w:r w:rsidRPr="00BC3AE7">
        <w:rPr>
          <w:lang w:val="fr-CA"/>
        </w:rPr>
        <w:t> 1 :</w:t>
      </w:r>
      <w:r w:rsidRPr="00BC3AE7">
        <w:rPr>
          <w:lang w:val="fr-CA"/>
        </w:rPr>
        <w:tab/>
      </w:r>
      <w:r w:rsidR="00BC3AE7" w:rsidRPr="00BC3AE7">
        <w:rPr>
          <w:lang w:val="fr-CA"/>
        </w:rPr>
        <w:t>Cela n'empêche pas de se conformer aux deux clauses</w:t>
      </w:r>
      <w:r w:rsidRPr="00BC3AE7">
        <w:rPr>
          <w:lang w:val="fr-CA"/>
        </w:rPr>
        <w:t>.</w:t>
      </w:r>
    </w:p>
    <w:p w14:paraId="6DA46036" w14:textId="177FEFA6" w:rsidR="000514D7" w:rsidRPr="00BC3AE7" w:rsidRDefault="006C03CA" w:rsidP="00BC3AE7">
      <w:pPr>
        <w:pStyle w:val="NO"/>
        <w:ind w:left="1701" w:hanging="1417"/>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dimensions indiquées dans les clauses 407.8.3 et 407.8.2 de l’article 508 du </w:t>
      </w:r>
      <w:proofErr w:type="spellStart"/>
      <w:r w:rsidR="00BC3AE7" w:rsidRPr="00BC3AE7">
        <w:rPr>
          <w:lang w:val="fr-CA"/>
        </w:rPr>
        <w:t>Rehabilitation</w:t>
      </w:r>
      <w:proofErr w:type="spellEnd"/>
      <w:r w:rsidR="00BC3AE7" w:rsidRPr="00BC3AE7">
        <w:rPr>
          <w:lang w:val="fr-CA"/>
        </w:rPr>
        <w:t xml:space="preserve"> </w:t>
      </w:r>
      <w:proofErr w:type="spellStart"/>
      <w:r w:rsidR="00BC3AE7" w:rsidRPr="00BC3AE7">
        <w:rPr>
          <w:lang w:val="fr-CA"/>
        </w:rPr>
        <w:t>Act</w:t>
      </w:r>
      <w:proofErr w:type="spellEnd"/>
      <w:r w:rsidR="00BC3AE7" w:rsidRPr="00BC3AE7">
        <w:rPr>
          <w:lang w:val="fr-CA"/>
        </w:rPr>
        <w:t xml:space="preserve">, telles que publiées en janvier 2017 </w:t>
      </w:r>
      <w:r w:rsidRPr="00BC3AE7">
        <w:rPr>
          <w:lang w:val="fr-CA"/>
        </w:rPr>
        <w:t>[</w:t>
      </w:r>
      <w:r w:rsidR="001875DD" w:rsidRPr="00F559AE">
        <w:fldChar w:fldCharType="begin"/>
      </w:r>
      <w:r w:rsidR="001875DD" w:rsidRPr="00EF25FB">
        <w:rPr>
          <w:lang w:val="fr-CA"/>
        </w:rPr>
        <w:instrText xml:space="preserve">REF REF_SECTION508OFTHEUNITEDSTATESREHABILIT \h </w:instrText>
      </w:r>
      <w:r w:rsidR="001875DD" w:rsidRPr="00F559AE">
        <w:fldChar w:fldCharType="separate"/>
      </w:r>
      <w:r w:rsidR="00391D6E" w:rsidRPr="00011F78">
        <w:rPr>
          <w:lang w:val="fr-CA"/>
        </w:rPr>
        <w:t>i.</w:t>
      </w:r>
      <w:r w:rsidR="00391D6E">
        <w:rPr>
          <w:noProof/>
          <w:lang w:val="fr-CA"/>
        </w:rPr>
        <w:t>25</w:t>
      </w:r>
      <w:r w:rsidR="001875DD" w:rsidRPr="00F559AE">
        <w:fldChar w:fldCharType="end"/>
      </w:r>
      <w:r w:rsidR="00BC3AE7" w:rsidRPr="00BC3AE7">
        <w:rPr>
          <w:lang w:val="fr-CA"/>
        </w:rPr>
        <w:t>], sont identiques à celles indiquées dans les clauses 8.3.2 et 8.3.3 du présent document</w:t>
      </w:r>
      <w:r w:rsidRPr="00BC3AE7">
        <w:rPr>
          <w:lang w:val="fr-CA"/>
        </w:rPr>
        <w:t>.</w:t>
      </w:r>
    </w:p>
    <w:p w14:paraId="2BB6CCA8" w14:textId="33E1F7C7" w:rsidR="000F1E06"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 xml:space="preserve">L’accès physique à une TIC fixe dépend des dimensions de la TIC et de l’environnement dans lequel elle est installée et exploitée. La clause 8.3 ne s’applique pas à l’accessibilité de l’environnement physique extérieur à la </w:t>
      </w:r>
      <w:proofErr w:type="gramStart"/>
      <w:r w:rsidR="00BC3AE7" w:rsidRPr="00BC3AE7">
        <w:rPr>
          <w:lang w:val="fr-CA"/>
        </w:rPr>
        <w:t>TIC.</w:t>
      </w:r>
      <w:r w:rsidRPr="00BC3AE7">
        <w:rPr>
          <w:lang w:val="fr-CA"/>
        </w:rPr>
        <w:t>.</w:t>
      </w:r>
      <w:proofErr w:type="gramEnd"/>
    </w:p>
    <w:p w14:paraId="1ED617A2" w14:textId="5A057D7D" w:rsidR="000F1E06" w:rsidRPr="00BC3AE7" w:rsidRDefault="006C03CA" w:rsidP="000F1E06">
      <w:pPr>
        <w:pStyle w:val="Heading3"/>
        <w:rPr>
          <w:lang w:val="fr-CA"/>
        </w:rPr>
      </w:pPr>
      <w:bookmarkStart w:id="524" w:name="_Toc57281061"/>
      <w:bookmarkStart w:id="525" w:name="_Toc57985931"/>
      <w:bookmarkStart w:id="526" w:name="_Toc58222304"/>
      <w:bookmarkStart w:id="527" w:name="_Toc78290556"/>
      <w:bookmarkStart w:id="528" w:name="_Toc197147212"/>
      <w:r w:rsidRPr="00BC3AE7">
        <w:rPr>
          <w:lang w:val="fr-CA"/>
        </w:rPr>
        <w:t>8.3.2</w:t>
      </w:r>
      <w:r w:rsidRPr="00BC3AE7">
        <w:rPr>
          <w:lang w:val="fr-CA"/>
        </w:rPr>
        <w:tab/>
      </w:r>
      <w:bookmarkEnd w:id="524"/>
      <w:bookmarkEnd w:id="525"/>
      <w:bookmarkEnd w:id="526"/>
      <w:bookmarkEnd w:id="527"/>
      <w:r w:rsidR="00BC3AE7" w:rsidRPr="00BC3AE7">
        <w:rPr>
          <w:lang w:val="fr-CA"/>
        </w:rPr>
        <w:t>Portée avant</w:t>
      </w:r>
      <w:bookmarkEnd w:id="528"/>
    </w:p>
    <w:p w14:paraId="16556A16" w14:textId="38984AF9" w:rsidR="000F1E06" w:rsidRPr="00BC3AE7" w:rsidRDefault="006C03CA" w:rsidP="00026FB3">
      <w:pPr>
        <w:pStyle w:val="Heading4"/>
        <w:rPr>
          <w:lang w:val="fr-CA"/>
        </w:rPr>
      </w:pPr>
      <w:r w:rsidRPr="00BC3AE7">
        <w:rPr>
          <w:lang w:val="fr-CA"/>
        </w:rPr>
        <w:t>8.3.2.1</w:t>
      </w:r>
      <w:r w:rsidRPr="00BC3AE7">
        <w:rPr>
          <w:lang w:val="fr-CA"/>
        </w:rPr>
        <w:tab/>
      </w:r>
      <w:r w:rsidR="00BC3AE7" w:rsidRPr="00BC3AE7">
        <w:rPr>
          <w:lang w:val="fr-CA"/>
        </w:rPr>
        <w:t>Hauteur maximum de la portée avant libre</w:t>
      </w:r>
    </w:p>
    <w:p w14:paraId="65D3855D" w14:textId="7E90A2AC" w:rsidR="000F1E06" w:rsidRPr="00BC3AE7" w:rsidRDefault="00BC3AE7" w:rsidP="000F1E06">
      <w:pPr>
        <w:rPr>
          <w:lang w:val="fr-CA"/>
        </w:rPr>
      </w:pPr>
      <w:r w:rsidRPr="00BC3AE7">
        <w:rPr>
          <w:lang w:val="fr-CA"/>
        </w:rPr>
        <w:t>Lorsqu’aucune pièce des TIC fixes n’obstrue la portée avant, au moins une pièce manœuvrable de chaque type doit être située à pas plus de 1 220 mm (48 po) au-dessus du plancher de l’espace d’accès. Cela est illustré à la figure 2</w:t>
      </w:r>
      <w:r w:rsidR="006C03CA" w:rsidRPr="00BC3AE7">
        <w:rPr>
          <w:lang w:val="fr-CA"/>
        </w:rPr>
        <w:t>.</w:t>
      </w:r>
    </w:p>
    <w:p w14:paraId="7EB0238A" w14:textId="4D8A9987" w:rsidR="000F1E06" w:rsidRPr="00BC3AE7" w:rsidRDefault="006C03CA" w:rsidP="00026FB3">
      <w:pPr>
        <w:pStyle w:val="Heading4"/>
        <w:rPr>
          <w:lang w:val="fr-CA"/>
        </w:rPr>
      </w:pPr>
      <w:r w:rsidRPr="00BC3AE7">
        <w:rPr>
          <w:lang w:val="fr-CA"/>
        </w:rPr>
        <w:t>8.3.2.2</w:t>
      </w:r>
      <w:r w:rsidRPr="00BC3AE7">
        <w:rPr>
          <w:lang w:val="fr-CA"/>
        </w:rPr>
        <w:tab/>
      </w:r>
      <w:r w:rsidR="00BC3AE7" w:rsidRPr="00BC3AE7">
        <w:rPr>
          <w:lang w:val="fr-CA"/>
        </w:rPr>
        <w:t>Hauteur minimum de la portée avant libre</w:t>
      </w:r>
    </w:p>
    <w:p w14:paraId="46504E68" w14:textId="29140EAD" w:rsidR="000F1E06" w:rsidRPr="00276F79" w:rsidRDefault="00BC3AE7" w:rsidP="000F1E06">
      <w:r w:rsidRPr="00BC3AE7">
        <w:rPr>
          <w:lang w:val="fr-CA"/>
        </w:rPr>
        <w:t>Lorsqu’aucune pièce des TIC fixes n’obstrue la portée avant, au moins une pièce manœuvrable de chaque type doit être située à pas moins de 380 mm (15 po) au-dessus du plancher de l’espace d’accès. Cela est illustré à la figure 2</w:t>
      </w:r>
      <w:r w:rsidR="006C03CA" w:rsidRPr="00BC3AE7">
        <w:rPr>
          <w:lang w:val="fr-CA"/>
        </w:rPr>
        <w:t>.</w:t>
      </w:r>
    </w:p>
    <w:p w14:paraId="6FECAC67" w14:textId="77777777" w:rsidR="001875DD" w:rsidRPr="00F559AE" w:rsidRDefault="001875DD" w:rsidP="001875DD">
      <w:pPr>
        <w:pStyle w:val="FL"/>
      </w:pPr>
      <w:r w:rsidRPr="00F559AE">
        <w:rPr>
          <w:b w:val="0"/>
          <w:noProof/>
          <w:lang w:eastAsia="fr-FR"/>
        </w:rPr>
        <w:drawing>
          <wp:inline distT="0" distB="0" distL="0" distR="0" wp14:anchorId="659EEFD0" wp14:editId="1D62FD45">
            <wp:extent cx="2438400" cy="1432560"/>
            <wp:effectExtent l="0" t="0" r="0" b="0"/>
            <wp:docPr id="1088251297" name="Picture 1088251297" descr="Un diagramme illustrant le contenu de la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 diagramme illustrant le contenu de la clause 8.3.2"/>
                    <pic:cNvPicPr>
                      <a:picLocks noChangeAspect="1" noChangeArrowheads="1"/>
                    </pic:cNvPicPr>
                  </pic:nvPicPr>
                  <pic:blipFill>
                    <a:blip r:embed="rId52">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36FC104" w:rsidR="000F1E06" w:rsidRPr="00BC3AE7" w:rsidRDefault="006C03CA" w:rsidP="000F1E06">
      <w:pPr>
        <w:pStyle w:val="TF"/>
        <w:rPr>
          <w:lang w:val="fr-CA"/>
        </w:rPr>
      </w:pPr>
      <w:r w:rsidRPr="00BC3AE7">
        <w:rPr>
          <w:lang w:val="fr-CA"/>
        </w:rPr>
        <w:t xml:space="preserve">Figure 2 : </w:t>
      </w:r>
      <w:r w:rsidR="00BC3AE7" w:rsidRPr="00BC3AE7">
        <w:rPr>
          <w:bCs/>
          <w:lang w:val="fr-CA"/>
        </w:rPr>
        <w:t>Portée avant libre</w:t>
      </w:r>
    </w:p>
    <w:p w14:paraId="0FDAF221" w14:textId="31F5B340" w:rsidR="000F1E06" w:rsidRPr="00BC3AE7" w:rsidRDefault="006C03CA" w:rsidP="00026FB3">
      <w:pPr>
        <w:pStyle w:val="Heading4"/>
        <w:rPr>
          <w:lang w:val="fr-CA"/>
        </w:rPr>
      </w:pPr>
      <w:r w:rsidRPr="00BC3AE7">
        <w:rPr>
          <w:lang w:val="fr-CA"/>
        </w:rPr>
        <w:t>8.3.2.3</w:t>
      </w:r>
      <w:r w:rsidRPr="00BC3AE7">
        <w:rPr>
          <w:lang w:val="fr-CA"/>
        </w:rPr>
        <w:tab/>
      </w:r>
      <w:r w:rsidR="00BC3AE7" w:rsidRPr="00BC3AE7">
        <w:rPr>
          <w:lang w:val="fr-CA"/>
        </w:rPr>
        <w:t>Portée avant obstruée</w:t>
      </w:r>
    </w:p>
    <w:p w14:paraId="5D878533" w14:textId="29D7B768" w:rsidR="000F1E06" w:rsidRPr="00BC3AE7" w:rsidRDefault="006C03CA" w:rsidP="00026FB3">
      <w:pPr>
        <w:pStyle w:val="Heading5"/>
        <w:rPr>
          <w:lang w:val="fr-CA"/>
        </w:rPr>
      </w:pPr>
      <w:r w:rsidRPr="00BC3AE7">
        <w:rPr>
          <w:lang w:val="fr-CA"/>
        </w:rPr>
        <w:t>8.3.2.3.1</w:t>
      </w:r>
      <w:r w:rsidRPr="00BC3AE7">
        <w:rPr>
          <w:lang w:val="fr-CA"/>
        </w:rPr>
        <w:tab/>
      </w:r>
      <w:r w:rsidR="00BC3AE7" w:rsidRPr="00BC3AE7">
        <w:rPr>
          <w:lang w:val="fr-CA"/>
        </w:rPr>
        <w:t>Espace libre</w:t>
      </w:r>
    </w:p>
    <w:p w14:paraId="330DCB9F" w14:textId="546CEA00" w:rsidR="000F1E06" w:rsidRPr="00BC3AE7" w:rsidRDefault="00BC3AE7" w:rsidP="000F1E06">
      <w:pPr>
        <w:rPr>
          <w:lang w:val="fr-CA"/>
        </w:rPr>
      </w:pPr>
      <w:r w:rsidRPr="00BC3AE7">
        <w:rPr>
          <w:lang w:val="fr-CA"/>
        </w:rPr>
        <w:t>Lorsqu’une obstruction faisant partie intégrante des TIC fixes empêche l’accès à tout type de pièce manœuvrable, les TIC doivent prévoir un espace libre qui s’étend sous l’élément obstruant sur une distance qui n’est pas inférieure à la profondeur d’atteinte requise au-dessus de l’obstruction</w:t>
      </w:r>
      <w:r w:rsidR="006C03CA" w:rsidRPr="00BC3AE7">
        <w:rPr>
          <w:lang w:val="fr-CA"/>
        </w:rPr>
        <w:t>.</w:t>
      </w:r>
    </w:p>
    <w:p w14:paraId="4B5EE086" w14:textId="28BF9780" w:rsidR="002730D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 fait de prévoir un libre « accès à tout type de pièce manœuvrable » garantit qu’un utilisateur pourra accéder à au moins une pièce manœuvrable de chaque type</w:t>
      </w:r>
      <w:r w:rsidRPr="00BC3AE7">
        <w:rPr>
          <w:lang w:val="fr-CA"/>
        </w:rPr>
        <w:t>.</w:t>
      </w:r>
    </w:p>
    <w:p w14:paraId="3349614A" w14:textId="3B308F7B" w:rsidR="000F1E06" w:rsidRPr="00BC3AE7" w:rsidRDefault="006C03CA" w:rsidP="00026FB3">
      <w:pPr>
        <w:pStyle w:val="Heading5"/>
        <w:rPr>
          <w:lang w:val="fr-CA"/>
        </w:rPr>
      </w:pPr>
      <w:r w:rsidRPr="00BC3AE7">
        <w:rPr>
          <w:lang w:val="fr-CA"/>
        </w:rPr>
        <w:t>8.3.2.3.2</w:t>
      </w:r>
      <w:r w:rsidRPr="00BC3AE7">
        <w:rPr>
          <w:lang w:val="fr-CA"/>
        </w:rPr>
        <w:tab/>
      </w:r>
      <w:r w:rsidR="00BC3AE7" w:rsidRPr="00BC3AE7">
        <w:rPr>
          <w:lang w:val="fr-CA"/>
        </w:rPr>
        <w:t>Portée avant obstruée (&lt; 510 mm)</w:t>
      </w:r>
    </w:p>
    <w:p w14:paraId="21261526" w14:textId="5E1F18C8" w:rsidR="000F1E06" w:rsidRPr="00BC3AE7" w:rsidRDefault="00BC3AE7" w:rsidP="000F1E06">
      <w:pPr>
        <w:rPr>
          <w:lang w:val="fr-CA"/>
        </w:rPr>
      </w:pPr>
      <w:r w:rsidRPr="00BC3AE7">
        <w:rPr>
          <w:lang w:val="fr-CA"/>
        </w:rPr>
        <w:t>Lorsque les TIC fixes présentent un obstacle faisant partie intégrante des TIC et étant inférieur à 510 mm (20 pouces), la portée avant à au moins une pièce manœuvrable de chaque type ne doit pas être supérieure à 1 220 mm (48 po) au-dessus du point de contact au sol des TIC. Cela est illustré à la figure 3 (a)</w:t>
      </w:r>
      <w:r w:rsidR="006C03CA" w:rsidRPr="00BC3AE7">
        <w:rPr>
          <w:lang w:val="fr-CA"/>
        </w:rPr>
        <w:t>.</w:t>
      </w:r>
    </w:p>
    <w:p w14:paraId="4D060E4C" w14:textId="2AE02ADE" w:rsidR="000F1E06" w:rsidRPr="00BC3AE7" w:rsidRDefault="006C03CA" w:rsidP="00026FB3">
      <w:pPr>
        <w:pStyle w:val="Heading5"/>
        <w:rPr>
          <w:lang w:val="fr-CA"/>
        </w:rPr>
      </w:pPr>
      <w:r w:rsidRPr="00BC3AE7">
        <w:rPr>
          <w:lang w:val="fr-CA"/>
        </w:rPr>
        <w:t>8.3.2.3.3</w:t>
      </w:r>
      <w:r w:rsidRPr="00BC3AE7">
        <w:rPr>
          <w:lang w:val="fr-CA"/>
        </w:rPr>
        <w:tab/>
      </w:r>
      <w:r w:rsidR="00BC3AE7" w:rsidRPr="00BC3AE7">
        <w:rPr>
          <w:lang w:val="fr-CA"/>
        </w:rPr>
        <w:t>Portée avant obstruée (&lt; 635 mm)</w:t>
      </w:r>
    </w:p>
    <w:p w14:paraId="7C5F5BFD" w14:textId="6CD116F0" w:rsidR="000F1E06" w:rsidRPr="00276F79" w:rsidRDefault="00BC3AE7" w:rsidP="000F1E06">
      <w:r w:rsidRPr="00BC3AE7">
        <w:rPr>
          <w:lang w:val="fr-CA"/>
        </w:rPr>
        <w:t>Lorsque les TIC fixes présentent un obstacle faisant partie intégrante des TIC qui n’est pas inférieur à 510 mm (20 pouces) mais est inférieur à 635 mm (25 pouces) au plus, la portée avant à au moins une pièce manœuvrable de chaque type ne doit pas être supérieure à 1 120 mm (44 po) au-dessus du point de contact au sol des TIC. Cela est illustré à la figure 3 (b).</w:t>
      </w:r>
    </w:p>
    <w:p w14:paraId="53F2B705" w14:textId="77777777" w:rsidR="001875DD" w:rsidRPr="00F559AE" w:rsidRDefault="001875DD" w:rsidP="001875DD">
      <w:pPr>
        <w:pStyle w:val="FL"/>
      </w:pPr>
      <w:r w:rsidRPr="00F559AE">
        <w:rPr>
          <w:b w:val="0"/>
          <w:noProof/>
          <w:lang w:eastAsia="fr-FR"/>
        </w:rPr>
        <w:drawing>
          <wp:inline distT="0" distB="0" distL="0" distR="0" wp14:anchorId="21642D9C" wp14:editId="1B3677A4">
            <wp:extent cx="3063240" cy="1432560"/>
            <wp:effectExtent l="0" t="0" r="3810" b="0"/>
            <wp:docPr id="735397207" name="Picture 735397207" descr="Un diagramme illustrant le contenu de la clause 8.3.2.3.2 e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 diagramme illustrant le contenu de la clause 8.3.2.3.2 et 8.3.2.3.3 "/>
                    <pic:cNvPicPr>
                      <a:picLocks noChangeAspect="1" noChangeArrowheads="1"/>
                    </pic:cNvPicPr>
                  </pic:nvPicPr>
                  <pic:blipFill>
                    <a:blip r:embed="rId53">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25CECFCD" w:rsidR="000F1E06" w:rsidRPr="00BC3AE7" w:rsidRDefault="006C03CA" w:rsidP="000F1E06">
      <w:pPr>
        <w:pStyle w:val="TF"/>
        <w:rPr>
          <w:lang w:val="fr-CA"/>
        </w:rPr>
      </w:pPr>
      <w:r w:rsidRPr="00BC3AE7">
        <w:rPr>
          <w:lang w:val="fr-CA"/>
        </w:rPr>
        <w:t xml:space="preserve">Figure 3 : </w:t>
      </w:r>
      <w:r w:rsidR="00BC3AE7" w:rsidRPr="00BC3AE7">
        <w:rPr>
          <w:bCs/>
          <w:lang w:val="fr-CA"/>
        </w:rPr>
        <w:t>Portée avant obstruée</w:t>
      </w:r>
    </w:p>
    <w:p w14:paraId="61006C09" w14:textId="7F31FD63" w:rsidR="000F1E06" w:rsidRPr="00BC3AE7" w:rsidRDefault="006C03CA" w:rsidP="00026FB3">
      <w:pPr>
        <w:pStyle w:val="Heading4"/>
        <w:rPr>
          <w:lang w:val="fr-CA"/>
        </w:rPr>
      </w:pPr>
      <w:r w:rsidRPr="00BC3AE7">
        <w:rPr>
          <w:lang w:val="fr-CA"/>
        </w:rPr>
        <w:t>8.3.2.4</w:t>
      </w:r>
      <w:r w:rsidRPr="00BC3AE7">
        <w:rPr>
          <w:lang w:val="fr-CA"/>
        </w:rPr>
        <w:tab/>
      </w:r>
      <w:r w:rsidR="00BC3AE7" w:rsidRPr="00BC3AE7">
        <w:rPr>
          <w:lang w:val="fr-CA"/>
        </w:rPr>
        <w:t>Largeur libre pour les genoux et les pieds</w:t>
      </w:r>
    </w:p>
    <w:p w14:paraId="683D7C98" w14:textId="6159E17C" w:rsidR="000F1E06" w:rsidRPr="00BC3AE7" w:rsidRDefault="00BC3AE7" w:rsidP="000F1E06">
      <w:pPr>
        <w:rPr>
          <w:lang w:val="fr-CA"/>
        </w:rPr>
      </w:pPr>
      <w:r w:rsidRPr="00BC3AE7">
        <w:rPr>
          <w:lang w:val="fr-CA"/>
        </w:rPr>
        <w:t>Lorsque l’espace sous un obstacle faisant partie intégrante des TIC fixes fait partie de l’espace d’accès, la largeur libre doit être d’au moins 760 mm (30 po)</w:t>
      </w:r>
      <w:r w:rsidR="006C03CA" w:rsidRPr="00BC3AE7">
        <w:rPr>
          <w:lang w:val="fr-CA"/>
        </w:rPr>
        <w:t>.</w:t>
      </w:r>
    </w:p>
    <w:p w14:paraId="19E1BF91" w14:textId="1D462A34" w:rsidR="000F1E06" w:rsidRPr="00BC3AE7" w:rsidRDefault="006C03CA" w:rsidP="004F7B17">
      <w:pPr>
        <w:pStyle w:val="Heading4"/>
        <w:rPr>
          <w:lang w:val="fr-CA"/>
        </w:rPr>
      </w:pPr>
      <w:r w:rsidRPr="00BC3AE7">
        <w:rPr>
          <w:lang w:val="fr-CA"/>
        </w:rPr>
        <w:t>8.3.2.5</w:t>
      </w:r>
      <w:r w:rsidRPr="00BC3AE7">
        <w:rPr>
          <w:lang w:val="fr-CA"/>
        </w:rPr>
        <w:tab/>
      </w:r>
      <w:r w:rsidR="00BC3AE7" w:rsidRPr="00BC3AE7">
        <w:rPr>
          <w:lang w:val="fr-CA"/>
        </w:rPr>
        <w:t>Espace libre pour les pieds</w:t>
      </w:r>
    </w:p>
    <w:p w14:paraId="047EEA2E" w14:textId="619DDF98" w:rsidR="000F1E06" w:rsidRPr="00BC3AE7" w:rsidRDefault="00BC3AE7" w:rsidP="004F7B17">
      <w:pPr>
        <w:keepNext/>
        <w:rPr>
          <w:lang w:val="fr-CA"/>
        </w:rPr>
      </w:pPr>
      <w:r w:rsidRPr="00BC3AE7">
        <w:rPr>
          <w:lang w:val="fr-CA"/>
        </w:rPr>
        <w:t>Lorsqu’un obstacle fait partie intégrante des TIC fixes, un espace sous l’obstacle d’au moins 230 mm (9 po) au-dessus du plancher est considéré comme un espace libre pour les pieds et il doit</w:t>
      </w:r>
      <w:r w:rsidR="006C03CA" w:rsidRPr="00BC3AE7">
        <w:rPr>
          <w:lang w:val="fr-CA"/>
        </w:rPr>
        <w:t> :</w:t>
      </w:r>
    </w:p>
    <w:p w14:paraId="7F9583A8" w14:textId="77777777" w:rsidR="00BC3AE7" w:rsidRDefault="00BC3AE7" w:rsidP="000F1E06">
      <w:pPr>
        <w:pStyle w:val="BL"/>
        <w:numPr>
          <w:ilvl w:val="0"/>
          <w:numId w:val="10"/>
        </w:numPr>
        <w:rPr>
          <w:lang w:val="fr-CA"/>
        </w:rPr>
      </w:pPr>
      <w:proofErr w:type="gramStart"/>
      <w:r w:rsidRPr="00BC3AE7">
        <w:rPr>
          <w:lang w:val="fr-CA"/>
        </w:rPr>
        <w:t>s’étendre</w:t>
      </w:r>
      <w:proofErr w:type="gramEnd"/>
      <w:r w:rsidRPr="00BC3AE7">
        <w:rPr>
          <w:lang w:val="fr-CA"/>
        </w:rPr>
        <w:t xml:space="preserve"> sur au plus 635 mm (25 po) sous tout l’obstacle</w:t>
      </w:r>
      <w:r w:rsidR="006C03CA" w:rsidRPr="00BC3AE7">
        <w:rPr>
          <w:lang w:val="fr-CA"/>
        </w:rPr>
        <w:t>;</w:t>
      </w:r>
    </w:p>
    <w:p w14:paraId="740F287E" w14:textId="77777777" w:rsidR="00BC3AE7" w:rsidRDefault="00BC3AE7" w:rsidP="000F1E06">
      <w:pPr>
        <w:pStyle w:val="BL"/>
        <w:numPr>
          <w:ilvl w:val="0"/>
          <w:numId w:val="10"/>
        </w:numPr>
        <w:rPr>
          <w:lang w:val="fr-CA"/>
        </w:rPr>
      </w:pPr>
      <w:proofErr w:type="gramStart"/>
      <w:r w:rsidRPr="00BC3AE7">
        <w:rPr>
          <w:lang w:val="fr-CA"/>
        </w:rPr>
        <w:t>procurer</w:t>
      </w:r>
      <w:proofErr w:type="gramEnd"/>
      <w:r w:rsidRPr="00BC3AE7">
        <w:rPr>
          <w:lang w:val="fr-CA"/>
        </w:rPr>
        <w:t xml:space="preserve"> un espace d’au moins 430 mm (17 po) de profondeur et 230 mm (9 po) au-dessus du plancher sous l’obstacle</w:t>
      </w:r>
      <w:r w:rsidR="006C03CA" w:rsidRPr="00BC3AE7">
        <w:rPr>
          <w:lang w:val="fr-CA"/>
        </w:rPr>
        <w:t>;</w:t>
      </w:r>
    </w:p>
    <w:p w14:paraId="04C36D17" w14:textId="0CE97A8D" w:rsidR="000F1E06" w:rsidRPr="00BC3AE7" w:rsidRDefault="00BC3AE7" w:rsidP="000F1E06">
      <w:pPr>
        <w:pStyle w:val="BL"/>
        <w:numPr>
          <w:ilvl w:val="0"/>
          <w:numId w:val="10"/>
        </w:numPr>
        <w:rPr>
          <w:lang w:val="fr-CA"/>
        </w:rPr>
      </w:pPr>
      <w:proofErr w:type="gramStart"/>
      <w:r w:rsidRPr="00BC3AE7">
        <w:rPr>
          <w:lang w:val="fr-CA"/>
        </w:rPr>
        <w:t>ne</w:t>
      </w:r>
      <w:proofErr w:type="gramEnd"/>
      <w:r w:rsidRPr="00BC3AE7">
        <w:rPr>
          <w:lang w:val="fr-CA"/>
        </w:rPr>
        <w:t xml:space="preserve"> pas dépasser de plus de 150 mm (6 po) toute obstruction à 230 mm (9 po) au-dessus du plancher</w:t>
      </w:r>
      <w:r w:rsidR="006C03CA" w:rsidRPr="00BC3AE7">
        <w:rPr>
          <w:lang w:val="fr-CA"/>
        </w:rPr>
        <w:t>.</w:t>
      </w:r>
    </w:p>
    <w:p w14:paraId="583CBDC8" w14:textId="117AB206" w:rsidR="000F1E06" w:rsidRPr="00BC3AE7" w:rsidRDefault="006C03CA" w:rsidP="000F1E06">
      <w:pPr>
        <w:rPr>
          <w:lang w:val="fr-CA"/>
        </w:rPr>
      </w:pPr>
      <w:r w:rsidRPr="00BC3AE7">
        <w:rPr>
          <w:lang w:val="fr-CA"/>
        </w:rPr>
        <w:t xml:space="preserve">Cela est illustré à la </w:t>
      </w:r>
      <w:r w:rsidRPr="00276F79">
        <w:rPr>
          <w:lang w:val="fr-CA"/>
        </w:rPr>
        <w:t>f</w:t>
      </w:r>
      <w:r w:rsidRPr="00BC3AE7">
        <w:rPr>
          <w:lang w:val="fr-CA"/>
        </w:rPr>
        <w:t>igure 4.</w:t>
      </w:r>
    </w:p>
    <w:p w14:paraId="04EED6CD" w14:textId="77777777" w:rsidR="001875DD" w:rsidRPr="00F559AE" w:rsidRDefault="001875DD" w:rsidP="001875DD">
      <w:pPr>
        <w:pStyle w:val="FL"/>
      </w:pPr>
      <w:r w:rsidRPr="00F559AE">
        <w:rPr>
          <w:b w:val="0"/>
          <w:noProof/>
          <w:lang w:eastAsia="fr-FR"/>
        </w:rPr>
        <w:drawing>
          <wp:inline distT="0" distB="0" distL="0" distR="0" wp14:anchorId="59B334F6" wp14:editId="4B03ADF0">
            <wp:extent cx="3718560" cy="1615440"/>
            <wp:effectExtent l="0" t="0" r="0" b="3810"/>
            <wp:docPr id="1752560044" name="Picture 1752560044" descr="Un diagramme illustrant le contenu de la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diagramme illustrant le contenu de la clause 8.3.2.5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152D727F" w:rsidR="000F1E06" w:rsidRPr="00BC3AE7" w:rsidRDefault="006C03CA" w:rsidP="000F1E06">
      <w:pPr>
        <w:pStyle w:val="TF"/>
        <w:rPr>
          <w:lang w:val="fr-CA"/>
        </w:rPr>
      </w:pPr>
      <w:r w:rsidRPr="00BC3AE7">
        <w:rPr>
          <w:lang w:val="fr-CA"/>
        </w:rPr>
        <w:t xml:space="preserve">Figure 4 : </w:t>
      </w:r>
      <w:r w:rsidR="00BC3AE7" w:rsidRPr="00BC3AE7">
        <w:rPr>
          <w:lang w:val="fr-CA"/>
        </w:rPr>
        <w:t>Espace libre pour les pieds</w:t>
      </w:r>
    </w:p>
    <w:tbl>
      <w:tblPr>
        <w:tblStyle w:val="TableGrid"/>
        <w:tblW w:w="0" w:type="auto"/>
        <w:tblLook w:val="04A0" w:firstRow="1" w:lastRow="0" w:firstColumn="1" w:lastColumn="0" w:noHBand="0" w:noVBand="1"/>
      </w:tblPr>
      <w:tblGrid>
        <w:gridCol w:w="4814"/>
        <w:gridCol w:w="4815"/>
      </w:tblGrid>
      <w:tr w:rsidR="001875DD" w:rsidRPr="00C306F9" w14:paraId="3FB5FE54" w14:textId="77777777">
        <w:tc>
          <w:tcPr>
            <w:tcW w:w="4814" w:type="dxa"/>
          </w:tcPr>
          <w:p w14:paraId="6734B198" w14:textId="77777777" w:rsidR="001875DD" w:rsidRPr="00BC3AE7" w:rsidRDefault="001875DD">
            <w:pPr>
              <w:pStyle w:val="TF"/>
              <w:spacing w:after="0"/>
              <w:rPr>
                <w:lang w:val="fr-CA"/>
              </w:rPr>
            </w:pPr>
            <w:r w:rsidRPr="00BC3AE7">
              <w:rPr>
                <w:lang w:val="fr-CA"/>
              </w:rPr>
              <w:t>Anglais</w:t>
            </w:r>
          </w:p>
        </w:tc>
        <w:tc>
          <w:tcPr>
            <w:tcW w:w="4815" w:type="dxa"/>
          </w:tcPr>
          <w:p w14:paraId="6B8DF327" w14:textId="77777777" w:rsidR="001875DD" w:rsidRPr="00BC3AE7" w:rsidRDefault="001875DD">
            <w:pPr>
              <w:pStyle w:val="TF"/>
              <w:spacing w:after="0"/>
              <w:rPr>
                <w:lang w:val="fr-CA"/>
              </w:rPr>
            </w:pPr>
            <w:r w:rsidRPr="00BC3AE7">
              <w:rPr>
                <w:lang w:val="fr-CA"/>
              </w:rPr>
              <w:t>Français</w:t>
            </w:r>
          </w:p>
        </w:tc>
      </w:tr>
      <w:tr w:rsidR="001875DD" w:rsidRPr="00C306F9" w14:paraId="5AA1BAD1" w14:textId="77777777">
        <w:tc>
          <w:tcPr>
            <w:tcW w:w="4814" w:type="dxa"/>
          </w:tcPr>
          <w:p w14:paraId="43EAAA5E" w14:textId="77777777" w:rsidR="001875DD" w:rsidRPr="002173FF" w:rsidRDefault="001875DD">
            <w:pPr>
              <w:pStyle w:val="TF"/>
              <w:spacing w:after="0"/>
              <w:rPr>
                <w:b w:val="0"/>
                <w:bCs/>
                <w:lang w:val="fr-CA"/>
              </w:rPr>
            </w:pPr>
            <w:proofErr w:type="spellStart"/>
            <w:proofErr w:type="gramStart"/>
            <w:r w:rsidRPr="002173FF">
              <w:rPr>
                <w:b w:val="0"/>
                <w:bCs/>
                <w:lang w:val="fr-CA"/>
              </w:rPr>
              <w:t>elevation</w:t>
            </w:r>
            <w:proofErr w:type="spellEnd"/>
            <w:proofErr w:type="gramEnd"/>
          </w:p>
        </w:tc>
        <w:tc>
          <w:tcPr>
            <w:tcW w:w="4815" w:type="dxa"/>
          </w:tcPr>
          <w:p w14:paraId="1C96A76D" w14:textId="77777777" w:rsidR="001875DD" w:rsidRPr="002173FF" w:rsidRDefault="001875DD">
            <w:pPr>
              <w:pStyle w:val="TF"/>
              <w:spacing w:after="0"/>
              <w:rPr>
                <w:b w:val="0"/>
                <w:bCs/>
                <w:lang w:val="fr-CA"/>
              </w:rPr>
            </w:pPr>
            <w:proofErr w:type="gramStart"/>
            <w:r w:rsidRPr="002173FF">
              <w:rPr>
                <w:b w:val="0"/>
                <w:bCs/>
                <w:lang w:val="fr-CA"/>
              </w:rPr>
              <w:t>élévation</w:t>
            </w:r>
            <w:proofErr w:type="gramEnd"/>
          </w:p>
        </w:tc>
      </w:tr>
      <w:tr w:rsidR="001875DD" w:rsidRPr="00C306F9" w14:paraId="6881CA38" w14:textId="77777777">
        <w:tc>
          <w:tcPr>
            <w:tcW w:w="4814" w:type="dxa"/>
          </w:tcPr>
          <w:p w14:paraId="0988C2F0"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c>
          <w:tcPr>
            <w:tcW w:w="4815" w:type="dxa"/>
          </w:tcPr>
          <w:p w14:paraId="5EAB30F3"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r>
    </w:tbl>
    <w:p w14:paraId="1BD5FAED" w14:textId="25E509F3" w:rsidR="000F1E06" w:rsidRPr="002173FF" w:rsidRDefault="006C03CA" w:rsidP="00026FB3">
      <w:pPr>
        <w:pStyle w:val="Heading4"/>
        <w:rPr>
          <w:lang w:val="fr-CA"/>
        </w:rPr>
      </w:pPr>
      <w:r w:rsidRPr="002173FF">
        <w:rPr>
          <w:lang w:val="fr-CA"/>
        </w:rPr>
        <w:t>8.3.2.6</w:t>
      </w:r>
      <w:r w:rsidRPr="002173FF">
        <w:rPr>
          <w:lang w:val="fr-CA"/>
        </w:rPr>
        <w:tab/>
      </w:r>
      <w:r w:rsidR="002173FF" w:rsidRPr="002173FF">
        <w:rPr>
          <w:lang w:val="fr-CA"/>
        </w:rPr>
        <w:t>Espace libre pour les genoux</w:t>
      </w:r>
    </w:p>
    <w:p w14:paraId="7B080693" w14:textId="5B12DD50" w:rsidR="000F1E06" w:rsidRPr="002173FF" w:rsidRDefault="002173FF" w:rsidP="000F1E06">
      <w:pPr>
        <w:rPr>
          <w:lang w:val="fr-CA"/>
        </w:rPr>
      </w:pPr>
      <w:r w:rsidRPr="002173FF">
        <w:rPr>
          <w:lang w:val="fr-CA"/>
        </w:rPr>
        <w:t>Lorsqu’un obstacle fait partie intégrante des TIC fixes, un espace sous l’obstacle entre 230 mm (9 po) et 685 mm (25 po) au-dessus du plancher est considéré comme un espace libre pour les genoux et il doit</w:t>
      </w:r>
      <w:r>
        <w:rPr>
          <w:lang w:val="fr-CA"/>
        </w:rPr>
        <w:t xml:space="preserve"> </w:t>
      </w:r>
      <w:r w:rsidR="006C03CA" w:rsidRPr="002173FF">
        <w:rPr>
          <w:lang w:val="fr-CA"/>
        </w:rPr>
        <w:t>:</w:t>
      </w:r>
    </w:p>
    <w:p w14:paraId="5DA53A7F"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pas plus de 635 mm (25 pouces) sous l’obstacle à une hauteur de 230 mm (9 po) au-dessus du plancher</w:t>
      </w:r>
      <w:r w:rsidR="006C03CA" w:rsidRPr="002173FF">
        <w:rPr>
          <w:lang w:val="fr-CA"/>
        </w:rPr>
        <w:t>;</w:t>
      </w:r>
    </w:p>
    <w:p w14:paraId="41C1137D"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au moins 280 mm (11 pouces) sous l’obstacle à une hauteur de 230 mm (9 po) au-dessus du plancher</w:t>
      </w:r>
      <w:r w:rsidR="006C03CA" w:rsidRPr="002173FF">
        <w:rPr>
          <w:lang w:val="fr-CA"/>
        </w:rPr>
        <w:t>;</w:t>
      </w:r>
    </w:p>
    <w:p w14:paraId="3AB9A9F6"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au moins 205 mm (8 po) sous l’obstacle à une hauteur de 685 mm (27 po) au-dessus du plancher</w:t>
      </w:r>
      <w:r w:rsidR="006C03CA" w:rsidRPr="002173FF">
        <w:rPr>
          <w:lang w:val="fr-CA"/>
        </w:rPr>
        <w:t>;</w:t>
      </w:r>
    </w:p>
    <w:p w14:paraId="650C519A" w14:textId="7CBB5BB2" w:rsidR="000F1E06" w:rsidRPr="002173FF" w:rsidRDefault="002173FF" w:rsidP="003C0112">
      <w:pPr>
        <w:pStyle w:val="BL"/>
        <w:numPr>
          <w:ilvl w:val="0"/>
          <w:numId w:val="19"/>
        </w:numPr>
        <w:rPr>
          <w:lang w:val="fr-CA"/>
        </w:rPr>
      </w:pPr>
      <w:proofErr w:type="gramStart"/>
      <w:r w:rsidRPr="002173FF">
        <w:rPr>
          <w:lang w:val="fr-CA"/>
        </w:rPr>
        <w:t>être</w:t>
      </w:r>
      <w:proofErr w:type="gramEnd"/>
      <w:r w:rsidRPr="002173FF">
        <w:rPr>
          <w:lang w:val="fr-CA"/>
        </w:rPr>
        <w:t xml:space="preserve"> autorisé à être réduit en profondeur à raison de 25 mm (1 po) pour chaque 150 mm (6 po) de hauteur</w:t>
      </w:r>
      <w:r w:rsidR="006C03CA" w:rsidRPr="002173FF">
        <w:rPr>
          <w:lang w:val="fr-CA"/>
        </w:rPr>
        <w:t>.</w:t>
      </w:r>
    </w:p>
    <w:p w14:paraId="24A35C23" w14:textId="6580759B" w:rsidR="000F1E06" w:rsidRPr="002173FF" w:rsidRDefault="006C03CA" w:rsidP="000F1E06">
      <w:pPr>
        <w:rPr>
          <w:lang w:val="fr-CA"/>
        </w:rPr>
      </w:pPr>
      <w:r w:rsidRPr="002173FF">
        <w:rPr>
          <w:lang w:val="fr-CA"/>
        </w:rPr>
        <w:t xml:space="preserve">Cela est illustré à la </w:t>
      </w:r>
      <w:r w:rsidRPr="00276F79">
        <w:rPr>
          <w:lang w:val="fr-CA"/>
        </w:rPr>
        <w:t>f</w:t>
      </w:r>
      <w:r w:rsidRPr="002173FF">
        <w:rPr>
          <w:lang w:val="fr-CA"/>
        </w:rPr>
        <w:t>igure 5.</w:t>
      </w:r>
    </w:p>
    <w:p w14:paraId="6B1129A6" w14:textId="77777777" w:rsidR="001875DD" w:rsidRPr="00F559AE" w:rsidRDefault="001875DD" w:rsidP="001875DD">
      <w:pPr>
        <w:pStyle w:val="FL"/>
        <w:keepNext w:val="0"/>
      </w:pPr>
      <w:r w:rsidRPr="00F559AE">
        <w:rPr>
          <w:b w:val="0"/>
          <w:noProof/>
          <w:lang w:eastAsia="fr-FR"/>
        </w:rPr>
        <w:drawing>
          <wp:inline distT="0" distB="0" distL="0" distR="0" wp14:anchorId="0C77B793" wp14:editId="67CA3607">
            <wp:extent cx="3642360" cy="2026920"/>
            <wp:effectExtent l="0" t="0" r="0" b="0"/>
            <wp:docPr id="2023489631" name="Picture 2023489631" descr="Un diagramme illustrant le contenu de la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 diagramme illustrant le contenu de la clause 8.3.2.6 "/>
                    <pic:cNvPicPr>
                      <a:picLocks noChangeAspect="1" noChangeArrowheads="1"/>
                    </pic:cNvPicPr>
                  </pic:nvPicPr>
                  <pic:blipFill>
                    <a:blip r:embed="rId55">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2CDCABCB" w:rsidR="000F1E06" w:rsidRPr="002173FF" w:rsidRDefault="006C03CA" w:rsidP="000F1E06">
      <w:pPr>
        <w:pStyle w:val="TF"/>
        <w:rPr>
          <w:lang w:val="fr-CA"/>
        </w:rPr>
      </w:pPr>
      <w:r w:rsidRPr="002173FF">
        <w:rPr>
          <w:lang w:val="fr-CA"/>
        </w:rPr>
        <w:t xml:space="preserve">Figure 5 : </w:t>
      </w:r>
      <w:r w:rsidR="002173FF" w:rsidRPr="002173FF">
        <w:rPr>
          <w:lang w:val="fr-CA"/>
        </w:rPr>
        <w:t>Espace libre pour les genoux</w:t>
      </w:r>
    </w:p>
    <w:tbl>
      <w:tblPr>
        <w:tblStyle w:val="TableGrid"/>
        <w:tblW w:w="0" w:type="auto"/>
        <w:tblLook w:val="04A0" w:firstRow="1" w:lastRow="0" w:firstColumn="1" w:lastColumn="0" w:noHBand="0" w:noVBand="1"/>
      </w:tblPr>
      <w:tblGrid>
        <w:gridCol w:w="4814"/>
        <w:gridCol w:w="4815"/>
      </w:tblGrid>
      <w:tr w:rsidR="001875DD" w:rsidRPr="000C0653" w14:paraId="5243B166" w14:textId="77777777">
        <w:tc>
          <w:tcPr>
            <w:tcW w:w="4814" w:type="dxa"/>
          </w:tcPr>
          <w:p w14:paraId="53878A27" w14:textId="77777777" w:rsidR="001875DD" w:rsidRPr="002173FF" w:rsidRDefault="001875DD">
            <w:pPr>
              <w:pStyle w:val="TF"/>
              <w:spacing w:after="0"/>
              <w:rPr>
                <w:lang w:val="fr-CA"/>
              </w:rPr>
            </w:pPr>
            <w:r w:rsidRPr="002173FF">
              <w:rPr>
                <w:lang w:val="fr-CA"/>
              </w:rPr>
              <w:t>Anglais</w:t>
            </w:r>
          </w:p>
        </w:tc>
        <w:tc>
          <w:tcPr>
            <w:tcW w:w="4815" w:type="dxa"/>
          </w:tcPr>
          <w:p w14:paraId="11CBCB52" w14:textId="77777777" w:rsidR="001875DD" w:rsidRPr="002173FF" w:rsidRDefault="001875DD">
            <w:pPr>
              <w:pStyle w:val="TF"/>
              <w:spacing w:after="0"/>
              <w:rPr>
                <w:lang w:val="fr-CA"/>
              </w:rPr>
            </w:pPr>
            <w:r w:rsidRPr="002173FF">
              <w:rPr>
                <w:lang w:val="fr-CA"/>
              </w:rPr>
              <w:t>Français</w:t>
            </w:r>
          </w:p>
        </w:tc>
      </w:tr>
      <w:tr w:rsidR="001875DD" w:rsidRPr="000C0653" w14:paraId="5A679B87" w14:textId="77777777">
        <w:tc>
          <w:tcPr>
            <w:tcW w:w="4814" w:type="dxa"/>
          </w:tcPr>
          <w:p w14:paraId="09F98121" w14:textId="77777777" w:rsidR="001875DD" w:rsidRPr="002173FF" w:rsidRDefault="001875DD">
            <w:pPr>
              <w:pStyle w:val="TF"/>
              <w:spacing w:after="0"/>
              <w:rPr>
                <w:b w:val="0"/>
                <w:bCs/>
                <w:lang w:val="fr-CA"/>
              </w:rPr>
            </w:pPr>
            <w:proofErr w:type="spellStart"/>
            <w:proofErr w:type="gramStart"/>
            <w:r w:rsidRPr="002173FF">
              <w:rPr>
                <w:b w:val="0"/>
                <w:bCs/>
                <w:lang w:val="fr-CA"/>
              </w:rPr>
              <w:t>elevation</w:t>
            </w:r>
            <w:proofErr w:type="spellEnd"/>
            <w:proofErr w:type="gramEnd"/>
          </w:p>
        </w:tc>
        <w:tc>
          <w:tcPr>
            <w:tcW w:w="4815" w:type="dxa"/>
          </w:tcPr>
          <w:p w14:paraId="43DB981E" w14:textId="77777777" w:rsidR="001875DD" w:rsidRPr="002173FF" w:rsidRDefault="001875DD">
            <w:pPr>
              <w:pStyle w:val="TF"/>
              <w:spacing w:after="0"/>
              <w:rPr>
                <w:b w:val="0"/>
                <w:bCs/>
                <w:lang w:val="fr-CA"/>
              </w:rPr>
            </w:pPr>
            <w:proofErr w:type="gramStart"/>
            <w:r w:rsidRPr="002173FF">
              <w:rPr>
                <w:b w:val="0"/>
                <w:bCs/>
                <w:lang w:val="fr-CA"/>
              </w:rPr>
              <w:t>élévation</w:t>
            </w:r>
            <w:proofErr w:type="gramEnd"/>
          </w:p>
        </w:tc>
      </w:tr>
      <w:tr w:rsidR="001875DD" w:rsidRPr="000C0653" w14:paraId="05FAD47E" w14:textId="77777777">
        <w:tc>
          <w:tcPr>
            <w:tcW w:w="4814" w:type="dxa"/>
          </w:tcPr>
          <w:p w14:paraId="53C661B5"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c>
          <w:tcPr>
            <w:tcW w:w="4815" w:type="dxa"/>
          </w:tcPr>
          <w:p w14:paraId="7C9F4A85"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r>
    </w:tbl>
    <w:p w14:paraId="2753AD2D" w14:textId="7B3A7457" w:rsidR="000F1E06" w:rsidRPr="002173FF" w:rsidRDefault="006C03CA" w:rsidP="00026FB3">
      <w:pPr>
        <w:pStyle w:val="Heading3"/>
        <w:rPr>
          <w:lang w:val="fr-CA"/>
        </w:rPr>
      </w:pPr>
      <w:bookmarkStart w:id="529" w:name="_Toc78290557"/>
      <w:bookmarkStart w:id="530" w:name="_Toc57281062"/>
      <w:bookmarkStart w:id="531" w:name="_Toc57985932"/>
      <w:bookmarkStart w:id="532" w:name="_Toc58222305"/>
      <w:bookmarkStart w:id="533" w:name="_Toc197147213"/>
      <w:r w:rsidRPr="002173FF">
        <w:rPr>
          <w:lang w:val="fr-CA"/>
        </w:rPr>
        <w:t>8.3.3</w:t>
      </w:r>
      <w:r w:rsidRPr="002173FF">
        <w:rPr>
          <w:lang w:val="fr-CA"/>
        </w:rPr>
        <w:tab/>
      </w:r>
      <w:bookmarkEnd w:id="529"/>
      <w:bookmarkEnd w:id="530"/>
      <w:bookmarkEnd w:id="531"/>
      <w:bookmarkEnd w:id="532"/>
      <w:r w:rsidR="002173FF" w:rsidRPr="002173FF">
        <w:rPr>
          <w:lang w:val="fr-CA"/>
        </w:rPr>
        <w:t>Portée latérale</w:t>
      </w:r>
      <w:bookmarkEnd w:id="533"/>
    </w:p>
    <w:p w14:paraId="50277070" w14:textId="38399D41" w:rsidR="000F1E06" w:rsidRPr="002173FF" w:rsidRDefault="006C03CA" w:rsidP="00026FB3">
      <w:pPr>
        <w:pStyle w:val="Heading4"/>
        <w:rPr>
          <w:lang w:val="fr-CA"/>
        </w:rPr>
      </w:pPr>
      <w:r w:rsidRPr="002173FF">
        <w:rPr>
          <w:lang w:val="fr-CA"/>
        </w:rPr>
        <w:t>8.3.3.1</w:t>
      </w:r>
      <w:r w:rsidRPr="002173FF">
        <w:rPr>
          <w:lang w:val="fr-CA"/>
        </w:rPr>
        <w:tab/>
      </w:r>
      <w:r w:rsidR="002173FF" w:rsidRPr="002173FF">
        <w:rPr>
          <w:lang w:val="fr-CA"/>
        </w:rPr>
        <w:t>Hauteur maximum de la portée latérale libre</w:t>
      </w:r>
    </w:p>
    <w:p w14:paraId="14115168" w14:textId="01E2E8E8" w:rsidR="000F1E06" w:rsidRPr="002173FF" w:rsidRDefault="002173FF" w:rsidP="000F1E06">
      <w:pPr>
        <w:rPr>
          <w:lang w:val="fr-CA"/>
        </w:rPr>
      </w:pPr>
      <w:r w:rsidRPr="002173FF">
        <w:rPr>
          <w:lang w:val="fr-CA"/>
        </w:rPr>
        <w:t>Lorsque la portée latérale est libre ou obstruée par un élément faisant partie intégrante des TIC fixes qui est inférieur à 255 mm (10 po), la hauteur maximum de la portée latérale d’au moins une pièce manœuvrable de chaque type doit être inférieure ou égale à 1 220 mm (48 po) au-dessus du plancher de l’espace d’accès. Cela est illustré à la figure 6</w:t>
      </w:r>
      <w:r w:rsidR="006C03CA" w:rsidRPr="002173FF">
        <w:rPr>
          <w:lang w:val="fr-CA"/>
        </w:rPr>
        <w:t>.</w:t>
      </w:r>
    </w:p>
    <w:p w14:paraId="776CB8A7" w14:textId="79520386" w:rsidR="000F1E06" w:rsidRPr="002173FF" w:rsidRDefault="006C03CA" w:rsidP="002173FF">
      <w:pPr>
        <w:pStyle w:val="Heading4"/>
        <w:rPr>
          <w:lang w:val="fr-CA"/>
        </w:rPr>
      </w:pPr>
      <w:r w:rsidRPr="00276F79">
        <w:rPr>
          <w:lang w:val="fr-CA"/>
        </w:rPr>
        <w:t>8.3.3.2</w:t>
      </w:r>
      <w:r w:rsidRPr="00276F79">
        <w:rPr>
          <w:lang w:val="fr-CA"/>
        </w:rPr>
        <w:tab/>
      </w:r>
      <w:r w:rsidR="002173FF" w:rsidRPr="002173FF">
        <w:rPr>
          <w:lang w:val="fr-CA"/>
        </w:rPr>
        <w:t>Hauteur minimum de la portée latérale libre</w:t>
      </w:r>
    </w:p>
    <w:p w14:paraId="20F4CF83" w14:textId="5EC9147C" w:rsidR="000F1E06" w:rsidRPr="00276F79" w:rsidRDefault="002173FF" w:rsidP="000F1E06">
      <w:r w:rsidRPr="002173FF">
        <w:rPr>
          <w:lang w:val="fr-CA"/>
        </w:rPr>
        <w:t>Lorsque la portée latérale est libre ou obstruée par un élément faisant partie intégrante des TIC fixes qui est inférieur à 255 mm (10 po), la hauteur minimum de la portée latérale à au moins une pièce manœuvrable de chaque type doit être supérieure ou égale à 380 mm (15 po) au-dessus du plancher de l’espace d’accès. Cela est illustré à la figure 6</w:t>
      </w:r>
      <w:r w:rsidR="006C03CA" w:rsidRPr="00276F79">
        <w:rPr>
          <w:lang w:val="fr-CA"/>
        </w:rPr>
        <w:t>.</w:t>
      </w:r>
    </w:p>
    <w:p w14:paraId="6AC99D58" w14:textId="0D072EDC" w:rsidR="000F1E06" w:rsidRPr="00276F79" w:rsidRDefault="006C03CA" w:rsidP="000F1E06">
      <w:pPr>
        <w:pStyle w:val="FL"/>
      </w:pPr>
      <w:r w:rsidRPr="00276F79">
        <w:rPr>
          <w:bCs/>
          <w:noProof/>
          <w:lang w:val="fr-CA"/>
        </w:rPr>
        <w:drawing>
          <wp:inline distT="0" distB="0" distL="0" distR="0" wp14:anchorId="734FD950" wp14:editId="5950BA70">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descr="A diagram illustrating the content of the text 8.3.3.2.2 "/>
                    <pic:cNvPicPr>
                      <a:picLocks noChangeAspect="1" noChangeArrowheads="1"/>
                    </pic:cNvPicPr>
                  </pic:nvPicPr>
                  <pic:blipFill>
                    <a:blip r:embed="rId56">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4130D4D2" w:rsidR="000F1E06" w:rsidRPr="0014693F" w:rsidRDefault="006C03CA" w:rsidP="000F1E06">
      <w:pPr>
        <w:pStyle w:val="TF"/>
        <w:rPr>
          <w:lang w:val="fr-CA"/>
        </w:rPr>
      </w:pPr>
      <w:r w:rsidRPr="00276F79">
        <w:rPr>
          <w:bCs/>
          <w:lang w:val="fr-CA"/>
        </w:rPr>
        <w:t xml:space="preserve">Figure 6 : </w:t>
      </w:r>
      <w:r w:rsidR="002173FF" w:rsidRPr="002173FF">
        <w:rPr>
          <w:bCs/>
          <w:lang w:val="fr-CA"/>
        </w:rPr>
        <w:t>Portée latérale libre</w:t>
      </w:r>
    </w:p>
    <w:p w14:paraId="27516852" w14:textId="53841D38" w:rsidR="000F1E06" w:rsidRPr="002173FF" w:rsidRDefault="006C03CA" w:rsidP="00026FB3">
      <w:pPr>
        <w:pStyle w:val="Heading4"/>
        <w:rPr>
          <w:lang w:val="fr-CA"/>
        </w:rPr>
      </w:pPr>
      <w:r w:rsidRPr="002173FF">
        <w:rPr>
          <w:lang w:val="fr-CA"/>
        </w:rPr>
        <w:t>8.3.3.3</w:t>
      </w:r>
      <w:r w:rsidRPr="002173FF">
        <w:rPr>
          <w:lang w:val="fr-CA"/>
        </w:rPr>
        <w:tab/>
      </w:r>
      <w:r w:rsidR="002173FF" w:rsidRPr="002173FF">
        <w:rPr>
          <w:lang w:val="fr-CA"/>
        </w:rPr>
        <w:t>Portée latérale obstruée</w:t>
      </w:r>
    </w:p>
    <w:p w14:paraId="791BE542" w14:textId="6EB928BF" w:rsidR="000F1E06" w:rsidRPr="002173FF" w:rsidRDefault="006C03CA" w:rsidP="00026FB3">
      <w:pPr>
        <w:pStyle w:val="Heading5"/>
        <w:rPr>
          <w:lang w:val="fr-CA"/>
        </w:rPr>
      </w:pPr>
      <w:r w:rsidRPr="002173FF">
        <w:rPr>
          <w:lang w:val="fr-CA"/>
        </w:rPr>
        <w:t>8.3.3.3.1</w:t>
      </w:r>
      <w:r w:rsidRPr="002173FF">
        <w:rPr>
          <w:lang w:val="fr-CA"/>
        </w:rPr>
        <w:tab/>
      </w:r>
      <w:r w:rsidR="002173FF" w:rsidRPr="002173FF">
        <w:rPr>
          <w:lang w:val="fr-CA"/>
        </w:rPr>
        <w:t>Portée latérale obstruée (≤ 255 mm)</w:t>
      </w:r>
    </w:p>
    <w:p w14:paraId="3E36FC27" w14:textId="55FE7A9E" w:rsidR="000F1E06" w:rsidRPr="002173FF" w:rsidRDefault="002173FF" w:rsidP="000F1E06">
      <w:pPr>
        <w:rPr>
          <w:i/>
          <w:lang w:val="fr-CA"/>
        </w:rPr>
      </w:pPr>
      <w:r w:rsidRPr="002173FF">
        <w:rPr>
          <w:lang w:val="fr-CA"/>
        </w:rPr>
        <w:t>Lorsque les TIC fixes présentent une obstruction qui fait partie intégrante des TIC, la hauteur de l’obstruction doit être inférieure à 865 mm (34 po). Lorsque la profondeur de l’obstruction est inférieure ou égale à 255 mm (10 po), la hauteur maximum de la portée latérale à au moins une pièce manœuvrable de chaque type ne doit pas être supérieure à 1 220 mm (48 po) au-dessus du plancher de l’espace d’accès. Cela est illustré à la figure 7 (a)</w:t>
      </w:r>
      <w:r w:rsidR="006C03CA" w:rsidRPr="002173FF">
        <w:rPr>
          <w:lang w:val="fr-CA"/>
        </w:rPr>
        <w:t>.</w:t>
      </w:r>
    </w:p>
    <w:p w14:paraId="5E7442A7" w14:textId="08A3909B" w:rsidR="000F1E06" w:rsidRPr="002173FF" w:rsidRDefault="006C03CA" w:rsidP="00026FB3">
      <w:pPr>
        <w:pStyle w:val="Heading5"/>
        <w:rPr>
          <w:lang w:val="fr-CA"/>
        </w:rPr>
      </w:pPr>
      <w:r w:rsidRPr="002173FF">
        <w:rPr>
          <w:lang w:val="fr-CA"/>
        </w:rPr>
        <w:t>8.3.3.3.2</w:t>
      </w:r>
      <w:r w:rsidRPr="002173FF">
        <w:rPr>
          <w:lang w:val="fr-CA"/>
        </w:rPr>
        <w:tab/>
      </w:r>
      <w:r w:rsidR="002173FF" w:rsidRPr="002173FF">
        <w:rPr>
          <w:lang w:val="fr-CA"/>
        </w:rPr>
        <w:t>Portée latérale obstruée (≤ 610 mm)</w:t>
      </w:r>
    </w:p>
    <w:p w14:paraId="2D2DDC62" w14:textId="2357D20B" w:rsidR="000F1E06" w:rsidRPr="00276F79" w:rsidRDefault="002173FF" w:rsidP="000F1E06">
      <w:r w:rsidRPr="002173FF">
        <w:rPr>
          <w:lang w:val="fr-CA"/>
        </w:rPr>
        <w:t>Lorsque les TIC fixes présentent une obstruction qui fait partie intégrante des TIC, la hauteur de l’obstruction doit être inférieure à 865 mm (34 po). Lorsque la profondeur de l’obstruction est supérieure à 255 mm (10 po) et inférieure à 610 mm (24 po), la hauteur maximum de la portée latérale à au moins un de chaque type de pièce manœuvrable ne doit pas être supérieure à 1 170 mm (46 po) au-dessus du plancher de l’espace d’accès. Cela est illustré à la figure 7 (b)</w:t>
      </w:r>
      <w:r w:rsidR="006C03CA" w:rsidRPr="002173FF">
        <w:rPr>
          <w:lang w:val="fr-CA"/>
        </w:rPr>
        <w:t>.</w:t>
      </w:r>
    </w:p>
    <w:p w14:paraId="00F092C1" w14:textId="77777777" w:rsidR="001875DD" w:rsidRPr="00F559AE" w:rsidRDefault="001875DD" w:rsidP="001875DD">
      <w:pPr>
        <w:pStyle w:val="FL"/>
      </w:pPr>
      <w:r w:rsidRPr="00F559AE">
        <w:rPr>
          <w:b w:val="0"/>
          <w:noProof/>
          <w:lang w:eastAsia="fr-FR"/>
        </w:rPr>
        <w:drawing>
          <wp:inline distT="0" distB="0" distL="0" distR="0" wp14:anchorId="283AA804" wp14:editId="6D4C7A3E">
            <wp:extent cx="3535680" cy="1661160"/>
            <wp:effectExtent l="0" t="0" r="7620" b="0"/>
            <wp:docPr id="173846298" name="Picture 173846298" descr="Un diagramme illustrant le contenu de la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 diagramme illustrant le contenu de la clause 8.3.3.3"/>
                    <pic:cNvPicPr>
                      <a:picLocks noChangeAspect="1" noChangeArrowheads="1"/>
                    </pic:cNvPicPr>
                  </pic:nvPicPr>
                  <pic:blipFill>
                    <a:blip r:embed="rId57">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43478642" w:rsidR="000F1E06" w:rsidRPr="002173FF" w:rsidRDefault="006C03CA" w:rsidP="000F1E06">
      <w:pPr>
        <w:pStyle w:val="TF"/>
        <w:rPr>
          <w:lang w:val="fr-CA"/>
        </w:rPr>
      </w:pPr>
      <w:r w:rsidRPr="002173FF">
        <w:rPr>
          <w:lang w:val="fr-CA"/>
        </w:rPr>
        <w:t xml:space="preserve">Figure 7 : </w:t>
      </w:r>
      <w:r w:rsidR="002173FF" w:rsidRPr="002173FF">
        <w:rPr>
          <w:bCs/>
          <w:lang w:val="fr-CA"/>
        </w:rPr>
        <w:t>Hauteur maximum de la portée latérale obstruée</w:t>
      </w:r>
    </w:p>
    <w:p w14:paraId="32290495" w14:textId="1AA41092" w:rsidR="0098090C" w:rsidRPr="002173FF" w:rsidRDefault="006C03CA" w:rsidP="00BF76E0">
      <w:pPr>
        <w:pStyle w:val="Heading3"/>
        <w:rPr>
          <w:lang w:val="fr-CA"/>
        </w:rPr>
      </w:pPr>
      <w:bookmarkStart w:id="534" w:name="_Toc57281063"/>
      <w:bookmarkStart w:id="535" w:name="_Toc57985933"/>
      <w:bookmarkStart w:id="536" w:name="_Toc58222306"/>
      <w:bookmarkStart w:id="537" w:name="_Toc78290558"/>
      <w:bookmarkStart w:id="538" w:name="_Toc197147214"/>
      <w:r w:rsidRPr="002173FF">
        <w:rPr>
          <w:lang w:val="fr-CA"/>
        </w:rPr>
        <w:t>8.3.4</w:t>
      </w:r>
      <w:r w:rsidRPr="002173FF">
        <w:rPr>
          <w:lang w:val="fr-CA"/>
        </w:rPr>
        <w:tab/>
      </w:r>
      <w:bookmarkEnd w:id="534"/>
      <w:bookmarkEnd w:id="535"/>
      <w:bookmarkEnd w:id="536"/>
      <w:bookmarkEnd w:id="537"/>
      <w:r w:rsidR="002173FF" w:rsidRPr="002173FF">
        <w:rPr>
          <w:lang w:val="fr-CA"/>
        </w:rPr>
        <w:t>Surface de plancher ou de sol dégagée</w:t>
      </w:r>
      <w:bookmarkEnd w:id="538"/>
    </w:p>
    <w:p w14:paraId="6AA19381" w14:textId="6C075877" w:rsidR="0098090C" w:rsidRPr="002173FF" w:rsidRDefault="006C03CA" w:rsidP="00BF76E0">
      <w:pPr>
        <w:pStyle w:val="Heading4"/>
        <w:rPr>
          <w:lang w:val="fr-CA"/>
        </w:rPr>
      </w:pPr>
      <w:r w:rsidRPr="002173FF">
        <w:rPr>
          <w:lang w:val="fr-CA"/>
        </w:rPr>
        <w:t>8.3.4.1</w:t>
      </w:r>
      <w:r w:rsidRPr="002173FF">
        <w:rPr>
          <w:lang w:val="fr-CA"/>
        </w:rPr>
        <w:tab/>
      </w:r>
      <w:r w:rsidR="002173FF" w:rsidRPr="002173FF">
        <w:rPr>
          <w:lang w:val="fr-CA"/>
        </w:rPr>
        <w:t>Changement de niveau</w:t>
      </w:r>
    </w:p>
    <w:p w14:paraId="53A4B1B9" w14:textId="392AC436" w:rsidR="0098090C" w:rsidRPr="002173FF" w:rsidRDefault="002173FF" w:rsidP="0098090C">
      <w:pPr>
        <w:rPr>
          <w:lang w:val="fr-CA"/>
        </w:rPr>
      </w:pPr>
      <w:r w:rsidRPr="002173FF">
        <w:rPr>
          <w:lang w:val="fr-CA"/>
        </w:rPr>
        <w:t>Lorsque des TIC fixes comportent un plancher, tout changement de niveau du plancher qui y est intégré doit être aménagé d’une rampe présentant une pente d’au plus 1:48</w:t>
      </w:r>
      <w:r w:rsidR="006C03CA" w:rsidRPr="002173FF">
        <w:rPr>
          <w:lang w:val="fr-CA"/>
        </w:rPr>
        <w:t>.</w:t>
      </w:r>
    </w:p>
    <w:p w14:paraId="7042FBB1" w14:textId="4CB5B883" w:rsidR="0098090C" w:rsidRPr="009C6430" w:rsidRDefault="006C03CA" w:rsidP="00987D49">
      <w:pPr>
        <w:keepNext/>
        <w:keepLines/>
        <w:rPr>
          <w:lang w:val="fr-CA"/>
        </w:rPr>
      </w:pPr>
      <w:r w:rsidRPr="002173FF">
        <w:rPr>
          <w:lang w:val="fr-CA"/>
        </w:rPr>
        <w:t>Exceptions :</w:t>
      </w:r>
    </w:p>
    <w:p w14:paraId="6E993D13" w14:textId="07C8F658" w:rsidR="009C6430" w:rsidRDefault="009C6430" w:rsidP="003C0112">
      <w:pPr>
        <w:pStyle w:val="BL"/>
        <w:numPr>
          <w:ilvl w:val="0"/>
          <w:numId w:val="22"/>
        </w:numPr>
        <w:rPr>
          <w:lang w:val="fr-CA"/>
        </w:rPr>
      </w:pPr>
      <w:r w:rsidRPr="009C6430">
        <w:rPr>
          <w:lang w:val="fr-CA"/>
        </w:rPr>
        <w:t>Si le changement de niveau du plancher est inférieur ou égal à 6,4 mm (1/4 po), le changement peut être vertical comme l’indique la figure 8</w:t>
      </w:r>
      <w:r>
        <w:rPr>
          <w:lang w:val="fr-CA"/>
        </w:rPr>
        <w:t>.</w:t>
      </w:r>
    </w:p>
    <w:p w14:paraId="3231F407" w14:textId="1AEDFF80" w:rsidR="0098090C" w:rsidRPr="009C6430" w:rsidRDefault="009C6430" w:rsidP="003C0112">
      <w:pPr>
        <w:pStyle w:val="BL"/>
        <w:numPr>
          <w:ilvl w:val="0"/>
          <w:numId w:val="22"/>
        </w:numPr>
        <w:rPr>
          <w:lang w:val="fr-CA"/>
        </w:rPr>
      </w:pPr>
      <w:r w:rsidRPr="009C6430">
        <w:rPr>
          <w:lang w:val="fr-CA"/>
        </w:rPr>
        <w:t>Si le changement de niveau du plancher est inférieur ou égal à 13 mm (1/2 po), le changement peut présenter une pente d’au plus 1:2 comme il est illustré à la figure 9</w:t>
      </w:r>
      <w:r w:rsidR="006C03CA" w:rsidRPr="009C6430">
        <w:rPr>
          <w:lang w:val="fr-CA"/>
        </w:rPr>
        <w:t>.</w:t>
      </w:r>
    </w:p>
    <w:p w14:paraId="4CD9A8D5" w14:textId="77777777" w:rsidR="001875DD" w:rsidRPr="00F559AE" w:rsidRDefault="001875DD" w:rsidP="001875DD">
      <w:pPr>
        <w:pStyle w:val="FL"/>
      </w:pPr>
      <w:bookmarkStart w:id="539" w:name="OLE_LINK2"/>
      <w:bookmarkStart w:id="540" w:name="OLE_LINK1"/>
      <w:r w:rsidRPr="00F559AE">
        <w:rPr>
          <w:b w:val="0"/>
          <w:noProof/>
          <w:lang w:eastAsia="fr-FR"/>
        </w:rPr>
        <w:drawing>
          <wp:inline distT="0" distB="0" distL="0" distR="0" wp14:anchorId="552ECFFD" wp14:editId="7FEE0A3A">
            <wp:extent cx="3571875" cy="933450"/>
            <wp:effectExtent l="19050" t="0" r="9525" b="0"/>
            <wp:docPr id="715369198" name="Imagen 1" descr="Un diagramme illustrant le contenu de la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agramme illustrant le contenu de la clause 8.3.4.1 a)"/>
                    <pic:cNvPicPr>
                      <a:picLocks noChangeAspect="1" noChangeArrowheads="1"/>
                    </pic:cNvPicPr>
                  </pic:nvPicPr>
                  <pic:blipFill>
                    <a:blip r:embed="rId58"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p>
    <w:bookmarkEnd w:id="539"/>
    <w:bookmarkEnd w:id="540"/>
    <w:p w14:paraId="52AEE58B" w14:textId="06663180" w:rsidR="0098090C" w:rsidRPr="009C6430" w:rsidRDefault="006C03CA" w:rsidP="007B34A2">
      <w:pPr>
        <w:pStyle w:val="TF"/>
        <w:rPr>
          <w:lang w:val="fr-CA"/>
        </w:rPr>
      </w:pPr>
      <w:r w:rsidRPr="009C6430">
        <w:rPr>
          <w:lang w:val="fr-CA"/>
        </w:rPr>
        <w:t xml:space="preserve">Figure 8 : </w:t>
      </w:r>
      <w:r w:rsidR="009C6430" w:rsidRPr="009C6430">
        <w:rPr>
          <w:lang w:val="fr-CA"/>
        </w:rPr>
        <w:t>Changement de niveau vertical</w:t>
      </w:r>
    </w:p>
    <w:p w14:paraId="6A0B53CB" w14:textId="77777777" w:rsidR="001875DD" w:rsidRPr="00F559AE" w:rsidRDefault="001875DD" w:rsidP="001875DD">
      <w:pPr>
        <w:pStyle w:val="FL"/>
      </w:pPr>
      <w:r w:rsidRPr="00F559AE">
        <w:rPr>
          <w:b w:val="0"/>
          <w:noProof/>
          <w:lang w:eastAsia="fr-FR"/>
        </w:rPr>
        <w:drawing>
          <wp:inline distT="0" distB="0" distL="0" distR="0" wp14:anchorId="4F9A9558" wp14:editId="786041CF">
            <wp:extent cx="3486785" cy="1255395"/>
            <wp:effectExtent l="0" t="0" r="0" b="0"/>
            <wp:docPr id="3697837" name="Picture 3697837" descr="Un diagramme illustrant le contenu de la clause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 diagramme illustrant le contenu de la clause 8.3.4.1 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547C04F1" w:rsidR="0098090C" w:rsidRPr="009C6430" w:rsidRDefault="006C03CA" w:rsidP="007B34A2">
      <w:pPr>
        <w:pStyle w:val="TF"/>
        <w:rPr>
          <w:lang w:val="fr-CA"/>
        </w:rPr>
      </w:pPr>
      <w:r w:rsidRPr="009C6430">
        <w:rPr>
          <w:lang w:val="fr-CA"/>
        </w:rPr>
        <w:t xml:space="preserve">Figure 9 : </w:t>
      </w:r>
      <w:r w:rsidR="009C6430" w:rsidRPr="009C6430">
        <w:rPr>
          <w:lang w:val="fr-CA"/>
        </w:rPr>
        <w:t>Changement de niveau en biseau</w:t>
      </w:r>
    </w:p>
    <w:p w14:paraId="1E8EC5ED" w14:textId="48C3EBB4" w:rsidR="0098090C" w:rsidRPr="009C6430" w:rsidRDefault="006C03CA" w:rsidP="00BF76E0">
      <w:pPr>
        <w:pStyle w:val="Heading4"/>
        <w:rPr>
          <w:lang w:val="fr-CA"/>
        </w:rPr>
      </w:pPr>
      <w:r w:rsidRPr="009C6430">
        <w:rPr>
          <w:lang w:val="fr-CA"/>
        </w:rPr>
        <w:t>8.3.4.2</w:t>
      </w:r>
      <w:r w:rsidRPr="009C6430">
        <w:rPr>
          <w:lang w:val="fr-CA"/>
        </w:rPr>
        <w:tab/>
      </w:r>
      <w:r w:rsidR="009C6430" w:rsidRPr="009C6430">
        <w:rPr>
          <w:lang w:val="fr-CA"/>
        </w:rPr>
        <w:t>Surface de plancher ou de sol dégagée</w:t>
      </w:r>
    </w:p>
    <w:p w14:paraId="664BC786" w14:textId="1B7F20E3" w:rsidR="0098090C" w:rsidRPr="00276F79" w:rsidRDefault="009C6430" w:rsidP="0098090C">
      <w:r w:rsidRPr="009C6430">
        <w:rPr>
          <w:lang w:val="fr-CA"/>
        </w:rPr>
        <w:t>Lorsque des TIC fixes intègrent un espace opérationnel, elles doivent prévoir une surface de plancher dégagée d’au moins 760 mm (30 po) par 1 220 mm (48 po) à partir de laquelle il est possible d’exploiter les TIC. Cela est illustré à la figure 10</w:t>
      </w:r>
      <w:r w:rsidR="006C03CA" w:rsidRPr="009C6430">
        <w:rPr>
          <w:lang w:val="fr-CA"/>
        </w:rPr>
        <w:t>.</w:t>
      </w:r>
    </w:p>
    <w:p w14:paraId="42A3D7C3" w14:textId="77777777" w:rsidR="001875DD" w:rsidRPr="00F559AE" w:rsidRDefault="001875DD" w:rsidP="001875DD">
      <w:pPr>
        <w:pStyle w:val="FL"/>
      </w:pPr>
      <w:r w:rsidRPr="00F559AE">
        <w:rPr>
          <w:b w:val="0"/>
          <w:noProof/>
          <w:lang w:eastAsia="fr-FR"/>
        </w:rPr>
        <w:drawing>
          <wp:inline distT="0" distB="0" distL="0" distR="0" wp14:anchorId="22993ADE" wp14:editId="6B74271E">
            <wp:extent cx="2047875" cy="1304925"/>
            <wp:effectExtent l="19050" t="0" r="9525" b="0"/>
            <wp:docPr id="1989230792" name="Imagen 3" descr="Un diagramme illustrant le contenu de la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agramme illustrant le contenu de la clause 8.3.4.2"/>
                    <pic:cNvPicPr>
                      <a:picLocks noChangeAspect="1" noChangeArrowheads="1"/>
                    </pic:cNvPicPr>
                  </pic:nvPicPr>
                  <pic:blipFill>
                    <a:blip r:embed="rId60"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2C05F5B5" w:rsidR="0098090C" w:rsidRPr="009C6430" w:rsidRDefault="006C03CA" w:rsidP="007B34A2">
      <w:pPr>
        <w:pStyle w:val="TF"/>
        <w:rPr>
          <w:lang w:val="fr-CA"/>
        </w:rPr>
      </w:pPr>
      <w:r w:rsidRPr="009C6430">
        <w:rPr>
          <w:lang w:val="fr-CA"/>
        </w:rPr>
        <w:t xml:space="preserve">Figure 10 : </w:t>
      </w:r>
      <w:r w:rsidR="009C6430" w:rsidRPr="009C6430">
        <w:rPr>
          <w:lang w:val="fr-CA"/>
        </w:rPr>
        <w:t>Surface de plancher ou de sol dégagée</w:t>
      </w:r>
    </w:p>
    <w:p w14:paraId="11579BA3" w14:textId="54D4F2A5" w:rsidR="0098090C" w:rsidRPr="009C6430" w:rsidRDefault="006C03CA" w:rsidP="00BF76E0">
      <w:pPr>
        <w:pStyle w:val="Heading4"/>
        <w:rPr>
          <w:lang w:val="fr-CA"/>
        </w:rPr>
      </w:pPr>
      <w:r w:rsidRPr="009C6430">
        <w:rPr>
          <w:lang w:val="fr-CA"/>
        </w:rPr>
        <w:t>8.3.4.3</w:t>
      </w:r>
      <w:r w:rsidRPr="009C6430">
        <w:rPr>
          <w:lang w:val="fr-CA"/>
        </w:rPr>
        <w:tab/>
        <w:t>Approche</w:t>
      </w:r>
    </w:p>
    <w:p w14:paraId="68FA6C8B" w14:textId="086D8D72" w:rsidR="0098090C" w:rsidRPr="009C6430" w:rsidRDefault="006C03CA" w:rsidP="00BF76E0">
      <w:pPr>
        <w:pStyle w:val="Heading5"/>
        <w:rPr>
          <w:lang w:val="fr-CA"/>
        </w:rPr>
      </w:pPr>
      <w:r w:rsidRPr="009C6430">
        <w:rPr>
          <w:lang w:val="fr-CA"/>
        </w:rPr>
        <w:t>8.3.4.3.1</w:t>
      </w:r>
      <w:r w:rsidRPr="009C6430">
        <w:rPr>
          <w:lang w:val="fr-CA"/>
        </w:rPr>
        <w:tab/>
        <w:t>Généralités</w:t>
      </w:r>
    </w:p>
    <w:p w14:paraId="6A22F067" w14:textId="417DE3E5" w:rsidR="0098090C" w:rsidRPr="009C6430" w:rsidRDefault="009C6430" w:rsidP="0098090C">
      <w:pPr>
        <w:rPr>
          <w:lang w:val="fr-CA"/>
        </w:rPr>
      </w:pPr>
      <w:r w:rsidRPr="009C6430">
        <w:rPr>
          <w:lang w:val="fr-CA"/>
        </w:rPr>
        <w:t>Lorsque des TIC fixes comportent un espace d’accès, au moins un côté complet de l’espace doit être dégagé</w:t>
      </w:r>
      <w:r w:rsidR="006C03CA" w:rsidRPr="009C6430">
        <w:rPr>
          <w:lang w:val="fr-CA"/>
        </w:rPr>
        <w:t>.</w:t>
      </w:r>
    </w:p>
    <w:p w14:paraId="596D8C70" w14:textId="67F9ED94" w:rsidR="0098090C" w:rsidRPr="009C6430" w:rsidRDefault="006C03CA" w:rsidP="00BF76E0">
      <w:pPr>
        <w:pStyle w:val="Heading5"/>
        <w:rPr>
          <w:lang w:val="fr-CA"/>
        </w:rPr>
      </w:pPr>
      <w:r w:rsidRPr="009C6430">
        <w:rPr>
          <w:lang w:val="fr-CA"/>
        </w:rPr>
        <w:t>8.3.4.3.2</w:t>
      </w:r>
      <w:r w:rsidRPr="009C6430">
        <w:rPr>
          <w:lang w:val="fr-CA"/>
        </w:rPr>
        <w:tab/>
        <w:t>Approche avant</w:t>
      </w:r>
    </w:p>
    <w:p w14:paraId="5AB1898A" w14:textId="5C3F911F" w:rsidR="0098090C" w:rsidRPr="00276F79" w:rsidRDefault="009C6430" w:rsidP="0098090C">
      <w:r w:rsidRPr="009C6430">
        <w:rPr>
          <w:lang w:val="fr-CA"/>
        </w:rPr>
        <w:t>Lorsque l’espace opérationnel se trouve dans une alcôve au sein des TIC fixes, la profondeur de l’alcôve est supérieure à 610 mm (24 po), et lorsqu’une approche avant est nécessaire, l’espace d’accès doit être d’au moins 915 mm (36 po) de largeur. Cela est illustré à la figure 11</w:t>
      </w:r>
      <w:r w:rsidR="006C03CA" w:rsidRPr="009C6430">
        <w:rPr>
          <w:lang w:val="fr-CA"/>
        </w:rPr>
        <w:t>.</w:t>
      </w:r>
    </w:p>
    <w:p w14:paraId="518F7084" w14:textId="77777777" w:rsidR="001875DD" w:rsidRPr="00F559AE" w:rsidRDefault="001875DD" w:rsidP="001875DD">
      <w:pPr>
        <w:pStyle w:val="FL"/>
      </w:pPr>
      <w:r w:rsidRPr="00F559AE">
        <w:rPr>
          <w:b w:val="0"/>
          <w:noProof/>
          <w:lang w:eastAsia="fr-FR"/>
        </w:rPr>
        <w:drawing>
          <wp:inline distT="0" distB="0" distL="0" distR="0" wp14:anchorId="06DC49B4" wp14:editId="4C043862">
            <wp:extent cx="2266950" cy="1542553"/>
            <wp:effectExtent l="0" t="0" r="0" b="635"/>
            <wp:docPr id="1219785470" name="Imagen 4" descr="Un diagramme illustrant le contenu de la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agramme illustrant le contenu de la clause 8.3.4.3.2"/>
                    <pic:cNvPicPr>
                      <a:picLocks noChangeAspect="1" noChangeArrowheads="1"/>
                    </pic:cNvPicPr>
                  </pic:nvPicPr>
                  <pic:blipFill rotWithShape="1">
                    <a:blip r:embed="rId61"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2A412B4" w:rsidR="0098090C" w:rsidRPr="009C6430" w:rsidRDefault="006C03CA" w:rsidP="00382FB4">
      <w:pPr>
        <w:pStyle w:val="TF"/>
        <w:rPr>
          <w:lang w:val="fr-CA"/>
        </w:rPr>
      </w:pPr>
      <w:r w:rsidRPr="009C6430">
        <w:rPr>
          <w:lang w:val="fr-CA"/>
        </w:rPr>
        <w:t xml:space="preserve">Figure 11 : </w:t>
      </w:r>
      <w:r w:rsidR="009C6430" w:rsidRPr="009C6430">
        <w:rPr>
          <w:lang w:val="fr-CA"/>
        </w:rPr>
        <w:t>Espace libre de manœuvre dans une alcôve, approche avant</w:t>
      </w:r>
    </w:p>
    <w:p w14:paraId="48953A0B" w14:textId="665B321A" w:rsidR="0098090C" w:rsidRPr="009C6430" w:rsidRDefault="006C03CA" w:rsidP="00BF76E0">
      <w:pPr>
        <w:pStyle w:val="Heading5"/>
        <w:rPr>
          <w:lang w:val="fr-CA"/>
        </w:rPr>
      </w:pPr>
      <w:r w:rsidRPr="009C6430">
        <w:rPr>
          <w:lang w:val="fr-CA"/>
        </w:rPr>
        <w:t>8.3.4.3.3</w:t>
      </w:r>
      <w:r w:rsidRPr="009C6430">
        <w:rPr>
          <w:lang w:val="fr-CA"/>
        </w:rPr>
        <w:tab/>
        <w:t>Approche parallèle</w:t>
      </w:r>
    </w:p>
    <w:p w14:paraId="1FE0973B" w14:textId="331EC9ED" w:rsidR="0098090C" w:rsidRPr="00276F79" w:rsidRDefault="009C6430" w:rsidP="0098090C">
      <w:r w:rsidRPr="009C6430">
        <w:rPr>
          <w:lang w:val="fr-CA"/>
        </w:rPr>
        <w:t>Lorsque l’espace opérationnel se trouve dans une alcôve au sein des TIC fixes, la profondeur de l’alcôve est supérieure à 380 mm (15 po), et lorsqu’une approche parallèle est nécessaire, l’espace d’accès doit être d’au moins 1 525 mm (60 po) de largeur. Cela est illustré à la figure 12</w:t>
      </w:r>
      <w:r w:rsidR="006C03CA" w:rsidRPr="009C6430">
        <w:rPr>
          <w:lang w:val="fr-CA"/>
        </w:rPr>
        <w:t>.</w:t>
      </w:r>
    </w:p>
    <w:p w14:paraId="1B3A880C" w14:textId="77777777" w:rsidR="001875DD" w:rsidRPr="00F559AE" w:rsidRDefault="001875DD" w:rsidP="001875DD">
      <w:pPr>
        <w:pStyle w:val="FL"/>
      </w:pPr>
      <w:r w:rsidRPr="00F559AE">
        <w:rPr>
          <w:b w:val="0"/>
          <w:noProof/>
          <w:lang w:eastAsia="fr-FR"/>
        </w:rPr>
        <w:drawing>
          <wp:inline distT="0" distB="0" distL="0" distR="0" wp14:anchorId="2F81E464" wp14:editId="2523945D">
            <wp:extent cx="2809875" cy="1257300"/>
            <wp:effectExtent l="19050" t="0" r="9525" b="0"/>
            <wp:docPr id="384399697" name="Imagen 5" descr="Un diagramme illustrant le contenu de la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agramme illustrant le contenu de la clause 8.3.4.3.3"/>
                    <pic:cNvPicPr>
                      <a:picLocks noChangeAspect="1" noChangeArrowheads="1"/>
                    </pic:cNvPicPr>
                  </pic:nvPicPr>
                  <pic:blipFill>
                    <a:blip r:embed="rId62"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2293415F" w:rsidR="0098090C" w:rsidRPr="009C6430" w:rsidRDefault="006C03CA" w:rsidP="00D7639E">
      <w:pPr>
        <w:pStyle w:val="TF"/>
        <w:rPr>
          <w:lang w:val="fr-CA"/>
        </w:rPr>
      </w:pPr>
      <w:r w:rsidRPr="009C6430">
        <w:rPr>
          <w:lang w:val="fr-CA"/>
        </w:rPr>
        <w:t xml:space="preserve">Figure 12 : </w:t>
      </w:r>
      <w:r w:rsidR="009C6430" w:rsidRPr="009C6430">
        <w:rPr>
          <w:lang w:val="fr-CA"/>
        </w:rPr>
        <w:t>Espace libre de manœuvre dans une alcôve, approche parallèle</w:t>
      </w:r>
    </w:p>
    <w:p w14:paraId="2015D051" w14:textId="5C378B65" w:rsidR="0098090C" w:rsidRPr="009C6430" w:rsidRDefault="006C03CA" w:rsidP="00BF76E0">
      <w:pPr>
        <w:pStyle w:val="Heading3"/>
        <w:rPr>
          <w:lang w:val="fr-CA"/>
        </w:rPr>
      </w:pPr>
      <w:bookmarkStart w:id="541" w:name="_Toc57281064"/>
      <w:bookmarkStart w:id="542" w:name="_Toc57985934"/>
      <w:bookmarkStart w:id="543" w:name="_Toc58222307"/>
      <w:bookmarkStart w:id="544" w:name="_Toc78290559"/>
      <w:bookmarkStart w:id="545" w:name="_Toc197147215"/>
      <w:r w:rsidRPr="009C6430">
        <w:rPr>
          <w:lang w:val="fr-CA"/>
        </w:rPr>
        <w:t>8.3.5</w:t>
      </w:r>
      <w:r w:rsidRPr="009C6430">
        <w:rPr>
          <w:lang w:val="fr-CA"/>
        </w:rPr>
        <w:tab/>
        <w:t>Visibilité</w:t>
      </w:r>
      <w:bookmarkEnd w:id="541"/>
      <w:bookmarkEnd w:id="542"/>
      <w:bookmarkEnd w:id="543"/>
      <w:bookmarkEnd w:id="544"/>
      <w:bookmarkEnd w:id="545"/>
    </w:p>
    <w:p w14:paraId="7FE584CB" w14:textId="7691ACE3" w:rsidR="0098090C" w:rsidRPr="009C6430" w:rsidRDefault="009C6430" w:rsidP="0098090C">
      <w:pPr>
        <w:rPr>
          <w:lang w:val="fr-CA"/>
        </w:rPr>
      </w:pPr>
      <w:r w:rsidRPr="009C6430">
        <w:rPr>
          <w:lang w:val="fr-CA"/>
        </w:rPr>
        <w:t>Lorsque les TIC fixes fournissent un ou plusieurs écrans d’affichage, au moins un écran d'affichage de chaque type doit être positionné de telle sorte que les renseignements à l'écran soient lisibles depuis un point situé à 1 015 mm (40 pouces) au-dessus du centre du plancher de l’espace opérationnel</w:t>
      </w:r>
      <w:r w:rsidR="006C03CA" w:rsidRPr="009C6430">
        <w:rPr>
          <w:lang w:val="fr-CA"/>
        </w:rPr>
        <w:t>.</w:t>
      </w:r>
    </w:p>
    <w:p w14:paraId="232469FE" w14:textId="0C289DAC"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Cette exigence vise à ce que l’information à l’écran soit lisible par des utilisateurs ayant une vision normale et des compétences linguistiques appropriées, lorsqu’ils sont assis dans un fauteuil roulant</w:t>
      </w:r>
      <w:r w:rsidRPr="009C6430">
        <w:rPr>
          <w:lang w:val="fr-CA"/>
        </w:rPr>
        <w:t>.</w:t>
      </w:r>
    </w:p>
    <w:p w14:paraId="4702EDB2" w14:textId="5AC3AF63" w:rsidR="0098090C" w:rsidRPr="009C6430" w:rsidRDefault="006C03CA" w:rsidP="00AC6E4C">
      <w:pPr>
        <w:pStyle w:val="Heading3"/>
        <w:keepNext w:val="0"/>
        <w:rPr>
          <w:lang w:val="fr-CA"/>
        </w:rPr>
      </w:pPr>
      <w:bookmarkStart w:id="546" w:name="_Toc57281065"/>
      <w:bookmarkStart w:id="547" w:name="_Toc57985935"/>
      <w:bookmarkStart w:id="548" w:name="_Toc58222308"/>
      <w:bookmarkStart w:id="549" w:name="_Toc78290560"/>
      <w:bookmarkStart w:id="550" w:name="_Toc197147216"/>
      <w:r w:rsidRPr="009C6430">
        <w:rPr>
          <w:lang w:val="fr-CA"/>
        </w:rPr>
        <w:t>8.3.6</w:t>
      </w:r>
      <w:r w:rsidRPr="009C6430">
        <w:rPr>
          <w:lang w:val="fr-CA"/>
        </w:rPr>
        <w:tab/>
        <w:t>Instructions d’installation</w:t>
      </w:r>
      <w:bookmarkEnd w:id="546"/>
      <w:bookmarkEnd w:id="547"/>
      <w:bookmarkEnd w:id="548"/>
      <w:bookmarkEnd w:id="549"/>
      <w:bookmarkEnd w:id="550"/>
    </w:p>
    <w:p w14:paraId="566596E3" w14:textId="31D5C6FE" w:rsidR="0098090C" w:rsidRPr="009C6430" w:rsidRDefault="009C6430" w:rsidP="00AC6E4C">
      <w:pPr>
        <w:keepLines/>
        <w:widowControl w:val="0"/>
        <w:rPr>
          <w:lang w:val="fr-CA"/>
        </w:rPr>
      </w:pPr>
      <w:r w:rsidRPr="009C6430">
        <w:rPr>
          <w:lang w:val="fr-CA"/>
        </w:rPr>
        <w:t>Les instructions d’installation doivent être disponibles pour toutes les TIC fixes. Ces instructions doivent indiquer comment installer les TIC en tenant compte des exigences applicables en matière d’accessibilité de l’environnement bâti dans la mesure où elles s’appliquent à l’installation des TIC. Lorsque de telles exigences n’existent pas, les instructions devraient exiger que les dimensions des TIC installées soient conformes aux clauses 8.3.2 à 8.3.5 du présent document</w:t>
      </w:r>
      <w:r w:rsidR="006C03CA" w:rsidRPr="009C6430">
        <w:rPr>
          <w:lang w:val="fr-CA"/>
        </w:rPr>
        <w:t xml:space="preserve">. </w:t>
      </w:r>
    </w:p>
    <w:p w14:paraId="125A5869" w14:textId="3DAC03EF" w:rsidR="0098090C" w:rsidRPr="009C6430" w:rsidRDefault="006C03CA" w:rsidP="00BF76E0">
      <w:pPr>
        <w:pStyle w:val="Heading2"/>
        <w:rPr>
          <w:lang w:val="fr-CA"/>
        </w:rPr>
      </w:pPr>
      <w:bookmarkStart w:id="551" w:name="_Toc57281066"/>
      <w:bookmarkStart w:id="552" w:name="_Toc57985936"/>
      <w:bookmarkStart w:id="553" w:name="_Toc58222309"/>
      <w:bookmarkStart w:id="554" w:name="_Toc78290561"/>
      <w:bookmarkStart w:id="555" w:name="_Toc197147217"/>
      <w:r w:rsidRPr="009C6430">
        <w:rPr>
          <w:lang w:val="fr-CA"/>
        </w:rPr>
        <w:t>8.4</w:t>
      </w:r>
      <w:r w:rsidRPr="009C6430">
        <w:rPr>
          <w:lang w:val="fr-CA"/>
        </w:rPr>
        <w:tab/>
      </w:r>
      <w:bookmarkEnd w:id="551"/>
      <w:bookmarkEnd w:id="552"/>
      <w:bookmarkEnd w:id="553"/>
      <w:bookmarkEnd w:id="554"/>
      <w:r w:rsidR="009C6430" w:rsidRPr="009C6430">
        <w:rPr>
          <w:lang w:val="fr-CA"/>
        </w:rPr>
        <w:t>Pièces mécaniquement manœuvrables</w:t>
      </w:r>
      <w:bookmarkEnd w:id="555"/>
    </w:p>
    <w:p w14:paraId="2EFE74BC" w14:textId="77777777" w:rsidR="0098090C" w:rsidRPr="009C6430" w:rsidRDefault="006C03CA" w:rsidP="00BF76E0">
      <w:pPr>
        <w:pStyle w:val="Heading3"/>
        <w:rPr>
          <w:lang w:val="fr-CA"/>
        </w:rPr>
      </w:pPr>
      <w:bookmarkStart w:id="556" w:name="_Toc57281067"/>
      <w:bookmarkStart w:id="557" w:name="_Toc57985937"/>
      <w:bookmarkStart w:id="558" w:name="_Toc58222310"/>
      <w:bookmarkStart w:id="559" w:name="_Toc78290562"/>
      <w:bookmarkStart w:id="560" w:name="_Toc197147218"/>
      <w:r w:rsidRPr="009C6430">
        <w:rPr>
          <w:lang w:val="fr-CA"/>
        </w:rPr>
        <w:t>8.4.1</w:t>
      </w:r>
      <w:r w:rsidRPr="009C6430">
        <w:rPr>
          <w:lang w:val="fr-CA"/>
        </w:rPr>
        <w:tab/>
        <w:t>Touches numériques</w:t>
      </w:r>
      <w:bookmarkEnd w:id="556"/>
      <w:bookmarkEnd w:id="557"/>
      <w:bookmarkEnd w:id="558"/>
      <w:bookmarkEnd w:id="559"/>
      <w:bookmarkEnd w:id="560"/>
    </w:p>
    <w:p w14:paraId="72D119CC" w14:textId="717DEDD6" w:rsidR="0098090C" w:rsidRPr="009C6430" w:rsidRDefault="009C6430" w:rsidP="0098090C">
      <w:pPr>
        <w:rPr>
          <w:lang w:val="fr-CA"/>
        </w:rPr>
      </w:pPr>
      <w:r w:rsidRPr="009C6430">
        <w:rPr>
          <w:lang w:val="fr-CA"/>
        </w:rPr>
        <w:t>Lorsqu’elles sont fournies, les touches numériques formant un pavé rectangulaire doivent permettre de distinguer le numéro cinq de manière tactile des autres touches du pavé numérique</w:t>
      </w:r>
      <w:r w:rsidR="006C03CA" w:rsidRPr="009C6430">
        <w:rPr>
          <w:lang w:val="fr-CA"/>
        </w:rPr>
        <w:t>.</w:t>
      </w:r>
    </w:p>
    <w:p w14:paraId="5AD7AE94" w14:textId="5BB7A9D9"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La Recommandation E.161</w:t>
      </w:r>
      <w:r w:rsidRPr="009C6430">
        <w:rPr>
          <w:lang w:val="fr-CA"/>
        </w:rPr>
        <w:t>[</w:t>
      </w:r>
      <w:r w:rsidRPr="009C6430">
        <w:rPr>
          <w:lang w:val="fr-CA"/>
        </w:rPr>
        <w:fldChar w:fldCharType="begin"/>
      </w:r>
      <w:r w:rsidRPr="009C6430">
        <w:rPr>
          <w:lang w:val="fr-CA"/>
        </w:rPr>
        <w:instrText xml:space="preserve"> REF  REF_ITU_TE161 \h  \* MERGEFORMAT </w:instrText>
      </w:r>
      <w:r w:rsidRPr="009C6430">
        <w:rPr>
          <w:lang w:val="fr-CA"/>
        </w:rPr>
      </w:r>
      <w:r w:rsidRPr="009C6430">
        <w:rPr>
          <w:lang w:val="fr-CA"/>
        </w:rPr>
        <w:fldChar w:fldCharType="separate"/>
      </w:r>
      <w:r w:rsidR="00391D6E" w:rsidRPr="00395B4E">
        <w:rPr>
          <w:lang w:val="fr-CA"/>
        </w:rPr>
        <w:t>i.</w:t>
      </w:r>
      <w:r w:rsidR="00391D6E">
        <w:rPr>
          <w:lang w:val="fr-CA"/>
        </w:rPr>
        <w:t>20</w:t>
      </w:r>
      <w:r w:rsidRPr="009C6430">
        <w:rPr>
          <w:lang w:val="fr-CA"/>
        </w:rPr>
        <w:fldChar w:fldCharType="end"/>
      </w:r>
      <w:r w:rsidRPr="009C6430">
        <w:rPr>
          <w:lang w:val="fr-CA"/>
        </w:rPr>
        <w:t xml:space="preserve">] </w:t>
      </w:r>
      <w:r w:rsidR="009C6430" w:rsidRPr="009C6430">
        <w:rPr>
          <w:lang w:val="fr-CA"/>
        </w:rPr>
        <w:t>de l’UIT-T décrit la disposition du clavier du téléphone à 12 touches et fournit des détails supplémentaires sur la forme des marqueurs tactiles</w:t>
      </w:r>
      <w:r w:rsidRPr="009C6430">
        <w:rPr>
          <w:lang w:val="fr-CA"/>
        </w:rPr>
        <w:t>.</w:t>
      </w:r>
    </w:p>
    <w:p w14:paraId="1F514D31" w14:textId="0CBC44B1" w:rsidR="0098090C" w:rsidRPr="009C6430" w:rsidRDefault="006C03CA" w:rsidP="00BF76E0">
      <w:pPr>
        <w:pStyle w:val="Heading3"/>
        <w:rPr>
          <w:lang w:val="fr-CA"/>
        </w:rPr>
      </w:pPr>
      <w:bookmarkStart w:id="561" w:name="_Toc57281068"/>
      <w:bookmarkStart w:id="562" w:name="_Toc57985938"/>
      <w:bookmarkStart w:id="563" w:name="_Toc58222311"/>
      <w:bookmarkStart w:id="564" w:name="_Toc78290563"/>
      <w:bookmarkStart w:id="565" w:name="_Toc197147219"/>
      <w:r w:rsidRPr="009C6430">
        <w:rPr>
          <w:lang w:val="fr-CA"/>
        </w:rPr>
        <w:t>8.4.2</w:t>
      </w:r>
      <w:r w:rsidRPr="009C6430">
        <w:rPr>
          <w:lang w:val="fr-CA"/>
        </w:rPr>
        <w:tab/>
      </w:r>
      <w:bookmarkEnd w:id="561"/>
      <w:bookmarkEnd w:id="562"/>
      <w:bookmarkEnd w:id="563"/>
      <w:bookmarkEnd w:id="564"/>
      <w:r w:rsidR="009C6430" w:rsidRPr="009C6430">
        <w:rPr>
          <w:lang w:val="fr-CA"/>
        </w:rPr>
        <w:t>Fonctionnement des pièces mécaniques</w:t>
      </w:r>
      <w:bookmarkEnd w:id="565"/>
    </w:p>
    <w:p w14:paraId="0D0B1A16" w14:textId="61FAA15E" w:rsidR="0098090C" w:rsidRPr="009C6430" w:rsidRDefault="006C03CA" w:rsidP="00BF76E0">
      <w:pPr>
        <w:pStyle w:val="Heading4"/>
        <w:rPr>
          <w:lang w:val="fr-CA"/>
        </w:rPr>
      </w:pPr>
      <w:r w:rsidRPr="009C6430">
        <w:rPr>
          <w:lang w:val="fr-CA"/>
        </w:rPr>
        <w:t>8.4.2.1</w:t>
      </w:r>
      <w:r w:rsidRPr="009C6430">
        <w:rPr>
          <w:lang w:val="fr-CA"/>
        </w:rPr>
        <w:tab/>
      </w:r>
      <w:r w:rsidR="009C6430" w:rsidRPr="009C6430">
        <w:rPr>
          <w:lang w:val="fr-CA"/>
        </w:rPr>
        <w:t>Moyens de fonctionnement des pièces mécaniques</w:t>
      </w:r>
    </w:p>
    <w:p w14:paraId="7DF463D4" w14:textId="01520F5F" w:rsidR="0098090C" w:rsidRPr="009C6430" w:rsidRDefault="009C6430" w:rsidP="0098090C">
      <w:pPr>
        <w:rPr>
          <w:lang w:val="fr-CA"/>
        </w:rPr>
      </w:pPr>
      <w:r w:rsidRPr="009C6430">
        <w:rPr>
          <w:lang w:val="fr-CA"/>
        </w:rPr>
        <w:t>Lorsqu’une commande nécessite un serrage, un pincement ou une torsion du poignet pour fonctionner, un autre moyen de fonctionnement qui n’exige pas de telles actions doit être fourni</w:t>
      </w:r>
      <w:r w:rsidR="006C03CA" w:rsidRPr="009C6430">
        <w:rPr>
          <w:lang w:val="fr-CA"/>
        </w:rPr>
        <w:t>.</w:t>
      </w:r>
    </w:p>
    <w:p w14:paraId="23A6B1CE" w14:textId="471B3603" w:rsidR="0098090C" w:rsidRPr="009C6430" w:rsidRDefault="006C03CA" w:rsidP="00BF76E0">
      <w:pPr>
        <w:pStyle w:val="Heading4"/>
        <w:rPr>
          <w:lang w:val="fr-CA"/>
        </w:rPr>
      </w:pPr>
      <w:r w:rsidRPr="009C6430">
        <w:rPr>
          <w:lang w:val="fr-CA"/>
        </w:rPr>
        <w:t>8.4.2.2</w:t>
      </w:r>
      <w:r w:rsidRPr="009C6430">
        <w:rPr>
          <w:lang w:val="fr-CA"/>
        </w:rPr>
        <w:tab/>
      </w:r>
      <w:r w:rsidR="009C6430" w:rsidRPr="009C6430">
        <w:rPr>
          <w:lang w:val="fr-CA"/>
        </w:rPr>
        <w:t>Force de fonctionnement des pièces mécaniques</w:t>
      </w:r>
    </w:p>
    <w:p w14:paraId="4CFFF3FE" w14:textId="7CDFAA44" w:rsidR="0098090C" w:rsidRPr="009C6430" w:rsidRDefault="009C6430" w:rsidP="0098090C">
      <w:pPr>
        <w:rPr>
          <w:lang w:val="fr-CA"/>
        </w:rPr>
      </w:pPr>
      <w:r w:rsidRPr="009C6430">
        <w:rPr>
          <w:lang w:val="fr-CA"/>
        </w:rPr>
        <w:t>Lorsqu’une commande nécessite une force supérieure à 22,2 N pour fonctionner, un autre moyen de fonctionnement nécessitant une force inférieure à 22,2 N doit être prévu</w:t>
      </w:r>
      <w:r w:rsidR="006C03CA" w:rsidRPr="009C6430">
        <w:rPr>
          <w:lang w:val="fr-CA"/>
        </w:rPr>
        <w:t>.</w:t>
      </w:r>
    </w:p>
    <w:p w14:paraId="2A2E16AB" w14:textId="68D6F10D" w:rsidR="003F4169"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 xml:space="preserve">ISO 21542 :2011 </w:t>
      </w:r>
      <w:r w:rsidRPr="009C6430">
        <w:rPr>
          <w:lang w:val="fr-CA"/>
        </w:rPr>
        <w:t>[</w:t>
      </w:r>
      <w:r w:rsidRPr="009C6430">
        <w:rPr>
          <w:lang w:val="fr-CA"/>
        </w:rPr>
        <w:fldChar w:fldCharType="begin"/>
      </w:r>
      <w:r w:rsidRPr="009C6430">
        <w:rPr>
          <w:lang w:val="fr-CA"/>
        </w:rPr>
        <w:instrText xml:space="preserve">REF REF_ISO21542 \h  \* MERGEFORMAT </w:instrText>
      </w:r>
      <w:r w:rsidRPr="009C6430">
        <w:rPr>
          <w:lang w:val="fr-CA"/>
        </w:rPr>
      </w:r>
      <w:r w:rsidRPr="009C6430">
        <w:rPr>
          <w:lang w:val="fr-CA"/>
        </w:rPr>
        <w:fldChar w:fldCharType="separate"/>
      </w:r>
      <w:r w:rsidR="00391D6E" w:rsidRPr="00306651">
        <w:rPr>
          <w:lang w:val="fr-CA"/>
        </w:rPr>
        <w:t>i.</w:t>
      </w:r>
      <w:r w:rsidR="00391D6E">
        <w:rPr>
          <w:lang w:val="fr-CA"/>
        </w:rPr>
        <w:t>34</w:t>
      </w:r>
      <w:r w:rsidRPr="009C6430">
        <w:rPr>
          <w:lang w:val="fr-CA"/>
        </w:rPr>
        <w:fldChar w:fldCharType="end"/>
      </w:r>
      <w:r w:rsidRPr="009C6430">
        <w:rPr>
          <w:lang w:val="fr-CA"/>
        </w:rPr>
        <w:t>]</w:t>
      </w:r>
      <w:r w:rsidR="009C6430" w:rsidRPr="009C6430">
        <w:rPr>
          <w:lang w:val="fr-CA"/>
        </w:rPr>
        <w:t xml:space="preserve"> : Building Construction - </w:t>
      </w:r>
      <w:proofErr w:type="spellStart"/>
      <w:r w:rsidR="009C6430" w:rsidRPr="009C6430">
        <w:rPr>
          <w:lang w:val="fr-CA"/>
        </w:rPr>
        <w:t>Accessibility</w:t>
      </w:r>
      <w:proofErr w:type="spellEnd"/>
      <w:r w:rsidR="009C6430" w:rsidRPr="009C6430">
        <w:rPr>
          <w:lang w:val="fr-CA"/>
        </w:rPr>
        <w:t xml:space="preserve"> and </w:t>
      </w:r>
      <w:proofErr w:type="spellStart"/>
      <w:r w:rsidR="009C6430" w:rsidRPr="009C6430">
        <w:rPr>
          <w:lang w:val="fr-CA"/>
        </w:rPr>
        <w:t>Usability</w:t>
      </w:r>
      <w:proofErr w:type="spellEnd"/>
      <w:r w:rsidR="009C6430" w:rsidRPr="009C6430">
        <w:rPr>
          <w:lang w:val="fr-CA"/>
        </w:rPr>
        <w:t xml:space="preserve"> of the </w:t>
      </w:r>
      <w:proofErr w:type="spellStart"/>
      <w:r w:rsidR="009C6430" w:rsidRPr="009C6430">
        <w:rPr>
          <w:lang w:val="fr-CA"/>
        </w:rPr>
        <w:t>Built</w:t>
      </w:r>
      <w:proofErr w:type="spellEnd"/>
      <w:r w:rsidR="009C6430" w:rsidRPr="009C6430">
        <w:rPr>
          <w:lang w:val="fr-CA"/>
        </w:rPr>
        <w:t xml:space="preserve"> </w:t>
      </w:r>
      <w:proofErr w:type="spellStart"/>
      <w:r w:rsidR="009C6430" w:rsidRPr="009C6430">
        <w:rPr>
          <w:lang w:val="fr-CA"/>
        </w:rPr>
        <w:t>Environment</w:t>
      </w:r>
      <w:proofErr w:type="spellEnd"/>
      <w:r w:rsidR="009C6430" w:rsidRPr="009C6430">
        <w:rPr>
          <w:lang w:val="fr-CA"/>
        </w:rPr>
        <w:t xml:space="preserve"> recommande une valeur comprise entre 2,5 et 5 newtons.</w:t>
      </w:r>
    </w:p>
    <w:p w14:paraId="12402E0B" w14:textId="4D0A7E0A" w:rsidR="0098090C" w:rsidRPr="009C6430" w:rsidRDefault="006C03CA" w:rsidP="00BF76E0">
      <w:pPr>
        <w:pStyle w:val="Heading3"/>
        <w:rPr>
          <w:lang w:val="fr-CA"/>
        </w:rPr>
      </w:pPr>
      <w:bookmarkStart w:id="566" w:name="_Toc57281069"/>
      <w:bookmarkStart w:id="567" w:name="_Toc57985939"/>
      <w:bookmarkStart w:id="568" w:name="_Toc58222312"/>
      <w:bookmarkStart w:id="569" w:name="_Toc78290564"/>
      <w:bookmarkStart w:id="570" w:name="_Toc197147220"/>
      <w:r w:rsidRPr="009C6430">
        <w:rPr>
          <w:lang w:val="fr-CA"/>
        </w:rPr>
        <w:t>8.4.3</w:t>
      </w:r>
      <w:r w:rsidRPr="009C6430">
        <w:rPr>
          <w:lang w:val="fr-CA"/>
        </w:rPr>
        <w:tab/>
      </w:r>
      <w:bookmarkEnd w:id="566"/>
      <w:bookmarkEnd w:id="567"/>
      <w:bookmarkEnd w:id="568"/>
      <w:bookmarkEnd w:id="569"/>
      <w:r w:rsidR="009C6430" w:rsidRPr="009C6430">
        <w:rPr>
          <w:lang w:val="fr-CA"/>
        </w:rPr>
        <w:t>Clés, billets et cartes tarifaires</w:t>
      </w:r>
      <w:bookmarkEnd w:id="570"/>
    </w:p>
    <w:p w14:paraId="43331C82" w14:textId="69B1931B" w:rsidR="0098090C" w:rsidRPr="009C6430" w:rsidRDefault="009C6430" w:rsidP="0098090C">
      <w:pPr>
        <w:rPr>
          <w:lang w:val="fr-CA"/>
        </w:rPr>
      </w:pPr>
      <w:r w:rsidRPr="009C6430">
        <w:rPr>
          <w:lang w:val="fr-CA"/>
        </w:rPr>
        <w:t>Lorsque les TIC fournissent des touches, des billets ou des cartes tarifaires, et que leur orientation est importante pour une utilisation ultérieure, elles doivent avoir une orientation qui est perceptible au toucher</w:t>
      </w:r>
      <w:r w:rsidR="006C03CA" w:rsidRPr="009C6430">
        <w:rPr>
          <w:lang w:val="fr-CA"/>
        </w:rPr>
        <w:t>.</w:t>
      </w:r>
    </w:p>
    <w:p w14:paraId="1AD99021" w14:textId="1FC2ABBD"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 xml:space="preserve">La norme ETSI ETS 300 767 </w:t>
      </w:r>
      <w:r w:rsidRPr="009C6430">
        <w:rPr>
          <w:lang w:val="fr-CA"/>
        </w:rPr>
        <w:t>[</w:t>
      </w:r>
      <w:r w:rsidRPr="009C6430">
        <w:rPr>
          <w:lang w:val="fr-CA"/>
        </w:rPr>
        <w:fldChar w:fldCharType="begin"/>
      </w:r>
      <w:r w:rsidRPr="009C6430">
        <w:rPr>
          <w:lang w:val="fr-CA"/>
        </w:rPr>
        <w:instrText xml:space="preserve"> REF REF_ETS300767 REF_ETS300767 \h  \* MERGEFORMAT </w:instrText>
      </w:r>
      <w:r w:rsidRPr="009C6430">
        <w:rPr>
          <w:lang w:val="fr-CA"/>
        </w:rPr>
      </w:r>
      <w:r w:rsidRPr="009C6430">
        <w:rPr>
          <w:lang w:val="fr-CA"/>
        </w:rPr>
        <w:fldChar w:fldCharType="separate"/>
      </w:r>
      <w:r w:rsidR="00391D6E" w:rsidRPr="00391D6E">
        <w:rPr>
          <w:lang w:val="fr-CA"/>
        </w:rPr>
        <w:t>i.6</w:t>
      </w:r>
      <w:r w:rsidRPr="009C6430">
        <w:rPr>
          <w:lang w:val="fr-CA"/>
        </w:rPr>
        <w:fldChar w:fldCharType="end"/>
      </w:r>
      <w:r w:rsidRPr="009C6430">
        <w:rPr>
          <w:lang w:val="fr-CA"/>
        </w:rPr>
        <w:t xml:space="preserve">] </w:t>
      </w:r>
      <w:r w:rsidR="009C6430" w:rsidRPr="009C6430">
        <w:rPr>
          <w:lang w:val="fr-CA"/>
        </w:rPr>
        <w:t>définit les indications tactiles appropriées pour les cartes plastiques</w:t>
      </w:r>
      <w:r w:rsidRPr="009C6430">
        <w:rPr>
          <w:lang w:val="fr-CA"/>
        </w:rPr>
        <w:t>.</w:t>
      </w:r>
    </w:p>
    <w:p w14:paraId="277B00DB" w14:textId="77777777" w:rsidR="0098090C" w:rsidRPr="009C6430" w:rsidRDefault="006C03CA" w:rsidP="00BF76E0">
      <w:pPr>
        <w:pStyle w:val="Heading2"/>
        <w:rPr>
          <w:lang w:val="fr-CA"/>
        </w:rPr>
      </w:pPr>
      <w:bookmarkStart w:id="571" w:name="_Toc57281070"/>
      <w:bookmarkStart w:id="572" w:name="_Toc57985940"/>
      <w:bookmarkStart w:id="573" w:name="_Toc58222313"/>
      <w:bookmarkStart w:id="574" w:name="_Toc78290565"/>
      <w:bookmarkStart w:id="575" w:name="_Toc197147221"/>
      <w:r w:rsidRPr="009C6430">
        <w:rPr>
          <w:lang w:val="fr-CA"/>
        </w:rPr>
        <w:t>8.5</w:t>
      </w:r>
      <w:r w:rsidRPr="009C6430">
        <w:rPr>
          <w:lang w:val="fr-CA"/>
        </w:rPr>
        <w:tab/>
        <w:t>Indication tactile du mode vocal</w:t>
      </w:r>
      <w:bookmarkEnd w:id="571"/>
      <w:bookmarkEnd w:id="572"/>
      <w:bookmarkEnd w:id="573"/>
      <w:bookmarkEnd w:id="574"/>
      <w:bookmarkEnd w:id="575"/>
    </w:p>
    <w:p w14:paraId="34DC943F" w14:textId="5E944050" w:rsidR="0098090C" w:rsidRPr="009C6430" w:rsidRDefault="009C6430" w:rsidP="0098090C">
      <w:pPr>
        <w:rPr>
          <w:lang w:val="fr-CA"/>
        </w:rPr>
      </w:pPr>
      <w:r w:rsidRPr="009C6430">
        <w:rPr>
          <w:lang w:val="fr-CA"/>
        </w:rPr>
        <w:t>Lorsque les TIC sont conçues pour une utilisation partagée et qu’une sortie vocale est disponible, une indication tactile des moyens permettant de lancer le mode de fonctionnement vocal doit être fournie</w:t>
      </w:r>
      <w:r w:rsidR="006C03CA" w:rsidRPr="009C6430">
        <w:rPr>
          <w:lang w:val="fr-CA"/>
        </w:rPr>
        <w:t>.</w:t>
      </w:r>
    </w:p>
    <w:p w14:paraId="0D3001B1" w14:textId="4750ECF7"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L’indication tactile peut inclure des instructions en braille</w:t>
      </w:r>
      <w:r w:rsidRPr="009C6430">
        <w:rPr>
          <w:lang w:val="fr-CA"/>
        </w:rPr>
        <w:t>.</w:t>
      </w:r>
    </w:p>
    <w:p w14:paraId="05BD9DC0" w14:textId="77777777" w:rsidR="0098090C" w:rsidRPr="009C6430" w:rsidRDefault="006C03CA" w:rsidP="007117A5">
      <w:pPr>
        <w:pStyle w:val="Heading1"/>
        <w:pageBreakBefore/>
        <w:rPr>
          <w:lang w:val="fr-CA"/>
        </w:rPr>
      </w:pPr>
      <w:bookmarkStart w:id="576" w:name="_Toc57281071"/>
      <w:bookmarkStart w:id="577" w:name="_Toc57985941"/>
      <w:bookmarkStart w:id="578" w:name="_Toc58222314"/>
      <w:bookmarkStart w:id="579" w:name="_Toc78290566"/>
      <w:bookmarkStart w:id="580" w:name="_Toc197147222"/>
      <w:r w:rsidRPr="009C6430">
        <w:rPr>
          <w:lang w:val="fr-CA"/>
        </w:rPr>
        <w:t>9</w:t>
      </w:r>
      <w:r w:rsidRPr="009C6430">
        <w:rPr>
          <w:lang w:val="fr-CA"/>
        </w:rPr>
        <w:tab/>
        <w:t>Web</w:t>
      </w:r>
      <w:bookmarkEnd w:id="576"/>
      <w:bookmarkEnd w:id="577"/>
      <w:bookmarkEnd w:id="578"/>
      <w:bookmarkEnd w:id="579"/>
      <w:bookmarkEnd w:id="580"/>
    </w:p>
    <w:p w14:paraId="565975F0" w14:textId="2F62B358" w:rsidR="00CA5475" w:rsidRPr="009C6430" w:rsidRDefault="006C03CA" w:rsidP="00BF76E0">
      <w:pPr>
        <w:pStyle w:val="Heading2"/>
        <w:rPr>
          <w:lang w:val="fr-CA"/>
        </w:rPr>
      </w:pPr>
      <w:bookmarkStart w:id="581" w:name="_Toc57281072"/>
      <w:bookmarkStart w:id="582" w:name="_Toc57985942"/>
      <w:bookmarkStart w:id="583" w:name="_Toc58222315"/>
      <w:bookmarkStart w:id="584" w:name="_Toc78290567"/>
      <w:bookmarkStart w:id="585" w:name="_Toc197147223"/>
      <w:r w:rsidRPr="009C6430">
        <w:rPr>
          <w:lang w:val="fr-CA"/>
        </w:rPr>
        <w:t>9.0</w:t>
      </w:r>
      <w:r w:rsidRPr="009C6430">
        <w:rPr>
          <w:lang w:val="fr-CA"/>
        </w:rPr>
        <w:tab/>
        <w:t>Généralités (informatif)</w:t>
      </w:r>
      <w:bookmarkEnd w:id="581"/>
      <w:bookmarkEnd w:id="582"/>
      <w:bookmarkEnd w:id="583"/>
      <w:bookmarkEnd w:id="584"/>
      <w:bookmarkEnd w:id="585"/>
    </w:p>
    <w:p w14:paraId="410E51F4" w14:textId="575B2D3F" w:rsidR="00CA5475" w:rsidRPr="00650143" w:rsidRDefault="00650143" w:rsidP="00CA5475">
      <w:pPr>
        <w:keepNext/>
        <w:keepLines/>
        <w:rPr>
          <w:lang w:val="fr-CA"/>
        </w:rPr>
      </w:pPr>
      <w:r w:rsidRPr="00650143">
        <w:rPr>
          <w:lang w:val="fr-CA"/>
        </w:rPr>
        <w:t>Les exigences de la clause 9 s’appliquent aux pages Web (au sens de la clause 3.1), y compris</w:t>
      </w:r>
      <w:r w:rsidR="006C03CA" w:rsidRPr="00650143">
        <w:rPr>
          <w:lang w:val="fr-CA"/>
        </w:rPr>
        <w:t> :</w:t>
      </w:r>
    </w:p>
    <w:p w14:paraId="3A3A613D" w14:textId="4E1D24E5" w:rsidR="008B349F" w:rsidRPr="00650143" w:rsidRDefault="00650143" w:rsidP="008B349F">
      <w:pPr>
        <w:pStyle w:val="B1"/>
        <w:rPr>
          <w:lang w:val="fr-CA"/>
        </w:rPr>
      </w:pPr>
      <w:r w:rsidRPr="00650143">
        <w:rPr>
          <w:lang w:val="fr-CA"/>
        </w:rPr>
        <w:t>La conformité au niveau AA des Règles pour l'accessibilité des contenus Web (WCAG 2.0) de W3C équivaut à la conformité aux clauses 9.1.1, 9.1.2, 9.1.3.1 to 9.1.3.3, 9.1.4.1 to 9.1.4.5, 9.2.1.1, 9.2.1.2, 9.2.2, 9.2.3, 9.2.4, 9.3, 9.4.1.1, 9.4.1.2 et aux exigences de conformité de la clause 9.6 du présent document</w:t>
      </w:r>
      <w:r w:rsidR="006C03CA" w:rsidRPr="00650143">
        <w:rPr>
          <w:lang w:val="fr-CA"/>
        </w:rPr>
        <w:t>.</w:t>
      </w:r>
    </w:p>
    <w:p w14:paraId="6CB13D65" w14:textId="48BE1020" w:rsidR="008B349F" w:rsidRPr="00650143" w:rsidRDefault="00931839" w:rsidP="008B349F">
      <w:pPr>
        <w:pStyle w:val="B1"/>
        <w:rPr>
          <w:lang w:val="fr-CA"/>
        </w:rPr>
      </w:pPr>
      <w:r w:rsidRPr="00931839">
        <w:rPr>
          <w:lang w:val="fr-CA"/>
        </w:rPr>
        <w:t>La conformité au niveau AA des Règles pour l'accessibilité des contenus Web (WCAG 2.1) de W3C équivaut à la conformité à toutes les clauses 9.1 à 9.4 et aux exigences de conformité de la clause 9.6 du présent document</w:t>
      </w:r>
      <w:r w:rsidR="006C03CA" w:rsidRPr="00650143">
        <w:rPr>
          <w:lang w:val="fr-CA"/>
        </w:rPr>
        <w:t>.</w:t>
      </w:r>
    </w:p>
    <w:p w14:paraId="5B36C694" w14:textId="7A5D6DCF" w:rsidR="00CA5475" w:rsidRPr="00650143" w:rsidRDefault="00931839" w:rsidP="00B919FF">
      <w:pPr>
        <w:pStyle w:val="B1"/>
        <w:rPr>
          <w:lang w:val="fr-CA"/>
        </w:rPr>
      </w:pPr>
      <w:r w:rsidRPr="00931839">
        <w:rPr>
          <w:lang w:val="fr-CA"/>
        </w:rPr>
        <w:t>Les exigences relatives aux documents non destinés au Web et aux logiciels non destinés au Web sont énoncées aux articles 10 et 11, respectivement</w:t>
      </w:r>
      <w:r w:rsidR="006C03CA" w:rsidRPr="00650143">
        <w:rPr>
          <w:lang w:val="fr-CA"/>
        </w:rPr>
        <w:t>.</w:t>
      </w:r>
    </w:p>
    <w:p w14:paraId="5F6CFAC6" w14:textId="1A190F08" w:rsidR="00CA5475" w:rsidRPr="00650143" w:rsidRDefault="006C03CA" w:rsidP="00650143">
      <w:pPr>
        <w:pStyle w:val="NO"/>
        <w:ind w:left="1698" w:hanging="1414"/>
        <w:rPr>
          <w:lang w:val="fr-CA"/>
        </w:rPr>
      </w:pPr>
      <w:r w:rsidRPr="00276F79">
        <w:rPr>
          <w:lang w:val="fr-CA"/>
        </w:rPr>
        <w:t>REMARQUE</w:t>
      </w:r>
      <w:r w:rsidRPr="00650143">
        <w:rPr>
          <w:lang w:val="fr-CA"/>
        </w:rPr>
        <w:t> 1 :</w:t>
      </w:r>
      <w:r w:rsidRPr="00650143">
        <w:rPr>
          <w:lang w:val="fr-CA"/>
        </w:rPr>
        <w:tab/>
      </w:r>
      <w:r w:rsidR="00931839" w:rsidRPr="00931839">
        <w:rPr>
          <w:lang w:val="fr-CA"/>
        </w:rPr>
        <w:t>Les sites Web sont évalués en tant que pages Web individuelles. Les applications Web, y compris les applications Web mobiles, sont couvertes par la définition de page Web qui est très large et qui englobe tous les types de contenu Web</w:t>
      </w:r>
      <w:r w:rsidRPr="00650143">
        <w:rPr>
          <w:lang w:val="fr-CA"/>
        </w:rPr>
        <w:t>.</w:t>
      </w:r>
    </w:p>
    <w:p w14:paraId="3159FB72" w14:textId="1BEB5B8E" w:rsidR="004A288E" w:rsidRPr="00650143" w:rsidRDefault="006C03CA" w:rsidP="00650143">
      <w:pPr>
        <w:pStyle w:val="NO"/>
        <w:ind w:left="1698" w:hanging="1414"/>
        <w:rPr>
          <w:lang w:val="fr-CA"/>
        </w:rPr>
      </w:pPr>
      <w:r w:rsidRPr="00276F79">
        <w:rPr>
          <w:lang w:val="fr-CA"/>
        </w:rPr>
        <w:t>REMARQUE </w:t>
      </w:r>
      <w:r w:rsidRPr="00650143">
        <w:rPr>
          <w:lang w:val="fr-CA"/>
        </w:rPr>
        <w:t>2 :</w:t>
      </w:r>
      <w:r w:rsidRPr="00650143">
        <w:rPr>
          <w:lang w:val="fr-CA"/>
        </w:rPr>
        <w:tab/>
      </w:r>
      <w:r w:rsidR="00931839" w:rsidRPr="00931839">
        <w:rPr>
          <w:lang w:val="fr-CA"/>
        </w:rPr>
        <w:t xml:space="preserve">WCAG 2.0 est identique à la norme ISO/CEI 40500 (2012) : « Technologies de l’information – Règles pour l’accessibilité des contenus Web 2.0 (WCAG 2.0) de World Wide Web Consortium (W3C) » </w:t>
      </w:r>
      <w:r w:rsidRPr="00650143">
        <w:rPr>
          <w:lang w:val="fr-CA"/>
        </w:rPr>
        <w:t>[</w:t>
      </w:r>
      <w:r w:rsidRPr="00650143">
        <w:rPr>
          <w:lang w:val="fr-CA"/>
        </w:rPr>
        <w:fldChar w:fldCharType="begin"/>
      </w:r>
      <w:r w:rsidRPr="00650143">
        <w:rPr>
          <w:lang w:val="fr-CA"/>
        </w:rPr>
        <w:instrText xml:space="preserve">REF REF_ISOIEC40500 \h </w:instrText>
      </w:r>
      <w:r w:rsidR="001D5F8F" w:rsidRPr="00276F79">
        <w:rPr>
          <w:lang w:val="fr-CA"/>
        </w:rPr>
        <w:instrText xml:space="preserve"> \* MERGEFORMAT </w:instrText>
      </w:r>
      <w:r w:rsidRPr="00650143">
        <w:rPr>
          <w:lang w:val="fr-CA"/>
        </w:rPr>
      </w:r>
      <w:r w:rsidRPr="00650143">
        <w:rPr>
          <w:lang w:val="fr-CA"/>
        </w:rPr>
        <w:fldChar w:fldCharType="separate"/>
      </w:r>
      <w:r w:rsidR="00391D6E" w:rsidRPr="00391D6E">
        <w:rPr>
          <w:lang w:val="fr-CA"/>
        </w:rPr>
        <w:t>4</w:t>
      </w:r>
      <w:r w:rsidRPr="00650143">
        <w:rPr>
          <w:lang w:val="fr-CA"/>
        </w:rPr>
        <w:fldChar w:fldCharType="end"/>
      </w:r>
      <w:r w:rsidRPr="00650143">
        <w:rPr>
          <w:lang w:val="fr-CA"/>
        </w:rPr>
        <w:t>].</w:t>
      </w:r>
    </w:p>
    <w:p w14:paraId="641005D3" w14:textId="1BCF87FA" w:rsidR="00CA5475" w:rsidRPr="00650143" w:rsidRDefault="00931839" w:rsidP="004A288E">
      <w:pPr>
        <w:rPr>
          <w:lang w:val="fr-CA"/>
        </w:rPr>
      </w:pPr>
      <w:r w:rsidRPr="00931839">
        <w:rPr>
          <w:lang w:val="fr-CA"/>
        </w:rPr>
        <w:t>Les exigences des clauses 9.1 à 9.4 sont rédigées selon le concept de la satisfaction aux critères de succès (définis à la clause 3.1). Une page Web satisfait à un critère de succès des WCAG lorsque ce critère ne se révèle pas « faux » lors de l’évaluation de la page Web. Cela implique que si le critère de succès place des conditions sur une caractéristique précise et que cette caractéristique précise n’apparaît pas dans la page Web, alors cette page satisfait au critère de succès</w:t>
      </w:r>
      <w:r w:rsidR="006C03CA" w:rsidRPr="00650143">
        <w:rPr>
          <w:lang w:val="fr-CA"/>
        </w:rPr>
        <w:t>.</w:t>
      </w:r>
    </w:p>
    <w:p w14:paraId="36A6728E" w14:textId="053B7158" w:rsidR="003C3032" w:rsidRPr="00650143" w:rsidRDefault="006C03CA" w:rsidP="00650143">
      <w:pPr>
        <w:pStyle w:val="NO"/>
        <w:ind w:left="1698" w:hanging="1414"/>
        <w:rPr>
          <w:lang w:val="fr-CA"/>
        </w:rPr>
      </w:pPr>
      <w:r w:rsidRPr="00276F79">
        <w:rPr>
          <w:lang w:val="fr-CA"/>
        </w:rPr>
        <w:t>REMARQUE </w:t>
      </w:r>
      <w:r w:rsidRPr="00650143">
        <w:rPr>
          <w:lang w:val="fr-CA"/>
        </w:rPr>
        <w:t>3</w:t>
      </w:r>
      <w:r w:rsidR="007D0F4B" w:rsidRPr="00650143">
        <w:rPr>
          <w:lang w:val="fr-CA"/>
        </w:rPr>
        <w:t> </w:t>
      </w:r>
      <w:r w:rsidRPr="00650143">
        <w:rPr>
          <w:lang w:val="fr-CA"/>
        </w:rPr>
        <w:t>:</w:t>
      </w:r>
      <w:r w:rsidRPr="00650143">
        <w:rPr>
          <w:lang w:val="fr-CA"/>
        </w:rPr>
        <w:tab/>
      </w:r>
      <w:r w:rsidR="00931839" w:rsidRPr="00931839">
        <w:rPr>
          <w:lang w:val="fr-CA"/>
        </w:rPr>
        <w:t>Par exemple, une page Web qui ne contient pas de contenu audio pré-enregistré dans un support synchronisé satisfera automatiquement au critère de succès 1.2.2 des WCAG (Sous-titres [pré-enregistrés]) et, par conséquent, sera également conforme à la clause 9.1.</w:t>
      </w:r>
      <w:proofErr w:type="gramStart"/>
      <w:r w:rsidR="00931839" w:rsidRPr="00931839">
        <w:rPr>
          <w:lang w:val="fr-CA"/>
        </w:rPr>
        <w:t>2.2.</w:t>
      </w:r>
      <w:r w:rsidRPr="00650143">
        <w:rPr>
          <w:lang w:val="fr-CA"/>
        </w:rPr>
        <w:t>.</w:t>
      </w:r>
      <w:proofErr w:type="gramEnd"/>
    </w:p>
    <w:p w14:paraId="62DC805C" w14:textId="57FD1581" w:rsidR="002C64BA" w:rsidRPr="00650143" w:rsidRDefault="00931839" w:rsidP="00A45BD9">
      <w:pPr>
        <w:rPr>
          <w:lang w:val="fr-CA"/>
        </w:rPr>
      </w:pPr>
      <w:r w:rsidRPr="00931839">
        <w:rPr>
          <w:lang w:val="fr-CA"/>
        </w:rPr>
        <w:t xml:space="preserve">En plus des critères de succès du Niveau AA, les Règles pour l’accessibilité des contenus Web </w:t>
      </w:r>
      <w:proofErr w:type="gramStart"/>
      <w:r w:rsidRPr="00931839">
        <w:rPr>
          <w:lang w:val="fr-CA"/>
        </w:rPr>
        <w:t>comprennent</w:t>
      </w:r>
      <w:proofErr w:type="gramEnd"/>
      <w:r w:rsidRPr="00931839">
        <w:rPr>
          <w:lang w:val="fr-CA"/>
        </w:rPr>
        <w:t xml:space="preserve"> également des critères de succès pour le niveau AAA. Ceux-ci sont énumérés à la clause 9.5 du présent document. Les auteurs de sites Web et les spécialistes de l’accessibilité en matière d’approvisionnement sont encouragés à examiner si l’un ou l’autre des critères de succès du niveau AAA des WCAG offre des suggestions qui peuvent être applicables à leur projet, de même que potentiellement avantageuses pour certains utilisateurs</w:t>
      </w:r>
      <w:r w:rsidR="006C03CA" w:rsidRPr="00650143">
        <w:rPr>
          <w:lang w:val="fr-CA"/>
        </w:rPr>
        <w:t>.</w:t>
      </w:r>
    </w:p>
    <w:p w14:paraId="5D76E678" w14:textId="7EEBBAFF" w:rsidR="003C3032" w:rsidRPr="00650143" w:rsidRDefault="006C03CA" w:rsidP="00650143">
      <w:pPr>
        <w:pStyle w:val="NO"/>
        <w:ind w:left="1698" w:hanging="1414"/>
        <w:rPr>
          <w:lang w:val="fr-CA"/>
        </w:rPr>
      </w:pPr>
      <w:r w:rsidRPr="00276F79">
        <w:rPr>
          <w:lang w:val="fr-CA"/>
        </w:rPr>
        <w:t>REMARQUE</w:t>
      </w:r>
      <w:r w:rsidRPr="00650143">
        <w:rPr>
          <w:lang w:val="fr-CA"/>
        </w:rPr>
        <w:t> 4</w:t>
      </w:r>
      <w:r w:rsidR="007D0F4B" w:rsidRPr="00650143">
        <w:rPr>
          <w:lang w:val="fr-CA"/>
        </w:rPr>
        <w:t> </w:t>
      </w:r>
      <w:r w:rsidRPr="00650143">
        <w:rPr>
          <w:lang w:val="fr-CA"/>
        </w:rPr>
        <w:t>:</w:t>
      </w:r>
      <w:r w:rsidRPr="00650143">
        <w:rPr>
          <w:lang w:val="fr-CA"/>
        </w:rPr>
        <w:tab/>
      </w:r>
      <w:r w:rsidR="00931839" w:rsidRPr="00931839">
        <w:rPr>
          <w:lang w:val="fr-CA"/>
        </w:rPr>
        <w:t>Le W3C énonce ce qui suit : « Il n’est pas recommandé d’exiger la conformité au niveau AAA puisqu’il est impossible de respecter tous les critères de succès liés à ce niveau pour certains éléments du contenu »</w:t>
      </w:r>
      <w:r w:rsidR="00931839">
        <w:rPr>
          <w:lang w:val="fr-CA"/>
        </w:rPr>
        <w:t>.</w:t>
      </w:r>
    </w:p>
    <w:p w14:paraId="0F60B75C" w14:textId="049A9FE5" w:rsidR="00CA6796" w:rsidRPr="00650143" w:rsidRDefault="006C03CA" w:rsidP="00931839">
      <w:pPr>
        <w:pStyle w:val="NO"/>
        <w:ind w:left="1701" w:hanging="1417"/>
        <w:rPr>
          <w:lang w:val="fr-CA"/>
        </w:rPr>
      </w:pPr>
      <w:r w:rsidRPr="00276F79">
        <w:rPr>
          <w:lang w:val="fr-CA"/>
        </w:rPr>
        <w:t>REMARQUE</w:t>
      </w:r>
      <w:r w:rsidRPr="00650143">
        <w:rPr>
          <w:lang w:val="fr-CA"/>
        </w:rPr>
        <w:t> 5 :</w:t>
      </w:r>
      <w:r w:rsidRPr="00650143">
        <w:rPr>
          <w:lang w:val="fr-CA"/>
        </w:rPr>
        <w:tab/>
      </w:r>
      <w:r w:rsidR="00931839" w:rsidRPr="00931839">
        <w:rPr>
          <w:lang w:val="fr-CA"/>
        </w:rPr>
        <w:t>Des clauses « nulles » ont été insérées afin de maintenir l’harmonisation avec la numérotation des critères de succès des WCAG 2.1 Niveau A et Niveau AA.</w:t>
      </w:r>
    </w:p>
    <w:p w14:paraId="35747FAF" w14:textId="263D0E77" w:rsidR="00CA5475" w:rsidRPr="00650143" w:rsidRDefault="006C03CA" w:rsidP="00CA6796">
      <w:pPr>
        <w:pStyle w:val="Heading2"/>
        <w:rPr>
          <w:lang w:val="fr-CA"/>
        </w:rPr>
      </w:pPr>
      <w:bookmarkStart w:id="586" w:name="_Toc57281073"/>
      <w:bookmarkStart w:id="587" w:name="_Toc57985943"/>
      <w:bookmarkStart w:id="588" w:name="_Toc58222316"/>
      <w:bookmarkStart w:id="589" w:name="_Toc78290568"/>
      <w:bookmarkStart w:id="590" w:name="_Toc197147224"/>
      <w:r w:rsidRPr="00650143">
        <w:rPr>
          <w:lang w:val="fr-CA"/>
        </w:rPr>
        <w:t>9.1</w:t>
      </w:r>
      <w:r w:rsidRPr="00650143">
        <w:rPr>
          <w:lang w:val="fr-CA"/>
        </w:rPr>
        <w:tab/>
        <w:t>Perceptible</w:t>
      </w:r>
      <w:bookmarkEnd w:id="586"/>
      <w:bookmarkEnd w:id="587"/>
      <w:bookmarkEnd w:id="588"/>
      <w:bookmarkEnd w:id="589"/>
      <w:bookmarkEnd w:id="590"/>
    </w:p>
    <w:p w14:paraId="1662504A" w14:textId="7E27C018" w:rsidR="00504D16" w:rsidRPr="00650143" w:rsidRDefault="006C03CA" w:rsidP="00CA6796">
      <w:pPr>
        <w:pStyle w:val="Heading3"/>
        <w:rPr>
          <w:lang w:val="fr-CA"/>
        </w:rPr>
      </w:pPr>
      <w:bookmarkStart w:id="591" w:name="_Toc57281074"/>
      <w:bookmarkStart w:id="592" w:name="_Toc57985944"/>
      <w:bookmarkStart w:id="593" w:name="_Toc58222317"/>
      <w:bookmarkStart w:id="594" w:name="_Toc78290569"/>
      <w:bookmarkStart w:id="595" w:name="_Toc197147225"/>
      <w:r w:rsidRPr="00650143">
        <w:rPr>
          <w:lang w:val="fr-CA"/>
        </w:rPr>
        <w:t>9.1.1</w:t>
      </w:r>
      <w:r w:rsidRPr="00650143">
        <w:rPr>
          <w:lang w:val="fr-CA"/>
        </w:rPr>
        <w:tab/>
        <w:t>Équivalents textuels</w:t>
      </w:r>
      <w:bookmarkEnd w:id="591"/>
      <w:bookmarkEnd w:id="592"/>
      <w:bookmarkEnd w:id="593"/>
      <w:bookmarkEnd w:id="594"/>
      <w:bookmarkEnd w:id="595"/>
    </w:p>
    <w:p w14:paraId="51531A3D" w14:textId="0346D71C" w:rsidR="00CA5475" w:rsidRPr="00650143" w:rsidRDefault="006C03CA" w:rsidP="00CA6796">
      <w:pPr>
        <w:pStyle w:val="Heading4"/>
        <w:rPr>
          <w:lang w:val="fr-CA"/>
        </w:rPr>
      </w:pPr>
      <w:r w:rsidRPr="00650143">
        <w:rPr>
          <w:lang w:val="fr-CA"/>
        </w:rPr>
        <w:t>9.1.1.1</w:t>
      </w:r>
      <w:r w:rsidRPr="00650143">
        <w:rPr>
          <w:lang w:val="fr-CA"/>
        </w:rPr>
        <w:tab/>
        <w:t>Contenu non textuel</w:t>
      </w:r>
    </w:p>
    <w:p w14:paraId="7C2282CE" w14:textId="79EC6E47" w:rsidR="00CA5475" w:rsidRPr="00931839" w:rsidRDefault="006C03CA" w:rsidP="00CA5475">
      <w:pPr>
        <w:rPr>
          <w:lang w:val="fr-CA"/>
        </w:rPr>
      </w:pPr>
      <w:r w:rsidRPr="00650143">
        <w:rPr>
          <w:lang w:val="fr-CA"/>
        </w:rPr>
        <w:t xml:space="preserve">Lorsque la TIC est une page Web, elle doit satisfaire au </w:t>
      </w:r>
      <w:r w:rsidR="00DE59D1">
        <w:fldChar w:fldCharType="begin"/>
      </w:r>
      <w:r w:rsidR="00DE59D1" w:rsidRPr="00565424">
        <w:rPr>
          <w:lang w:val="fr-CA"/>
        </w:rPr>
        <w:instrText>HYPERLINK "https://www.w3.org/TR/WCAG21/" \l "non-text-content"</w:instrText>
      </w:r>
      <w:r w:rsidR="00DE59D1">
        <w:fldChar w:fldCharType="separate"/>
      </w:r>
      <w:r w:rsidR="00DE59D1" w:rsidRPr="00276F79">
        <w:rPr>
          <w:rStyle w:val="Hyperlink"/>
          <w:lang w:val="fr-CA"/>
        </w:rPr>
        <w:t>critère de succès 1.1.1 Contenu non textu</w:t>
      </w:r>
      <w:r w:rsidR="00931839">
        <w:rPr>
          <w:rStyle w:val="Hyperlink"/>
          <w:lang w:val="fr-CA"/>
        </w:rPr>
        <w:t>el des WCAG 2.1</w:t>
      </w:r>
      <w:r w:rsidR="00DE59D1">
        <w:fldChar w:fldCharType="end"/>
      </w:r>
      <w:r w:rsidRPr="00276F79">
        <w:rPr>
          <w:lang w:val="fr-CA"/>
        </w:rPr>
        <w:t xml:space="preserve"> (en anglais seulement).</w:t>
      </w:r>
    </w:p>
    <w:p w14:paraId="69345094" w14:textId="4F92D4A7" w:rsidR="00504D16" w:rsidRPr="00931839" w:rsidRDefault="006C03CA" w:rsidP="00504D16">
      <w:pPr>
        <w:pStyle w:val="Heading3"/>
        <w:rPr>
          <w:lang w:val="fr-CA"/>
        </w:rPr>
      </w:pPr>
      <w:bookmarkStart w:id="596" w:name="_Toc57281075"/>
      <w:bookmarkStart w:id="597" w:name="_Toc57985945"/>
      <w:bookmarkStart w:id="598" w:name="_Toc58222318"/>
      <w:bookmarkStart w:id="599" w:name="_Toc78290570"/>
      <w:bookmarkStart w:id="600" w:name="_Toc197147226"/>
      <w:r w:rsidRPr="00931839">
        <w:rPr>
          <w:lang w:val="fr-CA"/>
        </w:rPr>
        <w:t>9.1.2</w:t>
      </w:r>
      <w:r w:rsidRPr="00931839">
        <w:rPr>
          <w:lang w:val="fr-CA"/>
        </w:rPr>
        <w:tab/>
        <w:t>Média temporel</w:t>
      </w:r>
      <w:bookmarkEnd w:id="596"/>
      <w:bookmarkEnd w:id="597"/>
      <w:bookmarkEnd w:id="598"/>
      <w:bookmarkEnd w:id="599"/>
      <w:bookmarkEnd w:id="600"/>
    </w:p>
    <w:p w14:paraId="53010136" w14:textId="228C7EB1" w:rsidR="00CA5475" w:rsidRPr="00931839" w:rsidRDefault="006C03CA" w:rsidP="00CA6796">
      <w:pPr>
        <w:pStyle w:val="Heading4"/>
        <w:rPr>
          <w:lang w:val="fr-CA"/>
        </w:rPr>
      </w:pPr>
      <w:r w:rsidRPr="00931839">
        <w:rPr>
          <w:lang w:val="fr-CA"/>
        </w:rPr>
        <w:t>9.1.2.1</w:t>
      </w:r>
      <w:r w:rsidRPr="00931839">
        <w:rPr>
          <w:lang w:val="fr-CA"/>
        </w:rPr>
        <w:tab/>
      </w:r>
      <w:r w:rsidR="00931839" w:rsidRPr="00931839">
        <w:rPr>
          <w:lang w:val="fr-CA"/>
        </w:rPr>
        <w:t>Contenus seulement audio et seulement vidéo (pré-enregistrés)</w:t>
      </w:r>
    </w:p>
    <w:p w14:paraId="68984F81" w14:textId="66F72799" w:rsidR="00CA5475" w:rsidRPr="00931839" w:rsidRDefault="00931839" w:rsidP="00CA5475">
      <w:pPr>
        <w:rPr>
          <w:lang w:val="fr-CA"/>
        </w:rPr>
      </w:pPr>
      <w:r w:rsidRPr="00931839">
        <w:rPr>
          <w:lang w:val="fr-CA"/>
        </w:rPr>
        <w:t xml:space="preserve">Lorsque la TIC est une page Web, elle doit satisfaire au </w:t>
      </w:r>
      <w:r w:rsidR="006C03CA">
        <w:fldChar w:fldCharType="begin"/>
      </w:r>
      <w:r w:rsidR="006C03CA" w:rsidRPr="00565424">
        <w:rPr>
          <w:lang w:val="fr-CA"/>
        </w:rPr>
        <w:instrText>HYPERLINK "https://www.w3.org/TR/WCAG21/" \l "audio-only-and-video-only-prerecorded"</w:instrText>
      </w:r>
      <w:r w:rsidR="006C03CA">
        <w:fldChar w:fldCharType="separate"/>
      </w:r>
      <w:r w:rsidR="006C03CA" w:rsidRPr="00276F79">
        <w:rPr>
          <w:rStyle w:val="Hyperlink"/>
          <w:lang w:val="fr-CA"/>
        </w:rPr>
        <w:t xml:space="preserve">critère de succès </w:t>
      </w:r>
      <w:r>
        <w:rPr>
          <w:rStyle w:val="Hyperlink"/>
          <w:lang w:val="fr-CA"/>
        </w:rPr>
        <w:t>1.2.1</w:t>
      </w:r>
      <w:r w:rsidR="006C03CA" w:rsidRPr="00276F79">
        <w:rPr>
          <w:rStyle w:val="Hyperlink"/>
          <w:lang w:val="fr-CA"/>
        </w:rPr>
        <w:t xml:space="preserve"> 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des WCAG 2.1</w:t>
      </w:r>
      <w:r w:rsidR="006C03CA">
        <w:fldChar w:fldCharType="end"/>
      </w:r>
      <w:r w:rsidR="006C03CA" w:rsidRPr="00276F79">
        <w:rPr>
          <w:lang w:val="fr-CA"/>
        </w:rPr>
        <w:t xml:space="preserve"> (en anglais seulement).</w:t>
      </w:r>
    </w:p>
    <w:p w14:paraId="362EEE5E" w14:textId="1116AD44" w:rsidR="00CA5475" w:rsidRPr="00931839" w:rsidRDefault="006C03CA" w:rsidP="00CA6796">
      <w:pPr>
        <w:pStyle w:val="Heading4"/>
        <w:rPr>
          <w:lang w:val="fr-CA"/>
        </w:rPr>
      </w:pPr>
      <w:r w:rsidRPr="00931839">
        <w:rPr>
          <w:lang w:val="fr-CA"/>
        </w:rPr>
        <w:t>9.1.2.2</w:t>
      </w:r>
      <w:r w:rsidRPr="00931839">
        <w:rPr>
          <w:lang w:val="fr-CA"/>
        </w:rPr>
        <w:tab/>
        <w:t>Sous-titres (</w:t>
      </w:r>
      <w:r w:rsidRPr="00276F79">
        <w:rPr>
          <w:lang w:val="fr-CA"/>
        </w:rPr>
        <w:t>pré</w:t>
      </w:r>
      <w:r w:rsidR="00931839">
        <w:rPr>
          <w:lang w:val="fr-CA"/>
        </w:rPr>
        <w:t>-</w:t>
      </w:r>
      <w:r w:rsidRPr="00276F79">
        <w:rPr>
          <w:lang w:val="fr-CA"/>
        </w:rPr>
        <w:t>enregistrés</w:t>
      </w:r>
      <w:r w:rsidRPr="00931839">
        <w:rPr>
          <w:lang w:val="fr-CA"/>
        </w:rPr>
        <w:t>)</w:t>
      </w:r>
    </w:p>
    <w:p w14:paraId="417B5235" w14:textId="1DA46069"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"captions-prerecorded"</w:instrText>
      </w:r>
      <w:r>
        <w:fldChar w:fldCharType="separate"/>
      </w:r>
      <w:r w:rsidRPr="00276F79">
        <w:rPr>
          <w:rStyle w:val="Hyperlink"/>
          <w:lang w:val="fr-CA"/>
        </w:rPr>
        <w:t xml:space="preserve">critère de succès </w:t>
      </w:r>
      <w:r w:rsidR="00931839">
        <w:rPr>
          <w:rStyle w:val="Hyperlink"/>
          <w:lang w:val="fr-CA"/>
        </w:rPr>
        <w:t xml:space="preserve">1.2.2 </w:t>
      </w:r>
      <w:r w:rsidRPr="00276F79">
        <w:rPr>
          <w:rStyle w:val="Hyperlink"/>
          <w:lang w:val="fr-CA"/>
        </w:rPr>
        <w:t>Sous-titres (pré</w:t>
      </w:r>
      <w:r w:rsidR="00931839">
        <w:rPr>
          <w:rStyle w:val="Hyperlink"/>
          <w:lang w:val="fr-CA"/>
        </w:rPr>
        <w:t>-</w:t>
      </w:r>
      <w:r w:rsidRPr="00276F79">
        <w:rPr>
          <w:rStyle w:val="Hyperlink"/>
          <w:lang w:val="fr-CA"/>
        </w:rPr>
        <w:t>enregistrés</w:t>
      </w:r>
      <w:r w:rsidR="00931839">
        <w:rPr>
          <w:rStyle w:val="Hyperlink"/>
          <w:lang w:val="fr-CA"/>
        </w:rPr>
        <w:t>) des WCAG 2.1</w:t>
      </w:r>
      <w:r w:rsidRPr="00276F79">
        <w:rPr>
          <w:rStyle w:val="Hyperlink"/>
          <w:lang w:val="fr-CA"/>
        </w:rPr>
        <w:t>)</w:t>
      </w:r>
      <w:r>
        <w:fldChar w:fldCharType="end"/>
      </w:r>
      <w:r w:rsidRPr="00276F79">
        <w:rPr>
          <w:lang w:val="fr-CA"/>
        </w:rPr>
        <w:t xml:space="preserve"> (en anglais seulement).</w:t>
      </w:r>
    </w:p>
    <w:p w14:paraId="330D8EBA" w14:textId="2E01B623" w:rsidR="00CA5475" w:rsidRPr="00931839" w:rsidRDefault="006C03CA" w:rsidP="00CA6796">
      <w:pPr>
        <w:pStyle w:val="Heading4"/>
        <w:rPr>
          <w:lang w:val="fr-CA"/>
        </w:rPr>
      </w:pPr>
      <w:r w:rsidRPr="00931839">
        <w:rPr>
          <w:lang w:val="fr-CA"/>
        </w:rPr>
        <w:t>9.1.2.3</w:t>
      </w:r>
      <w:r w:rsidRPr="00931839">
        <w:rPr>
          <w:lang w:val="fr-CA"/>
        </w:rPr>
        <w:tab/>
      </w:r>
      <w:proofErr w:type="spellStart"/>
      <w:r w:rsidRPr="00931839">
        <w:rPr>
          <w:lang w:val="fr-CA"/>
        </w:rPr>
        <w:t>Audio</w:t>
      </w:r>
      <w:r w:rsidR="00931839">
        <w:rPr>
          <w:lang w:val="fr-CA"/>
        </w:rPr>
        <w:t>-</w:t>
      </w:r>
      <w:r w:rsidRPr="00931839">
        <w:rPr>
          <w:lang w:val="fr-CA"/>
        </w:rPr>
        <w:t>description</w:t>
      </w:r>
      <w:proofErr w:type="spellEnd"/>
      <w:r w:rsidRPr="00931839">
        <w:rPr>
          <w:lang w:val="fr-CA"/>
        </w:rPr>
        <w:t xml:space="preserve"> ou version de remplacement pour un média temporel (</w:t>
      </w:r>
      <w:r w:rsidRPr="00276F79">
        <w:rPr>
          <w:lang w:val="fr-CA"/>
        </w:rPr>
        <w:t>pré</w:t>
      </w:r>
      <w:r w:rsidR="00931839">
        <w:rPr>
          <w:lang w:val="fr-CA"/>
        </w:rPr>
        <w:t>-</w:t>
      </w:r>
      <w:r w:rsidRPr="00276F79">
        <w:rPr>
          <w:lang w:val="fr-CA"/>
        </w:rPr>
        <w:t>enregistré</w:t>
      </w:r>
      <w:r w:rsidRPr="00931839">
        <w:rPr>
          <w:lang w:val="fr-CA"/>
        </w:rPr>
        <w:t>)</w:t>
      </w:r>
    </w:p>
    <w:p w14:paraId="2A293663" w14:textId="5B385A18" w:rsidR="00CA5475" w:rsidRPr="00931839" w:rsidRDefault="006C03CA" w:rsidP="00CA5475">
      <w:pPr>
        <w:rPr>
          <w:lang w:val="fr-CA"/>
        </w:rPr>
      </w:pPr>
      <w:r w:rsidRPr="00931839">
        <w:rPr>
          <w:lang w:val="fr-CA"/>
        </w:rPr>
        <w:t xml:space="preserve">Lorsque la TIC est une page Web, elle doit satisfaire </w:t>
      </w:r>
      <w:r>
        <w:fldChar w:fldCharType="begin"/>
      </w:r>
      <w:r w:rsidRPr="00565424">
        <w:rPr>
          <w:lang w:val="fr-CA"/>
        </w:rPr>
        <w:instrText>HYPERLINK "https://www.w3.org/TR/WCAG21/" \l "audio-description-or-media-alternative-prerecorded"</w:instrText>
      </w:r>
      <w:r>
        <w:fldChar w:fldCharType="separate"/>
      </w:r>
      <w:r w:rsidRPr="00276F79">
        <w:rPr>
          <w:rStyle w:val="Hyperlink"/>
          <w:lang w:val="fr-CA"/>
        </w:rPr>
        <w:t>au critère de succès</w:t>
      </w:r>
      <w:r w:rsidR="00E56AA1" w:rsidRPr="00276F79">
        <w:rPr>
          <w:rStyle w:val="Hyperlink"/>
          <w:lang w:val="fr-CA"/>
        </w:rPr>
        <w:t xml:space="preserve"> </w:t>
      </w:r>
      <w:r w:rsidR="00931839">
        <w:rPr>
          <w:rStyle w:val="Hyperlink"/>
          <w:lang w:val="fr-CA"/>
        </w:rPr>
        <w:t xml:space="preserve">1.2.3 </w:t>
      </w:r>
      <w:proofErr w:type="spellStart"/>
      <w:r w:rsidRPr="00276F79">
        <w:rPr>
          <w:rStyle w:val="Hyperlink"/>
          <w:lang w:val="fr-CA"/>
        </w:rPr>
        <w:t>Audio</w:t>
      </w:r>
      <w:r w:rsidR="00931839">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931839">
        <w:rPr>
          <w:rStyle w:val="Hyperlink"/>
          <w:lang w:val="fr-CA"/>
        </w:rPr>
        <w:t>-</w:t>
      </w:r>
      <w:r w:rsidRPr="00276F79">
        <w:rPr>
          <w:rStyle w:val="Hyperlink"/>
          <w:lang w:val="fr-CA"/>
        </w:rPr>
        <w:t>enregistré</w:t>
      </w:r>
      <w:r w:rsidR="00931839">
        <w:rPr>
          <w:rStyle w:val="Hyperlink"/>
          <w:lang w:val="fr-CA"/>
        </w:rPr>
        <w:t>) des WCAG 2.1</w:t>
      </w:r>
      <w:r>
        <w:fldChar w:fldCharType="end"/>
      </w:r>
      <w:r w:rsidRPr="00276F79">
        <w:rPr>
          <w:lang w:val="fr-CA"/>
        </w:rPr>
        <w:t xml:space="preserve"> (en anglais seulement).</w:t>
      </w:r>
    </w:p>
    <w:p w14:paraId="0A182C04" w14:textId="034E1E86" w:rsidR="00CA5475" w:rsidRPr="00931839" w:rsidRDefault="006C03CA" w:rsidP="00CA6796">
      <w:pPr>
        <w:pStyle w:val="Heading4"/>
        <w:rPr>
          <w:lang w:val="fr-CA"/>
        </w:rPr>
      </w:pPr>
      <w:r w:rsidRPr="00931839">
        <w:rPr>
          <w:lang w:val="fr-CA"/>
        </w:rPr>
        <w:t>9.1.2.4</w:t>
      </w:r>
      <w:r w:rsidRPr="00931839">
        <w:rPr>
          <w:lang w:val="fr-CA"/>
        </w:rPr>
        <w:tab/>
        <w:t>Sous-titres (en direct)</w:t>
      </w:r>
    </w:p>
    <w:p w14:paraId="5C5D43D5" w14:textId="1C3ADFBE"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"captions-live"</w:instrText>
      </w:r>
      <w:r>
        <w:fldChar w:fldCharType="separate"/>
      </w:r>
      <w:r w:rsidRPr="00276F79">
        <w:rPr>
          <w:rStyle w:val="Hyperlink"/>
          <w:lang w:val="fr-CA"/>
        </w:rPr>
        <w:t xml:space="preserve">critère de succès </w:t>
      </w:r>
      <w:r w:rsidR="00931839">
        <w:rPr>
          <w:rStyle w:val="Hyperlink"/>
          <w:lang w:val="fr-CA"/>
        </w:rPr>
        <w:t xml:space="preserve">1.2.4 </w:t>
      </w:r>
      <w:r w:rsidRPr="00276F79">
        <w:rPr>
          <w:rStyle w:val="Hyperlink"/>
          <w:lang w:val="fr-CA"/>
        </w:rPr>
        <w:t>Sous-titres (en direct</w:t>
      </w:r>
      <w:r w:rsidR="00931839">
        <w:rPr>
          <w:rStyle w:val="Hyperlink"/>
          <w:lang w:val="fr-CA"/>
        </w:rPr>
        <w:t>) des WCAG 2.1</w:t>
      </w:r>
      <w:r>
        <w:fldChar w:fldCharType="end"/>
      </w:r>
      <w:r w:rsidRPr="00276F79">
        <w:rPr>
          <w:lang w:val="fr-CA"/>
        </w:rPr>
        <w:t xml:space="preserve"> (en anglais seulement).</w:t>
      </w:r>
    </w:p>
    <w:p w14:paraId="01002CEE" w14:textId="12B52B8B" w:rsidR="00CA5475" w:rsidRPr="00931839" w:rsidRDefault="006C03CA" w:rsidP="00CA6796">
      <w:pPr>
        <w:pStyle w:val="Heading4"/>
        <w:rPr>
          <w:lang w:val="fr-CA"/>
        </w:rPr>
      </w:pPr>
      <w:r w:rsidRPr="00931839">
        <w:rPr>
          <w:lang w:val="fr-CA"/>
        </w:rPr>
        <w:t>9.1.2.5</w:t>
      </w:r>
      <w:r w:rsidRPr="00931839">
        <w:rPr>
          <w:lang w:val="fr-CA"/>
        </w:rPr>
        <w:tab/>
      </w:r>
      <w:proofErr w:type="spellStart"/>
      <w:r w:rsidRPr="00931839">
        <w:rPr>
          <w:lang w:val="fr-CA"/>
        </w:rPr>
        <w:t>Audio</w:t>
      </w:r>
      <w:r w:rsidR="00931839">
        <w:rPr>
          <w:lang w:val="fr-CA"/>
        </w:rPr>
        <w:t>-</w:t>
      </w:r>
      <w:r w:rsidRPr="00931839">
        <w:rPr>
          <w:lang w:val="fr-CA"/>
        </w:rPr>
        <w:t>description</w:t>
      </w:r>
      <w:proofErr w:type="spellEnd"/>
      <w:r w:rsidRPr="00931839">
        <w:rPr>
          <w:lang w:val="fr-CA"/>
        </w:rPr>
        <w:t xml:space="preserve"> (</w:t>
      </w:r>
      <w:r w:rsidRPr="00276F79">
        <w:rPr>
          <w:lang w:val="fr-CA"/>
        </w:rPr>
        <w:t>pré</w:t>
      </w:r>
      <w:r w:rsidR="00931839">
        <w:rPr>
          <w:lang w:val="fr-CA"/>
        </w:rPr>
        <w:t>-</w:t>
      </w:r>
      <w:r w:rsidRPr="00276F79">
        <w:rPr>
          <w:lang w:val="fr-CA"/>
        </w:rPr>
        <w:t>enregistrée</w:t>
      </w:r>
      <w:r w:rsidRPr="00931839">
        <w:rPr>
          <w:lang w:val="fr-CA"/>
        </w:rPr>
        <w:t>)</w:t>
      </w:r>
    </w:p>
    <w:p w14:paraId="7EC8652C" w14:textId="761C686F"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"audio-description-prerecorded"</w:instrText>
      </w:r>
      <w:r>
        <w:fldChar w:fldCharType="separate"/>
      </w:r>
      <w:r w:rsidRPr="00276F79">
        <w:rPr>
          <w:rStyle w:val="Hyperlink"/>
          <w:lang w:val="fr-CA"/>
        </w:rPr>
        <w:t xml:space="preserve">critère de succès </w:t>
      </w:r>
      <w:r w:rsidR="00931839">
        <w:rPr>
          <w:rStyle w:val="Hyperlink"/>
          <w:lang w:val="fr-CA"/>
        </w:rPr>
        <w:t xml:space="preserve">1.2.5 </w:t>
      </w:r>
      <w:proofErr w:type="spellStart"/>
      <w:r w:rsidRPr="00276F79">
        <w:rPr>
          <w:rStyle w:val="Hyperlink"/>
          <w:lang w:val="fr-CA"/>
        </w:rPr>
        <w:t>Audio</w:t>
      </w:r>
      <w:r w:rsidR="00931839">
        <w:rPr>
          <w:rStyle w:val="Hyperlink"/>
          <w:lang w:val="fr-CA"/>
        </w:rPr>
        <w:t>-</w:t>
      </w:r>
      <w:r w:rsidRPr="00276F79">
        <w:rPr>
          <w:rStyle w:val="Hyperlink"/>
          <w:lang w:val="fr-CA"/>
        </w:rPr>
        <w:t>description</w:t>
      </w:r>
      <w:proofErr w:type="spellEnd"/>
      <w:r w:rsidRPr="00276F79">
        <w:rPr>
          <w:rStyle w:val="Hyperlink"/>
          <w:lang w:val="fr-CA"/>
        </w:rPr>
        <w:t xml:space="preserve"> (pré</w:t>
      </w:r>
      <w:r w:rsidR="00931839">
        <w:rPr>
          <w:rStyle w:val="Hyperlink"/>
          <w:lang w:val="fr-CA"/>
        </w:rPr>
        <w:t>-</w:t>
      </w:r>
      <w:r w:rsidRPr="00276F79">
        <w:rPr>
          <w:rStyle w:val="Hyperlink"/>
          <w:lang w:val="fr-CA"/>
        </w:rPr>
        <w:t>enregistrée</w:t>
      </w:r>
      <w:r w:rsidR="00931839">
        <w:rPr>
          <w:rStyle w:val="Hyperlink"/>
          <w:lang w:val="fr-CA"/>
        </w:rPr>
        <w:t>) des WCAG 2.1</w:t>
      </w:r>
      <w:r>
        <w:fldChar w:fldCharType="end"/>
      </w:r>
      <w:r w:rsidRPr="00276F79">
        <w:rPr>
          <w:lang w:val="fr-CA"/>
        </w:rPr>
        <w:t xml:space="preserve"> (en anglais seulement).</w:t>
      </w:r>
    </w:p>
    <w:p w14:paraId="5AABE72B" w14:textId="1388EADC" w:rsidR="00504D16" w:rsidRPr="00931839" w:rsidRDefault="006C03CA" w:rsidP="00504D16">
      <w:pPr>
        <w:pStyle w:val="Heading3"/>
        <w:rPr>
          <w:lang w:val="fr-CA"/>
        </w:rPr>
      </w:pPr>
      <w:bookmarkStart w:id="601" w:name="_Toc57281076"/>
      <w:bookmarkStart w:id="602" w:name="_Toc57985946"/>
      <w:bookmarkStart w:id="603" w:name="_Toc58222319"/>
      <w:bookmarkStart w:id="604" w:name="_Toc78290571"/>
      <w:bookmarkStart w:id="605" w:name="_Toc197147227"/>
      <w:r w:rsidRPr="00931839">
        <w:rPr>
          <w:lang w:val="fr-CA"/>
        </w:rPr>
        <w:t>9.1.3</w:t>
      </w:r>
      <w:r w:rsidRPr="00931839">
        <w:rPr>
          <w:lang w:val="fr-CA"/>
        </w:rPr>
        <w:tab/>
        <w:t>Adaptable</w:t>
      </w:r>
      <w:bookmarkEnd w:id="601"/>
      <w:bookmarkEnd w:id="602"/>
      <w:bookmarkEnd w:id="603"/>
      <w:bookmarkEnd w:id="604"/>
      <w:bookmarkEnd w:id="605"/>
    </w:p>
    <w:p w14:paraId="68DE4A76" w14:textId="7C83BE3C" w:rsidR="00CA5475" w:rsidRPr="00931839" w:rsidRDefault="006C03CA" w:rsidP="00CA6796">
      <w:pPr>
        <w:pStyle w:val="Heading4"/>
        <w:rPr>
          <w:lang w:val="fr-CA"/>
        </w:rPr>
      </w:pPr>
      <w:r w:rsidRPr="00931839">
        <w:rPr>
          <w:lang w:val="fr-CA"/>
        </w:rPr>
        <w:t>9.1.3.1</w:t>
      </w:r>
      <w:r w:rsidRPr="00931839">
        <w:rPr>
          <w:lang w:val="fr-CA"/>
        </w:rPr>
        <w:tab/>
        <w:t>Information et relations</w:t>
      </w:r>
    </w:p>
    <w:p w14:paraId="32DB7173" w14:textId="2704A149"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"info-and-relationships"</w:instrText>
      </w:r>
      <w:r>
        <w:fldChar w:fldCharType="separate"/>
      </w:r>
      <w:r w:rsidRPr="00276F79">
        <w:rPr>
          <w:rStyle w:val="Hyperlink"/>
          <w:lang w:val="fr-CA"/>
        </w:rPr>
        <w:t xml:space="preserve">critère de succès </w:t>
      </w:r>
      <w:r w:rsidR="00931839">
        <w:rPr>
          <w:rStyle w:val="Hyperlink"/>
          <w:lang w:val="fr-CA"/>
        </w:rPr>
        <w:t xml:space="preserve">1.3.1 </w:t>
      </w:r>
      <w:r w:rsidRPr="00276F79">
        <w:rPr>
          <w:rStyle w:val="Hyperlink"/>
          <w:lang w:val="fr-CA"/>
        </w:rPr>
        <w:t>Information et relation</w:t>
      </w:r>
      <w:r w:rsidR="00931839">
        <w:rPr>
          <w:rStyle w:val="Hyperlink"/>
          <w:lang w:val="fr-CA"/>
        </w:rPr>
        <w:t>s des WCAG 2.1</w:t>
      </w:r>
      <w:r>
        <w:fldChar w:fldCharType="end"/>
      </w:r>
      <w:r w:rsidRPr="00276F79">
        <w:rPr>
          <w:lang w:val="fr-CA"/>
        </w:rPr>
        <w:t xml:space="preserve"> (en anglais seulement).</w:t>
      </w:r>
    </w:p>
    <w:p w14:paraId="279C27CA" w14:textId="04532151" w:rsidR="00CA5475" w:rsidRPr="00931839" w:rsidRDefault="006C03CA" w:rsidP="00CA6796">
      <w:pPr>
        <w:pStyle w:val="Heading4"/>
        <w:rPr>
          <w:lang w:val="fr-CA"/>
        </w:rPr>
      </w:pPr>
      <w:r w:rsidRPr="00931839">
        <w:rPr>
          <w:lang w:val="fr-CA"/>
        </w:rPr>
        <w:t>9.1.3.2</w:t>
      </w:r>
      <w:r w:rsidRPr="00931839">
        <w:rPr>
          <w:lang w:val="fr-CA"/>
        </w:rPr>
        <w:tab/>
        <w:t>Ordre séquentiel logique</w:t>
      </w:r>
    </w:p>
    <w:p w14:paraId="2CAF3026" w14:textId="2CA82275"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"meaningful-sequence"</w:instrText>
      </w:r>
      <w:r>
        <w:fldChar w:fldCharType="separate"/>
      </w:r>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1.3.2 </w:t>
      </w:r>
      <w:r w:rsidRPr="00276F79">
        <w:rPr>
          <w:rStyle w:val="Hyperlink"/>
          <w:lang w:val="fr-CA"/>
        </w:rPr>
        <w:t>Ordre séquentiel logiqu</w:t>
      </w:r>
      <w:r w:rsidR="00931839">
        <w:rPr>
          <w:rStyle w:val="Hyperlink"/>
          <w:lang w:val="fr-CA"/>
        </w:rPr>
        <w:t>e des WCAG 2.1</w:t>
      </w:r>
      <w:r>
        <w:fldChar w:fldCharType="end"/>
      </w:r>
      <w:r w:rsidRPr="00276F79">
        <w:rPr>
          <w:lang w:val="fr-CA"/>
        </w:rPr>
        <w:t xml:space="preserve"> (en anglais seulement).</w:t>
      </w:r>
    </w:p>
    <w:p w14:paraId="57D6EB62" w14:textId="3310C453" w:rsidR="00CA5475" w:rsidRPr="00931839" w:rsidRDefault="006C03CA" w:rsidP="00CA6796">
      <w:pPr>
        <w:pStyle w:val="Heading4"/>
        <w:rPr>
          <w:lang w:val="fr-CA"/>
        </w:rPr>
      </w:pPr>
      <w:r w:rsidRPr="00931839">
        <w:rPr>
          <w:lang w:val="fr-CA"/>
        </w:rPr>
        <w:t>9.1.3.3</w:t>
      </w:r>
      <w:r w:rsidRPr="00931839">
        <w:rPr>
          <w:lang w:val="fr-CA"/>
        </w:rPr>
        <w:tab/>
        <w:t>Caractéristiques sensorielles</w:t>
      </w:r>
    </w:p>
    <w:p w14:paraId="6B10F6AD" w14:textId="4E99BD93"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"sensory-characteristics"</w:instrText>
      </w:r>
      <w:r>
        <w:fldChar w:fldCharType="separate"/>
      </w:r>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1.3.3 </w:t>
      </w:r>
      <w:r w:rsidRPr="00276F79">
        <w:rPr>
          <w:rStyle w:val="Hyperlink"/>
          <w:lang w:val="fr-CA"/>
        </w:rPr>
        <w:t>Caractéristiques sensorielle</w:t>
      </w:r>
      <w:r w:rsidR="00931839">
        <w:rPr>
          <w:rStyle w:val="Hyperlink"/>
          <w:lang w:val="fr-CA"/>
        </w:rPr>
        <w:t>s des WCAG 2.1</w:t>
      </w:r>
      <w:r>
        <w:fldChar w:fldCharType="end"/>
      </w:r>
      <w:r w:rsidRPr="00276F79">
        <w:rPr>
          <w:lang w:val="fr-CA"/>
        </w:rPr>
        <w:t xml:space="preserve"> (en anglais seulement).</w:t>
      </w:r>
    </w:p>
    <w:p w14:paraId="7AD7FE3D" w14:textId="64C235EE" w:rsidR="00F56FCF" w:rsidRPr="00931839" w:rsidRDefault="006C03CA" w:rsidP="00CA6796">
      <w:pPr>
        <w:pStyle w:val="Heading4"/>
        <w:rPr>
          <w:lang w:val="fr-CA"/>
        </w:rPr>
      </w:pPr>
      <w:r w:rsidRPr="00931839">
        <w:rPr>
          <w:lang w:val="fr-CA"/>
        </w:rPr>
        <w:t>9.1.3.4</w:t>
      </w:r>
      <w:r w:rsidRPr="00931839">
        <w:rPr>
          <w:lang w:val="fr-CA"/>
        </w:rPr>
        <w:tab/>
        <w:t>Orientation</w:t>
      </w:r>
    </w:p>
    <w:p w14:paraId="4B417514" w14:textId="4878C688" w:rsidR="00F56FCF" w:rsidRPr="00931839" w:rsidRDefault="006C03CA" w:rsidP="00F56FCF">
      <w:pPr>
        <w:keepLines/>
        <w:rPr>
          <w:lang w:val="fr-CA"/>
        </w:rPr>
      </w:pPr>
      <w:r w:rsidRPr="00931839">
        <w:rPr>
          <w:lang w:val="fr-CA"/>
        </w:rPr>
        <w:t xml:space="preserve">Lorsque la TIC est une page Web, elle doit satisfaire au </w:t>
      </w:r>
      <w:r>
        <w:fldChar w:fldCharType="begin"/>
      </w:r>
      <w:r w:rsidRPr="00565424">
        <w:rPr>
          <w:lang w:val="fr-CA"/>
        </w:rPr>
        <w:instrText>HYPERLINK "https://www.w3.org/TR/WCAG21/" \l "orientation"</w:instrText>
      </w:r>
      <w:r>
        <w:fldChar w:fldCharType="separate"/>
      </w:r>
      <w:r w:rsidRPr="00276F79">
        <w:rPr>
          <w:rStyle w:val="Hyperlink"/>
          <w:lang w:val="fr-CA"/>
        </w:rPr>
        <w:t xml:space="preserve">critère de succès </w:t>
      </w:r>
      <w:r w:rsidR="00931839">
        <w:rPr>
          <w:rStyle w:val="Hyperlink"/>
          <w:lang w:val="fr-CA"/>
        </w:rPr>
        <w:t xml:space="preserve">1.3.4 </w:t>
      </w:r>
      <w:r w:rsidRPr="00276F79">
        <w:rPr>
          <w:rStyle w:val="Hyperlink"/>
          <w:lang w:val="fr-CA"/>
        </w:rPr>
        <w:t>Orientatio</w:t>
      </w:r>
      <w:r w:rsidR="00931839">
        <w:rPr>
          <w:rStyle w:val="Hyperlink"/>
          <w:lang w:val="fr-CA"/>
        </w:rPr>
        <w:t>n des WCAG 2.1</w:t>
      </w:r>
      <w:r>
        <w:fldChar w:fldCharType="end"/>
      </w:r>
      <w:r w:rsidRPr="00276F79">
        <w:rPr>
          <w:lang w:val="fr-CA"/>
        </w:rPr>
        <w:t xml:space="preserve"> (en anglais seulement).</w:t>
      </w:r>
    </w:p>
    <w:p w14:paraId="064F35AC" w14:textId="2A88FCFD" w:rsidR="00F56FCF" w:rsidRPr="00931839" w:rsidRDefault="006C03CA" w:rsidP="00CA6796">
      <w:pPr>
        <w:pStyle w:val="Heading4"/>
        <w:rPr>
          <w:lang w:val="fr-CA"/>
        </w:rPr>
      </w:pPr>
      <w:r w:rsidRPr="00931839">
        <w:rPr>
          <w:lang w:val="fr-CA"/>
        </w:rPr>
        <w:t>9.1.3.5</w:t>
      </w:r>
      <w:r w:rsidRPr="00931839">
        <w:rPr>
          <w:lang w:val="fr-CA"/>
        </w:rPr>
        <w:tab/>
      </w:r>
      <w:r w:rsidR="00931839" w:rsidRPr="00931839">
        <w:rPr>
          <w:lang w:val="fr-CA"/>
        </w:rPr>
        <w:t>Identifier la finalité de la saisie</w:t>
      </w:r>
    </w:p>
    <w:p w14:paraId="27CAC66D" w14:textId="61A84FA9" w:rsidR="00F56FCF" w:rsidRPr="00931839" w:rsidRDefault="006C03CA" w:rsidP="00F56FCF">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"identify-input-purpose"</w:instrText>
      </w:r>
      <w:r>
        <w:fldChar w:fldCharType="separate"/>
      </w:r>
      <w:r w:rsidRPr="00276F79">
        <w:rPr>
          <w:rStyle w:val="Hyperlink"/>
          <w:lang w:val="fr-CA"/>
        </w:rPr>
        <w:t xml:space="preserve">critère de succès </w:t>
      </w:r>
      <w:r w:rsidR="00931839">
        <w:rPr>
          <w:rStyle w:val="Hyperlink"/>
          <w:lang w:val="fr-CA"/>
        </w:rPr>
        <w:t xml:space="preserve">1.3.5 </w:t>
      </w:r>
      <w:r w:rsidRPr="00276F79">
        <w:rPr>
          <w:rStyle w:val="Hyperlink"/>
          <w:lang w:val="fr-CA"/>
        </w:rPr>
        <w:t>Identification de l’objet de la saisi</w:t>
      </w:r>
      <w:r w:rsidR="00931839">
        <w:rPr>
          <w:rStyle w:val="Hyperlink"/>
          <w:lang w:val="fr-CA"/>
        </w:rPr>
        <w:t>e des WCAG 2.1</w:t>
      </w:r>
      <w:r>
        <w:fldChar w:fldCharType="end"/>
      </w:r>
      <w:r w:rsidRPr="00276F79">
        <w:rPr>
          <w:lang w:val="fr-CA"/>
        </w:rPr>
        <w:t xml:space="preserve"> (en anglais seulement).</w:t>
      </w:r>
    </w:p>
    <w:p w14:paraId="60BDDDBB" w14:textId="44AB40B2" w:rsidR="00504D16" w:rsidRPr="00931839" w:rsidRDefault="006C03CA" w:rsidP="00504D16">
      <w:pPr>
        <w:pStyle w:val="Heading3"/>
        <w:rPr>
          <w:lang w:val="fr-CA"/>
        </w:rPr>
      </w:pPr>
      <w:bookmarkStart w:id="606" w:name="_Toc57281077"/>
      <w:bookmarkStart w:id="607" w:name="_Toc57985947"/>
      <w:bookmarkStart w:id="608" w:name="_Toc58222320"/>
      <w:bookmarkStart w:id="609" w:name="_Toc78290572"/>
      <w:bookmarkStart w:id="610" w:name="_Toc197147228"/>
      <w:r w:rsidRPr="00931839">
        <w:rPr>
          <w:lang w:val="fr-CA"/>
        </w:rPr>
        <w:t>9.1.4</w:t>
      </w:r>
      <w:r w:rsidRPr="00931839">
        <w:rPr>
          <w:lang w:val="fr-CA"/>
        </w:rPr>
        <w:tab/>
        <w:t>Distinguable</w:t>
      </w:r>
      <w:bookmarkEnd w:id="606"/>
      <w:bookmarkEnd w:id="607"/>
      <w:bookmarkEnd w:id="608"/>
      <w:bookmarkEnd w:id="609"/>
      <w:bookmarkEnd w:id="610"/>
    </w:p>
    <w:p w14:paraId="04D43028" w14:textId="0C0872F2" w:rsidR="00CA5475" w:rsidRPr="00931839" w:rsidRDefault="006C03CA" w:rsidP="00CA6796">
      <w:pPr>
        <w:pStyle w:val="Heading4"/>
        <w:rPr>
          <w:lang w:val="fr-CA"/>
        </w:rPr>
      </w:pPr>
      <w:r w:rsidRPr="00931839">
        <w:rPr>
          <w:lang w:val="fr-CA"/>
        </w:rPr>
        <w:t>9.1.4.1</w:t>
      </w:r>
      <w:r w:rsidRPr="00931839">
        <w:rPr>
          <w:lang w:val="fr-CA"/>
        </w:rPr>
        <w:tab/>
        <w:t>Utilisation de la couleur</w:t>
      </w:r>
    </w:p>
    <w:p w14:paraId="5B4811D2" w14:textId="6E902E2C"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"use-of-color"</w:instrText>
      </w:r>
      <w:r>
        <w:fldChar w:fldCharType="separate"/>
      </w:r>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1.4.1 </w:t>
      </w:r>
      <w:r w:rsidRPr="00276F79">
        <w:rPr>
          <w:rStyle w:val="Hyperlink"/>
          <w:lang w:val="fr-CA"/>
        </w:rPr>
        <w:t>Utilisation de la couleu</w:t>
      </w:r>
      <w:r w:rsidR="00931839">
        <w:rPr>
          <w:rStyle w:val="Hyperlink"/>
          <w:lang w:val="fr-CA"/>
        </w:rPr>
        <w:t xml:space="preserve">r des WCAG 2.1 </w:t>
      </w:r>
      <w:r>
        <w:fldChar w:fldCharType="end"/>
      </w:r>
      <w:r w:rsidRPr="00276F79">
        <w:rPr>
          <w:lang w:val="fr-CA"/>
        </w:rPr>
        <w:t xml:space="preserve"> (en anglais seulement).</w:t>
      </w:r>
    </w:p>
    <w:p w14:paraId="76E09454" w14:textId="44995BAA" w:rsidR="00CA5475" w:rsidRPr="00931839" w:rsidRDefault="006C03CA" w:rsidP="00CA6796">
      <w:pPr>
        <w:pStyle w:val="Heading4"/>
        <w:rPr>
          <w:lang w:val="fr-CA"/>
        </w:rPr>
      </w:pPr>
      <w:r w:rsidRPr="00931839">
        <w:rPr>
          <w:lang w:val="fr-CA"/>
        </w:rPr>
        <w:t>9.1.4.2</w:t>
      </w:r>
      <w:r w:rsidRPr="00931839">
        <w:rPr>
          <w:lang w:val="fr-CA"/>
        </w:rPr>
        <w:tab/>
        <w:t>Contrôle du son</w:t>
      </w:r>
    </w:p>
    <w:p w14:paraId="20A76210" w14:textId="4FF7B3D1"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"audio-control"</w:instrText>
      </w:r>
      <w:r>
        <w:fldChar w:fldCharType="separate"/>
      </w:r>
      <w:r w:rsidRPr="00276F79">
        <w:rPr>
          <w:rStyle w:val="Hyperlink"/>
          <w:lang w:val="fr-CA"/>
        </w:rPr>
        <w:t xml:space="preserve">critère de succès </w:t>
      </w:r>
      <w:r w:rsidR="00931839">
        <w:rPr>
          <w:rStyle w:val="Hyperlink"/>
          <w:lang w:val="fr-CA"/>
        </w:rPr>
        <w:t xml:space="preserve">1.4.2 </w:t>
      </w:r>
      <w:r w:rsidRPr="00276F79">
        <w:rPr>
          <w:rStyle w:val="Hyperlink"/>
          <w:lang w:val="fr-CA"/>
        </w:rPr>
        <w:t>Contrôle du so</w:t>
      </w:r>
      <w:r w:rsidR="00931839">
        <w:rPr>
          <w:rStyle w:val="Hyperlink"/>
          <w:lang w:val="fr-CA"/>
        </w:rPr>
        <w:t>n des WCAG 2.1</w:t>
      </w:r>
      <w:r>
        <w:fldChar w:fldCharType="end"/>
      </w:r>
      <w:r w:rsidRPr="00276F79">
        <w:rPr>
          <w:lang w:val="fr-CA"/>
        </w:rPr>
        <w:t xml:space="preserve"> (en anglais seulement).</w:t>
      </w:r>
    </w:p>
    <w:p w14:paraId="5069C9EA" w14:textId="37775114" w:rsidR="00CA5475" w:rsidRPr="00931839" w:rsidRDefault="006C03CA" w:rsidP="00CA6796">
      <w:pPr>
        <w:pStyle w:val="Heading4"/>
        <w:rPr>
          <w:lang w:val="fr-CA"/>
        </w:rPr>
      </w:pPr>
      <w:r w:rsidRPr="00931839">
        <w:rPr>
          <w:lang w:val="fr-CA"/>
        </w:rPr>
        <w:t>9.1.4.3</w:t>
      </w:r>
      <w:r w:rsidRPr="00931839">
        <w:rPr>
          <w:lang w:val="fr-CA"/>
        </w:rPr>
        <w:tab/>
        <w:t>Contraste (minimum)</w:t>
      </w:r>
    </w:p>
    <w:p w14:paraId="05740881" w14:textId="726038FC"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"contrast-minimum"</w:instrText>
      </w:r>
      <w:r>
        <w:fldChar w:fldCharType="separate"/>
      </w:r>
      <w:r w:rsidRPr="00276F79">
        <w:rPr>
          <w:rStyle w:val="Hyperlink"/>
          <w:lang w:val="fr-CA"/>
        </w:rPr>
        <w:t>critère de succès</w:t>
      </w:r>
      <w:r w:rsidR="00931839">
        <w:rPr>
          <w:rStyle w:val="Hyperlink"/>
          <w:lang w:val="fr-CA"/>
        </w:rPr>
        <w:t xml:space="preserve"> 1.4.3</w:t>
      </w:r>
      <w:r w:rsidR="00E56AA1" w:rsidRPr="00276F79">
        <w:rPr>
          <w:rStyle w:val="Hyperlink"/>
          <w:lang w:val="fr-CA"/>
        </w:rPr>
        <w:t xml:space="preserve"> </w:t>
      </w:r>
      <w:r w:rsidRPr="00276F79">
        <w:rPr>
          <w:rStyle w:val="Hyperlink"/>
          <w:lang w:val="fr-CA"/>
        </w:rPr>
        <w:t>Contraste (minimum</w:t>
      </w:r>
      <w:r w:rsidR="00931839">
        <w:rPr>
          <w:rStyle w:val="Hyperlink"/>
          <w:lang w:val="fr-CA"/>
        </w:rPr>
        <w:t>) des WCAG 2.1</w:t>
      </w:r>
      <w:r>
        <w:fldChar w:fldCharType="end"/>
      </w:r>
      <w:r w:rsidRPr="00276F79">
        <w:rPr>
          <w:lang w:val="fr-CA"/>
        </w:rPr>
        <w:t xml:space="preserve"> (en anglais seulement).</w:t>
      </w:r>
    </w:p>
    <w:p w14:paraId="4F76DEF4" w14:textId="33C4A293" w:rsidR="00CA5475" w:rsidRPr="00931839" w:rsidRDefault="006C03CA" w:rsidP="00CA6796">
      <w:pPr>
        <w:pStyle w:val="Heading4"/>
        <w:rPr>
          <w:lang w:val="fr-CA"/>
        </w:rPr>
      </w:pPr>
      <w:r w:rsidRPr="00931839">
        <w:rPr>
          <w:lang w:val="fr-CA"/>
        </w:rPr>
        <w:t>9.1.4.4</w:t>
      </w:r>
      <w:r w:rsidRPr="00931839">
        <w:rPr>
          <w:lang w:val="fr-CA"/>
        </w:rPr>
        <w:tab/>
        <w:t>Redimensionnement du texte</w:t>
      </w:r>
    </w:p>
    <w:p w14:paraId="1E542949" w14:textId="3E294966"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"resize-text"</w:instrText>
      </w:r>
      <w:r>
        <w:fldChar w:fldCharType="separate"/>
      </w:r>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1.4.4 </w:t>
      </w:r>
      <w:r w:rsidRPr="00276F79">
        <w:rPr>
          <w:rStyle w:val="Hyperlink"/>
          <w:lang w:val="fr-CA"/>
        </w:rPr>
        <w:t>Redimensionnement du text</w:t>
      </w:r>
      <w:r w:rsidR="00931839">
        <w:rPr>
          <w:rStyle w:val="Hyperlink"/>
          <w:lang w:val="fr-CA"/>
        </w:rPr>
        <w:t>e des WCAG 2.1</w:t>
      </w:r>
      <w:r>
        <w:fldChar w:fldCharType="end"/>
      </w:r>
      <w:r w:rsidRPr="00276F79">
        <w:rPr>
          <w:lang w:val="fr-CA"/>
        </w:rPr>
        <w:t xml:space="preserve"> (en anglais seulement).</w:t>
      </w:r>
    </w:p>
    <w:p w14:paraId="1DC0858D" w14:textId="0DBCB13C" w:rsidR="00CA5475" w:rsidRPr="00931839" w:rsidRDefault="006C03CA" w:rsidP="00CA6796">
      <w:pPr>
        <w:pStyle w:val="Heading4"/>
        <w:rPr>
          <w:lang w:val="fr-CA"/>
        </w:rPr>
      </w:pPr>
      <w:r w:rsidRPr="00931839">
        <w:rPr>
          <w:lang w:val="fr-CA"/>
        </w:rPr>
        <w:t>9.1.4.5</w:t>
      </w:r>
      <w:r w:rsidRPr="00931839">
        <w:rPr>
          <w:lang w:val="fr-CA"/>
        </w:rPr>
        <w:tab/>
        <w:t>Texte sous forme d’image</w:t>
      </w:r>
    </w:p>
    <w:p w14:paraId="7DD03641" w14:textId="647AE793"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"images-of-text"</w:instrText>
      </w:r>
      <w:r>
        <w:fldChar w:fldCharType="separate"/>
      </w:r>
      <w:r w:rsidRPr="00276F79">
        <w:rPr>
          <w:rStyle w:val="Hyperlink"/>
          <w:lang w:val="fr-CA"/>
        </w:rPr>
        <w:t xml:space="preserve">critère de succès </w:t>
      </w:r>
      <w:r w:rsidR="00931839">
        <w:rPr>
          <w:rStyle w:val="Hyperlink"/>
          <w:lang w:val="fr-CA"/>
        </w:rPr>
        <w:t xml:space="preserve">1.4.5 </w:t>
      </w:r>
      <w:r w:rsidRPr="00276F79">
        <w:rPr>
          <w:rStyle w:val="Hyperlink"/>
          <w:lang w:val="fr-CA"/>
        </w:rPr>
        <w:t>Texte sous forme d’imag</w:t>
      </w:r>
      <w:r w:rsidR="00931839">
        <w:rPr>
          <w:rStyle w:val="Hyperlink"/>
          <w:lang w:val="fr-CA"/>
        </w:rPr>
        <w:t>e des WCAG 2.1</w:t>
      </w:r>
      <w:r>
        <w:fldChar w:fldCharType="end"/>
      </w:r>
      <w:r w:rsidRPr="00276F79">
        <w:rPr>
          <w:lang w:val="fr-CA"/>
        </w:rPr>
        <w:t xml:space="preserve"> (en anglais seulement).</w:t>
      </w:r>
    </w:p>
    <w:p w14:paraId="09390557" w14:textId="793748DD" w:rsidR="00443E41" w:rsidRPr="00931839" w:rsidRDefault="006C03CA" w:rsidP="00443E41">
      <w:pPr>
        <w:pStyle w:val="Heading4"/>
        <w:rPr>
          <w:lang w:val="fr-CA"/>
        </w:rPr>
      </w:pPr>
      <w:r w:rsidRPr="00931839">
        <w:rPr>
          <w:lang w:val="fr-CA"/>
        </w:rPr>
        <w:t>9.1.4.6</w:t>
      </w:r>
      <w:r w:rsidRPr="00931839">
        <w:rPr>
          <w:lang w:val="fr-CA"/>
        </w:rPr>
        <w:tab/>
      </w:r>
      <w:r w:rsidR="00931839">
        <w:rPr>
          <w:lang w:val="fr-CA"/>
        </w:rPr>
        <w:t>Nul</w:t>
      </w:r>
    </w:p>
    <w:p w14:paraId="2516ABC5" w14:textId="68F93789" w:rsidR="00443E41" w:rsidRPr="00931839" w:rsidRDefault="006C03CA" w:rsidP="00443E41">
      <w:pPr>
        <w:pStyle w:val="Heading4"/>
        <w:rPr>
          <w:lang w:val="fr-CA"/>
        </w:rPr>
      </w:pPr>
      <w:r w:rsidRPr="00931839">
        <w:rPr>
          <w:lang w:val="fr-CA"/>
        </w:rPr>
        <w:t>9.1.4.7</w:t>
      </w:r>
      <w:r w:rsidRPr="00931839">
        <w:rPr>
          <w:lang w:val="fr-CA"/>
        </w:rPr>
        <w:tab/>
      </w:r>
      <w:r w:rsidR="00931839">
        <w:rPr>
          <w:lang w:val="fr-CA"/>
        </w:rPr>
        <w:t>Nul</w:t>
      </w:r>
    </w:p>
    <w:p w14:paraId="0C0A619A" w14:textId="528309F3" w:rsidR="00443E41" w:rsidRPr="00931839" w:rsidRDefault="006C03CA" w:rsidP="00443E41">
      <w:pPr>
        <w:pStyle w:val="Heading4"/>
        <w:rPr>
          <w:lang w:val="fr-CA"/>
        </w:rPr>
      </w:pPr>
      <w:r w:rsidRPr="00931839">
        <w:rPr>
          <w:lang w:val="fr-CA"/>
        </w:rPr>
        <w:t>9.1.4.8</w:t>
      </w:r>
      <w:r w:rsidRPr="00931839">
        <w:rPr>
          <w:lang w:val="fr-CA"/>
        </w:rPr>
        <w:tab/>
      </w:r>
      <w:r w:rsidR="00931839">
        <w:rPr>
          <w:lang w:val="fr-CA"/>
        </w:rPr>
        <w:t>Nul</w:t>
      </w:r>
    </w:p>
    <w:p w14:paraId="2E36EC0C" w14:textId="5AACD153" w:rsidR="00443E41" w:rsidRPr="00931839" w:rsidRDefault="006C03CA" w:rsidP="00443E41">
      <w:pPr>
        <w:pStyle w:val="Heading4"/>
        <w:rPr>
          <w:lang w:val="fr-CA"/>
        </w:rPr>
      </w:pPr>
      <w:r w:rsidRPr="00931839">
        <w:rPr>
          <w:lang w:val="fr-CA"/>
        </w:rPr>
        <w:t>9.1.4.9</w:t>
      </w:r>
      <w:r w:rsidRPr="00931839">
        <w:rPr>
          <w:lang w:val="fr-CA"/>
        </w:rPr>
        <w:tab/>
      </w:r>
      <w:r w:rsidR="00931839">
        <w:rPr>
          <w:lang w:val="fr-CA"/>
        </w:rPr>
        <w:t>Nul</w:t>
      </w:r>
    </w:p>
    <w:p w14:paraId="5B6F5C58" w14:textId="25A0833A" w:rsidR="003510A3" w:rsidRPr="00931839" w:rsidRDefault="006C03CA" w:rsidP="00CA6796">
      <w:pPr>
        <w:pStyle w:val="Heading4"/>
        <w:rPr>
          <w:lang w:val="fr-CA"/>
        </w:rPr>
      </w:pPr>
      <w:r w:rsidRPr="00931839">
        <w:rPr>
          <w:lang w:val="fr-CA"/>
        </w:rPr>
        <w:t>9.1.4.10</w:t>
      </w:r>
      <w:r w:rsidRPr="00931839">
        <w:rPr>
          <w:lang w:val="fr-CA"/>
        </w:rPr>
        <w:tab/>
        <w:t>Re</w:t>
      </w:r>
      <w:r w:rsidR="00931839">
        <w:rPr>
          <w:lang w:val="fr-CA"/>
        </w:rPr>
        <w:t>distribution</w:t>
      </w:r>
    </w:p>
    <w:p w14:paraId="5A368BE9" w14:textId="29D3421E" w:rsidR="003510A3" w:rsidRPr="00931839" w:rsidRDefault="006C03CA" w:rsidP="003510A3">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"reflow"</w:instrText>
      </w:r>
      <w:r>
        <w:fldChar w:fldCharType="separate"/>
      </w:r>
      <w:r w:rsidRPr="00276F79">
        <w:rPr>
          <w:rStyle w:val="Hyperlink"/>
          <w:lang w:val="fr-CA"/>
        </w:rPr>
        <w:t xml:space="preserve">critère de succès </w:t>
      </w:r>
      <w:r w:rsidR="00931839">
        <w:rPr>
          <w:rStyle w:val="Hyperlink"/>
          <w:lang w:val="fr-CA"/>
        </w:rPr>
        <w:t xml:space="preserve">1.4.10 </w:t>
      </w:r>
      <w:r w:rsidRPr="00276F79">
        <w:rPr>
          <w:rStyle w:val="Hyperlink"/>
          <w:lang w:val="fr-CA"/>
        </w:rPr>
        <w:t>Re</w:t>
      </w:r>
      <w:r w:rsidR="00931839">
        <w:rPr>
          <w:rStyle w:val="Hyperlink"/>
          <w:lang w:val="fr-CA"/>
        </w:rPr>
        <w:t>distribution des WCAG 2.1</w:t>
      </w:r>
      <w:r>
        <w:fldChar w:fldCharType="end"/>
      </w:r>
      <w:r w:rsidRPr="00276F79">
        <w:rPr>
          <w:lang w:val="fr-CA"/>
        </w:rPr>
        <w:t xml:space="preserve"> (en anglais seulement).</w:t>
      </w:r>
    </w:p>
    <w:p w14:paraId="3E899179" w14:textId="1F08E140" w:rsidR="003510A3" w:rsidRPr="00931839" w:rsidRDefault="006C03CA" w:rsidP="00CA6796">
      <w:pPr>
        <w:pStyle w:val="Heading4"/>
        <w:rPr>
          <w:lang w:val="fr-CA"/>
        </w:rPr>
      </w:pPr>
      <w:r w:rsidRPr="00931839">
        <w:rPr>
          <w:lang w:val="fr-CA"/>
        </w:rPr>
        <w:t>9.1.4.11</w:t>
      </w:r>
      <w:r w:rsidRPr="00931839">
        <w:rPr>
          <w:lang w:val="fr-CA"/>
        </w:rPr>
        <w:tab/>
      </w:r>
      <w:r w:rsidR="00931839" w:rsidRPr="00931839">
        <w:rPr>
          <w:lang w:val="fr-CA"/>
        </w:rPr>
        <w:t>Contraste du contenu non textuel</w:t>
      </w:r>
    </w:p>
    <w:p w14:paraId="3E9EA427" w14:textId="28DEC7EE" w:rsidR="003510A3" w:rsidRPr="00931839" w:rsidRDefault="006C03CA" w:rsidP="003510A3">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"non-text-contrast"</w:instrText>
      </w:r>
      <w:r>
        <w:fldChar w:fldCharType="separate"/>
      </w:r>
      <w:r w:rsidRPr="00276F79">
        <w:rPr>
          <w:rStyle w:val="Hyperlink"/>
          <w:lang w:val="fr-CA"/>
        </w:rPr>
        <w:t xml:space="preserve">critère de </w:t>
      </w:r>
      <w:r w:rsidR="00931839">
        <w:rPr>
          <w:rStyle w:val="Hyperlink"/>
          <w:lang w:val="fr-CA"/>
        </w:rPr>
        <w:t>succès 1.4.11</w:t>
      </w:r>
      <w:r w:rsidR="00E56AA1" w:rsidRPr="00276F79">
        <w:rPr>
          <w:rStyle w:val="Hyperlink"/>
          <w:lang w:val="fr-CA"/>
        </w:rPr>
        <w:t xml:space="preserve"> </w:t>
      </w:r>
      <w:r w:rsidRPr="00276F79">
        <w:rPr>
          <w:rStyle w:val="Hyperlink"/>
          <w:lang w:val="fr-CA"/>
        </w:rPr>
        <w:t xml:space="preserve">Contraste </w:t>
      </w:r>
      <w:r w:rsidR="00931839">
        <w:rPr>
          <w:rStyle w:val="Hyperlink"/>
          <w:lang w:val="fr-CA"/>
        </w:rPr>
        <w:t xml:space="preserve">du contenu </w:t>
      </w:r>
      <w:r w:rsidRPr="00276F79">
        <w:rPr>
          <w:rStyle w:val="Hyperlink"/>
          <w:lang w:val="fr-CA"/>
        </w:rPr>
        <w:t>non textue</w:t>
      </w:r>
      <w:r w:rsidR="00931839">
        <w:rPr>
          <w:rStyle w:val="Hyperlink"/>
          <w:lang w:val="fr-CA"/>
        </w:rPr>
        <w:t>l des WCAG 2.1</w:t>
      </w:r>
      <w:r>
        <w:fldChar w:fldCharType="end"/>
      </w:r>
      <w:r w:rsidRPr="00276F79">
        <w:rPr>
          <w:lang w:val="fr-CA"/>
        </w:rPr>
        <w:t xml:space="preserve"> (en anglais seulement).</w:t>
      </w:r>
    </w:p>
    <w:p w14:paraId="79A251B7" w14:textId="0AE299C5" w:rsidR="003510A3" w:rsidRPr="00931839" w:rsidRDefault="006C03CA" w:rsidP="00CA6796">
      <w:pPr>
        <w:pStyle w:val="Heading4"/>
        <w:keepNext w:val="0"/>
        <w:keepLines w:val="0"/>
        <w:rPr>
          <w:lang w:val="fr-CA"/>
        </w:rPr>
      </w:pPr>
      <w:r w:rsidRPr="00931839">
        <w:rPr>
          <w:lang w:val="fr-CA"/>
        </w:rPr>
        <w:t>9.1.4.12</w:t>
      </w:r>
      <w:r w:rsidRPr="00931839">
        <w:rPr>
          <w:lang w:val="fr-CA"/>
        </w:rPr>
        <w:tab/>
        <w:t>Espacement d</w:t>
      </w:r>
      <w:r w:rsidR="00931839">
        <w:rPr>
          <w:lang w:val="fr-CA"/>
        </w:rPr>
        <w:t>u</w:t>
      </w:r>
      <w:r w:rsidRPr="00931839">
        <w:rPr>
          <w:lang w:val="fr-CA"/>
        </w:rPr>
        <w:t xml:space="preserve"> texte</w:t>
      </w:r>
    </w:p>
    <w:p w14:paraId="6325E525" w14:textId="21676707" w:rsidR="003510A3" w:rsidRPr="00931839" w:rsidRDefault="006C03CA" w:rsidP="005052D9">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"text-spacing"</w:instrText>
      </w:r>
      <w:r>
        <w:fldChar w:fldCharType="separate"/>
      </w:r>
      <w:r w:rsidRPr="00276F79">
        <w:rPr>
          <w:rStyle w:val="Hyperlink"/>
          <w:lang w:val="fr-CA"/>
        </w:rPr>
        <w:t xml:space="preserve">critère de succès </w:t>
      </w:r>
      <w:r w:rsidR="00931839">
        <w:rPr>
          <w:rStyle w:val="Hyperlink"/>
          <w:lang w:val="fr-CA"/>
        </w:rPr>
        <w:t xml:space="preserve">1.4.12 </w:t>
      </w:r>
      <w:r w:rsidRPr="00276F79">
        <w:rPr>
          <w:rStyle w:val="Hyperlink"/>
          <w:lang w:val="fr-CA"/>
        </w:rPr>
        <w:t>Espacement d</w:t>
      </w:r>
      <w:r w:rsidR="00931839">
        <w:rPr>
          <w:rStyle w:val="Hyperlink"/>
          <w:lang w:val="fr-CA"/>
        </w:rPr>
        <w:t>u</w:t>
      </w:r>
      <w:r w:rsidRPr="00276F79">
        <w:rPr>
          <w:rStyle w:val="Hyperlink"/>
          <w:lang w:val="fr-CA"/>
        </w:rPr>
        <w:t xml:space="preserve"> text</w:t>
      </w:r>
      <w:r w:rsidR="00931839">
        <w:rPr>
          <w:rStyle w:val="Hyperlink"/>
          <w:lang w:val="fr-CA"/>
        </w:rPr>
        <w:t>e des WCAG 2.1</w:t>
      </w:r>
      <w:r>
        <w:fldChar w:fldCharType="end"/>
      </w:r>
      <w:r w:rsidRPr="00276F79">
        <w:rPr>
          <w:lang w:val="fr-CA"/>
        </w:rPr>
        <w:t xml:space="preserve"> (en anglais seulement).</w:t>
      </w:r>
    </w:p>
    <w:p w14:paraId="3FD4AC76" w14:textId="51E3428C" w:rsidR="003510A3" w:rsidRPr="00931839" w:rsidRDefault="006C03CA" w:rsidP="00CA6796">
      <w:pPr>
        <w:pStyle w:val="Heading4"/>
        <w:keepNext w:val="0"/>
        <w:keepLines w:val="0"/>
        <w:rPr>
          <w:lang w:val="fr-CA"/>
        </w:rPr>
      </w:pPr>
      <w:r w:rsidRPr="00931839">
        <w:rPr>
          <w:lang w:val="fr-CA"/>
        </w:rPr>
        <w:t>9.1.4.13</w:t>
      </w:r>
      <w:r w:rsidRPr="00931839">
        <w:rPr>
          <w:lang w:val="fr-CA"/>
        </w:rPr>
        <w:tab/>
      </w:r>
      <w:r w:rsidR="00931839" w:rsidRPr="00931839">
        <w:rPr>
          <w:lang w:val="fr-CA"/>
        </w:rPr>
        <w:t>Contenu au survol ou au focus</w:t>
      </w:r>
    </w:p>
    <w:p w14:paraId="5CE8F38C" w14:textId="1EAE29C9" w:rsidR="003510A3" w:rsidRPr="00931839" w:rsidRDefault="006C03CA" w:rsidP="005052D9">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"content-on-hover-or-focus"</w:instrText>
      </w:r>
      <w:r>
        <w:fldChar w:fldCharType="separate"/>
      </w:r>
      <w:r w:rsidRPr="00276F79">
        <w:rPr>
          <w:rStyle w:val="Hyperlink"/>
          <w:lang w:val="fr-CA"/>
        </w:rPr>
        <w:t xml:space="preserve">critère de succès </w:t>
      </w:r>
      <w:r w:rsidR="00931839">
        <w:rPr>
          <w:rStyle w:val="Hyperlink"/>
          <w:lang w:val="fr-CA"/>
        </w:rPr>
        <w:t xml:space="preserve">1.4.13 </w:t>
      </w:r>
      <w:r w:rsidRPr="00276F79">
        <w:rPr>
          <w:rStyle w:val="Hyperlink"/>
          <w:lang w:val="fr-CA"/>
        </w:rPr>
        <w:t xml:space="preserve">Contenu </w:t>
      </w:r>
      <w:r w:rsidR="00931839">
        <w:rPr>
          <w:rStyle w:val="Hyperlink"/>
          <w:lang w:val="fr-CA"/>
        </w:rPr>
        <w:t>au survol ou au focus des WCAG 2.1</w:t>
      </w:r>
      <w:r>
        <w:fldChar w:fldCharType="end"/>
      </w:r>
      <w:r w:rsidRPr="00276F79">
        <w:rPr>
          <w:lang w:val="fr-CA"/>
        </w:rPr>
        <w:t xml:space="preserve"> (en anglais seulement).</w:t>
      </w:r>
    </w:p>
    <w:p w14:paraId="75624BB8" w14:textId="2A5C5337" w:rsidR="00504D16" w:rsidRPr="00931839" w:rsidRDefault="006C03CA" w:rsidP="00504D16">
      <w:pPr>
        <w:pStyle w:val="Heading2"/>
        <w:rPr>
          <w:lang w:val="fr-CA"/>
        </w:rPr>
      </w:pPr>
      <w:bookmarkStart w:id="611" w:name="_Toc57281078"/>
      <w:bookmarkStart w:id="612" w:name="_Toc57985948"/>
      <w:bookmarkStart w:id="613" w:name="_Toc58222321"/>
      <w:bookmarkStart w:id="614" w:name="_Toc78290573"/>
      <w:bookmarkStart w:id="615" w:name="_Toc197147229"/>
      <w:r w:rsidRPr="00931839">
        <w:rPr>
          <w:lang w:val="fr-CA"/>
        </w:rPr>
        <w:t>9.2</w:t>
      </w:r>
      <w:r w:rsidRPr="00931839">
        <w:rPr>
          <w:lang w:val="fr-CA"/>
        </w:rPr>
        <w:tab/>
        <w:t>Utilisable</w:t>
      </w:r>
      <w:bookmarkEnd w:id="611"/>
      <w:bookmarkEnd w:id="612"/>
      <w:bookmarkEnd w:id="613"/>
      <w:bookmarkEnd w:id="614"/>
      <w:bookmarkEnd w:id="615"/>
    </w:p>
    <w:p w14:paraId="56FFD7E4" w14:textId="7E03866D" w:rsidR="00504D16" w:rsidRPr="00931839" w:rsidRDefault="006C03CA" w:rsidP="00504D16">
      <w:pPr>
        <w:pStyle w:val="Heading3"/>
        <w:rPr>
          <w:lang w:val="fr-CA"/>
        </w:rPr>
      </w:pPr>
      <w:bookmarkStart w:id="616" w:name="_Toc57281079"/>
      <w:bookmarkStart w:id="617" w:name="_Toc57985949"/>
      <w:bookmarkStart w:id="618" w:name="_Toc58222322"/>
      <w:bookmarkStart w:id="619" w:name="_Toc78290574"/>
      <w:bookmarkStart w:id="620" w:name="_Toc197147230"/>
      <w:r w:rsidRPr="00931839">
        <w:rPr>
          <w:lang w:val="fr-CA"/>
        </w:rPr>
        <w:t>9.2.1</w:t>
      </w:r>
      <w:r w:rsidRPr="00931839">
        <w:rPr>
          <w:lang w:val="fr-CA"/>
        </w:rPr>
        <w:tab/>
        <w:t>Accessibilité au clavier</w:t>
      </w:r>
      <w:bookmarkEnd w:id="616"/>
      <w:bookmarkEnd w:id="617"/>
      <w:bookmarkEnd w:id="618"/>
      <w:bookmarkEnd w:id="619"/>
      <w:bookmarkEnd w:id="620"/>
    </w:p>
    <w:p w14:paraId="37BE591E" w14:textId="4996922F" w:rsidR="00CA5475" w:rsidRPr="00931839" w:rsidRDefault="006C03CA" w:rsidP="00CA6796">
      <w:pPr>
        <w:pStyle w:val="Heading4"/>
        <w:rPr>
          <w:lang w:val="fr-CA"/>
        </w:rPr>
      </w:pPr>
      <w:r w:rsidRPr="00931839">
        <w:rPr>
          <w:lang w:val="fr-CA"/>
        </w:rPr>
        <w:t>9.2.1.1</w:t>
      </w:r>
      <w:r w:rsidRPr="00931839">
        <w:rPr>
          <w:lang w:val="fr-CA"/>
        </w:rPr>
        <w:tab/>
        <w:t>Clavier</w:t>
      </w:r>
    </w:p>
    <w:p w14:paraId="1C6DB755" w14:textId="3F9696B0"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"keyboard"</w:instrText>
      </w:r>
      <w:r>
        <w:fldChar w:fldCharType="separate"/>
      </w:r>
      <w:r w:rsidRPr="00276F79">
        <w:rPr>
          <w:rStyle w:val="Hyperlink"/>
          <w:lang w:val="fr-CA"/>
        </w:rPr>
        <w:t xml:space="preserve">critère de succès </w:t>
      </w:r>
      <w:r w:rsidR="00931839">
        <w:rPr>
          <w:rStyle w:val="Hyperlink"/>
          <w:lang w:val="fr-CA"/>
        </w:rPr>
        <w:t xml:space="preserve">2.1.1 Clavier des </w:t>
      </w:r>
      <w:r w:rsidRPr="00276F79">
        <w:rPr>
          <w:rStyle w:val="Hyperlink"/>
          <w:lang w:val="fr-CA"/>
        </w:rPr>
        <w:t>WCAG 2.1</w:t>
      </w:r>
      <w:r>
        <w:fldChar w:fldCharType="end"/>
      </w:r>
      <w:r w:rsidRPr="00276F79">
        <w:rPr>
          <w:lang w:val="fr-CA"/>
        </w:rPr>
        <w:t xml:space="preserve"> (en anglais seulement).</w:t>
      </w:r>
    </w:p>
    <w:p w14:paraId="381EECC7" w14:textId="7351C919" w:rsidR="00CA5475" w:rsidRPr="00931839" w:rsidRDefault="006C03CA" w:rsidP="00A45BD9">
      <w:pPr>
        <w:pStyle w:val="Heading4"/>
        <w:keepNext w:val="0"/>
        <w:rPr>
          <w:lang w:val="fr-CA"/>
        </w:rPr>
      </w:pPr>
      <w:r w:rsidRPr="00931839">
        <w:rPr>
          <w:lang w:val="fr-CA"/>
        </w:rPr>
        <w:t>9.2.1.2</w:t>
      </w:r>
      <w:r w:rsidRPr="00931839">
        <w:rPr>
          <w:lang w:val="fr-CA"/>
        </w:rPr>
        <w:tab/>
        <w:t>Pas de piège au clavier</w:t>
      </w:r>
    </w:p>
    <w:p w14:paraId="156E7147" w14:textId="3935DF2A" w:rsidR="00CA5475" w:rsidRPr="00931839" w:rsidRDefault="006C03CA">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"no-keyboard-trap"</w:instrText>
      </w:r>
      <w:r>
        <w:fldChar w:fldCharType="separate"/>
      </w:r>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2.1.2 </w:t>
      </w:r>
      <w:r w:rsidRPr="00276F79">
        <w:rPr>
          <w:rStyle w:val="Hyperlink"/>
          <w:lang w:val="fr-CA"/>
        </w:rPr>
        <w:t>Pas de piège au clavie</w:t>
      </w:r>
      <w:r w:rsidR="00931839">
        <w:rPr>
          <w:rStyle w:val="Hyperlink"/>
          <w:lang w:val="fr-CA"/>
        </w:rPr>
        <w:t>r des WCAG 2.1</w:t>
      </w:r>
      <w:r>
        <w:fldChar w:fldCharType="end"/>
      </w:r>
      <w:r w:rsidRPr="00276F79">
        <w:rPr>
          <w:lang w:val="fr-CA"/>
        </w:rPr>
        <w:t xml:space="preserve"> (en anglais seulement).</w:t>
      </w:r>
    </w:p>
    <w:p w14:paraId="771A9134" w14:textId="661E6267" w:rsidR="00443E41" w:rsidRPr="00931839" w:rsidRDefault="006C03CA" w:rsidP="00A45BD9">
      <w:pPr>
        <w:pStyle w:val="Heading4"/>
        <w:keepNext w:val="0"/>
        <w:keepLines w:val="0"/>
        <w:rPr>
          <w:lang w:val="fr-CA"/>
        </w:rPr>
      </w:pPr>
      <w:r w:rsidRPr="00931839">
        <w:rPr>
          <w:lang w:val="fr-CA"/>
        </w:rPr>
        <w:t>9.2.1.3</w:t>
      </w:r>
      <w:r w:rsidRPr="00931839">
        <w:rPr>
          <w:lang w:val="fr-CA"/>
        </w:rPr>
        <w:tab/>
      </w:r>
      <w:r w:rsidR="00931839">
        <w:rPr>
          <w:lang w:val="fr-CA"/>
        </w:rPr>
        <w:t>Nul</w:t>
      </w:r>
      <w:r w:rsidR="00E56AA1" w:rsidRPr="00276F79">
        <w:rPr>
          <w:lang w:val="fr-CA"/>
        </w:rPr>
        <w:t xml:space="preserve"> </w:t>
      </w:r>
    </w:p>
    <w:p w14:paraId="07C52FBC" w14:textId="755584F8" w:rsidR="00223304" w:rsidRPr="00931839" w:rsidRDefault="006C03CA" w:rsidP="00F21910">
      <w:pPr>
        <w:pStyle w:val="Heading4"/>
        <w:keepNext w:val="0"/>
        <w:rPr>
          <w:lang w:val="fr-CA"/>
        </w:rPr>
      </w:pPr>
      <w:r w:rsidRPr="00931839">
        <w:rPr>
          <w:lang w:val="fr-CA"/>
        </w:rPr>
        <w:t>9.2.1.4</w:t>
      </w:r>
      <w:r w:rsidRPr="00931839">
        <w:rPr>
          <w:lang w:val="fr-CA"/>
        </w:rPr>
        <w:tab/>
      </w:r>
      <w:r w:rsidR="00931839" w:rsidRPr="00931839">
        <w:rPr>
          <w:lang w:val="fr-CA"/>
        </w:rPr>
        <w:t>Raccourcis clavier utilisant des caractères</w:t>
      </w:r>
    </w:p>
    <w:p w14:paraId="32C4F41F" w14:textId="367D9346" w:rsidR="00223304" w:rsidRPr="00931839" w:rsidRDefault="006C03CA" w:rsidP="00F21910">
      <w:pPr>
        <w:keepLines/>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"character-key-shortcuts"</w:instrText>
      </w:r>
      <w:r>
        <w:fldChar w:fldCharType="separate"/>
      </w:r>
      <w:r w:rsidRPr="00276F79">
        <w:rPr>
          <w:rStyle w:val="Hyperlink"/>
          <w:lang w:val="fr-CA"/>
        </w:rPr>
        <w:t xml:space="preserve">critère de succès </w:t>
      </w:r>
      <w:r w:rsidR="00931839">
        <w:rPr>
          <w:rStyle w:val="Hyperlink"/>
          <w:lang w:val="fr-CA"/>
        </w:rPr>
        <w:t xml:space="preserve">2.1.4 </w:t>
      </w:r>
      <w:r w:rsidRPr="00276F79">
        <w:rPr>
          <w:rStyle w:val="Hyperlink"/>
          <w:lang w:val="fr-CA"/>
        </w:rPr>
        <w:t>Raccourcis clavie</w:t>
      </w:r>
      <w:r w:rsidR="00931839">
        <w:rPr>
          <w:rStyle w:val="Hyperlink"/>
          <w:lang w:val="fr-CA"/>
        </w:rPr>
        <w:t>r utilisant des caractères des WCAG 2.1</w:t>
      </w:r>
      <w:r>
        <w:fldChar w:fldCharType="end"/>
      </w:r>
      <w:r w:rsidRPr="00276F79">
        <w:rPr>
          <w:lang w:val="fr-CA"/>
        </w:rPr>
        <w:t xml:space="preserve"> (en anglais seulement).</w:t>
      </w:r>
    </w:p>
    <w:p w14:paraId="5C32EC09" w14:textId="27584754" w:rsidR="00504D16" w:rsidRPr="00931839" w:rsidRDefault="006C03CA" w:rsidP="00504D16">
      <w:pPr>
        <w:pStyle w:val="Heading3"/>
        <w:rPr>
          <w:lang w:val="fr-CA"/>
        </w:rPr>
      </w:pPr>
      <w:bookmarkStart w:id="621" w:name="_Toc57281080"/>
      <w:bookmarkStart w:id="622" w:name="_Toc57985950"/>
      <w:bookmarkStart w:id="623" w:name="_Toc58222323"/>
      <w:bookmarkStart w:id="624" w:name="_Toc78290575"/>
      <w:bookmarkStart w:id="625" w:name="_Toc197147231"/>
      <w:r w:rsidRPr="00931839">
        <w:rPr>
          <w:lang w:val="fr-CA"/>
        </w:rPr>
        <w:t>9.2.2</w:t>
      </w:r>
      <w:r w:rsidRPr="00931839">
        <w:rPr>
          <w:lang w:val="fr-CA"/>
        </w:rPr>
        <w:tab/>
        <w:t>Délai suffisant</w:t>
      </w:r>
      <w:bookmarkEnd w:id="621"/>
      <w:bookmarkEnd w:id="622"/>
      <w:bookmarkEnd w:id="623"/>
      <w:bookmarkEnd w:id="624"/>
      <w:bookmarkEnd w:id="625"/>
    </w:p>
    <w:p w14:paraId="48FC623F" w14:textId="1205147C" w:rsidR="00CA5475" w:rsidRPr="00931839" w:rsidRDefault="006C03CA" w:rsidP="00CA6796">
      <w:pPr>
        <w:pStyle w:val="Heading4"/>
        <w:rPr>
          <w:lang w:val="fr-CA"/>
        </w:rPr>
      </w:pPr>
      <w:r w:rsidRPr="00931839">
        <w:rPr>
          <w:lang w:val="fr-CA"/>
        </w:rPr>
        <w:t>9.2.2.1</w:t>
      </w:r>
      <w:r w:rsidRPr="00931839">
        <w:rPr>
          <w:lang w:val="fr-CA"/>
        </w:rPr>
        <w:tab/>
        <w:t>Réglage du délai</w:t>
      </w:r>
    </w:p>
    <w:p w14:paraId="1551E03C" w14:textId="6F6CEECA"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"timing-adjustable"</w:instrText>
      </w:r>
      <w:r>
        <w:fldChar w:fldCharType="separate"/>
      </w:r>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2.2.1 </w:t>
      </w:r>
      <w:r w:rsidRPr="00276F79">
        <w:rPr>
          <w:rStyle w:val="Hyperlink"/>
          <w:lang w:val="fr-CA"/>
        </w:rPr>
        <w:t>Réglage du déla</w:t>
      </w:r>
      <w:r w:rsidR="00931839">
        <w:rPr>
          <w:rStyle w:val="Hyperlink"/>
          <w:lang w:val="fr-CA"/>
        </w:rPr>
        <w:t>i des WCAG 2.1</w:t>
      </w:r>
      <w:r>
        <w:fldChar w:fldCharType="end"/>
      </w:r>
      <w:r w:rsidRPr="00276F79">
        <w:rPr>
          <w:lang w:val="fr-CA"/>
        </w:rPr>
        <w:t xml:space="preserve"> (en anglais seulement).</w:t>
      </w:r>
    </w:p>
    <w:p w14:paraId="01140D02" w14:textId="657E3669" w:rsidR="00CA5475" w:rsidRPr="00931839" w:rsidRDefault="006C03CA" w:rsidP="00CA6796">
      <w:pPr>
        <w:pStyle w:val="Heading4"/>
        <w:rPr>
          <w:lang w:val="fr-CA"/>
        </w:rPr>
      </w:pPr>
      <w:r w:rsidRPr="00931839">
        <w:rPr>
          <w:lang w:val="fr-CA"/>
        </w:rPr>
        <w:t>9.2.2.2</w:t>
      </w:r>
      <w:r w:rsidRPr="00931839">
        <w:rPr>
          <w:lang w:val="fr-CA"/>
        </w:rPr>
        <w:tab/>
        <w:t>Mettre en pause, arrêter, masquer</w:t>
      </w:r>
    </w:p>
    <w:p w14:paraId="7943A378" w14:textId="0CF6C0B1"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"pause-stop-hide"</w:instrText>
      </w:r>
      <w:r>
        <w:fldChar w:fldCharType="separate"/>
      </w:r>
      <w:r w:rsidRPr="00276F79">
        <w:rPr>
          <w:rStyle w:val="Hyperlink"/>
          <w:lang w:val="fr-CA"/>
        </w:rPr>
        <w:t xml:space="preserve">critère de succès </w:t>
      </w:r>
      <w:r w:rsidR="00931839">
        <w:rPr>
          <w:rStyle w:val="Hyperlink"/>
          <w:lang w:val="fr-CA"/>
        </w:rPr>
        <w:t xml:space="preserve">2.2.2 </w:t>
      </w:r>
      <w:r w:rsidRPr="00276F79">
        <w:rPr>
          <w:rStyle w:val="Hyperlink"/>
          <w:lang w:val="fr-CA"/>
        </w:rPr>
        <w:t>Mettre en pause, arrêter, masque</w:t>
      </w:r>
      <w:r w:rsidR="00931839">
        <w:rPr>
          <w:rStyle w:val="Hyperlink"/>
          <w:lang w:val="fr-CA"/>
        </w:rPr>
        <w:t>r des WCAG 2.1</w:t>
      </w:r>
      <w:r>
        <w:fldChar w:fldCharType="end"/>
      </w:r>
      <w:r w:rsidRPr="00276F79">
        <w:rPr>
          <w:lang w:val="fr-CA"/>
        </w:rPr>
        <w:t xml:space="preserve"> (en anglais seulement).</w:t>
      </w:r>
    </w:p>
    <w:p w14:paraId="2792DA70" w14:textId="0831B1D1" w:rsidR="00504D16" w:rsidRPr="00931839" w:rsidRDefault="006C03CA" w:rsidP="00504D16">
      <w:pPr>
        <w:pStyle w:val="Heading3"/>
        <w:rPr>
          <w:lang w:val="fr-CA"/>
        </w:rPr>
      </w:pPr>
      <w:bookmarkStart w:id="626" w:name="_Toc57281081"/>
      <w:bookmarkStart w:id="627" w:name="_Toc57985951"/>
      <w:bookmarkStart w:id="628" w:name="_Toc58222324"/>
      <w:bookmarkStart w:id="629" w:name="_Toc78290576"/>
      <w:bookmarkStart w:id="630" w:name="_Toc197147232"/>
      <w:r w:rsidRPr="00931839">
        <w:rPr>
          <w:lang w:val="fr-CA"/>
        </w:rPr>
        <w:t>9.2.3</w:t>
      </w:r>
      <w:r w:rsidRPr="00931839">
        <w:rPr>
          <w:lang w:val="fr-CA"/>
        </w:rPr>
        <w:tab/>
        <w:t>Crises et réactions physiques</w:t>
      </w:r>
      <w:bookmarkEnd w:id="626"/>
      <w:bookmarkEnd w:id="627"/>
      <w:bookmarkEnd w:id="628"/>
      <w:bookmarkEnd w:id="629"/>
      <w:bookmarkEnd w:id="630"/>
    </w:p>
    <w:p w14:paraId="32E33712" w14:textId="4A10D9AD" w:rsidR="00CA5475" w:rsidRPr="00931839" w:rsidRDefault="006C03CA" w:rsidP="00CA6796">
      <w:pPr>
        <w:pStyle w:val="Heading4"/>
        <w:rPr>
          <w:lang w:val="fr-CA"/>
        </w:rPr>
      </w:pPr>
      <w:r w:rsidRPr="00931839">
        <w:rPr>
          <w:lang w:val="fr-CA"/>
        </w:rPr>
        <w:t>9.2.3.1</w:t>
      </w:r>
      <w:r w:rsidRPr="00931839">
        <w:rPr>
          <w:lang w:val="fr-CA"/>
        </w:rPr>
        <w:tab/>
      </w:r>
      <w:r w:rsidR="00931839" w:rsidRPr="00931839">
        <w:rPr>
          <w:lang w:val="fr-CA"/>
        </w:rPr>
        <w:t>Pas plus de trois flashs ou sous le seuil critique</w:t>
      </w:r>
    </w:p>
    <w:p w14:paraId="51C471F3" w14:textId="26F5D697"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"three-flashes-or-below-threshold"</w:instrText>
      </w:r>
      <w:r>
        <w:fldChar w:fldCharType="separate"/>
      </w:r>
      <w:r w:rsidRPr="00276F79">
        <w:rPr>
          <w:rStyle w:val="Hyperlink"/>
          <w:lang w:val="fr-CA"/>
        </w:rPr>
        <w:t xml:space="preserve">critère de succès </w:t>
      </w:r>
      <w:r w:rsidR="00931839">
        <w:rPr>
          <w:rStyle w:val="Hyperlink"/>
          <w:lang w:val="fr-CA"/>
        </w:rPr>
        <w:t xml:space="preserve">2.3.1 </w:t>
      </w:r>
      <w:r w:rsidRPr="00276F79">
        <w:rPr>
          <w:rStyle w:val="Hyperlink"/>
          <w:lang w:val="fr-CA"/>
        </w:rPr>
        <w:t>Pas plus de trois</w:t>
      </w:r>
      <w:r w:rsidR="00E17851" w:rsidRPr="00276F79">
        <w:rPr>
          <w:rStyle w:val="Hyperlink"/>
          <w:lang w:val="fr-CA"/>
        </w:rPr>
        <w:t> </w:t>
      </w:r>
      <w:r w:rsidR="00931839">
        <w:rPr>
          <w:rStyle w:val="Hyperlink"/>
          <w:lang w:val="fr-CA"/>
        </w:rPr>
        <w:t>flashs ou souls le seuil critique des WCAG 2.1</w:t>
      </w:r>
      <w:r>
        <w:fldChar w:fldCharType="end"/>
      </w:r>
      <w:r w:rsidRPr="00276F79">
        <w:rPr>
          <w:lang w:val="fr-CA"/>
        </w:rPr>
        <w:t xml:space="preserve"> (en anglais seulement).</w:t>
      </w:r>
    </w:p>
    <w:p w14:paraId="6AA31F20" w14:textId="2B57412C" w:rsidR="00504D16" w:rsidRPr="00931839" w:rsidRDefault="006C03CA" w:rsidP="00504D16">
      <w:pPr>
        <w:pStyle w:val="Heading3"/>
        <w:rPr>
          <w:lang w:val="fr-CA"/>
        </w:rPr>
      </w:pPr>
      <w:bookmarkStart w:id="631" w:name="_Toc57281082"/>
      <w:bookmarkStart w:id="632" w:name="_Toc57985952"/>
      <w:bookmarkStart w:id="633" w:name="_Toc58222325"/>
      <w:bookmarkStart w:id="634" w:name="_Toc78290577"/>
      <w:bookmarkStart w:id="635" w:name="_Toc197147233"/>
      <w:r w:rsidRPr="00931839">
        <w:rPr>
          <w:lang w:val="fr-CA"/>
        </w:rPr>
        <w:t>9.2.4</w:t>
      </w:r>
      <w:r w:rsidRPr="00931839">
        <w:rPr>
          <w:lang w:val="fr-CA"/>
        </w:rPr>
        <w:tab/>
        <w:t>Navigable</w:t>
      </w:r>
      <w:bookmarkEnd w:id="631"/>
      <w:bookmarkEnd w:id="632"/>
      <w:bookmarkEnd w:id="633"/>
      <w:bookmarkEnd w:id="634"/>
      <w:bookmarkEnd w:id="635"/>
    </w:p>
    <w:p w14:paraId="78544AE5" w14:textId="0B92788E" w:rsidR="00CA5475" w:rsidRPr="00931839" w:rsidRDefault="006C03CA" w:rsidP="00CA6796">
      <w:pPr>
        <w:pStyle w:val="Heading4"/>
        <w:rPr>
          <w:lang w:val="fr-CA"/>
        </w:rPr>
      </w:pPr>
      <w:r w:rsidRPr="00931839">
        <w:rPr>
          <w:lang w:val="fr-CA"/>
        </w:rPr>
        <w:t>9.2.4.1</w:t>
      </w:r>
      <w:r w:rsidRPr="00931839">
        <w:rPr>
          <w:lang w:val="fr-CA"/>
        </w:rPr>
        <w:tab/>
        <w:t>Contourner des blocs</w:t>
      </w:r>
    </w:p>
    <w:p w14:paraId="54CA284E" w14:textId="6FC9BB06" w:rsidR="00CA5475" w:rsidRPr="00931839" w:rsidRDefault="006C03CA" w:rsidP="00CA5475">
      <w:pPr>
        <w:rPr>
          <w:lang w:val="fr-CA"/>
        </w:rPr>
      </w:pPr>
      <w:r w:rsidRPr="00931839">
        <w:rPr>
          <w:lang w:val="fr-CA"/>
        </w:rPr>
        <w:t xml:space="preserve">Lorsque la TIC est une page Web, elle doit satisfaire au </w:t>
      </w:r>
      <w:r>
        <w:fldChar w:fldCharType="begin"/>
      </w:r>
      <w:r w:rsidRPr="0098555A">
        <w:rPr>
          <w:lang w:val="fr-CA"/>
        </w:rPr>
        <w:instrText>HYPERLINK "https://www.w3.org/TR/WCAG21/" \l "bypass-blocks"</w:instrText>
      </w:r>
      <w:r>
        <w:fldChar w:fldCharType="separate"/>
      </w:r>
      <w:r w:rsidRPr="00276F79">
        <w:rPr>
          <w:rStyle w:val="Hyperlink"/>
          <w:lang w:val="fr-CA"/>
        </w:rPr>
        <w:t xml:space="preserve">critère de succès </w:t>
      </w:r>
      <w:r w:rsidR="00931839">
        <w:rPr>
          <w:rStyle w:val="Hyperlink"/>
          <w:lang w:val="fr-CA"/>
        </w:rPr>
        <w:t>2.4.1 C</w:t>
      </w:r>
      <w:r w:rsidRPr="00276F79">
        <w:rPr>
          <w:rStyle w:val="Hyperlink"/>
          <w:lang w:val="fr-CA"/>
        </w:rPr>
        <w:t xml:space="preserve">ontourner </w:t>
      </w:r>
      <w:proofErr w:type="gramStart"/>
      <w:r w:rsidRPr="00276F79">
        <w:rPr>
          <w:rStyle w:val="Hyperlink"/>
          <w:lang w:val="fr-CA"/>
        </w:rPr>
        <w:t>des bloc</w:t>
      </w:r>
      <w:proofErr w:type="gramEnd"/>
      <w:r w:rsidR="00931839">
        <w:rPr>
          <w:rStyle w:val="Hyperlink"/>
          <w:lang w:val="fr-CA"/>
        </w:rPr>
        <w:t xml:space="preserve"> des WCAG 2.1</w:t>
      </w:r>
      <w:r>
        <w:fldChar w:fldCharType="end"/>
      </w:r>
      <w:r w:rsidRPr="00276F79">
        <w:rPr>
          <w:lang w:val="fr-CA"/>
        </w:rPr>
        <w:t xml:space="preserve"> (en anglais seulement).</w:t>
      </w:r>
    </w:p>
    <w:p w14:paraId="6A790E93" w14:textId="089B8F61" w:rsidR="00CA5475" w:rsidRPr="00931839" w:rsidRDefault="006C03CA" w:rsidP="00CA6796">
      <w:pPr>
        <w:pStyle w:val="Heading4"/>
        <w:rPr>
          <w:lang w:val="fr-CA"/>
        </w:rPr>
      </w:pPr>
      <w:r w:rsidRPr="00931839">
        <w:rPr>
          <w:lang w:val="fr-CA"/>
        </w:rPr>
        <w:t>9.2.4.2</w:t>
      </w:r>
      <w:r w:rsidRPr="00931839">
        <w:rPr>
          <w:lang w:val="fr-CA"/>
        </w:rPr>
        <w:tab/>
        <w:t>Titre de page</w:t>
      </w:r>
    </w:p>
    <w:p w14:paraId="4131203A" w14:textId="7A5E0DB1"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"page-titled"</w:instrText>
      </w:r>
      <w:r>
        <w:fldChar w:fldCharType="separate"/>
      </w:r>
      <w:r w:rsidRPr="00276F79">
        <w:rPr>
          <w:rStyle w:val="Hyperlink"/>
          <w:lang w:val="fr-CA"/>
        </w:rPr>
        <w:t xml:space="preserve">critère de succès </w:t>
      </w:r>
      <w:r w:rsidR="00931839">
        <w:rPr>
          <w:rStyle w:val="Hyperlink"/>
          <w:lang w:val="fr-CA"/>
        </w:rPr>
        <w:t>2.4.2 T</w:t>
      </w:r>
      <w:r w:rsidRPr="00276F79">
        <w:rPr>
          <w:rStyle w:val="Hyperlink"/>
          <w:lang w:val="fr-CA"/>
        </w:rPr>
        <w:t>itre de pag</w:t>
      </w:r>
      <w:r w:rsidR="00931839">
        <w:rPr>
          <w:rStyle w:val="Hyperlink"/>
          <w:lang w:val="fr-CA"/>
        </w:rPr>
        <w:t>e des WCAG 2.1</w:t>
      </w:r>
      <w:r>
        <w:fldChar w:fldCharType="end"/>
      </w:r>
      <w:r w:rsidRPr="00276F79">
        <w:rPr>
          <w:lang w:val="fr-CA"/>
        </w:rPr>
        <w:t xml:space="preserve"> (en anglais seulement).</w:t>
      </w:r>
    </w:p>
    <w:p w14:paraId="14AE3075" w14:textId="5AF8B483" w:rsidR="00CA5475" w:rsidRPr="00931839" w:rsidRDefault="006C03CA" w:rsidP="00CA6796">
      <w:pPr>
        <w:pStyle w:val="Heading4"/>
        <w:rPr>
          <w:lang w:val="fr-CA"/>
        </w:rPr>
      </w:pPr>
      <w:r w:rsidRPr="00931839">
        <w:rPr>
          <w:lang w:val="fr-CA"/>
        </w:rPr>
        <w:t>9.2.4.3</w:t>
      </w:r>
      <w:r w:rsidRPr="00931839">
        <w:rPr>
          <w:lang w:val="fr-CA"/>
        </w:rPr>
        <w:tab/>
        <w:t>Parcours du focus</w:t>
      </w:r>
    </w:p>
    <w:p w14:paraId="7985B4BE" w14:textId="7B9B0409"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"focus-order"</w:instrText>
      </w:r>
      <w:r>
        <w:fldChar w:fldCharType="separate"/>
      </w:r>
      <w:r w:rsidRPr="00276F79">
        <w:rPr>
          <w:rStyle w:val="Hyperlink"/>
          <w:lang w:val="fr-CA"/>
        </w:rPr>
        <w:t xml:space="preserve">critère de succès </w:t>
      </w:r>
      <w:r w:rsidR="00931839">
        <w:rPr>
          <w:rStyle w:val="Hyperlink"/>
          <w:lang w:val="fr-CA"/>
        </w:rPr>
        <w:t xml:space="preserve">2.4.3 </w:t>
      </w:r>
      <w:r w:rsidRPr="00276F79">
        <w:rPr>
          <w:rStyle w:val="Hyperlink"/>
          <w:lang w:val="fr-CA"/>
        </w:rPr>
        <w:t>Parcours du focu</w:t>
      </w:r>
      <w:r w:rsidR="00931839">
        <w:rPr>
          <w:rStyle w:val="Hyperlink"/>
          <w:lang w:val="fr-CA"/>
        </w:rPr>
        <w:t>s des WCAG 2.1</w:t>
      </w:r>
      <w:r>
        <w:fldChar w:fldCharType="end"/>
      </w:r>
      <w:r w:rsidRPr="00276F79">
        <w:rPr>
          <w:lang w:val="fr-CA"/>
        </w:rPr>
        <w:t xml:space="preserve"> (en anglais seulement).</w:t>
      </w:r>
    </w:p>
    <w:p w14:paraId="1973DEBA" w14:textId="434E8BF5" w:rsidR="00CA5475" w:rsidRPr="00931839" w:rsidRDefault="006C03CA" w:rsidP="00CA6796">
      <w:pPr>
        <w:pStyle w:val="Heading4"/>
        <w:rPr>
          <w:lang w:val="fr-CA"/>
        </w:rPr>
      </w:pPr>
      <w:r w:rsidRPr="00931839">
        <w:rPr>
          <w:lang w:val="fr-CA"/>
        </w:rPr>
        <w:t>9.2.4.4</w:t>
      </w:r>
      <w:r w:rsidRPr="00931839">
        <w:rPr>
          <w:lang w:val="fr-CA"/>
        </w:rPr>
        <w:tab/>
        <w:t>Fonction du lien (selon le contexte)</w:t>
      </w:r>
    </w:p>
    <w:p w14:paraId="0D34493C" w14:textId="15A6FCFE"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"link-purpose-in-context"</w:instrText>
      </w:r>
      <w:r>
        <w:fldChar w:fldCharType="separate"/>
      </w:r>
      <w:r w:rsidRPr="00276F79">
        <w:rPr>
          <w:rStyle w:val="Hyperlink"/>
          <w:lang w:val="fr-CA"/>
        </w:rPr>
        <w:t xml:space="preserve">critère de succès </w:t>
      </w:r>
      <w:r w:rsidR="00931839">
        <w:rPr>
          <w:rStyle w:val="Hyperlink"/>
          <w:lang w:val="fr-CA"/>
        </w:rPr>
        <w:t xml:space="preserve">2.4.4 </w:t>
      </w:r>
      <w:r w:rsidRPr="00276F79">
        <w:rPr>
          <w:rStyle w:val="Hyperlink"/>
          <w:lang w:val="fr-CA"/>
        </w:rPr>
        <w:t>Fonction du lien (selon le contexte</w:t>
      </w:r>
      <w:r w:rsidR="00931839">
        <w:rPr>
          <w:rStyle w:val="Hyperlink"/>
          <w:lang w:val="fr-CA"/>
        </w:rPr>
        <w:t>) des WCAG 2.1</w:t>
      </w:r>
      <w:r>
        <w:fldChar w:fldCharType="end"/>
      </w:r>
      <w:r w:rsidRPr="00276F79">
        <w:rPr>
          <w:lang w:val="fr-CA"/>
        </w:rPr>
        <w:t xml:space="preserve"> (en anglais seulement).</w:t>
      </w:r>
    </w:p>
    <w:p w14:paraId="29EA3719" w14:textId="780A2DE4" w:rsidR="00CA5475" w:rsidRPr="00931839" w:rsidRDefault="006C03CA" w:rsidP="00CA6796">
      <w:pPr>
        <w:pStyle w:val="Heading4"/>
        <w:rPr>
          <w:lang w:val="fr-CA"/>
        </w:rPr>
      </w:pPr>
      <w:r w:rsidRPr="00931839">
        <w:rPr>
          <w:lang w:val="fr-CA"/>
        </w:rPr>
        <w:t>9.2.4.5</w:t>
      </w:r>
      <w:r w:rsidRPr="00931839">
        <w:rPr>
          <w:lang w:val="fr-CA"/>
        </w:rPr>
        <w:tab/>
        <w:t>Accès multiple</w:t>
      </w:r>
    </w:p>
    <w:p w14:paraId="19508BAE" w14:textId="3B35C0D5"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"multiple-ways"</w:instrText>
      </w:r>
      <w:r>
        <w:fldChar w:fldCharType="separate"/>
      </w:r>
      <w:r w:rsidRPr="00276F79">
        <w:rPr>
          <w:rStyle w:val="Hyperlink"/>
          <w:lang w:val="fr-CA"/>
        </w:rPr>
        <w:t xml:space="preserve">critère de succès </w:t>
      </w:r>
      <w:r w:rsidR="00931839">
        <w:rPr>
          <w:rStyle w:val="Hyperlink"/>
          <w:lang w:val="fr-CA"/>
        </w:rPr>
        <w:t xml:space="preserve">2.4.5 </w:t>
      </w:r>
      <w:r w:rsidRPr="00276F79">
        <w:rPr>
          <w:rStyle w:val="Hyperlink"/>
          <w:lang w:val="fr-CA"/>
        </w:rPr>
        <w:t>Accès multipl</w:t>
      </w:r>
      <w:r w:rsidR="00931839">
        <w:rPr>
          <w:rStyle w:val="Hyperlink"/>
          <w:lang w:val="fr-CA"/>
        </w:rPr>
        <w:t>e des WCAG 2.1</w:t>
      </w:r>
      <w:r>
        <w:fldChar w:fldCharType="end"/>
      </w:r>
      <w:r w:rsidRPr="00276F79">
        <w:rPr>
          <w:lang w:val="fr-CA"/>
        </w:rPr>
        <w:t xml:space="preserve"> (en anglais seulement).</w:t>
      </w:r>
    </w:p>
    <w:p w14:paraId="420B64A2" w14:textId="6F9CFFEA" w:rsidR="00CA5475" w:rsidRPr="00931839" w:rsidRDefault="006C03CA" w:rsidP="00CA6796">
      <w:pPr>
        <w:pStyle w:val="Heading4"/>
        <w:rPr>
          <w:lang w:val="fr-CA"/>
        </w:rPr>
      </w:pPr>
      <w:r w:rsidRPr="00931839">
        <w:rPr>
          <w:lang w:val="fr-CA"/>
        </w:rPr>
        <w:t>9.2.4.6</w:t>
      </w:r>
      <w:r w:rsidRPr="00931839">
        <w:rPr>
          <w:lang w:val="fr-CA"/>
        </w:rPr>
        <w:tab/>
        <w:t>En-têtes et étiquettes</w:t>
      </w:r>
    </w:p>
    <w:p w14:paraId="4A206D33" w14:textId="185D7C68"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"headings-and-labels"</w:instrText>
      </w:r>
      <w:r>
        <w:fldChar w:fldCharType="separate"/>
      </w:r>
      <w:r w:rsidRPr="00276F79">
        <w:rPr>
          <w:rStyle w:val="Hyperlink"/>
          <w:lang w:val="fr-CA"/>
        </w:rPr>
        <w:t xml:space="preserve">critère de succès </w:t>
      </w:r>
      <w:r w:rsidR="00931839">
        <w:rPr>
          <w:rStyle w:val="Hyperlink"/>
          <w:lang w:val="fr-CA"/>
        </w:rPr>
        <w:t xml:space="preserve">2.4.6 </w:t>
      </w:r>
      <w:r w:rsidRPr="00276F79">
        <w:rPr>
          <w:rStyle w:val="Hyperlink"/>
          <w:lang w:val="fr-CA"/>
        </w:rPr>
        <w:t>En-têtes et étiquette</w:t>
      </w:r>
      <w:r w:rsidR="00931839">
        <w:rPr>
          <w:rStyle w:val="Hyperlink"/>
          <w:lang w:val="fr-CA"/>
        </w:rPr>
        <w:t>s des WCAG 2.1</w:t>
      </w:r>
      <w:r>
        <w:fldChar w:fldCharType="end"/>
      </w:r>
      <w:r w:rsidRPr="00276F79">
        <w:rPr>
          <w:lang w:val="fr-CA"/>
        </w:rPr>
        <w:t xml:space="preserve"> (en anglais seulement).</w:t>
      </w:r>
    </w:p>
    <w:p w14:paraId="590A08E7" w14:textId="71A46855" w:rsidR="00CA5475" w:rsidRPr="00931839" w:rsidRDefault="006C03CA" w:rsidP="00CA6796">
      <w:pPr>
        <w:pStyle w:val="Heading4"/>
        <w:rPr>
          <w:lang w:val="fr-CA"/>
        </w:rPr>
      </w:pPr>
      <w:r w:rsidRPr="00931839">
        <w:rPr>
          <w:lang w:val="fr-CA"/>
        </w:rPr>
        <w:t>9.2.4.7</w:t>
      </w:r>
      <w:r w:rsidRPr="00931839">
        <w:rPr>
          <w:lang w:val="fr-CA"/>
        </w:rPr>
        <w:tab/>
        <w:t>Visibilité du focus</w:t>
      </w:r>
    </w:p>
    <w:p w14:paraId="71047BC7" w14:textId="5AE0D752"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"focus-visible"</w:instrText>
      </w:r>
      <w:r>
        <w:fldChar w:fldCharType="separate"/>
      </w:r>
      <w:r w:rsidRPr="00276F79">
        <w:rPr>
          <w:rStyle w:val="Hyperlink"/>
          <w:lang w:val="fr-CA"/>
        </w:rPr>
        <w:t xml:space="preserve">critère de succès </w:t>
      </w:r>
      <w:r w:rsidR="00931839">
        <w:rPr>
          <w:rStyle w:val="Hyperlink"/>
          <w:lang w:val="fr-CA"/>
        </w:rPr>
        <w:t xml:space="preserve">2.4.7 </w:t>
      </w:r>
      <w:r w:rsidRPr="00276F79">
        <w:rPr>
          <w:rStyle w:val="Hyperlink"/>
          <w:lang w:val="fr-CA"/>
        </w:rPr>
        <w:t>Visibilité du focu</w:t>
      </w:r>
      <w:r w:rsidR="00931839">
        <w:rPr>
          <w:rStyle w:val="Hyperlink"/>
          <w:lang w:val="fr-CA"/>
        </w:rPr>
        <w:t>s des WCAG 2.1</w:t>
      </w:r>
      <w:r>
        <w:fldChar w:fldCharType="end"/>
      </w:r>
      <w:r w:rsidRPr="00276F79">
        <w:rPr>
          <w:lang w:val="fr-CA"/>
        </w:rPr>
        <w:t xml:space="preserve"> (en anglais seulement).</w:t>
      </w:r>
    </w:p>
    <w:p w14:paraId="59559EE2" w14:textId="7DF4C8AC" w:rsidR="00FA4B95" w:rsidRPr="00931839" w:rsidRDefault="006C03CA">
      <w:pPr>
        <w:pStyle w:val="Heading3"/>
        <w:rPr>
          <w:lang w:val="fr-CA"/>
        </w:rPr>
      </w:pPr>
      <w:bookmarkStart w:id="636" w:name="_Toc57281083"/>
      <w:bookmarkStart w:id="637" w:name="_Toc57985953"/>
      <w:bookmarkStart w:id="638" w:name="_Toc58222326"/>
      <w:bookmarkStart w:id="639" w:name="_Toc78290578"/>
      <w:bookmarkStart w:id="640" w:name="_Toc197147234"/>
      <w:r w:rsidRPr="00931839">
        <w:rPr>
          <w:lang w:val="fr-CA"/>
        </w:rPr>
        <w:t>9.2.5</w:t>
      </w:r>
      <w:r w:rsidRPr="00931839">
        <w:rPr>
          <w:lang w:val="fr-CA"/>
        </w:rPr>
        <w:tab/>
      </w:r>
      <w:bookmarkEnd w:id="636"/>
      <w:bookmarkEnd w:id="637"/>
      <w:bookmarkEnd w:id="638"/>
      <w:bookmarkEnd w:id="639"/>
      <w:r w:rsidR="00931839" w:rsidRPr="00931839">
        <w:rPr>
          <w:lang w:val="fr-CA"/>
        </w:rPr>
        <w:t>Modalités d’entrée</w:t>
      </w:r>
      <w:bookmarkEnd w:id="640"/>
    </w:p>
    <w:p w14:paraId="02B0DC1D" w14:textId="4972E11D" w:rsidR="00FA4B95" w:rsidRPr="00931839" w:rsidRDefault="006C03CA" w:rsidP="00CA6796">
      <w:pPr>
        <w:pStyle w:val="Heading4"/>
        <w:rPr>
          <w:lang w:val="fr-CA"/>
        </w:rPr>
      </w:pPr>
      <w:r w:rsidRPr="00931839">
        <w:rPr>
          <w:lang w:val="fr-CA"/>
        </w:rPr>
        <w:t>9.2.5.1</w:t>
      </w:r>
      <w:r w:rsidRPr="00931839">
        <w:rPr>
          <w:lang w:val="fr-CA"/>
        </w:rPr>
        <w:tab/>
      </w:r>
      <w:r w:rsidR="00931839" w:rsidRPr="00931839">
        <w:rPr>
          <w:lang w:val="fr-CA"/>
        </w:rPr>
        <w:t>Gestes pour le contrôle du pointeur</w:t>
      </w:r>
    </w:p>
    <w:p w14:paraId="55F8F610" w14:textId="333D3A95" w:rsidR="00FA4B95" w:rsidRPr="002579EA" w:rsidRDefault="006C03CA" w:rsidP="00FA4B95">
      <w:pPr>
        <w:keepNext/>
        <w:keepLines/>
        <w:rPr>
          <w:lang w:val="fr-CA"/>
        </w:rPr>
      </w:pPr>
      <w:r w:rsidRPr="00931839">
        <w:rPr>
          <w:lang w:val="fr-CA"/>
        </w:rPr>
        <w:t xml:space="preserve">Lorsque la TIC est une page Web, elle doit satisfaire au </w:t>
      </w:r>
      <w:r>
        <w:fldChar w:fldCharType="begin"/>
      </w:r>
      <w:r w:rsidRPr="00565424">
        <w:rPr>
          <w:lang w:val="fr-CA"/>
        </w:rPr>
        <w:instrText>HYPERLINK "https://www.w3.org/TR/WCAG21/" \l "pointer-gestures"</w:instrText>
      </w:r>
      <w:r>
        <w:fldChar w:fldCharType="separate"/>
      </w:r>
      <w:r w:rsidRPr="00276F79">
        <w:rPr>
          <w:rStyle w:val="Hyperlink"/>
          <w:lang w:val="fr-CA"/>
        </w:rPr>
        <w:t>critère de succès</w:t>
      </w:r>
      <w:r w:rsidR="00931839">
        <w:rPr>
          <w:rStyle w:val="Hyperlink"/>
          <w:lang w:val="fr-CA"/>
        </w:rPr>
        <w:t xml:space="preserve"> 2.5.1 </w:t>
      </w:r>
      <w:r w:rsidRPr="00276F79">
        <w:rPr>
          <w:rStyle w:val="Hyperlink"/>
          <w:lang w:val="fr-CA"/>
        </w:rPr>
        <w:t xml:space="preserve">Gestes </w:t>
      </w:r>
      <w:r w:rsidR="00931839">
        <w:rPr>
          <w:rStyle w:val="Hyperlink"/>
          <w:lang w:val="fr-CA"/>
        </w:rPr>
        <w:t>pour le contrôle du</w:t>
      </w:r>
      <w:r w:rsidRPr="00276F79">
        <w:rPr>
          <w:rStyle w:val="Hyperlink"/>
          <w:lang w:val="fr-CA"/>
        </w:rPr>
        <w:t xml:space="preserve"> pointeu</w:t>
      </w:r>
      <w:r w:rsidR="00931839">
        <w:rPr>
          <w:rStyle w:val="Hyperlink"/>
          <w:lang w:val="fr-CA"/>
        </w:rPr>
        <w:t>r des WCAG 2.1</w:t>
      </w:r>
      <w:r>
        <w:fldChar w:fldCharType="end"/>
      </w:r>
      <w:r w:rsidRPr="00276F79">
        <w:rPr>
          <w:lang w:val="fr-CA"/>
        </w:rPr>
        <w:t xml:space="preserve"> (en anglais seulement).</w:t>
      </w:r>
    </w:p>
    <w:p w14:paraId="4B04A020" w14:textId="7405CE20" w:rsidR="00FA4B95" w:rsidRPr="00931839" w:rsidRDefault="006C03CA" w:rsidP="00CA6796">
      <w:pPr>
        <w:pStyle w:val="Heading4"/>
        <w:rPr>
          <w:lang w:val="fr-CA"/>
        </w:rPr>
      </w:pPr>
      <w:r w:rsidRPr="002579EA">
        <w:rPr>
          <w:lang w:val="fr-CA"/>
        </w:rPr>
        <w:t>9.2.5.2</w:t>
      </w:r>
      <w:r w:rsidRPr="002579EA">
        <w:rPr>
          <w:lang w:val="fr-CA"/>
        </w:rPr>
        <w:tab/>
        <w:t xml:space="preserve">Annulation </w:t>
      </w:r>
      <w:r w:rsidR="00931839">
        <w:rPr>
          <w:lang w:val="fr-CA"/>
        </w:rPr>
        <w:t>de l’action du</w:t>
      </w:r>
      <w:r w:rsidRPr="00931839">
        <w:rPr>
          <w:lang w:val="fr-CA"/>
        </w:rPr>
        <w:t xml:space="preserve"> pointeur</w:t>
      </w:r>
    </w:p>
    <w:p w14:paraId="0B7FD414" w14:textId="65145756" w:rsidR="00FA4B95" w:rsidRPr="00931839" w:rsidRDefault="006C03CA" w:rsidP="00FA4B95">
      <w:pPr>
        <w:keepLines/>
        <w:rPr>
          <w:lang w:val="fr-CA"/>
        </w:rPr>
      </w:pPr>
      <w:r w:rsidRPr="00931839">
        <w:rPr>
          <w:lang w:val="fr-CA"/>
        </w:rPr>
        <w:t xml:space="preserve">Lorsque la TIC est une page Web, elle doit satisfaire au </w:t>
      </w:r>
      <w:r>
        <w:fldChar w:fldCharType="begin"/>
      </w:r>
      <w:r w:rsidRPr="00565424">
        <w:rPr>
          <w:lang w:val="fr-CA"/>
        </w:rPr>
        <w:instrText>HYPERLINK "https://www.w3.org/TR/WCAG21/" \l "pointer-cancellation"</w:instrText>
      </w:r>
      <w:r>
        <w:fldChar w:fldCharType="separate"/>
      </w:r>
      <w:r w:rsidRPr="00276F79">
        <w:rPr>
          <w:rStyle w:val="Hyperlink"/>
          <w:lang w:val="fr-CA"/>
        </w:rPr>
        <w:t xml:space="preserve">critère de succès </w:t>
      </w:r>
      <w:r w:rsidR="00931839">
        <w:rPr>
          <w:rStyle w:val="Hyperlink"/>
          <w:lang w:val="fr-CA"/>
        </w:rPr>
        <w:t xml:space="preserve">2.5.2 </w:t>
      </w:r>
      <w:r w:rsidRPr="00276F79">
        <w:rPr>
          <w:rStyle w:val="Hyperlink"/>
          <w:lang w:val="fr-CA"/>
        </w:rPr>
        <w:t>Annulation d</w:t>
      </w:r>
      <w:r w:rsidR="00931839">
        <w:rPr>
          <w:rStyle w:val="Hyperlink"/>
          <w:lang w:val="fr-CA"/>
        </w:rPr>
        <w:t>e l’action d</w:t>
      </w:r>
      <w:r w:rsidRPr="00276F79">
        <w:rPr>
          <w:rStyle w:val="Hyperlink"/>
          <w:lang w:val="fr-CA"/>
        </w:rPr>
        <w:t>u pointeu</w:t>
      </w:r>
      <w:r w:rsidR="00931839">
        <w:rPr>
          <w:rStyle w:val="Hyperlink"/>
          <w:lang w:val="fr-CA"/>
        </w:rPr>
        <w:t>r des WCAG 2.1</w:t>
      </w:r>
      <w:r>
        <w:fldChar w:fldCharType="end"/>
      </w:r>
      <w:r w:rsidRPr="00276F79">
        <w:rPr>
          <w:lang w:val="fr-CA"/>
        </w:rPr>
        <w:t xml:space="preserve"> (en anglais seulement).</w:t>
      </w:r>
    </w:p>
    <w:p w14:paraId="44E78AA8" w14:textId="329D7244" w:rsidR="00FA4B95" w:rsidRPr="00931839" w:rsidRDefault="006C03CA" w:rsidP="00CA6796">
      <w:pPr>
        <w:pStyle w:val="Heading4"/>
        <w:rPr>
          <w:lang w:val="fr-CA"/>
        </w:rPr>
      </w:pPr>
      <w:r w:rsidRPr="00931839">
        <w:rPr>
          <w:lang w:val="fr-CA"/>
        </w:rPr>
        <w:t>9.2.5.3</w:t>
      </w:r>
      <w:r w:rsidRPr="00931839">
        <w:rPr>
          <w:lang w:val="fr-CA"/>
        </w:rPr>
        <w:tab/>
        <w:t xml:space="preserve">Étiquette dans </w:t>
      </w:r>
      <w:r w:rsidR="00931839">
        <w:rPr>
          <w:lang w:val="fr-CA"/>
        </w:rPr>
        <w:t xml:space="preserve">le </w:t>
      </w:r>
      <w:r w:rsidRPr="00931839">
        <w:rPr>
          <w:lang w:val="fr-CA"/>
        </w:rPr>
        <w:t>nom</w:t>
      </w:r>
    </w:p>
    <w:p w14:paraId="01BF164B" w14:textId="5559A9DC" w:rsidR="00FA4B95" w:rsidRPr="00931839" w:rsidRDefault="006C03CA" w:rsidP="00FA4B95">
      <w:pPr>
        <w:keepNext/>
        <w:keepLines/>
        <w:rPr>
          <w:lang w:val="fr-CA"/>
        </w:rPr>
      </w:pPr>
      <w:r w:rsidRPr="00931839">
        <w:rPr>
          <w:lang w:val="fr-CA"/>
        </w:rPr>
        <w:t xml:space="preserve">Lorsque la TIC est une page Web, elle doit satisfaire au </w:t>
      </w:r>
      <w:r>
        <w:fldChar w:fldCharType="begin"/>
      </w:r>
      <w:r w:rsidRPr="00565424">
        <w:rPr>
          <w:lang w:val="fr-CA"/>
        </w:rPr>
        <w:instrText>HYPERLINK "https://www.w3.org/TR/WCAG21/" \l "label-in-name"</w:instrText>
      </w:r>
      <w:r>
        <w:fldChar w:fldCharType="separate"/>
      </w:r>
      <w:r w:rsidRPr="00276F79">
        <w:rPr>
          <w:rStyle w:val="Hyperlink"/>
          <w:lang w:val="fr-CA"/>
        </w:rPr>
        <w:t xml:space="preserve">critère de succès </w:t>
      </w:r>
      <w:r w:rsidR="00931839">
        <w:rPr>
          <w:rStyle w:val="Hyperlink"/>
          <w:lang w:val="fr-CA"/>
        </w:rPr>
        <w:t xml:space="preserve">2.5.3 </w:t>
      </w:r>
      <w:r w:rsidRPr="00276F79">
        <w:rPr>
          <w:rStyle w:val="Hyperlink"/>
          <w:lang w:val="fr-CA"/>
        </w:rPr>
        <w:t xml:space="preserve">Étiquette dans </w:t>
      </w:r>
      <w:r w:rsidR="00931839">
        <w:rPr>
          <w:rStyle w:val="Hyperlink"/>
          <w:lang w:val="fr-CA"/>
        </w:rPr>
        <w:t xml:space="preserve">le </w:t>
      </w:r>
      <w:r w:rsidRPr="00276F79">
        <w:rPr>
          <w:rStyle w:val="Hyperlink"/>
          <w:lang w:val="fr-CA"/>
        </w:rPr>
        <w:t>no</w:t>
      </w:r>
      <w:r w:rsidR="00931839">
        <w:rPr>
          <w:rStyle w:val="Hyperlink"/>
          <w:lang w:val="fr-CA"/>
        </w:rPr>
        <w:t>m des WCAG 2.1</w:t>
      </w:r>
      <w:r>
        <w:fldChar w:fldCharType="end"/>
      </w:r>
      <w:r w:rsidRPr="00276F79">
        <w:rPr>
          <w:lang w:val="fr-CA"/>
        </w:rPr>
        <w:t xml:space="preserve"> (en anglais seulement).</w:t>
      </w:r>
    </w:p>
    <w:p w14:paraId="41F7BEAF" w14:textId="2D23FDFD" w:rsidR="00FA4B95" w:rsidRPr="00931839" w:rsidRDefault="006C03CA" w:rsidP="00CA6796">
      <w:pPr>
        <w:pStyle w:val="Heading4"/>
        <w:rPr>
          <w:lang w:val="fr-CA"/>
        </w:rPr>
      </w:pPr>
      <w:r w:rsidRPr="00931839">
        <w:rPr>
          <w:lang w:val="fr-CA"/>
        </w:rPr>
        <w:t>9.2.5.4</w:t>
      </w:r>
      <w:r w:rsidRPr="00931839">
        <w:rPr>
          <w:lang w:val="fr-CA"/>
        </w:rPr>
        <w:tab/>
        <w:t xml:space="preserve">Actionnement </w:t>
      </w:r>
      <w:r w:rsidR="00931839">
        <w:rPr>
          <w:lang w:val="fr-CA"/>
        </w:rPr>
        <w:t>par le</w:t>
      </w:r>
      <w:r w:rsidRPr="00931839">
        <w:rPr>
          <w:lang w:val="fr-CA"/>
        </w:rPr>
        <w:t xml:space="preserve"> mouvement</w:t>
      </w:r>
    </w:p>
    <w:p w14:paraId="585B1AFC" w14:textId="3C887ED6" w:rsidR="00FA4B95" w:rsidRPr="00931839" w:rsidRDefault="006C03CA" w:rsidP="00FA4B95">
      <w:pPr>
        <w:keepLines/>
        <w:rPr>
          <w:lang w:val="fr-CA"/>
        </w:rPr>
      </w:pPr>
      <w:r w:rsidRPr="00931839">
        <w:rPr>
          <w:lang w:val="fr-CA"/>
        </w:rPr>
        <w:t xml:space="preserve">Lorsque la TIC est une page Web, elle doit satisfaire au </w:t>
      </w:r>
      <w:r>
        <w:fldChar w:fldCharType="begin"/>
      </w:r>
      <w:r w:rsidRPr="00565424">
        <w:rPr>
          <w:lang w:val="fr-CA"/>
        </w:rPr>
        <w:instrText>HYPERLINK "https://www.w3.org/TR/WCAG21/" \l "motion-actuation"</w:instrText>
      </w:r>
      <w:r>
        <w:fldChar w:fldCharType="separate"/>
      </w:r>
      <w:r w:rsidRPr="00276F79">
        <w:rPr>
          <w:rStyle w:val="Hyperlink"/>
          <w:lang w:val="fr-CA"/>
        </w:rPr>
        <w:t xml:space="preserve">critère de succès </w:t>
      </w:r>
      <w:r w:rsidR="00931839">
        <w:rPr>
          <w:rStyle w:val="Hyperlink"/>
          <w:lang w:val="fr-CA"/>
        </w:rPr>
        <w:t xml:space="preserve">2.5.4 </w:t>
      </w:r>
      <w:r w:rsidRPr="00276F79">
        <w:rPr>
          <w:rStyle w:val="Hyperlink"/>
          <w:lang w:val="fr-CA"/>
        </w:rPr>
        <w:t xml:space="preserve">Actionnement </w:t>
      </w:r>
      <w:r w:rsidR="00931839">
        <w:rPr>
          <w:rStyle w:val="Hyperlink"/>
          <w:lang w:val="fr-CA"/>
        </w:rPr>
        <w:t>par le</w:t>
      </w:r>
      <w:r w:rsidRPr="00276F79">
        <w:rPr>
          <w:rStyle w:val="Hyperlink"/>
          <w:lang w:val="fr-CA"/>
        </w:rPr>
        <w:t xml:space="preserve"> mouvemen</w:t>
      </w:r>
      <w:r w:rsidR="00A344B1">
        <w:rPr>
          <w:rStyle w:val="Hyperlink"/>
          <w:lang w:val="fr-CA"/>
        </w:rPr>
        <w:t>t</w:t>
      </w:r>
      <w:r w:rsidR="00931839">
        <w:rPr>
          <w:rStyle w:val="Hyperlink"/>
          <w:lang w:val="fr-CA"/>
        </w:rPr>
        <w:t xml:space="preserve"> des WCAG 2.1</w:t>
      </w:r>
      <w:r>
        <w:fldChar w:fldCharType="end"/>
      </w:r>
      <w:r w:rsidRPr="00276F79">
        <w:rPr>
          <w:lang w:val="fr-CA"/>
        </w:rPr>
        <w:t xml:space="preserve"> (en anglais seulement).</w:t>
      </w:r>
    </w:p>
    <w:p w14:paraId="5E315E0F" w14:textId="076BC80E" w:rsidR="00504D16" w:rsidRPr="00931839" w:rsidRDefault="006C03CA" w:rsidP="00504D16">
      <w:pPr>
        <w:pStyle w:val="Heading2"/>
        <w:rPr>
          <w:lang w:val="fr-CA"/>
        </w:rPr>
      </w:pPr>
      <w:bookmarkStart w:id="641" w:name="_Toc57281084"/>
      <w:bookmarkStart w:id="642" w:name="_Toc57985954"/>
      <w:bookmarkStart w:id="643" w:name="_Toc58222327"/>
      <w:bookmarkStart w:id="644" w:name="_Toc78290579"/>
      <w:bookmarkStart w:id="645" w:name="_Toc197147235"/>
      <w:r w:rsidRPr="00931839">
        <w:rPr>
          <w:lang w:val="fr-CA"/>
        </w:rPr>
        <w:t>9.3</w:t>
      </w:r>
      <w:r w:rsidRPr="00931839">
        <w:rPr>
          <w:lang w:val="fr-CA"/>
        </w:rPr>
        <w:tab/>
        <w:t>Compréhensible</w:t>
      </w:r>
      <w:bookmarkEnd w:id="641"/>
      <w:bookmarkEnd w:id="642"/>
      <w:bookmarkEnd w:id="643"/>
      <w:bookmarkEnd w:id="644"/>
      <w:bookmarkEnd w:id="645"/>
    </w:p>
    <w:p w14:paraId="26F240DD" w14:textId="53898A7D" w:rsidR="00504D16" w:rsidRPr="00931839" w:rsidRDefault="006C03CA" w:rsidP="00633B09">
      <w:pPr>
        <w:pStyle w:val="Heading3"/>
        <w:rPr>
          <w:lang w:val="fr-CA"/>
        </w:rPr>
      </w:pPr>
      <w:bookmarkStart w:id="646" w:name="_Toc57281085"/>
      <w:bookmarkStart w:id="647" w:name="_Toc57985955"/>
      <w:bookmarkStart w:id="648" w:name="_Toc58222328"/>
      <w:bookmarkStart w:id="649" w:name="_Toc78290580"/>
      <w:bookmarkStart w:id="650" w:name="_Toc197147236"/>
      <w:r w:rsidRPr="00931839">
        <w:rPr>
          <w:lang w:val="fr-CA"/>
        </w:rPr>
        <w:t>9.3.1</w:t>
      </w:r>
      <w:r w:rsidRPr="00931839">
        <w:rPr>
          <w:lang w:val="fr-CA"/>
        </w:rPr>
        <w:tab/>
        <w:t>Lisible</w:t>
      </w:r>
      <w:bookmarkEnd w:id="646"/>
      <w:bookmarkEnd w:id="647"/>
      <w:bookmarkEnd w:id="648"/>
      <w:bookmarkEnd w:id="649"/>
      <w:bookmarkEnd w:id="650"/>
    </w:p>
    <w:p w14:paraId="540D76C8" w14:textId="31D9A563" w:rsidR="00CA5475" w:rsidRPr="00931839" w:rsidRDefault="006C03CA" w:rsidP="00CA6796">
      <w:pPr>
        <w:pStyle w:val="Heading4"/>
        <w:rPr>
          <w:lang w:val="fr-CA"/>
        </w:rPr>
      </w:pPr>
      <w:r w:rsidRPr="00931839">
        <w:rPr>
          <w:lang w:val="fr-CA"/>
        </w:rPr>
        <w:t>9.3.1.1</w:t>
      </w:r>
      <w:r w:rsidRPr="00931839">
        <w:rPr>
          <w:lang w:val="fr-CA"/>
        </w:rPr>
        <w:tab/>
        <w:t>Langue de la page</w:t>
      </w:r>
    </w:p>
    <w:p w14:paraId="2392A94E" w14:textId="7B8479BF"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"language-of-page"</w:instrText>
      </w:r>
      <w:r>
        <w:fldChar w:fldCharType="separate"/>
      </w:r>
      <w:r w:rsidRPr="00276F79">
        <w:rPr>
          <w:rStyle w:val="Hyperlink"/>
          <w:lang w:val="fr-CA"/>
        </w:rPr>
        <w:t xml:space="preserve">critère de succès </w:t>
      </w:r>
      <w:r w:rsidR="00931839">
        <w:rPr>
          <w:rStyle w:val="Hyperlink"/>
          <w:lang w:val="fr-CA"/>
        </w:rPr>
        <w:t xml:space="preserve">3.1.1 </w:t>
      </w:r>
      <w:r w:rsidRPr="00276F79">
        <w:rPr>
          <w:rStyle w:val="Hyperlink"/>
          <w:lang w:val="fr-CA"/>
        </w:rPr>
        <w:t>Langue de la pag</w:t>
      </w:r>
      <w:r w:rsidR="00931839">
        <w:rPr>
          <w:rStyle w:val="Hyperlink"/>
          <w:lang w:val="fr-CA"/>
        </w:rPr>
        <w:t>e des WCAG 2.1</w:t>
      </w:r>
      <w:r>
        <w:fldChar w:fldCharType="end"/>
      </w:r>
      <w:r w:rsidRPr="00276F79">
        <w:rPr>
          <w:lang w:val="fr-CA"/>
        </w:rPr>
        <w:t xml:space="preserve"> (en anglais seulement).</w:t>
      </w:r>
    </w:p>
    <w:p w14:paraId="4C75D639" w14:textId="2C540341" w:rsidR="00CA5475" w:rsidRPr="00931839" w:rsidRDefault="006C03CA" w:rsidP="00CA6796">
      <w:pPr>
        <w:pStyle w:val="Heading4"/>
        <w:rPr>
          <w:lang w:val="fr-CA"/>
        </w:rPr>
      </w:pPr>
      <w:r w:rsidRPr="00931839">
        <w:rPr>
          <w:lang w:val="fr-CA"/>
        </w:rPr>
        <w:t>9.3.1.2</w:t>
      </w:r>
      <w:r w:rsidRPr="00931839">
        <w:rPr>
          <w:lang w:val="fr-CA"/>
        </w:rPr>
        <w:tab/>
        <w:t>Langue d’un passage</w:t>
      </w:r>
    </w:p>
    <w:p w14:paraId="5FA82E15" w14:textId="33FF4FF6"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"language-of-parts"</w:instrText>
      </w:r>
      <w:r>
        <w:fldChar w:fldCharType="separate"/>
      </w:r>
      <w:r w:rsidRPr="00276F79">
        <w:rPr>
          <w:rStyle w:val="Hyperlink"/>
          <w:lang w:val="fr-CA"/>
        </w:rPr>
        <w:t xml:space="preserve">critère de succès </w:t>
      </w:r>
      <w:r w:rsidR="00931839">
        <w:rPr>
          <w:rStyle w:val="Hyperlink"/>
          <w:lang w:val="fr-CA"/>
        </w:rPr>
        <w:t xml:space="preserve">3.1.2 </w:t>
      </w:r>
      <w:r w:rsidRPr="00276F79">
        <w:rPr>
          <w:rStyle w:val="Hyperlink"/>
          <w:lang w:val="fr-CA"/>
        </w:rPr>
        <w:t>Langue d’un passag</w:t>
      </w:r>
      <w:r w:rsidR="00931839">
        <w:rPr>
          <w:rStyle w:val="Hyperlink"/>
          <w:lang w:val="fr-CA"/>
        </w:rPr>
        <w:t>e des WCAG 2.1</w:t>
      </w:r>
      <w:r>
        <w:fldChar w:fldCharType="end"/>
      </w:r>
      <w:r w:rsidRPr="00276F79">
        <w:rPr>
          <w:lang w:val="fr-CA"/>
        </w:rPr>
        <w:t xml:space="preserve"> (en anglais seulement).</w:t>
      </w:r>
    </w:p>
    <w:p w14:paraId="07CCF71B" w14:textId="7C871096" w:rsidR="00C928AD" w:rsidRPr="00931839" w:rsidRDefault="006C03CA" w:rsidP="00C928AD">
      <w:pPr>
        <w:pStyle w:val="Heading3"/>
        <w:rPr>
          <w:lang w:val="fr-CA"/>
        </w:rPr>
      </w:pPr>
      <w:bookmarkStart w:id="651" w:name="_Toc57281086"/>
      <w:bookmarkStart w:id="652" w:name="_Toc57985956"/>
      <w:bookmarkStart w:id="653" w:name="_Toc58222329"/>
      <w:bookmarkStart w:id="654" w:name="_Toc78290581"/>
      <w:bookmarkStart w:id="655" w:name="_Toc197147237"/>
      <w:r w:rsidRPr="00931839">
        <w:rPr>
          <w:lang w:val="fr-CA"/>
        </w:rPr>
        <w:t>9.3.2</w:t>
      </w:r>
      <w:r w:rsidRPr="00931839">
        <w:rPr>
          <w:lang w:val="fr-CA"/>
        </w:rPr>
        <w:tab/>
        <w:t>Prévisible</w:t>
      </w:r>
      <w:bookmarkEnd w:id="651"/>
      <w:bookmarkEnd w:id="652"/>
      <w:bookmarkEnd w:id="653"/>
      <w:bookmarkEnd w:id="654"/>
      <w:bookmarkEnd w:id="655"/>
    </w:p>
    <w:p w14:paraId="51FCD29D" w14:textId="30473C65" w:rsidR="00CA5475" w:rsidRPr="00931839" w:rsidRDefault="006C03CA" w:rsidP="00CA6796">
      <w:pPr>
        <w:pStyle w:val="Heading4"/>
        <w:rPr>
          <w:lang w:val="fr-CA"/>
        </w:rPr>
      </w:pPr>
      <w:r w:rsidRPr="00931839">
        <w:rPr>
          <w:lang w:val="fr-CA"/>
        </w:rPr>
        <w:t>9.3.2.1</w:t>
      </w:r>
      <w:r w:rsidRPr="00931839">
        <w:rPr>
          <w:lang w:val="fr-CA"/>
        </w:rPr>
        <w:tab/>
        <w:t>Au focus</w:t>
      </w:r>
    </w:p>
    <w:p w14:paraId="6B28BBF5" w14:textId="41D33F8D"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"on-focus"</w:instrText>
      </w:r>
      <w:r>
        <w:fldChar w:fldCharType="separate"/>
      </w:r>
      <w:r w:rsidRPr="00276F79">
        <w:rPr>
          <w:rStyle w:val="Hyperlink"/>
          <w:lang w:val="fr-CA"/>
        </w:rPr>
        <w:t xml:space="preserve">critère de succès </w:t>
      </w:r>
      <w:r w:rsidR="00931839">
        <w:rPr>
          <w:rStyle w:val="Hyperlink"/>
          <w:lang w:val="fr-CA"/>
        </w:rPr>
        <w:t xml:space="preserve">3.2.1 </w:t>
      </w:r>
      <w:r w:rsidRPr="00276F79">
        <w:rPr>
          <w:rStyle w:val="Hyperlink"/>
          <w:lang w:val="fr-CA"/>
        </w:rPr>
        <w:t>Au focu</w:t>
      </w:r>
      <w:r w:rsidR="00931839">
        <w:rPr>
          <w:rStyle w:val="Hyperlink"/>
          <w:lang w:val="fr-CA"/>
        </w:rPr>
        <w:t>s des WCAG 2.1</w:t>
      </w:r>
      <w:r>
        <w:fldChar w:fldCharType="end"/>
      </w:r>
      <w:r w:rsidRPr="00276F79">
        <w:rPr>
          <w:lang w:val="fr-CA"/>
        </w:rPr>
        <w:t xml:space="preserve"> (en anglais seulement).</w:t>
      </w:r>
    </w:p>
    <w:p w14:paraId="14BF8790" w14:textId="5F866BDA" w:rsidR="00CA5475" w:rsidRPr="00931839" w:rsidRDefault="006C03CA" w:rsidP="00CA6796">
      <w:pPr>
        <w:pStyle w:val="Heading4"/>
        <w:rPr>
          <w:lang w:val="fr-CA"/>
        </w:rPr>
      </w:pPr>
      <w:r w:rsidRPr="00931839">
        <w:rPr>
          <w:lang w:val="fr-CA"/>
        </w:rPr>
        <w:t>9.3.2.2</w:t>
      </w:r>
      <w:r w:rsidRPr="00931839">
        <w:rPr>
          <w:lang w:val="fr-CA"/>
        </w:rPr>
        <w:tab/>
        <w:t>À la saisie</w:t>
      </w:r>
    </w:p>
    <w:p w14:paraId="12C065F9" w14:textId="137DB4A2"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"on-input"</w:instrText>
      </w:r>
      <w:r>
        <w:fldChar w:fldCharType="separate"/>
      </w:r>
      <w:r w:rsidRPr="00276F79">
        <w:rPr>
          <w:rStyle w:val="Hyperlink"/>
          <w:lang w:val="fr-CA"/>
        </w:rPr>
        <w:t xml:space="preserve">critère de succès </w:t>
      </w:r>
      <w:r w:rsidR="00931839">
        <w:rPr>
          <w:rStyle w:val="Hyperlink"/>
          <w:lang w:val="fr-CA"/>
        </w:rPr>
        <w:t xml:space="preserve">3.2.2 </w:t>
      </w:r>
      <w:r w:rsidRPr="00276F79">
        <w:rPr>
          <w:rStyle w:val="Hyperlink"/>
          <w:lang w:val="fr-CA"/>
        </w:rPr>
        <w:t>À la saisi</w:t>
      </w:r>
      <w:r w:rsidR="00931839">
        <w:rPr>
          <w:rStyle w:val="Hyperlink"/>
          <w:lang w:val="fr-CA"/>
        </w:rPr>
        <w:t>e des WCAG 2.1</w:t>
      </w:r>
      <w:r>
        <w:fldChar w:fldCharType="end"/>
      </w:r>
      <w:r w:rsidRPr="00276F79">
        <w:rPr>
          <w:lang w:val="fr-CA"/>
        </w:rPr>
        <w:t xml:space="preserve"> (en anglais seulement).</w:t>
      </w:r>
    </w:p>
    <w:p w14:paraId="7A14BFF2" w14:textId="0D82A35B" w:rsidR="00CA5475" w:rsidRPr="00931839" w:rsidRDefault="006C03CA" w:rsidP="00CA6796">
      <w:pPr>
        <w:pStyle w:val="Heading4"/>
        <w:rPr>
          <w:lang w:val="fr-CA"/>
        </w:rPr>
      </w:pPr>
      <w:r w:rsidRPr="00931839">
        <w:rPr>
          <w:lang w:val="fr-CA"/>
        </w:rPr>
        <w:t>9.3.2.3</w:t>
      </w:r>
      <w:r w:rsidRPr="00931839">
        <w:rPr>
          <w:lang w:val="fr-CA"/>
        </w:rPr>
        <w:tab/>
        <w:t>Navigation cohérente</w:t>
      </w:r>
    </w:p>
    <w:p w14:paraId="0914937D" w14:textId="3AD03F92"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"consistent-navigation"</w:instrText>
      </w:r>
      <w:r>
        <w:fldChar w:fldCharType="separate"/>
      </w:r>
      <w:r w:rsidRPr="00276F79">
        <w:rPr>
          <w:rStyle w:val="Hyperlink"/>
          <w:lang w:val="fr-CA"/>
        </w:rPr>
        <w:t xml:space="preserve">critère de succès </w:t>
      </w:r>
      <w:r w:rsidR="00931839">
        <w:rPr>
          <w:rStyle w:val="Hyperlink"/>
          <w:lang w:val="fr-CA"/>
        </w:rPr>
        <w:t xml:space="preserve">3.2.3 </w:t>
      </w:r>
      <w:r w:rsidRPr="00276F79">
        <w:rPr>
          <w:rStyle w:val="Hyperlink"/>
          <w:lang w:val="fr-CA"/>
        </w:rPr>
        <w:t>Navigation cohérent</w:t>
      </w:r>
      <w:r w:rsidR="00931839">
        <w:rPr>
          <w:rStyle w:val="Hyperlink"/>
          <w:lang w:val="fr-CA"/>
        </w:rPr>
        <w:t>e des WCAG 2.1</w:t>
      </w:r>
      <w:r>
        <w:fldChar w:fldCharType="end"/>
      </w:r>
      <w:r w:rsidRPr="00276F79">
        <w:rPr>
          <w:lang w:val="fr-CA"/>
        </w:rPr>
        <w:t xml:space="preserve"> (en anglais seulement).</w:t>
      </w:r>
    </w:p>
    <w:p w14:paraId="756ADD87" w14:textId="59B86791" w:rsidR="00CA5475" w:rsidRPr="00931839" w:rsidRDefault="006C03CA" w:rsidP="00CA6796">
      <w:pPr>
        <w:pStyle w:val="Heading4"/>
        <w:rPr>
          <w:lang w:val="fr-CA"/>
        </w:rPr>
      </w:pPr>
      <w:r w:rsidRPr="00931839">
        <w:rPr>
          <w:lang w:val="fr-CA"/>
        </w:rPr>
        <w:t>9.3.2.4</w:t>
      </w:r>
      <w:r w:rsidRPr="00931839">
        <w:rPr>
          <w:lang w:val="fr-CA"/>
        </w:rPr>
        <w:tab/>
        <w:t>Identification cohérente</w:t>
      </w:r>
    </w:p>
    <w:p w14:paraId="1FC169F3" w14:textId="402E4D78"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"consistent-identification"</w:instrText>
      </w:r>
      <w:r>
        <w:fldChar w:fldCharType="separate"/>
      </w:r>
      <w:r w:rsidRPr="00276F79">
        <w:rPr>
          <w:rStyle w:val="Hyperlink"/>
          <w:lang w:val="fr-CA"/>
        </w:rPr>
        <w:t xml:space="preserve">critère de succès </w:t>
      </w:r>
      <w:r w:rsidR="00931839">
        <w:rPr>
          <w:rStyle w:val="Hyperlink"/>
          <w:lang w:val="fr-CA"/>
        </w:rPr>
        <w:t xml:space="preserve">3.2.4 </w:t>
      </w:r>
      <w:r w:rsidRPr="00276F79">
        <w:rPr>
          <w:rStyle w:val="Hyperlink"/>
          <w:lang w:val="fr-CA"/>
        </w:rPr>
        <w:t>Identification cohérent</w:t>
      </w:r>
      <w:r w:rsidR="00931839">
        <w:rPr>
          <w:rStyle w:val="Hyperlink"/>
          <w:lang w:val="fr-CA"/>
        </w:rPr>
        <w:t>e des WCAG 2.1</w:t>
      </w:r>
      <w:r>
        <w:fldChar w:fldCharType="end"/>
      </w:r>
      <w:r w:rsidRPr="00276F79">
        <w:rPr>
          <w:lang w:val="fr-CA"/>
        </w:rPr>
        <w:t xml:space="preserve"> (en anglais seulement).</w:t>
      </w:r>
    </w:p>
    <w:p w14:paraId="2BBE4775" w14:textId="7A2B0141" w:rsidR="00C928AD" w:rsidRPr="00931839" w:rsidRDefault="006C03CA" w:rsidP="00C928AD">
      <w:pPr>
        <w:pStyle w:val="Heading3"/>
        <w:rPr>
          <w:lang w:val="fr-CA"/>
        </w:rPr>
      </w:pPr>
      <w:bookmarkStart w:id="656" w:name="_Toc57281087"/>
      <w:bookmarkStart w:id="657" w:name="_Toc57985957"/>
      <w:bookmarkStart w:id="658" w:name="_Toc58222330"/>
      <w:bookmarkStart w:id="659" w:name="_Toc78290582"/>
      <w:bookmarkStart w:id="660" w:name="_Toc197147238"/>
      <w:r w:rsidRPr="00931839">
        <w:rPr>
          <w:lang w:val="fr-CA"/>
        </w:rPr>
        <w:t>9.3.3</w:t>
      </w:r>
      <w:r w:rsidRPr="00931839">
        <w:rPr>
          <w:lang w:val="fr-CA"/>
        </w:rPr>
        <w:tab/>
        <w:t>Assistance à la saisie</w:t>
      </w:r>
      <w:bookmarkEnd w:id="656"/>
      <w:bookmarkEnd w:id="657"/>
      <w:bookmarkEnd w:id="658"/>
      <w:bookmarkEnd w:id="659"/>
      <w:bookmarkEnd w:id="660"/>
    </w:p>
    <w:p w14:paraId="5A0A43F3" w14:textId="1B2B3439" w:rsidR="00CA5475" w:rsidRPr="00931839" w:rsidRDefault="006C03CA" w:rsidP="00CA6796">
      <w:pPr>
        <w:pStyle w:val="Heading4"/>
        <w:rPr>
          <w:lang w:val="fr-CA"/>
        </w:rPr>
      </w:pPr>
      <w:r w:rsidRPr="00931839">
        <w:rPr>
          <w:lang w:val="fr-CA"/>
        </w:rPr>
        <w:t>9.3.3.1</w:t>
      </w:r>
      <w:r w:rsidRPr="00931839">
        <w:rPr>
          <w:lang w:val="fr-CA"/>
        </w:rPr>
        <w:tab/>
        <w:t>Identification des erreurs</w:t>
      </w:r>
    </w:p>
    <w:p w14:paraId="56DDB5B7" w14:textId="29F75139"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"error-identification"</w:instrText>
      </w:r>
      <w:r>
        <w:fldChar w:fldCharType="separate"/>
      </w:r>
      <w:r w:rsidRPr="00276F79">
        <w:rPr>
          <w:rStyle w:val="Hyperlink"/>
          <w:lang w:val="fr-CA"/>
        </w:rPr>
        <w:t xml:space="preserve">critère de succès </w:t>
      </w:r>
      <w:r w:rsidR="00931839">
        <w:rPr>
          <w:rStyle w:val="Hyperlink"/>
          <w:lang w:val="fr-CA"/>
        </w:rPr>
        <w:t xml:space="preserve">3.3.1 </w:t>
      </w:r>
      <w:r w:rsidRPr="00276F79">
        <w:rPr>
          <w:rStyle w:val="Hyperlink"/>
          <w:lang w:val="fr-CA"/>
        </w:rPr>
        <w:t>Identification des erreur</w:t>
      </w:r>
      <w:r w:rsidR="00931839">
        <w:rPr>
          <w:rStyle w:val="Hyperlink"/>
          <w:lang w:val="fr-CA"/>
        </w:rPr>
        <w:t>s des WCAG 2.1</w:t>
      </w:r>
      <w:r>
        <w:fldChar w:fldCharType="end"/>
      </w:r>
      <w:r w:rsidRPr="00276F79">
        <w:rPr>
          <w:lang w:val="fr-CA"/>
        </w:rPr>
        <w:t xml:space="preserve"> (en anglais seulement).</w:t>
      </w:r>
    </w:p>
    <w:p w14:paraId="129111AA" w14:textId="704A848D" w:rsidR="00CA5475" w:rsidRPr="00931839" w:rsidRDefault="006C03CA" w:rsidP="00CA6796">
      <w:pPr>
        <w:pStyle w:val="Heading4"/>
        <w:rPr>
          <w:lang w:val="fr-CA"/>
        </w:rPr>
      </w:pPr>
      <w:r w:rsidRPr="00931839">
        <w:rPr>
          <w:lang w:val="fr-CA"/>
        </w:rPr>
        <w:t>9.3.3.2</w:t>
      </w:r>
      <w:r w:rsidRPr="00931839">
        <w:rPr>
          <w:lang w:val="fr-CA"/>
        </w:rPr>
        <w:tab/>
        <w:t>Étiquettes ou instructions</w:t>
      </w:r>
    </w:p>
    <w:p w14:paraId="625F549D" w14:textId="336F9121"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"labels-or-instructions"</w:instrText>
      </w:r>
      <w:r>
        <w:fldChar w:fldCharType="separate"/>
      </w:r>
      <w:r w:rsidRPr="00276F79">
        <w:rPr>
          <w:rStyle w:val="Hyperlink"/>
          <w:lang w:val="fr-CA"/>
        </w:rPr>
        <w:t xml:space="preserve">critère de succès </w:t>
      </w:r>
      <w:r w:rsidR="00931839">
        <w:rPr>
          <w:rStyle w:val="Hyperlink"/>
          <w:lang w:val="fr-CA"/>
        </w:rPr>
        <w:t xml:space="preserve">3.3.2 </w:t>
      </w:r>
      <w:r w:rsidRPr="00276F79">
        <w:rPr>
          <w:rStyle w:val="Hyperlink"/>
          <w:lang w:val="fr-CA"/>
        </w:rPr>
        <w:t>Étiquettes ou instruction</w:t>
      </w:r>
      <w:r w:rsidR="00931839">
        <w:rPr>
          <w:rStyle w:val="Hyperlink"/>
          <w:lang w:val="fr-CA"/>
        </w:rPr>
        <w:t>s des WCAG 2.1</w:t>
      </w:r>
      <w:r>
        <w:fldChar w:fldCharType="end"/>
      </w:r>
      <w:r w:rsidRPr="00276F79">
        <w:rPr>
          <w:lang w:val="fr-CA"/>
        </w:rPr>
        <w:t xml:space="preserve"> (en anglais seulement)</w:t>
      </w:r>
      <w:r w:rsidRPr="00276F79">
        <w:rPr>
          <w:rStyle w:val="Hyperlink"/>
          <w:color w:val="auto"/>
          <w:u w:val="none"/>
          <w:lang w:val="fr-CA"/>
        </w:rPr>
        <w:t>.</w:t>
      </w:r>
    </w:p>
    <w:p w14:paraId="7E3DEB2A" w14:textId="6875C653" w:rsidR="00CA5475" w:rsidRPr="00931839" w:rsidRDefault="006C03CA" w:rsidP="00CA6796">
      <w:pPr>
        <w:pStyle w:val="Heading4"/>
        <w:rPr>
          <w:lang w:val="fr-CA"/>
        </w:rPr>
      </w:pPr>
      <w:r w:rsidRPr="00931839">
        <w:rPr>
          <w:lang w:val="fr-CA"/>
        </w:rPr>
        <w:t>9.3.3.3</w:t>
      </w:r>
      <w:r w:rsidRPr="00931839">
        <w:rPr>
          <w:lang w:val="fr-CA"/>
        </w:rPr>
        <w:tab/>
        <w:t>Suggestion après une erreur</w:t>
      </w:r>
    </w:p>
    <w:p w14:paraId="2873AC2F" w14:textId="348F0EE4"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"error-suggestion"</w:instrText>
      </w:r>
      <w:r>
        <w:fldChar w:fldCharType="separate"/>
      </w:r>
      <w:r w:rsidRPr="00276F79">
        <w:rPr>
          <w:rStyle w:val="Hyperlink"/>
          <w:lang w:val="fr-CA"/>
        </w:rPr>
        <w:t xml:space="preserve">critère de succès </w:t>
      </w:r>
      <w:r w:rsidR="00931839">
        <w:rPr>
          <w:rStyle w:val="Hyperlink"/>
          <w:lang w:val="fr-CA"/>
        </w:rPr>
        <w:t xml:space="preserve">3.3.3 </w:t>
      </w:r>
      <w:r w:rsidRPr="00276F79">
        <w:rPr>
          <w:rStyle w:val="Hyperlink"/>
          <w:lang w:val="fr-CA"/>
        </w:rPr>
        <w:t>Suggestion après une erreu</w:t>
      </w:r>
      <w:r w:rsidR="00931839">
        <w:rPr>
          <w:rStyle w:val="Hyperlink"/>
          <w:lang w:val="fr-CA"/>
        </w:rPr>
        <w:t>r des WCAG 2.1</w:t>
      </w:r>
      <w:r>
        <w:fldChar w:fldCharType="end"/>
      </w:r>
      <w:r w:rsidRPr="00276F79">
        <w:rPr>
          <w:lang w:val="fr-CA"/>
        </w:rPr>
        <w:t xml:space="preserve"> (en anglais seulement).</w:t>
      </w:r>
    </w:p>
    <w:p w14:paraId="78A15FB6" w14:textId="1A9F62CB" w:rsidR="00CA5475" w:rsidRPr="00931839" w:rsidRDefault="006C03CA" w:rsidP="00CA6796">
      <w:pPr>
        <w:pStyle w:val="Heading4"/>
        <w:rPr>
          <w:lang w:val="fr-CA"/>
        </w:rPr>
      </w:pPr>
      <w:r w:rsidRPr="00931839">
        <w:rPr>
          <w:lang w:val="fr-CA"/>
        </w:rPr>
        <w:t>9.3.3.4</w:t>
      </w:r>
      <w:r w:rsidRPr="00931839">
        <w:rPr>
          <w:lang w:val="fr-CA"/>
        </w:rPr>
        <w:tab/>
        <w:t>Prévention des erreurs (juridiques, financières, de données)</w:t>
      </w:r>
    </w:p>
    <w:p w14:paraId="61E1C4BF" w14:textId="15CDE496" w:rsidR="00CA5475" w:rsidRPr="00931839" w:rsidRDefault="006C03CA" w:rsidP="00CA5475">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"error-prevention-legal-financial-data"</w:instrText>
      </w:r>
      <w:r>
        <w:fldChar w:fldCharType="separate"/>
      </w:r>
      <w:r w:rsidRPr="00276F79">
        <w:rPr>
          <w:rStyle w:val="Hyperlink"/>
          <w:lang w:val="fr-CA"/>
        </w:rPr>
        <w:t xml:space="preserve">critère de succès </w:t>
      </w:r>
      <w:r w:rsidR="00931839">
        <w:rPr>
          <w:rStyle w:val="Hyperlink"/>
          <w:lang w:val="fr-CA"/>
        </w:rPr>
        <w:t xml:space="preserve">3.3.4 </w:t>
      </w:r>
      <w:r w:rsidRPr="00276F79">
        <w:rPr>
          <w:rStyle w:val="Hyperlink"/>
          <w:lang w:val="fr-CA"/>
        </w:rPr>
        <w:t>Prévention des erreurs (juridiques, financières, de données</w:t>
      </w:r>
      <w:r w:rsidR="00931839">
        <w:rPr>
          <w:rStyle w:val="Hyperlink"/>
          <w:lang w:val="fr-CA"/>
        </w:rPr>
        <w:t>) des WCAG 2.1</w:t>
      </w:r>
      <w:r>
        <w:fldChar w:fldCharType="end"/>
      </w:r>
      <w:r w:rsidRPr="00276F79">
        <w:rPr>
          <w:lang w:val="fr-CA"/>
        </w:rPr>
        <w:t xml:space="preserve"> (en anglais seulement).</w:t>
      </w:r>
    </w:p>
    <w:p w14:paraId="6653DFEA" w14:textId="6003DA78" w:rsidR="00C928AD" w:rsidRPr="00931839" w:rsidRDefault="006C03CA" w:rsidP="00C928AD">
      <w:pPr>
        <w:pStyle w:val="Heading2"/>
        <w:rPr>
          <w:lang w:val="fr-CA"/>
        </w:rPr>
      </w:pPr>
      <w:bookmarkStart w:id="661" w:name="_Toc57281088"/>
      <w:bookmarkStart w:id="662" w:name="_Toc57985958"/>
      <w:bookmarkStart w:id="663" w:name="_Toc58222331"/>
      <w:bookmarkStart w:id="664" w:name="_Toc78290583"/>
      <w:bookmarkStart w:id="665" w:name="_Toc197147239"/>
      <w:r w:rsidRPr="00931839">
        <w:rPr>
          <w:lang w:val="fr-CA"/>
        </w:rPr>
        <w:t>9.4</w:t>
      </w:r>
      <w:r w:rsidRPr="00931839">
        <w:rPr>
          <w:lang w:val="fr-CA"/>
        </w:rPr>
        <w:tab/>
        <w:t>Robuste</w:t>
      </w:r>
      <w:bookmarkEnd w:id="661"/>
      <w:bookmarkEnd w:id="662"/>
      <w:bookmarkEnd w:id="663"/>
      <w:bookmarkEnd w:id="664"/>
      <w:bookmarkEnd w:id="665"/>
    </w:p>
    <w:p w14:paraId="3AC1F557" w14:textId="6F47C192" w:rsidR="00C928AD" w:rsidRPr="00931839" w:rsidRDefault="006C03CA" w:rsidP="00C928AD">
      <w:pPr>
        <w:pStyle w:val="Heading3"/>
        <w:rPr>
          <w:lang w:val="fr-CA"/>
        </w:rPr>
      </w:pPr>
      <w:bookmarkStart w:id="666" w:name="_Toc57281089"/>
      <w:bookmarkStart w:id="667" w:name="_Toc57985959"/>
      <w:bookmarkStart w:id="668" w:name="_Toc58222332"/>
      <w:bookmarkStart w:id="669" w:name="_Toc78290584"/>
      <w:bookmarkStart w:id="670" w:name="_Toc197147240"/>
      <w:r w:rsidRPr="00931839">
        <w:rPr>
          <w:lang w:val="fr-CA"/>
        </w:rPr>
        <w:t>9.4.1</w:t>
      </w:r>
      <w:r w:rsidRPr="00931839">
        <w:rPr>
          <w:lang w:val="fr-CA"/>
        </w:rPr>
        <w:tab/>
        <w:t>Compatible</w:t>
      </w:r>
      <w:bookmarkEnd w:id="666"/>
      <w:bookmarkEnd w:id="667"/>
      <w:bookmarkEnd w:id="668"/>
      <w:bookmarkEnd w:id="669"/>
      <w:bookmarkEnd w:id="670"/>
    </w:p>
    <w:p w14:paraId="314EEAEE" w14:textId="11605149" w:rsidR="00CE5EE7" w:rsidRPr="00931839" w:rsidRDefault="006C03CA" w:rsidP="00CA6796">
      <w:pPr>
        <w:pStyle w:val="Heading4"/>
        <w:rPr>
          <w:lang w:val="fr-CA"/>
        </w:rPr>
      </w:pPr>
      <w:r w:rsidRPr="00931839">
        <w:rPr>
          <w:lang w:val="fr-CA"/>
        </w:rPr>
        <w:t>9.4.1.1</w:t>
      </w:r>
      <w:r w:rsidRPr="00931839">
        <w:rPr>
          <w:lang w:val="fr-CA"/>
        </w:rPr>
        <w:tab/>
        <w:t>Analyse syntaxique</w:t>
      </w:r>
    </w:p>
    <w:p w14:paraId="3B978CF9" w14:textId="79D369AD" w:rsidR="00CE5EE7" w:rsidRPr="00386AA6" w:rsidRDefault="006C03CA" w:rsidP="00CE5EE7">
      <w:pPr>
        <w:rPr>
          <w:lang w:val="fr-CA"/>
        </w:rPr>
      </w:pPr>
      <w:r w:rsidRPr="00931839">
        <w:rPr>
          <w:lang w:val="fr-CA"/>
        </w:rPr>
        <w:t xml:space="preserve">Lorsque la TIC est une page Web, elle doit satisfaire au </w:t>
      </w:r>
      <w:r>
        <w:fldChar w:fldCharType="begin"/>
      </w:r>
      <w:r w:rsidRPr="00565424">
        <w:rPr>
          <w:lang w:val="fr-CA"/>
        </w:rPr>
        <w:instrText>HYPERLINK "https://www.w3.org/TR/WCAG21/" \l "parsing"</w:instrText>
      </w:r>
      <w:r>
        <w:fldChar w:fldCharType="separate"/>
      </w:r>
      <w:r w:rsidRPr="00276F79">
        <w:rPr>
          <w:rStyle w:val="Hyperlink"/>
          <w:lang w:val="fr-CA"/>
        </w:rPr>
        <w:t xml:space="preserve">critère de succès </w:t>
      </w:r>
      <w:r w:rsidR="00386AA6">
        <w:rPr>
          <w:rStyle w:val="Hyperlink"/>
          <w:lang w:val="fr-CA"/>
        </w:rPr>
        <w:t xml:space="preserve">4.1.1 </w:t>
      </w:r>
      <w:r w:rsidRPr="00276F79">
        <w:rPr>
          <w:rStyle w:val="Hyperlink"/>
          <w:lang w:val="fr-CA"/>
        </w:rPr>
        <w:t>Analyse syntaxiqu</w:t>
      </w:r>
      <w:r w:rsidR="00386AA6">
        <w:rPr>
          <w:rStyle w:val="Hyperlink"/>
          <w:lang w:val="fr-CA"/>
        </w:rPr>
        <w:t>e des WCAG 2.1</w:t>
      </w:r>
      <w:r>
        <w:fldChar w:fldCharType="end"/>
      </w:r>
      <w:r w:rsidRPr="00276F79">
        <w:rPr>
          <w:lang w:val="fr-CA"/>
        </w:rPr>
        <w:t xml:space="preserve"> (en anglais seulement).</w:t>
      </w:r>
    </w:p>
    <w:p w14:paraId="7ED1F19C" w14:textId="0F2946FA" w:rsidR="00CA5475" w:rsidRPr="00386AA6" w:rsidRDefault="006C03CA" w:rsidP="00CA6796">
      <w:pPr>
        <w:pStyle w:val="Heading4"/>
        <w:rPr>
          <w:lang w:val="fr-CA"/>
        </w:rPr>
      </w:pPr>
      <w:r w:rsidRPr="00386AA6">
        <w:rPr>
          <w:lang w:val="fr-CA"/>
        </w:rPr>
        <w:t>9.4.1.2</w:t>
      </w:r>
      <w:r w:rsidRPr="00386AA6">
        <w:rPr>
          <w:lang w:val="fr-CA"/>
        </w:rPr>
        <w:tab/>
        <w:t>Nom, rôle et valeur</w:t>
      </w:r>
    </w:p>
    <w:p w14:paraId="3FDB4B5D" w14:textId="32B9019C" w:rsidR="007F5879" w:rsidRPr="00386AA6" w:rsidRDefault="006C03CA" w:rsidP="00827459">
      <w:pPr>
        <w:rPr>
          <w:lang w:val="fr-CA"/>
        </w:rPr>
      </w:pPr>
      <w:r w:rsidRPr="00386AA6">
        <w:rPr>
          <w:lang w:val="fr-CA"/>
        </w:rPr>
        <w:t xml:space="preserve">Lorsque la TIC est une page Web, elle doit satisfaire au </w:t>
      </w:r>
      <w:r>
        <w:fldChar w:fldCharType="begin"/>
      </w:r>
      <w:r w:rsidRPr="00565424">
        <w:rPr>
          <w:lang w:val="fr-CA"/>
        </w:rPr>
        <w:instrText>HYPERLINK "https://www.w3.org/TR/WCAG21/" \l "name-role-value"</w:instrText>
      </w:r>
      <w:r>
        <w:fldChar w:fldCharType="separate"/>
      </w:r>
      <w:r w:rsidRPr="00276F79">
        <w:rPr>
          <w:rStyle w:val="Hyperlink"/>
          <w:lang w:val="fr-CA"/>
        </w:rPr>
        <w:t>critère de succès</w:t>
      </w:r>
      <w:r w:rsidR="00386AA6">
        <w:rPr>
          <w:rStyle w:val="Hyperlink"/>
          <w:lang w:val="fr-CA"/>
        </w:rPr>
        <w:t xml:space="preserve"> 4.1.2 </w:t>
      </w:r>
      <w:r w:rsidRPr="00276F79">
        <w:rPr>
          <w:rStyle w:val="Hyperlink"/>
          <w:lang w:val="fr-CA"/>
        </w:rPr>
        <w:t>Nom, rôle et valeu</w:t>
      </w:r>
      <w:r w:rsidR="00386AA6">
        <w:rPr>
          <w:rStyle w:val="Hyperlink"/>
          <w:lang w:val="fr-CA"/>
        </w:rPr>
        <w:t>r des WCAG 2.1</w:t>
      </w:r>
      <w:r>
        <w:fldChar w:fldCharType="end"/>
      </w:r>
      <w:r w:rsidRPr="00276F79">
        <w:rPr>
          <w:lang w:val="fr-CA"/>
        </w:rPr>
        <w:t xml:space="preserve"> (en anglais seulement).</w:t>
      </w:r>
    </w:p>
    <w:p w14:paraId="1B7A5392" w14:textId="1D8BB523" w:rsidR="003510A3" w:rsidRPr="00386AA6" w:rsidRDefault="006C03CA" w:rsidP="00CA6796">
      <w:pPr>
        <w:pStyle w:val="Heading4"/>
        <w:rPr>
          <w:lang w:val="fr-CA"/>
        </w:rPr>
      </w:pPr>
      <w:r w:rsidRPr="00386AA6">
        <w:rPr>
          <w:lang w:val="fr-CA"/>
        </w:rPr>
        <w:t>9.4.1.3</w:t>
      </w:r>
      <w:r w:rsidRPr="00386AA6">
        <w:rPr>
          <w:lang w:val="fr-CA"/>
        </w:rPr>
        <w:tab/>
        <w:t>Messages d’état</w:t>
      </w:r>
    </w:p>
    <w:p w14:paraId="3EE4DA29" w14:textId="2804EBF1" w:rsidR="003510A3" w:rsidRPr="00386AA6" w:rsidRDefault="006C03CA" w:rsidP="003510A3">
      <w:pPr>
        <w:keepNext/>
        <w:keepLines/>
        <w:rPr>
          <w:lang w:val="fr-CA"/>
        </w:rPr>
      </w:pPr>
      <w:r w:rsidRPr="00386AA6">
        <w:rPr>
          <w:lang w:val="fr-CA"/>
        </w:rPr>
        <w:t xml:space="preserve">Lorsque la TIC est une page Web, elle doit satisfaire au </w:t>
      </w:r>
      <w:r>
        <w:fldChar w:fldCharType="begin"/>
      </w:r>
      <w:r w:rsidRPr="00565424">
        <w:rPr>
          <w:lang w:val="fr-CA"/>
        </w:rPr>
        <w:instrText>HYPERLINK "https://www.w3.org/TR/WCAG21/" \l "status-messages"</w:instrText>
      </w:r>
      <w:r>
        <w:fldChar w:fldCharType="separate"/>
      </w:r>
      <w:r w:rsidRPr="00276F79">
        <w:rPr>
          <w:rStyle w:val="Hyperlink"/>
          <w:lang w:val="fr-CA"/>
        </w:rPr>
        <w:t xml:space="preserve">critère de succès </w:t>
      </w:r>
      <w:r w:rsidR="00386AA6">
        <w:rPr>
          <w:rStyle w:val="Hyperlink"/>
          <w:lang w:val="fr-CA"/>
        </w:rPr>
        <w:t xml:space="preserve">4.1.3 </w:t>
      </w:r>
      <w:r w:rsidRPr="00276F79">
        <w:rPr>
          <w:rStyle w:val="Hyperlink"/>
          <w:lang w:val="fr-CA"/>
        </w:rPr>
        <w:t>Messages d’éta</w:t>
      </w:r>
      <w:r w:rsidR="00386AA6">
        <w:rPr>
          <w:rStyle w:val="Hyperlink"/>
          <w:lang w:val="fr-CA"/>
        </w:rPr>
        <w:t>t des WCAG 2.1</w:t>
      </w:r>
      <w:r>
        <w:fldChar w:fldCharType="end"/>
      </w:r>
      <w:r w:rsidRPr="00276F79">
        <w:rPr>
          <w:lang w:val="fr-CA"/>
        </w:rPr>
        <w:t xml:space="preserve"> (en anglais seulement).</w:t>
      </w:r>
    </w:p>
    <w:p w14:paraId="74A00C2F" w14:textId="63876824" w:rsidR="00A47C6F" w:rsidRPr="00386AA6" w:rsidRDefault="006C03CA" w:rsidP="00A47C6F">
      <w:pPr>
        <w:pStyle w:val="Heading2"/>
        <w:rPr>
          <w:lang w:val="fr-CA"/>
        </w:rPr>
      </w:pPr>
      <w:bookmarkStart w:id="671" w:name="_Toc57281090"/>
      <w:bookmarkStart w:id="672" w:name="_Toc57985960"/>
      <w:bookmarkStart w:id="673" w:name="_Toc58222333"/>
      <w:bookmarkStart w:id="674" w:name="_Toc78290585"/>
      <w:bookmarkStart w:id="675" w:name="_Toc197147241"/>
      <w:r w:rsidRPr="00386AA6">
        <w:rPr>
          <w:lang w:val="fr-CA"/>
        </w:rPr>
        <w:t>9.5</w:t>
      </w:r>
      <w:r w:rsidRPr="00386AA6">
        <w:rPr>
          <w:lang w:val="fr-CA"/>
        </w:rPr>
        <w:tab/>
        <w:t>Critères de succès de niveau AAA des WCAG 2.1</w:t>
      </w:r>
      <w:bookmarkEnd w:id="671"/>
      <w:bookmarkEnd w:id="672"/>
      <w:bookmarkEnd w:id="673"/>
      <w:bookmarkEnd w:id="674"/>
      <w:bookmarkEnd w:id="675"/>
    </w:p>
    <w:p w14:paraId="4CDB461D" w14:textId="2DE27C11" w:rsidR="00B01D77" w:rsidRPr="00386AA6" w:rsidRDefault="00386AA6" w:rsidP="00B01D77">
      <w:pPr>
        <w:rPr>
          <w:lang w:val="fr-CA"/>
        </w:rPr>
      </w:pPr>
      <w:r w:rsidRPr="00386AA6">
        <w:rPr>
          <w:lang w:val="fr-CA"/>
        </w:rPr>
        <w:t xml:space="preserve">Outre les critères de succès de niveau AA, les Règles pour l’accessibilité des contenus Web </w:t>
      </w:r>
      <w:proofErr w:type="gramStart"/>
      <w:r w:rsidRPr="00386AA6">
        <w:rPr>
          <w:lang w:val="fr-CA"/>
        </w:rPr>
        <w:t>comprennent</w:t>
      </w:r>
      <w:proofErr w:type="gramEnd"/>
      <w:r w:rsidRPr="00386AA6">
        <w:rPr>
          <w:lang w:val="fr-CA"/>
        </w:rPr>
        <w:t xml:space="preserve"> les critères de succès pour le niveau AAA, aux clauses 9.1 à 9.4. Ces critères sont énumérés dans le tableau 9.1. Les auteurs de sites Web et les spécialistes de l’approvisionnement en matière d’accessibilité sont invités à tenir compte des critères de succès de niveau AAA des WCAG 2.1 qui, lorsqu’il est possible de les appliquer, peuvent fournir un accès au-delà de ce qui est requis dans le présent document</w:t>
      </w:r>
      <w:r w:rsidR="006C03CA" w:rsidRPr="00386AA6">
        <w:rPr>
          <w:lang w:val="fr-CA"/>
        </w:rPr>
        <w:t>.</w:t>
      </w:r>
    </w:p>
    <w:p w14:paraId="2893ED0E" w14:textId="7A9066CD" w:rsidR="00944BAB" w:rsidRPr="00386AA6" w:rsidRDefault="006C03CA" w:rsidP="00386AA6">
      <w:pPr>
        <w:pStyle w:val="NO"/>
        <w:ind w:left="1698" w:hanging="1414"/>
        <w:rPr>
          <w:lang w:val="fr-CA"/>
        </w:rPr>
      </w:pPr>
      <w:r w:rsidRPr="00276F79">
        <w:rPr>
          <w:lang w:val="fr-CA"/>
        </w:rPr>
        <w:t>REMARQUE :</w:t>
      </w:r>
      <w:r w:rsidRPr="00276F79">
        <w:rPr>
          <w:lang w:val="fr-CA"/>
        </w:rPr>
        <w:tab/>
      </w:r>
      <w:r w:rsidR="00386AA6" w:rsidRPr="00386AA6">
        <w:rPr>
          <w:lang w:val="fr-CA"/>
        </w:rPr>
        <w:t>Le W3C stipule qu</w:t>
      </w:r>
      <w:proofErr w:type="gramStart"/>
      <w:r w:rsidR="00386AA6" w:rsidRPr="00386AA6">
        <w:rPr>
          <w:lang w:val="fr-CA"/>
        </w:rPr>
        <w:t>’«</w:t>
      </w:r>
      <w:proofErr w:type="gramEnd"/>
      <w:r w:rsidR="00386AA6" w:rsidRPr="00386AA6">
        <w:rPr>
          <w:lang w:val="fr-CA"/>
        </w:rPr>
        <w:t xml:space="preserve"> il n’est pas recommandé de se fixer le niveau AAA comme objectif à l’échelle de sites entiers car il n’est pas possible de satisfaire à tous les critères de succès du niveau AAA pour certains contenus ». Consulter le Tableau 9.1 : Critères de succès de niveau AAA des WCAG 2.1 dans l'Annexe - Tableaux et figures (de la norme EN 301 549)</w:t>
      </w:r>
      <w:r w:rsidRPr="00276F79">
        <w:rPr>
          <w:lang w:val="fr-CA"/>
        </w:rPr>
        <w:t>.</w:t>
      </w:r>
    </w:p>
    <w:p w14:paraId="7280B3A6" w14:textId="352563C3" w:rsidR="00A47C6F" w:rsidRPr="00386AA6" w:rsidRDefault="006C03CA" w:rsidP="00A47C6F">
      <w:pPr>
        <w:pStyle w:val="TH"/>
        <w:rPr>
          <w:lang w:val="fr-CA"/>
        </w:rPr>
      </w:pPr>
      <w:r w:rsidRPr="00386AA6">
        <w:rPr>
          <w:lang w:val="fr-CA"/>
        </w:rPr>
        <w:t>Tableau 9.1 : Critères de succès de niveau AAA des WCAG 2.1</w:t>
      </w:r>
      <w:r w:rsidRPr="00276F79">
        <w:rPr>
          <w:bCs/>
          <w:lang w:val="fr-CA"/>
        </w:rPr>
        <w:t xml:space="preserve"> (en anglais seulement)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A6465" w:rsidRPr="00565424" w14:paraId="2F2656EA" w14:textId="77777777" w:rsidTr="00653F3B">
        <w:trPr>
          <w:trHeight w:val="696"/>
          <w:jc w:val="center"/>
        </w:trPr>
        <w:tc>
          <w:tcPr>
            <w:tcW w:w="426" w:type="dxa"/>
          </w:tcPr>
          <w:p w14:paraId="4E78ED20" w14:textId="7C6C09C9" w:rsidR="00A47C6F" w:rsidRPr="00276F79" w:rsidRDefault="006C03CA" w:rsidP="008904EA">
            <w:pPr>
              <w:pStyle w:val="TAH"/>
            </w:pPr>
            <w:r w:rsidRPr="00276F79">
              <w:rPr>
                <w:bCs/>
                <w:lang w:val="fr-CA"/>
              </w:rPr>
              <w:t>Nº</w:t>
            </w:r>
          </w:p>
        </w:tc>
        <w:tc>
          <w:tcPr>
            <w:tcW w:w="2703" w:type="dxa"/>
          </w:tcPr>
          <w:p w14:paraId="102DCE5A" w14:textId="77777777" w:rsidR="00A47C6F" w:rsidRPr="00276F79" w:rsidRDefault="006C03CA" w:rsidP="008904EA">
            <w:pPr>
              <w:pStyle w:val="TAH"/>
            </w:pPr>
            <w:r w:rsidRPr="00386AA6">
              <w:rPr>
                <w:lang w:val="fr-CA"/>
              </w:rPr>
              <w:t>Règle</w:t>
            </w:r>
          </w:p>
        </w:tc>
        <w:tc>
          <w:tcPr>
            <w:tcW w:w="977" w:type="dxa"/>
          </w:tcPr>
          <w:p w14:paraId="4852117C" w14:textId="77777777" w:rsidR="00A47C6F" w:rsidRPr="00386AA6" w:rsidRDefault="006C03CA" w:rsidP="008904EA">
            <w:pPr>
              <w:pStyle w:val="TAH"/>
              <w:rPr>
                <w:lang w:val="fr-CA"/>
              </w:rPr>
            </w:pPr>
            <w:r w:rsidRPr="00386AA6">
              <w:rPr>
                <w:lang w:val="fr-CA"/>
              </w:rPr>
              <w:t>N° du critère de succès</w:t>
            </w:r>
          </w:p>
        </w:tc>
        <w:tc>
          <w:tcPr>
            <w:tcW w:w="3544" w:type="dxa"/>
          </w:tcPr>
          <w:p w14:paraId="0F75A422" w14:textId="77777777" w:rsidR="00A47C6F" w:rsidRPr="00386AA6" w:rsidRDefault="006C03CA" w:rsidP="008904EA">
            <w:pPr>
              <w:pStyle w:val="TAH"/>
              <w:rPr>
                <w:lang w:val="fr-CA"/>
              </w:rPr>
            </w:pPr>
            <w:r w:rsidRPr="00386AA6">
              <w:rPr>
                <w:lang w:val="fr-CA"/>
              </w:rPr>
              <w:t>Nom du critère de succès</w:t>
            </w:r>
          </w:p>
        </w:tc>
      </w:tr>
      <w:tr w:rsidR="00AA6465" w:rsidRPr="00565424" w14:paraId="5D5E162F" w14:textId="77777777" w:rsidTr="00386AA6">
        <w:trPr>
          <w:trHeight w:val="235"/>
          <w:jc w:val="center"/>
        </w:trPr>
        <w:tc>
          <w:tcPr>
            <w:tcW w:w="426" w:type="dxa"/>
          </w:tcPr>
          <w:p w14:paraId="6CE10913" w14:textId="77777777" w:rsidR="00A47C6F" w:rsidRPr="00276F79" w:rsidRDefault="006C03CA" w:rsidP="008904EA">
            <w:pPr>
              <w:pStyle w:val="TAL"/>
            </w:pPr>
            <w:r w:rsidRPr="00386AA6">
              <w:rPr>
                <w:lang w:val="fr-CA"/>
              </w:rPr>
              <w:t>1</w:t>
            </w:r>
          </w:p>
        </w:tc>
        <w:tc>
          <w:tcPr>
            <w:tcW w:w="2703" w:type="dxa"/>
          </w:tcPr>
          <w:p w14:paraId="10261557" w14:textId="77777777" w:rsidR="00A47C6F" w:rsidRPr="00276F79" w:rsidRDefault="006C03CA" w:rsidP="008904EA">
            <w:pPr>
              <w:pStyle w:val="TAL"/>
            </w:pPr>
            <w:r w:rsidRPr="00386AA6">
              <w:rPr>
                <w:lang w:val="fr-CA"/>
              </w:rPr>
              <w:t>Média temporel</w:t>
            </w:r>
          </w:p>
        </w:tc>
        <w:tc>
          <w:tcPr>
            <w:tcW w:w="977" w:type="dxa"/>
          </w:tcPr>
          <w:p w14:paraId="200D72C4" w14:textId="57C04BF2" w:rsidR="00A47C6F" w:rsidRPr="00276F79" w:rsidRDefault="006C03CA" w:rsidP="00386AA6">
            <w:pPr>
              <w:pStyle w:val="TAL"/>
            </w:pPr>
            <w:hyperlink r:id="rId63" w:anchor="sign-language-prerecorded" w:history="1">
              <w:r w:rsidRPr="00276F79">
                <w:rPr>
                  <w:rStyle w:val="Hyperlink"/>
                  <w:lang w:val="fr-CA"/>
                </w:rPr>
                <w:t>1.2.6</w:t>
              </w:r>
            </w:hyperlink>
          </w:p>
        </w:tc>
        <w:tc>
          <w:tcPr>
            <w:tcW w:w="3544" w:type="dxa"/>
          </w:tcPr>
          <w:p w14:paraId="3EF8799B" w14:textId="3991007D" w:rsidR="00A47C6F" w:rsidRPr="00386AA6" w:rsidRDefault="006C03CA" w:rsidP="008904EA">
            <w:pPr>
              <w:pStyle w:val="TAL"/>
              <w:rPr>
                <w:lang w:val="fr-CA"/>
              </w:rPr>
            </w:pPr>
            <w:r>
              <w:fldChar w:fldCharType="begin"/>
            </w:r>
            <w:r w:rsidRPr="00565424">
              <w:rPr>
                <w:lang w:val="fr-CA"/>
              </w:rPr>
              <w:instrText>HYPERLINK "https://www.w3.org/TR/WCAG21/" \l "sign-language-prerecorded"</w:instrText>
            </w:r>
            <w:r>
              <w:fldChar w:fldCharType="separate"/>
            </w:r>
            <w:r w:rsidRPr="00276F79">
              <w:rPr>
                <w:rStyle w:val="Hyperlink"/>
                <w:lang w:val="fr-CA"/>
              </w:rPr>
              <w:t>Langue des signes (pré</w:t>
            </w:r>
            <w:r w:rsidR="00386AA6">
              <w:rPr>
                <w:rStyle w:val="Hyperlink"/>
                <w:lang w:val="fr-CA"/>
              </w:rPr>
              <w:t>-</w:t>
            </w:r>
            <w:r w:rsidRPr="00276F79">
              <w:rPr>
                <w:rStyle w:val="Hyperlink"/>
                <w:lang w:val="fr-CA"/>
              </w:rPr>
              <w:t>enregistrée)</w:t>
            </w:r>
            <w:r>
              <w:fldChar w:fldCharType="end"/>
            </w:r>
          </w:p>
        </w:tc>
      </w:tr>
      <w:tr w:rsidR="00AA6465" w:rsidRPr="00565424" w14:paraId="5DBE38CB" w14:textId="77777777" w:rsidTr="00386AA6">
        <w:trPr>
          <w:trHeight w:val="224"/>
          <w:jc w:val="center"/>
        </w:trPr>
        <w:tc>
          <w:tcPr>
            <w:tcW w:w="426" w:type="dxa"/>
          </w:tcPr>
          <w:p w14:paraId="7D85F1F8" w14:textId="77777777" w:rsidR="00A47C6F" w:rsidRPr="00276F79" w:rsidRDefault="006C03CA" w:rsidP="008904EA">
            <w:pPr>
              <w:pStyle w:val="TAL"/>
            </w:pPr>
            <w:r w:rsidRPr="00386AA6">
              <w:rPr>
                <w:lang w:val="fr-CA"/>
              </w:rPr>
              <w:t>2</w:t>
            </w:r>
          </w:p>
        </w:tc>
        <w:tc>
          <w:tcPr>
            <w:tcW w:w="2703" w:type="dxa"/>
          </w:tcPr>
          <w:p w14:paraId="16A0C2B0" w14:textId="77777777" w:rsidR="00A47C6F" w:rsidRPr="00276F79" w:rsidRDefault="006C03CA" w:rsidP="008904EA">
            <w:pPr>
              <w:pStyle w:val="TAL"/>
            </w:pPr>
            <w:r w:rsidRPr="00386AA6">
              <w:rPr>
                <w:lang w:val="fr-CA"/>
              </w:rPr>
              <w:t>Média temporel</w:t>
            </w:r>
          </w:p>
        </w:tc>
        <w:tc>
          <w:tcPr>
            <w:tcW w:w="977" w:type="dxa"/>
          </w:tcPr>
          <w:p w14:paraId="30599CB3" w14:textId="072E5A5C" w:rsidR="00A47C6F" w:rsidRPr="00276F79" w:rsidRDefault="006C03CA" w:rsidP="00386AA6">
            <w:pPr>
              <w:pStyle w:val="TAL"/>
            </w:pPr>
            <w:hyperlink r:id="rId64" w:anchor="extended-audio-description-prerecorded" w:history="1">
              <w:r w:rsidRPr="00276F79">
                <w:rPr>
                  <w:rStyle w:val="Hyperlink"/>
                  <w:lang w:val="fr-CA"/>
                </w:rPr>
                <w:t>1.2.7</w:t>
              </w:r>
            </w:hyperlink>
          </w:p>
        </w:tc>
        <w:tc>
          <w:tcPr>
            <w:tcW w:w="3544" w:type="dxa"/>
          </w:tcPr>
          <w:p w14:paraId="78DD52CB" w14:textId="65F984BF" w:rsidR="00A47C6F" w:rsidRPr="00386AA6" w:rsidRDefault="006C03CA" w:rsidP="008904EA">
            <w:pPr>
              <w:pStyle w:val="TAL"/>
              <w:rPr>
                <w:lang w:val="fr-CA"/>
              </w:rPr>
            </w:pPr>
            <w:r>
              <w:fldChar w:fldCharType="begin"/>
            </w:r>
            <w:r w:rsidRPr="00565424">
              <w:rPr>
                <w:lang w:val="fr-CA"/>
              </w:rPr>
              <w:instrText>HYPERLINK "https://www.w3.org/TR/WCAG21/" \l "extended-audio-description-prerecorded"</w:instrText>
            </w:r>
            <w:r>
              <w:fldChar w:fldCharType="separate"/>
            </w:r>
            <w:proofErr w:type="spellStart"/>
            <w:r w:rsidRPr="00276F79">
              <w:rPr>
                <w:rStyle w:val="Hyperlink"/>
                <w:lang w:val="fr-CA"/>
              </w:rPr>
              <w:t>Audio</w:t>
            </w:r>
            <w:r w:rsidR="00386AA6">
              <w:rPr>
                <w:rStyle w:val="Hyperlink"/>
                <w:lang w:val="fr-CA"/>
              </w:rPr>
              <w:t>-</w:t>
            </w:r>
            <w:r w:rsidRPr="00276F79">
              <w:rPr>
                <w:rStyle w:val="Hyperlink"/>
                <w:lang w:val="fr-CA"/>
              </w:rPr>
              <w:t>description</w:t>
            </w:r>
            <w:proofErr w:type="spellEnd"/>
            <w:r w:rsidRPr="00276F79">
              <w:rPr>
                <w:rStyle w:val="Hyperlink"/>
                <w:lang w:val="fr-CA"/>
              </w:rPr>
              <w:t xml:space="preserve"> étendue (pré</w:t>
            </w:r>
            <w:r w:rsidR="00386AA6">
              <w:rPr>
                <w:rStyle w:val="Hyperlink"/>
                <w:lang w:val="fr-CA"/>
              </w:rPr>
              <w:t>-</w:t>
            </w:r>
            <w:r w:rsidRPr="00276F79">
              <w:rPr>
                <w:rStyle w:val="Hyperlink"/>
                <w:lang w:val="fr-CA"/>
              </w:rPr>
              <w:t>enregistrée)</w:t>
            </w:r>
            <w:r>
              <w:fldChar w:fldCharType="end"/>
            </w:r>
          </w:p>
        </w:tc>
      </w:tr>
      <w:tr w:rsidR="00AA6465" w:rsidRPr="00565424" w14:paraId="7A0B20C8" w14:textId="77777777" w:rsidTr="00386AA6">
        <w:trPr>
          <w:trHeight w:val="235"/>
          <w:jc w:val="center"/>
        </w:trPr>
        <w:tc>
          <w:tcPr>
            <w:tcW w:w="426" w:type="dxa"/>
          </w:tcPr>
          <w:p w14:paraId="6595B81C" w14:textId="77777777" w:rsidR="00A47C6F" w:rsidRPr="00276F79" w:rsidRDefault="006C03CA" w:rsidP="008904EA">
            <w:pPr>
              <w:pStyle w:val="TAL"/>
            </w:pPr>
            <w:r w:rsidRPr="00386AA6">
              <w:rPr>
                <w:lang w:val="fr-CA"/>
              </w:rPr>
              <w:t>3</w:t>
            </w:r>
          </w:p>
        </w:tc>
        <w:tc>
          <w:tcPr>
            <w:tcW w:w="2703" w:type="dxa"/>
          </w:tcPr>
          <w:p w14:paraId="3BC4E762" w14:textId="77777777" w:rsidR="00A47C6F" w:rsidRPr="00276F79" w:rsidRDefault="006C03CA" w:rsidP="008904EA">
            <w:pPr>
              <w:pStyle w:val="TAL"/>
            </w:pPr>
            <w:r w:rsidRPr="00386AA6">
              <w:rPr>
                <w:lang w:val="fr-CA"/>
              </w:rPr>
              <w:t>Média temporel</w:t>
            </w:r>
          </w:p>
        </w:tc>
        <w:tc>
          <w:tcPr>
            <w:tcW w:w="977" w:type="dxa"/>
          </w:tcPr>
          <w:p w14:paraId="0BED72F2" w14:textId="184D2DED" w:rsidR="00A47C6F" w:rsidRPr="00276F79" w:rsidRDefault="006C03CA" w:rsidP="00386AA6">
            <w:pPr>
              <w:pStyle w:val="TAL"/>
            </w:pPr>
            <w:hyperlink r:id="rId65" w:anchor="media-alternative-prerecorded" w:history="1">
              <w:r w:rsidRPr="00276F79">
                <w:rPr>
                  <w:rStyle w:val="Hyperlink"/>
                  <w:lang w:val="fr-CA"/>
                </w:rPr>
                <w:t>1.2.8</w:t>
              </w:r>
            </w:hyperlink>
          </w:p>
        </w:tc>
        <w:tc>
          <w:tcPr>
            <w:tcW w:w="3544" w:type="dxa"/>
          </w:tcPr>
          <w:p w14:paraId="2F5F674F" w14:textId="306687C0" w:rsidR="00A47C6F" w:rsidRPr="00386AA6" w:rsidRDefault="006C03CA" w:rsidP="008904EA">
            <w:pPr>
              <w:pStyle w:val="TAL"/>
              <w:rPr>
                <w:lang w:val="fr-CA"/>
              </w:rPr>
            </w:pPr>
            <w:r>
              <w:fldChar w:fldCharType="begin"/>
            </w:r>
            <w:r w:rsidRPr="00565424">
              <w:rPr>
                <w:lang w:val="fr-CA"/>
              </w:rPr>
              <w:instrText>HYPERLINK "https://www.w3.org/TR/WCAG21/" \l "media-alternative-prerecorded"</w:instrText>
            </w:r>
            <w:r>
              <w:fldChar w:fldCharType="separate"/>
            </w:r>
            <w:r w:rsidRPr="00276F79">
              <w:rPr>
                <w:rStyle w:val="Hyperlink"/>
                <w:lang w:val="fr-CA"/>
              </w:rPr>
              <w:t>Version de remplacement pour un média temporel (pré</w:t>
            </w:r>
            <w:r w:rsidR="00386AA6">
              <w:rPr>
                <w:rStyle w:val="Hyperlink"/>
                <w:lang w:val="fr-CA"/>
              </w:rPr>
              <w:t>-</w:t>
            </w:r>
            <w:r w:rsidRPr="00276F79">
              <w:rPr>
                <w:rStyle w:val="Hyperlink"/>
                <w:lang w:val="fr-CA"/>
              </w:rPr>
              <w:t>enregistrée)</w:t>
            </w:r>
            <w:r>
              <w:fldChar w:fldCharType="end"/>
            </w:r>
          </w:p>
        </w:tc>
      </w:tr>
      <w:tr w:rsidR="00AA6465" w:rsidRPr="00276F79" w14:paraId="0FA0174B" w14:textId="77777777" w:rsidTr="00386AA6">
        <w:trPr>
          <w:trHeight w:val="235"/>
          <w:jc w:val="center"/>
        </w:trPr>
        <w:tc>
          <w:tcPr>
            <w:tcW w:w="426" w:type="dxa"/>
          </w:tcPr>
          <w:p w14:paraId="17F585C1" w14:textId="77777777" w:rsidR="00A47C6F" w:rsidRPr="00276F79" w:rsidRDefault="006C03CA" w:rsidP="008904EA">
            <w:pPr>
              <w:pStyle w:val="TAL"/>
            </w:pPr>
            <w:r w:rsidRPr="00C03BED">
              <w:rPr>
                <w:lang w:val="fr-CA"/>
              </w:rPr>
              <w:t>4</w:t>
            </w:r>
          </w:p>
        </w:tc>
        <w:tc>
          <w:tcPr>
            <w:tcW w:w="2703" w:type="dxa"/>
          </w:tcPr>
          <w:p w14:paraId="41190292" w14:textId="77777777" w:rsidR="00A47C6F" w:rsidRPr="00276F79" w:rsidRDefault="006C03CA" w:rsidP="008904EA">
            <w:pPr>
              <w:pStyle w:val="TAL"/>
            </w:pPr>
            <w:r w:rsidRPr="00C03BED">
              <w:rPr>
                <w:lang w:val="fr-CA"/>
              </w:rPr>
              <w:t>Média temporel</w:t>
            </w:r>
          </w:p>
        </w:tc>
        <w:tc>
          <w:tcPr>
            <w:tcW w:w="977" w:type="dxa"/>
          </w:tcPr>
          <w:p w14:paraId="7784837C" w14:textId="73DF68CC" w:rsidR="00A47C6F" w:rsidRPr="00276F79" w:rsidRDefault="001875DD" w:rsidP="00C03BED">
            <w:pPr>
              <w:pStyle w:val="TAL"/>
            </w:pPr>
            <w:hyperlink r:id="rId66" w:anchor="audio-only-live" w:history="1">
              <w:r w:rsidRPr="00F559AE">
                <w:rPr>
                  <w:rStyle w:val="Hyperlink"/>
                </w:rPr>
                <w:t>1.2.9</w:t>
              </w:r>
            </w:hyperlink>
          </w:p>
        </w:tc>
        <w:tc>
          <w:tcPr>
            <w:tcW w:w="3544" w:type="dxa"/>
          </w:tcPr>
          <w:p w14:paraId="31B53431" w14:textId="6CAC412D" w:rsidR="00A47C6F" w:rsidRPr="00276F79" w:rsidRDefault="006C03CA" w:rsidP="008904EA">
            <w:pPr>
              <w:pStyle w:val="TAL"/>
            </w:pPr>
            <w:hyperlink r:id="rId67" w:anchor="audio-only-live" w:history="1">
              <w:r w:rsidRPr="00276F79">
                <w:rPr>
                  <w:rStyle w:val="Hyperlink"/>
                  <w:lang w:val="fr-CA"/>
                </w:rPr>
                <w:t>Seulement audio (en direct)</w:t>
              </w:r>
            </w:hyperlink>
          </w:p>
        </w:tc>
      </w:tr>
      <w:tr w:rsidR="00AA6465" w:rsidRPr="00276F79" w14:paraId="76B62DC5" w14:textId="77777777" w:rsidTr="00C03BED">
        <w:trPr>
          <w:trHeight w:val="235"/>
          <w:jc w:val="center"/>
        </w:trPr>
        <w:tc>
          <w:tcPr>
            <w:tcW w:w="426" w:type="dxa"/>
          </w:tcPr>
          <w:p w14:paraId="0BAA4369" w14:textId="77777777" w:rsidR="00A47C6F" w:rsidRPr="00276F79" w:rsidRDefault="006C03CA" w:rsidP="008904EA">
            <w:pPr>
              <w:pStyle w:val="TAL"/>
            </w:pPr>
            <w:r w:rsidRPr="00C03BED">
              <w:rPr>
                <w:lang w:val="fr-CA"/>
              </w:rPr>
              <w:t>5</w:t>
            </w:r>
          </w:p>
        </w:tc>
        <w:tc>
          <w:tcPr>
            <w:tcW w:w="2703" w:type="dxa"/>
          </w:tcPr>
          <w:p w14:paraId="1DE8B83D" w14:textId="77777777" w:rsidR="00A47C6F" w:rsidRPr="00276F79" w:rsidRDefault="006C03CA" w:rsidP="008904EA">
            <w:pPr>
              <w:pStyle w:val="TAL"/>
            </w:pPr>
            <w:r w:rsidRPr="00C03BED">
              <w:rPr>
                <w:lang w:val="fr-CA"/>
              </w:rPr>
              <w:t>Adaptable</w:t>
            </w:r>
          </w:p>
        </w:tc>
        <w:tc>
          <w:tcPr>
            <w:tcW w:w="977" w:type="dxa"/>
          </w:tcPr>
          <w:p w14:paraId="03F0AC45" w14:textId="2A752F81" w:rsidR="00A47C6F" w:rsidRPr="00276F79" w:rsidRDefault="006C03CA" w:rsidP="00C03BED">
            <w:pPr>
              <w:pStyle w:val="TAL"/>
            </w:pPr>
            <w:hyperlink r:id="rId68" w:anchor="identify-purpose" w:history="1">
              <w:r w:rsidRPr="00276F79">
                <w:rPr>
                  <w:rStyle w:val="Hyperlink"/>
                  <w:lang w:val="fr-CA"/>
                </w:rPr>
                <w:t>1.3.6</w:t>
              </w:r>
            </w:hyperlink>
          </w:p>
        </w:tc>
        <w:tc>
          <w:tcPr>
            <w:tcW w:w="3544" w:type="dxa"/>
          </w:tcPr>
          <w:p w14:paraId="430D77B5" w14:textId="0B8B113B" w:rsidR="00A47C6F" w:rsidRPr="00276F79" w:rsidRDefault="006C03CA" w:rsidP="008904EA">
            <w:pPr>
              <w:pStyle w:val="TAL"/>
            </w:pPr>
            <w:hyperlink r:id="rId69" w:anchor="identify-purpose" w:history="1">
              <w:proofErr w:type="spellStart"/>
              <w:r w:rsidRPr="00276F79">
                <w:rPr>
                  <w:rStyle w:val="Hyperlink"/>
                  <w:lang w:val="fr-CA"/>
                </w:rPr>
                <w:t>Identi</w:t>
              </w:r>
              <w:r w:rsidR="00386AA6">
                <w:rPr>
                  <w:rStyle w:val="Hyperlink"/>
                  <w:lang w:val="fr-CA"/>
                </w:rPr>
                <w:t>ier</w:t>
              </w:r>
              <w:proofErr w:type="spellEnd"/>
              <w:r w:rsidR="00386AA6">
                <w:rPr>
                  <w:rStyle w:val="Hyperlink"/>
                  <w:lang w:val="fr-CA"/>
                </w:rPr>
                <w:t xml:space="preserve"> la fonction</w:t>
              </w:r>
            </w:hyperlink>
          </w:p>
        </w:tc>
      </w:tr>
      <w:tr w:rsidR="00AA6465" w:rsidRPr="00276F79" w14:paraId="30ECCD71" w14:textId="77777777" w:rsidTr="00C03BED">
        <w:trPr>
          <w:trHeight w:val="224"/>
          <w:jc w:val="center"/>
        </w:trPr>
        <w:tc>
          <w:tcPr>
            <w:tcW w:w="426" w:type="dxa"/>
          </w:tcPr>
          <w:p w14:paraId="4606E8A9" w14:textId="77777777" w:rsidR="00A47C6F" w:rsidRPr="00276F79" w:rsidRDefault="006C03CA" w:rsidP="008904EA">
            <w:pPr>
              <w:pStyle w:val="TAL"/>
            </w:pPr>
            <w:r w:rsidRPr="00C03BED">
              <w:rPr>
                <w:lang w:val="fr-CA"/>
              </w:rPr>
              <w:t>6</w:t>
            </w:r>
          </w:p>
        </w:tc>
        <w:tc>
          <w:tcPr>
            <w:tcW w:w="2703" w:type="dxa"/>
          </w:tcPr>
          <w:p w14:paraId="12186C3F" w14:textId="77777777" w:rsidR="00A47C6F" w:rsidRPr="00276F79" w:rsidRDefault="006C03CA" w:rsidP="008904EA">
            <w:pPr>
              <w:pStyle w:val="TAL"/>
            </w:pPr>
            <w:r w:rsidRPr="00C03BED">
              <w:rPr>
                <w:lang w:val="fr-CA"/>
              </w:rPr>
              <w:t>Distinguable</w:t>
            </w:r>
          </w:p>
        </w:tc>
        <w:tc>
          <w:tcPr>
            <w:tcW w:w="977" w:type="dxa"/>
          </w:tcPr>
          <w:p w14:paraId="4DFD5FFD" w14:textId="5AF5220A" w:rsidR="00A47C6F" w:rsidRPr="00276F79" w:rsidRDefault="006C03CA" w:rsidP="00C03BED">
            <w:pPr>
              <w:pStyle w:val="TAL"/>
            </w:pPr>
            <w:hyperlink r:id="rId70" w:anchor="contrast-enhanced" w:history="1">
              <w:r w:rsidRPr="00276F79">
                <w:rPr>
                  <w:rStyle w:val="Hyperlink"/>
                  <w:lang w:val="fr-CA"/>
                </w:rPr>
                <w:t>1.4.6</w:t>
              </w:r>
            </w:hyperlink>
          </w:p>
        </w:tc>
        <w:tc>
          <w:tcPr>
            <w:tcW w:w="3544" w:type="dxa"/>
          </w:tcPr>
          <w:p w14:paraId="0C58421B" w14:textId="0927D292" w:rsidR="00A47C6F" w:rsidRPr="00276F79" w:rsidRDefault="006C03CA" w:rsidP="008904EA">
            <w:pPr>
              <w:pStyle w:val="TAL"/>
            </w:pPr>
            <w:hyperlink r:id="rId71" w:anchor="contrast-enhanced" w:history="1">
              <w:r w:rsidRPr="00276F79">
                <w:rPr>
                  <w:rStyle w:val="Hyperlink"/>
                  <w:lang w:val="fr-CA"/>
                </w:rPr>
                <w:t>Contraste (amélioré)</w:t>
              </w:r>
            </w:hyperlink>
          </w:p>
        </w:tc>
      </w:tr>
      <w:tr w:rsidR="00AA6465" w:rsidRPr="00565424" w14:paraId="0CA7676C" w14:textId="77777777" w:rsidTr="00C03BED">
        <w:trPr>
          <w:trHeight w:val="235"/>
          <w:jc w:val="center"/>
        </w:trPr>
        <w:tc>
          <w:tcPr>
            <w:tcW w:w="426" w:type="dxa"/>
          </w:tcPr>
          <w:p w14:paraId="07923468" w14:textId="77777777" w:rsidR="00A47C6F" w:rsidRPr="00276F79" w:rsidRDefault="006C03CA" w:rsidP="008904EA">
            <w:pPr>
              <w:pStyle w:val="TAL"/>
            </w:pPr>
            <w:r w:rsidRPr="00C03BED">
              <w:rPr>
                <w:lang w:val="fr-CA"/>
              </w:rPr>
              <w:t>7</w:t>
            </w:r>
          </w:p>
        </w:tc>
        <w:tc>
          <w:tcPr>
            <w:tcW w:w="2703" w:type="dxa"/>
          </w:tcPr>
          <w:p w14:paraId="0EF130C8" w14:textId="77777777" w:rsidR="00A47C6F" w:rsidRPr="00276F79" w:rsidRDefault="006C03CA" w:rsidP="008904EA">
            <w:pPr>
              <w:pStyle w:val="TAL"/>
            </w:pPr>
            <w:r w:rsidRPr="00C03BED">
              <w:rPr>
                <w:lang w:val="fr-CA"/>
              </w:rPr>
              <w:t>Distinguable</w:t>
            </w:r>
          </w:p>
        </w:tc>
        <w:tc>
          <w:tcPr>
            <w:tcW w:w="977" w:type="dxa"/>
          </w:tcPr>
          <w:p w14:paraId="55E92892" w14:textId="57C5E4F5" w:rsidR="00A47C6F" w:rsidRPr="00276F79" w:rsidRDefault="006C03CA" w:rsidP="00C03BED">
            <w:pPr>
              <w:pStyle w:val="TAL"/>
            </w:pPr>
            <w:hyperlink r:id="rId72" w:anchor="low-or-no-background-audio" w:history="1">
              <w:r w:rsidRPr="00276F79">
                <w:rPr>
                  <w:rStyle w:val="Hyperlink"/>
                  <w:lang w:val="fr-CA"/>
                </w:rPr>
                <w:t>1.4.7</w:t>
              </w:r>
            </w:hyperlink>
          </w:p>
        </w:tc>
        <w:tc>
          <w:tcPr>
            <w:tcW w:w="3544" w:type="dxa"/>
          </w:tcPr>
          <w:p w14:paraId="6CC6408E" w14:textId="5DED7480" w:rsidR="00A47C6F" w:rsidRPr="00C03BED" w:rsidRDefault="006C03CA" w:rsidP="008904EA">
            <w:pPr>
              <w:pStyle w:val="TAL"/>
              <w:rPr>
                <w:lang w:val="fr-CA"/>
              </w:rPr>
            </w:pPr>
            <w:r>
              <w:fldChar w:fldCharType="begin"/>
            </w:r>
            <w:r w:rsidRPr="00565424">
              <w:rPr>
                <w:lang w:val="fr-CA"/>
              </w:rPr>
              <w:instrText>HYPERLINK "https://www.w3.org/TR/WCAG21/" \l "low-or-no-background-audio"</w:instrText>
            </w:r>
            <w:r>
              <w:fldChar w:fldCharType="separate"/>
            </w:r>
            <w:r w:rsidRPr="00276F79">
              <w:rPr>
                <w:rStyle w:val="Hyperlink"/>
                <w:lang w:val="fr-CA"/>
              </w:rPr>
              <w:t>Arrière-plan sonore de faible volume ou absent</w:t>
            </w:r>
            <w:r>
              <w:fldChar w:fldCharType="end"/>
            </w:r>
          </w:p>
        </w:tc>
      </w:tr>
      <w:tr w:rsidR="00AA6465" w:rsidRPr="00276F79" w14:paraId="0B88F2CD" w14:textId="77777777" w:rsidTr="00C03BED">
        <w:trPr>
          <w:trHeight w:val="235"/>
          <w:jc w:val="center"/>
        </w:trPr>
        <w:tc>
          <w:tcPr>
            <w:tcW w:w="426" w:type="dxa"/>
          </w:tcPr>
          <w:p w14:paraId="0D375A00" w14:textId="77777777" w:rsidR="00A47C6F" w:rsidRPr="00276F79" w:rsidRDefault="006C03CA" w:rsidP="008904EA">
            <w:pPr>
              <w:pStyle w:val="TAL"/>
            </w:pPr>
            <w:r w:rsidRPr="00C03BED">
              <w:rPr>
                <w:lang w:val="fr-CA"/>
              </w:rPr>
              <w:t>8</w:t>
            </w:r>
          </w:p>
        </w:tc>
        <w:tc>
          <w:tcPr>
            <w:tcW w:w="2703" w:type="dxa"/>
          </w:tcPr>
          <w:p w14:paraId="1F847B95" w14:textId="77777777" w:rsidR="00A47C6F" w:rsidRPr="00276F79" w:rsidRDefault="006C03CA" w:rsidP="008904EA">
            <w:pPr>
              <w:pStyle w:val="TAL"/>
            </w:pPr>
            <w:r w:rsidRPr="00C03BED">
              <w:rPr>
                <w:lang w:val="fr-CA"/>
              </w:rPr>
              <w:t>Distinguable</w:t>
            </w:r>
          </w:p>
        </w:tc>
        <w:tc>
          <w:tcPr>
            <w:tcW w:w="977" w:type="dxa"/>
          </w:tcPr>
          <w:p w14:paraId="3885C4D8" w14:textId="799B491C" w:rsidR="00A47C6F" w:rsidRPr="00276F79" w:rsidRDefault="006C03CA" w:rsidP="00C03BED">
            <w:pPr>
              <w:pStyle w:val="TAL"/>
            </w:pPr>
            <w:hyperlink r:id="rId73" w:anchor="visual-presentation" w:history="1">
              <w:r w:rsidRPr="00276F79">
                <w:rPr>
                  <w:rStyle w:val="Hyperlink"/>
                  <w:lang w:val="fr-CA"/>
                </w:rPr>
                <w:t>1.4.8</w:t>
              </w:r>
            </w:hyperlink>
          </w:p>
        </w:tc>
        <w:tc>
          <w:tcPr>
            <w:tcW w:w="3544" w:type="dxa"/>
          </w:tcPr>
          <w:p w14:paraId="7EDD5168" w14:textId="5550A59D" w:rsidR="00A47C6F" w:rsidRPr="00276F79" w:rsidRDefault="006C03CA" w:rsidP="008904EA">
            <w:pPr>
              <w:pStyle w:val="TAL"/>
            </w:pPr>
            <w:hyperlink r:id="rId74" w:anchor="visual-presentation" w:history="1">
              <w:r w:rsidRPr="00276F79">
                <w:rPr>
                  <w:rStyle w:val="Hyperlink"/>
                  <w:lang w:val="fr-CA"/>
                </w:rPr>
                <w:t>Présentation visuelle</w:t>
              </w:r>
            </w:hyperlink>
          </w:p>
        </w:tc>
      </w:tr>
      <w:tr w:rsidR="00AA6465" w:rsidRPr="00565424" w14:paraId="1D052BE2" w14:textId="77777777" w:rsidTr="00C03BED">
        <w:trPr>
          <w:trHeight w:val="224"/>
          <w:jc w:val="center"/>
        </w:trPr>
        <w:tc>
          <w:tcPr>
            <w:tcW w:w="426" w:type="dxa"/>
          </w:tcPr>
          <w:p w14:paraId="1FD76B3B" w14:textId="77777777" w:rsidR="00A47C6F" w:rsidRPr="00276F79" w:rsidRDefault="006C03CA" w:rsidP="008904EA">
            <w:pPr>
              <w:pStyle w:val="TAL"/>
            </w:pPr>
            <w:r w:rsidRPr="00C03BED">
              <w:rPr>
                <w:lang w:val="fr-CA"/>
              </w:rPr>
              <w:t>9</w:t>
            </w:r>
          </w:p>
        </w:tc>
        <w:tc>
          <w:tcPr>
            <w:tcW w:w="2703" w:type="dxa"/>
          </w:tcPr>
          <w:p w14:paraId="26397839" w14:textId="77777777" w:rsidR="00A47C6F" w:rsidRPr="00276F79" w:rsidRDefault="006C03CA" w:rsidP="008904EA">
            <w:pPr>
              <w:pStyle w:val="TAL"/>
            </w:pPr>
            <w:r w:rsidRPr="00C03BED">
              <w:rPr>
                <w:lang w:val="fr-CA"/>
              </w:rPr>
              <w:t>Distinguable</w:t>
            </w:r>
          </w:p>
        </w:tc>
        <w:tc>
          <w:tcPr>
            <w:tcW w:w="977" w:type="dxa"/>
          </w:tcPr>
          <w:p w14:paraId="05C5E89E" w14:textId="11EE6E5A" w:rsidR="00A47C6F" w:rsidRPr="00276F79" w:rsidRDefault="006C03CA" w:rsidP="00C03BED">
            <w:pPr>
              <w:pStyle w:val="TAL"/>
            </w:pPr>
            <w:hyperlink r:id="rId75" w:anchor="images-of-text-no-exception" w:history="1">
              <w:r w:rsidRPr="00276F79">
                <w:rPr>
                  <w:rStyle w:val="Hyperlink"/>
                  <w:lang w:val="fr-CA"/>
                </w:rPr>
                <w:t>1.4.9</w:t>
              </w:r>
            </w:hyperlink>
          </w:p>
        </w:tc>
        <w:tc>
          <w:tcPr>
            <w:tcW w:w="3544" w:type="dxa"/>
          </w:tcPr>
          <w:p w14:paraId="1479BAEF" w14:textId="030C1EE8" w:rsidR="00A47C6F" w:rsidRPr="00C03BED" w:rsidRDefault="006C03CA" w:rsidP="008904EA">
            <w:pPr>
              <w:pStyle w:val="TAL"/>
              <w:rPr>
                <w:lang w:val="fr-CA"/>
              </w:rPr>
            </w:pPr>
            <w:r>
              <w:fldChar w:fldCharType="begin"/>
            </w:r>
            <w:r w:rsidRPr="00565424">
              <w:rPr>
                <w:lang w:val="fr-CA"/>
              </w:rPr>
              <w:instrText>HYPERLINK "https://www.w3.org/TR/WCAG21/" \l "images-of-text-no-exception"</w:instrText>
            </w:r>
            <w:r>
              <w:fldChar w:fldCharType="separate"/>
            </w:r>
            <w:r w:rsidRPr="00276F79">
              <w:rPr>
                <w:rStyle w:val="Hyperlink"/>
                <w:lang w:val="fr-CA"/>
              </w:rPr>
              <w:t>Texte sous forme d’image (sans exception)</w:t>
            </w:r>
            <w:r>
              <w:fldChar w:fldCharType="end"/>
            </w:r>
          </w:p>
        </w:tc>
      </w:tr>
      <w:tr w:rsidR="00AA6465" w:rsidRPr="00276F79" w14:paraId="1FD36B59" w14:textId="77777777" w:rsidTr="00C03BED">
        <w:trPr>
          <w:trHeight w:val="235"/>
          <w:jc w:val="center"/>
        </w:trPr>
        <w:tc>
          <w:tcPr>
            <w:tcW w:w="426" w:type="dxa"/>
          </w:tcPr>
          <w:p w14:paraId="6A713465" w14:textId="77777777" w:rsidR="00A47C6F" w:rsidRPr="00276F79" w:rsidRDefault="006C03CA" w:rsidP="008904EA">
            <w:pPr>
              <w:pStyle w:val="TAL"/>
            </w:pPr>
            <w:r w:rsidRPr="00C03BED">
              <w:rPr>
                <w:lang w:val="fr-CA"/>
              </w:rPr>
              <w:t>10</w:t>
            </w:r>
          </w:p>
        </w:tc>
        <w:tc>
          <w:tcPr>
            <w:tcW w:w="2703" w:type="dxa"/>
          </w:tcPr>
          <w:p w14:paraId="13F408D8" w14:textId="77777777" w:rsidR="00A47C6F" w:rsidRPr="00276F79" w:rsidRDefault="006C03CA" w:rsidP="008904EA">
            <w:pPr>
              <w:pStyle w:val="TAL"/>
            </w:pPr>
            <w:r w:rsidRPr="00C03BED">
              <w:rPr>
                <w:lang w:val="fr-CA"/>
              </w:rPr>
              <w:t>Accessibilité au clavier</w:t>
            </w:r>
          </w:p>
        </w:tc>
        <w:tc>
          <w:tcPr>
            <w:tcW w:w="977" w:type="dxa"/>
          </w:tcPr>
          <w:p w14:paraId="14040D81" w14:textId="030A6434" w:rsidR="00A47C6F" w:rsidRPr="00276F79" w:rsidRDefault="006C03CA" w:rsidP="00C03BED">
            <w:pPr>
              <w:pStyle w:val="TAL"/>
            </w:pPr>
            <w:hyperlink r:id="rId76" w:anchor="keyboard-no-exception" w:history="1">
              <w:r w:rsidRPr="00276F79">
                <w:rPr>
                  <w:rStyle w:val="Hyperlink"/>
                  <w:lang w:val="fr-CA"/>
                </w:rPr>
                <w:t>2.1.3</w:t>
              </w:r>
            </w:hyperlink>
          </w:p>
        </w:tc>
        <w:tc>
          <w:tcPr>
            <w:tcW w:w="3544" w:type="dxa"/>
          </w:tcPr>
          <w:p w14:paraId="7A86C8D4" w14:textId="77D392FA" w:rsidR="00A47C6F" w:rsidRPr="00276F79" w:rsidRDefault="006C03CA" w:rsidP="008904EA">
            <w:pPr>
              <w:pStyle w:val="TAL"/>
            </w:pPr>
            <w:hyperlink r:id="rId77" w:anchor="keyboard-no-exception" w:history="1">
              <w:r w:rsidRPr="00276F79">
                <w:rPr>
                  <w:rStyle w:val="Hyperlink"/>
                  <w:lang w:val="fr-CA"/>
                </w:rPr>
                <w:t>Clavier (</w:t>
              </w:r>
              <w:r w:rsidR="00386AA6">
                <w:rPr>
                  <w:rStyle w:val="Hyperlink"/>
                  <w:lang w:val="fr-CA"/>
                </w:rPr>
                <w:t>pas</w:t>
              </w:r>
              <w:r w:rsidRPr="00276F79">
                <w:rPr>
                  <w:rStyle w:val="Hyperlink"/>
                  <w:lang w:val="fr-CA"/>
                </w:rPr>
                <w:t xml:space="preserve"> </w:t>
              </w:r>
              <w:r w:rsidR="00386AA6">
                <w:rPr>
                  <w:rStyle w:val="Hyperlink"/>
                  <w:lang w:val="fr-CA"/>
                </w:rPr>
                <w:t>d’</w:t>
              </w:r>
              <w:r w:rsidRPr="00276F79">
                <w:rPr>
                  <w:rStyle w:val="Hyperlink"/>
                  <w:lang w:val="fr-CA"/>
                </w:rPr>
                <w:t>exception)</w:t>
              </w:r>
            </w:hyperlink>
          </w:p>
        </w:tc>
      </w:tr>
      <w:tr w:rsidR="00AA6465" w:rsidRPr="00276F79" w14:paraId="07A257EE" w14:textId="77777777" w:rsidTr="00C03BED">
        <w:trPr>
          <w:trHeight w:val="235"/>
          <w:jc w:val="center"/>
        </w:trPr>
        <w:tc>
          <w:tcPr>
            <w:tcW w:w="426" w:type="dxa"/>
          </w:tcPr>
          <w:p w14:paraId="0CC9F267" w14:textId="77777777" w:rsidR="00A47C6F" w:rsidRPr="00276F79" w:rsidRDefault="006C03CA" w:rsidP="008904EA">
            <w:pPr>
              <w:pStyle w:val="TAL"/>
            </w:pPr>
            <w:r w:rsidRPr="00C03BED">
              <w:rPr>
                <w:lang w:val="fr-CA"/>
              </w:rPr>
              <w:t>11</w:t>
            </w:r>
          </w:p>
        </w:tc>
        <w:tc>
          <w:tcPr>
            <w:tcW w:w="2703" w:type="dxa"/>
          </w:tcPr>
          <w:p w14:paraId="3A650E51" w14:textId="77777777" w:rsidR="00A47C6F" w:rsidRPr="00276F79" w:rsidRDefault="006C03CA" w:rsidP="008904EA">
            <w:pPr>
              <w:pStyle w:val="TAL"/>
            </w:pPr>
            <w:r w:rsidRPr="00C03BED">
              <w:rPr>
                <w:lang w:val="fr-CA"/>
              </w:rPr>
              <w:t>Délai suffisant</w:t>
            </w:r>
          </w:p>
        </w:tc>
        <w:tc>
          <w:tcPr>
            <w:tcW w:w="977" w:type="dxa"/>
          </w:tcPr>
          <w:p w14:paraId="51E31C68" w14:textId="29960DCB" w:rsidR="00A47C6F" w:rsidRPr="00276F79" w:rsidRDefault="006C03CA" w:rsidP="00C03BED">
            <w:pPr>
              <w:pStyle w:val="TAL"/>
            </w:pPr>
            <w:hyperlink r:id="rId78" w:anchor="no-timing" w:history="1">
              <w:r w:rsidRPr="00276F79">
                <w:rPr>
                  <w:rStyle w:val="Hyperlink"/>
                  <w:lang w:val="fr-CA"/>
                </w:rPr>
                <w:t>2.2.3</w:t>
              </w:r>
            </w:hyperlink>
          </w:p>
        </w:tc>
        <w:tc>
          <w:tcPr>
            <w:tcW w:w="3544" w:type="dxa"/>
          </w:tcPr>
          <w:p w14:paraId="10C5999A" w14:textId="7C9BDC1D" w:rsidR="00A47C6F" w:rsidRPr="00276F79" w:rsidRDefault="006C03CA" w:rsidP="008904EA">
            <w:pPr>
              <w:pStyle w:val="TAL"/>
            </w:pPr>
            <w:hyperlink r:id="rId79" w:anchor="no-timing" w:history="1">
              <w:r w:rsidRPr="00276F79">
                <w:rPr>
                  <w:rStyle w:val="Hyperlink"/>
                  <w:lang w:val="fr-CA"/>
                </w:rPr>
                <w:t>Pas de délai d’exécution</w:t>
              </w:r>
            </w:hyperlink>
          </w:p>
        </w:tc>
      </w:tr>
      <w:tr w:rsidR="00AA6465" w:rsidRPr="00276F79" w14:paraId="5E41907E" w14:textId="77777777" w:rsidTr="00C03BED">
        <w:trPr>
          <w:trHeight w:val="224"/>
          <w:jc w:val="center"/>
        </w:trPr>
        <w:tc>
          <w:tcPr>
            <w:tcW w:w="426" w:type="dxa"/>
          </w:tcPr>
          <w:p w14:paraId="7A13F4AA" w14:textId="77777777" w:rsidR="00A47C6F" w:rsidRPr="00276F79" w:rsidRDefault="006C03CA" w:rsidP="008904EA">
            <w:pPr>
              <w:pStyle w:val="TAL"/>
            </w:pPr>
            <w:r w:rsidRPr="00C03BED">
              <w:rPr>
                <w:lang w:val="fr-CA"/>
              </w:rPr>
              <w:t>12</w:t>
            </w:r>
          </w:p>
        </w:tc>
        <w:tc>
          <w:tcPr>
            <w:tcW w:w="2703" w:type="dxa"/>
          </w:tcPr>
          <w:p w14:paraId="6A9E083B" w14:textId="77777777" w:rsidR="00A47C6F" w:rsidRPr="00276F79" w:rsidRDefault="006C03CA" w:rsidP="008904EA">
            <w:pPr>
              <w:pStyle w:val="TAL"/>
            </w:pPr>
            <w:r w:rsidRPr="00C03BED">
              <w:rPr>
                <w:lang w:val="fr-CA"/>
              </w:rPr>
              <w:t>Délai suffisant</w:t>
            </w:r>
          </w:p>
        </w:tc>
        <w:tc>
          <w:tcPr>
            <w:tcW w:w="977" w:type="dxa"/>
          </w:tcPr>
          <w:p w14:paraId="4BAE9D9E" w14:textId="02584DA8" w:rsidR="00A47C6F" w:rsidRPr="00276F79" w:rsidRDefault="006C03CA" w:rsidP="00C03BED">
            <w:pPr>
              <w:pStyle w:val="TAL"/>
            </w:pPr>
            <w:hyperlink r:id="rId80" w:anchor="interruptions" w:history="1">
              <w:r w:rsidRPr="00276F79">
                <w:rPr>
                  <w:rStyle w:val="Hyperlink"/>
                  <w:lang w:val="fr-CA"/>
                </w:rPr>
                <w:t>2.2.4</w:t>
              </w:r>
            </w:hyperlink>
          </w:p>
        </w:tc>
        <w:tc>
          <w:tcPr>
            <w:tcW w:w="3544" w:type="dxa"/>
          </w:tcPr>
          <w:p w14:paraId="04E19C9B" w14:textId="14A60701" w:rsidR="00A47C6F" w:rsidRPr="00276F79" w:rsidRDefault="006C03CA" w:rsidP="008904EA">
            <w:pPr>
              <w:pStyle w:val="TAL"/>
            </w:pPr>
            <w:hyperlink r:id="rId81" w:anchor="interruptions" w:history="1">
              <w:r w:rsidRPr="00C03BED">
                <w:rPr>
                  <w:rStyle w:val="Hyperlink"/>
                  <w:lang w:val="fr-CA"/>
                </w:rPr>
                <w:t>Interruptions</w:t>
              </w:r>
            </w:hyperlink>
          </w:p>
        </w:tc>
      </w:tr>
      <w:tr w:rsidR="00AA6465" w:rsidRPr="00276F79" w14:paraId="4B1C87B0" w14:textId="77777777" w:rsidTr="00C03BED">
        <w:trPr>
          <w:trHeight w:val="235"/>
          <w:jc w:val="center"/>
        </w:trPr>
        <w:tc>
          <w:tcPr>
            <w:tcW w:w="426" w:type="dxa"/>
          </w:tcPr>
          <w:p w14:paraId="145115BB" w14:textId="77777777" w:rsidR="00A47C6F" w:rsidRPr="00276F79" w:rsidRDefault="006C03CA" w:rsidP="008904EA">
            <w:pPr>
              <w:pStyle w:val="TAL"/>
            </w:pPr>
            <w:r w:rsidRPr="00C03BED">
              <w:rPr>
                <w:lang w:val="fr-CA"/>
              </w:rPr>
              <w:t>13</w:t>
            </w:r>
          </w:p>
        </w:tc>
        <w:tc>
          <w:tcPr>
            <w:tcW w:w="2703" w:type="dxa"/>
          </w:tcPr>
          <w:p w14:paraId="05BB6640" w14:textId="77777777" w:rsidR="00A47C6F" w:rsidRPr="00276F79" w:rsidRDefault="006C03CA" w:rsidP="008904EA">
            <w:pPr>
              <w:pStyle w:val="TAL"/>
            </w:pPr>
            <w:r w:rsidRPr="00C03BED">
              <w:rPr>
                <w:lang w:val="fr-CA"/>
              </w:rPr>
              <w:t>Délai suffisant</w:t>
            </w:r>
          </w:p>
        </w:tc>
        <w:tc>
          <w:tcPr>
            <w:tcW w:w="977" w:type="dxa"/>
          </w:tcPr>
          <w:p w14:paraId="014E6B63" w14:textId="40676E35" w:rsidR="00A47C6F" w:rsidRPr="00276F79" w:rsidRDefault="006C03CA" w:rsidP="00C03BED">
            <w:pPr>
              <w:pStyle w:val="TAL"/>
            </w:pPr>
            <w:hyperlink r:id="rId82" w:anchor="re-authenticating" w:history="1">
              <w:r w:rsidRPr="00276F79">
                <w:rPr>
                  <w:rStyle w:val="Hyperlink"/>
                  <w:lang w:val="fr-CA"/>
                </w:rPr>
                <w:t>2.2.5</w:t>
              </w:r>
            </w:hyperlink>
          </w:p>
        </w:tc>
        <w:tc>
          <w:tcPr>
            <w:tcW w:w="3544" w:type="dxa"/>
          </w:tcPr>
          <w:p w14:paraId="387A690A" w14:textId="5AFBAD9C" w:rsidR="00A47C6F" w:rsidRPr="00276F79" w:rsidRDefault="006C03CA" w:rsidP="008904EA">
            <w:pPr>
              <w:pStyle w:val="TAL"/>
            </w:pPr>
            <w:hyperlink r:id="rId83" w:anchor="re-authenticating" w:history="1">
              <w:r w:rsidRPr="00276F79">
                <w:rPr>
                  <w:rStyle w:val="Hyperlink"/>
                  <w:lang w:val="fr-CA"/>
                </w:rPr>
                <w:t>Nouvelle authentification</w:t>
              </w:r>
            </w:hyperlink>
          </w:p>
        </w:tc>
      </w:tr>
      <w:tr w:rsidR="00AA6465" w:rsidRPr="00276F79" w14:paraId="421EC40C" w14:textId="77777777" w:rsidTr="00C03BED">
        <w:trPr>
          <w:trHeight w:val="235"/>
          <w:jc w:val="center"/>
        </w:trPr>
        <w:tc>
          <w:tcPr>
            <w:tcW w:w="426" w:type="dxa"/>
          </w:tcPr>
          <w:p w14:paraId="208E5530" w14:textId="77777777" w:rsidR="00A47C6F" w:rsidRPr="00276F79" w:rsidRDefault="006C03CA" w:rsidP="008904EA">
            <w:pPr>
              <w:pStyle w:val="TAL"/>
            </w:pPr>
            <w:r w:rsidRPr="00C03BED">
              <w:rPr>
                <w:lang w:val="fr-CA"/>
              </w:rPr>
              <w:t>14</w:t>
            </w:r>
          </w:p>
        </w:tc>
        <w:tc>
          <w:tcPr>
            <w:tcW w:w="2703" w:type="dxa"/>
          </w:tcPr>
          <w:p w14:paraId="0F66DBA5" w14:textId="77777777" w:rsidR="00A47C6F" w:rsidRPr="00276F79" w:rsidRDefault="006C03CA" w:rsidP="008904EA">
            <w:pPr>
              <w:pStyle w:val="TAL"/>
            </w:pPr>
            <w:r w:rsidRPr="00C03BED">
              <w:rPr>
                <w:lang w:val="fr-CA"/>
              </w:rPr>
              <w:t>Délai suffisant</w:t>
            </w:r>
          </w:p>
        </w:tc>
        <w:tc>
          <w:tcPr>
            <w:tcW w:w="977" w:type="dxa"/>
          </w:tcPr>
          <w:p w14:paraId="78050E2C" w14:textId="04402905" w:rsidR="00A47C6F" w:rsidRPr="00276F79" w:rsidRDefault="006C03CA" w:rsidP="00C03BED">
            <w:pPr>
              <w:pStyle w:val="TAL"/>
            </w:pPr>
            <w:hyperlink r:id="rId84" w:anchor="timeouts" w:history="1">
              <w:r w:rsidRPr="00276F79">
                <w:rPr>
                  <w:rStyle w:val="Hyperlink"/>
                  <w:lang w:val="fr-CA"/>
                </w:rPr>
                <w:t>2.2.6</w:t>
              </w:r>
            </w:hyperlink>
          </w:p>
        </w:tc>
        <w:tc>
          <w:tcPr>
            <w:tcW w:w="3544" w:type="dxa"/>
          </w:tcPr>
          <w:p w14:paraId="74FDA7E4" w14:textId="70BA0F3A" w:rsidR="00A47C6F" w:rsidRPr="00276F79" w:rsidRDefault="006C03CA" w:rsidP="008904EA">
            <w:pPr>
              <w:pStyle w:val="TAL"/>
            </w:pPr>
            <w:hyperlink r:id="rId85" w:anchor="timeouts" w:history="1">
              <w:r w:rsidRPr="00276F79">
                <w:rPr>
                  <w:rStyle w:val="Hyperlink"/>
                  <w:lang w:val="fr-CA"/>
                </w:rPr>
                <w:t>Dé</w:t>
              </w:r>
              <w:r w:rsidR="00386AA6">
                <w:rPr>
                  <w:rStyle w:val="Hyperlink"/>
                  <w:lang w:val="fr-CA"/>
                </w:rPr>
                <w:t>lai d’expiration</w:t>
              </w:r>
            </w:hyperlink>
          </w:p>
        </w:tc>
      </w:tr>
      <w:tr w:rsidR="00AA6465" w:rsidRPr="00276F79" w14:paraId="614AF81A" w14:textId="77777777" w:rsidTr="00386AA6">
        <w:trPr>
          <w:trHeight w:val="235"/>
          <w:jc w:val="center"/>
        </w:trPr>
        <w:tc>
          <w:tcPr>
            <w:tcW w:w="426" w:type="dxa"/>
          </w:tcPr>
          <w:p w14:paraId="3153E1B1" w14:textId="77777777" w:rsidR="00A47C6F" w:rsidRPr="00276F79" w:rsidRDefault="006C03CA" w:rsidP="008904EA">
            <w:pPr>
              <w:pStyle w:val="TAL"/>
            </w:pPr>
            <w:r w:rsidRPr="00386AA6">
              <w:rPr>
                <w:lang w:val="fr-CA"/>
              </w:rPr>
              <w:t>15</w:t>
            </w:r>
          </w:p>
        </w:tc>
        <w:tc>
          <w:tcPr>
            <w:tcW w:w="2703" w:type="dxa"/>
          </w:tcPr>
          <w:p w14:paraId="7A061B43" w14:textId="77777777" w:rsidR="00A47C6F" w:rsidRPr="00276F79" w:rsidRDefault="006C03CA" w:rsidP="008904EA">
            <w:pPr>
              <w:pStyle w:val="TAL"/>
            </w:pPr>
            <w:r w:rsidRPr="00386AA6">
              <w:rPr>
                <w:lang w:val="fr-CA"/>
              </w:rPr>
              <w:t>Crises et réactions physiques</w:t>
            </w:r>
          </w:p>
        </w:tc>
        <w:tc>
          <w:tcPr>
            <w:tcW w:w="977" w:type="dxa"/>
          </w:tcPr>
          <w:p w14:paraId="5750E2FB" w14:textId="3D7FE0C7" w:rsidR="00A47C6F" w:rsidRPr="00276F79" w:rsidRDefault="006C03CA" w:rsidP="00386AA6">
            <w:pPr>
              <w:pStyle w:val="TAL"/>
            </w:pPr>
            <w:hyperlink r:id="rId86" w:anchor="three-flashes" w:history="1">
              <w:r w:rsidRPr="00276F79">
                <w:rPr>
                  <w:rStyle w:val="Hyperlink"/>
                  <w:lang w:val="fr-CA"/>
                </w:rPr>
                <w:t>2.3.2</w:t>
              </w:r>
            </w:hyperlink>
          </w:p>
        </w:tc>
        <w:tc>
          <w:tcPr>
            <w:tcW w:w="3544" w:type="dxa"/>
          </w:tcPr>
          <w:p w14:paraId="5520AAF2" w14:textId="4FA7E67B" w:rsidR="00A47C6F" w:rsidRPr="00276F79" w:rsidRDefault="006C03CA" w:rsidP="008904EA">
            <w:pPr>
              <w:pStyle w:val="TAL"/>
            </w:pPr>
            <w:hyperlink r:id="rId87" w:anchor="three-flashes" w:history="1">
              <w:r w:rsidRPr="00276F79">
                <w:rPr>
                  <w:rStyle w:val="Hyperlink"/>
                  <w:lang w:val="fr-CA"/>
                </w:rPr>
                <w:t xml:space="preserve">Trois </w:t>
              </w:r>
              <w:r w:rsidR="00386AA6">
                <w:rPr>
                  <w:rStyle w:val="Hyperlink"/>
                  <w:lang w:val="fr-CA"/>
                </w:rPr>
                <w:t>flashs</w:t>
              </w:r>
            </w:hyperlink>
          </w:p>
        </w:tc>
      </w:tr>
      <w:tr w:rsidR="00AA6465" w:rsidRPr="00276F79" w14:paraId="6BFFC745" w14:textId="77777777" w:rsidTr="00C03BED">
        <w:trPr>
          <w:trHeight w:val="224"/>
          <w:jc w:val="center"/>
        </w:trPr>
        <w:tc>
          <w:tcPr>
            <w:tcW w:w="426" w:type="dxa"/>
          </w:tcPr>
          <w:p w14:paraId="141CF6C2" w14:textId="77777777" w:rsidR="00A47C6F" w:rsidRPr="00276F79" w:rsidRDefault="006C03CA" w:rsidP="008904EA">
            <w:pPr>
              <w:pStyle w:val="TAL"/>
            </w:pPr>
            <w:r w:rsidRPr="00C03BED">
              <w:rPr>
                <w:lang w:val="fr-CA"/>
              </w:rPr>
              <w:t>16</w:t>
            </w:r>
          </w:p>
        </w:tc>
        <w:tc>
          <w:tcPr>
            <w:tcW w:w="2703" w:type="dxa"/>
          </w:tcPr>
          <w:p w14:paraId="363326E0" w14:textId="77777777" w:rsidR="00A47C6F" w:rsidRPr="00276F79" w:rsidRDefault="006C03CA" w:rsidP="008904EA">
            <w:pPr>
              <w:pStyle w:val="TAL"/>
            </w:pPr>
            <w:r w:rsidRPr="00C03BED">
              <w:rPr>
                <w:lang w:val="fr-CA"/>
              </w:rPr>
              <w:t>Crises et réactions physiques</w:t>
            </w:r>
          </w:p>
        </w:tc>
        <w:tc>
          <w:tcPr>
            <w:tcW w:w="977" w:type="dxa"/>
          </w:tcPr>
          <w:p w14:paraId="63673444" w14:textId="39394C5A" w:rsidR="00A47C6F" w:rsidRPr="00276F79" w:rsidRDefault="006C03CA" w:rsidP="00C03BED">
            <w:pPr>
              <w:pStyle w:val="TAL"/>
            </w:pPr>
            <w:hyperlink r:id="rId88" w:anchor="animation-from-interactions" w:history="1">
              <w:r w:rsidRPr="00276F79">
                <w:rPr>
                  <w:rStyle w:val="Hyperlink"/>
                  <w:lang w:val="fr-CA"/>
                </w:rPr>
                <w:t>2.3.3</w:t>
              </w:r>
            </w:hyperlink>
          </w:p>
        </w:tc>
        <w:tc>
          <w:tcPr>
            <w:tcW w:w="3544" w:type="dxa"/>
          </w:tcPr>
          <w:p w14:paraId="094D0D31" w14:textId="31B6833B" w:rsidR="00A47C6F" w:rsidRPr="00276F79" w:rsidRDefault="006C03CA" w:rsidP="008904EA">
            <w:pPr>
              <w:pStyle w:val="TAL"/>
            </w:pPr>
            <w:hyperlink r:id="rId89" w:anchor="animation-from-interactions" w:history="1">
              <w:r w:rsidRPr="00276F79">
                <w:rPr>
                  <w:rStyle w:val="Hyperlink"/>
                  <w:lang w:val="fr-CA"/>
                </w:rPr>
                <w:t xml:space="preserve">Animation résultant </w:t>
              </w:r>
              <w:r w:rsidR="00386AA6">
                <w:rPr>
                  <w:rStyle w:val="Hyperlink"/>
                  <w:lang w:val="fr-CA"/>
                </w:rPr>
                <w:t>d’</w:t>
              </w:r>
              <w:r w:rsidRPr="00276F79">
                <w:rPr>
                  <w:rStyle w:val="Hyperlink"/>
                  <w:lang w:val="fr-CA"/>
                </w:rPr>
                <w:t>interactions</w:t>
              </w:r>
            </w:hyperlink>
          </w:p>
        </w:tc>
      </w:tr>
      <w:tr w:rsidR="00AA6465" w:rsidRPr="00276F79" w14:paraId="731DE365" w14:textId="77777777" w:rsidTr="00C03BED">
        <w:trPr>
          <w:trHeight w:val="235"/>
          <w:jc w:val="center"/>
        </w:trPr>
        <w:tc>
          <w:tcPr>
            <w:tcW w:w="426" w:type="dxa"/>
          </w:tcPr>
          <w:p w14:paraId="4E8CA44B" w14:textId="77777777" w:rsidR="00A47C6F" w:rsidRPr="00276F79" w:rsidRDefault="006C03CA" w:rsidP="008904EA">
            <w:pPr>
              <w:pStyle w:val="TAL"/>
            </w:pPr>
            <w:r w:rsidRPr="00C03BED">
              <w:rPr>
                <w:lang w:val="fr-CA"/>
              </w:rPr>
              <w:t>17</w:t>
            </w:r>
          </w:p>
        </w:tc>
        <w:tc>
          <w:tcPr>
            <w:tcW w:w="2703" w:type="dxa"/>
          </w:tcPr>
          <w:p w14:paraId="04879F66" w14:textId="77777777" w:rsidR="00A47C6F" w:rsidRPr="00276F79" w:rsidRDefault="006C03CA" w:rsidP="008904EA">
            <w:pPr>
              <w:pStyle w:val="TAL"/>
            </w:pPr>
            <w:r w:rsidRPr="00C03BED">
              <w:rPr>
                <w:lang w:val="fr-CA"/>
              </w:rPr>
              <w:t>Navigable</w:t>
            </w:r>
          </w:p>
        </w:tc>
        <w:tc>
          <w:tcPr>
            <w:tcW w:w="977" w:type="dxa"/>
          </w:tcPr>
          <w:p w14:paraId="61FAD0D6" w14:textId="48AF648C" w:rsidR="00A47C6F" w:rsidRPr="00276F79" w:rsidRDefault="006C03CA" w:rsidP="00C03BED">
            <w:pPr>
              <w:pStyle w:val="TAL"/>
            </w:pPr>
            <w:hyperlink r:id="rId90" w:anchor="location" w:history="1">
              <w:r w:rsidRPr="00276F79">
                <w:rPr>
                  <w:rStyle w:val="Hyperlink"/>
                  <w:lang w:val="fr-CA"/>
                </w:rPr>
                <w:t>2.4.8</w:t>
              </w:r>
            </w:hyperlink>
          </w:p>
        </w:tc>
        <w:tc>
          <w:tcPr>
            <w:tcW w:w="3544" w:type="dxa"/>
          </w:tcPr>
          <w:p w14:paraId="6E2A9834" w14:textId="49517DA4" w:rsidR="00A47C6F" w:rsidRPr="00276F79" w:rsidRDefault="006C03CA" w:rsidP="008904EA">
            <w:pPr>
              <w:pStyle w:val="TAL"/>
            </w:pPr>
            <w:hyperlink r:id="rId91" w:anchor="location" w:history="1">
              <w:r w:rsidRPr="00C03BED">
                <w:rPr>
                  <w:rStyle w:val="Hyperlink"/>
                  <w:lang w:val="fr-CA"/>
                </w:rPr>
                <w:t>L</w:t>
              </w:r>
              <w:r w:rsidR="00386AA6">
                <w:rPr>
                  <w:rStyle w:val="Hyperlink"/>
                  <w:lang w:val="fr-CA"/>
                </w:rPr>
                <w:t>ocalisation</w:t>
              </w:r>
            </w:hyperlink>
          </w:p>
        </w:tc>
      </w:tr>
      <w:tr w:rsidR="00AA6465" w:rsidRPr="00565424" w14:paraId="0F13F4BF" w14:textId="77777777" w:rsidTr="00C03BED">
        <w:trPr>
          <w:trHeight w:val="235"/>
          <w:jc w:val="center"/>
        </w:trPr>
        <w:tc>
          <w:tcPr>
            <w:tcW w:w="426" w:type="dxa"/>
          </w:tcPr>
          <w:p w14:paraId="5CA99818" w14:textId="77777777" w:rsidR="00A47C6F" w:rsidRPr="00276F79" w:rsidRDefault="006C03CA" w:rsidP="008904EA">
            <w:pPr>
              <w:pStyle w:val="TAL"/>
            </w:pPr>
            <w:r w:rsidRPr="00C03BED">
              <w:rPr>
                <w:lang w:val="fr-CA"/>
              </w:rPr>
              <w:t>18</w:t>
            </w:r>
          </w:p>
        </w:tc>
        <w:tc>
          <w:tcPr>
            <w:tcW w:w="2703" w:type="dxa"/>
          </w:tcPr>
          <w:p w14:paraId="713CBB0A" w14:textId="77777777" w:rsidR="00A47C6F" w:rsidRPr="00276F79" w:rsidRDefault="006C03CA" w:rsidP="008904EA">
            <w:pPr>
              <w:pStyle w:val="TAL"/>
            </w:pPr>
            <w:r w:rsidRPr="00C03BED">
              <w:rPr>
                <w:lang w:val="fr-CA"/>
              </w:rPr>
              <w:t>Navigable</w:t>
            </w:r>
          </w:p>
        </w:tc>
        <w:tc>
          <w:tcPr>
            <w:tcW w:w="977" w:type="dxa"/>
          </w:tcPr>
          <w:p w14:paraId="41E0652B" w14:textId="5C4A1115" w:rsidR="00A47C6F" w:rsidRPr="00276F79" w:rsidRDefault="006C03CA" w:rsidP="00C03BED">
            <w:pPr>
              <w:pStyle w:val="TAL"/>
            </w:pPr>
            <w:hyperlink r:id="rId92" w:anchor="link-purpose-link-only" w:history="1">
              <w:r w:rsidRPr="00276F79">
                <w:rPr>
                  <w:rStyle w:val="Hyperlink"/>
                  <w:lang w:val="fr-CA"/>
                </w:rPr>
                <w:t>2.4.9</w:t>
              </w:r>
            </w:hyperlink>
          </w:p>
        </w:tc>
        <w:tc>
          <w:tcPr>
            <w:tcW w:w="3544" w:type="dxa"/>
          </w:tcPr>
          <w:p w14:paraId="58960A3F" w14:textId="207E31CA" w:rsidR="00A47C6F" w:rsidRPr="00C03BED" w:rsidRDefault="006C03CA" w:rsidP="008904EA">
            <w:pPr>
              <w:pStyle w:val="TAL"/>
              <w:rPr>
                <w:lang w:val="fr-CA"/>
              </w:rPr>
            </w:pPr>
            <w:r>
              <w:fldChar w:fldCharType="begin"/>
            </w:r>
            <w:r w:rsidRPr="00565424">
              <w:rPr>
                <w:lang w:val="fr-CA"/>
              </w:rPr>
              <w:instrText>HYPERLINK "https://www.w3.org/TR/WCAG21/" \l "link-purpose-link-only"</w:instrText>
            </w:r>
            <w:r>
              <w:fldChar w:fldCharType="separate"/>
            </w:r>
            <w:r w:rsidRPr="00276F79">
              <w:rPr>
                <w:rStyle w:val="Hyperlink"/>
                <w:lang w:val="fr-CA"/>
              </w:rPr>
              <w:t>Fonction du lien (lien uniquement)</w:t>
            </w:r>
            <w:r>
              <w:fldChar w:fldCharType="end"/>
            </w:r>
          </w:p>
        </w:tc>
      </w:tr>
      <w:tr w:rsidR="00AA6465" w:rsidRPr="00276F79" w14:paraId="57D0AC30" w14:textId="77777777" w:rsidTr="00C03BED">
        <w:trPr>
          <w:trHeight w:val="224"/>
          <w:jc w:val="center"/>
        </w:trPr>
        <w:tc>
          <w:tcPr>
            <w:tcW w:w="426" w:type="dxa"/>
          </w:tcPr>
          <w:p w14:paraId="0BA0FF68" w14:textId="77777777" w:rsidR="00A47C6F" w:rsidRPr="00276F79" w:rsidRDefault="006C03CA" w:rsidP="008904EA">
            <w:pPr>
              <w:pStyle w:val="TAL"/>
            </w:pPr>
            <w:r w:rsidRPr="00C03BED">
              <w:rPr>
                <w:lang w:val="fr-CA"/>
              </w:rPr>
              <w:t>19</w:t>
            </w:r>
          </w:p>
        </w:tc>
        <w:tc>
          <w:tcPr>
            <w:tcW w:w="2703" w:type="dxa"/>
          </w:tcPr>
          <w:p w14:paraId="3A72FF37" w14:textId="77777777" w:rsidR="00A47C6F" w:rsidRPr="00276F79" w:rsidRDefault="006C03CA" w:rsidP="008904EA">
            <w:pPr>
              <w:pStyle w:val="TAL"/>
            </w:pPr>
            <w:r w:rsidRPr="00C03BED">
              <w:rPr>
                <w:lang w:val="fr-CA"/>
              </w:rPr>
              <w:t>Navigable</w:t>
            </w:r>
          </w:p>
        </w:tc>
        <w:tc>
          <w:tcPr>
            <w:tcW w:w="977" w:type="dxa"/>
          </w:tcPr>
          <w:p w14:paraId="68B5B0ED" w14:textId="2448E016" w:rsidR="00A47C6F" w:rsidRPr="00276F79" w:rsidRDefault="006C03CA" w:rsidP="00C03BED">
            <w:pPr>
              <w:pStyle w:val="TAL"/>
            </w:pPr>
            <w:hyperlink r:id="rId93" w:anchor="section-headings" w:history="1">
              <w:r w:rsidRPr="00276F79">
                <w:rPr>
                  <w:rStyle w:val="Hyperlink"/>
                  <w:lang w:val="fr-CA"/>
                </w:rPr>
                <w:t>2.4.10</w:t>
              </w:r>
            </w:hyperlink>
          </w:p>
        </w:tc>
        <w:tc>
          <w:tcPr>
            <w:tcW w:w="3544" w:type="dxa"/>
          </w:tcPr>
          <w:p w14:paraId="1D516D09" w14:textId="1AC96D55" w:rsidR="00A47C6F" w:rsidRPr="00276F79" w:rsidRDefault="006C03CA" w:rsidP="008904EA">
            <w:pPr>
              <w:pStyle w:val="TAL"/>
            </w:pPr>
            <w:hyperlink r:id="rId94" w:anchor="section-headings" w:history="1">
              <w:r w:rsidRPr="00276F79">
                <w:rPr>
                  <w:rStyle w:val="Hyperlink"/>
                  <w:lang w:val="fr-CA"/>
                </w:rPr>
                <w:t>En-têtes de section</w:t>
              </w:r>
            </w:hyperlink>
          </w:p>
        </w:tc>
      </w:tr>
      <w:tr w:rsidR="00AA6465" w:rsidRPr="00276F79" w14:paraId="4AB08EAC" w14:textId="77777777" w:rsidTr="00C03BED">
        <w:trPr>
          <w:trHeight w:val="235"/>
          <w:jc w:val="center"/>
        </w:trPr>
        <w:tc>
          <w:tcPr>
            <w:tcW w:w="426" w:type="dxa"/>
          </w:tcPr>
          <w:p w14:paraId="7B6A96EF" w14:textId="77777777" w:rsidR="00A47C6F" w:rsidRPr="00276F79" w:rsidRDefault="006C03CA" w:rsidP="008904EA">
            <w:pPr>
              <w:pStyle w:val="TAL"/>
            </w:pPr>
            <w:r w:rsidRPr="00C03BED">
              <w:rPr>
                <w:lang w:val="fr-CA"/>
              </w:rPr>
              <w:t>20</w:t>
            </w:r>
          </w:p>
        </w:tc>
        <w:tc>
          <w:tcPr>
            <w:tcW w:w="2703" w:type="dxa"/>
          </w:tcPr>
          <w:p w14:paraId="432D4570" w14:textId="77777777" w:rsidR="00A47C6F" w:rsidRPr="00276F79" w:rsidRDefault="006C03CA" w:rsidP="008904EA">
            <w:pPr>
              <w:pStyle w:val="TAL"/>
            </w:pPr>
            <w:r w:rsidRPr="00C03BED">
              <w:rPr>
                <w:lang w:val="fr-CA"/>
              </w:rPr>
              <w:t>Modalités de saisie</w:t>
            </w:r>
          </w:p>
        </w:tc>
        <w:tc>
          <w:tcPr>
            <w:tcW w:w="977" w:type="dxa"/>
          </w:tcPr>
          <w:p w14:paraId="3ACDA1D8" w14:textId="3C741857" w:rsidR="00A47C6F" w:rsidRPr="00276F79" w:rsidRDefault="006C03CA" w:rsidP="00C03BED">
            <w:pPr>
              <w:pStyle w:val="TAL"/>
            </w:pPr>
            <w:hyperlink r:id="rId95" w:anchor="target-size" w:history="1">
              <w:r w:rsidRPr="00276F79">
                <w:rPr>
                  <w:rStyle w:val="Hyperlink"/>
                  <w:lang w:val="fr-CA"/>
                </w:rPr>
                <w:t>2.5.5</w:t>
              </w:r>
            </w:hyperlink>
          </w:p>
        </w:tc>
        <w:tc>
          <w:tcPr>
            <w:tcW w:w="3544" w:type="dxa"/>
          </w:tcPr>
          <w:p w14:paraId="7DC6B23B" w14:textId="4CD69FDD" w:rsidR="00A47C6F" w:rsidRPr="00276F79" w:rsidRDefault="006C03CA" w:rsidP="008904EA">
            <w:pPr>
              <w:pStyle w:val="TAL"/>
            </w:pPr>
            <w:hyperlink r:id="rId96" w:anchor="target-size" w:history="1">
              <w:r w:rsidRPr="00276F79">
                <w:rPr>
                  <w:rStyle w:val="Hyperlink"/>
                  <w:lang w:val="fr-CA"/>
                </w:rPr>
                <w:t>Taille de la cible</w:t>
              </w:r>
            </w:hyperlink>
          </w:p>
        </w:tc>
      </w:tr>
      <w:tr w:rsidR="00AA6465" w:rsidRPr="00276F79" w14:paraId="5DE3FDFF" w14:textId="77777777" w:rsidTr="00C03BED">
        <w:trPr>
          <w:trHeight w:val="235"/>
          <w:jc w:val="center"/>
        </w:trPr>
        <w:tc>
          <w:tcPr>
            <w:tcW w:w="426" w:type="dxa"/>
          </w:tcPr>
          <w:p w14:paraId="725E4575" w14:textId="77777777" w:rsidR="00A47C6F" w:rsidRPr="00276F79" w:rsidRDefault="006C03CA" w:rsidP="008904EA">
            <w:pPr>
              <w:pStyle w:val="TAL"/>
            </w:pPr>
            <w:r w:rsidRPr="00C03BED">
              <w:rPr>
                <w:lang w:val="fr-CA"/>
              </w:rPr>
              <w:t>21</w:t>
            </w:r>
          </w:p>
        </w:tc>
        <w:tc>
          <w:tcPr>
            <w:tcW w:w="2703" w:type="dxa"/>
          </w:tcPr>
          <w:p w14:paraId="259B85B4" w14:textId="77777777" w:rsidR="00A47C6F" w:rsidRPr="00276F79" w:rsidRDefault="006C03CA" w:rsidP="008904EA">
            <w:pPr>
              <w:pStyle w:val="TAL"/>
            </w:pPr>
            <w:r w:rsidRPr="00C03BED">
              <w:rPr>
                <w:lang w:val="fr-CA"/>
              </w:rPr>
              <w:t>Modalités de saisie</w:t>
            </w:r>
          </w:p>
        </w:tc>
        <w:tc>
          <w:tcPr>
            <w:tcW w:w="977" w:type="dxa"/>
          </w:tcPr>
          <w:p w14:paraId="5A6508F4" w14:textId="60BFCE74" w:rsidR="00A47C6F" w:rsidRPr="00276F79" w:rsidRDefault="006C03CA" w:rsidP="00C03BED">
            <w:pPr>
              <w:pStyle w:val="TAL"/>
            </w:pPr>
            <w:hyperlink r:id="rId97" w:anchor="concurrent-input-mechanisms" w:history="1">
              <w:r w:rsidRPr="00276F79">
                <w:rPr>
                  <w:rStyle w:val="Hyperlink"/>
                  <w:lang w:val="fr-CA"/>
                </w:rPr>
                <w:t>2.5.6</w:t>
              </w:r>
            </w:hyperlink>
          </w:p>
        </w:tc>
        <w:tc>
          <w:tcPr>
            <w:tcW w:w="3544" w:type="dxa"/>
          </w:tcPr>
          <w:p w14:paraId="71156C2D" w14:textId="2452E202" w:rsidR="00A47C6F" w:rsidRPr="00276F79" w:rsidRDefault="006C03CA" w:rsidP="008904EA">
            <w:pPr>
              <w:pStyle w:val="TAL"/>
            </w:pPr>
            <w:hyperlink r:id="rId98" w:anchor="concurrent-input-mechanisms" w:history="1">
              <w:r w:rsidRPr="00276F79">
                <w:rPr>
                  <w:rStyle w:val="Hyperlink"/>
                  <w:lang w:val="fr-CA"/>
                </w:rPr>
                <w:t>M</w:t>
              </w:r>
              <w:r w:rsidR="00386AA6">
                <w:rPr>
                  <w:rStyle w:val="Hyperlink"/>
                  <w:lang w:val="fr-CA"/>
                </w:rPr>
                <w:t>odalit</w:t>
              </w:r>
              <w:r w:rsidRPr="00276F79">
                <w:rPr>
                  <w:rStyle w:val="Hyperlink"/>
                  <w:lang w:val="fr-CA"/>
                </w:rPr>
                <w:t>é</w:t>
              </w:r>
              <w:r w:rsidR="00386AA6">
                <w:rPr>
                  <w:rStyle w:val="Hyperlink"/>
                  <w:lang w:val="fr-CA"/>
                </w:rPr>
                <w:t>s d’entr</w:t>
              </w:r>
              <w:r w:rsidR="00386AA6" w:rsidRPr="00386AA6">
                <w:rPr>
                  <w:rStyle w:val="Hyperlink"/>
                  <w:lang w:val="fr-CA"/>
                </w:rPr>
                <w:t>é</w:t>
              </w:r>
              <w:r w:rsidR="00386AA6">
                <w:rPr>
                  <w:rStyle w:val="Hyperlink"/>
                  <w:lang w:val="fr-CA"/>
                </w:rPr>
                <w:t xml:space="preserve">e </w:t>
              </w:r>
              <w:r w:rsidRPr="00276F79">
                <w:rPr>
                  <w:rStyle w:val="Hyperlink"/>
                  <w:lang w:val="fr-CA"/>
                </w:rPr>
                <w:t>concurrents</w:t>
              </w:r>
            </w:hyperlink>
          </w:p>
        </w:tc>
      </w:tr>
      <w:tr w:rsidR="00AA6465" w:rsidRPr="00276F79" w14:paraId="574152C1" w14:textId="77777777" w:rsidTr="00C03BED">
        <w:trPr>
          <w:trHeight w:val="224"/>
          <w:jc w:val="center"/>
        </w:trPr>
        <w:tc>
          <w:tcPr>
            <w:tcW w:w="426" w:type="dxa"/>
          </w:tcPr>
          <w:p w14:paraId="0E93FF06" w14:textId="77777777" w:rsidR="00A47C6F" w:rsidRPr="00276F79" w:rsidRDefault="006C03CA" w:rsidP="008904EA">
            <w:pPr>
              <w:pStyle w:val="TAL"/>
            </w:pPr>
            <w:r w:rsidRPr="00C03BED">
              <w:rPr>
                <w:lang w:val="fr-CA"/>
              </w:rPr>
              <w:t>22</w:t>
            </w:r>
          </w:p>
        </w:tc>
        <w:tc>
          <w:tcPr>
            <w:tcW w:w="2703" w:type="dxa"/>
          </w:tcPr>
          <w:p w14:paraId="5EAB456C" w14:textId="77777777" w:rsidR="00A47C6F" w:rsidRPr="00276F79" w:rsidRDefault="006C03CA" w:rsidP="008904EA">
            <w:pPr>
              <w:pStyle w:val="TAL"/>
            </w:pPr>
            <w:r w:rsidRPr="00C03BED">
              <w:rPr>
                <w:lang w:val="fr-CA"/>
              </w:rPr>
              <w:t>Lisible</w:t>
            </w:r>
          </w:p>
        </w:tc>
        <w:tc>
          <w:tcPr>
            <w:tcW w:w="977" w:type="dxa"/>
          </w:tcPr>
          <w:p w14:paraId="6B931B92" w14:textId="395BD0CA" w:rsidR="00A47C6F" w:rsidRPr="00276F79" w:rsidRDefault="006C03CA" w:rsidP="00C03BED">
            <w:pPr>
              <w:pStyle w:val="TAL"/>
            </w:pPr>
            <w:hyperlink r:id="rId99" w:anchor="unusual-words" w:history="1">
              <w:r w:rsidRPr="00276F79">
                <w:rPr>
                  <w:rStyle w:val="Hyperlink"/>
                  <w:lang w:val="fr-CA"/>
                </w:rPr>
                <w:t>3.1.3</w:t>
              </w:r>
            </w:hyperlink>
          </w:p>
        </w:tc>
        <w:tc>
          <w:tcPr>
            <w:tcW w:w="3544" w:type="dxa"/>
          </w:tcPr>
          <w:p w14:paraId="059599FE" w14:textId="1265B78B" w:rsidR="00A47C6F" w:rsidRPr="00276F79" w:rsidRDefault="006C03CA" w:rsidP="008904EA">
            <w:pPr>
              <w:pStyle w:val="TAL"/>
            </w:pPr>
            <w:hyperlink r:id="rId100" w:anchor="unusual-words" w:history="1">
              <w:r w:rsidRPr="00276F79">
                <w:rPr>
                  <w:rStyle w:val="Hyperlink"/>
                  <w:lang w:val="fr-CA"/>
                </w:rPr>
                <w:t>Mots rares</w:t>
              </w:r>
            </w:hyperlink>
          </w:p>
        </w:tc>
      </w:tr>
      <w:tr w:rsidR="00AA6465" w:rsidRPr="00276F79" w14:paraId="169F16A7" w14:textId="77777777" w:rsidTr="00C03BED">
        <w:trPr>
          <w:trHeight w:val="235"/>
          <w:jc w:val="center"/>
        </w:trPr>
        <w:tc>
          <w:tcPr>
            <w:tcW w:w="426" w:type="dxa"/>
          </w:tcPr>
          <w:p w14:paraId="001099C6" w14:textId="77777777" w:rsidR="00A47C6F" w:rsidRPr="00276F79" w:rsidRDefault="006C03CA" w:rsidP="008904EA">
            <w:pPr>
              <w:pStyle w:val="TAL"/>
            </w:pPr>
            <w:r w:rsidRPr="00C03BED">
              <w:rPr>
                <w:lang w:val="fr-CA"/>
              </w:rPr>
              <w:t>23</w:t>
            </w:r>
          </w:p>
        </w:tc>
        <w:tc>
          <w:tcPr>
            <w:tcW w:w="2703" w:type="dxa"/>
          </w:tcPr>
          <w:p w14:paraId="17E7E460" w14:textId="77777777" w:rsidR="00A47C6F" w:rsidRPr="00276F79" w:rsidRDefault="006C03CA" w:rsidP="008904EA">
            <w:pPr>
              <w:pStyle w:val="TAL"/>
            </w:pPr>
            <w:r w:rsidRPr="00C03BED">
              <w:rPr>
                <w:lang w:val="fr-CA"/>
              </w:rPr>
              <w:t>Lisible</w:t>
            </w:r>
          </w:p>
        </w:tc>
        <w:tc>
          <w:tcPr>
            <w:tcW w:w="977" w:type="dxa"/>
          </w:tcPr>
          <w:p w14:paraId="3630E722" w14:textId="633F0106" w:rsidR="00A47C6F" w:rsidRPr="00276F79" w:rsidRDefault="006C03CA" w:rsidP="00C03BED">
            <w:pPr>
              <w:pStyle w:val="TAL"/>
            </w:pPr>
            <w:hyperlink r:id="rId101" w:anchor="abbreviations" w:history="1">
              <w:r w:rsidRPr="00276F79">
                <w:rPr>
                  <w:rStyle w:val="Hyperlink"/>
                  <w:lang w:val="fr-CA"/>
                </w:rPr>
                <w:t>3.1.4</w:t>
              </w:r>
            </w:hyperlink>
          </w:p>
        </w:tc>
        <w:tc>
          <w:tcPr>
            <w:tcW w:w="3544" w:type="dxa"/>
          </w:tcPr>
          <w:p w14:paraId="0D1FC396" w14:textId="291FF639" w:rsidR="00A47C6F" w:rsidRPr="00276F79" w:rsidRDefault="006C03CA" w:rsidP="008904EA">
            <w:pPr>
              <w:pStyle w:val="TAL"/>
            </w:pPr>
            <w:hyperlink r:id="rId102" w:anchor="abbreviations" w:history="1">
              <w:r w:rsidRPr="00C03BED">
                <w:rPr>
                  <w:rStyle w:val="Hyperlink"/>
                  <w:lang w:val="fr-CA"/>
                </w:rPr>
                <w:t>Abréviations</w:t>
              </w:r>
            </w:hyperlink>
          </w:p>
        </w:tc>
      </w:tr>
      <w:tr w:rsidR="00AA6465" w:rsidRPr="00276F79" w14:paraId="1B55C669" w14:textId="77777777" w:rsidTr="00C03BED">
        <w:trPr>
          <w:trHeight w:val="235"/>
          <w:jc w:val="center"/>
        </w:trPr>
        <w:tc>
          <w:tcPr>
            <w:tcW w:w="426" w:type="dxa"/>
          </w:tcPr>
          <w:p w14:paraId="7034D13E" w14:textId="77777777" w:rsidR="00A47C6F" w:rsidRPr="00276F79" w:rsidRDefault="006C03CA" w:rsidP="008904EA">
            <w:pPr>
              <w:pStyle w:val="TAL"/>
            </w:pPr>
            <w:r w:rsidRPr="00C03BED">
              <w:rPr>
                <w:lang w:val="fr-CA"/>
              </w:rPr>
              <w:t>24</w:t>
            </w:r>
          </w:p>
        </w:tc>
        <w:tc>
          <w:tcPr>
            <w:tcW w:w="2703" w:type="dxa"/>
          </w:tcPr>
          <w:p w14:paraId="354C29CA" w14:textId="77777777" w:rsidR="00A47C6F" w:rsidRPr="00276F79" w:rsidRDefault="006C03CA" w:rsidP="008904EA">
            <w:pPr>
              <w:pStyle w:val="TAL"/>
            </w:pPr>
            <w:r w:rsidRPr="00C03BED">
              <w:rPr>
                <w:lang w:val="fr-CA"/>
              </w:rPr>
              <w:t>Lisible</w:t>
            </w:r>
          </w:p>
        </w:tc>
        <w:tc>
          <w:tcPr>
            <w:tcW w:w="977" w:type="dxa"/>
          </w:tcPr>
          <w:p w14:paraId="45EC045F" w14:textId="4A35AD32" w:rsidR="00A47C6F" w:rsidRPr="00276F79" w:rsidRDefault="006C03CA" w:rsidP="00C03BED">
            <w:pPr>
              <w:pStyle w:val="TAL"/>
            </w:pPr>
            <w:hyperlink r:id="rId103" w:anchor="reading-level" w:history="1">
              <w:r w:rsidRPr="00276F79">
                <w:rPr>
                  <w:rStyle w:val="Hyperlink"/>
                  <w:lang w:val="fr-CA"/>
                </w:rPr>
                <w:t>3.1.5</w:t>
              </w:r>
            </w:hyperlink>
          </w:p>
        </w:tc>
        <w:tc>
          <w:tcPr>
            <w:tcW w:w="3544" w:type="dxa"/>
          </w:tcPr>
          <w:p w14:paraId="0A709020" w14:textId="08422265" w:rsidR="00A47C6F" w:rsidRPr="00276F79" w:rsidRDefault="006C03CA" w:rsidP="008904EA">
            <w:pPr>
              <w:pStyle w:val="TAL"/>
            </w:pPr>
            <w:hyperlink r:id="rId104" w:anchor="reading-level" w:history="1">
              <w:r w:rsidRPr="00276F79">
                <w:rPr>
                  <w:rStyle w:val="Hyperlink"/>
                  <w:lang w:val="fr-CA"/>
                </w:rPr>
                <w:t>Niveau de lecture</w:t>
              </w:r>
            </w:hyperlink>
          </w:p>
        </w:tc>
      </w:tr>
      <w:tr w:rsidR="00AA6465" w:rsidRPr="00276F79" w14:paraId="3F3976EE" w14:textId="77777777" w:rsidTr="00C03BED">
        <w:trPr>
          <w:trHeight w:val="235"/>
          <w:jc w:val="center"/>
        </w:trPr>
        <w:tc>
          <w:tcPr>
            <w:tcW w:w="426" w:type="dxa"/>
          </w:tcPr>
          <w:p w14:paraId="44A9791E" w14:textId="77777777" w:rsidR="00A47C6F" w:rsidRPr="00276F79" w:rsidRDefault="006C03CA" w:rsidP="008904EA">
            <w:pPr>
              <w:pStyle w:val="TAL"/>
            </w:pPr>
            <w:r w:rsidRPr="00C03BED">
              <w:rPr>
                <w:lang w:val="fr-CA"/>
              </w:rPr>
              <w:t>25</w:t>
            </w:r>
          </w:p>
        </w:tc>
        <w:tc>
          <w:tcPr>
            <w:tcW w:w="2703" w:type="dxa"/>
          </w:tcPr>
          <w:p w14:paraId="34985EF9" w14:textId="77777777" w:rsidR="00A47C6F" w:rsidRPr="00276F79" w:rsidRDefault="006C03CA" w:rsidP="008904EA">
            <w:pPr>
              <w:pStyle w:val="TAL"/>
            </w:pPr>
            <w:r w:rsidRPr="00C03BED">
              <w:rPr>
                <w:lang w:val="fr-CA"/>
              </w:rPr>
              <w:t>Lisible</w:t>
            </w:r>
          </w:p>
        </w:tc>
        <w:tc>
          <w:tcPr>
            <w:tcW w:w="977" w:type="dxa"/>
          </w:tcPr>
          <w:p w14:paraId="54803F96" w14:textId="6C2E3E40" w:rsidR="00A47C6F" w:rsidRPr="00276F79" w:rsidRDefault="006C03CA" w:rsidP="00C03BED">
            <w:pPr>
              <w:pStyle w:val="TAL"/>
            </w:pPr>
            <w:hyperlink r:id="rId105" w:anchor="pronunciation" w:history="1">
              <w:r w:rsidRPr="00276F79">
                <w:rPr>
                  <w:rStyle w:val="Hyperlink"/>
                  <w:lang w:val="fr-CA"/>
                </w:rPr>
                <w:t>3.1.6</w:t>
              </w:r>
            </w:hyperlink>
          </w:p>
        </w:tc>
        <w:tc>
          <w:tcPr>
            <w:tcW w:w="3544" w:type="dxa"/>
          </w:tcPr>
          <w:p w14:paraId="5714421F" w14:textId="2272E13B" w:rsidR="00A47C6F" w:rsidRPr="00276F79" w:rsidRDefault="006C03CA" w:rsidP="008904EA">
            <w:pPr>
              <w:pStyle w:val="TAL"/>
            </w:pPr>
            <w:hyperlink r:id="rId106" w:anchor="pronunciation" w:history="1">
              <w:r w:rsidRPr="00C03BED">
                <w:rPr>
                  <w:rStyle w:val="Hyperlink"/>
                  <w:lang w:val="fr-CA"/>
                </w:rPr>
                <w:t>Prononciation</w:t>
              </w:r>
            </w:hyperlink>
          </w:p>
        </w:tc>
      </w:tr>
      <w:tr w:rsidR="00AA6465" w:rsidRPr="00276F79" w14:paraId="509695CA" w14:textId="77777777" w:rsidTr="00C03BED">
        <w:trPr>
          <w:trHeight w:val="224"/>
          <w:jc w:val="center"/>
        </w:trPr>
        <w:tc>
          <w:tcPr>
            <w:tcW w:w="426" w:type="dxa"/>
          </w:tcPr>
          <w:p w14:paraId="1A944FDF" w14:textId="77777777" w:rsidR="00A47C6F" w:rsidRPr="00276F79" w:rsidRDefault="006C03CA" w:rsidP="008904EA">
            <w:pPr>
              <w:pStyle w:val="TAL"/>
            </w:pPr>
            <w:r w:rsidRPr="00C03BED">
              <w:rPr>
                <w:lang w:val="fr-CA"/>
              </w:rPr>
              <w:t>26</w:t>
            </w:r>
          </w:p>
        </w:tc>
        <w:tc>
          <w:tcPr>
            <w:tcW w:w="2703" w:type="dxa"/>
          </w:tcPr>
          <w:p w14:paraId="46C8D575" w14:textId="77777777" w:rsidR="00A47C6F" w:rsidRPr="00276F79" w:rsidRDefault="006C03CA" w:rsidP="008904EA">
            <w:pPr>
              <w:pStyle w:val="TAL"/>
            </w:pPr>
            <w:r w:rsidRPr="00C03BED">
              <w:rPr>
                <w:lang w:val="fr-CA"/>
              </w:rPr>
              <w:t>Prévisible</w:t>
            </w:r>
          </w:p>
        </w:tc>
        <w:tc>
          <w:tcPr>
            <w:tcW w:w="977" w:type="dxa"/>
          </w:tcPr>
          <w:p w14:paraId="21B1D33B" w14:textId="2C376A4E" w:rsidR="00A47C6F" w:rsidRPr="00276F79" w:rsidRDefault="006C03CA" w:rsidP="00C03BED">
            <w:pPr>
              <w:pStyle w:val="TAL"/>
            </w:pPr>
            <w:hyperlink r:id="rId107" w:anchor="change-on-request" w:history="1">
              <w:r w:rsidRPr="00276F79">
                <w:rPr>
                  <w:rStyle w:val="Hyperlink"/>
                  <w:lang w:val="fr-CA"/>
                </w:rPr>
                <w:t>3.2.5</w:t>
              </w:r>
            </w:hyperlink>
          </w:p>
        </w:tc>
        <w:tc>
          <w:tcPr>
            <w:tcW w:w="3544" w:type="dxa"/>
          </w:tcPr>
          <w:p w14:paraId="3E013D39" w14:textId="64F5EBF4" w:rsidR="00A47C6F" w:rsidRPr="00276F79" w:rsidRDefault="006C03CA" w:rsidP="008904EA">
            <w:pPr>
              <w:pStyle w:val="TAL"/>
            </w:pPr>
            <w:hyperlink r:id="rId108" w:anchor="change-on-request" w:history="1">
              <w:r w:rsidRPr="00276F79">
                <w:rPr>
                  <w:rStyle w:val="Hyperlink"/>
                  <w:lang w:val="fr-CA"/>
                </w:rPr>
                <w:t>Changement à la demande</w:t>
              </w:r>
            </w:hyperlink>
          </w:p>
        </w:tc>
      </w:tr>
      <w:tr w:rsidR="00AA6465" w:rsidRPr="00276F79" w14:paraId="65CE4F10" w14:textId="77777777" w:rsidTr="00C03BED">
        <w:trPr>
          <w:trHeight w:val="235"/>
          <w:jc w:val="center"/>
        </w:trPr>
        <w:tc>
          <w:tcPr>
            <w:tcW w:w="426" w:type="dxa"/>
          </w:tcPr>
          <w:p w14:paraId="3BFD374E" w14:textId="77777777" w:rsidR="00A47C6F" w:rsidRPr="00276F79" w:rsidRDefault="006C03CA" w:rsidP="008904EA">
            <w:pPr>
              <w:pStyle w:val="TAL"/>
            </w:pPr>
            <w:r w:rsidRPr="00C03BED">
              <w:rPr>
                <w:lang w:val="fr-CA"/>
              </w:rPr>
              <w:t>27</w:t>
            </w:r>
          </w:p>
        </w:tc>
        <w:tc>
          <w:tcPr>
            <w:tcW w:w="2703" w:type="dxa"/>
          </w:tcPr>
          <w:p w14:paraId="7C3F8BC4" w14:textId="77777777" w:rsidR="00A47C6F" w:rsidRPr="00276F79" w:rsidRDefault="006C03CA" w:rsidP="008904EA">
            <w:pPr>
              <w:pStyle w:val="TAL"/>
            </w:pPr>
            <w:r w:rsidRPr="00C03BED">
              <w:rPr>
                <w:lang w:val="fr-CA"/>
              </w:rPr>
              <w:t>Assistance à la saisie</w:t>
            </w:r>
          </w:p>
        </w:tc>
        <w:tc>
          <w:tcPr>
            <w:tcW w:w="977" w:type="dxa"/>
          </w:tcPr>
          <w:p w14:paraId="2CE1D5A4" w14:textId="4969E3A1" w:rsidR="00A47C6F" w:rsidRPr="00276F79" w:rsidRDefault="006C03CA" w:rsidP="00C03BED">
            <w:pPr>
              <w:pStyle w:val="TAL"/>
            </w:pPr>
            <w:hyperlink r:id="rId109" w:anchor="help" w:history="1">
              <w:r w:rsidRPr="00276F79">
                <w:rPr>
                  <w:rStyle w:val="Hyperlink"/>
                  <w:lang w:val="fr-CA"/>
                </w:rPr>
                <w:t>3.3.5</w:t>
              </w:r>
            </w:hyperlink>
          </w:p>
        </w:tc>
        <w:tc>
          <w:tcPr>
            <w:tcW w:w="3544" w:type="dxa"/>
          </w:tcPr>
          <w:p w14:paraId="6ECDBCBB" w14:textId="2366E94B" w:rsidR="00A47C6F" w:rsidRPr="00276F79" w:rsidRDefault="006C03CA" w:rsidP="008904EA">
            <w:pPr>
              <w:pStyle w:val="TAL"/>
            </w:pPr>
            <w:hyperlink r:id="rId110" w:anchor="help" w:history="1">
              <w:r w:rsidRPr="00C03BED">
                <w:rPr>
                  <w:rStyle w:val="Hyperlink"/>
                  <w:lang w:val="fr-CA"/>
                </w:rPr>
                <w:t>Aide</w:t>
              </w:r>
            </w:hyperlink>
          </w:p>
        </w:tc>
      </w:tr>
      <w:tr w:rsidR="00AA6465" w:rsidRPr="00276F79" w14:paraId="4D5AAAFB" w14:textId="77777777" w:rsidTr="00C03BED">
        <w:trPr>
          <w:trHeight w:val="235"/>
          <w:jc w:val="center"/>
        </w:trPr>
        <w:tc>
          <w:tcPr>
            <w:tcW w:w="426" w:type="dxa"/>
          </w:tcPr>
          <w:p w14:paraId="36BBFFD7" w14:textId="77777777" w:rsidR="00A47C6F" w:rsidRPr="00276F79" w:rsidRDefault="006C03CA" w:rsidP="008904EA">
            <w:pPr>
              <w:pStyle w:val="TAL"/>
            </w:pPr>
            <w:r w:rsidRPr="00C03BED">
              <w:rPr>
                <w:lang w:val="fr-CA"/>
              </w:rPr>
              <w:t>28</w:t>
            </w:r>
          </w:p>
        </w:tc>
        <w:tc>
          <w:tcPr>
            <w:tcW w:w="2703" w:type="dxa"/>
          </w:tcPr>
          <w:p w14:paraId="6552AB94" w14:textId="77777777" w:rsidR="00A47C6F" w:rsidRPr="00276F79" w:rsidRDefault="006C03CA" w:rsidP="008904EA">
            <w:pPr>
              <w:pStyle w:val="TAL"/>
            </w:pPr>
            <w:r w:rsidRPr="00C03BED">
              <w:rPr>
                <w:lang w:val="fr-CA"/>
              </w:rPr>
              <w:t>Assistance à la saisie</w:t>
            </w:r>
          </w:p>
        </w:tc>
        <w:tc>
          <w:tcPr>
            <w:tcW w:w="977" w:type="dxa"/>
          </w:tcPr>
          <w:p w14:paraId="2F8D29C1" w14:textId="3E1099EB" w:rsidR="00A47C6F" w:rsidRPr="00276F79" w:rsidRDefault="006C03CA" w:rsidP="00C03BED">
            <w:pPr>
              <w:pStyle w:val="TAL"/>
            </w:pPr>
            <w:hyperlink r:id="rId111" w:anchor="error-prevention-all" w:history="1">
              <w:r w:rsidRPr="00276F79">
                <w:rPr>
                  <w:rStyle w:val="Hyperlink"/>
                  <w:lang w:val="fr-CA"/>
                </w:rPr>
                <w:t>3.3.6</w:t>
              </w:r>
            </w:hyperlink>
          </w:p>
        </w:tc>
        <w:tc>
          <w:tcPr>
            <w:tcW w:w="3544" w:type="dxa"/>
          </w:tcPr>
          <w:p w14:paraId="5587948C" w14:textId="1DEDA4A4" w:rsidR="00A47C6F" w:rsidRPr="00276F79" w:rsidRDefault="006C03CA" w:rsidP="008904EA">
            <w:pPr>
              <w:pStyle w:val="TAL"/>
            </w:pPr>
            <w:hyperlink r:id="rId112" w:anchor="error-prevention-all" w:history="1">
              <w:r w:rsidRPr="00276F79">
                <w:rPr>
                  <w:rStyle w:val="Hyperlink"/>
                  <w:lang w:val="fr-CA"/>
                </w:rPr>
                <w:t>Prévention des erreurs (toutes)</w:t>
              </w:r>
            </w:hyperlink>
          </w:p>
        </w:tc>
      </w:tr>
    </w:tbl>
    <w:p w14:paraId="28842245" w14:textId="7670FC7D" w:rsidR="00CA5475" w:rsidRPr="00276F79" w:rsidRDefault="006C03CA" w:rsidP="003D2C28">
      <w:pPr>
        <w:pStyle w:val="Heading2"/>
      </w:pPr>
      <w:bookmarkStart w:id="676" w:name="_Toc57281091"/>
      <w:bookmarkStart w:id="677" w:name="_Toc57985961"/>
      <w:bookmarkStart w:id="678" w:name="_Toc58222334"/>
      <w:bookmarkStart w:id="679" w:name="_Toc78290586"/>
      <w:bookmarkStart w:id="680" w:name="_Toc197147242"/>
      <w:r w:rsidRPr="00386AA6">
        <w:rPr>
          <w:lang w:val="fr-CA"/>
        </w:rPr>
        <w:t>9.6</w:t>
      </w:r>
      <w:r w:rsidRPr="00386AA6">
        <w:rPr>
          <w:lang w:val="fr-CA"/>
        </w:rPr>
        <w:tab/>
        <w:t>Exigences de conformité aux WCAG</w:t>
      </w:r>
      <w:bookmarkEnd w:id="676"/>
      <w:bookmarkEnd w:id="677"/>
      <w:bookmarkEnd w:id="678"/>
      <w:bookmarkEnd w:id="679"/>
      <w:bookmarkEnd w:id="680"/>
    </w:p>
    <w:p w14:paraId="70237EFD" w14:textId="1D5A7337" w:rsidR="00CA5475" w:rsidRPr="00FC3F25" w:rsidRDefault="00386AA6" w:rsidP="557F3062">
      <w:pPr>
        <w:rPr>
          <w:lang w:val="fr-CA"/>
        </w:rPr>
      </w:pPr>
      <w:r w:rsidRPr="00FC3F25">
        <w:rPr>
          <w:lang w:val="fr-CA"/>
        </w:rPr>
        <w:t xml:space="preserve">Lorsque la technologie est une page Web, elle doit satisfaire aux cinq exigences de conformité aux WCAG 2.1 de niveau AA énumérées ci-dessous </w:t>
      </w:r>
      <w:r w:rsidR="006C03CA" w:rsidRPr="00FC3F25">
        <w:rPr>
          <w:lang w:val="fr-CA"/>
        </w:rPr>
        <w:t>[</w:t>
      </w:r>
      <w:r w:rsidR="006C03CA" w:rsidRPr="00276F79">
        <w:rPr>
          <w:lang w:val="fr-CA"/>
        </w:rPr>
        <w:fldChar w:fldCharType="begin"/>
      </w:r>
      <w:r w:rsidR="006C03CA" w:rsidRPr="00276F79">
        <w:rPr>
          <w:lang w:val="fr-CA"/>
        </w:rPr>
        <w:instrText>REF REF_W3CRECOMMENDATION \h</w:instrText>
      </w:r>
      <w:r w:rsidR="006C03CA" w:rsidRPr="470F9F8A">
        <w:rPr>
          <w:lang w:val="fr-CA"/>
        </w:rPr>
        <w:instrText xml:space="preserve">  \* MERGEFORMAT</w:instrText>
      </w:r>
      <w:r w:rsidR="001D5F8F" w:rsidRPr="00276F79">
        <w:rPr>
          <w:lang w:val="fr-CA"/>
        </w:rPr>
        <w:instrText xml:space="preserve"> </w:instrText>
      </w:r>
      <w:r w:rsidR="006C03CA" w:rsidRPr="00276F79">
        <w:rPr>
          <w:lang w:val="fr-CA"/>
        </w:rPr>
      </w:r>
      <w:r w:rsidR="006C03CA" w:rsidRPr="00276F79">
        <w:rPr>
          <w:lang w:val="fr-CA"/>
        </w:rPr>
        <w:fldChar w:fldCharType="separate"/>
      </w:r>
      <w:r w:rsidR="00391D6E" w:rsidRPr="00FC3F25">
        <w:rPr>
          <w:lang w:val="fr-CA"/>
        </w:rPr>
        <w:t>5</w:t>
      </w:r>
      <w:r w:rsidR="006C03CA" w:rsidRPr="00276F79">
        <w:rPr>
          <w:lang w:val="fr-CA"/>
        </w:rPr>
        <w:fldChar w:fldCharType="end"/>
      </w:r>
      <w:r w:rsidR="006C03CA" w:rsidRPr="00FC3F25">
        <w:rPr>
          <w:lang w:val="fr-CA"/>
        </w:rPr>
        <w:t>] :</w:t>
      </w:r>
    </w:p>
    <w:p w14:paraId="1CCBAC85" w14:textId="77777777" w:rsidR="00CA5475" w:rsidRPr="00276F79" w:rsidRDefault="006C03CA" w:rsidP="00386AA6">
      <w:pPr>
        <w:pStyle w:val="BN"/>
      </w:pPr>
      <w:r w:rsidRPr="00386AA6">
        <w:rPr>
          <w:lang w:val="fr-CA"/>
        </w:rPr>
        <w:t>Niveau de conformité</w:t>
      </w:r>
    </w:p>
    <w:p w14:paraId="4CA6207D" w14:textId="77777777" w:rsidR="00CA5475" w:rsidRPr="00276F79" w:rsidRDefault="006C03CA" w:rsidP="00386AA6">
      <w:pPr>
        <w:pStyle w:val="BN"/>
      </w:pPr>
      <w:r w:rsidRPr="00386AA6">
        <w:rPr>
          <w:lang w:val="fr-CA"/>
        </w:rPr>
        <w:t>Pages complètes</w:t>
      </w:r>
    </w:p>
    <w:p w14:paraId="1C3941C4" w14:textId="77777777" w:rsidR="00CA5475" w:rsidRPr="00276F79" w:rsidRDefault="006C03CA" w:rsidP="00386AA6">
      <w:pPr>
        <w:pStyle w:val="BN"/>
      </w:pPr>
      <w:r w:rsidRPr="00386AA6">
        <w:rPr>
          <w:lang w:val="fr-CA"/>
        </w:rPr>
        <w:t>Processus complets</w:t>
      </w:r>
    </w:p>
    <w:p w14:paraId="5B9CB453" w14:textId="604FF554" w:rsidR="00CA5475" w:rsidRPr="00386AA6" w:rsidRDefault="00386AA6" w:rsidP="00386AA6">
      <w:pPr>
        <w:pStyle w:val="BN"/>
        <w:rPr>
          <w:lang w:val="fr-CA"/>
        </w:rPr>
      </w:pPr>
      <w:r>
        <w:rPr>
          <w:lang w:val="fr-CA"/>
        </w:rPr>
        <w:t>L’u</w:t>
      </w:r>
      <w:r w:rsidR="006C03CA" w:rsidRPr="00386AA6">
        <w:rPr>
          <w:lang w:val="fr-CA"/>
        </w:rPr>
        <w:t>sage des technologies selon des méthodes exclusivement compatibles avec l’accessibilité</w:t>
      </w:r>
    </w:p>
    <w:p w14:paraId="25BEAFDE" w14:textId="63357645" w:rsidR="00CA5475" w:rsidRPr="00276F79" w:rsidRDefault="006C03CA" w:rsidP="00386AA6">
      <w:pPr>
        <w:pStyle w:val="BN"/>
      </w:pPr>
      <w:r w:rsidRPr="00386AA6">
        <w:rPr>
          <w:lang w:val="fr-CA"/>
        </w:rPr>
        <w:t>Non</w:t>
      </w:r>
      <w:r w:rsidR="00163960" w:rsidRPr="00276F79">
        <w:rPr>
          <w:lang w:val="fr-CA"/>
        </w:rPr>
        <w:t>-</w:t>
      </w:r>
      <w:r w:rsidRPr="00386AA6">
        <w:rPr>
          <w:lang w:val="fr-CA"/>
        </w:rPr>
        <w:t>interférence</w:t>
      </w:r>
    </w:p>
    <w:p w14:paraId="1F6D97B7" w14:textId="0A8ED370" w:rsidR="00CA5475" w:rsidRPr="00386AA6" w:rsidRDefault="006C03CA" w:rsidP="00386AA6">
      <w:pPr>
        <w:pStyle w:val="NO"/>
        <w:ind w:left="1698" w:hanging="1414"/>
        <w:rPr>
          <w:lang w:val="fr-CA"/>
        </w:rPr>
      </w:pPr>
      <w:r w:rsidRPr="00276F79">
        <w:rPr>
          <w:lang w:val="fr-CA"/>
        </w:rPr>
        <w:t>REMARQUE </w:t>
      </w:r>
      <w:r w:rsidRPr="00386AA6">
        <w:rPr>
          <w:lang w:val="fr-CA"/>
        </w:rPr>
        <w:t>1 :</w:t>
      </w:r>
      <w:r w:rsidRPr="00386AA6">
        <w:rPr>
          <w:lang w:val="fr-CA"/>
        </w:rPr>
        <w:tab/>
      </w:r>
      <w:r w:rsidR="003445A5" w:rsidRPr="003445A5">
        <w:rPr>
          <w:lang w:val="fr-CA"/>
        </w:rPr>
        <w:t xml:space="preserve">Une page Web qui satisfait aux exigences 9.1 à 9.4, ou lorsqu’une version de remplacement conforme au niveau AA (au sens des WCAG 2.1 </w:t>
      </w:r>
      <w:r w:rsidRPr="00386AA6">
        <w:rPr>
          <w:lang w:val="fr-CA"/>
        </w:rPr>
        <w:t>[</w:t>
      </w:r>
      <w:r w:rsidRPr="00386AA6">
        <w:rPr>
          <w:lang w:val="fr-CA"/>
        </w:rPr>
        <w:fldChar w:fldCharType="begin"/>
      </w:r>
      <w:r w:rsidRPr="00386AA6">
        <w:rPr>
          <w:lang w:val="fr-CA"/>
        </w:rPr>
        <w:instrText xml:space="preserve">REF REF_W3CRECOMMENDATION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5</w:t>
      </w:r>
      <w:r w:rsidRPr="00386AA6">
        <w:rPr>
          <w:lang w:val="fr-CA"/>
        </w:rPr>
        <w:fldChar w:fldCharType="end"/>
      </w:r>
      <w:r w:rsidR="00E17851" w:rsidRPr="00386AA6">
        <w:rPr>
          <w:lang w:val="fr-CA"/>
        </w:rPr>
        <w:t>]</w:t>
      </w:r>
      <w:r w:rsidRPr="00386AA6">
        <w:rPr>
          <w:lang w:val="fr-CA"/>
        </w:rPr>
        <w:t xml:space="preserve">), </w:t>
      </w:r>
      <w:r w:rsidR="003445A5" w:rsidRPr="003445A5">
        <w:rPr>
          <w:lang w:val="fr-CA"/>
        </w:rPr>
        <w:t>est fournie, satisfera à l’exigence de conformité 1</w:t>
      </w:r>
      <w:r w:rsidRPr="00386AA6">
        <w:rPr>
          <w:lang w:val="fr-CA"/>
        </w:rPr>
        <w:t>.</w:t>
      </w:r>
    </w:p>
    <w:p w14:paraId="0F3192F2" w14:textId="1C046789" w:rsidR="000B774A" w:rsidRPr="00386AA6" w:rsidRDefault="006C03CA" w:rsidP="00386AA6">
      <w:pPr>
        <w:pStyle w:val="NO"/>
        <w:ind w:left="1698" w:hanging="1414"/>
        <w:rPr>
          <w:lang w:val="fr-CA"/>
        </w:rPr>
      </w:pPr>
      <w:r w:rsidRPr="00276F79">
        <w:rPr>
          <w:lang w:val="fr-CA"/>
        </w:rPr>
        <w:t>REMARQUE </w:t>
      </w:r>
      <w:r w:rsidRPr="00386AA6">
        <w:rPr>
          <w:lang w:val="fr-CA"/>
        </w:rPr>
        <w:t>2 :</w:t>
      </w:r>
      <w:r w:rsidRPr="00386AA6">
        <w:rPr>
          <w:lang w:val="fr-CA"/>
        </w:rPr>
        <w:tab/>
      </w:r>
      <w:r w:rsidR="003445A5" w:rsidRPr="003445A5">
        <w:rPr>
          <w:lang w:val="fr-CA"/>
        </w:rPr>
        <w:t xml:space="preserve">Selon le W3C : « Les WCAG 2.1 élargissent les Règles pour l’accessibilité des contenus Web 2.0 </w:t>
      </w:r>
      <w:r w:rsidRPr="00386AA6">
        <w:rPr>
          <w:lang w:val="fr-CA"/>
        </w:rPr>
        <w:t>[</w:t>
      </w:r>
      <w:r w:rsidRPr="00386AA6">
        <w:rPr>
          <w:lang w:val="fr-CA"/>
        </w:rPr>
        <w:fldChar w:fldCharType="begin"/>
      </w:r>
      <w:r w:rsidRPr="00386AA6">
        <w:rPr>
          <w:lang w:val="fr-CA"/>
        </w:rPr>
        <w:instrText xml:space="preserve">REF REF_ISOIEC40500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 xml:space="preserve">], </w:t>
      </w:r>
      <w:r w:rsidR="003445A5" w:rsidRPr="003445A5">
        <w:rPr>
          <w:lang w:val="fr-CA"/>
        </w:rPr>
        <w:t xml:space="preserve">qui ont été publiées comme Recommandation du W3C en décembre 2008. Le contenu qui est conforme aux WCAG 2.1 est également conforme aux WCAG 2.0, et, par conséquent, aux politiques qui font référence aux WCAG 2.0. » </w:t>
      </w:r>
      <w:r w:rsidRPr="00386AA6">
        <w:rPr>
          <w:lang w:val="fr-CA"/>
        </w:rPr>
        <w:t>[</w:t>
      </w:r>
      <w:r w:rsidRPr="00386AA6">
        <w:rPr>
          <w:lang w:val="fr-CA"/>
        </w:rPr>
        <w:fldChar w:fldCharType="begin"/>
      </w:r>
      <w:r w:rsidRPr="00386AA6">
        <w:rPr>
          <w:lang w:val="fr-CA"/>
        </w:rPr>
        <w:instrText>REF REF_ISOIEC40500 \h</w:instrText>
      </w:r>
      <w:r w:rsidRPr="00276F79">
        <w:rPr>
          <w:lang w:val="fr-CA"/>
        </w:rPr>
        <w:instrText xml:space="preserve"> </w:instrText>
      </w:r>
      <w:r w:rsidR="001D5F8F" w:rsidRPr="00276F79">
        <w:rPr>
          <w:lang w:val="fr-CA"/>
        </w:rPr>
        <w:instrText xml:space="preserve"> \* MERGEFORMAT</w:instrText>
      </w:r>
      <w:r w:rsidR="001D5F8F" w:rsidRPr="00386AA6">
        <w:rPr>
          <w:lang w:val="fr-CA"/>
        </w:rPr>
        <w:instrText xml:space="preserve">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w:t>
      </w:r>
      <w:r w:rsidR="00E17851" w:rsidRPr="00386AA6">
        <w:rPr>
          <w:lang w:val="fr-CA"/>
        </w:rPr>
        <w:t>.</w:t>
      </w:r>
    </w:p>
    <w:p w14:paraId="17D3728D" w14:textId="39A23535" w:rsidR="00A062C4" w:rsidRPr="00386AA6" w:rsidRDefault="006C03CA" w:rsidP="00386AA6">
      <w:pPr>
        <w:pStyle w:val="NO"/>
        <w:ind w:left="1698" w:hanging="1414"/>
        <w:rPr>
          <w:lang w:val="fr-CA"/>
        </w:rPr>
      </w:pPr>
      <w:r w:rsidRPr="00276F79">
        <w:rPr>
          <w:lang w:val="fr-CA"/>
        </w:rPr>
        <w:t>REMARQUE </w:t>
      </w:r>
      <w:r w:rsidRPr="00386AA6">
        <w:rPr>
          <w:lang w:val="fr-CA"/>
        </w:rPr>
        <w:t>3 :</w:t>
      </w:r>
      <w:r w:rsidRPr="00386AA6">
        <w:rPr>
          <w:lang w:val="fr-CA"/>
        </w:rPr>
        <w:tab/>
      </w:r>
      <w:r w:rsidR="003445A5" w:rsidRPr="003445A5">
        <w:rPr>
          <w:lang w:val="fr-CA"/>
        </w:rPr>
        <w:t>L’exigence de conformité 5 stipule que tout le contenu de la page, y compris le contenu dont on ne dépend pas autrement pour atteindre la conformité, respecte les clauses 9.1.4.2, 9.2.1.2, 9.2.2.2 et 9.2.3.1.</w:t>
      </w:r>
    </w:p>
    <w:p w14:paraId="2DA2E6A2" w14:textId="054E197B" w:rsidR="00A952F1" w:rsidRPr="00386AA6" w:rsidRDefault="006C03CA" w:rsidP="005052D9">
      <w:pPr>
        <w:pStyle w:val="Heading1"/>
        <w:pageBreakBefore/>
        <w:rPr>
          <w:lang w:val="fr-CA"/>
        </w:rPr>
      </w:pPr>
      <w:bookmarkStart w:id="681" w:name="_Toc57281092"/>
      <w:bookmarkStart w:id="682" w:name="_Toc57985962"/>
      <w:bookmarkStart w:id="683" w:name="_Toc58222335"/>
      <w:bookmarkStart w:id="684" w:name="_Toc78290587"/>
      <w:bookmarkStart w:id="685" w:name="_Toc197147243"/>
      <w:r w:rsidRPr="00386AA6">
        <w:rPr>
          <w:lang w:val="fr-CA"/>
        </w:rPr>
        <w:t>10</w:t>
      </w:r>
      <w:r w:rsidRPr="00386AA6">
        <w:rPr>
          <w:lang w:val="fr-CA"/>
        </w:rPr>
        <w:tab/>
      </w:r>
      <w:bookmarkEnd w:id="681"/>
      <w:bookmarkEnd w:id="682"/>
      <w:bookmarkEnd w:id="683"/>
      <w:bookmarkEnd w:id="684"/>
      <w:r w:rsidR="003445A5" w:rsidRPr="003445A5">
        <w:rPr>
          <w:lang w:val="fr-CA"/>
        </w:rPr>
        <w:t>Documents non destinés au Web</w:t>
      </w:r>
      <w:bookmarkEnd w:id="685"/>
    </w:p>
    <w:p w14:paraId="5D76954A" w14:textId="62833193" w:rsidR="00A952F1" w:rsidRPr="00386AA6" w:rsidRDefault="006C03CA" w:rsidP="008C23EB">
      <w:pPr>
        <w:pStyle w:val="Heading2"/>
        <w:keepNext w:val="0"/>
        <w:rPr>
          <w:lang w:val="fr-CA"/>
        </w:rPr>
      </w:pPr>
      <w:bookmarkStart w:id="686" w:name="_Toc57281093"/>
      <w:bookmarkStart w:id="687" w:name="_Toc57985963"/>
      <w:bookmarkStart w:id="688" w:name="_Toc58222336"/>
      <w:bookmarkStart w:id="689" w:name="_Toc78290588"/>
      <w:bookmarkStart w:id="690" w:name="_Toc197147244"/>
      <w:r w:rsidRPr="00386AA6">
        <w:rPr>
          <w:lang w:val="fr-CA"/>
        </w:rPr>
        <w:t>10.0</w:t>
      </w:r>
      <w:r w:rsidRPr="00386AA6">
        <w:rPr>
          <w:lang w:val="fr-CA"/>
        </w:rPr>
        <w:tab/>
        <w:t>Généralités (informatif)</w:t>
      </w:r>
      <w:bookmarkEnd w:id="686"/>
      <w:bookmarkEnd w:id="687"/>
      <w:bookmarkEnd w:id="688"/>
      <w:bookmarkEnd w:id="689"/>
      <w:bookmarkEnd w:id="690"/>
    </w:p>
    <w:p w14:paraId="294A19D1" w14:textId="5B6601CF" w:rsidR="00A952F1" w:rsidRPr="003445A5" w:rsidRDefault="003445A5" w:rsidP="008C23EB">
      <w:pPr>
        <w:keepLines/>
        <w:rPr>
          <w:lang w:val="fr-CA"/>
        </w:rPr>
      </w:pPr>
      <w:r w:rsidRPr="003445A5">
        <w:rPr>
          <w:lang w:val="fr-CA"/>
        </w:rPr>
        <w:t>Les exigences énoncées à la clause 10 s’appliquent aux documents</w:t>
      </w:r>
      <w:r>
        <w:rPr>
          <w:lang w:val="fr-CA"/>
        </w:rPr>
        <w:t xml:space="preserve"> </w:t>
      </w:r>
      <w:r w:rsidR="006C03CA" w:rsidRPr="003445A5">
        <w:rPr>
          <w:lang w:val="fr-CA"/>
        </w:rPr>
        <w:t>:</w:t>
      </w:r>
    </w:p>
    <w:p w14:paraId="1ACD29EA" w14:textId="528223C3" w:rsidR="00A952F1" w:rsidRPr="003445A5" w:rsidRDefault="006C03CA" w:rsidP="008C2E13">
      <w:pPr>
        <w:pStyle w:val="B1"/>
        <w:rPr>
          <w:lang w:val="fr-CA"/>
        </w:rPr>
      </w:pPr>
      <w:proofErr w:type="gramStart"/>
      <w:r w:rsidRPr="003445A5">
        <w:rPr>
          <w:lang w:val="fr-CA"/>
        </w:rPr>
        <w:t>qui</w:t>
      </w:r>
      <w:proofErr w:type="gramEnd"/>
      <w:r w:rsidRPr="003445A5">
        <w:rPr>
          <w:lang w:val="fr-CA"/>
        </w:rPr>
        <w:t xml:space="preserve"> ne sont pas des pages Web;</w:t>
      </w:r>
    </w:p>
    <w:p w14:paraId="4BCDB852" w14:textId="0F449C89" w:rsidR="00A952F1" w:rsidRPr="003445A5" w:rsidRDefault="006C03CA" w:rsidP="008C2E13">
      <w:pPr>
        <w:pStyle w:val="B1"/>
        <w:rPr>
          <w:lang w:val="fr-CA"/>
        </w:rPr>
      </w:pPr>
      <w:proofErr w:type="gramStart"/>
      <w:r w:rsidRPr="003445A5">
        <w:rPr>
          <w:lang w:val="fr-CA"/>
        </w:rPr>
        <w:t>qui</w:t>
      </w:r>
      <w:proofErr w:type="gramEnd"/>
      <w:r w:rsidRPr="003445A5">
        <w:rPr>
          <w:lang w:val="fr-CA"/>
        </w:rPr>
        <w:t xml:space="preserve"> ne sont pas intégrés </w:t>
      </w:r>
      <w:r w:rsidR="00B708A4" w:rsidRPr="00276F79">
        <w:rPr>
          <w:lang w:val="fr-CA"/>
        </w:rPr>
        <w:t>à</w:t>
      </w:r>
      <w:r w:rsidR="00B708A4" w:rsidRPr="003445A5">
        <w:rPr>
          <w:lang w:val="fr-CA"/>
        </w:rPr>
        <w:t xml:space="preserve"> </w:t>
      </w:r>
      <w:r w:rsidRPr="003445A5">
        <w:rPr>
          <w:lang w:val="fr-CA"/>
        </w:rPr>
        <w:t>des pages Web</w:t>
      </w:r>
      <w:r w:rsidR="001875DD" w:rsidRPr="003445A5">
        <w:rPr>
          <w:lang w:val="fr-CA"/>
        </w:rPr>
        <w:t>; et</w:t>
      </w:r>
    </w:p>
    <w:p w14:paraId="682D8C3F" w14:textId="1BF15C2F" w:rsidR="002F167D" w:rsidRPr="003445A5" w:rsidRDefault="006C03CA" w:rsidP="00587164">
      <w:pPr>
        <w:pStyle w:val="B1"/>
        <w:rPr>
          <w:lang w:val="fr-CA"/>
        </w:rPr>
      </w:pPr>
      <w:proofErr w:type="gramStart"/>
      <w:r w:rsidRPr="003445A5">
        <w:rPr>
          <w:lang w:val="fr-CA"/>
        </w:rPr>
        <w:t>qui</w:t>
      </w:r>
      <w:proofErr w:type="gramEnd"/>
      <w:r w:rsidRPr="003445A5">
        <w:rPr>
          <w:lang w:val="fr-CA"/>
        </w:rPr>
        <w:t xml:space="preserve"> sont fournis avec des pages Web</w:t>
      </w:r>
      <w:r w:rsidR="003445A5" w:rsidRPr="003445A5">
        <w:rPr>
          <w:lang w:val="fr-CA"/>
        </w:rPr>
        <w:t xml:space="preserve"> mais qui ne sont ni intégrés ni rendus avec la page Web à partir de laquelle ils sont fournis (c.-à-d. que la présente clause s’applique aux documents téléchargeables)</w:t>
      </w:r>
      <w:r w:rsidRPr="003445A5">
        <w:rPr>
          <w:lang w:val="fr-CA"/>
        </w:rPr>
        <w:t>.</w:t>
      </w:r>
    </w:p>
    <w:p w14:paraId="5A691195" w14:textId="36A9754E" w:rsidR="00A952F1" w:rsidRPr="003445A5" w:rsidRDefault="003445A5" w:rsidP="00A952F1">
      <w:pPr>
        <w:rPr>
          <w:lang w:val="fr-CA"/>
        </w:rPr>
      </w:pPr>
      <w:r w:rsidRPr="003445A5">
        <w:rPr>
          <w:lang w:val="fr-CA"/>
        </w:rPr>
        <w:t>L’article 9 prévoit les exigences de conformité des documents qui se trouvent dans des pages Web ou qui sont intégrés dans des pages Web, et qui sont utilisés dans le rendu ou qui sont destinés à être rendus avec la page Web dans laquelle ils sont intégrés</w:t>
      </w:r>
      <w:r w:rsidR="006C03CA" w:rsidRPr="003445A5">
        <w:rPr>
          <w:lang w:val="fr-CA"/>
        </w:rPr>
        <w:t>.</w:t>
      </w:r>
    </w:p>
    <w:p w14:paraId="0BD4732C" w14:textId="6DEF47CD" w:rsidR="00A952F1" w:rsidRPr="003445A5" w:rsidRDefault="006C03CA" w:rsidP="003445A5">
      <w:pPr>
        <w:pStyle w:val="NO"/>
        <w:ind w:left="1698" w:hanging="1414"/>
        <w:rPr>
          <w:lang w:val="fr-CA"/>
        </w:rPr>
      </w:pPr>
      <w:r w:rsidRPr="00276F79">
        <w:rPr>
          <w:lang w:val="fr-CA"/>
        </w:rPr>
        <w:t>REMARQUE </w:t>
      </w:r>
      <w:r w:rsidRPr="003445A5">
        <w:rPr>
          <w:lang w:val="fr-CA"/>
        </w:rPr>
        <w:t>1 :</w:t>
      </w:r>
      <w:r w:rsidRPr="003445A5">
        <w:rPr>
          <w:lang w:val="fr-CA"/>
        </w:rPr>
        <w:tab/>
      </w:r>
      <w:r w:rsidR="003445A5" w:rsidRPr="003445A5">
        <w:rPr>
          <w:lang w:val="fr-CA"/>
        </w:rPr>
        <w:t>Voici quelques exemples de documents : lettres, feuilles de calcul, messages électroniques, livres, images, présentations et films qui sont associés à un agent utilisateur comme un lecteur de documents, un éditeur ou un lecteur multimédia</w:t>
      </w:r>
      <w:r w:rsidRPr="003445A5">
        <w:rPr>
          <w:lang w:val="fr-CA"/>
        </w:rPr>
        <w:t>.</w:t>
      </w:r>
    </w:p>
    <w:p w14:paraId="705323FE" w14:textId="1EC7F1A3" w:rsidR="00A952F1" w:rsidRPr="003445A5" w:rsidRDefault="006C03CA" w:rsidP="003445A5">
      <w:pPr>
        <w:pStyle w:val="NO"/>
        <w:ind w:left="1698" w:hanging="1414"/>
        <w:rPr>
          <w:lang w:val="fr-CA"/>
        </w:rPr>
      </w:pPr>
      <w:r w:rsidRPr="00276F79">
        <w:rPr>
          <w:lang w:val="fr-CA"/>
        </w:rPr>
        <w:t>REMARQUE </w:t>
      </w:r>
      <w:r w:rsidRPr="003445A5">
        <w:rPr>
          <w:lang w:val="fr-CA"/>
        </w:rPr>
        <w:t>2 :</w:t>
      </w:r>
      <w:r w:rsidRPr="003445A5">
        <w:rPr>
          <w:lang w:val="fr-CA"/>
        </w:rPr>
        <w:tab/>
      </w:r>
      <w:r w:rsidR="003445A5" w:rsidRPr="003445A5">
        <w:rPr>
          <w:lang w:val="fr-CA"/>
        </w:rPr>
        <w:t>Un document peut être composé de plusieurs fichiers, comme du contenu vidéo et des sous-titres. La plupart du temps, cela n’est pas apparent pour l’utilisateur final qui parcourt le document/contenu</w:t>
      </w:r>
      <w:r w:rsidRPr="003445A5">
        <w:rPr>
          <w:lang w:val="fr-CA"/>
        </w:rPr>
        <w:t>.</w:t>
      </w:r>
    </w:p>
    <w:p w14:paraId="4098AC47" w14:textId="135DD2C1" w:rsidR="00A952F1" w:rsidRPr="003445A5" w:rsidRDefault="006C03CA" w:rsidP="003445A5">
      <w:pPr>
        <w:pStyle w:val="NO"/>
        <w:ind w:left="1698" w:hanging="1414"/>
        <w:rPr>
          <w:lang w:val="fr-CA"/>
        </w:rPr>
      </w:pPr>
      <w:r w:rsidRPr="00276F79">
        <w:rPr>
          <w:lang w:val="fr-CA"/>
        </w:rPr>
        <w:t>REMARQUE</w:t>
      </w:r>
      <w:r w:rsidRPr="003445A5">
        <w:rPr>
          <w:lang w:val="fr-CA"/>
        </w:rPr>
        <w:t> 3 :</w:t>
      </w:r>
      <w:r w:rsidRPr="003445A5">
        <w:rPr>
          <w:lang w:val="fr-CA"/>
        </w:rPr>
        <w:tab/>
      </w:r>
      <w:r w:rsidR="003445A5" w:rsidRPr="003445A5">
        <w:rPr>
          <w:lang w:val="fr-CA"/>
        </w:rPr>
        <w:t>Les documents nécessitent un agent utilisateur pour que le contenu soit présenté à l’utilisateur. Les exigences relatives aux agents utilisateurs se trouvent à la clause 11</w:t>
      </w:r>
      <w:r w:rsidRPr="003445A5">
        <w:rPr>
          <w:lang w:val="fr-CA"/>
        </w:rPr>
        <w:t>.</w:t>
      </w:r>
    </w:p>
    <w:p w14:paraId="3C15F3F0" w14:textId="32EDC17A" w:rsidR="00A952F1" w:rsidRPr="003445A5" w:rsidRDefault="006C03CA" w:rsidP="008C2E13">
      <w:pPr>
        <w:pStyle w:val="NO"/>
        <w:rPr>
          <w:lang w:val="fr-CA"/>
        </w:rPr>
      </w:pPr>
      <w:r w:rsidRPr="00276F79">
        <w:rPr>
          <w:lang w:val="fr-CA"/>
        </w:rPr>
        <w:t>REMARQUE </w:t>
      </w:r>
      <w:r w:rsidRPr="003445A5">
        <w:rPr>
          <w:lang w:val="fr-CA"/>
        </w:rPr>
        <w:t>4 :</w:t>
      </w:r>
      <w:r w:rsidRPr="003445A5">
        <w:rPr>
          <w:lang w:val="fr-CA"/>
        </w:rPr>
        <w:tab/>
      </w:r>
      <w:r w:rsidR="003445A5" w:rsidRPr="003445A5">
        <w:rPr>
          <w:lang w:val="fr-CA"/>
        </w:rPr>
        <w:t>Les exigences relatives au contenu qui fait partie du logiciel se trouvent à la clause 11</w:t>
      </w:r>
      <w:r w:rsidRPr="003445A5">
        <w:rPr>
          <w:lang w:val="fr-CA"/>
        </w:rPr>
        <w:t>.</w:t>
      </w:r>
    </w:p>
    <w:p w14:paraId="7A2A084F" w14:textId="2DAF83BC" w:rsidR="0088051A" w:rsidRPr="003445A5" w:rsidRDefault="006C03CA" w:rsidP="00B55A96">
      <w:pPr>
        <w:pStyle w:val="NO"/>
        <w:rPr>
          <w:lang w:val="fr-CA"/>
        </w:rPr>
      </w:pPr>
      <w:r w:rsidRPr="00276F79">
        <w:rPr>
          <w:lang w:val="fr-CA"/>
        </w:rPr>
        <w:t>REMARQUE </w:t>
      </w:r>
      <w:r w:rsidRPr="003445A5">
        <w:rPr>
          <w:lang w:val="fr-CA"/>
        </w:rPr>
        <w:t>5 :</w:t>
      </w:r>
      <w:r w:rsidRPr="003445A5">
        <w:rPr>
          <w:lang w:val="fr-CA"/>
        </w:rPr>
        <w:tab/>
      </w:r>
      <w:r w:rsidR="003445A5" w:rsidRPr="003445A5">
        <w:rPr>
          <w:lang w:val="fr-CA"/>
        </w:rPr>
        <w:t xml:space="preserve">Les critères de succès énoncés à la clause 10 visent à s’harmoniser avec la Note du groupe de travail </w:t>
      </w:r>
      <w:r w:rsidRPr="003445A5">
        <w:rPr>
          <w:lang w:val="fr-CA"/>
        </w:rPr>
        <w:t>[</w:t>
      </w:r>
      <w:r w:rsidR="001875DD" w:rsidRPr="00F559AE">
        <w:fldChar w:fldCharType="begin"/>
      </w:r>
      <w:r w:rsidR="001875DD" w:rsidRPr="003445A5">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Pr="003445A5">
        <w:rPr>
          <w:lang w:val="fr-CA"/>
        </w:rPr>
        <w:t xml:space="preserve">] </w:t>
      </w:r>
      <w:r w:rsidR="003445A5" w:rsidRPr="003445A5">
        <w:rPr>
          <w:lang w:val="fr-CA"/>
        </w:rPr>
        <w:t xml:space="preserve">produite par le </w:t>
      </w:r>
      <w:r>
        <w:fldChar w:fldCharType="begin"/>
      </w:r>
      <w:r w:rsidRPr="0098555A">
        <w:rPr>
          <w:lang w:val="fr-CA"/>
        </w:rPr>
        <w:instrText>HYPERLINK "http://www.w3.org/WAI/GL/WCAG2ICT-TF/"</w:instrText>
      </w:r>
      <w:r>
        <w:fldChar w:fldCharType="separate"/>
      </w:r>
      <w:r w:rsidRPr="00276F79">
        <w:rPr>
          <w:rStyle w:val="Hyperlink"/>
          <w:lang w:val="fr-CA"/>
        </w:rPr>
        <w:t>g</w:t>
      </w:r>
      <w:r w:rsidRPr="003445A5">
        <w:rPr>
          <w:rStyle w:val="Hyperlink"/>
          <w:lang w:val="fr-CA"/>
        </w:rPr>
        <w:t>roupe d’étude</w:t>
      </w:r>
      <w:r w:rsidRPr="00276F79">
        <w:rPr>
          <w:rStyle w:val="Hyperlink"/>
          <w:lang w:val="fr-CA"/>
        </w:rPr>
        <w:t> </w:t>
      </w:r>
      <w:r w:rsidRPr="003445A5">
        <w:rPr>
          <w:rStyle w:val="Hyperlink"/>
          <w:lang w:val="fr-CA"/>
        </w:rPr>
        <w:t>WCAG2ICT</w:t>
      </w:r>
      <w:r>
        <w:fldChar w:fldCharType="end"/>
      </w:r>
      <w:r w:rsidRPr="00276F79">
        <w:rPr>
          <w:lang w:val="fr-CA"/>
        </w:rPr>
        <w:t xml:space="preserve"> (en anglais seulement)</w:t>
      </w:r>
      <w:r w:rsidRPr="003445A5">
        <w:rPr>
          <w:lang w:val="fr-CA"/>
        </w:rPr>
        <w:t xml:space="preserve"> </w:t>
      </w:r>
      <w:r w:rsidR="003445A5" w:rsidRPr="003445A5">
        <w:rPr>
          <w:lang w:val="fr-CA"/>
        </w:rPr>
        <w:t>du W3C</w:t>
      </w:r>
      <w:r w:rsidRPr="003445A5">
        <w:rPr>
          <w:lang w:val="fr-CA"/>
        </w:rPr>
        <w:t>.</w:t>
      </w:r>
    </w:p>
    <w:p w14:paraId="433559E9" w14:textId="0B2F4F10" w:rsidR="003C3032" w:rsidRPr="003445A5" w:rsidRDefault="006C03CA" w:rsidP="003445A5">
      <w:pPr>
        <w:pStyle w:val="NO"/>
        <w:ind w:left="1698" w:hanging="1414"/>
        <w:rPr>
          <w:lang w:val="fr-CA"/>
        </w:rPr>
      </w:pPr>
      <w:r w:rsidRPr="00276F79">
        <w:rPr>
          <w:lang w:val="fr-CA"/>
        </w:rPr>
        <w:t>REMARQUE </w:t>
      </w:r>
      <w:r w:rsidRPr="003445A5">
        <w:rPr>
          <w:lang w:val="fr-CA"/>
        </w:rPr>
        <w:t>6 :</w:t>
      </w:r>
      <w:r w:rsidRPr="003445A5">
        <w:rPr>
          <w:lang w:val="fr-CA"/>
        </w:rPr>
        <w:tab/>
      </w:r>
      <w:r w:rsidR="003445A5" w:rsidRPr="003445A5">
        <w:rPr>
          <w:lang w:val="fr-CA"/>
        </w:rPr>
        <w:t>Des clauses « nul » ont été insérées afin de maintenir l’harmonisation avec la numérotation des clauses 9, 10 et 11</w:t>
      </w:r>
      <w:r w:rsidRPr="003445A5">
        <w:rPr>
          <w:lang w:val="fr-CA"/>
        </w:rPr>
        <w:t>.</w:t>
      </w:r>
    </w:p>
    <w:p w14:paraId="17ECFFF3" w14:textId="1C10AD73" w:rsidR="00143FBB" w:rsidRPr="003445A5" w:rsidRDefault="006C03CA" w:rsidP="003445A5">
      <w:pPr>
        <w:pStyle w:val="NO"/>
        <w:ind w:left="1698" w:hanging="1414"/>
        <w:rPr>
          <w:lang w:val="fr-CA"/>
        </w:rPr>
      </w:pPr>
      <w:r w:rsidRPr="00276F79">
        <w:rPr>
          <w:lang w:val="fr-CA"/>
        </w:rPr>
        <w:t>REMARQUE</w:t>
      </w:r>
      <w:r w:rsidRPr="003445A5">
        <w:rPr>
          <w:lang w:val="fr-CA"/>
        </w:rPr>
        <w:t> 7 :</w:t>
      </w:r>
      <w:r w:rsidRPr="003445A5">
        <w:rPr>
          <w:lang w:val="fr-CA"/>
        </w:rPr>
        <w:tab/>
      </w:r>
      <w:r w:rsidR="003445A5" w:rsidRPr="003445A5">
        <w:rPr>
          <w:lang w:val="fr-CA"/>
        </w:rPr>
        <w:t>Les exigences de la clause 10 s’appliquent également aux documents qui sont protégés par des mécanismes tels que les signatures numériques, le chiffrement, la protection par mot de passe et les filigranes lorsqu’ils sont présentés à l’utilisateur</w:t>
      </w:r>
      <w:r w:rsidRPr="003445A5">
        <w:rPr>
          <w:lang w:val="fr-CA"/>
        </w:rPr>
        <w:t>.</w:t>
      </w:r>
    </w:p>
    <w:p w14:paraId="6A0593BE" w14:textId="1508B7DD" w:rsidR="00B01255" w:rsidRPr="003445A5" w:rsidRDefault="006C03CA" w:rsidP="003445A5">
      <w:pPr>
        <w:pStyle w:val="NO"/>
        <w:ind w:left="1698" w:hanging="1414"/>
        <w:rPr>
          <w:lang w:val="fr-CA"/>
        </w:rPr>
      </w:pPr>
      <w:r w:rsidRPr="00276F79">
        <w:rPr>
          <w:lang w:val="fr-CA"/>
        </w:rPr>
        <w:t>REMARQUE</w:t>
      </w:r>
      <w:r w:rsidRPr="003445A5">
        <w:rPr>
          <w:lang w:val="fr-CA"/>
        </w:rPr>
        <w:t> 8 :</w:t>
      </w:r>
      <w:r w:rsidRPr="003445A5">
        <w:rPr>
          <w:lang w:val="fr-CA"/>
        </w:rPr>
        <w:tab/>
      </w:r>
      <w:r w:rsidR="003445A5" w:rsidRPr="003445A5">
        <w:rPr>
          <w:lang w:val="fr-CA"/>
        </w:rPr>
        <w:t xml:space="preserve">La pratique exemplaire consiste à utiliser </w:t>
      </w:r>
      <w:proofErr w:type="spellStart"/>
      <w:r w:rsidR="003445A5" w:rsidRPr="003445A5">
        <w:rPr>
          <w:lang w:val="fr-CA"/>
        </w:rPr>
        <w:t>WebSchemas</w:t>
      </w:r>
      <w:proofErr w:type="spellEnd"/>
      <w:r w:rsidR="003445A5" w:rsidRPr="003445A5">
        <w:rPr>
          <w:lang w:val="fr-CA"/>
        </w:rPr>
        <w:t>/</w:t>
      </w:r>
      <w:proofErr w:type="spellStart"/>
      <w:r w:rsidR="003445A5" w:rsidRPr="003445A5">
        <w:rPr>
          <w:lang w:val="fr-CA"/>
        </w:rPr>
        <w:t>Accessibility</w:t>
      </w:r>
      <w:proofErr w:type="spellEnd"/>
      <w:r w:rsidR="003445A5" w:rsidRPr="003445A5">
        <w:rPr>
          <w:lang w:val="fr-CA"/>
        </w:rPr>
        <w:t xml:space="preserve"> 2.0 </w:t>
      </w:r>
      <w:r w:rsidRPr="003445A5">
        <w:rPr>
          <w:lang w:val="fr-CA"/>
        </w:rPr>
        <w:t>[</w:t>
      </w:r>
      <w:r w:rsidRPr="003445A5">
        <w:rPr>
          <w:lang w:val="fr-CA"/>
        </w:rPr>
        <w:fldChar w:fldCharType="begin"/>
      </w:r>
      <w:r w:rsidRPr="003445A5">
        <w:rPr>
          <w:lang w:val="fr-CA"/>
        </w:rPr>
        <w:instrText>REF REF_W3CWEBSCHEMASACCESSIBILITY20 \h</w:instrText>
      </w:r>
      <w:r w:rsidRPr="00276F79">
        <w:rPr>
          <w:lang w:val="fr-CA"/>
        </w:rPr>
        <w:instrText xml:space="preserve"> </w:instrText>
      </w:r>
      <w:r w:rsidR="001D5F8F" w:rsidRPr="00276F79">
        <w:rPr>
          <w:lang w:val="fr-CA"/>
        </w:rPr>
        <w:instrText xml:space="preserve"> \* MERGEFORMAT</w:instrText>
      </w:r>
      <w:r w:rsidR="001D5F8F" w:rsidRPr="003445A5">
        <w:rPr>
          <w:lang w:val="fr-CA"/>
        </w:rPr>
        <w:instrText xml:space="preserve"> </w:instrText>
      </w:r>
      <w:r w:rsidRPr="003445A5">
        <w:rPr>
          <w:lang w:val="fr-CA"/>
        </w:rPr>
      </w:r>
      <w:r w:rsidRPr="003445A5">
        <w:rPr>
          <w:lang w:val="fr-CA"/>
        </w:rPr>
        <w:fldChar w:fldCharType="separate"/>
      </w:r>
      <w:r w:rsidR="00391D6E" w:rsidRPr="00306651">
        <w:rPr>
          <w:lang w:val="fr-CA"/>
        </w:rPr>
        <w:t>i.</w:t>
      </w:r>
      <w:r w:rsidR="00391D6E">
        <w:rPr>
          <w:lang w:val="fr-CA"/>
        </w:rPr>
        <w:t>38</w:t>
      </w:r>
      <w:r w:rsidRPr="003445A5">
        <w:rPr>
          <w:lang w:val="fr-CA"/>
        </w:rPr>
        <w:fldChar w:fldCharType="end"/>
      </w:r>
      <w:r w:rsidRPr="003445A5">
        <w:rPr>
          <w:lang w:val="fr-CA"/>
        </w:rPr>
        <w:t>]</w:t>
      </w:r>
      <w:r w:rsidR="003445A5" w:rsidRPr="003445A5">
        <w:rPr>
          <w:lang w:val="fr-CA"/>
        </w:rPr>
        <w:t xml:space="preserve"> pour fournir des métadonnées sur l’accessibilité du document au sein ou séparément du document</w:t>
      </w:r>
      <w:r w:rsidRPr="003445A5">
        <w:rPr>
          <w:lang w:val="fr-CA"/>
        </w:rPr>
        <w:t>.</w:t>
      </w:r>
    </w:p>
    <w:p w14:paraId="061D74E5" w14:textId="126DF21B" w:rsidR="009D7F68" w:rsidRPr="003445A5" w:rsidRDefault="006C03CA" w:rsidP="009D7F68">
      <w:pPr>
        <w:pStyle w:val="Heading2"/>
        <w:rPr>
          <w:lang w:val="fr-CA"/>
        </w:rPr>
      </w:pPr>
      <w:bookmarkStart w:id="691" w:name="_Toc57281094"/>
      <w:bookmarkStart w:id="692" w:name="_Toc57985964"/>
      <w:bookmarkStart w:id="693" w:name="_Toc58222337"/>
      <w:bookmarkStart w:id="694" w:name="_Toc78290589"/>
      <w:bookmarkStart w:id="695" w:name="_Toc197147245"/>
      <w:r w:rsidRPr="003445A5">
        <w:rPr>
          <w:lang w:val="fr-CA"/>
        </w:rPr>
        <w:t>10.1</w:t>
      </w:r>
      <w:r w:rsidRPr="003445A5">
        <w:rPr>
          <w:lang w:val="fr-CA"/>
        </w:rPr>
        <w:tab/>
        <w:t>Perceptible</w:t>
      </w:r>
      <w:bookmarkEnd w:id="691"/>
      <w:bookmarkEnd w:id="692"/>
      <w:bookmarkEnd w:id="693"/>
      <w:bookmarkEnd w:id="694"/>
      <w:bookmarkEnd w:id="695"/>
    </w:p>
    <w:p w14:paraId="331A3794" w14:textId="342E6991" w:rsidR="009D7F68" w:rsidRPr="003445A5" w:rsidRDefault="006C03CA" w:rsidP="009D7F68">
      <w:pPr>
        <w:pStyle w:val="Heading3"/>
        <w:rPr>
          <w:lang w:val="fr-CA"/>
        </w:rPr>
      </w:pPr>
      <w:bookmarkStart w:id="696" w:name="_Toc57281095"/>
      <w:bookmarkStart w:id="697" w:name="_Toc57985965"/>
      <w:bookmarkStart w:id="698" w:name="_Toc58222338"/>
      <w:bookmarkStart w:id="699" w:name="_Toc78290590"/>
      <w:bookmarkStart w:id="700" w:name="_Toc197147246"/>
      <w:r w:rsidRPr="003445A5">
        <w:rPr>
          <w:lang w:val="fr-CA"/>
        </w:rPr>
        <w:t>10.1.1</w:t>
      </w:r>
      <w:r w:rsidRPr="003445A5">
        <w:rPr>
          <w:lang w:val="fr-CA"/>
        </w:rPr>
        <w:tab/>
        <w:t>Équivalents textuels</w:t>
      </w:r>
      <w:bookmarkEnd w:id="696"/>
      <w:bookmarkEnd w:id="697"/>
      <w:bookmarkEnd w:id="698"/>
      <w:bookmarkEnd w:id="699"/>
      <w:bookmarkEnd w:id="700"/>
    </w:p>
    <w:p w14:paraId="0E3DC0E4" w14:textId="3BB1DFA5" w:rsidR="009D7F68" w:rsidRPr="003445A5" w:rsidRDefault="006C03CA" w:rsidP="00CA6796">
      <w:pPr>
        <w:pStyle w:val="Heading4"/>
        <w:rPr>
          <w:lang w:val="fr-CA"/>
        </w:rPr>
      </w:pPr>
      <w:r w:rsidRPr="003445A5">
        <w:rPr>
          <w:lang w:val="fr-CA"/>
        </w:rPr>
        <w:t>10.1.1.1</w:t>
      </w:r>
      <w:r w:rsidRPr="003445A5">
        <w:rPr>
          <w:lang w:val="fr-CA"/>
        </w:rPr>
        <w:tab/>
        <w:t>Contenu non textuel</w:t>
      </w:r>
    </w:p>
    <w:p w14:paraId="0A1F4F9E" w14:textId="05455452" w:rsidR="00A952F1" w:rsidRPr="003445A5" w:rsidRDefault="003445A5"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elle doit satisfaire au</w:t>
      </w:r>
      <w:r w:rsidR="006C03CA" w:rsidRPr="003445A5">
        <w:rPr>
          <w:lang w:val="fr-CA"/>
        </w:rPr>
        <w:t xml:space="preserve"> </w:t>
      </w:r>
      <w:r w:rsidR="006C03CA">
        <w:fldChar w:fldCharType="begin"/>
      </w:r>
      <w:r w:rsidR="006C03CA" w:rsidRPr="0098555A">
        <w:rPr>
          <w:lang w:val="fr-CA"/>
        </w:rPr>
        <w:instrText>HYPERLINK "https://www.w3.org/TR/WCAG21/" \l "non-text-content"</w:instrText>
      </w:r>
      <w:r w:rsidR="006C03CA">
        <w:fldChar w:fldCharType="separate"/>
      </w:r>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r w:rsidR="006C03CA">
        <w:fldChar w:fldCharType="end"/>
      </w:r>
      <w:r w:rsidR="006C03CA" w:rsidRPr="00276F79">
        <w:rPr>
          <w:lang w:val="fr-CA"/>
        </w:rPr>
        <w:t xml:space="preserve"> (en anglais seulement).</w:t>
      </w:r>
    </w:p>
    <w:p w14:paraId="6E3E1A8A" w14:textId="6CB70680" w:rsidR="00DB753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 xml:space="preserve">Les </w:t>
      </w:r>
      <w:proofErr w:type="spellStart"/>
      <w:r w:rsidR="003445A5" w:rsidRPr="003445A5">
        <w:rPr>
          <w:lang w:val="fr-CA"/>
        </w:rPr>
        <w:t>CAPTCHAs</w:t>
      </w:r>
      <w:proofErr w:type="spellEnd"/>
      <w:r w:rsidR="003445A5" w:rsidRPr="003445A5">
        <w:rPr>
          <w:lang w:val="fr-CA"/>
        </w:rPr>
        <w:t xml:space="preserve"> n’apparaissent pas actuellement hors du Web. Cependant, s’ils apparaissent, la présente directive est pertinente</w:t>
      </w:r>
      <w:r w:rsidRPr="003445A5">
        <w:rPr>
          <w:lang w:val="fr-CA"/>
        </w:rPr>
        <w:t>.</w:t>
      </w:r>
    </w:p>
    <w:p w14:paraId="5753BEB1" w14:textId="366E9C0A" w:rsidR="009D7F68" w:rsidRPr="003445A5" w:rsidRDefault="006C03CA" w:rsidP="00115F86">
      <w:pPr>
        <w:pStyle w:val="Heading3"/>
        <w:rPr>
          <w:lang w:val="fr-CA"/>
        </w:rPr>
      </w:pPr>
      <w:bookmarkStart w:id="701" w:name="_Toc57281096"/>
      <w:bookmarkStart w:id="702" w:name="_Toc57985966"/>
      <w:bookmarkStart w:id="703" w:name="_Toc58222339"/>
      <w:bookmarkStart w:id="704" w:name="_Toc78290591"/>
      <w:bookmarkStart w:id="705" w:name="_Toc197147247"/>
      <w:r w:rsidRPr="003445A5">
        <w:rPr>
          <w:lang w:val="fr-CA"/>
        </w:rPr>
        <w:t>10.1.2</w:t>
      </w:r>
      <w:r w:rsidRPr="003445A5">
        <w:rPr>
          <w:lang w:val="fr-CA"/>
        </w:rPr>
        <w:tab/>
        <w:t>Média temporel</w:t>
      </w:r>
      <w:bookmarkEnd w:id="701"/>
      <w:bookmarkEnd w:id="702"/>
      <w:bookmarkEnd w:id="703"/>
      <w:bookmarkEnd w:id="704"/>
      <w:bookmarkEnd w:id="705"/>
    </w:p>
    <w:p w14:paraId="42C75DBF" w14:textId="609F5F1A" w:rsidR="009D7F68" w:rsidRPr="003445A5" w:rsidRDefault="006C03CA" w:rsidP="00115F86">
      <w:pPr>
        <w:pStyle w:val="Heading4"/>
        <w:rPr>
          <w:lang w:val="fr-CA"/>
        </w:rPr>
      </w:pPr>
      <w:r w:rsidRPr="003445A5">
        <w:rPr>
          <w:lang w:val="fr-CA"/>
        </w:rPr>
        <w:t>10.1.2.1</w:t>
      </w:r>
      <w:r w:rsidRPr="003445A5">
        <w:rPr>
          <w:lang w:val="fr-CA"/>
        </w:rPr>
        <w:tab/>
      </w:r>
      <w:r w:rsidR="003445A5" w:rsidRPr="003445A5">
        <w:rPr>
          <w:lang w:val="fr-CA"/>
        </w:rPr>
        <w:t>Contenus seulement audio et seulement vidéo (pré-enregistrés)</w:t>
      </w:r>
    </w:p>
    <w:p w14:paraId="74EF30CE" w14:textId="0DBCBCF6"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"audio-only-and-video-only-prerecorded"</w:instrText>
      </w:r>
      <w:r>
        <w:fldChar w:fldCharType="separate"/>
      </w:r>
      <w:r w:rsidRPr="00276F79">
        <w:rPr>
          <w:rStyle w:val="Hyperlink"/>
          <w:lang w:val="fr-CA"/>
        </w:rPr>
        <w:t xml:space="preserve">critère de succès </w:t>
      </w:r>
      <w:r w:rsidR="003445A5">
        <w:rPr>
          <w:rStyle w:val="Hyperlink"/>
          <w:lang w:val="fr-CA"/>
        </w:rPr>
        <w:t xml:space="preserve">1.2.1 </w:t>
      </w:r>
      <w:r w:rsidRPr="00276F79">
        <w:rPr>
          <w:rStyle w:val="Hyperlink"/>
          <w:lang w:val="fr-CA"/>
        </w:rPr>
        <w:t>Contenu</w:t>
      </w:r>
      <w:r w:rsidR="003445A5">
        <w:rPr>
          <w:rStyle w:val="Hyperlink"/>
          <w:lang w:val="fr-CA"/>
        </w:rPr>
        <w:t>s</w:t>
      </w:r>
      <w:r w:rsidRPr="00276F79">
        <w:rPr>
          <w:rStyle w:val="Hyperlink"/>
          <w:lang w:val="fr-CA"/>
        </w:rPr>
        <w:t xml:space="preserve"> seulement audio ou </w:t>
      </w:r>
      <w:r w:rsidR="003445A5">
        <w:rPr>
          <w:rStyle w:val="Hyperlink"/>
          <w:lang w:val="fr-CA"/>
        </w:rPr>
        <w:t xml:space="preserve">seulement </w:t>
      </w:r>
      <w:r w:rsidRPr="00276F79">
        <w:rPr>
          <w:rStyle w:val="Hyperlink"/>
          <w:lang w:val="fr-CA"/>
        </w:rPr>
        <w:t>vidéo (pré</w:t>
      </w:r>
      <w:r w:rsidR="003445A5">
        <w:rPr>
          <w:rStyle w:val="Hyperlink"/>
          <w:lang w:val="fr-CA"/>
        </w:rPr>
        <w:t>-</w:t>
      </w:r>
      <w:r w:rsidRPr="00276F79">
        <w:rPr>
          <w:rStyle w:val="Hyperlink"/>
          <w:lang w:val="fr-CA"/>
        </w:rPr>
        <w:t>enregistré</w:t>
      </w:r>
      <w:r w:rsidR="003445A5">
        <w:rPr>
          <w:rStyle w:val="Hyperlink"/>
          <w:lang w:val="fr-CA"/>
        </w:rPr>
        <w:t>) des WCAG 2.1</w:t>
      </w:r>
      <w:r>
        <w:fldChar w:fldCharType="end"/>
      </w:r>
      <w:r w:rsidRPr="00276F79">
        <w:rPr>
          <w:lang w:val="fr-CA"/>
        </w:rPr>
        <w:t xml:space="preserve"> (en anglais seulement).</w:t>
      </w:r>
    </w:p>
    <w:p w14:paraId="17304CCB" w14:textId="6DB3B4D3" w:rsidR="00DB753F"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 xml:space="preserve">Le média de remplacement peut être fourni directement dans le document – ou fourni dans une version de remplacement qui satisfait au critère de </w:t>
      </w:r>
      <w:proofErr w:type="gramStart"/>
      <w:r w:rsidR="003445A5" w:rsidRPr="003445A5">
        <w:rPr>
          <w:lang w:val="fr-CA"/>
        </w:rPr>
        <w:t>succès.</w:t>
      </w:r>
      <w:r w:rsidRPr="003445A5">
        <w:rPr>
          <w:lang w:val="fr-CA"/>
        </w:rPr>
        <w:t>.</w:t>
      </w:r>
      <w:proofErr w:type="gramEnd"/>
    </w:p>
    <w:p w14:paraId="4987E079" w14:textId="0909E471" w:rsidR="009D7F68" w:rsidRPr="003445A5" w:rsidRDefault="006C03CA" w:rsidP="00CA6796">
      <w:pPr>
        <w:pStyle w:val="Heading4"/>
        <w:rPr>
          <w:lang w:val="fr-CA"/>
        </w:rPr>
      </w:pPr>
      <w:r w:rsidRPr="003445A5">
        <w:rPr>
          <w:lang w:val="fr-CA"/>
        </w:rPr>
        <w:t>10.1.2.2</w:t>
      </w:r>
      <w:r w:rsidRPr="003445A5">
        <w:rPr>
          <w:lang w:val="fr-CA"/>
        </w:rPr>
        <w:tab/>
        <w:t>Sous-titres (</w:t>
      </w:r>
      <w:r w:rsidRPr="00276F79">
        <w:rPr>
          <w:lang w:val="fr-CA"/>
        </w:rPr>
        <w:t>pré</w:t>
      </w:r>
      <w:r w:rsidR="003445A5">
        <w:rPr>
          <w:lang w:val="fr-CA"/>
        </w:rPr>
        <w:t>-</w:t>
      </w:r>
      <w:r w:rsidRPr="00276F79">
        <w:rPr>
          <w:lang w:val="fr-CA"/>
        </w:rPr>
        <w:t>enregistrés</w:t>
      </w:r>
      <w:r w:rsidRPr="003445A5">
        <w:rPr>
          <w:lang w:val="fr-CA"/>
        </w:rPr>
        <w:t>)</w:t>
      </w:r>
    </w:p>
    <w:p w14:paraId="57DFD0BB" w14:textId="2D76BE46" w:rsidR="00A952F1" w:rsidRPr="003445A5" w:rsidRDefault="006C03CA" w:rsidP="00CC641A">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"captions-prerecorded"</w:instrText>
      </w:r>
      <w:r>
        <w:fldChar w:fldCharType="separate"/>
      </w:r>
      <w:r w:rsidRPr="00276F79">
        <w:rPr>
          <w:rStyle w:val="Hyperlink"/>
          <w:lang w:val="fr-CA"/>
        </w:rPr>
        <w:t xml:space="preserve">critère de succès </w:t>
      </w:r>
      <w:r w:rsidR="003445A5">
        <w:rPr>
          <w:rStyle w:val="Hyperlink"/>
          <w:lang w:val="fr-CA"/>
        </w:rPr>
        <w:t>1.2.2</w:t>
      </w:r>
      <w:r w:rsidRPr="00276F79">
        <w:rPr>
          <w:rStyle w:val="Hyperlink"/>
          <w:lang w:val="fr-CA"/>
        </w:rPr>
        <w:t xml:space="preserve"> Sous-titres (pré</w:t>
      </w:r>
      <w:r w:rsidR="003445A5">
        <w:rPr>
          <w:rStyle w:val="Hyperlink"/>
          <w:lang w:val="fr-CA"/>
        </w:rPr>
        <w:t>-</w:t>
      </w:r>
      <w:r w:rsidRPr="00276F79">
        <w:rPr>
          <w:rStyle w:val="Hyperlink"/>
          <w:lang w:val="fr-CA"/>
        </w:rPr>
        <w:t>enregistrés</w:t>
      </w:r>
      <w:r w:rsidR="003445A5">
        <w:rPr>
          <w:rStyle w:val="Hyperlink"/>
          <w:lang w:val="fr-CA"/>
        </w:rPr>
        <w:t>) des WCAG 2.1</w:t>
      </w:r>
      <w:r>
        <w:fldChar w:fldCharType="end"/>
      </w:r>
      <w:r w:rsidRPr="00276F79">
        <w:rPr>
          <w:lang w:val="fr-CA"/>
        </w:rPr>
        <w:t xml:space="preserve"> (en anglais seulement).</w:t>
      </w:r>
    </w:p>
    <w:p w14:paraId="4057794A" w14:textId="6C1156F7" w:rsidR="0072219F" w:rsidRPr="003445A5" w:rsidRDefault="006C03CA" w:rsidP="003445A5">
      <w:pPr>
        <w:pStyle w:val="NO"/>
        <w:keepLines w:val="0"/>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00B708A4" w:rsidRPr="00276F79">
        <w:rPr>
          <w:lang w:val="fr-CA"/>
        </w:rPr>
        <w:t>.</w:t>
      </w:r>
    </w:p>
    <w:p w14:paraId="1FEF5505" w14:textId="5D7A0B8D" w:rsidR="0004574E" w:rsidRPr="003445A5" w:rsidRDefault="006C03CA" w:rsidP="00CA6796">
      <w:pPr>
        <w:pStyle w:val="Heading4"/>
        <w:rPr>
          <w:lang w:val="fr-CA"/>
        </w:rPr>
      </w:pPr>
      <w:r w:rsidRPr="003445A5">
        <w:rPr>
          <w:lang w:val="fr-CA"/>
        </w:rPr>
        <w:t>10.1.2.3</w:t>
      </w:r>
      <w:r w:rsidRPr="003445A5">
        <w:rPr>
          <w:lang w:val="fr-CA"/>
        </w:rPr>
        <w:tab/>
      </w:r>
      <w:proofErr w:type="spellStart"/>
      <w:r w:rsidRPr="003445A5">
        <w:rPr>
          <w:lang w:val="fr-CA"/>
        </w:rPr>
        <w:t>Audio</w:t>
      </w:r>
      <w:r w:rsidR="003445A5">
        <w:rPr>
          <w:lang w:val="fr-CA"/>
        </w:rPr>
        <w:t>-</w:t>
      </w:r>
      <w:r w:rsidRPr="003445A5">
        <w:rPr>
          <w:lang w:val="fr-CA"/>
        </w:rPr>
        <w:t>description</w:t>
      </w:r>
      <w:proofErr w:type="spellEnd"/>
      <w:r w:rsidRPr="003445A5">
        <w:rPr>
          <w:lang w:val="fr-CA"/>
        </w:rPr>
        <w:t xml:space="preserve"> ou version de remplacement pour un média temporel (</w:t>
      </w:r>
      <w:r w:rsidRPr="00276F79">
        <w:rPr>
          <w:lang w:val="fr-CA"/>
        </w:rPr>
        <w:t>pré</w:t>
      </w:r>
      <w:r w:rsidR="003445A5">
        <w:rPr>
          <w:lang w:val="fr-CA"/>
        </w:rPr>
        <w:t>-</w:t>
      </w:r>
      <w:r w:rsidRPr="00276F79">
        <w:rPr>
          <w:lang w:val="fr-CA"/>
        </w:rPr>
        <w:t>enregistré</w:t>
      </w:r>
      <w:r w:rsidRPr="003445A5">
        <w:rPr>
          <w:lang w:val="fr-CA"/>
        </w:rPr>
        <w:t>)</w:t>
      </w:r>
    </w:p>
    <w:p w14:paraId="2A6EC2A4" w14:textId="4B7A0158"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"audio-description-or-media-alternative-prerecorded"</w:instrText>
      </w:r>
      <w:r>
        <w:fldChar w:fldCharType="separate"/>
      </w:r>
      <w:r w:rsidRPr="00276F79">
        <w:rPr>
          <w:rStyle w:val="Hyperlink"/>
          <w:lang w:val="fr-CA"/>
        </w:rPr>
        <w:t xml:space="preserve">critère de succès </w:t>
      </w:r>
      <w:r w:rsidR="003445A5">
        <w:rPr>
          <w:rStyle w:val="Hyperlink"/>
          <w:lang w:val="fr-CA"/>
        </w:rPr>
        <w:t xml:space="preserve">1.2.3 </w:t>
      </w:r>
      <w:proofErr w:type="spellStart"/>
      <w:r w:rsidRPr="00276F79">
        <w:rPr>
          <w:rStyle w:val="Hyperlink"/>
          <w:lang w:val="fr-CA"/>
        </w:rPr>
        <w:t>Audio</w:t>
      </w:r>
      <w:r w:rsidR="003445A5">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3445A5">
        <w:rPr>
          <w:rStyle w:val="Hyperlink"/>
          <w:lang w:val="fr-CA"/>
        </w:rPr>
        <w:t>-</w:t>
      </w:r>
      <w:r w:rsidRPr="00276F79">
        <w:rPr>
          <w:rStyle w:val="Hyperlink"/>
          <w:lang w:val="fr-CA"/>
        </w:rPr>
        <w:t>enregistré</w:t>
      </w:r>
      <w:r w:rsidR="003445A5">
        <w:rPr>
          <w:rStyle w:val="Hyperlink"/>
          <w:lang w:val="fr-CA"/>
        </w:rPr>
        <w:t>) des WCAG 2.1</w:t>
      </w:r>
      <w:r>
        <w:fldChar w:fldCharType="end"/>
      </w:r>
      <w:r w:rsidRPr="00276F79">
        <w:rPr>
          <w:lang w:val="fr-CA"/>
        </w:rPr>
        <w:t xml:space="preserve"> (en anglais seulement).</w:t>
      </w:r>
    </w:p>
    <w:p w14:paraId="762DE491" w14:textId="5A914736" w:rsidR="0072219F" w:rsidRPr="003445A5" w:rsidRDefault="006C03CA" w:rsidP="00BA4B74">
      <w:pPr>
        <w:pStyle w:val="NO"/>
        <w:rPr>
          <w:lang w:val="fr-CA"/>
        </w:rPr>
      </w:pPr>
      <w:r w:rsidRPr="00276F79">
        <w:rPr>
          <w:lang w:val="fr-CA"/>
        </w:rPr>
        <w:t>REMARQUE </w:t>
      </w:r>
      <w:r w:rsidRPr="003445A5">
        <w:rPr>
          <w:lang w:val="fr-CA"/>
        </w:rPr>
        <w:t>1 :</w:t>
      </w:r>
      <w:r w:rsidRPr="003445A5">
        <w:rPr>
          <w:lang w:val="fr-CA"/>
        </w:rPr>
        <w:tab/>
      </w:r>
      <w:r w:rsidR="003445A5" w:rsidRPr="003445A5">
        <w:rPr>
          <w:lang w:val="fr-CA"/>
        </w:rPr>
        <w:t xml:space="preserve">La définition des WCAG 2.1 précise </w:t>
      </w:r>
      <w:proofErr w:type="gramStart"/>
      <w:r w:rsidR="003445A5" w:rsidRPr="003445A5">
        <w:rPr>
          <w:lang w:val="fr-CA"/>
        </w:rPr>
        <w:t>qu’ «</w:t>
      </w:r>
      <w:proofErr w:type="gramEnd"/>
      <w:r w:rsidR="003445A5" w:rsidRPr="003445A5">
        <w:rPr>
          <w:lang w:val="fr-CA"/>
        </w:rPr>
        <w:t xml:space="preserve"> </w:t>
      </w:r>
      <w:proofErr w:type="spellStart"/>
      <w:r w:rsidR="003445A5" w:rsidRPr="003445A5">
        <w:rPr>
          <w:lang w:val="fr-CA"/>
        </w:rPr>
        <w:t>audio-description</w:t>
      </w:r>
      <w:proofErr w:type="spellEnd"/>
      <w:r w:rsidR="003445A5" w:rsidRPr="003445A5">
        <w:rPr>
          <w:lang w:val="fr-CA"/>
        </w:rPr>
        <w:t xml:space="preserve"> » est également nommée « vidéo-description » et « narration descriptive »</w:t>
      </w:r>
      <w:r w:rsidRPr="003445A5">
        <w:rPr>
          <w:lang w:val="fr-CA"/>
        </w:rPr>
        <w:t>.</w:t>
      </w:r>
    </w:p>
    <w:p w14:paraId="59A68A75" w14:textId="4C09D28A"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539BAEB6" w14:textId="438F845C" w:rsidR="0004574E" w:rsidRPr="003445A5" w:rsidRDefault="006C03CA" w:rsidP="00CA6796">
      <w:pPr>
        <w:pStyle w:val="Heading4"/>
        <w:rPr>
          <w:lang w:val="fr-CA"/>
        </w:rPr>
      </w:pPr>
      <w:r w:rsidRPr="003445A5">
        <w:rPr>
          <w:lang w:val="fr-CA"/>
        </w:rPr>
        <w:t>10.1.2.4</w:t>
      </w:r>
      <w:r w:rsidRPr="003445A5">
        <w:rPr>
          <w:lang w:val="fr-CA"/>
        </w:rPr>
        <w:tab/>
        <w:t>Sous-titres (en direct)</w:t>
      </w:r>
    </w:p>
    <w:p w14:paraId="103B2B3C" w14:textId="0C8CF168" w:rsidR="00A952F1" w:rsidRPr="003445A5" w:rsidRDefault="006C03CA" w:rsidP="004F3F04">
      <w:pPr>
        <w:keepNext/>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"captions-live"</w:instrText>
      </w:r>
      <w:r>
        <w:fldChar w:fldCharType="separate"/>
      </w:r>
      <w:r w:rsidRPr="00276F79">
        <w:rPr>
          <w:rStyle w:val="Hyperlink"/>
          <w:lang w:val="fr-CA"/>
        </w:rPr>
        <w:t xml:space="preserve">critère de succès </w:t>
      </w:r>
      <w:r w:rsidR="003445A5">
        <w:rPr>
          <w:rStyle w:val="Hyperlink"/>
          <w:lang w:val="fr-CA"/>
        </w:rPr>
        <w:t xml:space="preserve">1.2.4 </w:t>
      </w:r>
      <w:r w:rsidRPr="00276F79">
        <w:rPr>
          <w:rStyle w:val="Hyperlink"/>
          <w:lang w:val="fr-CA"/>
        </w:rPr>
        <w:t>Sous-titres (en direct</w:t>
      </w:r>
      <w:r w:rsidR="003445A5">
        <w:rPr>
          <w:rStyle w:val="Hyperlink"/>
          <w:lang w:val="fr-CA"/>
        </w:rPr>
        <w:t>) des WCAG 2.1</w:t>
      </w:r>
      <w:r>
        <w:fldChar w:fldCharType="end"/>
      </w:r>
      <w:r w:rsidRPr="00276F79">
        <w:rPr>
          <w:lang w:val="fr-CA"/>
        </w:rPr>
        <w:t xml:space="preserve"> (en anglais seulement).</w:t>
      </w:r>
    </w:p>
    <w:p w14:paraId="48F663C1" w14:textId="60087694" w:rsidR="0072219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341172B3" w14:textId="0A774D0C" w:rsidR="0004574E" w:rsidRPr="003445A5" w:rsidRDefault="006C03CA" w:rsidP="00CA6796">
      <w:pPr>
        <w:pStyle w:val="Heading4"/>
        <w:rPr>
          <w:lang w:val="fr-CA"/>
        </w:rPr>
      </w:pPr>
      <w:r w:rsidRPr="003445A5">
        <w:rPr>
          <w:lang w:val="fr-CA"/>
        </w:rPr>
        <w:t>10.1.2.5</w:t>
      </w:r>
      <w:r w:rsidRPr="003445A5">
        <w:rPr>
          <w:lang w:val="fr-CA"/>
        </w:rPr>
        <w:tab/>
      </w:r>
      <w:proofErr w:type="spellStart"/>
      <w:r w:rsidRPr="003445A5">
        <w:rPr>
          <w:lang w:val="fr-CA"/>
        </w:rPr>
        <w:t>Audio</w:t>
      </w:r>
      <w:r w:rsidR="003445A5">
        <w:rPr>
          <w:lang w:val="fr-CA"/>
        </w:rPr>
        <w:t>-</w:t>
      </w:r>
      <w:r w:rsidRPr="003445A5">
        <w:rPr>
          <w:lang w:val="fr-CA"/>
        </w:rPr>
        <w:t>description</w:t>
      </w:r>
      <w:proofErr w:type="spellEnd"/>
      <w:r w:rsidRPr="003445A5">
        <w:rPr>
          <w:lang w:val="fr-CA"/>
        </w:rPr>
        <w:t xml:space="preserve"> (</w:t>
      </w:r>
      <w:r w:rsidRPr="00276F79">
        <w:rPr>
          <w:lang w:val="fr-CA"/>
        </w:rPr>
        <w:t>pré</w:t>
      </w:r>
      <w:r w:rsidR="003445A5">
        <w:rPr>
          <w:lang w:val="fr-CA"/>
        </w:rPr>
        <w:t>-</w:t>
      </w:r>
      <w:r w:rsidRPr="00276F79">
        <w:rPr>
          <w:lang w:val="fr-CA"/>
        </w:rPr>
        <w:t>enregistrée</w:t>
      </w:r>
      <w:r w:rsidRPr="003445A5">
        <w:rPr>
          <w:lang w:val="fr-CA"/>
        </w:rPr>
        <w:t>)</w:t>
      </w:r>
    </w:p>
    <w:p w14:paraId="63F9520D" w14:textId="4C62A91E" w:rsidR="00A952F1" w:rsidRPr="003445A5" w:rsidRDefault="006C03CA" w:rsidP="0072219F">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"audio-description-prerecorded"</w:instrText>
      </w:r>
      <w:r>
        <w:fldChar w:fldCharType="separate"/>
      </w:r>
      <w:r w:rsidRPr="00276F79">
        <w:rPr>
          <w:rStyle w:val="Hyperlink"/>
          <w:lang w:val="fr-CA"/>
        </w:rPr>
        <w:t xml:space="preserve">critère de succès </w:t>
      </w:r>
      <w:r w:rsidR="003445A5">
        <w:rPr>
          <w:rStyle w:val="Hyperlink"/>
          <w:lang w:val="fr-CA"/>
        </w:rPr>
        <w:t xml:space="preserve">1.2.5 </w:t>
      </w:r>
      <w:proofErr w:type="spellStart"/>
      <w:r w:rsidRPr="00276F79">
        <w:rPr>
          <w:rStyle w:val="Hyperlink"/>
          <w:lang w:val="fr-CA"/>
        </w:rPr>
        <w:t>Audio</w:t>
      </w:r>
      <w:r w:rsidR="003445A5">
        <w:rPr>
          <w:rStyle w:val="Hyperlink"/>
          <w:lang w:val="fr-CA"/>
        </w:rPr>
        <w:t>-</w:t>
      </w:r>
      <w:r w:rsidRPr="00276F79">
        <w:rPr>
          <w:rStyle w:val="Hyperlink"/>
          <w:lang w:val="fr-CA"/>
        </w:rPr>
        <w:t>description</w:t>
      </w:r>
      <w:proofErr w:type="spellEnd"/>
      <w:r w:rsidRPr="00276F79">
        <w:rPr>
          <w:rStyle w:val="Hyperlink"/>
          <w:lang w:val="fr-CA"/>
        </w:rPr>
        <w:t xml:space="preserve"> (pré</w:t>
      </w:r>
      <w:r w:rsidR="003445A5">
        <w:rPr>
          <w:rStyle w:val="Hyperlink"/>
          <w:lang w:val="fr-CA"/>
        </w:rPr>
        <w:t>-</w:t>
      </w:r>
      <w:r w:rsidRPr="00276F79">
        <w:rPr>
          <w:rStyle w:val="Hyperlink"/>
          <w:lang w:val="fr-CA"/>
        </w:rPr>
        <w:t>enregistrée</w:t>
      </w:r>
      <w:r w:rsidR="003445A5">
        <w:rPr>
          <w:rStyle w:val="Hyperlink"/>
          <w:lang w:val="fr-CA"/>
        </w:rPr>
        <w:t>) des WCAG 2.1</w:t>
      </w:r>
      <w:r>
        <w:fldChar w:fldCharType="end"/>
      </w:r>
      <w:r w:rsidRPr="00276F79">
        <w:rPr>
          <w:lang w:val="fr-CA"/>
        </w:rPr>
        <w:t xml:space="preserve"> (en anglais seulement).</w:t>
      </w:r>
    </w:p>
    <w:p w14:paraId="6ECD961C" w14:textId="59434525" w:rsidR="0072219F" w:rsidRPr="003445A5" w:rsidRDefault="006C03CA" w:rsidP="003445A5">
      <w:pPr>
        <w:pStyle w:val="NO"/>
        <w:ind w:left="1701" w:hanging="1417"/>
        <w:rPr>
          <w:lang w:val="fr-CA"/>
        </w:rPr>
      </w:pPr>
      <w:r w:rsidRPr="00276F79">
        <w:rPr>
          <w:lang w:val="fr-CA"/>
        </w:rPr>
        <w:t>REMARQUE</w:t>
      </w:r>
      <w:r w:rsidRPr="003445A5">
        <w:rPr>
          <w:lang w:val="fr-CA"/>
        </w:rPr>
        <w:t> 1 :</w:t>
      </w:r>
      <w:r w:rsidRPr="003445A5">
        <w:rPr>
          <w:lang w:val="fr-CA"/>
        </w:rPr>
        <w:tab/>
      </w:r>
      <w:r w:rsidR="003445A5" w:rsidRPr="003445A5">
        <w:rPr>
          <w:lang w:val="fr-CA"/>
        </w:rPr>
        <w:t xml:space="preserve">La définition des WCAG 2.1 précise qu’une « </w:t>
      </w:r>
      <w:proofErr w:type="spellStart"/>
      <w:r w:rsidR="003445A5" w:rsidRPr="003445A5">
        <w:rPr>
          <w:lang w:val="fr-CA"/>
        </w:rPr>
        <w:t>audio-description</w:t>
      </w:r>
      <w:proofErr w:type="spellEnd"/>
      <w:r w:rsidR="003445A5" w:rsidRPr="003445A5">
        <w:rPr>
          <w:lang w:val="fr-CA"/>
        </w:rPr>
        <w:t xml:space="preserve"> » est également nommée « vidéo-description » et « narration descriptive »</w:t>
      </w:r>
      <w:r w:rsidRPr="003445A5">
        <w:rPr>
          <w:lang w:val="fr-CA"/>
        </w:rPr>
        <w:t>.</w:t>
      </w:r>
    </w:p>
    <w:p w14:paraId="6004A4C2" w14:textId="3271121D"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4419642A" w14:textId="09984B2C" w:rsidR="00DE39F8" w:rsidRPr="003445A5" w:rsidRDefault="006C03CA" w:rsidP="00115F86">
      <w:pPr>
        <w:pStyle w:val="Heading3"/>
        <w:rPr>
          <w:lang w:val="fr-CA"/>
        </w:rPr>
      </w:pPr>
      <w:bookmarkStart w:id="706" w:name="_Toc57281097"/>
      <w:bookmarkStart w:id="707" w:name="_Toc57985967"/>
      <w:bookmarkStart w:id="708" w:name="_Toc58222340"/>
      <w:bookmarkStart w:id="709" w:name="_Toc78290592"/>
      <w:bookmarkStart w:id="710" w:name="_Toc197147248"/>
      <w:r w:rsidRPr="003445A5">
        <w:rPr>
          <w:lang w:val="fr-CA"/>
        </w:rPr>
        <w:t>10.1.3</w:t>
      </w:r>
      <w:r w:rsidRPr="003445A5">
        <w:rPr>
          <w:lang w:val="fr-CA"/>
        </w:rPr>
        <w:tab/>
        <w:t>Adaptable</w:t>
      </w:r>
      <w:bookmarkEnd w:id="706"/>
      <w:bookmarkEnd w:id="707"/>
      <w:bookmarkEnd w:id="708"/>
      <w:bookmarkEnd w:id="709"/>
      <w:bookmarkEnd w:id="710"/>
    </w:p>
    <w:p w14:paraId="1D246671" w14:textId="621E039B" w:rsidR="00DE39F8" w:rsidRPr="003445A5" w:rsidRDefault="006C03CA" w:rsidP="00115F86">
      <w:pPr>
        <w:pStyle w:val="Heading4"/>
        <w:rPr>
          <w:lang w:val="fr-CA"/>
        </w:rPr>
      </w:pPr>
      <w:r w:rsidRPr="003445A5">
        <w:rPr>
          <w:lang w:val="fr-CA"/>
        </w:rPr>
        <w:t>10.1.3.1</w:t>
      </w:r>
      <w:r w:rsidRPr="003445A5">
        <w:rPr>
          <w:lang w:val="fr-CA"/>
        </w:rPr>
        <w:tab/>
        <w:t>Information et relations</w:t>
      </w:r>
    </w:p>
    <w:p w14:paraId="29821439" w14:textId="05C26434"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"info-and-relationships"</w:instrText>
      </w:r>
      <w:r>
        <w:fldChar w:fldCharType="separate"/>
      </w:r>
      <w:r w:rsidRPr="00276F79">
        <w:rPr>
          <w:rStyle w:val="Hyperlink"/>
          <w:lang w:val="fr-CA"/>
        </w:rPr>
        <w:t xml:space="preserve">critère de succès </w:t>
      </w:r>
      <w:r w:rsidR="003445A5">
        <w:rPr>
          <w:rStyle w:val="Hyperlink"/>
          <w:lang w:val="fr-CA"/>
        </w:rPr>
        <w:t xml:space="preserve">1.3.1 </w:t>
      </w:r>
      <w:r w:rsidRPr="00276F79">
        <w:rPr>
          <w:rStyle w:val="Hyperlink"/>
          <w:lang w:val="fr-CA"/>
        </w:rPr>
        <w:t>Information et relation</w:t>
      </w:r>
      <w:r w:rsidR="003445A5">
        <w:rPr>
          <w:rStyle w:val="Hyperlink"/>
          <w:lang w:val="fr-CA"/>
        </w:rPr>
        <w:t>s des WCAG 2.1</w:t>
      </w:r>
      <w:r>
        <w:fldChar w:fldCharType="end"/>
      </w:r>
      <w:r w:rsidRPr="00276F79">
        <w:rPr>
          <w:lang w:val="fr-CA"/>
        </w:rPr>
        <w:t xml:space="preserve"> (en anglais seulement).</w:t>
      </w:r>
    </w:p>
    <w:p w14:paraId="0323F6D4" w14:textId="404E3244" w:rsidR="00461194"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Lorsque les documents contiennent des types de structure non standard (rôles), la pratique exemplaire consiste à les faire correspondre à un type de structure standard comme solution de secours pour le lecteur</w:t>
      </w:r>
      <w:r w:rsidRPr="003445A5">
        <w:rPr>
          <w:lang w:val="fr-CA"/>
        </w:rPr>
        <w:t>.</w:t>
      </w:r>
    </w:p>
    <w:p w14:paraId="620032B6" w14:textId="7B29992E" w:rsidR="00DE39F8" w:rsidRPr="003445A5" w:rsidRDefault="006C03CA" w:rsidP="00CA6796">
      <w:pPr>
        <w:pStyle w:val="Heading4"/>
        <w:rPr>
          <w:lang w:val="fr-CA"/>
        </w:rPr>
      </w:pPr>
      <w:r w:rsidRPr="003445A5">
        <w:rPr>
          <w:lang w:val="fr-CA"/>
        </w:rPr>
        <w:t>10.1.3.2</w:t>
      </w:r>
      <w:r w:rsidRPr="003445A5">
        <w:rPr>
          <w:lang w:val="fr-CA"/>
        </w:rPr>
        <w:tab/>
        <w:t>Ordre séquentiel logique</w:t>
      </w:r>
    </w:p>
    <w:p w14:paraId="0DC7FAE0" w14:textId="7A41B01A" w:rsidR="00A952F1" w:rsidRPr="003445A5" w:rsidRDefault="006C03CA" w:rsidP="00573627">
      <w:pPr>
        <w:keepNext/>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"meaningful-sequence"</w:instrText>
      </w:r>
      <w:r>
        <w:fldChar w:fldCharType="separate"/>
      </w:r>
      <w:r w:rsidRPr="00276F79">
        <w:rPr>
          <w:rStyle w:val="Hyperlink"/>
          <w:lang w:val="fr-CA"/>
        </w:rPr>
        <w:t xml:space="preserve">critère de succès </w:t>
      </w:r>
      <w:r w:rsidR="003445A5">
        <w:rPr>
          <w:rStyle w:val="Hyperlink"/>
          <w:lang w:val="fr-CA"/>
        </w:rPr>
        <w:t xml:space="preserve">1.3.1 </w:t>
      </w:r>
      <w:r w:rsidRPr="00276F79">
        <w:rPr>
          <w:rStyle w:val="Hyperlink"/>
          <w:lang w:val="fr-CA"/>
        </w:rPr>
        <w:t>Ordre séquentiel logiqu</w:t>
      </w:r>
      <w:r w:rsidR="003445A5">
        <w:rPr>
          <w:rStyle w:val="Hyperlink"/>
          <w:lang w:val="fr-CA"/>
        </w:rPr>
        <w:t>e des WCAG 2.1</w:t>
      </w:r>
      <w:r>
        <w:fldChar w:fldCharType="end"/>
      </w:r>
      <w:r w:rsidRPr="00276F79">
        <w:rPr>
          <w:lang w:val="fr-CA"/>
        </w:rPr>
        <w:t xml:space="preserve"> (en anglais seulement).</w:t>
      </w:r>
    </w:p>
    <w:p w14:paraId="6797E018" w14:textId="59445D8D" w:rsidR="00DE39F8" w:rsidRPr="003445A5" w:rsidRDefault="006C03CA" w:rsidP="00CA6796">
      <w:pPr>
        <w:pStyle w:val="Heading4"/>
        <w:rPr>
          <w:lang w:val="fr-CA"/>
        </w:rPr>
      </w:pPr>
      <w:r w:rsidRPr="003445A5">
        <w:rPr>
          <w:lang w:val="fr-CA"/>
        </w:rPr>
        <w:t>10.1.3.3</w:t>
      </w:r>
      <w:r w:rsidRPr="003445A5">
        <w:rPr>
          <w:lang w:val="fr-CA"/>
        </w:rPr>
        <w:tab/>
        <w:t>Caractéristiques sensorielles</w:t>
      </w:r>
    </w:p>
    <w:p w14:paraId="64B98349" w14:textId="5E94C132"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"sensory-characteristics"</w:instrText>
      </w:r>
      <w:r>
        <w:fldChar w:fldCharType="separate"/>
      </w:r>
      <w:r w:rsidRPr="00276F79">
        <w:rPr>
          <w:rStyle w:val="Hyperlink"/>
          <w:lang w:val="fr-CA"/>
        </w:rPr>
        <w:t xml:space="preserve">critère de succès </w:t>
      </w:r>
      <w:r w:rsidR="003445A5">
        <w:rPr>
          <w:rStyle w:val="Hyperlink"/>
          <w:lang w:val="fr-CA"/>
        </w:rPr>
        <w:t>1.3.3</w:t>
      </w:r>
      <w:r w:rsidRPr="00276F79">
        <w:rPr>
          <w:rStyle w:val="Hyperlink"/>
          <w:lang w:val="fr-CA"/>
        </w:rPr>
        <w:t xml:space="preserve"> Caractéristiques sensorielle</w:t>
      </w:r>
      <w:r w:rsidR="003445A5">
        <w:rPr>
          <w:rStyle w:val="Hyperlink"/>
          <w:lang w:val="fr-CA"/>
        </w:rPr>
        <w:t>s des WCAG 2.1</w:t>
      </w:r>
      <w:r>
        <w:fldChar w:fldCharType="end"/>
      </w:r>
      <w:r w:rsidRPr="00276F79">
        <w:rPr>
          <w:lang w:val="fr-CA"/>
        </w:rPr>
        <w:t xml:space="preserve"> (en anglais seulement).</w:t>
      </w:r>
    </w:p>
    <w:p w14:paraId="17BA4B81" w14:textId="78C5F57E" w:rsidR="00DE39F8" w:rsidRPr="003445A5" w:rsidRDefault="006C03CA" w:rsidP="00CA6796">
      <w:pPr>
        <w:pStyle w:val="Heading4"/>
        <w:rPr>
          <w:lang w:val="fr-CA"/>
        </w:rPr>
      </w:pPr>
      <w:r w:rsidRPr="003445A5">
        <w:rPr>
          <w:lang w:val="fr-CA"/>
        </w:rPr>
        <w:t>10.1.3.4</w:t>
      </w:r>
      <w:r w:rsidRPr="003445A5">
        <w:rPr>
          <w:lang w:val="fr-CA"/>
        </w:rPr>
        <w:tab/>
        <w:t>Orientation</w:t>
      </w:r>
    </w:p>
    <w:p w14:paraId="60EF5F9D" w14:textId="18A4BE51" w:rsidR="00DE39F8" w:rsidRPr="003445A5" w:rsidRDefault="006C03CA" w:rsidP="00DE39F8">
      <w:pPr>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"orientation"</w:instrText>
      </w:r>
      <w:r>
        <w:fldChar w:fldCharType="separate"/>
      </w:r>
      <w:r w:rsidRPr="00276F79">
        <w:rPr>
          <w:rStyle w:val="Hyperlink"/>
          <w:lang w:val="fr-CA"/>
        </w:rPr>
        <w:t xml:space="preserve">critère de succès </w:t>
      </w:r>
      <w:r w:rsidR="003445A5">
        <w:rPr>
          <w:rStyle w:val="Hyperlink"/>
          <w:lang w:val="fr-CA"/>
        </w:rPr>
        <w:t xml:space="preserve">1.3.4 </w:t>
      </w:r>
      <w:r w:rsidRPr="00276F79">
        <w:rPr>
          <w:rStyle w:val="Hyperlink"/>
          <w:lang w:val="fr-CA"/>
        </w:rPr>
        <w:t>Orientatio</w:t>
      </w:r>
      <w:r w:rsidR="003445A5">
        <w:rPr>
          <w:rStyle w:val="Hyperlink"/>
          <w:lang w:val="fr-CA"/>
        </w:rPr>
        <w:t>n des WCAG 2.1</w:t>
      </w:r>
      <w:r>
        <w:fldChar w:fldCharType="end"/>
      </w:r>
      <w:r w:rsidRPr="00276F79">
        <w:rPr>
          <w:lang w:val="fr-CA"/>
        </w:rPr>
        <w:t xml:space="preserve"> (en anglais seulement).</w:t>
      </w:r>
    </w:p>
    <w:p w14:paraId="3DBCC483" w14:textId="4BB7B9A4" w:rsidR="00DE39F8" w:rsidRPr="003445A5" w:rsidRDefault="006C03CA" w:rsidP="00CA6796">
      <w:pPr>
        <w:pStyle w:val="Heading4"/>
        <w:rPr>
          <w:lang w:val="fr-CA"/>
        </w:rPr>
      </w:pPr>
      <w:r w:rsidRPr="003445A5">
        <w:rPr>
          <w:lang w:val="fr-CA"/>
        </w:rPr>
        <w:t>10.1.3.5</w:t>
      </w:r>
      <w:r w:rsidRPr="003445A5">
        <w:rPr>
          <w:lang w:val="fr-CA"/>
        </w:rPr>
        <w:tab/>
      </w:r>
      <w:r w:rsidR="003445A5" w:rsidRPr="003445A5">
        <w:rPr>
          <w:lang w:val="fr-CA"/>
        </w:rPr>
        <w:t>Identifier la finalité de la saisie</w:t>
      </w:r>
    </w:p>
    <w:p w14:paraId="0DCBAB63" w14:textId="1DDE0CDB" w:rsidR="00DE39F8" w:rsidRPr="003445A5" w:rsidRDefault="006C03CA" w:rsidP="00DE39F8">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"identify-input-purpose"</w:instrText>
      </w:r>
      <w:r>
        <w:fldChar w:fldCharType="separate"/>
      </w:r>
      <w:r w:rsidRPr="00276F79">
        <w:rPr>
          <w:rStyle w:val="Hyperlink"/>
          <w:lang w:val="fr-CA"/>
        </w:rPr>
        <w:t xml:space="preserve">critère de succès </w:t>
      </w:r>
      <w:r w:rsidR="003445A5">
        <w:rPr>
          <w:rStyle w:val="Hyperlink"/>
          <w:lang w:val="fr-CA"/>
        </w:rPr>
        <w:t>1.3.5</w:t>
      </w:r>
      <w:r w:rsidRPr="00276F79">
        <w:rPr>
          <w:rStyle w:val="Hyperlink"/>
          <w:lang w:val="fr-CA"/>
        </w:rPr>
        <w:t xml:space="preserve"> Identifi</w:t>
      </w:r>
      <w:r w:rsidR="003445A5">
        <w:rPr>
          <w:rStyle w:val="Hyperlink"/>
          <w:lang w:val="fr-CA"/>
        </w:rPr>
        <w:t>er la finalité</w:t>
      </w:r>
      <w:r w:rsidRPr="00276F79">
        <w:rPr>
          <w:rStyle w:val="Hyperlink"/>
          <w:lang w:val="fr-CA"/>
        </w:rPr>
        <w:t xml:space="preserve"> de la saisi</w:t>
      </w:r>
      <w:r w:rsidR="003445A5">
        <w:rPr>
          <w:rStyle w:val="Hyperlink"/>
          <w:lang w:val="fr-CA"/>
        </w:rPr>
        <w:t>e WCAG 2.1</w:t>
      </w:r>
      <w:r>
        <w:fldChar w:fldCharType="end"/>
      </w:r>
      <w:r w:rsidRPr="00276F79">
        <w:rPr>
          <w:lang w:val="fr-CA"/>
        </w:rPr>
        <w:t xml:space="preserve"> (en anglais seulement).</w:t>
      </w:r>
    </w:p>
    <w:p w14:paraId="5C829C2E" w14:textId="3CF708D3" w:rsidR="00DC281A" w:rsidRPr="003445A5" w:rsidRDefault="006C03CA" w:rsidP="00DC281A">
      <w:pPr>
        <w:pStyle w:val="Heading3"/>
        <w:rPr>
          <w:lang w:val="fr-CA"/>
        </w:rPr>
      </w:pPr>
      <w:bookmarkStart w:id="711" w:name="_Toc57281098"/>
      <w:bookmarkStart w:id="712" w:name="_Toc57985968"/>
      <w:bookmarkStart w:id="713" w:name="_Toc58222341"/>
      <w:bookmarkStart w:id="714" w:name="_Toc78290593"/>
      <w:bookmarkStart w:id="715" w:name="_Toc197147249"/>
      <w:r w:rsidRPr="003445A5">
        <w:rPr>
          <w:lang w:val="fr-CA"/>
        </w:rPr>
        <w:t>10.1.4</w:t>
      </w:r>
      <w:r w:rsidRPr="003445A5">
        <w:rPr>
          <w:lang w:val="fr-CA"/>
        </w:rPr>
        <w:tab/>
        <w:t>Distinguable</w:t>
      </w:r>
      <w:bookmarkEnd w:id="711"/>
      <w:bookmarkEnd w:id="712"/>
      <w:bookmarkEnd w:id="713"/>
      <w:bookmarkEnd w:id="714"/>
      <w:bookmarkEnd w:id="715"/>
    </w:p>
    <w:p w14:paraId="19AE7AE3" w14:textId="0940AEFE" w:rsidR="00DC281A" w:rsidRPr="003445A5" w:rsidRDefault="006C03CA" w:rsidP="00CA6796">
      <w:pPr>
        <w:pStyle w:val="Heading4"/>
        <w:rPr>
          <w:lang w:val="fr-CA"/>
        </w:rPr>
      </w:pPr>
      <w:r w:rsidRPr="003445A5">
        <w:rPr>
          <w:lang w:val="fr-CA"/>
        </w:rPr>
        <w:t>10.1.4.1</w:t>
      </w:r>
      <w:r w:rsidRPr="003445A5">
        <w:rPr>
          <w:lang w:val="fr-CA"/>
        </w:rPr>
        <w:tab/>
        <w:t>Utilisation de la couleur</w:t>
      </w:r>
    </w:p>
    <w:p w14:paraId="02730932" w14:textId="14AF419E"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r>
        <w:fldChar w:fldCharType="begin"/>
      </w:r>
      <w:r w:rsidRPr="0098555A">
        <w:rPr>
          <w:lang w:val="fr-CA"/>
        </w:rPr>
        <w:instrText>HYPERLINK "https://www.w3.org/TR/WCAG21/" \l "use-of-color"</w:instrText>
      </w:r>
      <w:r>
        <w:fldChar w:fldCharType="separate"/>
      </w:r>
      <w:r w:rsidRPr="00276F79">
        <w:rPr>
          <w:rStyle w:val="Hyperlink"/>
          <w:lang w:val="fr-CA"/>
        </w:rPr>
        <w:t xml:space="preserve">critère de succès </w:t>
      </w:r>
      <w:r w:rsidR="003445A5">
        <w:rPr>
          <w:rStyle w:val="Hyperlink"/>
          <w:lang w:val="fr-CA"/>
        </w:rPr>
        <w:t xml:space="preserve">1.4.1 </w:t>
      </w:r>
      <w:r w:rsidRPr="00276F79">
        <w:rPr>
          <w:rStyle w:val="Hyperlink"/>
          <w:lang w:val="fr-CA"/>
        </w:rPr>
        <w:t>Utilisation de la couleu</w:t>
      </w:r>
      <w:r w:rsidR="003445A5">
        <w:rPr>
          <w:rStyle w:val="Hyperlink"/>
          <w:lang w:val="fr-CA"/>
        </w:rPr>
        <w:t>r des WCAG 2.1</w:t>
      </w:r>
      <w:r>
        <w:fldChar w:fldCharType="end"/>
      </w:r>
      <w:r w:rsidRPr="00276F79">
        <w:rPr>
          <w:lang w:val="fr-CA"/>
        </w:rPr>
        <w:t xml:space="preserve"> (en anglais seulement).</w:t>
      </w:r>
    </w:p>
    <w:p w14:paraId="6CA2867C" w14:textId="5E7625C2" w:rsidR="00DC281A" w:rsidRPr="003445A5" w:rsidRDefault="006C03CA" w:rsidP="00CA6796">
      <w:pPr>
        <w:pStyle w:val="Heading4"/>
        <w:rPr>
          <w:lang w:val="fr-CA"/>
        </w:rPr>
      </w:pPr>
      <w:r w:rsidRPr="003445A5">
        <w:rPr>
          <w:lang w:val="fr-CA"/>
        </w:rPr>
        <w:t>10.1.4.2</w:t>
      </w:r>
      <w:r w:rsidRPr="003445A5">
        <w:rPr>
          <w:lang w:val="fr-CA"/>
        </w:rPr>
        <w:tab/>
        <w:t>Contrôle du son</w:t>
      </w:r>
    </w:p>
    <w:p w14:paraId="28F933A4" w14:textId="7CF3248F" w:rsidR="00A952F1" w:rsidRPr="003445A5" w:rsidRDefault="003445A5"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elle doit satisfaire au critère de succès indiqué dans le tableau 10.1</w:t>
      </w:r>
      <w:r w:rsidR="006C03CA" w:rsidRPr="003445A5">
        <w:rPr>
          <w:lang w:val="fr-CA"/>
        </w:rPr>
        <w:t>.</w:t>
      </w:r>
    </w:p>
    <w:p w14:paraId="7B3EE009" w14:textId="02858721" w:rsidR="00A952F1" w:rsidRPr="003445A5" w:rsidRDefault="006C03CA" w:rsidP="00A952F1">
      <w:pPr>
        <w:pStyle w:val="TH"/>
        <w:rPr>
          <w:lang w:val="fr-CA"/>
        </w:rPr>
      </w:pPr>
      <w:r w:rsidRPr="003445A5">
        <w:rPr>
          <w:lang w:val="fr-CA"/>
        </w:rPr>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5CB9F1C6" w14:textId="77777777" w:rsidTr="003F2228">
        <w:trPr>
          <w:cantSplit/>
          <w:jc w:val="center"/>
        </w:trPr>
        <w:tc>
          <w:tcPr>
            <w:tcW w:w="9354" w:type="dxa"/>
            <w:tcBorders>
              <w:bottom w:val="single" w:sz="4" w:space="0" w:color="auto"/>
            </w:tcBorders>
          </w:tcPr>
          <w:p w14:paraId="3625A1B8" w14:textId="551F0CB4" w:rsidR="00A952F1" w:rsidRPr="003445A5" w:rsidRDefault="003445A5" w:rsidP="008C23EB">
            <w:pPr>
              <w:pStyle w:val="TAL"/>
              <w:rPr>
                <w:lang w:val="fr-CA"/>
              </w:rPr>
            </w:pPr>
            <w:r w:rsidRPr="003445A5">
              <w:rPr>
                <w:lang w:val="fr-CA"/>
              </w:rPr>
              <w:t>Si du son sur un document est audible automatiquement pendant plus de 3 secondes, un mécanisme est disponible pour le mettre en pause, l’arrêter ou pour en contrôler le volume de façon indépendante du niveau de volume du système général</w:t>
            </w:r>
            <w:r w:rsidR="006C03CA" w:rsidRPr="003445A5">
              <w:rPr>
                <w:lang w:val="fr-CA"/>
              </w:rPr>
              <w:t>.</w:t>
            </w:r>
          </w:p>
        </w:tc>
      </w:tr>
      <w:tr w:rsidR="00AA6465" w:rsidRPr="00565424" w14:paraId="2F98E678" w14:textId="77777777" w:rsidTr="003F2228">
        <w:trPr>
          <w:cantSplit/>
          <w:jc w:val="center"/>
        </w:trPr>
        <w:tc>
          <w:tcPr>
            <w:tcW w:w="9354" w:type="dxa"/>
            <w:tcBorders>
              <w:bottom w:val="nil"/>
            </w:tcBorders>
          </w:tcPr>
          <w:p w14:paraId="647D2247" w14:textId="2CDC4576"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1 :</w:t>
            </w:r>
            <w:r w:rsidR="000E253B" w:rsidRPr="00276F79">
              <w:rPr>
                <w:rFonts w:ascii="Arial" w:hAnsi="Arial"/>
                <w:sz w:val="18"/>
                <w:lang w:val="fr-CA"/>
              </w:rPr>
              <w:t xml:space="preserve"> </w:t>
            </w:r>
            <w:r w:rsidR="003445A5" w:rsidRPr="003445A5">
              <w:rPr>
                <w:rFonts w:ascii="Arial" w:hAnsi="Arial"/>
                <w:sz w:val="18"/>
                <w:lang w:val="fr-CA"/>
              </w:rPr>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r w:rsidR="003445A5">
              <w:rPr>
                <w:rFonts w:ascii="Arial" w:hAnsi="Arial"/>
                <w:sz w:val="18"/>
                <w:lang w:val="fr-CA"/>
              </w:rPr>
              <w:t>.</w:t>
            </w:r>
          </w:p>
        </w:tc>
      </w:tr>
      <w:tr w:rsidR="00AA6465" w:rsidRPr="00565424" w14:paraId="625C5B6B" w14:textId="77777777" w:rsidTr="003F2228">
        <w:trPr>
          <w:cantSplit/>
          <w:jc w:val="center"/>
        </w:trPr>
        <w:tc>
          <w:tcPr>
            <w:tcW w:w="9354" w:type="dxa"/>
            <w:tcBorders>
              <w:top w:val="nil"/>
            </w:tcBorders>
          </w:tcPr>
          <w:p w14:paraId="17CE59EB" w14:textId="528D9F65"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2 :</w:t>
            </w:r>
            <w:r w:rsidR="000E253B" w:rsidRPr="00276F79">
              <w:rPr>
                <w:rFonts w:ascii="Arial" w:hAnsi="Arial"/>
                <w:sz w:val="18"/>
                <w:lang w:val="fr-CA"/>
              </w:rPr>
              <w:t xml:space="preserve"> </w:t>
            </w:r>
            <w:r w:rsidR="003445A5" w:rsidRPr="003445A5">
              <w:rPr>
                <w:rFonts w:ascii="Arial" w:hAnsi="Arial"/>
                <w:sz w:val="18"/>
                <w:lang w:val="fr-CA"/>
              </w:rPr>
              <w:t xml:space="preserve">Ce critère de succès est identique au </w:t>
            </w:r>
            <w:r>
              <w:fldChar w:fldCharType="begin"/>
            </w:r>
            <w:r w:rsidRPr="00565424">
              <w:rPr>
                <w:lang w:val="fr-CA"/>
              </w:rPr>
              <w:instrText>HYPERLINK "https://www.w3.org/TR/WCAG21/" \l "audio-control"</w:instrText>
            </w:r>
            <w:r>
              <w:fldChar w:fldCharType="separate"/>
            </w:r>
            <w:r w:rsidRPr="00276F79">
              <w:rPr>
                <w:rStyle w:val="Hyperlink"/>
                <w:rFonts w:ascii="Arial" w:hAnsi="Arial"/>
                <w:sz w:val="18"/>
                <w:lang w:val="fr-CA"/>
              </w:rPr>
              <w:t xml:space="preserve">critère de succès </w:t>
            </w:r>
            <w:r w:rsidR="003445A5">
              <w:rPr>
                <w:rStyle w:val="Hyperlink"/>
                <w:rFonts w:ascii="Arial" w:hAnsi="Arial"/>
                <w:sz w:val="18"/>
                <w:lang w:val="fr-CA"/>
              </w:rPr>
              <w:t xml:space="preserve">1.4.2 Contrôle de son des </w:t>
            </w:r>
            <w:r w:rsidRPr="00276F79">
              <w:rPr>
                <w:rStyle w:val="Hyperlink"/>
                <w:rFonts w:ascii="Arial" w:hAnsi="Arial"/>
                <w:sz w:val="18"/>
                <w:lang w:val="fr-CA"/>
              </w:rPr>
              <w:t xml:space="preserve">WCAG 2.1 </w:t>
            </w:r>
            <w:r>
              <w:fldChar w:fldCharType="end"/>
            </w:r>
            <w:r w:rsidRPr="00276F79">
              <w:rPr>
                <w:rFonts w:ascii="Arial" w:hAnsi="Arial"/>
                <w:sz w:val="18"/>
                <w:lang w:val="fr-CA"/>
              </w:rPr>
              <w:t>(</w:t>
            </w:r>
            <w:r w:rsidRPr="003445A5">
              <w:rPr>
                <w:rFonts w:ascii="Arial" w:hAnsi="Arial"/>
                <w:sz w:val="18"/>
                <w:lang w:val="fr-CA"/>
              </w:rPr>
              <w:t xml:space="preserve">en </w:t>
            </w:r>
            <w:r w:rsidRPr="00276F79">
              <w:rPr>
                <w:rFonts w:ascii="Arial" w:hAnsi="Arial"/>
                <w:sz w:val="18"/>
                <w:lang w:val="fr-CA"/>
              </w:rPr>
              <w:t xml:space="preserve">anglais seulement) </w:t>
            </w:r>
            <w:r w:rsidR="003445A5" w:rsidRPr="003445A5">
              <w:rPr>
                <w:rFonts w:ascii="Arial" w:hAnsi="Arial"/>
                <w:sz w:val="18"/>
                <w:lang w:val="fr-CA"/>
              </w:rPr>
              <w:t>après remplacement de « sur une page Web » par « sur un document », de « tout contenu » par « toute partie d’un document », de « page entière » par « document entier », de « sur la page Web » par « sur le document », après suppression de « Voir l’exigence de conformité 5 : Non-interférence » et après l’ajout de la remarque 1</w:t>
            </w:r>
            <w:r w:rsidRPr="003445A5">
              <w:rPr>
                <w:rFonts w:ascii="Arial" w:hAnsi="Arial"/>
                <w:sz w:val="18"/>
                <w:lang w:val="fr-CA"/>
              </w:rPr>
              <w:t>.</w:t>
            </w:r>
          </w:p>
        </w:tc>
      </w:tr>
    </w:tbl>
    <w:p w14:paraId="4CE27A25" w14:textId="0D8CAE97" w:rsidR="00DC281A" w:rsidRPr="002A053A" w:rsidRDefault="006C03CA" w:rsidP="00CA6796">
      <w:pPr>
        <w:pStyle w:val="Heading4"/>
        <w:rPr>
          <w:lang w:val="fr-CA"/>
        </w:rPr>
      </w:pPr>
      <w:r w:rsidRPr="002A053A">
        <w:rPr>
          <w:lang w:val="fr-CA"/>
        </w:rPr>
        <w:t>10.1.4.3</w:t>
      </w:r>
      <w:r w:rsidRPr="002A053A">
        <w:rPr>
          <w:lang w:val="fr-CA"/>
        </w:rPr>
        <w:tab/>
        <w:t>Contraste (minimum)</w:t>
      </w:r>
    </w:p>
    <w:p w14:paraId="5D6A4D74" w14:textId="5D7AFB82" w:rsidR="00A952F1" w:rsidRPr="002A053A" w:rsidRDefault="006C03CA" w:rsidP="00CB1A26">
      <w:pPr>
        <w:keepNext/>
        <w:keepLines/>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r>
        <w:fldChar w:fldCharType="begin"/>
      </w:r>
      <w:r w:rsidRPr="0098555A">
        <w:rPr>
          <w:lang w:val="fr-CA"/>
        </w:rPr>
        <w:instrText>HYPERLINK "https://www.w3.org/TR/WCAG21/" \l "contrast-minimum"</w:instrText>
      </w:r>
      <w:r>
        <w:fldChar w:fldCharType="separate"/>
      </w:r>
      <w:r w:rsidRPr="00276F79">
        <w:rPr>
          <w:rStyle w:val="Hyperlink"/>
          <w:lang w:val="fr-CA"/>
        </w:rPr>
        <w:t xml:space="preserve">critère de succès </w:t>
      </w:r>
      <w:r w:rsidR="002A053A">
        <w:rPr>
          <w:rStyle w:val="Hyperlink"/>
          <w:lang w:val="fr-CA"/>
        </w:rPr>
        <w:t xml:space="preserve">1.4.3 </w:t>
      </w:r>
      <w:r w:rsidRPr="00276F79">
        <w:rPr>
          <w:rStyle w:val="Hyperlink"/>
          <w:lang w:val="fr-CA"/>
        </w:rPr>
        <w:t>Contraste (minimum</w:t>
      </w:r>
      <w:r w:rsidR="002A053A">
        <w:rPr>
          <w:rStyle w:val="Hyperlink"/>
          <w:lang w:val="fr-CA"/>
        </w:rPr>
        <w:t>) des WCAG 2.1</w:t>
      </w:r>
      <w:r>
        <w:fldChar w:fldCharType="end"/>
      </w:r>
      <w:r w:rsidRPr="00276F79">
        <w:rPr>
          <w:lang w:val="fr-CA"/>
        </w:rPr>
        <w:t xml:space="preserve"> (en anglais seulement).</w:t>
      </w:r>
    </w:p>
    <w:p w14:paraId="2E708234" w14:textId="526926CB" w:rsidR="00DC281A" w:rsidRPr="002A053A" w:rsidRDefault="006C03CA" w:rsidP="00CA6796">
      <w:pPr>
        <w:pStyle w:val="Heading4"/>
        <w:rPr>
          <w:lang w:val="fr-CA"/>
        </w:rPr>
      </w:pPr>
      <w:r w:rsidRPr="002A053A">
        <w:rPr>
          <w:lang w:val="fr-CA"/>
        </w:rPr>
        <w:t>10.1.4.4</w:t>
      </w:r>
      <w:r w:rsidRPr="002A053A">
        <w:rPr>
          <w:lang w:val="fr-CA"/>
        </w:rPr>
        <w:tab/>
        <w:t>Redimensionnement du texte</w:t>
      </w:r>
    </w:p>
    <w:p w14:paraId="14B7C0C7" w14:textId="20D5A6F7" w:rsidR="00A952F1" w:rsidRPr="002A053A" w:rsidRDefault="006C03CA" w:rsidP="00A952F1">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r>
        <w:fldChar w:fldCharType="begin"/>
      </w:r>
      <w:r w:rsidRPr="0098555A">
        <w:rPr>
          <w:lang w:val="fr-CA"/>
        </w:rPr>
        <w:instrText>HYPERLINK "https://www.w3.org/TR/WCAG21/" \l "resize-text"</w:instrText>
      </w:r>
      <w:r>
        <w:fldChar w:fldCharType="separate"/>
      </w:r>
      <w:r w:rsidRPr="00276F79">
        <w:rPr>
          <w:rStyle w:val="Hyperlink"/>
          <w:lang w:val="fr-CA"/>
        </w:rPr>
        <w:t xml:space="preserve">critère de succès </w:t>
      </w:r>
      <w:r w:rsidR="002A053A">
        <w:rPr>
          <w:rStyle w:val="Hyperlink"/>
          <w:lang w:val="fr-CA"/>
        </w:rPr>
        <w:t>1.4.4</w:t>
      </w:r>
      <w:r w:rsidRPr="00276F79">
        <w:rPr>
          <w:rStyle w:val="Hyperlink"/>
          <w:lang w:val="fr-CA"/>
        </w:rPr>
        <w:t xml:space="preserve"> Redimensionnement du text</w:t>
      </w:r>
      <w:r w:rsidR="002A053A">
        <w:rPr>
          <w:rStyle w:val="Hyperlink"/>
          <w:lang w:val="fr-CA"/>
        </w:rPr>
        <w:t>e des WCAG 2.1</w:t>
      </w:r>
      <w:r>
        <w:fldChar w:fldCharType="end"/>
      </w:r>
      <w:r w:rsidRPr="00276F79">
        <w:rPr>
          <w:lang w:val="fr-CA"/>
        </w:rPr>
        <w:t xml:space="preserve"> (en anglais seulement).</w:t>
      </w:r>
    </w:p>
    <w:p w14:paraId="686B59D9" w14:textId="6A53F5E1" w:rsidR="0072219F" w:rsidRPr="002A053A" w:rsidRDefault="006C03CA" w:rsidP="002A053A">
      <w:pPr>
        <w:pStyle w:val="NO"/>
        <w:ind w:left="1698" w:hanging="1414"/>
        <w:rPr>
          <w:lang w:val="fr-CA"/>
        </w:rPr>
      </w:pPr>
      <w:r w:rsidRPr="00276F79">
        <w:rPr>
          <w:lang w:val="fr-CA"/>
        </w:rPr>
        <w:t>REMARQUE </w:t>
      </w:r>
      <w:r w:rsidRPr="002A053A">
        <w:rPr>
          <w:lang w:val="fr-CA"/>
        </w:rPr>
        <w:t>1 :</w:t>
      </w:r>
      <w:r w:rsidRPr="002A053A">
        <w:rPr>
          <w:lang w:val="fr-CA"/>
        </w:rPr>
        <w:tab/>
      </w:r>
      <w:r w:rsidR="002A053A" w:rsidRPr="002A053A">
        <w:rPr>
          <w:lang w:val="fr-CA"/>
        </w:rPr>
        <w:t xml:space="preserve">Les contenus pour lesquels il existe des lecteurs de logiciels, des </w:t>
      </w:r>
      <w:proofErr w:type="spellStart"/>
      <w:r w:rsidR="002A053A" w:rsidRPr="002A053A">
        <w:rPr>
          <w:lang w:val="fr-CA"/>
        </w:rPr>
        <w:t>visualiseurs</w:t>
      </w:r>
      <w:proofErr w:type="spellEnd"/>
      <w:r w:rsidR="002A053A" w:rsidRPr="002A053A">
        <w:rPr>
          <w:lang w:val="fr-CA"/>
        </w:rPr>
        <w:t xml:space="preserve"> ou des éditeurs dotés d’une fonction de zoom de 200 % répondraient automatiquement à ce critère de succès lorsqu’ils sont utilisés avec ces lecteurs, à moins que le contenu ne fonctionne pas avec le zoom</w:t>
      </w:r>
      <w:r w:rsidRPr="002A053A">
        <w:rPr>
          <w:lang w:val="fr-CA"/>
        </w:rPr>
        <w:t>.</w:t>
      </w:r>
    </w:p>
    <w:p w14:paraId="7962C593" w14:textId="5DB92792" w:rsidR="0072219F" w:rsidRPr="002A053A" w:rsidRDefault="006C03CA" w:rsidP="002A053A">
      <w:pPr>
        <w:pStyle w:val="NO"/>
        <w:ind w:left="1698" w:hanging="1414"/>
        <w:rPr>
          <w:lang w:val="fr-CA"/>
        </w:rPr>
      </w:pPr>
      <w:r w:rsidRPr="00276F79">
        <w:rPr>
          <w:lang w:val="fr-CA"/>
        </w:rPr>
        <w:t>REMARQUE </w:t>
      </w:r>
      <w:r w:rsidRPr="002A053A">
        <w:rPr>
          <w:lang w:val="fr-CA"/>
        </w:rPr>
        <w:t>2 :</w:t>
      </w:r>
      <w:r w:rsidRPr="002A053A">
        <w:rPr>
          <w:lang w:val="fr-CA"/>
        </w:rPr>
        <w:tab/>
      </w:r>
      <w:r w:rsidR="002A053A" w:rsidRPr="002A053A">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A053A">
        <w:rPr>
          <w:lang w:val="fr-CA"/>
        </w:rPr>
        <w:t>.</w:t>
      </w:r>
    </w:p>
    <w:p w14:paraId="20BCF0CC" w14:textId="2C2F6677" w:rsidR="00461194" w:rsidRPr="002A053A" w:rsidRDefault="006C03CA" w:rsidP="002A053A">
      <w:pPr>
        <w:pStyle w:val="NO"/>
        <w:ind w:left="1698" w:hanging="1414"/>
        <w:rPr>
          <w:lang w:val="fr-CA"/>
        </w:rPr>
      </w:pPr>
      <w:r w:rsidRPr="00276F79">
        <w:rPr>
          <w:lang w:val="fr-CA"/>
        </w:rPr>
        <w:t>REMARQUE</w:t>
      </w:r>
      <w:r w:rsidRPr="002A053A">
        <w:rPr>
          <w:lang w:val="fr-CA"/>
        </w:rPr>
        <w:t> 3 :</w:t>
      </w:r>
      <w:r w:rsidRPr="002A053A">
        <w:rPr>
          <w:lang w:val="fr-CA"/>
        </w:rPr>
        <w:tab/>
      </w:r>
      <w:r w:rsidR="002A053A" w:rsidRPr="002A053A">
        <w:rPr>
          <w:lang w:val="fr-CA"/>
        </w:rPr>
        <w:t>La pratique exemplaire consiste à n’utiliser que des polices qui permettent une mise à l’échelle sans perte de qualité (p. ex. une présentation pixellisée). Cela s'applique en particulier aux polices intégrées</w:t>
      </w:r>
      <w:r w:rsidRPr="002A053A">
        <w:rPr>
          <w:lang w:val="fr-CA"/>
        </w:rPr>
        <w:t>.</w:t>
      </w:r>
    </w:p>
    <w:p w14:paraId="743778BB" w14:textId="22067834" w:rsidR="00DC281A" w:rsidRPr="002A053A" w:rsidRDefault="006C03CA" w:rsidP="00CA6796">
      <w:pPr>
        <w:pStyle w:val="Heading4"/>
        <w:rPr>
          <w:lang w:val="fr-CA"/>
        </w:rPr>
      </w:pPr>
      <w:r w:rsidRPr="002A053A">
        <w:rPr>
          <w:lang w:val="fr-CA"/>
        </w:rPr>
        <w:t>10.1.4.5</w:t>
      </w:r>
      <w:r w:rsidRPr="002A053A">
        <w:rPr>
          <w:lang w:val="fr-CA"/>
        </w:rPr>
        <w:tab/>
        <w:t>Texte sous forme d’image</w:t>
      </w:r>
    </w:p>
    <w:p w14:paraId="6A06D8C0" w14:textId="1D7ED5AF" w:rsidR="00A952F1" w:rsidRPr="002A053A" w:rsidRDefault="006C03CA" w:rsidP="00A952F1">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r>
        <w:fldChar w:fldCharType="begin"/>
      </w:r>
      <w:r w:rsidRPr="0098555A">
        <w:rPr>
          <w:lang w:val="fr-CA"/>
        </w:rPr>
        <w:instrText>HYPERLINK "https://www.w3.org/TR/WCAG21/" \l "images-of-text"</w:instrText>
      </w:r>
      <w:r>
        <w:fldChar w:fldCharType="separate"/>
      </w:r>
      <w:r w:rsidRPr="00276F79">
        <w:rPr>
          <w:rStyle w:val="Hyperlink"/>
          <w:lang w:val="fr-CA"/>
        </w:rPr>
        <w:t xml:space="preserve">critère de succès </w:t>
      </w:r>
      <w:r w:rsidR="002A053A">
        <w:rPr>
          <w:rStyle w:val="Hyperlink"/>
          <w:lang w:val="fr-CA"/>
        </w:rPr>
        <w:t xml:space="preserve">1.4.5 </w:t>
      </w:r>
      <w:r w:rsidRPr="00276F79">
        <w:rPr>
          <w:rStyle w:val="Hyperlink"/>
          <w:lang w:val="fr-CA"/>
        </w:rPr>
        <w:t>Texte sous forme d’imag</w:t>
      </w:r>
      <w:r w:rsidR="002A053A">
        <w:rPr>
          <w:rStyle w:val="Hyperlink"/>
          <w:lang w:val="fr-CA"/>
        </w:rPr>
        <w:t>e des WCAG 2.1</w:t>
      </w:r>
      <w:r>
        <w:fldChar w:fldCharType="end"/>
      </w:r>
      <w:r w:rsidRPr="00276F79">
        <w:rPr>
          <w:lang w:val="fr-CA"/>
        </w:rPr>
        <w:t xml:space="preserve"> (en anglais seulement).</w:t>
      </w:r>
    </w:p>
    <w:p w14:paraId="3FB95412" w14:textId="3FCDC07D" w:rsidR="00443E41" w:rsidRPr="002A053A" w:rsidRDefault="006C03CA" w:rsidP="005052D9">
      <w:pPr>
        <w:pStyle w:val="Heading4"/>
        <w:keepNext w:val="0"/>
        <w:keepLines w:val="0"/>
        <w:rPr>
          <w:lang w:val="fr-CA"/>
        </w:rPr>
      </w:pPr>
      <w:r w:rsidRPr="002A053A">
        <w:rPr>
          <w:lang w:val="fr-CA"/>
        </w:rPr>
        <w:t>10.1.4.6</w:t>
      </w:r>
      <w:r w:rsidRPr="002A053A">
        <w:rPr>
          <w:lang w:val="fr-CA"/>
        </w:rPr>
        <w:tab/>
      </w:r>
      <w:r w:rsidR="002A053A">
        <w:rPr>
          <w:lang w:val="fr-CA"/>
        </w:rPr>
        <w:t>Nul</w:t>
      </w:r>
    </w:p>
    <w:p w14:paraId="6F68DF30" w14:textId="3E7A45F9" w:rsidR="00443E41" w:rsidRPr="002A053A" w:rsidRDefault="006C03CA" w:rsidP="005052D9">
      <w:pPr>
        <w:pStyle w:val="Heading4"/>
        <w:keepNext w:val="0"/>
        <w:keepLines w:val="0"/>
        <w:rPr>
          <w:lang w:val="fr-CA"/>
        </w:rPr>
      </w:pPr>
      <w:r w:rsidRPr="002A053A">
        <w:rPr>
          <w:lang w:val="fr-CA"/>
        </w:rPr>
        <w:t>10.1.4.7</w:t>
      </w:r>
      <w:r w:rsidRPr="002A053A">
        <w:rPr>
          <w:lang w:val="fr-CA"/>
        </w:rPr>
        <w:tab/>
      </w:r>
      <w:r w:rsidR="002A053A">
        <w:rPr>
          <w:lang w:val="fr-CA"/>
        </w:rPr>
        <w:t>Nul</w:t>
      </w:r>
    </w:p>
    <w:p w14:paraId="25472A4D" w14:textId="495410D6" w:rsidR="00443E41" w:rsidRPr="002A053A" w:rsidRDefault="006C03CA" w:rsidP="005052D9">
      <w:pPr>
        <w:pStyle w:val="Heading4"/>
        <w:keepNext w:val="0"/>
        <w:keepLines w:val="0"/>
        <w:rPr>
          <w:lang w:val="fr-CA"/>
        </w:rPr>
      </w:pPr>
      <w:r w:rsidRPr="002A053A">
        <w:rPr>
          <w:lang w:val="fr-CA"/>
        </w:rPr>
        <w:t>10.1.4.8</w:t>
      </w:r>
      <w:r w:rsidRPr="002A053A">
        <w:rPr>
          <w:lang w:val="fr-CA"/>
        </w:rPr>
        <w:tab/>
      </w:r>
      <w:r w:rsidR="002A053A">
        <w:rPr>
          <w:lang w:val="fr-CA"/>
        </w:rPr>
        <w:t>Nul</w:t>
      </w:r>
    </w:p>
    <w:p w14:paraId="362E9B2C" w14:textId="7B6FFB4F" w:rsidR="00443E41" w:rsidRPr="002A053A" w:rsidRDefault="006C03CA" w:rsidP="005052D9">
      <w:pPr>
        <w:pStyle w:val="Heading4"/>
        <w:keepNext w:val="0"/>
        <w:keepLines w:val="0"/>
        <w:rPr>
          <w:lang w:val="fr-CA"/>
        </w:rPr>
      </w:pPr>
      <w:r w:rsidRPr="002A053A">
        <w:rPr>
          <w:lang w:val="fr-CA"/>
        </w:rPr>
        <w:t>10.1.4.9</w:t>
      </w:r>
      <w:r w:rsidRPr="002A053A">
        <w:rPr>
          <w:lang w:val="fr-CA"/>
        </w:rPr>
        <w:tab/>
      </w:r>
      <w:r w:rsidR="002A053A">
        <w:rPr>
          <w:lang w:val="fr-CA"/>
        </w:rPr>
        <w:t>Nul</w:t>
      </w:r>
    </w:p>
    <w:p w14:paraId="2B250ECB" w14:textId="6C3136EC" w:rsidR="00CA409E" w:rsidRPr="002A053A" w:rsidRDefault="006C03CA" w:rsidP="00CA6796">
      <w:pPr>
        <w:pStyle w:val="Heading4"/>
        <w:rPr>
          <w:lang w:val="fr-CA"/>
        </w:rPr>
      </w:pPr>
      <w:r w:rsidRPr="002A053A">
        <w:rPr>
          <w:lang w:val="fr-CA"/>
        </w:rPr>
        <w:t>10.1.4.10</w:t>
      </w:r>
      <w:r w:rsidRPr="002A053A">
        <w:rPr>
          <w:lang w:val="fr-CA"/>
        </w:rPr>
        <w:tab/>
        <w:t>Re</w:t>
      </w:r>
      <w:r w:rsidR="002A053A">
        <w:rPr>
          <w:lang w:val="fr-CA"/>
        </w:rPr>
        <w:t>distribution</w:t>
      </w:r>
    </w:p>
    <w:p w14:paraId="2A991D9F" w14:textId="35D4DED7" w:rsidR="00875CA8" w:rsidRPr="002A053A" w:rsidRDefault="002A053A" w:rsidP="00CA409E">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elle doit satisfaire au critère de succès indiqué dans le tableau 10.2</w:t>
      </w:r>
      <w:r w:rsidR="006C03CA" w:rsidRPr="002A053A">
        <w:rPr>
          <w:lang w:val="fr-CA"/>
        </w:rPr>
        <w:t>.</w:t>
      </w:r>
    </w:p>
    <w:p w14:paraId="6F64DE47" w14:textId="4D52ED5A" w:rsidR="00875CA8" w:rsidRPr="002A053A" w:rsidRDefault="006C03CA" w:rsidP="00875CA8">
      <w:pPr>
        <w:pStyle w:val="TH"/>
        <w:keepLines w:val="0"/>
        <w:rPr>
          <w:lang w:val="fr-CA"/>
        </w:rPr>
      </w:pPr>
      <w:r w:rsidRPr="002A053A">
        <w:rPr>
          <w:lang w:val="fr-CA"/>
        </w:rPr>
        <w:t xml:space="preserve">Tableau 10.2 : </w:t>
      </w:r>
      <w:r w:rsidR="002A053A" w:rsidRPr="002A053A">
        <w:rPr>
          <w:lang w:val="fr-CA"/>
        </w:rPr>
        <w:t>Critère de succès du document : Redistribution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0219CFBC" w14:textId="77777777" w:rsidTr="00DB21AB">
        <w:trPr>
          <w:cantSplit/>
          <w:jc w:val="center"/>
        </w:trPr>
        <w:tc>
          <w:tcPr>
            <w:tcW w:w="9354" w:type="dxa"/>
            <w:tcBorders>
              <w:bottom w:val="single" w:sz="4" w:space="0" w:color="auto"/>
            </w:tcBorders>
          </w:tcPr>
          <w:p w14:paraId="3E534BAA" w14:textId="2C12A200" w:rsidR="00875CA8" w:rsidRPr="002A053A" w:rsidRDefault="002A053A" w:rsidP="00875CA8">
            <w:pPr>
              <w:keepNext/>
              <w:spacing w:after="0"/>
              <w:rPr>
                <w:rFonts w:ascii="Arial" w:hAnsi="Arial"/>
                <w:sz w:val="18"/>
                <w:lang w:val="fr-CA"/>
              </w:rPr>
            </w:pPr>
            <w:r w:rsidRPr="002A053A">
              <w:rPr>
                <w:rFonts w:ascii="Arial" w:hAnsi="Arial"/>
                <w:sz w:val="18"/>
                <w:lang w:val="fr-CA"/>
              </w:rPr>
              <w:t>Le contenu peut être présenté sans perte d’information ou de fonctionnalité et sans nécessité de défilement dans les deux dimensions pour</w:t>
            </w:r>
            <w:r>
              <w:rPr>
                <w:rFonts w:ascii="Arial" w:hAnsi="Arial"/>
                <w:sz w:val="18"/>
                <w:lang w:val="fr-CA"/>
              </w:rPr>
              <w:t xml:space="preserve"> </w:t>
            </w:r>
            <w:r w:rsidR="006C03CA" w:rsidRPr="002A053A">
              <w:rPr>
                <w:rFonts w:ascii="Arial" w:hAnsi="Arial"/>
                <w:sz w:val="18"/>
                <w:lang w:val="fr-CA"/>
              </w:rPr>
              <w:t>:</w:t>
            </w:r>
          </w:p>
          <w:p w14:paraId="0C6E7A84" w14:textId="315947FE" w:rsidR="00875CA8" w:rsidRPr="002A053A" w:rsidRDefault="002A053A" w:rsidP="003C0112">
            <w:pPr>
              <w:pStyle w:val="ListParagraph"/>
              <w:keepNext/>
              <w:numPr>
                <w:ilvl w:val="0"/>
                <w:numId w:val="17"/>
              </w:numPr>
              <w:spacing w:after="0"/>
              <w:rPr>
                <w:rFonts w:ascii="Arial" w:hAnsi="Arial"/>
                <w:sz w:val="18"/>
                <w:lang w:val="fr-CA"/>
              </w:rPr>
            </w:pPr>
            <w:proofErr w:type="gramStart"/>
            <w:r w:rsidRPr="002A053A">
              <w:rPr>
                <w:rFonts w:ascii="Arial" w:hAnsi="Arial"/>
                <w:sz w:val="18"/>
                <w:lang w:val="fr-CA"/>
              </w:rPr>
              <w:t>un</w:t>
            </w:r>
            <w:proofErr w:type="gramEnd"/>
            <w:r w:rsidRPr="002A053A">
              <w:rPr>
                <w:rFonts w:ascii="Arial" w:hAnsi="Arial"/>
                <w:sz w:val="18"/>
                <w:lang w:val="fr-CA"/>
              </w:rPr>
              <w:t xml:space="preserve"> contenu à défilement vertical avec une largeur équivalente à 320 pixels CSS</w:t>
            </w:r>
            <w:r w:rsidR="006C03CA" w:rsidRPr="00276F79">
              <w:rPr>
                <w:rFonts w:ascii="Arial" w:hAnsi="Arial"/>
                <w:sz w:val="18"/>
                <w:lang w:val="fr-CA"/>
              </w:rPr>
              <w:t>;</w:t>
            </w:r>
          </w:p>
          <w:p w14:paraId="055EC38B" w14:textId="0F7EE856" w:rsidR="00875CA8" w:rsidRPr="002A053A" w:rsidRDefault="002A053A" w:rsidP="003C0112">
            <w:pPr>
              <w:pStyle w:val="ListParagraph"/>
              <w:keepNext/>
              <w:numPr>
                <w:ilvl w:val="0"/>
                <w:numId w:val="17"/>
              </w:numPr>
              <w:spacing w:after="0"/>
              <w:rPr>
                <w:rFonts w:ascii="Arial" w:hAnsi="Arial"/>
                <w:sz w:val="18"/>
                <w:lang w:val="fr-CA"/>
              </w:rPr>
            </w:pPr>
            <w:proofErr w:type="gramStart"/>
            <w:r w:rsidRPr="002A053A">
              <w:rPr>
                <w:rFonts w:ascii="Arial" w:hAnsi="Arial"/>
                <w:sz w:val="18"/>
                <w:lang w:val="fr-CA"/>
              </w:rPr>
              <w:t>un</w:t>
            </w:r>
            <w:proofErr w:type="gramEnd"/>
            <w:r w:rsidRPr="002A053A">
              <w:rPr>
                <w:rFonts w:ascii="Arial" w:hAnsi="Arial"/>
                <w:sz w:val="18"/>
                <w:lang w:val="fr-CA"/>
              </w:rPr>
              <w:t xml:space="preserve"> contenu à défilement horizontal avec une hauteur équivalente à 256 pixels CSS</w:t>
            </w:r>
            <w:r w:rsidR="006C03CA" w:rsidRPr="002A053A">
              <w:rPr>
                <w:rFonts w:ascii="Arial" w:hAnsi="Arial"/>
                <w:sz w:val="18"/>
                <w:lang w:val="fr-CA"/>
              </w:rPr>
              <w:t>.</w:t>
            </w:r>
          </w:p>
          <w:p w14:paraId="0BB03625" w14:textId="53CCFCB2" w:rsidR="00875CA8" w:rsidRPr="002A053A" w:rsidRDefault="002A053A" w:rsidP="00875CA8">
            <w:pPr>
              <w:keepNext/>
              <w:spacing w:after="0"/>
              <w:rPr>
                <w:rFonts w:ascii="Arial" w:hAnsi="Arial"/>
                <w:sz w:val="18"/>
                <w:lang w:val="fr-CA"/>
              </w:rPr>
            </w:pPr>
            <w:r w:rsidRPr="002A053A">
              <w:rPr>
                <w:rFonts w:ascii="Arial" w:hAnsi="Arial"/>
                <w:sz w:val="18"/>
                <w:lang w:val="fr-CA"/>
              </w:rPr>
              <w:t>Sauf pour les parties du contenu dont l’utilisation ou la compréhension nécessite une mise en page en deux dimensions</w:t>
            </w:r>
            <w:r w:rsidR="006C03CA" w:rsidRPr="002A053A">
              <w:rPr>
                <w:rFonts w:ascii="Arial" w:hAnsi="Arial"/>
                <w:sz w:val="18"/>
                <w:lang w:val="fr-CA"/>
              </w:rPr>
              <w:t>.</w:t>
            </w:r>
          </w:p>
        </w:tc>
      </w:tr>
      <w:tr w:rsidR="00AA6465" w:rsidRPr="00565424" w14:paraId="2E28B3A2" w14:textId="77777777" w:rsidTr="00DB21AB">
        <w:trPr>
          <w:cantSplit/>
          <w:jc w:val="center"/>
        </w:trPr>
        <w:tc>
          <w:tcPr>
            <w:tcW w:w="9354" w:type="dxa"/>
            <w:tcBorders>
              <w:bottom w:val="nil"/>
            </w:tcBorders>
          </w:tcPr>
          <w:p w14:paraId="33430BCE" w14:textId="24FBD706"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320 pixels CSS équivaut à une largeur d’affichage initiale de 1280 pixels CSS avec un zoom de 400 %. Pour les documents conçus pour défiler horizontalement (par exemple, avec du texte vertical), la valeur de 256 pixels CSS équivaut à une hauteur d’affichage initiale de 1024 pixels avec un zoom de 400 %</w:t>
            </w:r>
            <w:r w:rsidR="002A053A">
              <w:rPr>
                <w:rFonts w:ascii="Arial" w:hAnsi="Arial"/>
                <w:sz w:val="18"/>
                <w:lang w:val="fr-CA"/>
              </w:rPr>
              <w:t>.</w:t>
            </w:r>
          </w:p>
        </w:tc>
      </w:tr>
      <w:tr w:rsidR="00AA6465" w:rsidRPr="00565424" w14:paraId="4F129EE8" w14:textId="77777777" w:rsidTr="00DB21AB">
        <w:trPr>
          <w:cantSplit/>
          <w:jc w:val="center"/>
        </w:trPr>
        <w:tc>
          <w:tcPr>
            <w:tcW w:w="9354" w:type="dxa"/>
            <w:tcBorders>
              <w:top w:val="nil"/>
              <w:bottom w:val="nil"/>
            </w:tcBorders>
          </w:tcPr>
          <w:p w14:paraId="6A801781" w14:textId="6402CBED"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r w:rsidRPr="002A053A">
              <w:rPr>
                <w:rFonts w:ascii="Arial" w:hAnsi="Arial"/>
                <w:sz w:val="18"/>
                <w:lang w:val="fr-CA"/>
              </w:rPr>
              <w:t>.</w:t>
            </w:r>
          </w:p>
        </w:tc>
      </w:tr>
      <w:tr w:rsidR="00AA6465" w:rsidRPr="00565424" w14:paraId="442F9E42" w14:textId="77777777" w:rsidTr="00DB21AB">
        <w:trPr>
          <w:cantSplit/>
          <w:jc w:val="center"/>
        </w:trPr>
        <w:tc>
          <w:tcPr>
            <w:tcW w:w="9354" w:type="dxa"/>
            <w:tcBorders>
              <w:top w:val="nil"/>
            </w:tcBorders>
          </w:tcPr>
          <w:p w14:paraId="18670B77" w14:textId="501ACE17"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Ce critère de succès est identique au</w:t>
            </w:r>
            <w:r w:rsidRPr="002A053A">
              <w:rPr>
                <w:lang w:val="fr-CA"/>
              </w:rPr>
              <w:t xml:space="preserve"> </w:t>
            </w:r>
            <w:r>
              <w:fldChar w:fldCharType="begin"/>
            </w:r>
            <w:r w:rsidRPr="00565424">
              <w:rPr>
                <w:lang w:val="fr-CA"/>
              </w:rPr>
              <w:instrText>HYPERLINK "https://www.w3.org/TR/WCAG21/" \l "reflow"</w:instrText>
            </w:r>
            <w:r>
              <w:fldChar w:fldCharType="separate"/>
            </w:r>
            <w:r w:rsidRPr="00276F79">
              <w:rPr>
                <w:rStyle w:val="Hyperlink"/>
                <w:rFonts w:ascii="Arial" w:hAnsi="Arial" w:cs="Arial"/>
                <w:sz w:val="18"/>
                <w:szCs w:val="18"/>
                <w:lang w:val="fr-CA"/>
              </w:rPr>
              <w:t xml:space="preserve">critère de succès </w:t>
            </w:r>
            <w:r w:rsidR="002A053A">
              <w:rPr>
                <w:rStyle w:val="Hyperlink"/>
                <w:rFonts w:ascii="Arial" w:hAnsi="Arial" w:cs="Arial"/>
                <w:sz w:val="18"/>
                <w:szCs w:val="18"/>
                <w:lang w:val="fr-CA"/>
              </w:rPr>
              <w:t xml:space="preserve">1.4.10 </w:t>
            </w:r>
            <w:r w:rsidRPr="00276F79">
              <w:rPr>
                <w:rStyle w:val="Hyperlink"/>
                <w:rFonts w:ascii="Arial" w:hAnsi="Arial" w:cs="Arial"/>
                <w:sz w:val="18"/>
                <w:szCs w:val="18"/>
                <w:lang w:val="fr-CA"/>
              </w:rPr>
              <w:t>Re</w:t>
            </w:r>
            <w:r w:rsidR="002A053A">
              <w:rPr>
                <w:rStyle w:val="Hyperlink"/>
                <w:rFonts w:ascii="Arial" w:hAnsi="Arial" w:cs="Arial"/>
                <w:sz w:val="18"/>
                <w:szCs w:val="18"/>
                <w:lang w:val="fr-CA"/>
              </w:rPr>
              <w:t>distribution des WCAG 2.1</w:t>
            </w:r>
            <w:r>
              <w:fldChar w:fldCharType="end"/>
            </w:r>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 xml:space="preserve">anglais seulement) </w:t>
            </w:r>
            <w:r w:rsidR="002A053A" w:rsidRPr="002A053A">
              <w:rPr>
                <w:rFonts w:ascii="Arial" w:hAnsi="Arial"/>
                <w:sz w:val="18"/>
                <w:lang w:val="fr-CA"/>
              </w:rPr>
              <w:t>après remplacement des remarques initiales des WCAG 2.1 par les remarques 1 et 2 ci-dessus</w:t>
            </w:r>
            <w:r w:rsidRPr="002A053A">
              <w:rPr>
                <w:rFonts w:ascii="Arial" w:hAnsi="Arial"/>
                <w:sz w:val="18"/>
                <w:lang w:val="fr-CA"/>
              </w:rPr>
              <w:t>.</w:t>
            </w:r>
          </w:p>
        </w:tc>
      </w:tr>
    </w:tbl>
    <w:p w14:paraId="0F852956" w14:textId="72CF50D4" w:rsidR="00CA409E" w:rsidRPr="002A053A" w:rsidRDefault="006C03CA" w:rsidP="00CA6796">
      <w:pPr>
        <w:pStyle w:val="Heading4"/>
        <w:rPr>
          <w:lang w:val="fr-CA"/>
        </w:rPr>
      </w:pPr>
      <w:r w:rsidRPr="002A053A">
        <w:rPr>
          <w:lang w:val="fr-CA"/>
        </w:rPr>
        <w:t>10.1.4.11</w:t>
      </w:r>
      <w:r w:rsidRPr="002A053A">
        <w:rPr>
          <w:lang w:val="fr-CA"/>
        </w:rPr>
        <w:tab/>
        <w:t xml:space="preserve">Contraste </w:t>
      </w:r>
      <w:r w:rsidR="002A053A">
        <w:rPr>
          <w:lang w:val="fr-CA"/>
        </w:rPr>
        <w:t xml:space="preserve">du contenu </w:t>
      </w:r>
      <w:r w:rsidRPr="002A053A">
        <w:rPr>
          <w:lang w:val="fr-CA"/>
        </w:rPr>
        <w:t>non textuel</w:t>
      </w:r>
    </w:p>
    <w:p w14:paraId="028F88AF" w14:textId="08C69F75" w:rsidR="00CA409E" w:rsidRPr="002A053A" w:rsidRDefault="006C03CA" w:rsidP="00CA409E">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r>
        <w:fldChar w:fldCharType="begin"/>
      </w:r>
      <w:r w:rsidRPr="0098555A">
        <w:rPr>
          <w:lang w:val="fr-CA"/>
        </w:rPr>
        <w:instrText>HYPERLINK "https://www.w3.org/TR/WCAG21/" \l "non-text-contrast"</w:instrText>
      </w:r>
      <w:r>
        <w:fldChar w:fldCharType="separate"/>
      </w:r>
      <w:r w:rsidRPr="00276F79">
        <w:rPr>
          <w:rStyle w:val="Hyperlink"/>
          <w:lang w:val="fr-CA"/>
        </w:rPr>
        <w:t xml:space="preserve">critère de succès </w:t>
      </w:r>
      <w:r w:rsidR="002A053A">
        <w:rPr>
          <w:rStyle w:val="Hyperlink"/>
          <w:lang w:val="fr-CA"/>
        </w:rPr>
        <w:t xml:space="preserve">1.4.11 </w:t>
      </w:r>
      <w:r w:rsidRPr="00276F79">
        <w:rPr>
          <w:rStyle w:val="Hyperlink"/>
          <w:lang w:val="fr-CA"/>
        </w:rPr>
        <w:t xml:space="preserve">Contraste </w:t>
      </w:r>
      <w:r w:rsidR="002A053A">
        <w:rPr>
          <w:rStyle w:val="Hyperlink"/>
          <w:lang w:val="fr-CA"/>
        </w:rPr>
        <w:t xml:space="preserve">du contenu </w:t>
      </w:r>
      <w:r w:rsidRPr="00276F79">
        <w:rPr>
          <w:rStyle w:val="Hyperlink"/>
          <w:lang w:val="fr-CA"/>
        </w:rPr>
        <w:t>non textue</w:t>
      </w:r>
      <w:r w:rsidR="002A053A">
        <w:rPr>
          <w:rStyle w:val="Hyperlink"/>
          <w:lang w:val="fr-CA"/>
        </w:rPr>
        <w:t>l des WCAG 2.1</w:t>
      </w:r>
      <w:r>
        <w:fldChar w:fldCharType="end"/>
      </w:r>
      <w:r w:rsidRPr="00276F79">
        <w:rPr>
          <w:lang w:val="fr-CA"/>
        </w:rPr>
        <w:t xml:space="preserve"> (en anglais seulement).</w:t>
      </w:r>
    </w:p>
    <w:p w14:paraId="577B5D24" w14:textId="5B8543AB" w:rsidR="00CA409E" w:rsidRPr="002A053A" w:rsidRDefault="006C03CA" w:rsidP="00CA6796">
      <w:pPr>
        <w:pStyle w:val="Heading4"/>
        <w:rPr>
          <w:lang w:val="fr-CA"/>
        </w:rPr>
      </w:pPr>
      <w:r w:rsidRPr="002A053A">
        <w:rPr>
          <w:lang w:val="fr-CA"/>
        </w:rPr>
        <w:t>10.1.4.12</w:t>
      </w:r>
      <w:r w:rsidRPr="002A053A">
        <w:rPr>
          <w:lang w:val="fr-CA"/>
        </w:rPr>
        <w:tab/>
        <w:t>Espacement de texte</w:t>
      </w:r>
    </w:p>
    <w:p w14:paraId="32B1176E" w14:textId="7B0BCDF3" w:rsidR="00CA409E" w:rsidRPr="002A053A" w:rsidRDefault="002A053A" w:rsidP="00CA409E">
      <w:pPr>
        <w:keepNext/>
        <w:keepLines/>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qui n’a pas de zone de présentation de contenu de taille fixe essentielle à l’information véhiculée, elle doit satisfaire au </w:t>
      </w:r>
      <w:r w:rsidR="006C03CA">
        <w:fldChar w:fldCharType="begin"/>
      </w:r>
      <w:r w:rsidR="006C03CA" w:rsidRPr="0098555A">
        <w:rPr>
          <w:lang w:val="fr-CA"/>
        </w:rPr>
        <w:instrText>HYPERLINK "https://www.w3.org/TR/WCAG21/" \l "text-spacing"</w:instrText>
      </w:r>
      <w:r w:rsidR="006C03CA">
        <w:fldChar w:fldCharType="separate"/>
      </w:r>
      <w:r w:rsidR="006C03CA" w:rsidRPr="00276F79">
        <w:rPr>
          <w:rStyle w:val="Hyperlink"/>
          <w:lang w:val="fr-CA"/>
        </w:rPr>
        <w:t xml:space="preserve">critère de succès </w:t>
      </w:r>
      <w:r>
        <w:rPr>
          <w:rStyle w:val="Hyperlink"/>
          <w:lang w:val="fr-CA"/>
        </w:rPr>
        <w:t xml:space="preserve">1.4.12 </w:t>
      </w:r>
      <w:r w:rsidR="006C03CA" w:rsidRPr="00276F79">
        <w:rPr>
          <w:rStyle w:val="Hyperlink"/>
          <w:lang w:val="fr-CA"/>
        </w:rPr>
        <w:t>Espacement de text</w:t>
      </w:r>
      <w:r>
        <w:rPr>
          <w:rStyle w:val="Hyperlink"/>
          <w:lang w:val="fr-CA"/>
        </w:rPr>
        <w:t>e des WCAG 2.1</w:t>
      </w:r>
      <w:r w:rsidR="006C03CA">
        <w:fldChar w:fldCharType="end"/>
      </w:r>
      <w:r w:rsidR="006C03CA" w:rsidRPr="00276F79">
        <w:rPr>
          <w:lang w:val="fr-CA"/>
        </w:rPr>
        <w:t xml:space="preserve"> (en anglais seulement).</w:t>
      </w:r>
    </w:p>
    <w:p w14:paraId="4EDCB046" w14:textId="21858E02" w:rsidR="00CA409E" w:rsidRPr="002A053A" w:rsidRDefault="006C03CA" w:rsidP="00CA6796">
      <w:pPr>
        <w:pStyle w:val="Heading4"/>
        <w:rPr>
          <w:lang w:val="fr-CA"/>
        </w:rPr>
      </w:pPr>
      <w:r w:rsidRPr="002A053A">
        <w:rPr>
          <w:lang w:val="fr-CA"/>
        </w:rPr>
        <w:t>10.1.4.13</w:t>
      </w:r>
      <w:r w:rsidRPr="002A053A">
        <w:rPr>
          <w:lang w:val="fr-CA"/>
        </w:rPr>
        <w:tab/>
        <w:t xml:space="preserve">Contenu </w:t>
      </w:r>
      <w:r w:rsidR="002A053A">
        <w:rPr>
          <w:lang w:val="fr-CA"/>
        </w:rPr>
        <w:t>au</w:t>
      </w:r>
      <w:r w:rsidRPr="002A053A">
        <w:rPr>
          <w:lang w:val="fr-CA"/>
        </w:rPr>
        <w:t xml:space="preserve"> survol ou </w:t>
      </w:r>
      <w:r w:rsidR="002A053A">
        <w:rPr>
          <w:lang w:val="fr-CA"/>
        </w:rPr>
        <w:t xml:space="preserve">au </w:t>
      </w:r>
      <w:r w:rsidRPr="002A053A">
        <w:rPr>
          <w:lang w:val="fr-CA"/>
        </w:rPr>
        <w:t>focus</w:t>
      </w:r>
    </w:p>
    <w:p w14:paraId="03635B0E" w14:textId="7F5165A6" w:rsidR="00CA409E" w:rsidRPr="002A053A" w:rsidRDefault="002A053A" w:rsidP="00CA409E">
      <w:pPr>
        <w:keepNext/>
        <w:keepLines/>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elle doit satisfaire au</w:t>
      </w:r>
      <w:r w:rsidR="006C03CA" w:rsidRPr="002A053A">
        <w:rPr>
          <w:lang w:val="fr-CA"/>
        </w:rPr>
        <w:t xml:space="preserve"> </w:t>
      </w:r>
      <w:r w:rsidR="006C03CA">
        <w:fldChar w:fldCharType="begin"/>
      </w:r>
      <w:r w:rsidR="006C03CA" w:rsidRPr="0098555A">
        <w:rPr>
          <w:lang w:val="fr-CA"/>
        </w:rPr>
        <w:instrText>HYPERLINK "https://www.w3.org/TR/WCAG21/" \l "content-on-hover-or-focus"</w:instrText>
      </w:r>
      <w:r w:rsidR="006C03CA">
        <w:fldChar w:fldCharType="separate"/>
      </w:r>
      <w:r w:rsidR="006C03CA" w:rsidRPr="00276F79">
        <w:rPr>
          <w:rStyle w:val="Hyperlink"/>
          <w:lang w:val="fr-CA"/>
        </w:rPr>
        <w:t xml:space="preserve">critère de succès </w:t>
      </w:r>
      <w:r>
        <w:rPr>
          <w:rStyle w:val="Hyperlink"/>
          <w:lang w:val="fr-CA"/>
        </w:rPr>
        <w:t>1.4.13</w:t>
      </w:r>
      <w:r w:rsidR="006C03CA" w:rsidRPr="00276F79">
        <w:rPr>
          <w:rStyle w:val="Hyperlink"/>
          <w:lang w:val="fr-CA"/>
        </w:rPr>
        <w:t xml:space="preserve"> Contenu </w:t>
      </w:r>
      <w:r>
        <w:rPr>
          <w:rStyle w:val="Hyperlink"/>
          <w:lang w:val="fr-CA"/>
        </w:rPr>
        <w:t xml:space="preserve">au </w:t>
      </w:r>
      <w:r w:rsidR="006C03CA" w:rsidRPr="00276F79">
        <w:rPr>
          <w:rStyle w:val="Hyperlink"/>
          <w:lang w:val="fr-CA"/>
        </w:rPr>
        <w:t xml:space="preserve">survol ou </w:t>
      </w:r>
      <w:r>
        <w:rPr>
          <w:rStyle w:val="Hyperlink"/>
          <w:lang w:val="fr-CA"/>
        </w:rPr>
        <w:t xml:space="preserve">au </w:t>
      </w:r>
      <w:r w:rsidR="006C03CA" w:rsidRPr="00276F79">
        <w:rPr>
          <w:rStyle w:val="Hyperlink"/>
          <w:lang w:val="fr-CA"/>
        </w:rPr>
        <w:t>focu</w:t>
      </w:r>
      <w:r>
        <w:rPr>
          <w:rStyle w:val="Hyperlink"/>
          <w:lang w:val="fr-CA"/>
        </w:rPr>
        <w:t>s des WCAG 2.1</w:t>
      </w:r>
      <w:r w:rsidR="006C03CA">
        <w:fldChar w:fldCharType="end"/>
      </w:r>
      <w:r w:rsidR="006C03CA" w:rsidRPr="00276F79">
        <w:rPr>
          <w:lang w:val="fr-CA"/>
        </w:rPr>
        <w:t xml:space="preserve"> (en anglais seulement).</w:t>
      </w:r>
    </w:p>
    <w:p w14:paraId="15A8D199" w14:textId="5F4BEB6E" w:rsidR="00CA409E" w:rsidRPr="002A053A" w:rsidRDefault="006C03CA" w:rsidP="00CA409E">
      <w:pPr>
        <w:pStyle w:val="Heading2"/>
        <w:rPr>
          <w:lang w:val="fr-CA"/>
        </w:rPr>
      </w:pPr>
      <w:bookmarkStart w:id="716" w:name="_Toc57281099"/>
      <w:bookmarkStart w:id="717" w:name="_Toc57985969"/>
      <w:bookmarkStart w:id="718" w:name="_Toc58222342"/>
      <w:bookmarkStart w:id="719" w:name="_Toc78290594"/>
      <w:bookmarkStart w:id="720" w:name="_Toc197147250"/>
      <w:r w:rsidRPr="002A053A">
        <w:rPr>
          <w:lang w:val="fr-CA"/>
        </w:rPr>
        <w:t>10.2</w:t>
      </w:r>
      <w:r w:rsidRPr="002A053A">
        <w:rPr>
          <w:lang w:val="fr-CA"/>
        </w:rPr>
        <w:tab/>
        <w:t>Utilisable</w:t>
      </w:r>
      <w:bookmarkEnd w:id="716"/>
      <w:bookmarkEnd w:id="717"/>
      <w:bookmarkEnd w:id="718"/>
      <w:bookmarkEnd w:id="719"/>
      <w:bookmarkEnd w:id="720"/>
    </w:p>
    <w:p w14:paraId="087DA630" w14:textId="1646543B" w:rsidR="00CA409E" w:rsidRPr="002A053A" w:rsidRDefault="006C03CA" w:rsidP="00CA409E">
      <w:pPr>
        <w:pStyle w:val="Heading3"/>
        <w:rPr>
          <w:lang w:val="fr-CA"/>
        </w:rPr>
      </w:pPr>
      <w:bookmarkStart w:id="721" w:name="_Toc57281100"/>
      <w:bookmarkStart w:id="722" w:name="_Toc57985970"/>
      <w:bookmarkStart w:id="723" w:name="_Toc58222343"/>
      <w:bookmarkStart w:id="724" w:name="_Toc78290595"/>
      <w:bookmarkStart w:id="725" w:name="_Toc197147251"/>
      <w:r w:rsidRPr="002A053A">
        <w:rPr>
          <w:lang w:val="fr-CA"/>
        </w:rPr>
        <w:t>10.2.1</w:t>
      </w:r>
      <w:r w:rsidRPr="002A053A">
        <w:rPr>
          <w:lang w:val="fr-CA"/>
        </w:rPr>
        <w:tab/>
        <w:t>Accessibilité au clavier</w:t>
      </w:r>
      <w:bookmarkEnd w:id="721"/>
      <w:bookmarkEnd w:id="722"/>
      <w:bookmarkEnd w:id="723"/>
      <w:bookmarkEnd w:id="724"/>
      <w:bookmarkEnd w:id="725"/>
    </w:p>
    <w:p w14:paraId="42CEFB36" w14:textId="5F301643" w:rsidR="00CA409E" w:rsidRPr="002A053A" w:rsidRDefault="006C03CA" w:rsidP="00CA6796">
      <w:pPr>
        <w:pStyle w:val="Heading4"/>
        <w:rPr>
          <w:lang w:val="fr-CA"/>
        </w:rPr>
      </w:pPr>
      <w:r w:rsidRPr="002A053A">
        <w:rPr>
          <w:lang w:val="fr-CA"/>
        </w:rPr>
        <w:t>10.2.1.1</w:t>
      </w:r>
      <w:r w:rsidRPr="002A053A">
        <w:rPr>
          <w:lang w:val="fr-CA"/>
        </w:rPr>
        <w:tab/>
        <w:t>Clavier</w:t>
      </w:r>
    </w:p>
    <w:p w14:paraId="06EC9B4C" w14:textId="72444320" w:rsidR="00A952F1" w:rsidRPr="002A053A" w:rsidRDefault="002A053A" w:rsidP="006B0503">
      <w:pPr>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xml:space="preserve">, elle doit satisfaire au </w:t>
      </w:r>
      <w:r w:rsidR="006C03CA">
        <w:fldChar w:fldCharType="begin"/>
      </w:r>
      <w:r w:rsidR="006C03CA" w:rsidRPr="0098555A">
        <w:rPr>
          <w:lang w:val="fr-CA"/>
        </w:rPr>
        <w:instrText>HYPERLINK "https://www.w3.org/TR/WCAG21/" \l "keyboard"</w:instrText>
      </w:r>
      <w:r w:rsidR="006C03CA">
        <w:fldChar w:fldCharType="separate"/>
      </w:r>
      <w:r w:rsidR="006C03CA" w:rsidRPr="00276F79">
        <w:rPr>
          <w:rStyle w:val="Hyperlink"/>
          <w:lang w:val="fr-CA"/>
        </w:rPr>
        <w:t xml:space="preserve">critère de succès </w:t>
      </w:r>
      <w:r>
        <w:rPr>
          <w:rStyle w:val="Hyperlink"/>
          <w:lang w:val="fr-CA"/>
        </w:rPr>
        <w:t xml:space="preserve">2.1.1 </w:t>
      </w:r>
      <w:r w:rsidR="006C03CA" w:rsidRPr="00276F79">
        <w:rPr>
          <w:rStyle w:val="Hyperlink"/>
          <w:lang w:val="fr-CA"/>
        </w:rPr>
        <w:t>Clavie</w:t>
      </w:r>
      <w:r>
        <w:rPr>
          <w:rStyle w:val="Hyperlink"/>
          <w:lang w:val="fr-CA"/>
        </w:rPr>
        <w:t>r des WCAG 2.1</w:t>
      </w:r>
      <w:r w:rsidR="006C03CA">
        <w:fldChar w:fldCharType="end"/>
      </w:r>
      <w:r w:rsidR="006C03CA" w:rsidRPr="00276F79">
        <w:rPr>
          <w:lang w:val="fr-CA"/>
        </w:rPr>
        <w:t xml:space="preserve"> (en anglais seulement).</w:t>
      </w:r>
    </w:p>
    <w:p w14:paraId="484979BB" w14:textId="4AC2B97F" w:rsidR="00CA409E" w:rsidRPr="002A053A" w:rsidRDefault="006C03CA" w:rsidP="00F21910">
      <w:pPr>
        <w:pStyle w:val="Heading4"/>
        <w:rPr>
          <w:lang w:val="fr-CA"/>
        </w:rPr>
      </w:pPr>
      <w:r w:rsidRPr="002A053A">
        <w:rPr>
          <w:lang w:val="fr-CA"/>
        </w:rPr>
        <w:t>10.2.1.2</w:t>
      </w:r>
      <w:r w:rsidRPr="002A053A">
        <w:rPr>
          <w:lang w:val="fr-CA"/>
        </w:rPr>
        <w:tab/>
        <w:t>Pas de piège au clavier</w:t>
      </w:r>
    </w:p>
    <w:p w14:paraId="7B8716CD" w14:textId="19BA0170" w:rsidR="00213251" w:rsidRPr="002A053A" w:rsidRDefault="002A053A" w:rsidP="002A053A">
      <w:pPr>
        <w:keepNext/>
        <w:rPr>
          <w:lang w:val="fr-CA"/>
        </w:rPr>
      </w:pPr>
      <w:r w:rsidRPr="002A053A">
        <w:rPr>
          <w:lang w:val="fr-CA"/>
        </w:rPr>
        <w:t xml:space="preserve">Lorsque la TIC est un document </w:t>
      </w:r>
      <w:proofErr w:type="gramStart"/>
      <w:r w:rsidRPr="002A053A">
        <w:rPr>
          <w:lang w:val="fr-CA"/>
        </w:rPr>
        <w:t>non Web</w:t>
      </w:r>
      <w:proofErr w:type="gramEnd"/>
      <w:r w:rsidRPr="002A053A">
        <w:rPr>
          <w:lang w:val="fr-CA"/>
        </w:rPr>
        <w:t>, elle doit satisfaire au critère de succès indiqué dans le tableau 10.3</w:t>
      </w:r>
      <w:r w:rsidR="006C03CA" w:rsidRPr="002A053A">
        <w:rPr>
          <w:lang w:val="fr-CA"/>
        </w:rPr>
        <w:t>.</w:t>
      </w:r>
    </w:p>
    <w:p w14:paraId="3F30D189" w14:textId="07117C10" w:rsidR="00A952F1" w:rsidRPr="002A053A" w:rsidRDefault="006C03CA" w:rsidP="00A45BD9">
      <w:pPr>
        <w:pStyle w:val="TH"/>
        <w:keepNext w:val="0"/>
        <w:keepLines w:val="0"/>
        <w:rPr>
          <w:lang w:val="fr-CA"/>
        </w:rPr>
      </w:pPr>
      <w:r w:rsidRPr="002A053A">
        <w:rPr>
          <w:lang w:val="fr-CA"/>
        </w:rPr>
        <w:t xml:space="preserve">Tableau 10.3 : </w:t>
      </w:r>
      <w:r w:rsidR="002A053A" w:rsidRPr="002A053A">
        <w:rPr>
          <w:lang w:val="fr-CA"/>
        </w:rPr>
        <w:t>Critère de succès du document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02A198F5" w14:textId="77777777" w:rsidTr="003F2228">
        <w:trPr>
          <w:cantSplit/>
          <w:jc w:val="center"/>
        </w:trPr>
        <w:tc>
          <w:tcPr>
            <w:tcW w:w="9354" w:type="dxa"/>
            <w:tcBorders>
              <w:bottom w:val="single" w:sz="4" w:space="0" w:color="auto"/>
            </w:tcBorders>
          </w:tcPr>
          <w:p w14:paraId="4EE35786" w14:textId="72526FDB" w:rsidR="00A952F1" w:rsidRPr="002A053A" w:rsidRDefault="002A053A" w:rsidP="00A45BD9">
            <w:pPr>
              <w:spacing w:after="0"/>
              <w:rPr>
                <w:rFonts w:ascii="Arial" w:hAnsi="Arial"/>
                <w:sz w:val="18"/>
                <w:lang w:val="fr-CA"/>
              </w:rPr>
            </w:pPr>
            <w:r w:rsidRPr="002A053A">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AA6465" w:rsidRPr="00565424" w14:paraId="1914ECC8" w14:textId="77777777" w:rsidTr="003F2228">
        <w:trPr>
          <w:cantSplit/>
          <w:jc w:val="center"/>
        </w:trPr>
        <w:tc>
          <w:tcPr>
            <w:tcW w:w="9354" w:type="dxa"/>
            <w:tcBorders>
              <w:bottom w:val="nil"/>
            </w:tcBorders>
          </w:tcPr>
          <w:p w14:paraId="0C75AA5A" w14:textId="532B8C26"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Puisque toute partie d’un document ne satisfaisant pas à ce critère de succès peut interférer à la capacité de l’utilisateur à exploiter le document entier, il est nécessaire que le contenu présent dans le document (qu’il soit utilisé pour satisfaire à d’autres critères de succès ou non) satisfasse à ce critère de succès</w:t>
            </w:r>
            <w:r w:rsidRPr="002A053A">
              <w:rPr>
                <w:rFonts w:ascii="Arial" w:hAnsi="Arial"/>
                <w:sz w:val="18"/>
                <w:lang w:val="fr-CA"/>
              </w:rPr>
              <w:t xml:space="preserve">. </w:t>
            </w:r>
          </w:p>
        </w:tc>
      </w:tr>
      <w:tr w:rsidR="00AA6465" w:rsidRPr="00565424" w14:paraId="0889819F" w14:textId="77777777" w:rsidTr="003F2228">
        <w:trPr>
          <w:cantSplit/>
          <w:jc w:val="center"/>
        </w:trPr>
        <w:tc>
          <w:tcPr>
            <w:tcW w:w="9354" w:type="dxa"/>
            <w:tcBorders>
              <w:top w:val="nil"/>
              <w:bottom w:val="nil"/>
            </w:tcBorders>
          </w:tcPr>
          <w:p w14:paraId="52CC73F6" w14:textId="3C4B664E"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La méthode standard de sortie pourrait varier d’une plateforme à l’autre. Par exemple, la touche Échap est une méthode standard de sortie sur de nombreuses plateformes de bureau</w:t>
            </w:r>
          </w:p>
        </w:tc>
      </w:tr>
      <w:tr w:rsidR="00AA6465" w:rsidRPr="00565424" w14:paraId="58060772" w14:textId="77777777" w:rsidTr="003F2228">
        <w:trPr>
          <w:cantSplit/>
          <w:jc w:val="center"/>
        </w:trPr>
        <w:tc>
          <w:tcPr>
            <w:tcW w:w="9354" w:type="dxa"/>
            <w:tcBorders>
              <w:top w:val="nil"/>
            </w:tcBorders>
          </w:tcPr>
          <w:p w14:paraId="1E3E5315" w14:textId="2D5A2E00"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 xml:space="preserve">Ce critère de succès est identique au </w:t>
            </w:r>
            <w:r>
              <w:fldChar w:fldCharType="begin"/>
            </w:r>
            <w:r w:rsidRPr="00565424">
              <w:rPr>
                <w:lang w:val="fr-CA"/>
              </w:rPr>
              <w:instrText>HYPERLINK "https://www.w3.org/TR/WCAG21/" \l "no-keyboard-trap"</w:instrText>
            </w:r>
            <w:r>
              <w:fldChar w:fldCharType="separate"/>
            </w:r>
            <w:r w:rsidRPr="00276F79">
              <w:rPr>
                <w:rStyle w:val="Hyperlink"/>
                <w:rFonts w:ascii="Arial" w:hAnsi="Arial"/>
                <w:sz w:val="18"/>
                <w:lang w:val="fr-CA"/>
              </w:rPr>
              <w:t xml:space="preserve">critère de succès </w:t>
            </w:r>
            <w:r w:rsidR="002A053A">
              <w:rPr>
                <w:rStyle w:val="Hyperlink"/>
                <w:rFonts w:ascii="Arial" w:hAnsi="Arial"/>
                <w:sz w:val="18"/>
                <w:lang w:val="fr-CA"/>
              </w:rPr>
              <w:t xml:space="preserve">2.1.2 </w:t>
            </w:r>
            <w:r w:rsidRPr="00276F79">
              <w:rPr>
                <w:rStyle w:val="Hyperlink"/>
                <w:rFonts w:ascii="Arial" w:hAnsi="Arial"/>
                <w:sz w:val="18"/>
                <w:lang w:val="fr-CA"/>
              </w:rPr>
              <w:t>Pas de piège au clavie</w:t>
            </w:r>
            <w:r w:rsidR="002A053A">
              <w:rPr>
                <w:rStyle w:val="Hyperlink"/>
                <w:rFonts w:ascii="Arial" w:hAnsi="Arial"/>
                <w:sz w:val="18"/>
                <w:lang w:val="fr-CA"/>
              </w:rPr>
              <w:t>r des WCAG 2.1</w:t>
            </w:r>
            <w:r>
              <w:fldChar w:fldCharType="end"/>
            </w:r>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an</w:t>
            </w:r>
            <w:r w:rsidR="000E253B" w:rsidRPr="00276F79">
              <w:rPr>
                <w:rFonts w:ascii="Arial" w:hAnsi="Arial"/>
                <w:sz w:val="18"/>
                <w:lang w:val="fr-CA"/>
              </w:rPr>
              <w:t>g</w:t>
            </w:r>
            <w:r w:rsidRPr="00276F79">
              <w:rPr>
                <w:rFonts w:ascii="Arial" w:hAnsi="Arial"/>
                <w:sz w:val="18"/>
                <w:lang w:val="fr-CA"/>
              </w:rPr>
              <w:t xml:space="preserve">lais seulement) </w:t>
            </w:r>
            <w:r w:rsidR="002A053A" w:rsidRPr="002A053A">
              <w:rPr>
                <w:rFonts w:ascii="Arial" w:hAnsi="Arial"/>
                <w:sz w:val="18"/>
                <w:lang w:val="fr-CA"/>
              </w:rPr>
              <w:t>en remplaçant « page » et « page Web » par « document », en supprimant « Voir l'exigence de conformité 5 : Non-interférence » et avec l'ajout de la remarque 2 ci-dessus ainsi que la remarque 1 ci-dessus reformulée pour éviter l'utilisation du mot « doit »</w:t>
            </w:r>
            <w:r w:rsidRPr="002A053A">
              <w:rPr>
                <w:rFonts w:ascii="Arial" w:hAnsi="Arial"/>
                <w:sz w:val="18"/>
                <w:lang w:val="fr-CA"/>
              </w:rPr>
              <w:t>.</w:t>
            </w:r>
          </w:p>
        </w:tc>
      </w:tr>
    </w:tbl>
    <w:p w14:paraId="3B1C16AF" w14:textId="74C565A8" w:rsidR="00443E41" w:rsidRPr="002A053A" w:rsidRDefault="006C03CA" w:rsidP="00443E41">
      <w:pPr>
        <w:pStyle w:val="Heading4"/>
        <w:rPr>
          <w:lang w:val="fr-CA"/>
        </w:rPr>
      </w:pPr>
      <w:r w:rsidRPr="001643C1">
        <w:rPr>
          <w:lang w:val="fr-CA"/>
        </w:rPr>
        <w:t>10.2.1.3</w:t>
      </w:r>
      <w:r w:rsidRPr="001643C1">
        <w:rPr>
          <w:lang w:val="fr-CA"/>
        </w:rPr>
        <w:tab/>
      </w:r>
      <w:r w:rsidR="002A053A">
        <w:rPr>
          <w:lang w:val="fr-CA"/>
        </w:rPr>
        <w:t>Nul</w:t>
      </w:r>
    </w:p>
    <w:p w14:paraId="065CCD67" w14:textId="6D4B5460" w:rsidR="003709E6" w:rsidRPr="002A053A" w:rsidRDefault="006C03CA" w:rsidP="00CA6796">
      <w:pPr>
        <w:pStyle w:val="Heading4"/>
        <w:rPr>
          <w:lang w:val="fr-CA"/>
        </w:rPr>
      </w:pPr>
      <w:r w:rsidRPr="002A053A">
        <w:rPr>
          <w:lang w:val="fr-CA"/>
        </w:rPr>
        <w:t>10.2.1.4</w:t>
      </w:r>
      <w:r w:rsidRPr="002A053A">
        <w:rPr>
          <w:lang w:val="fr-CA"/>
        </w:rPr>
        <w:tab/>
      </w:r>
      <w:r w:rsidR="001643C1" w:rsidRPr="001643C1">
        <w:rPr>
          <w:lang w:val="fr-CA"/>
        </w:rPr>
        <w:t>Raccourcis clavier utilisant des caractères</w:t>
      </w:r>
    </w:p>
    <w:p w14:paraId="3140A2CA" w14:textId="62A7B368" w:rsidR="003709E6" w:rsidRPr="002A053A" w:rsidRDefault="001643C1" w:rsidP="003709E6">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xml:space="preserve">, elle doit satisfaire au </w:t>
      </w:r>
      <w:r w:rsidR="006C03CA">
        <w:fldChar w:fldCharType="begin"/>
      </w:r>
      <w:r w:rsidR="006C03CA" w:rsidRPr="00565424">
        <w:rPr>
          <w:lang w:val="fr-CA"/>
        </w:rPr>
        <w:instrText>HYPERLINK "https://www.w3.org/TR/WCAG21/" \l "character-key-shortcuts"</w:instrText>
      </w:r>
      <w:r w:rsidR="006C03CA">
        <w:fldChar w:fldCharType="separate"/>
      </w:r>
      <w:r w:rsidR="006C03CA" w:rsidRPr="00276F79">
        <w:rPr>
          <w:rStyle w:val="Hyperlink"/>
          <w:lang w:val="fr-CA"/>
        </w:rPr>
        <w:t>critère de succès</w:t>
      </w:r>
      <w:r>
        <w:rPr>
          <w:rStyle w:val="Hyperlink"/>
          <w:lang w:val="fr-CA"/>
        </w:rPr>
        <w:t xml:space="preserve"> 2.1.4</w:t>
      </w:r>
      <w:r w:rsidR="006C03CA" w:rsidRPr="00276F79">
        <w:rPr>
          <w:rStyle w:val="Hyperlink"/>
          <w:lang w:val="fr-CA"/>
        </w:rPr>
        <w:t xml:space="preserve"> Raccourcis clavie</w:t>
      </w:r>
      <w:r>
        <w:rPr>
          <w:rStyle w:val="Hyperlink"/>
          <w:lang w:val="fr-CA"/>
        </w:rPr>
        <w:t>r utilisant des caractères des WCAG 2.1</w:t>
      </w:r>
      <w:r w:rsidR="006C03CA">
        <w:fldChar w:fldCharType="end"/>
      </w:r>
      <w:r w:rsidR="006C03CA" w:rsidRPr="00276F79">
        <w:rPr>
          <w:lang w:val="fr-CA"/>
        </w:rPr>
        <w:t xml:space="preserve"> (en anglais seulement).</w:t>
      </w:r>
    </w:p>
    <w:p w14:paraId="17B1E5F8" w14:textId="30AC71D5" w:rsidR="003709E6" w:rsidRPr="002A053A" w:rsidRDefault="006C03CA" w:rsidP="003709E6">
      <w:pPr>
        <w:pStyle w:val="Heading3"/>
        <w:rPr>
          <w:lang w:val="fr-CA"/>
        </w:rPr>
      </w:pPr>
      <w:bookmarkStart w:id="726" w:name="_Toc57281101"/>
      <w:bookmarkStart w:id="727" w:name="_Toc57985971"/>
      <w:bookmarkStart w:id="728" w:name="_Toc58222344"/>
      <w:bookmarkStart w:id="729" w:name="_Toc78290596"/>
      <w:bookmarkStart w:id="730" w:name="_Toc197147252"/>
      <w:r w:rsidRPr="002A053A">
        <w:rPr>
          <w:lang w:val="fr-CA"/>
        </w:rPr>
        <w:t>10.2.2</w:t>
      </w:r>
      <w:r w:rsidRPr="002A053A">
        <w:rPr>
          <w:lang w:val="fr-CA"/>
        </w:rPr>
        <w:tab/>
        <w:t>Délai suffisant</w:t>
      </w:r>
      <w:bookmarkEnd w:id="726"/>
      <w:bookmarkEnd w:id="727"/>
      <w:bookmarkEnd w:id="728"/>
      <w:bookmarkEnd w:id="729"/>
      <w:bookmarkEnd w:id="730"/>
    </w:p>
    <w:p w14:paraId="1ED0129E" w14:textId="1A36DB9A" w:rsidR="003709E6" w:rsidRPr="002A053A" w:rsidRDefault="006C03CA" w:rsidP="00CA6796">
      <w:pPr>
        <w:pStyle w:val="Heading4"/>
        <w:rPr>
          <w:lang w:val="fr-CA"/>
        </w:rPr>
      </w:pPr>
      <w:r w:rsidRPr="002A053A">
        <w:rPr>
          <w:lang w:val="fr-CA"/>
        </w:rPr>
        <w:t>10.2.2.1</w:t>
      </w:r>
      <w:r w:rsidRPr="002A053A">
        <w:rPr>
          <w:lang w:val="fr-CA"/>
        </w:rPr>
        <w:tab/>
        <w:t>Réglage du délai</w:t>
      </w:r>
    </w:p>
    <w:p w14:paraId="5BD80812" w14:textId="207516D3" w:rsidR="00A952F1" w:rsidRPr="002A053A" w:rsidRDefault="001643C1" w:rsidP="004F3F04">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10.4</w:t>
      </w:r>
      <w:r w:rsidR="006C03CA" w:rsidRPr="002A053A">
        <w:rPr>
          <w:lang w:val="fr-CA"/>
        </w:rPr>
        <w:t>.</w:t>
      </w:r>
    </w:p>
    <w:p w14:paraId="09BA93C7" w14:textId="1A9630A2" w:rsidR="00A952F1" w:rsidRPr="002A053A" w:rsidRDefault="006C03CA" w:rsidP="004F3F04">
      <w:pPr>
        <w:pStyle w:val="TH"/>
        <w:rPr>
          <w:lang w:val="fr-CA"/>
        </w:rPr>
      </w:pPr>
      <w:r w:rsidRPr="002A053A">
        <w:rPr>
          <w:lang w:val="fr-CA"/>
        </w:rPr>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7344EAB7" w14:textId="77777777" w:rsidTr="00185056">
        <w:trPr>
          <w:cantSplit/>
          <w:jc w:val="center"/>
        </w:trPr>
        <w:tc>
          <w:tcPr>
            <w:tcW w:w="9354" w:type="dxa"/>
            <w:tcBorders>
              <w:bottom w:val="single" w:sz="4" w:space="0" w:color="auto"/>
            </w:tcBorders>
          </w:tcPr>
          <w:p w14:paraId="55C3E8B9" w14:textId="01ACF160" w:rsidR="00A952F1" w:rsidRPr="002A053A" w:rsidRDefault="001643C1" w:rsidP="00702AE7">
            <w:pPr>
              <w:spacing w:after="0"/>
              <w:rPr>
                <w:rFonts w:ascii="Arial" w:hAnsi="Arial"/>
                <w:sz w:val="18"/>
                <w:lang w:val="fr-CA"/>
              </w:rPr>
            </w:pPr>
            <w:r w:rsidRPr="001643C1">
              <w:rPr>
                <w:rFonts w:ascii="Arial" w:hAnsi="Arial"/>
                <w:sz w:val="18"/>
                <w:lang w:val="fr-CA"/>
              </w:rPr>
              <w:t>Pour chaque limite de temps fixée par les documents, au moins l’un des points suivants est vrai</w:t>
            </w:r>
            <w:r>
              <w:rPr>
                <w:rFonts w:ascii="Arial" w:hAnsi="Arial"/>
                <w:sz w:val="18"/>
                <w:lang w:val="fr-CA"/>
              </w:rPr>
              <w:t xml:space="preserve"> </w:t>
            </w:r>
            <w:r w:rsidR="006C03CA" w:rsidRPr="002A053A">
              <w:rPr>
                <w:rFonts w:ascii="Arial" w:hAnsi="Arial"/>
                <w:sz w:val="18"/>
                <w:lang w:val="fr-CA"/>
              </w:rPr>
              <w:t xml:space="preserve">: </w:t>
            </w:r>
          </w:p>
          <w:p w14:paraId="12E77C5F" w14:textId="77777777" w:rsidR="001643C1" w:rsidRPr="001643C1" w:rsidRDefault="001643C1" w:rsidP="001643C1">
            <w:pPr>
              <w:pStyle w:val="TB1"/>
              <w:rPr>
                <w:bCs/>
                <w:lang w:val="fr-CA"/>
              </w:rPr>
            </w:pPr>
            <w:r w:rsidRPr="001643C1">
              <w:rPr>
                <w:b/>
                <w:lang w:val="fr-CA"/>
              </w:rPr>
              <w:t xml:space="preserve">Suppression : </w:t>
            </w:r>
            <w:r w:rsidRPr="001643C1">
              <w:rPr>
                <w:bCs/>
                <w:lang w:val="fr-CA"/>
              </w:rPr>
              <w:t xml:space="preserve">l’utilisateur a la possibilité de supprimer la limite de temps avant de la rencontrer; </w:t>
            </w:r>
            <w:proofErr w:type="gramStart"/>
            <w:r w:rsidRPr="001643C1">
              <w:rPr>
                <w:bCs/>
                <w:lang w:val="fr-CA"/>
              </w:rPr>
              <w:t>ou</w:t>
            </w:r>
            <w:proofErr w:type="gramEnd"/>
          </w:p>
          <w:p w14:paraId="559B10E4" w14:textId="77777777" w:rsidR="001643C1" w:rsidRPr="001643C1" w:rsidRDefault="001643C1" w:rsidP="001643C1">
            <w:pPr>
              <w:pStyle w:val="TB1"/>
              <w:rPr>
                <w:b/>
                <w:lang w:val="fr-CA"/>
              </w:rPr>
            </w:pPr>
            <w:r w:rsidRPr="001643C1">
              <w:rPr>
                <w:b/>
                <w:lang w:val="fr-CA"/>
              </w:rPr>
              <w:t xml:space="preserve">Ajustement : </w:t>
            </w:r>
            <w:r w:rsidRPr="001643C1">
              <w:rPr>
                <w:bCs/>
                <w:lang w:val="fr-CA"/>
              </w:rPr>
              <w:t xml:space="preserve">l’utilisateur a la possibilité d’ajuster la limite de temps avant de la rencontrer dans un intervalle d’au moins dix fois la durée paramétrée par défaut; </w:t>
            </w:r>
            <w:proofErr w:type="gramStart"/>
            <w:r w:rsidRPr="001643C1">
              <w:rPr>
                <w:bCs/>
                <w:lang w:val="fr-CA"/>
              </w:rPr>
              <w:t>ou</w:t>
            </w:r>
            <w:proofErr w:type="gramEnd"/>
          </w:p>
          <w:p w14:paraId="38E3E680" w14:textId="77777777" w:rsidR="001643C1" w:rsidRPr="001643C1" w:rsidRDefault="001643C1" w:rsidP="001643C1">
            <w:pPr>
              <w:pStyle w:val="TB1"/>
              <w:rPr>
                <w:bCs/>
                <w:lang w:val="fr-CA"/>
              </w:rPr>
            </w:pPr>
            <w:r w:rsidRPr="001643C1">
              <w:rPr>
                <w:b/>
                <w:lang w:val="fr-CA"/>
              </w:rPr>
              <w:t xml:space="preserve">Extension : </w:t>
            </w:r>
            <w:r w:rsidRPr="001643C1">
              <w:rPr>
                <w:bCs/>
                <w:lang w:val="fr-CA"/>
              </w:rPr>
              <w:t xml:space="preserve">l’utilisateur est averti avant que la limite de temps n’expire et il lui est accordé au moins 20 secondes pour étendre cette limite par une action simple (par exemple, « appuyer sur la barre d’espace ») et l’utilisateur a la possibilité d’étendre la limite de temps au moins dix fois; </w:t>
            </w:r>
            <w:proofErr w:type="gramStart"/>
            <w:r w:rsidRPr="001643C1">
              <w:rPr>
                <w:bCs/>
                <w:lang w:val="fr-CA"/>
              </w:rPr>
              <w:t>ou</w:t>
            </w:r>
            <w:proofErr w:type="gramEnd"/>
          </w:p>
          <w:p w14:paraId="1A0E9704" w14:textId="77777777" w:rsidR="001643C1" w:rsidRPr="001643C1" w:rsidRDefault="001643C1" w:rsidP="001643C1">
            <w:pPr>
              <w:pStyle w:val="TB1"/>
              <w:rPr>
                <w:b/>
                <w:lang w:val="fr-CA"/>
              </w:rPr>
            </w:pPr>
            <w:r w:rsidRPr="001643C1">
              <w:rPr>
                <w:b/>
                <w:lang w:val="fr-CA"/>
              </w:rPr>
              <w:t xml:space="preserve">L’exception du temps réel : </w:t>
            </w:r>
            <w:r w:rsidRPr="001643C1">
              <w:rPr>
                <w:bCs/>
                <w:lang w:val="fr-CA"/>
              </w:rPr>
              <w:t xml:space="preserve">la limite de temps est une partie constitutive d’un événement en temps réel (par exemple, une enchère) et aucune alternative n’est possible; </w:t>
            </w:r>
            <w:proofErr w:type="gramStart"/>
            <w:r w:rsidRPr="001643C1">
              <w:rPr>
                <w:bCs/>
                <w:lang w:val="fr-CA"/>
              </w:rPr>
              <w:t>ou</w:t>
            </w:r>
            <w:proofErr w:type="gramEnd"/>
          </w:p>
          <w:p w14:paraId="3CC4381D" w14:textId="77777777" w:rsidR="001643C1" w:rsidRPr="001643C1" w:rsidRDefault="001643C1" w:rsidP="001643C1">
            <w:pPr>
              <w:pStyle w:val="TB1"/>
              <w:rPr>
                <w:bCs/>
                <w:lang w:val="fr-CA"/>
              </w:rPr>
            </w:pPr>
            <w:r w:rsidRPr="001643C1">
              <w:rPr>
                <w:b/>
                <w:lang w:val="fr-CA"/>
              </w:rPr>
              <w:t xml:space="preserve">L’exception de la limite essentielle : </w:t>
            </w:r>
            <w:r w:rsidRPr="001643C1">
              <w:rPr>
                <w:bCs/>
                <w:lang w:val="fr-CA"/>
              </w:rPr>
              <w:t xml:space="preserve">la limite de temps est essentielle et l’étendre invaliderait alors l’activité; </w:t>
            </w:r>
            <w:proofErr w:type="gramStart"/>
            <w:r w:rsidRPr="001643C1">
              <w:rPr>
                <w:bCs/>
                <w:lang w:val="fr-CA"/>
              </w:rPr>
              <w:t>ou</w:t>
            </w:r>
            <w:proofErr w:type="gramEnd"/>
          </w:p>
          <w:p w14:paraId="444DAF25" w14:textId="2FC9A04D" w:rsidR="00A952F1" w:rsidRPr="001643C1" w:rsidRDefault="001643C1" w:rsidP="001643C1">
            <w:pPr>
              <w:pStyle w:val="TB1"/>
              <w:rPr>
                <w:b/>
                <w:lang w:val="fr-CA"/>
              </w:rPr>
            </w:pPr>
            <w:r w:rsidRPr="001643C1">
              <w:rPr>
                <w:b/>
                <w:lang w:val="fr-CA"/>
              </w:rPr>
              <w:t xml:space="preserve">L’exception des 20 heures : </w:t>
            </w:r>
            <w:r w:rsidRPr="001643C1">
              <w:rPr>
                <w:bCs/>
                <w:lang w:val="fr-CA"/>
              </w:rPr>
              <w:t>la limite de temps est supérieure à 20 heures</w:t>
            </w:r>
            <w:r w:rsidR="006C03CA" w:rsidRPr="001643C1">
              <w:rPr>
                <w:bCs/>
                <w:lang w:val="fr-CA"/>
              </w:rPr>
              <w:t>.</w:t>
            </w:r>
          </w:p>
        </w:tc>
      </w:tr>
      <w:tr w:rsidR="00AA6465" w:rsidRPr="00565424" w14:paraId="7037C744" w14:textId="77777777" w:rsidTr="00185056">
        <w:trPr>
          <w:cantSplit/>
          <w:jc w:val="center"/>
        </w:trPr>
        <w:tc>
          <w:tcPr>
            <w:tcW w:w="9354" w:type="dxa"/>
            <w:tcBorders>
              <w:bottom w:val="nil"/>
            </w:tcBorders>
          </w:tcPr>
          <w:p w14:paraId="35ED6B3D" w14:textId="76F01AFD" w:rsidR="00A952F1" w:rsidRPr="001643C1" w:rsidRDefault="006C03CA" w:rsidP="001643C1">
            <w:pPr>
              <w:spacing w:after="0"/>
              <w:ind w:left="1382" w:hanging="1418"/>
              <w:rPr>
                <w:rFonts w:ascii="Arial" w:hAnsi="Arial"/>
                <w:sz w:val="18"/>
                <w:lang w:val="fr-CA"/>
              </w:rPr>
            </w:pPr>
            <w:r w:rsidRPr="00276F79">
              <w:rPr>
                <w:rFonts w:ascii="Arial" w:hAnsi="Arial"/>
                <w:sz w:val="18"/>
                <w:lang w:val="fr-CA"/>
              </w:rPr>
              <w:t>REMARQUE </w:t>
            </w:r>
            <w:r w:rsidRPr="002A053A">
              <w:rPr>
                <w:rFonts w:ascii="Arial" w:hAnsi="Arial"/>
                <w:sz w:val="18"/>
                <w:lang w:val="fr-CA"/>
              </w:rPr>
              <w:t>1</w:t>
            </w:r>
            <w:r w:rsidR="000E253B" w:rsidRPr="002A053A">
              <w:rPr>
                <w:rFonts w:ascii="Arial" w:hAnsi="Arial"/>
                <w:sz w:val="18"/>
                <w:lang w:val="fr-CA"/>
              </w:rPr>
              <w:t>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permet de s’assurer que les utilisateurs peuvent exécuter leurs tâches sans changement inattendu de contenu ou de contexte résultant de la limite de temps. Il devrait être considéré conjointement avec le </w:t>
            </w:r>
            <w:r>
              <w:fldChar w:fldCharType="begin"/>
            </w:r>
            <w:r w:rsidRPr="00565424">
              <w:rPr>
                <w:lang w:val="fr-CA"/>
              </w:rPr>
              <w:instrText>HYPERLINK "https://www.w3.org/TR/WCAG21/" \l "on-focus"</w:instrText>
            </w:r>
            <w:r>
              <w:fldChar w:fldCharType="separate"/>
            </w:r>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3.2.1 des </w:t>
            </w:r>
            <w:r w:rsidRPr="00276F79">
              <w:rPr>
                <w:rStyle w:val="Hyperlink"/>
                <w:rFonts w:ascii="Arial" w:hAnsi="Arial"/>
                <w:sz w:val="18"/>
                <w:lang w:val="fr-CA"/>
              </w:rPr>
              <w:t>WCAG </w:t>
            </w:r>
            <w:r>
              <w:fldChar w:fldCharType="end"/>
            </w:r>
            <w:r w:rsidR="001643C1">
              <w:rPr>
                <w:rStyle w:val="Hyperlink"/>
                <w:rFonts w:ascii="Arial" w:hAnsi="Arial"/>
                <w:sz w:val="18"/>
                <w:lang w:val="fr-CA"/>
              </w:rPr>
              <w:t>2.1</w:t>
            </w:r>
            <w:r w:rsidRPr="00276F79">
              <w:rPr>
                <w:rFonts w:ascii="Arial" w:hAnsi="Arial"/>
                <w:sz w:val="18"/>
                <w:lang w:val="fr-CA"/>
              </w:rPr>
              <w:t xml:space="preserve"> (en anglais seulement),</w:t>
            </w:r>
            <w:r w:rsidRPr="001643C1">
              <w:rPr>
                <w:rFonts w:ascii="Arial" w:hAnsi="Arial"/>
                <w:sz w:val="18"/>
                <w:lang w:val="fr-CA"/>
              </w:rPr>
              <w:t xml:space="preserve"> </w:t>
            </w:r>
            <w:r w:rsidR="001643C1" w:rsidRPr="001643C1">
              <w:rPr>
                <w:rFonts w:ascii="Arial" w:hAnsi="Arial"/>
                <w:sz w:val="18"/>
                <w:lang w:val="fr-CA"/>
              </w:rPr>
              <w:t>qui pose des limites aux changements de contenu ou de contexte résultant d’une action de l’utilisateur</w:t>
            </w:r>
            <w:r w:rsidRPr="001643C1">
              <w:rPr>
                <w:rFonts w:ascii="Arial" w:hAnsi="Arial"/>
                <w:sz w:val="18"/>
                <w:lang w:val="fr-CA"/>
              </w:rPr>
              <w:t>.</w:t>
            </w:r>
          </w:p>
        </w:tc>
      </w:tr>
      <w:tr w:rsidR="00AA6465" w:rsidRPr="00565424" w14:paraId="27161D95" w14:textId="77777777" w:rsidTr="00185056">
        <w:trPr>
          <w:cantSplit/>
          <w:jc w:val="center"/>
        </w:trPr>
        <w:tc>
          <w:tcPr>
            <w:tcW w:w="9354" w:type="dxa"/>
            <w:tcBorders>
              <w:top w:val="nil"/>
            </w:tcBorders>
          </w:tcPr>
          <w:p w14:paraId="26E4802E" w14:textId="10DAE2FF" w:rsidR="00A952F1"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r>
              <w:fldChar w:fldCharType="begin"/>
            </w:r>
            <w:r w:rsidRPr="00565424">
              <w:rPr>
                <w:lang w:val="fr-CA"/>
              </w:rPr>
              <w:instrText>HYPERLINK "https://www.w3.org/TR/WCAG21/" \l "timing-adjustable"</w:instrText>
            </w:r>
            <w:r>
              <w:fldChar w:fldCharType="separate"/>
            </w:r>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2.2.1 </w:t>
            </w:r>
            <w:r w:rsidRPr="00276F79">
              <w:rPr>
                <w:rStyle w:val="Hyperlink"/>
                <w:rFonts w:ascii="Arial" w:hAnsi="Arial"/>
                <w:sz w:val="18"/>
                <w:lang w:val="fr-CA"/>
              </w:rPr>
              <w:t>Réglage du déla</w:t>
            </w:r>
            <w:r w:rsidR="001643C1">
              <w:rPr>
                <w:rStyle w:val="Hyperlink"/>
                <w:rFonts w:ascii="Arial" w:hAnsi="Arial"/>
                <w:sz w:val="18"/>
                <w:lang w:val="fr-CA"/>
              </w:rPr>
              <w:t>i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le remplacement de « le contenu » par « documents » et l’ajout des mots « des WCAG 2.1 » après les mots « critère de succès » à la remarque 1 ci-dessus</w:t>
            </w:r>
            <w:r w:rsidRPr="001643C1">
              <w:rPr>
                <w:rFonts w:ascii="Arial" w:hAnsi="Arial"/>
                <w:sz w:val="18"/>
                <w:lang w:val="fr-CA"/>
              </w:rPr>
              <w:t>.</w:t>
            </w:r>
          </w:p>
        </w:tc>
      </w:tr>
    </w:tbl>
    <w:p w14:paraId="5561BE64" w14:textId="2178B661" w:rsidR="003709E6" w:rsidRPr="001643C1" w:rsidRDefault="006C03CA" w:rsidP="00CA6796">
      <w:pPr>
        <w:pStyle w:val="Heading4"/>
        <w:rPr>
          <w:lang w:val="fr-CA"/>
        </w:rPr>
      </w:pPr>
      <w:r w:rsidRPr="001643C1">
        <w:rPr>
          <w:lang w:val="fr-CA"/>
        </w:rPr>
        <w:t>10.2.2.2</w:t>
      </w:r>
      <w:r w:rsidRPr="001643C1">
        <w:rPr>
          <w:lang w:val="fr-CA"/>
        </w:rPr>
        <w:tab/>
        <w:t>Mettre en pause, arrêter, masquer</w:t>
      </w:r>
    </w:p>
    <w:p w14:paraId="7987C322" w14:textId="256DCAC8" w:rsidR="00A952F1" w:rsidRPr="001643C1" w:rsidRDefault="001643C1" w:rsidP="00A062C4">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10.5</w:t>
      </w:r>
      <w:r w:rsidR="006C03CA" w:rsidRPr="001643C1">
        <w:rPr>
          <w:lang w:val="fr-CA"/>
        </w:rPr>
        <w:t>.</w:t>
      </w:r>
    </w:p>
    <w:p w14:paraId="6855F073" w14:textId="2C441EB3" w:rsidR="00A952F1" w:rsidRPr="001643C1" w:rsidRDefault="006C03CA" w:rsidP="006B6D96">
      <w:pPr>
        <w:pStyle w:val="TH"/>
        <w:rPr>
          <w:lang w:val="fr-CA"/>
        </w:rPr>
      </w:pPr>
      <w:r w:rsidRPr="001643C1">
        <w:rPr>
          <w:lang w:val="fr-CA"/>
        </w:rPr>
        <w:t>Tableau</w:t>
      </w:r>
      <w:r w:rsidRPr="00276F79">
        <w:rPr>
          <w:bCs/>
          <w:lang w:val="fr-CA"/>
        </w:rPr>
        <w:t xml:space="preserve"> </w:t>
      </w:r>
      <w:r w:rsidRPr="001643C1">
        <w:rPr>
          <w:lang w:val="fr-CA"/>
        </w:rPr>
        <w:t>10.5 : Critère de succès d</w:t>
      </w:r>
      <w:r w:rsidR="001643C1">
        <w:rPr>
          <w:lang w:val="fr-CA"/>
        </w:rPr>
        <w:t>u</w:t>
      </w:r>
      <w:r w:rsidRPr="001643C1">
        <w:rPr>
          <w:lang w:val="fr-CA"/>
        </w:rPr>
        <w:t xml:space="preserve"> document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3D756C42" w14:textId="77777777" w:rsidTr="00185056">
        <w:trPr>
          <w:cantSplit/>
          <w:jc w:val="center"/>
        </w:trPr>
        <w:tc>
          <w:tcPr>
            <w:tcW w:w="9354" w:type="dxa"/>
            <w:tcBorders>
              <w:bottom w:val="single" w:sz="4" w:space="0" w:color="auto"/>
            </w:tcBorders>
          </w:tcPr>
          <w:p w14:paraId="43F66AC8" w14:textId="1E0183F0" w:rsidR="00A952F1" w:rsidRPr="001643C1" w:rsidRDefault="001643C1" w:rsidP="006B6D96">
            <w:pPr>
              <w:keepNext/>
              <w:keepLines/>
              <w:spacing w:after="0"/>
              <w:rPr>
                <w:rFonts w:ascii="Arial" w:hAnsi="Arial"/>
                <w:sz w:val="18"/>
                <w:lang w:val="fr-CA"/>
              </w:rPr>
            </w:pPr>
            <w:r w:rsidRPr="001643C1">
              <w:rPr>
                <w:rFonts w:ascii="Arial" w:hAnsi="Arial"/>
                <w:sz w:val="18"/>
                <w:lang w:val="fr-CA"/>
              </w:rPr>
              <w:t>Pour toute information en mouvement, clignotante, défilante ou mise à jour automatiquement, tous les points suivants sont vrais</w:t>
            </w:r>
            <w:r>
              <w:rPr>
                <w:rFonts w:ascii="Arial" w:hAnsi="Arial"/>
                <w:sz w:val="18"/>
                <w:lang w:val="fr-CA"/>
              </w:rPr>
              <w:t xml:space="preserve"> </w:t>
            </w:r>
            <w:r w:rsidR="006C03CA" w:rsidRPr="001643C1">
              <w:rPr>
                <w:rFonts w:ascii="Arial" w:hAnsi="Arial"/>
                <w:sz w:val="18"/>
                <w:lang w:val="fr-CA"/>
              </w:rPr>
              <w:t xml:space="preserve">: </w:t>
            </w:r>
          </w:p>
          <w:p w14:paraId="42808490" w14:textId="77777777" w:rsidR="001643C1" w:rsidRPr="001643C1" w:rsidRDefault="001643C1" w:rsidP="001643C1">
            <w:pPr>
              <w:pStyle w:val="TB1"/>
              <w:rPr>
                <w:b/>
                <w:lang w:val="fr-CA"/>
              </w:rPr>
            </w:pPr>
            <w:r w:rsidRPr="001643C1">
              <w:rPr>
                <w:b/>
                <w:lang w:val="fr-CA"/>
              </w:rPr>
              <w:t xml:space="preserve">Déplacement, clignotement, défilement : </w:t>
            </w:r>
            <w:r w:rsidRPr="001643C1">
              <w:rPr>
                <w:bCs/>
                <w:lang w:val="fr-CA"/>
              </w:rPr>
              <w:t>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32E605B3" w14:textId="17227784" w:rsidR="00A952F1" w:rsidRPr="001643C1" w:rsidRDefault="001875DD" w:rsidP="001643C1">
            <w:pPr>
              <w:keepNext/>
              <w:keepLines/>
              <w:numPr>
                <w:ilvl w:val="0"/>
                <w:numId w:val="8"/>
              </w:numPr>
              <w:tabs>
                <w:tab w:val="left" w:pos="683"/>
              </w:tabs>
              <w:spacing w:after="0"/>
              <w:rPr>
                <w:sz w:val="18"/>
                <w:szCs w:val="18"/>
                <w:lang w:val="fr-CA"/>
              </w:rPr>
            </w:pPr>
            <w:r w:rsidRPr="001643C1">
              <w:rPr>
                <w:rFonts w:ascii="Arial" w:hAnsi="Arial"/>
                <w:sz w:val="18"/>
                <w:lang w:val="fr-CA"/>
              </w:rPr>
              <w:t xml:space="preserve"> </w:t>
            </w:r>
            <w:r w:rsidR="001643C1" w:rsidRPr="001643C1">
              <w:rPr>
                <w:rFonts w:ascii="Arial" w:hAnsi="Arial" w:cs="Arial"/>
                <w:b/>
                <w:sz w:val="18"/>
                <w:szCs w:val="18"/>
                <w:lang w:val="fr-CA"/>
              </w:rPr>
              <w:t xml:space="preserve">Mise à jour automatique : </w:t>
            </w:r>
            <w:r w:rsidR="001643C1" w:rsidRPr="001643C1">
              <w:rPr>
                <w:rFonts w:ascii="Arial" w:hAnsi="Arial" w:cs="Arial"/>
                <w:bCs/>
                <w:sz w:val="18"/>
                <w:szCs w:val="18"/>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r w:rsidR="006C03CA" w:rsidRPr="001643C1">
              <w:rPr>
                <w:rFonts w:ascii="Arial" w:hAnsi="Arial" w:cs="Arial"/>
                <w:bCs/>
                <w:sz w:val="18"/>
                <w:szCs w:val="18"/>
                <w:lang w:val="fr-CA"/>
              </w:rPr>
              <w:t>.</w:t>
            </w:r>
          </w:p>
        </w:tc>
      </w:tr>
      <w:tr w:rsidR="00AA6465" w:rsidRPr="00565424" w14:paraId="590011DF" w14:textId="77777777" w:rsidTr="00185056">
        <w:trPr>
          <w:cantSplit/>
          <w:jc w:val="center"/>
        </w:trPr>
        <w:tc>
          <w:tcPr>
            <w:tcW w:w="9354" w:type="dxa"/>
            <w:tcBorders>
              <w:bottom w:val="nil"/>
            </w:tcBorders>
          </w:tcPr>
          <w:p w14:paraId="5CC6FDB6" w14:textId="786F8134"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E253B" w:rsidRPr="00276F79">
              <w:rPr>
                <w:rFonts w:ascii="Arial" w:hAnsi="Arial"/>
                <w:sz w:val="18"/>
                <w:lang w:val="fr-CA"/>
              </w:rPr>
              <w:t xml:space="preserve"> </w:t>
            </w:r>
            <w:r w:rsidR="001643C1" w:rsidRPr="001643C1">
              <w:rPr>
                <w:rFonts w:ascii="Arial" w:hAnsi="Arial"/>
                <w:sz w:val="18"/>
                <w:lang w:val="fr-CA"/>
              </w:rPr>
              <w:t xml:space="preserve">: Pour les exigences relatives au contenu scintillant ou flashant, se référer à la </w:t>
            </w:r>
            <w:r>
              <w:fldChar w:fldCharType="begin"/>
            </w:r>
            <w:r w:rsidRPr="00565424">
              <w:rPr>
                <w:lang w:val="fr-CA"/>
              </w:rPr>
              <w:instrText>HYPERLINK "https://www.w3.org/TR/WCAG21/" \l "seizures-and-physical-reactions"</w:instrText>
            </w:r>
            <w:r>
              <w:fldChar w:fldCharType="separate"/>
            </w:r>
            <w:r w:rsidRPr="001643C1">
              <w:rPr>
                <w:rStyle w:val="Hyperlink"/>
                <w:rFonts w:ascii="Arial" w:hAnsi="Arial"/>
                <w:sz w:val="18"/>
                <w:lang w:val="fr-CA"/>
              </w:rPr>
              <w:t>Règle</w:t>
            </w:r>
            <w:r w:rsidRPr="00276F79">
              <w:rPr>
                <w:rStyle w:val="Hyperlink"/>
                <w:rFonts w:ascii="Arial" w:hAnsi="Arial"/>
                <w:sz w:val="18"/>
                <w:lang w:val="fr-CA"/>
              </w:rPr>
              <w:t> </w:t>
            </w:r>
            <w:r w:rsidRPr="001643C1">
              <w:rPr>
                <w:rStyle w:val="Hyperlink"/>
                <w:rFonts w:ascii="Arial" w:hAnsi="Arial"/>
                <w:sz w:val="18"/>
                <w:lang w:val="fr-CA"/>
              </w:rPr>
              <w:t>2.3 des WCAG 2.1</w:t>
            </w:r>
            <w:r>
              <w:fldChar w:fldCharType="end"/>
            </w:r>
            <w:r w:rsidRPr="00276F79">
              <w:rPr>
                <w:rFonts w:ascii="Arial" w:hAnsi="Arial"/>
                <w:sz w:val="18"/>
                <w:lang w:val="fr-CA"/>
              </w:rPr>
              <w:t xml:space="preserve"> (en anglais seulement).</w:t>
            </w:r>
          </w:p>
        </w:tc>
      </w:tr>
      <w:tr w:rsidR="00AA6465" w:rsidRPr="00565424" w14:paraId="77FEAF39" w14:textId="77777777" w:rsidTr="00185056">
        <w:trPr>
          <w:cantSplit/>
          <w:jc w:val="center"/>
        </w:trPr>
        <w:tc>
          <w:tcPr>
            <w:tcW w:w="9354" w:type="dxa"/>
            <w:tcBorders>
              <w:top w:val="nil"/>
              <w:bottom w:val="nil"/>
            </w:tcBorders>
          </w:tcPr>
          <w:p w14:paraId="72BA8148" w14:textId="395ADFA9"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565424" w14:paraId="72DA4EB3" w14:textId="77777777" w:rsidTr="00CA6796">
        <w:trPr>
          <w:cantSplit/>
          <w:jc w:val="center"/>
        </w:trPr>
        <w:tc>
          <w:tcPr>
            <w:tcW w:w="9354" w:type="dxa"/>
            <w:tcBorders>
              <w:top w:val="nil"/>
              <w:bottom w:val="nil"/>
            </w:tcBorders>
          </w:tcPr>
          <w:p w14:paraId="00951885" w14:textId="70A7AEC7"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r w:rsidRPr="001643C1">
              <w:rPr>
                <w:rFonts w:ascii="Arial" w:hAnsi="Arial"/>
                <w:sz w:val="18"/>
                <w:lang w:val="fr-CA"/>
              </w:rPr>
              <w:t>.</w:t>
            </w:r>
          </w:p>
        </w:tc>
      </w:tr>
      <w:tr w:rsidR="00AA6465" w:rsidRPr="00565424" w14:paraId="6C4FBFFB" w14:textId="77777777" w:rsidTr="00CA6796">
        <w:trPr>
          <w:cantSplit/>
          <w:jc w:val="center"/>
        </w:trPr>
        <w:tc>
          <w:tcPr>
            <w:tcW w:w="9354" w:type="dxa"/>
            <w:tcBorders>
              <w:top w:val="nil"/>
              <w:bottom w:val="single" w:sz="4" w:space="0" w:color="auto"/>
            </w:tcBorders>
          </w:tcPr>
          <w:p w14:paraId="4DAA9057" w14:textId="522AF67C"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4</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 xml:space="preserve">Une animation survenant dans une phase de </w:t>
            </w:r>
            <w:proofErr w:type="spellStart"/>
            <w:r w:rsidR="001643C1" w:rsidRPr="001643C1">
              <w:rPr>
                <w:rFonts w:ascii="Arial" w:hAnsi="Arial"/>
                <w:sz w:val="18"/>
                <w:lang w:val="fr-CA"/>
              </w:rPr>
              <w:t>pré-chargement</w:t>
            </w:r>
            <w:proofErr w:type="spellEnd"/>
            <w:r w:rsidR="001643C1" w:rsidRPr="001643C1">
              <w:rPr>
                <w:rFonts w:ascii="Arial" w:hAnsi="Arial"/>
                <w:sz w:val="18"/>
                <w:lang w:val="fr-CA"/>
              </w:rPr>
              <w:t xml:space="preserve">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r w:rsidRPr="001643C1">
              <w:rPr>
                <w:rFonts w:ascii="Arial" w:hAnsi="Arial"/>
                <w:sz w:val="18"/>
                <w:lang w:val="fr-CA"/>
              </w:rPr>
              <w:t>.</w:t>
            </w:r>
          </w:p>
          <w:p w14:paraId="3C0A258F" w14:textId="3A0F228A" w:rsidR="003709E6"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5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r>
              <w:fldChar w:fldCharType="begin"/>
            </w:r>
            <w:r w:rsidRPr="00565424">
              <w:rPr>
                <w:lang w:val="fr-CA"/>
              </w:rPr>
              <w:instrText>HYPERLINK "https://www.w3.org/TR/WCAG21/" \l "pause-stop-hide"</w:instrText>
            </w:r>
            <w:r>
              <w:fldChar w:fldCharType="separate"/>
            </w:r>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2.2.2 </w:t>
            </w:r>
            <w:r w:rsidRPr="00276F79">
              <w:rPr>
                <w:rStyle w:val="Hyperlink"/>
                <w:rFonts w:ascii="Arial" w:hAnsi="Arial"/>
                <w:sz w:val="18"/>
                <w:lang w:val="fr-CA"/>
              </w:rPr>
              <w:t>Mettre en pause, arrêter, masque</w:t>
            </w:r>
            <w:r w:rsidR="001643C1">
              <w:rPr>
                <w:rStyle w:val="Hyperlink"/>
                <w:rFonts w:ascii="Arial" w:hAnsi="Arial"/>
                <w:sz w:val="18"/>
                <w:lang w:val="fr-CA"/>
              </w:rPr>
              <w:t>r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 » et de « page Web » par « document », suppression de « Voir l’exigence de conformité 5 : Non-interférence » dans la remarque 2 du critère de succès, l’ajout des mots « des WCAG 2.1 » à la suite de « règle 2.3 » à la remarque 1 et la reformulation de la remarque 2 de façon à éviter le mot « doit »</w:t>
            </w:r>
            <w:r w:rsidR="001643C1">
              <w:rPr>
                <w:rFonts w:ascii="Arial" w:hAnsi="Arial"/>
                <w:sz w:val="18"/>
                <w:lang w:val="fr-CA"/>
              </w:rPr>
              <w:t>.</w:t>
            </w:r>
          </w:p>
        </w:tc>
      </w:tr>
    </w:tbl>
    <w:p w14:paraId="7796FF14" w14:textId="70FED201" w:rsidR="003709E6" w:rsidRPr="001643C1" w:rsidRDefault="006C03CA" w:rsidP="003709E6">
      <w:pPr>
        <w:pStyle w:val="Heading3"/>
        <w:rPr>
          <w:lang w:val="fr-CA"/>
        </w:rPr>
      </w:pPr>
      <w:bookmarkStart w:id="731" w:name="_Toc57281102"/>
      <w:bookmarkStart w:id="732" w:name="_Toc57985972"/>
      <w:bookmarkStart w:id="733" w:name="_Toc58222345"/>
      <w:bookmarkStart w:id="734" w:name="_Toc78290597"/>
      <w:bookmarkStart w:id="735" w:name="_Toc197147253"/>
      <w:r w:rsidRPr="001643C1">
        <w:rPr>
          <w:lang w:val="fr-CA"/>
        </w:rPr>
        <w:t>10.2.3</w:t>
      </w:r>
      <w:r w:rsidRPr="001643C1">
        <w:rPr>
          <w:lang w:val="fr-CA"/>
        </w:rPr>
        <w:tab/>
        <w:t>Crises et réactions physiques</w:t>
      </w:r>
      <w:bookmarkEnd w:id="731"/>
      <w:bookmarkEnd w:id="732"/>
      <w:bookmarkEnd w:id="733"/>
      <w:bookmarkEnd w:id="734"/>
      <w:bookmarkEnd w:id="735"/>
    </w:p>
    <w:p w14:paraId="76C4962D" w14:textId="4A0511DC" w:rsidR="003709E6" w:rsidRPr="001643C1" w:rsidRDefault="006C03CA" w:rsidP="00CA6796">
      <w:pPr>
        <w:pStyle w:val="Heading4"/>
        <w:rPr>
          <w:lang w:val="fr-CA"/>
        </w:rPr>
      </w:pPr>
      <w:r w:rsidRPr="001643C1">
        <w:rPr>
          <w:lang w:val="fr-CA"/>
        </w:rPr>
        <w:t>10.2.3.1</w:t>
      </w:r>
      <w:r w:rsidRPr="001643C1">
        <w:rPr>
          <w:lang w:val="fr-CA"/>
        </w:rPr>
        <w:tab/>
        <w:t xml:space="preserve">Pas plus de trois </w:t>
      </w:r>
      <w:r w:rsidR="001643C1">
        <w:rPr>
          <w:lang w:val="fr-CA"/>
        </w:rPr>
        <w:t>flash</w:t>
      </w:r>
      <w:r w:rsidRPr="00276F79">
        <w:rPr>
          <w:lang w:val="fr-CA"/>
        </w:rPr>
        <w:t>s</w:t>
      </w:r>
      <w:r w:rsidRPr="001643C1">
        <w:rPr>
          <w:lang w:val="fr-CA"/>
        </w:rPr>
        <w:t xml:space="preserve"> ou sous le seuil critique</w:t>
      </w:r>
    </w:p>
    <w:p w14:paraId="4C2E0A68" w14:textId="659680D3" w:rsidR="00A952F1" w:rsidRPr="001643C1" w:rsidRDefault="001643C1" w:rsidP="00556D66">
      <w:pPr>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10.6</w:t>
      </w:r>
      <w:r w:rsidR="006C03CA" w:rsidRPr="001643C1">
        <w:rPr>
          <w:lang w:val="fr-CA"/>
        </w:rPr>
        <w:t>.</w:t>
      </w:r>
    </w:p>
    <w:p w14:paraId="1D52185E" w14:textId="32BF1A46" w:rsidR="00A952F1" w:rsidRPr="001643C1" w:rsidRDefault="006C03CA" w:rsidP="004F3F04">
      <w:pPr>
        <w:pStyle w:val="TH"/>
        <w:rPr>
          <w:lang w:val="fr-CA"/>
        </w:rPr>
      </w:pPr>
      <w:r w:rsidRPr="001643C1">
        <w:rPr>
          <w:lang w:val="fr-CA"/>
        </w:rPr>
        <w:t xml:space="preserve">Tableau 10.6 : </w:t>
      </w:r>
      <w:r w:rsidR="001643C1" w:rsidRPr="001643C1">
        <w:rPr>
          <w:lang w:val="fr-CA"/>
        </w:rPr>
        <w:t>Critère de succès du document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77A8FFDF" w14:textId="77777777" w:rsidTr="00BC1DB4">
        <w:trPr>
          <w:cantSplit/>
          <w:jc w:val="center"/>
        </w:trPr>
        <w:tc>
          <w:tcPr>
            <w:tcW w:w="9354" w:type="dxa"/>
            <w:tcBorders>
              <w:bottom w:val="single" w:sz="4" w:space="0" w:color="auto"/>
            </w:tcBorders>
          </w:tcPr>
          <w:p w14:paraId="717D86CB" w14:textId="0A659509" w:rsidR="00A952F1" w:rsidRPr="001643C1" w:rsidRDefault="001643C1" w:rsidP="00702AE7">
            <w:pPr>
              <w:keepNext/>
              <w:keepLines/>
              <w:spacing w:after="0"/>
              <w:rPr>
                <w:rFonts w:ascii="Arial" w:hAnsi="Arial"/>
                <w:sz w:val="18"/>
                <w:lang w:val="fr-CA"/>
              </w:rPr>
            </w:pPr>
            <w:r w:rsidRPr="001643C1">
              <w:rPr>
                <w:rFonts w:ascii="Arial" w:hAnsi="Arial"/>
                <w:sz w:val="18"/>
                <w:lang w:val="fr-CA"/>
              </w:rPr>
              <w:t>Un document doit être exempt de tout élément qui flashe plus de trois fois dans n’importe quel intervalle d’une seconde ou ce flash doit se situer sous le seuil de flash générique et le seuil de flash rouge</w:t>
            </w:r>
            <w:r w:rsidR="006C03CA" w:rsidRPr="001643C1">
              <w:rPr>
                <w:rFonts w:ascii="Arial" w:hAnsi="Arial"/>
                <w:sz w:val="18"/>
                <w:lang w:val="fr-CA"/>
              </w:rPr>
              <w:t>.</w:t>
            </w:r>
          </w:p>
        </w:tc>
      </w:tr>
      <w:tr w:rsidR="00AA6465" w:rsidRPr="00565424" w14:paraId="555A41A9" w14:textId="77777777" w:rsidTr="00BC1DB4">
        <w:trPr>
          <w:cantSplit/>
          <w:jc w:val="center"/>
        </w:trPr>
        <w:tc>
          <w:tcPr>
            <w:tcW w:w="9354" w:type="dxa"/>
            <w:tcBorders>
              <w:bottom w:val="nil"/>
            </w:tcBorders>
          </w:tcPr>
          <w:p w14:paraId="296CFE08" w14:textId="5ADBE8BF"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07417"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565424" w14:paraId="49A138C4" w14:textId="77777777" w:rsidTr="00BC1DB4">
        <w:trPr>
          <w:cantSplit/>
          <w:jc w:val="center"/>
        </w:trPr>
        <w:tc>
          <w:tcPr>
            <w:tcW w:w="9354" w:type="dxa"/>
            <w:tcBorders>
              <w:top w:val="nil"/>
            </w:tcBorders>
          </w:tcPr>
          <w:p w14:paraId="0295D88D" w14:textId="13A18EE6"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r>
              <w:fldChar w:fldCharType="begin"/>
            </w:r>
            <w:r w:rsidRPr="00565424">
              <w:rPr>
                <w:lang w:val="fr-CA"/>
              </w:rPr>
              <w:instrText>HYPERLINK "https://www.w3.org/TR/WCAG21/" \l "three-flashes-or-below-threshold"</w:instrText>
            </w:r>
            <w:r>
              <w:fldChar w:fldCharType="separate"/>
            </w:r>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2.3.1 </w:t>
            </w:r>
            <w:r w:rsidRPr="00276F79">
              <w:rPr>
                <w:rStyle w:val="Hyperlink"/>
                <w:rFonts w:ascii="Arial" w:hAnsi="Arial"/>
                <w:sz w:val="18"/>
                <w:lang w:val="fr-CA"/>
              </w:rPr>
              <w:t xml:space="preserve">Pas plus de trois </w:t>
            </w:r>
            <w:r w:rsidR="001643C1">
              <w:rPr>
                <w:rStyle w:val="Hyperlink"/>
                <w:rFonts w:ascii="Arial" w:hAnsi="Arial"/>
                <w:sz w:val="18"/>
                <w:lang w:val="fr-CA"/>
              </w:rPr>
              <w:t>flash</w:t>
            </w:r>
            <w:r w:rsidRPr="00276F79">
              <w:rPr>
                <w:rStyle w:val="Hyperlink"/>
                <w:rFonts w:ascii="Arial" w:hAnsi="Arial"/>
                <w:sz w:val="18"/>
                <w:lang w:val="fr-CA"/>
              </w:rPr>
              <w:t>s ou sous le seuil critiqu</w:t>
            </w:r>
            <w:r w:rsidR="001643C1">
              <w:rPr>
                <w:rStyle w:val="Hyperlink"/>
                <w:rFonts w:ascii="Arial" w:hAnsi="Arial"/>
                <w:sz w:val="18"/>
                <w:lang w:val="fr-CA"/>
              </w:rPr>
              <w:t>e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pages Web » par « documents », de « la page entière » par « le document entier », « la page Web » par « le document », après suppression de « Voir l’exigence de conformité 5 : Non-interférence » et après la reformulation de la remarque 1 ci-dessus pour éviter le mot « doit »</w:t>
            </w:r>
            <w:r w:rsidR="001643C1">
              <w:rPr>
                <w:rFonts w:ascii="Arial" w:hAnsi="Arial"/>
                <w:sz w:val="18"/>
                <w:lang w:val="fr-CA"/>
              </w:rPr>
              <w:t>.</w:t>
            </w:r>
          </w:p>
        </w:tc>
      </w:tr>
    </w:tbl>
    <w:p w14:paraId="347C51A1" w14:textId="2B813E96" w:rsidR="003709E6" w:rsidRPr="001643C1" w:rsidRDefault="006C03CA" w:rsidP="003709E6">
      <w:pPr>
        <w:pStyle w:val="Heading3"/>
        <w:rPr>
          <w:lang w:val="fr-CA"/>
        </w:rPr>
      </w:pPr>
      <w:bookmarkStart w:id="736" w:name="_Toc57281103"/>
      <w:bookmarkStart w:id="737" w:name="_Toc57985973"/>
      <w:bookmarkStart w:id="738" w:name="_Toc58222346"/>
      <w:bookmarkStart w:id="739" w:name="_Toc78290598"/>
      <w:bookmarkStart w:id="740" w:name="_Toc197147254"/>
      <w:r w:rsidRPr="001643C1">
        <w:rPr>
          <w:lang w:val="fr-CA"/>
        </w:rPr>
        <w:t>10.2.4</w:t>
      </w:r>
      <w:r w:rsidRPr="001643C1">
        <w:rPr>
          <w:lang w:val="fr-CA"/>
        </w:rPr>
        <w:tab/>
        <w:t>Navigable</w:t>
      </w:r>
      <w:bookmarkEnd w:id="736"/>
      <w:bookmarkEnd w:id="737"/>
      <w:bookmarkEnd w:id="738"/>
      <w:bookmarkEnd w:id="739"/>
      <w:bookmarkEnd w:id="740"/>
    </w:p>
    <w:p w14:paraId="7BEFB574" w14:textId="0AE72DEA" w:rsidR="00A952F1" w:rsidRPr="001643C1" w:rsidRDefault="006C03CA" w:rsidP="00CA6796">
      <w:pPr>
        <w:pStyle w:val="Heading4"/>
        <w:rPr>
          <w:lang w:val="fr-CA"/>
        </w:rPr>
      </w:pPr>
      <w:r w:rsidRPr="001643C1">
        <w:rPr>
          <w:lang w:val="fr-CA"/>
        </w:rPr>
        <w:t>10.2.4.1</w:t>
      </w:r>
      <w:r w:rsidRPr="001643C1">
        <w:rPr>
          <w:lang w:val="fr-CA"/>
        </w:rPr>
        <w:tab/>
      </w:r>
      <w:r w:rsidR="001643C1">
        <w:rPr>
          <w:lang w:val="fr-CA"/>
        </w:rPr>
        <w:t>Nul</w:t>
      </w:r>
    </w:p>
    <w:p w14:paraId="013ED563" w14:textId="683E83B3" w:rsidR="00B96759" w:rsidRPr="001643C1" w:rsidRDefault="006C03CA" w:rsidP="001643C1">
      <w:pPr>
        <w:pStyle w:val="NO"/>
        <w:ind w:left="1698" w:hanging="1414"/>
        <w:rPr>
          <w:lang w:val="fr-CA"/>
        </w:rPr>
      </w:pPr>
      <w:r w:rsidRPr="00276F79">
        <w:rPr>
          <w:lang w:val="fr-CA"/>
        </w:rPr>
        <w:t>REMARQUE</w:t>
      </w:r>
      <w:r w:rsidRPr="001643C1">
        <w:rPr>
          <w:lang w:val="fr-CA"/>
        </w:rPr>
        <w:t> 1 :</w:t>
      </w:r>
      <w:r w:rsidRPr="001643C1">
        <w:rPr>
          <w:lang w:val="fr-CA"/>
        </w:rPr>
        <w:tab/>
      </w:r>
      <w:r w:rsidR="001643C1" w:rsidRPr="001643C1">
        <w:rPr>
          <w:lang w:val="fr-CA"/>
        </w:rPr>
        <w:t>L’exigence de la page Web connexe « Contourner des blocs » ne s’applique pas aux documents uniques, mais à une définition précise d</w:t>
      </w:r>
      <w:proofErr w:type="gramStart"/>
      <w:r w:rsidR="001643C1" w:rsidRPr="001643C1">
        <w:rPr>
          <w:lang w:val="fr-CA"/>
        </w:rPr>
        <w:t>’«</w:t>
      </w:r>
      <w:proofErr w:type="gramEnd"/>
      <w:r w:rsidR="001643C1" w:rsidRPr="001643C1">
        <w:rPr>
          <w:lang w:val="fr-CA"/>
        </w:rPr>
        <w:t xml:space="preserve"> ensembles de documents » qui sont rares</w:t>
      </w:r>
      <w:r w:rsidRPr="001643C1">
        <w:rPr>
          <w:lang w:val="fr-CA"/>
        </w:rPr>
        <w:t>.</w:t>
      </w:r>
    </w:p>
    <w:p w14:paraId="6D0C9CB4" w14:textId="21C14B3C" w:rsidR="00180DED" w:rsidRPr="001643C1" w:rsidRDefault="006C03CA" w:rsidP="001643C1">
      <w:pPr>
        <w:pStyle w:val="NO"/>
        <w:ind w:left="1698" w:hanging="1414"/>
        <w:rPr>
          <w:lang w:val="fr-CA"/>
        </w:rPr>
      </w:pPr>
      <w:r w:rsidRPr="00276F79">
        <w:rPr>
          <w:lang w:val="fr-CA"/>
        </w:rPr>
        <w:t>REMARQUE </w:t>
      </w:r>
      <w:r w:rsidRPr="001643C1">
        <w:rPr>
          <w:lang w:val="fr-CA"/>
        </w:rPr>
        <w:t>2 :</w:t>
      </w:r>
      <w:r w:rsidRPr="001643C1">
        <w:rPr>
          <w:lang w:val="fr-CA"/>
        </w:rPr>
        <w:tab/>
      </w:r>
      <w:r w:rsidR="001643C1" w:rsidRPr="001643C1">
        <w:rPr>
          <w:lang w:val="fr-CA"/>
        </w:rPr>
        <w:t>Bien qu’il ne s’agisse pas d’une exigence, la possibilité de contourner des blocs de contenu qui sont répétés dans les documents est généralement considérée comme une pratique exemplaire et répond aux besoins des utilisateurs</w:t>
      </w:r>
      <w:r w:rsidRPr="001643C1">
        <w:rPr>
          <w:lang w:val="fr-CA"/>
        </w:rPr>
        <w:t>.</w:t>
      </w:r>
    </w:p>
    <w:p w14:paraId="3611261E" w14:textId="694388D4" w:rsidR="00A952F1" w:rsidRPr="001643C1" w:rsidRDefault="006C03CA" w:rsidP="0037600F">
      <w:pPr>
        <w:pStyle w:val="Heading4"/>
        <w:rPr>
          <w:lang w:val="fr-CA"/>
        </w:rPr>
      </w:pPr>
      <w:r w:rsidRPr="001643C1">
        <w:rPr>
          <w:lang w:val="fr-CA"/>
        </w:rPr>
        <w:t>10.2.4.2</w:t>
      </w:r>
      <w:r w:rsidRPr="001643C1">
        <w:rPr>
          <w:lang w:val="fr-CA"/>
        </w:rPr>
        <w:tab/>
        <w:t>Titre de document</w:t>
      </w:r>
    </w:p>
    <w:p w14:paraId="4AF013DB" w14:textId="31053608" w:rsidR="00A952F1" w:rsidRPr="001643C1" w:rsidRDefault="001643C1" w:rsidP="0037600F">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10.7</w:t>
      </w:r>
      <w:r w:rsidR="006C03CA" w:rsidRPr="001643C1">
        <w:rPr>
          <w:lang w:val="fr-CA"/>
        </w:rPr>
        <w:t>.</w:t>
      </w:r>
    </w:p>
    <w:p w14:paraId="773692EB" w14:textId="63402FEC" w:rsidR="00A952F1" w:rsidRPr="001643C1" w:rsidRDefault="006C03CA" w:rsidP="000042BD">
      <w:pPr>
        <w:pStyle w:val="TH"/>
        <w:keepLines w:val="0"/>
        <w:rPr>
          <w:lang w:val="fr-CA"/>
        </w:rPr>
      </w:pPr>
      <w:r w:rsidRPr="001643C1">
        <w:rPr>
          <w:lang w:val="fr-CA"/>
        </w:rPr>
        <w:t>Tableau</w:t>
      </w:r>
      <w:r w:rsidRPr="00276F79">
        <w:rPr>
          <w:bCs/>
          <w:lang w:val="fr-CA"/>
        </w:rPr>
        <w:t xml:space="preserve"> </w:t>
      </w:r>
      <w:r w:rsidRPr="001643C1">
        <w:rPr>
          <w:lang w:val="fr-CA"/>
        </w:rPr>
        <w:t xml:space="preserve">10.7 : </w:t>
      </w:r>
      <w:r w:rsidR="001643C1" w:rsidRPr="001643C1">
        <w:rPr>
          <w:lang w:val="fr-CA"/>
        </w:rPr>
        <w:t>Critère de succès du document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75C9B244" w14:textId="77777777" w:rsidTr="00BC1DB4">
        <w:trPr>
          <w:cantSplit/>
          <w:jc w:val="center"/>
        </w:trPr>
        <w:tc>
          <w:tcPr>
            <w:tcW w:w="9354" w:type="dxa"/>
            <w:tcBorders>
              <w:bottom w:val="single" w:sz="4" w:space="0" w:color="auto"/>
            </w:tcBorders>
          </w:tcPr>
          <w:p w14:paraId="03AF43D3" w14:textId="1FBC50EE" w:rsidR="00A952F1" w:rsidRPr="001643C1" w:rsidRDefault="001643C1" w:rsidP="000042BD">
            <w:pPr>
              <w:pStyle w:val="TAL"/>
              <w:keepLines w:val="0"/>
              <w:rPr>
                <w:lang w:val="fr-CA"/>
              </w:rPr>
            </w:pPr>
            <w:r w:rsidRPr="001643C1">
              <w:rPr>
                <w:lang w:val="fr-CA"/>
              </w:rPr>
              <w:t>Les documents présentent un titre qui décrit leur sujet ou leur but</w:t>
            </w:r>
            <w:r w:rsidR="006C03CA" w:rsidRPr="001643C1">
              <w:rPr>
                <w:lang w:val="fr-CA"/>
              </w:rPr>
              <w:t>.</w:t>
            </w:r>
          </w:p>
        </w:tc>
      </w:tr>
      <w:tr w:rsidR="00AA6465" w:rsidRPr="00565424" w14:paraId="15352B73" w14:textId="77777777" w:rsidTr="00BC1DB4">
        <w:trPr>
          <w:cantSplit/>
          <w:jc w:val="center"/>
        </w:trPr>
        <w:tc>
          <w:tcPr>
            <w:tcW w:w="9354" w:type="dxa"/>
            <w:tcBorders>
              <w:bottom w:val="nil"/>
            </w:tcBorders>
          </w:tcPr>
          <w:p w14:paraId="55C8D8E2" w14:textId="071E4887" w:rsidR="00A952F1" w:rsidRPr="001643C1" w:rsidRDefault="006C03CA" w:rsidP="001643C1">
            <w:pPr>
              <w:keepNext/>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Le nom d’un document (p. ex. document, fichier multimédia) peut servir de titre s’il décrit le sujet ou le but</w:t>
            </w:r>
            <w:r w:rsidRPr="001643C1">
              <w:rPr>
                <w:rFonts w:ascii="Arial" w:hAnsi="Arial"/>
                <w:sz w:val="18"/>
                <w:lang w:val="fr-CA"/>
              </w:rPr>
              <w:t>.</w:t>
            </w:r>
          </w:p>
        </w:tc>
      </w:tr>
      <w:tr w:rsidR="00AA6465" w:rsidRPr="00565424" w14:paraId="624A4CA8" w14:textId="77777777" w:rsidTr="00BC1DB4">
        <w:trPr>
          <w:cantSplit/>
          <w:jc w:val="center"/>
        </w:trPr>
        <w:tc>
          <w:tcPr>
            <w:tcW w:w="9354" w:type="dxa"/>
            <w:tcBorders>
              <w:top w:val="nil"/>
            </w:tcBorders>
          </w:tcPr>
          <w:p w14:paraId="33D089FC" w14:textId="0392A0B5" w:rsidR="00A952F1" w:rsidRPr="001643C1" w:rsidRDefault="006C03CA" w:rsidP="001643C1">
            <w:pPr>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r>
              <w:fldChar w:fldCharType="begin"/>
            </w:r>
            <w:r w:rsidRPr="00565424">
              <w:rPr>
                <w:lang w:val="fr-CA"/>
              </w:rPr>
              <w:instrText>HYPERLINK "https://www.w3.org/TR/WCAG21/" \l "page-titled"</w:instrText>
            </w:r>
            <w:r>
              <w:fldChar w:fldCharType="separate"/>
            </w:r>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2.4.2 </w:t>
            </w:r>
            <w:r w:rsidRPr="00276F79">
              <w:rPr>
                <w:rStyle w:val="Hyperlink"/>
                <w:rFonts w:ascii="Arial" w:hAnsi="Arial"/>
                <w:sz w:val="18"/>
                <w:lang w:val="fr-CA"/>
              </w:rPr>
              <w:t>Titre de pag</w:t>
            </w:r>
            <w:r w:rsidR="001643C1">
              <w:rPr>
                <w:rStyle w:val="Hyperlink"/>
                <w:rFonts w:ascii="Arial" w:hAnsi="Arial"/>
                <w:sz w:val="18"/>
                <w:lang w:val="fr-CA"/>
              </w:rPr>
              <w:t>e des WCAG 2.1</w:t>
            </w:r>
            <w:r>
              <w:fldChar w:fldCharType="end"/>
            </w:r>
            <w:r w:rsidRPr="001643C1">
              <w:rPr>
                <w:rFonts w:ascii="Arial" w:hAnsi="Arial"/>
                <w:sz w:val="18"/>
                <w:lang w:val="fr-CA"/>
              </w:rPr>
              <w:t xml:space="preserve"> </w:t>
            </w:r>
            <w:r w:rsidR="001643C1" w:rsidRPr="001643C1">
              <w:rPr>
                <w:rFonts w:ascii="Arial" w:hAnsi="Arial"/>
                <w:sz w:val="18"/>
                <w:lang w:val="fr-CA"/>
              </w:rPr>
              <w:t>après remplacement de « pages Web » par « documents » et après ajout de la remarque 1 ci-dessus</w:t>
            </w:r>
            <w:r w:rsidRPr="001643C1">
              <w:rPr>
                <w:rFonts w:ascii="Arial" w:hAnsi="Arial"/>
                <w:sz w:val="18"/>
                <w:lang w:val="fr-CA"/>
              </w:rPr>
              <w:t>.</w:t>
            </w:r>
          </w:p>
        </w:tc>
      </w:tr>
    </w:tbl>
    <w:p w14:paraId="08BE0A0F" w14:textId="2EDB659F" w:rsidR="003709E6" w:rsidRPr="001643C1" w:rsidRDefault="006C03CA" w:rsidP="00A45BD9">
      <w:pPr>
        <w:pStyle w:val="Heading4"/>
        <w:keepNext w:val="0"/>
        <w:keepLines w:val="0"/>
        <w:rPr>
          <w:lang w:val="fr-CA"/>
        </w:rPr>
      </w:pPr>
      <w:r w:rsidRPr="001643C1">
        <w:rPr>
          <w:lang w:val="fr-CA"/>
        </w:rPr>
        <w:t>10.2.4.3</w:t>
      </w:r>
      <w:r w:rsidRPr="001643C1">
        <w:rPr>
          <w:lang w:val="fr-CA"/>
        </w:rPr>
        <w:tab/>
        <w:t>Parcours du focus</w:t>
      </w:r>
    </w:p>
    <w:p w14:paraId="5DA4A4BB" w14:textId="0747B785" w:rsidR="00A952F1" w:rsidRPr="001643C1" w:rsidRDefault="001643C1" w:rsidP="00A45BD9">
      <w:pPr>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10.8</w:t>
      </w:r>
      <w:r w:rsidR="006C03CA" w:rsidRPr="001643C1">
        <w:rPr>
          <w:lang w:val="fr-CA"/>
        </w:rPr>
        <w:t>.</w:t>
      </w:r>
    </w:p>
    <w:p w14:paraId="10507D84" w14:textId="4368C92C" w:rsidR="00A952F1" w:rsidRPr="001643C1" w:rsidRDefault="006C03CA" w:rsidP="00A45BD9">
      <w:pPr>
        <w:pStyle w:val="TH"/>
        <w:keepNext w:val="0"/>
        <w:keepLines w:val="0"/>
        <w:rPr>
          <w:lang w:val="fr-CA"/>
        </w:rPr>
      </w:pPr>
      <w:r w:rsidRPr="001643C1">
        <w:rPr>
          <w:lang w:val="fr-CA"/>
        </w:rPr>
        <w:t xml:space="preserve">Tableau 10.8 : </w:t>
      </w:r>
      <w:r w:rsidR="001643C1" w:rsidRPr="001643C1">
        <w:rPr>
          <w:lang w:val="fr-CA"/>
        </w:rPr>
        <w:t>Critère de succès du document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48F4671F" w14:textId="77777777" w:rsidTr="00702AE7">
        <w:trPr>
          <w:cantSplit/>
          <w:jc w:val="center"/>
        </w:trPr>
        <w:tc>
          <w:tcPr>
            <w:tcW w:w="9354" w:type="dxa"/>
          </w:tcPr>
          <w:p w14:paraId="7AEBF3C9" w14:textId="2FD9325F" w:rsidR="00A952F1" w:rsidRPr="001643C1" w:rsidRDefault="001643C1" w:rsidP="00A45BD9">
            <w:pPr>
              <w:spacing w:after="0"/>
              <w:rPr>
                <w:rFonts w:ascii="Arial" w:hAnsi="Arial"/>
                <w:sz w:val="18"/>
                <w:lang w:val="fr-CA"/>
              </w:rPr>
            </w:pPr>
            <w:r w:rsidRPr="001643C1">
              <w:rPr>
                <w:rFonts w:ascii="Arial" w:hAnsi="Arial"/>
                <w:sz w:val="18"/>
                <w:lang w:val="fr-CA"/>
              </w:rPr>
              <w:t>Si un document peut être parcouru de façon séquentielle et que les séquences de navigation affectent la signification ou l’action, les éléments reçoivent le focus dans un ordre qui préserve la signification et l’opérabilité</w:t>
            </w:r>
            <w:r w:rsidR="006C03CA" w:rsidRPr="001643C1">
              <w:rPr>
                <w:rFonts w:ascii="Arial" w:hAnsi="Arial"/>
                <w:sz w:val="18"/>
                <w:lang w:val="fr-CA"/>
              </w:rPr>
              <w:t>.</w:t>
            </w:r>
          </w:p>
        </w:tc>
      </w:tr>
      <w:tr w:rsidR="00AA6465" w:rsidRPr="00565424" w14:paraId="1A07BB30" w14:textId="77777777" w:rsidTr="00702AE7">
        <w:trPr>
          <w:cantSplit/>
          <w:jc w:val="center"/>
        </w:trPr>
        <w:tc>
          <w:tcPr>
            <w:tcW w:w="9354" w:type="dxa"/>
          </w:tcPr>
          <w:p w14:paraId="6324E8E6" w14:textId="0548BADE" w:rsidR="00A952F1" w:rsidRPr="001643C1" w:rsidRDefault="006C03CA" w:rsidP="00A45BD9">
            <w:pPr>
              <w:spacing w:after="0"/>
              <w:ind w:left="851" w:hanging="851"/>
              <w:rPr>
                <w:rFonts w:ascii="Arial" w:hAnsi="Arial"/>
                <w:sz w:val="18"/>
                <w:lang w:val="fr-CA"/>
              </w:rPr>
            </w:pPr>
            <w:r w:rsidRPr="00276F79">
              <w:rPr>
                <w:rFonts w:ascii="Arial" w:hAnsi="Arial"/>
                <w:sz w:val="18"/>
                <w:lang w:val="fr-CA"/>
              </w:rPr>
              <w:t>REMARQUE</w:t>
            </w:r>
            <w:r w:rsidR="007D0F4B" w:rsidRPr="00276F79">
              <w:rPr>
                <w:rFonts w:ascii="Arial" w:hAnsi="Arial"/>
                <w:sz w:val="18"/>
                <w:lang w:val="fr-CA"/>
              </w:rPr>
              <w:t> </w:t>
            </w:r>
            <w:r w:rsidRPr="00276F79">
              <w:rPr>
                <w:rFonts w:ascii="Arial" w:hAnsi="Arial"/>
                <w:sz w:val="18"/>
                <w:lang w:val="fr-CA"/>
              </w:rPr>
              <w:t>:</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r>
              <w:fldChar w:fldCharType="begin"/>
            </w:r>
            <w:r w:rsidRPr="00565424">
              <w:rPr>
                <w:lang w:val="fr-CA"/>
              </w:rPr>
              <w:instrText>HYPERLINK "https://www.w3.org/TR/WCAG21/" \l "focus-order"</w:instrText>
            </w:r>
            <w:r>
              <w:fldChar w:fldCharType="separate"/>
            </w:r>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2.4.3 </w:t>
            </w:r>
            <w:r w:rsidRPr="00276F79">
              <w:rPr>
                <w:rStyle w:val="Hyperlink"/>
                <w:rFonts w:ascii="Arial" w:hAnsi="Arial"/>
                <w:sz w:val="18"/>
                <w:lang w:val="fr-CA"/>
              </w:rPr>
              <w:t>Parcours d</w:t>
            </w:r>
            <w:r w:rsidR="00FD7163" w:rsidRPr="00276F79">
              <w:rPr>
                <w:rStyle w:val="Hyperlink"/>
                <w:rFonts w:ascii="Arial" w:hAnsi="Arial"/>
                <w:sz w:val="18"/>
                <w:lang w:val="fr-CA"/>
              </w:rPr>
              <w:t>u focu</w:t>
            </w:r>
            <w:r w:rsidR="001643C1">
              <w:rPr>
                <w:rStyle w:val="Hyperlink"/>
                <w:rFonts w:ascii="Arial" w:hAnsi="Arial"/>
                <w:sz w:val="18"/>
                <w:lang w:val="fr-CA"/>
              </w:rPr>
              <w:t>s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anglais seulement) après remplacement de</w:t>
            </w:r>
            <w:r w:rsidRPr="001643C1">
              <w:rPr>
                <w:rFonts w:ascii="Arial" w:hAnsi="Arial"/>
                <w:sz w:val="18"/>
                <w:lang w:val="fr-CA"/>
              </w:rPr>
              <w:t xml:space="preserve"> «</w:t>
            </w:r>
            <w:r w:rsidR="007D0F4B" w:rsidRPr="001643C1">
              <w:rPr>
                <w:rFonts w:ascii="Arial" w:hAnsi="Arial"/>
                <w:sz w:val="18"/>
                <w:lang w:val="fr-CA"/>
              </w:rPr>
              <w:t> </w:t>
            </w:r>
            <w:r w:rsidRPr="001643C1">
              <w:rPr>
                <w:rFonts w:ascii="Arial" w:hAnsi="Arial"/>
                <w:sz w:val="18"/>
                <w:lang w:val="fr-CA"/>
              </w:rPr>
              <w:t>page Web</w:t>
            </w:r>
            <w:r w:rsidR="007D0F4B" w:rsidRPr="001643C1">
              <w:rPr>
                <w:rFonts w:ascii="Arial" w:hAnsi="Arial"/>
                <w:sz w:val="18"/>
                <w:lang w:val="fr-CA"/>
              </w:rPr>
              <w:t> </w:t>
            </w:r>
            <w:r w:rsidRPr="001643C1">
              <w:rPr>
                <w:rFonts w:ascii="Arial" w:hAnsi="Arial"/>
                <w:sz w:val="18"/>
                <w:lang w:val="fr-CA"/>
              </w:rPr>
              <w:t>» par «</w:t>
            </w:r>
            <w:r w:rsidR="007D0F4B" w:rsidRPr="001643C1">
              <w:rPr>
                <w:rFonts w:ascii="Arial" w:hAnsi="Arial"/>
                <w:sz w:val="18"/>
                <w:lang w:val="fr-CA"/>
              </w:rPr>
              <w:t> </w:t>
            </w:r>
            <w:r w:rsidRPr="001643C1">
              <w:rPr>
                <w:rFonts w:ascii="Arial" w:hAnsi="Arial"/>
                <w:sz w:val="18"/>
                <w:lang w:val="fr-CA"/>
              </w:rPr>
              <w:t>document</w:t>
            </w:r>
            <w:r w:rsidR="007D0F4B" w:rsidRPr="001643C1">
              <w:rPr>
                <w:rFonts w:ascii="Arial" w:hAnsi="Arial"/>
                <w:sz w:val="18"/>
                <w:lang w:val="fr-CA"/>
              </w:rPr>
              <w:t> </w:t>
            </w:r>
            <w:r w:rsidRPr="001643C1">
              <w:rPr>
                <w:rFonts w:ascii="Arial" w:hAnsi="Arial"/>
                <w:sz w:val="18"/>
                <w:lang w:val="fr-CA"/>
              </w:rPr>
              <w:t>».</w:t>
            </w:r>
          </w:p>
        </w:tc>
      </w:tr>
    </w:tbl>
    <w:p w14:paraId="0B2708E4" w14:textId="604EBF10" w:rsidR="003709E6" w:rsidRPr="001643C1" w:rsidRDefault="006C03CA" w:rsidP="00CA6796">
      <w:pPr>
        <w:pStyle w:val="Heading4"/>
        <w:rPr>
          <w:lang w:val="fr-CA"/>
        </w:rPr>
      </w:pPr>
      <w:r w:rsidRPr="001643C1">
        <w:rPr>
          <w:lang w:val="fr-CA"/>
        </w:rPr>
        <w:t>10.2.4.4</w:t>
      </w:r>
      <w:r w:rsidRPr="001643C1">
        <w:rPr>
          <w:lang w:val="fr-CA"/>
        </w:rPr>
        <w:tab/>
        <w:t>Fonction du lien (selon le contexte)</w:t>
      </w:r>
    </w:p>
    <w:p w14:paraId="41DA6E05" w14:textId="68DDF915" w:rsidR="00A952F1" w:rsidRPr="001643C1" w:rsidRDefault="006C03CA" w:rsidP="00A952F1">
      <w:pPr>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xml:space="preserve">, elle doit satisfaire au </w:t>
      </w:r>
      <w:r>
        <w:fldChar w:fldCharType="begin"/>
      </w:r>
      <w:r w:rsidRPr="00565424">
        <w:rPr>
          <w:lang w:val="fr-CA"/>
        </w:rPr>
        <w:instrText>HYPERLINK "https://www.w3.org/TR/WCAG21/" \l "link-purpose-in-context"</w:instrText>
      </w:r>
      <w:r>
        <w:fldChar w:fldCharType="separate"/>
      </w:r>
      <w:r w:rsidRPr="00276F79">
        <w:rPr>
          <w:rStyle w:val="Hyperlink"/>
          <w:lang w:val="fr-CA"/>
        </w:rPr>
        <w:t xml:space="preserve">critère de succès </w:t>
      </w:r>
      <w:r w:rsidR="001643C1">
        <w:rPr>
          <w:rStyle w:val="Hyperlink"/>
          <w:lang w:val="fr-CA"/>
        </w:rPr>
        <w:t>2.4.4</w:t>
      </w:r>
      <w:r w:rsidRPr="00276F79">
        <w:rPr>
          <w:rStyle w:val="Hyperlink"/>
          <w:lang w:val="fr-CA"/>
        </w:rPr>
        <w:t xml:space="preserve"> Fonction du lien (selon le contexte</w:t>
      </w:r>
      <w:r w:rsidR="001643C1">
        <w:rPr>
          <w:rStyle w:val="Hyperlink"/>
          <w:lang w:val="fr-CA"/>
        </w:rPr>
        <w:t>) des WCAG 2.1</w:t>
      </w:r>
      <w:r>
        <w:fldChar w:fldCharType="end"/>
      </w:r>
      <w:r w:rsidRPr="00276F79">
        <w:rPr>
          <w:lang w:val="fr-CA"/>
        </w:rPr>
        <w:t xml:space="preserve"> (en anglais seulement).</w:t>
      </w:r>
    </w:p>
    <w:p w14:paraId="28F84A50" w14:textId="1FF38A09" w:rsidR="00A952F1" w:rsidRPr="001643C1" w:rsidRDefault="006C03CA" w:rsidP="009C6E9A">
      <w:pPr>
        <w:pStyle w:val="Heading4"/>
        <w:keepNext w:val="0"/>
        <w:keepLines w:val="0"/>
        <w:rPr>
          <w:lang w:val="fr-CA"/>
        </w:rPr>
      </w:pPr>
      <w:r w:rsidRPr="001643C1">
        <w:rPr>
          <w:lang w:val="fr-CA"/>
        </w:rPr>
        <w:t>10.2.4.5</w:t>
      </w:r>
      <w:r w:rsidRPr="001643C1">
        <w:rPr>
          <w:lang w:val="fr-CA"/>
        </w:rPr>
        <w:tab/>
      </w:r>
      <w:r w:rsidR="001643C1">
        <w:rPr>
          <w:lang w:val="fr-CA"/>
        </w:rPr>
        <w:t>Nul</w:t>
      </w:r>
    </w:p>
    <w:p w14:paraId="0F078856" w14:textId="662012EC" w:rsidR="005C20D8" w:rsidRPr="001643C1" w:rsidRDefault="006C03CA" w:rsidP="001643C1">
      <w:pPr>
        <w:pStyle w:val="NO"/>
        <w:ind w:left="1698" w:hanging="1414"/>
        <w:rPr>
          <w:lang w:val="fr-CA"/>
        </w:rPr>
      </w:pPr>
      <w:r w:rsidRPr="00276F79">
        <w:rPr>
          <w:lang w:val="fr-CA"/>
        </w:rPr>
        <w:t>REMARQUE</w:t>
      </w:r>
      <w:r w:rsidRPr="001643C1">
        <w:rPr>
          <w:lang w:val="fr-CA"/>
        </w:rPr>
        <w:t> :</w:t>
      </w:r>
      <w:r w:rsidRPr="001643C1">
        <w:rPr>
          <w:lang w:val="fr-CA"/>
        </w:rPr>
        <w:tab/>
      </w:r>
      <w:r w:rsidR="001643C1" w:rsidRPr="001643C1">
        <w:rPr>
          <w:lang w:val="fr-CA"/>
        </w:rPr>
        <w:t>L’exigence de la page Web connexe « Accès multiples » ne s’applique pas aux documents uniques, mais à une définition précise d</w:t>
      </w:r>
      <w:proofErr w:type="gramStart"/>
      <w:r w:rsidR="001643C1" w:rsidRPr="001643C1">
        <w:rPr>
          <w:lang w:val="fr-CA"/>
        </w:rPr>
        <w:t>’«</w:t>
      </w:r>
      <w:proofErr w:type="gramEnd"/>
      <w:r w:rsidR="001643C1" w:rsidRPr="001643C1">
        <w:rPr>
          <w:lang w:val="fr-CA"/>
        </w:rPr>
        <w:t xml:space="preserve"> ensembles de documents » qui sont </w:t>
      </w:r>
      <w:proofErr w:type="gramStart"/>
      <w:r w:rsidR="001643C1" w:rsidRPr="001643C1">
        <w:rPr>
          <w:lang w:val="fr-CA"/>
        </w:rPr>
        <w:t>rares.</w:t>
      </w:r>
      <w:r w:rsidRPr="001643C1">
        <w:rPr>
          <w:lang w:val="fr-CA"/>
        </w:rPr>
        <w:t>.</w:t>
      </w:r>
      <w:proofErr w:type="gramEnd"/>
    </w:p>
    <w:p w14:paraId="066FEDBC" w14:textId="474B5336" w:rsidR="003709E6" w:rsidRPr="001643C1" w:rsidRDefault="006C03CA" w:rsidP="00CA6796">
      <w:pPr>
        <w:pStyle w:val="Heading4"/>
        <w:rPr>
          <w:lang w:val="fr-CA"/>
        </w:rPr>
      </w:pPr>
      <w:r w:rsidRPr="001643C1">
        <w:rPr>
          <w:lang w:val="fr-CA"/>
        </w:rPr>
        <w:t>10.2.4.6</w:t>
      </w:r>
      <w:r w:rsidRPr="001643C1">
        <w:rPr>
          <w:lang w:val="fr-CA"/>
        </w:rPr>
        <w:tab/>
        <w:t>En-têtes et étiquettes</w:t>
      </w:r>
    </w:p>
    <w:p w14:paraId="5187B35C" w14:textId="4C196172" w:rsidR="00A952F1" w:rsidRPr="001643C1" w:rsidRDefault="001643C1" w:rsidP="00290AD8">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xml:space="preserve">, elle doit satisfaire au </w:t>
      </w:r>
      <w:r w:rsidR="006C03CA">
        <w:fldChar w:fldCharType="begin"/>
      </w:r>
      <w:r w:rsidR="006C03CA" w:rsidRPr="00565424">
        <w:rPr>
          <w:lang w:val="fr-CA"/>
        </w:rPr>
        <w:instrText>HYPERLINK "https://www.w3.org/TR/WCAG21/" \l "headings-and-labels"</w:instrText>
      </w:r>
      <w:r w:rsidR="006C03CA">
        <w:fldChar w:fldCharType="separate"/>
      </w:r>
      <w:r w:rsidR="006C03CA" w:rsidRPr="00276F79">
        <w:rPr>
          <w:rStyle w:val="Hyperlink"/>
          <w:lang w:val="fr-CA"/>
        </w:rPr>
        <w:t xml:space="preserve">critère de succès </w:t>
      </w:r>
      <w:r>
        <w:rPr>
          <w:rStyle w:val="Hyperlink"/>
          <w:lang w:val="fr-CA"/>
        </w:rPr>
        <w:t xml:space="preserve">2.4.6 </w:t>
      </w:r>
      <w:r w:rsidR="006C03CA" w:rsidRPr="00276F79">
        <w:rPr>
          <w:rStyle w:val="Hyperlink"/>
          <w:lang w:val="fr-CA"/>
        </w:rPr>
        <w:t>En-têtes et étiquette</w:t>
      </w:r>
      <w:r>
        <w:rPr>
          <w:rStyle w:val="Hyperlink"/>
          <w:lang w:val="fr-CA"/>
        </w:rPr>
        <w:t>s des WCAG 2.1</w:t>
      </w:r>
      <w:r w:rsidR="006C03CA">
        <w:fldChar w:fldCharType="end"/>
      </w:r>
      <w:r w:rsidR="006C03CA" w:rsidRPr="00276F79">
        <w:rPr>
          <w:lang w:val="fr-CA"/>
        </w:rPr>
        <w:t xml:space="preserve"> (en anglais seulement).</w:t>
      </w:r>
    </w:p>
    <w:p w14:paraId="71680292" w14:textId="4906EDBD" w:rsidR="00156A25" w:rsidRPr="001643C1" w:rsidRDefault="006C03CA" w:rsidP="00CA6796">
      <w:pPr>
        <w:pStyle w:val="Heading4"/>
        <w:rPr>
          <w:lang w:val="fr-CA"/>
        </w:rPr>
      </w:pPr>
      <w:r w:rsidRPr="001643C1">
        <w:rPr>
          <w:lang w:val="fr-CA"/>
        </w:rPr>
        <w:t>10.2.4.7</w:t>
      </w:r>
      <w:r w:rsidRPr="001643C1">
        <w:rPr>
          <w:lang w:val="fr-CA"/>
        </w:rPr>
        <w:tab/>
        <w:t>Visibilité du focus</w:t>
      </w:r>
    </w:p>
    <w:p w14:paraId="314A263A" w14:textId="0FD644D9" w:rsidR="00A952F1" w:rsidRPr="001643C1" w:rsidRDefault="001643C1" w:rsidP="00A952F1">
      <w:pPr>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xml:space="preserve">, elle doit satisfaire au </w:t>
      </w:r>
      <w:r w:rsidR="006C03CA">
        <w:fldChar w:fldCharType="begin"/>
      </w:r>
      <w:r w:rsidR="006C03CA" w:rsidRPr="00565424">
        <w:rPr>
          <w:lang w:val="fr-CA"/>
        </w:rPr>
        <w:instrText>HYPERLINK "https://www.w3.org/TR/WCAG21/" \l "focus-visible"</w:instrText>
      </w:r>
      <w:r w:rsidR="006C03CA">
        <w:fldChar w:fldCharType="separate"/>
      </w:r>
      <w:r w:rsidR="006C03CA" w:rsidRPr="00276F79">
        <w:rPr>
          <w:rStyle w:val="Hyperlink"/>
          <w:lang w:val="fr-CA"/>
        </w:rPr>
        <w:t xml:space="preserve">critère de succès </w:t>
      </w:r>
      <w:r>
        <w:rPr>
          <w:rStyle w:val="Hyperlink"/>
          <w:lang w:val="fr-CA"/>
        </w:rPr>
        <w:t>2.4.7</w:t>
      </w:r>
      <w:r w:rsidR="006C03CA" w:rsidRPr="00276F79">
        <w:rPr>
          <w:rStyle w:val="Hyperlink"/>
          <w:lang w:val="fr-CA"/>
        </w:rPr>
        <w:t xml:space="preserve"> Visibilité du focu</w:t>
      </w:r>
      <w:r>
        <w:rPr>
          <w:rStyle w:val="Hyperlink"/>
          <w:lang w:val="fr-CA"/>
        </w:rPr>
        <w:t>s des WCAG 2.1</w:t>
      </w:r>
      <w:r w:rsidR="006C03CA">
        <w:fldChar w:fldCharType="end"/>
      </w:r>
      <w:r w:rsidR="006C03CA" w:rsidRPr="00276F79">
        <w:rPr>
          <w:lang w:val="fr-CA"/>
        </w:rPr>
        <w:t xml:space="preserve"> (en anglais seulement).</w:t>
      </w:r>
    </w:p>
    <w:p w14:paraId="1B010F13" w14:textId="15B33297" w:rsidR="00462BC9" w:rsidRPr="001643C1" w:rsidRDefault="006C03CA" w:rsidP="00012EB3">
      <w:pPr>
        <w:pStyle w:val="Heading3"/>
        <w:keepNext w:val="0"/>
        <w:rPr>
          <w:lang w:val="fr-CA"/>
        </w:rPr>
      </w:pPr>
      <w:bookmarkStart w:id="741" w:name="_Toc57281104"/>
      <w:bookmarkStart w:id="742" w:name="_Toc57985974"/>
      <w:bookmarkStart w:id="743" w:name="_Toc58222347"/>
      <w:bookmarkStart w:id="744" w:name="_Toc78290599"/>
      <w:bookmarkStart w:id="745" w:name="_Toc197147255"/>
      <w:r w:rsidRPr="001643C1">
        <w:rPr>
          <w:lang w:val="fr-CA"/>
        </w:rPr>
        <w:t>10.2.5</w:t>
      </w:r>
      <w:r w:rsidRPr="001643C1">
        <w:rPr>
          <w:lang w:val="fr-CA"/>
        </w:rPr>
        <w:tab/>
        <w:t>Modalités d</w:t>
      </w:r>
      <w:bookmarkEnd w:id="741"/>
      <w:bookmarkEnd w:id="742"/>
      <w:bookmarkEnd w:id="743"/>
      <w:bookmarkEnd w:id="744"/>
      <w:r w:rsidR="000406B8">
        <w:rPr>
          <w:lang w:val="fr-CA"/>
        </w:rPr>
        <w:t>’entr</w:t>
      </w:r>
      <w:r w:rsidR="000406B8">
        <w:rPr>
          <w:rFonts w:cs="Arial"/>
          <w:lang w:val="fr-CA"/>
        </w:rPr>
        <w:t>é</w:t>
      </w:r>
      <w:r w:rsidR="000406B8">
        <w:rPr>
          <w:lang w:val="fr-CA"/>
        </w:rPr>
        <w:t>e</w:t>
      </w:r>
      <w:bookmarkEnd w:id="745"/>
    </w:p>
    <w:p w14:paraId="12ABF99D" w14:textId="1A95568F" w:rsidR="00462BC9" w:rsidRPr="001643C1" w:rsidRDefault="006C03CA" w:rsidP="00012EB3">
      <w:pPr>
        <w:pStyle w:val="Heading4"/>
        <w:keepNext w:val="0"/>
        <w:rPr>
          <w:lang w:val="fr-CA"/>
        </w:rPr>
      </w:pPr>
      <w:r w:rsidRPr="001643C1">
        <w:rPr>
          <w:lang w:val="fr-CA"/>
        </w:rPr>
        <w:t>10.2.5.1</w:t>
      </w:r>
      <w:r w:rsidRPr="001643C1">
        <w:rPr>
          <w:lang w:val="fr-CA"/>
        </w:rPr>
        <w:tab/>
      </w:r>
      <w:r w:rsidR="001643C1" w:rsidRPr="001643C1">
        <w:rPr>
          <w:lang w:val="fr-CA"/>
        </w:rPr>
        <w:t>Gestes pour le contrôle du pointeur</w:t>
      </w:r>
    </w:p>
    <w:p w14:paraId="721FE62A" w14:textId="59E3DA44" w:rsidR="005919B7" w:rsidRPr="001643C1" w:rsidRDefault="001643C1" w:rsidP="00012EB3">
      <w:pPr>
        <w:keepLines/>
        <w:rPr>
          <w:lang w:val="fr-CA"/>
        </w:rPr>
      </w:pPr>
      <w:r w:rsidRPr="001643C1">
        <w:rPr>
          <w:lang w:val="fr-CA"/>
        </w:rPr>
        <w:t xml:space="preserve">Lorsque la TIC est un document </w:t>
      </w:r>
      <w:proofErr w:type="gramStart"/>
      <w:r w:rsidRPr="001643C1">
        <w:rPr>
          <w:lang w:val="fr-CA"/>
        </w:rPr>
        <w:t>non</w:t>
      </w:r>
      <w:r w:rsidR="002E2E41">
        <w:rPr>
          <w:lang w:val="fr-CA"/>
        </w:rPr>
        <w:t xml:space="preserve"> </w:t>
      </w:r>
      <w:r w:rsidRPr="001643C1">
        <w:rPr>
          <w:lang w:val="fr-CA"/>
        </w:rPr>
        <w:t>Web</w:t>
      </w:r>
      <w:proofErr w:type="gramEnd"/>
      <w:r w:rsidRPr="001643C1">
        <w:rPr>
          <w:lang w:val="fr-CA"/>
        </w:rPr>
        <w:t>, elle doit satisfaire au critère de succès indiqué dans le tableau 10.9</w:t>
      </w:r>
      <w:r w:rsidR="006C03CA" w:rsidRPr="001643C1">
        <w:rPr>
          <w:lang w:val="fr-CA"/>
        </w:rPr>
        <w:t>.</w:t>
      </w:r>
    </w:p>
    <w:p w14:paraId="4A21C148" w14:textId="16E5F13E" w:rsidR="005919B7" w:rsidRPr="001643C1" w:rsidRDefault="006C03CA" w:rsidP="00012EB3">
      <w:pPr>
        <w:pStyle w:val="TH"/>
        <w:keepNext w:val="0"/>
        <w:keepLines w:val="0"/>
        <w:rPr>
          <w:lang w:val="fr-CA"/>
        </w:rPr>
      </w:pPr>
      <w:r w:rsidRPr="001643C1">
        <w:rPr>
          <w:lang w:val="fr-CA"/>
        </w:rPr>
        <w:t xml:space="preserve">Tableau 10.9 : </w:t>
      </w:r>
      <w:r w:rsidR="001643C1" w:rsidRPr="001643C1">
        <w:rPr>
          <w:lang w:val="fr-CA"/>
        </w:rPr>
        <w:t>Critère de succès du document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3800DBE" w14:textId="77777777" w:rsidTr="00DB21AB">
        <w:trPr>
          <w:cantSplit/>
          <w:jc w:val="center"/>
        </w:trPr>
        <w:tc>
          <w:tcPr>
            <w:tcW w:w="9354" w:type="dxa"/>
            <w:tcBorders>
              <w:bottom w:val="single" w:sz="4" w:space="0" w:color="auto"/>
            </w:tcBorders>
          </w:tcPr>
          <w:p w14:paraId="0C00BDDA" w14:textId="728E9E86" w:rsidR="005919B7" w:rsidRPr="001643C1" w:rsidRDefault="001643C1" w:rsidP="00012EB3">
            <w:pPr>
              <w:spacing w:after="0"/>
              <w:rPr>
                <w:rFonts w:ascii="Arial" w:hAnsi="Arial"/>
                <w:sz w:val="18"/>
                <w:lang w:val="fr-CA"/>
              </w:rPr>
            </w:pPr>
            <w:r w:rsidRPr="001643C1">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1643C1">
              <w:rPr>
                <w:rFonts w:ascii="Arial" w:hAnsi="Arial"/>
                <w:sz w:val="18"/>
                <w:lang w:val="fr-CA"/>
              </w:rPr>
              <w:t>.</w:t>
            </w:r>
          </w:p>
        </w:tc>
      </w:tr>
      <w:tr w:rsidR="00AA6465" w:rsidRPr="00565424" w14:paraId="24A01011" w14:textId="77777777" w:rsidTr="00DB21AB">
        <w:trPr>
          <w:cantSplit/>
          <w:jc w:val="center"/>
        </w:trPr>
        <w:tc>
          <w:tcPr>
            <w:tcW w:w="9354" w:type="dxa"/>
            <w:tcBorders>
              <w:bottom w:val="nil"/>
            </w:tcBorders>
          </w:tcPr>
          <w:p w14:paraId="329BF8AF" w14:textId="148669AD" w:rsidR="005919B7"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Cette exigence s’applique aux documents qui interprètent les actions du pointeur (elle ne s’applique donc pas aux actions nécessaires à l’utilisation d’un agent utilisateur ou d’une technologie d’assistance).</w:t>
            </w:r>
          </w:p>
        </w:tc>
      </w:tr>
      <w:tr w:rsidR="00AA6465" w:rsidRPr="00565424" w14:paraId="177C548E" w14:textId="77777777" w:rsidTr="00DB21AB">
        <w:trPr>
          <w:cantSplit/>
          <w:jc w:val="center"/>
        </w:trPr>
        <w:tc>
          <w:tcPr>
            <w:tcW w:w="9354" w:type="dxa"/>
            <w:tcBorders>
              <w:top w:val="nil"/>
            </w:tcBorders>
          </w:tcPr>
          <w:p w14:paraId="3BC88AA9" w14:textId="77BC5C56" w:rsidR="005919B7" w:rsidRPr="001643C1" w:rsidRDefault="006C03CA" w:rsidP="00012EB3">
            <w:pPr>
              <w:spacing w:after="0"/>
              <w:ind w:left="851" w:hanging="851"/>
              <w:rPr>
                <w:rFonts w:ascii="Arial" w:hAnsi="Arial"/>
                <w:sz w:val="18"/>
                <w:lang w:val="fr-CA"/>
              </w:rPr>
            </w:pPr>
            <w:r w:rsidRPr="00276F79">
              <w:rPr>
                <w:rFonts w:ascii="Arial" w:hAnsi="Arial"/>
                <w:sz w:val="18"/>
                <w:szCs w:val="18"/>
                <w:lang w:val="fr-CA"/>
              </w:rPr>
              <w:t>REMARQUE </w:t>
            </w:r>
            <w:r w:rsidRPr="001643C1">
              <w:rPr>
                <w:rFonts w:ascii="Arial" w:hAnsi="Arial"/>
                <w:sz w:val="18"/>
                <w:lang w:val="fr-CA"/>
              </w:rPr>
              <w:t>2 :</w:t>
            </w:r>
            <w:r w:rsidR="00007417" w:rsidRPr="00276F79">
              <w:rPr>
                <w:rFonts w:ascii="Arial" w:hAnsi="Arial"/>
                <w:sz w:val="18"/>
                <w:szCs w:val="18"/>
                <w:lang w:val="fr-CA"/>
              </w:rPr>
              <w:t xml:space="preserve"> </w:t>
            </w:r>
            <w:r w:rsidRPr="001643C1">
              <w:rPr>
                <w:rFonts w:ascii="Arial" w:hAnsi="Arial"/>
                <w:sz w:val="18"/>
                <w:lang w:val="fr-CA"/>
              </w:rPr>
              <w:t xml:space="preserve">Ce critère de succès est identique au </w:t>
            </w:r>
            <w:r>
              <w:fldChar w:fldCharType="begin"/>
            </w:r>
            <w:r w:rsidRPr="00565424">
              <w:rPr>
                <w:lang w:val="fr-CA"/>
              </w:rPr>
              <w:instrText>HYPERLINK "https://www.w3.org/TR/WCAG21/" \l "pointer-gestures"</w:instrText>
            </w:r>
            <w:r>
              <w:fldChar w:fldCharType="separate"/>
            </w:r>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2.5.1 </w:t>
            </w:r>
            <w:r w:rsidRPr="00276F79">
              <w:rPr>
                <w:rStyle w:val="Hyperlink"/>
                <w:rFonts w:ascii="Arial" w:hAnsi="Arial" w:cs="Arial"/>
                <w:sz w:val="18"/>
                <w:szCs w:val="18"/>
                <w:lang w:val="fr-CA"/>
              </w:rPr>
              <w:t xml:space="preserve">Gestes </w:t>
            </w:r>
            <w:r w:rsidR="001643C1">
              <w:rPr>
                <w:rStyle w:val="Hyperlink"/>
                <w:rFonts w:ascii="Arial" w:hAnsi="Arial" w:cs="Arial"/>
                <w:sz w:val="18"/>
                <w:szCs w:val="18"/>
                <w:lang w:val="fr-CA"/>
              </w:rPr>
              <w:t xml:space="preserve">pour le contrôle </w:t>
            </w:r>
            <w:r w:rsidRPr="00276F79">
              <w:rPr>
                <w:rStyle w:val="Hyperlink"/>
                <w:rFonts w:ascii="Arial" w:hAnsi="Arial" w:cs="Arial"/>
                <w:sz w:val="18"/>
                <w:szCs w:val="18"/>
                <w:lang w:val="fr-CA"/>
              </w:rPr>
              <w:t>du pointeu</w:t>
            </w:r>
            <w:r w:rsidR="001643C1">
              <w:rPr>
                <w:rStyle w:val="Hyperlink"/>
                <w:rFonts w:ascii="Arial" w:hAnsi="Arial" w:cs="Arial"/>
                <w:sz w:val="18"/>
                <w:szCs w:val="18"/>
                <w:lang w:val="fr-CA"/>
              </w:rPr>
              <w:t>r des WCAG 2.1</w:t>
            </w:r>
            <w:r>
              <w:fldChar w:fldCharType="end"/>
            </w:r>
            <w:r w:rsidRPr="001643C1">
              <w:rPr>
                <w:rFonts w:ascii="Arial" w:hAnsi="Arial"/>
                <w:sz w:val="18"/>
                <w:lang w:val="fr-CA"/>
              </w:rPr>
              <w:t xml:space="preserve"> </w:t>
            </w:r>
            <w:r w:rsidRPr="00276F79">
              <w:rPr>
                <w:rFonts w:ascii="Arial" w:hAnsi="Arial"/>
                <w:sz w:val="18"/>
                <w:szCs w:val="18"/>
                <w:lang w:val="fr-CA"/>
              </w:rPr>
              <w:t>(</w:t>
            </w:r>
            <w:r w:rsidRPr="001643C1">
              <w:rPr>
                <w:rFonts w:ascii="Arial" w:hAnsi="Arial"/>
                <w:sz w:val="18"/>
                <w:lang w:val="fr-CA"/>
              </w:rPr>
              <w:t xml:space="preserve">en </w:t>
            </w:r>
            <w:r w:rsidRPr="00276F79">
              <w:rPr>
                <w:rFonts w:ascii="Arial" w:hAnsi="Arial"/>
                <w:sz w:val="18"/>
                <w:szCs w:val="18"/>
                <w:lang w:val="fr-CA"/>
              </w:rPr>
              <w:t xml:space="preserve">anglais seulement) </w:t>
            </w:r>
            <w:r w:rsidR="001643C1" w:rsidRPr="001643C1">
              <w:rPr>
                <w:rFonts w:ascii="Arial" w:hAnsi="Arial"/>
                <w:sz w:val="18"/>
                <w:szCs w:val="18"/>
                <w:lang w:val="fr-CA"/>
              </w:rPr>
              <w:t>après remplacement de la remarque initiale des WCAG 2.1 par la remarque 1 ci-dessus</w:t>
            </w:r>
            <w:r w:rsidRPr="001643C1">
              <w:rPr>
                <w:rFonts w:ascii="Arial" w:hAnsi="Arial"/>
                <w:sz w:val="18"/>
                <w:lang w:val="fr-CA"/>
              </w:rPr>
              <w:t>.</w:t>
            </w:r>
          </w:p>
        </w:tc>
      </w:tr>
    </w:tbl>
    <w:p w14:paraId="3D9BD374" w14:textId="34C3607E" w:rsidR="00462BC9" w:rsidRPr="001643C1" w:rsidRDefault="006C03CA" w:rsidP="00012EB3">
      <w:pPr>
        <w:pStyle w:val="Heading4"/>
        <w:rPr>
          <w:lang w:val="fr-CA"/>
        </w:rPr>
      </w:pPr>
      <w:r w:rsidRPr="001643C1">
        <w:rPr>
          <w:lang w:val="fr-CA"/>
        </w:rPr>
        <w:t>10.2.5.2</w:t>
      </w:r>
      <w:r w:rsidRPr="001643C1">
        <w:rPr>
          <w:lang w:val="fr-CA"/>
        </w:rPr>
        <w:tab/>
      </w:r>
      <w:r w:rsidR="001643C1" w:rsidRPr="001643C1">
        <w:rPr>
          <w:lang w:val="fr-CA"/>
        </w:rPr>
        <w:t>Annulation de l’action du pointeur</w:t>
      </w:r>
    </w:p>
    <w:p w14:paraId="273FD82A" w14:textId="56B36AB6" w:rsidR="005919B7" w:rsidRPr="001643C1" w:rsidRDefault="001643C1" w:rsidP="00012EB3">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10.10</w:t>
      </w:r>
      <w:r w:rsidR="006C03CA" w:rsidRPr="001643C1">
        <w:rPr>
          <w:lang w:val="fr-CA"/>
        </w:rPr>
        <w:t>.</w:t>
      </w:r>
    </w:p>
    <w:p w14:paraId="57548E7C" w14:textId="21DCE2DC" w:rsidR="005919B7" w:rsidRPr="001643C1" w:rsidRDefault="006C03CA" w:rsidP="000042BD">
      <w:pPr>
        <w:pStyle w:val="TH"/>
        <w:rPr>
          <w:lang w:val="fr-CA"/>
        </w:rPr>
      </w:pPr>
      <w:r w:rsidRPr="001643C1">
        <w:rPr>
          <w:lang w:val="fr-CA"/>
        </w:rPr>
        <w:t xml:space="preserve">Tableau 10.10 : </w:t>
      </w:r>
      <w:r w:rsidR="001643C1" w:rsidRPr="001643C1">
        <w:rPr>
          <w:lang w:val="fr-CA"/>
        </w:rPr>
        <w:t>Critère de succès du document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243B1D4" w14:textId="77777777" w:rsidTr="557F3062">
        <w:trPr>
          <w:cantSplit/>
          <w:jc w:val="center"/>
        </w:trPr>
        <w:tc>
          <w:tcPr>
            <w:tcW w:w="9354" w:type="dxa"/>
            <w:tcBorders>
              <w:bottom w:val="single" w:sz="4" w:space="0" w:color="auto"/>
            </w:tcBorders>
          </w:tcPr>
          <w:p w14:paraId="694F6DD7" w14:textId="75026B7E" w:rsidR="005919B7" w:rsidRPr="001643C1" w:rsidRDefault="001643C1" w:rsidP="000042BD">
            <w:pPr>
              <w:keepNext/>
              <w:keepLines/>
              <w:spacing w:after="0"/>
              <w:rPr>
                <w:rFonts w:ascii="Arial" w:hAnsi="Arial"/>
                <w:sz w:val="18"/>
                <w:lang w:val="fr-CA"/>
              </w:rPr>
            </w:pPr>
            <w:r w:rsidRPr="001643C1">
              <w:rPr>
                <w:rFonts w:ascii="Arial" w:hAnsi="Arial"/>
                <w:sz w:val="18"/>
                <w:lang w:val="fr-CA"/>
              </w:rPr>
              <w:t>Pour une fonctionnalité qui peut être activée avec un dispositif de pointage à contact unique, au moins une des conditions suivantes est vraie</w:t>
            </w:r>
            <w:r>
              <w:rPr>
                <w:rFonts w:ascii="Arial" w:hAnsi="Arial"/>
                <w:sz w:val="18"/>
                <w:lang w:val="fr-CA"/>
              </w:rPr>
              <w:t xml:space="preserve"> </w:t>
            </w:r>
            <w:r w:rsidR="006C03CA" w:rsidRPr="001643C1">
              <w:rPr>
                <w:rFonts w:ascii="Arial" w:hAnsi="Arial"/>
                <w:sz w:val="18"/>
                <w:lang w:val="fr-CA"/>
              </w:rPr>
              <w:t>:</w:t>
            </w:r>
          </w:p>
          <w:p w14:paraId="61276BB4"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Aucun événement descendant</w:t>
            </w:r>
            <w:r w:rsidRPr="001643C1">
              <w:rPr>
                <w:rFonts w:ascii="Arial" w:hAnsi="Arial"/>
                <w:sz w:val="18"/>
                <w:lang w:val="fr-CA"/>
              </w:rPr>
              <w:t xml:space="preserve"> : l’événement descendant (down-</w:t>
            </w:r>
            <w:proofErr w:type="spellStart"/>
            <w:r w:rsidRPr="001643C1">
              <w:rPr>
                <w:rFonts w:ascii="Arial" w:hAnsi="Arial"/>
                <w:sz w:val="18"/>
                <w:lang w:val="fr-CA"/>
              </w:rPr>
              <w:t>event</w:t>
            </w:r>
            <w:proofErr w:type="spellEnd"/>
            <w:r w:rsidRPr="001643C1">
              <w:rPr>
                <w:rFonts w:ascii="Arial" w:hAnsi="Arial"/>
                <w:sz w:val="18"/>
                <w:lang w:val="fr-CA"/>
              </w:rPr>
              <w:t>) du pointeur n’est pas utilisé pour exécuter une partie ou la totalité de la fonction;</w:t>
            </w:r>
          </w:p>
          <w:p w14:paraId="405BB467"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Abandon ou annulation</w:t>
            </w:r>
            <w:r w:rsidRPr="001643C1">
              <w:rPr>
                <w:rFonts w:ascii="Arial" w:hAnsi="Arial"/>
                <w:sz w:val="18"/>
                <w:lang w:val="fr-CA"/>
              </w:rPr>
              <w:t xml:space="preserve"> : l’achèvement de la fonction se fait sur l’événement ascendant (up-</w:t>
            </w:r>
            <w:proofErr w:type="spellStart"/>
            <w:r w:rsidRPr="001643C1">
              <w:rPr>
                <w:rFonts w:ascii="Arial" w:hAnsi="Arial"/>
                <w:sz w:val="18"/>
                <w:lang w:val="fr-CA"/>
              </w:rPr>
              <w:t>event</w:t>
            </w:r>
            <w:proofErr w:type="spellEnd"/>
            <w:r w:rsidRPr="001643C1">
              <w:rPr>
                <w:rFonts w:ascii="Arial" w:hAnsi="Arial"/>
                <w:sz w:val="18"/>
                <w:lang w:val="fr-CA"/>
              </w:rPr>
              <w:t>), et un mécanisme est disponible pour interrompre la fonction avant l’achèvement ou pour annuler la fonction après l’achèvement;</w:t>
            </w:r>
          </w:p>
          <w:p w14:paraId="1924AF5C"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 xml:space="preserve">Inversion sur l’événement </w:t>
            </w:r>
            <w:r w:rsidRPr="001643C1">
              <w:rPr>
                <w:rFonts w:ascii="Arial" w:hAnsi="Arial"/>
                <w:sz w:val="18"/>
                <w:lang w:val="fr-CA"/>
              </w:rPr>
              <w:t>ascendant : l’événement ascendant inverse tout résultat de l’événement descendant précédent;</w:t>
            </w:r>
          </w:p>
          <w:p w14:paraId="61EB12F8" w14:textId="2F680B07" w:rsidR="005919B7"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Essentiel</w:t>
            </w:r>
            <w:r w:rsidRPr="001643C1">
              <w:rPr>
                <w:rFonts w:ascii="Arial" w:hAnsi="Arial"/>
                <w:sz w:val="18"/>
                <w:lang w:val="fr-CA"/>
              </w:rPr>
              <w:t xml:space="preserve"> : l’achèvement de la fonction lors de l’événement descendant est essentiel</w:t>
            </w:r>
            <w:r w:rsidR="006C03CA" w:rsidRPr="001643C1">
              <w:rPr>
                <w:rFonts w:ascii="Arial" w:hAnsi="Arial"/>
                <w:sz w:val="18"/>
                <w:lang w:val="fr-CA"/>
              </w:rPr>
              <w:t>.</w:t>
            </w:r>
          </w:p>
        </w:tc>
      </w:tr>
      <w:tr w:rsidR="00AA6465" w:rsidRPr="00565424" w14:paraId="72B99227" w14:textId="77777777" w:rsidTr="557F3062">
        <w:trPr>
          <w:cantSplit/>
          <w:jc w:val="center"/>
        </w:trPr>
        <w:tc>
          <w:tcPr>
            <w:tcW w:w="9354" w:type="dxa"/>
            <w:tcBorders>
              <w:bottom w:val="nil"/>
            </w:tcBorders>
          </w:tcPr>
          <w:p w14:paraId="4A09BD8C" w14:textId="7DC9E6B1" w:rsidR="005919B7"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643C1" w:rsidRPr="001643C1">
              <w:rPr>
                <w:rFonts w:ascii="Arial" w:hAnsi="Arial"/>
                <w:sz w:val="18"/>
                <w:lang w:val="fr-CA"/>
              </w:rPr>
              <w:t>Les fonctions qui émulent l’appui d’une touche du clavier ou du pavé numérique sont considérées comme essentielles.</w:t>
            </w:r>
          </w:p>
        </w:tc>
      </w:tr>
      <w:tr w:rsidR="00AA6465" w:rsidRPr="00565424" w14:paraId="5967F34C" w14:textId="77777777" w:rsidTr="557F3062">
        <w:trPr>
          <w:cantSplit/>
          <w:jc w:val="center"/>
        </w:trPr>
        <w:tc>
          <w:tcPr>
            <w:tcW w:w="9354" w:type="dxa"/>
            <w:tcBorders>
              <w:top w:val="nil"/>
              <w:bottom w:val="nil"/>
            </w:tcBorders>
          </w:tcPr>
          <w:p w14:paraId="7F181198" w14:textId="70EC4082" w:rsidR="005919B7" w:rsidRPr="00D744C7" w:rsidRDefault="006C03CA" w:rsidP="557F3062">
            <w:pPr>
              <w:spacing w:after="0"/>
              <w:ind w:left="1382" w:hanging="1382"/>
              <w:rPr>
                <w:rFonts w:ascii="Arial" w:hAnsi="Arial"/>
                <w:sz w:val="18"/>
                <w:szCs w:val="18"/>
                <w:lang w:val="fr-CA"/>
              </w:rPr>
            </w:pPr>
            <w:r w:rsidRPr="00D744C7">
              <w:rPr>
                <w:rFonts w:ascii="Arial" w:hAnsi="Arial"/>
                <w:sz w:val="18"/>
                <w:szCs w:val="18"/>
                <w:lang w:val="fr-CA"/>
              </w:rPr>
              <w:t>REMARQUE 2 :</w:t>
            </w:r>
            <w:r w:rsidR="00A40160" w:rsidRPr="00D744C7">
              <w:rPr>
                <w:rFonts w:ascii="Arial" w:hAnsi="Arial"/>
                <w:sz w:val="18"/>
                <w:szCs w:val="18"/>
                <w:lang w:val="fr-CA"/>
              </w:rPr>
              <w:t xml:space="preserve"> </w:t>
            </w:r>
            <w:r w:rsidR="001643C1" w:rsidRPr="00D744C7">
              <w:rPr>
                <w:rFonts w:ascii="Arial" w:hAnsi="Arial"/>
                <w:sz w:val="18"/>
                <w:szCs w:val="18"/>
                <w:lang w:val="fr-CA"/>
              </w:rPr>
              <w:t>Cette exigence s’applique aux documents qui interprètent les actions du pointeur (elle ne s’applique donc pas aux actions nécessaires à l’utilisation d’un agent utilisateur ou d’une technologie d’assistance).</w:t>
            </w:r>
          </w:p>
        </w:tc>
      </w:tr>
      <w:tr w:rsidR="00AA6465" w:rsidRPr="00565424" w14:paraId="3BE951A5" w14:textId="77777777" w:rsidTr="557F3062">
        <w:trPr>
          <w:cantSplit/>
          <w:jc w:val="center"/>
        </w:trPr>
        <w:tc>
          <w:tcPr>
            <w:tcW w:w="9354" w:type="dxa"/>
            <w:tcBorders>
              <w:top w:val="nil"/>
            </w:tcBorders>
          </w:tcPr>
          <w:p w14:paraId="5428CA64" w14:textId="43DA6B87" w:rsidR="005919B7" w:rsidRPr="001643C1" w:rsidRDefault="006C03CA" w:rsidP="00FF6C37">
            <w:pPr>
              <w:keepNext/>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r>
              <w:fldChar w:fldCharType="begin"/>
            </w:r>
            <w:r w:rsidRPr="00565424">
              <w:rPr>
                <w:lang w:val="fr-CA"/>
              </w:rPr>
              <w:instrText>HYPERLINK "https://www.w3.org/TR/WCAG21/" \l "pointer-cancellation"</w:instrText>
            </w:r>
            <w:r>
              <w:fldChar w:fldCharType="separate"/>
            </w:r>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2.5.2 </w:t>
            </w:r>
            <w:r w:rsidRPr="00276F79">
              <w:rPr>
                <w:rStyle w:val="Hyperlink"/>
                <w:rFonts w:ascii="Arial" w:hAnsi="Arial" w:cs="Arial"/>
                <w:sz w:val="18"/>
                <w:szCs w:val="18"/>
                <w:lang w:val="fr-CA"/>
              </w:rPr>
              <w:t>Annulation d</w:t>
            </w:r>
            <w:r w:rsidR="001643C1">
              <w:rPr>
                <w:rStyle w:val="Hyperlink"/>
                <w:rFonts w:ascii="Arial" w:hAnsi="Arial" w:cs="Arial"/>
                <w:sz w:val="18"/>
                <w:szCs w:val="18"/>
                <w:lang w:val="fr-CA"/>
              </w:rPr>
              <w:t>e l’action du</w:t>
            </w:r>
            <w:r w:rsidRPr="00276F79">
              <w:rPr>
                <w:rStyle w:val="Hyperlink"/>
                <w:rFonts w:ascii="Arial" w:hAnsi="Arial" w:cs="Arial"/>
                <w:sz w:val="18"/>
                <w:szCs w:val="18"/>
                <w:lang w:val="fr-CA"/>
              </w:rPr>
              <w:t xml:space="preserve"> pointeu</w:t>
            </w:r>
            <w:r w:rsidR="001643C1">
              <w:rPr>
                <w:rStyle w:val="Hyperlink"/>
                <w:rFonts w:ascii="Arial" w:hAnsi="Arial" w:cs="Arial"/>
                <w:sz w:val="18"/>
                <w:szCs w:val="18"/>
                <w:lang w:val="fr-CA"/>
              </w:rPr>
              <w:t>r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la remarque initiale des WCAG 2.1 par les remarques 1 et 2 ci-dessus</w:t>
            </w:r>
            <w:r w:rsidRPr="001643C1">
              <w:rPr>
                <w:rFonts w:ascii="Arial" w:hAnsi="Arial"/>
                <w:sz w:val="18"/>
                <w:lang w:val="fr-CA"/>
              </w:rPr>
              <w:t>.</w:t>
            </w:r>
          </w:p>
        </w:tc>
      </w:tr>
    </w:tbl>
    <w:p w14:paraId="48BF0C7A" w14:textId="6AF7D5C6" w:rsidR="00462BC9" w:rsidRPr="001643C1" w:rsidRDefault="006C03CA" w:rsidP="00CA6796">
      <w:pPr>
        <w:pStyle w:val="Heading4"/>
        <w:rPr>
          <w:lang w:val="fr-CA"/>
        </w:rPr>
      </w:pPr>
      <w:r w:rsidRPr="001643C1">
        <w:rPr>
          <w:lang w:val="fr-CA"/>
        </w:rPr>
        <w:t>10.2.5.3</w:t>
      </w:r>
      <w:r w:rsidRPr="001643C1">
        <w:rPr>
          <w:lang w:val="fr-CA"/>
        </w:rPr>
        <w:tab/>
        <w:t xml:space="preserve">Étiquette </w:t>
      </w:r>
      <w:r w:rsidR="001643C1">
        <w:rPr>
          <w:lang w:val="fr-CA"/>
        </w:rPr>
        <w:t xml:space="preserve">pare </w:t>
      </w:r>
      <w:r w:rsidRPr="001643C1">
        <w:rPr>
          <w:lang w:val="fr-CA"/>
        </w:rPr>
        <w:t>dans nom</w:t>
      </w:r>
    </w:p>
    <w:p w14:paraId="644E7E02" w14:textId="0C6F95E7" w:rsidR="00462BC9" w:rsidRPr="001643C1" w:rsidRDefault="001643C1" w:rsidP="00462BC9">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xml:space="preserve">, elle doit satisfaire au </w:t>
      </w:r>
      <w:r w:rsidR="006C03CA">
        <w:fldChar w:fldCharType="begin"/>
      </w:r>
      <w:r w:rsidR="006C03CA" w:rsidRPr="00565424">
        <w:rPr>
          <w:lang w:val="fr-CA"/>
        </w:rPr>
        <w:instrText>HYPERLINK "https://www.w3.org/TR/WCAG21/" \l "label-in-name"</w:instrText>
      </w:r>
      <w:r w:rsidR="006C03CA">
        <w:fldChar w:fldCharType="separate"/>
      </w:r>
      <w:r w:rsidR="006C03CA" w:rsidRPr="00276F79">
        <w:rPr>
          <w:rStyle w:val="Hyperlink"/>
          <w:lang w:val="fr-CA"/>
        </w:rPr>
        <w:t>critère de succès</w:t>
      </w:r>
      <w:r>
        <w:rPr>
          <w:rStyle w:val="Hyperlink"/>
          <w:lang w:val="fr-CA"/>
        </w:rPr>
        <w:t xml:space="preserve"> 2.5.3 </w:t>
      </w:r>
      <w:r w:rsidR="006C03CA" w:rsidRPr="00276F79">
        <w:rPr>
          <w:rStyle w:val="Hyperlink"/>
          <w:lang w:val="fr-CA"/>
        </w:rPr>
        <w:t xml:space="preserve">Étiquette dans </w:t>
      </w:r>
      <w:r>
        <w:rPr>
          <w:rStyle w:val="Hyperlink"/>
          <w:lang w:val="fr-CA"/>
        </w:rPr>
        <w:t xml:space="preserve">le </w:t>
      </w:r>
      <w:r w:rsidR="006C03CA" w:rsidRPr="00276F79">
        <w:rPr>
          <w:rStyle w:val="Hyperlink"/>
          <w:lang w:val="fr-CA"/>
        </w:rPr>
        <w:t>no</w:t>
      </w:r>
      <w:r>
        <w:rPr>
          <w:rStyle w:val="Hyperlink"/>
          <w:lang w:val="fr-CA"/>
        </w:rPr>
        <w:t>m des WCAG 2.1</w:t>
      </w:r>
      <w:r w:rsidR="006C03CA">
        <w:fldChar w:fldCharType="end"/>
      </w:r>
      <w:r w:rsidR="006C03CA" w:rsidRPr="00276F79">
        <w:rPr>
          <w:lang w:val="fr-CA"/>
        </w:rPr>
        <w:t xml:space="preserve"> (en anglais seulement).</w:t>
      </w:r>
    </w:p>
    <w:p w14:paraId="3244FCD4" w14:textId="1AE94C08" w:rsidR="00462BC9" w:rsidRPr="001643C1" w:rsidRDefault="006C03CA" w:rsidP="00CA6796">
      <w:pPr>
        <w:pStyle w:val="Heading4"/>
        <w:rPr>
          <w:lang w:val="fr-CA"/>
        </w:rPr>
      </w:pPr>
      <w:r w:rsidRPr="001643C1">
        <w:rPr>
          <w:lang w:val="fr-CA"/>
        </w:rPr>
        <w:t>10.2.5.4</w:t>
      </w:r>
      <w:r w:rsidRPr="001643C1">
        <w:rPr>
          <w:lang w:val="fr-CA"/>
        </w:rPr>
        <w:tab/>
        <w:t>Act</w:t>
      </w:r>
      <w:r w:rsidR="001643C1">
        <w:rPr>
          <w:lang w:val="fr-CA"/>
        </w:rPr>
        <w:t>ivation par le</w:t>
      </w:r>
      <w:r w:rsidRPr="001643C1">
        <w:rPr>
          <w:lang w:val="fr-CA"/>
        </w:rPr>
        <w:t xml:space="preserve"> mouvement</w:t>
      </w:r>
    </w:p>
    <w:p w14:paraId="1BA40C49" w14:textId="714B00CC" w:rsidR="00462BC9" w:rsidRPr="001643C1" w:rsidRDefault="001643C1" w:rsidP="00462BC9">
      <w:pPr>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w:t>
      </w:r>
      <w:r w:rsidR="006C03CA" w:rsidRPr="001643C1">
        <w:rPr>
          <w:lang w:val="fr-CA"/>
        </w:rPr>
        <w:t xml:space="preserve"> </w:t>
      </w:r>
      <w:r w:rsidR="006C03CA">
        <w:fldChar w:fldCharType="begin"/>
      </w:r>
      <w:r w:rsidR="006C03CA" w:rsidRPr="00565424">
        <w:rPr>
          <w:lang w:val="fr-CA"/>
        </w:rPr>
        <w:instrText>HYPERLINK "https://www.w3.org/TR/WCAG21/" \l "motion-actuation"</w:instrText>
      </w:r>
      <w:r w:rsidR="006C03CA">
        <w:fldChar w:fldCharType="separate"/>
      </w:r>
      <w:r w:rsidR="006C03CA" w:rsidRPr="00276F79">
        <w:rPr>
          <w:rStyle w:val="Hyperlink"/>
          <w:lang w:val="fr-CA"/>
        </w:rPr>
        <w:t xml:space="preserve">critère de succès </w:t>
      </w:r>
      <w:r>
        <w:rPr>
          <w:rStyle w:val="Hyperlink"/>
          <w:lang w:val="fr-CA"/>
        </w:rPr>
        <w:t xml:space="preserve">2.5.4 </w:t>
      </w:r>
      <w:r w:rsidR="006C03CA" w:rsidRPr="00276F79">
        <w:rPr>
          <w:rStyle w:val="Hyperlink"/>
          <w:lang w:val="fr-CA"/>
        </w:rPr>
        <w:t>Acti</w:t>
      </w:r>
      <w:r>
        <w:rPr>
          <w:rStyle w:val="Hyperlink"/>
          <w:lang w:val="fr-CA"/>
        </w:rPr>
        <w:t>vations par le</w:t>
      </w:r>
      <w:r w:rsidR="006C03CA" w:rsidRPr="00276F79">
        <w:rPr>
          <w:rStyle w:val="Hyperlink"/>
          <w:lang w:val="fr-CA"/>
        </w:rPr>
        <w:t xml:space="preserve"> mouvemen</w:t>
      </w:r>
      <w:r>
        <w:rPr>
          <w:rStyle w:val="Hyperlink"/>
          <w:lang w:val="fr-CA"/>
        </w:rPr>
        <w:t>t des WCAG 2.1</w:t>
      </w:r>
      <w:r w:rsidR="006C03CA">
        <w:fldChar w:fldCharType="end"/>
      </w:r>
      <w:r w:rsidR="006C03CA" w:rsidRPr="00276F79">
        <w:rPr>
          <w:lang w:val="fr-CA"/>
        </w:rPr>
        <w:t xml:space="preserve"> (en anglais seulement).</w:t>
      </w:r>
    </w:p>
    <w:p w14:paraId="286D2FBE" w14:textId="69C35DFA" w:rsidR="00462BC9" w:rsidRPr="001643C1" w:rsidRDefault="006C03CA" w:rsidP="00A45BD9">
      <w:pPr>
        <w:pStyle w:val="Heading2"/>
        <w:rPr>
          <w:lang w:val="fr-CA"/>
        </w:rPr>
      </w:pPr>
      <w:bookmarkStart w:id="746" w:name="_Toc57281105"/>
      <w:bookmarkStart w:id="747" w:name="_Toc57985975"/>
      <w:bookmarkStart w:id="748" w:name="_Toc58222348"/>
      <w:bookmarkStart w:id="749" w:name="_Toc78290600"/>
      <w:bookmarkStart w:id="750" w:name="_Toc197147256"/>
      <w:r w:rsidRPr="001643C1">
        <w:rPr>
          <w:lang w:val="fr-CA"/>
        </w:rPr>
        <w:t>10.3</w:t>
      </w:r>
      <w:r w:rsidRPr="001643C1">
        <w:rPr>
          <w:lang w:val="fr-CA"/>
        </w:rPr>
        <w:tab/>
        <w:t>Compréhensible</w:t>
      </w:r>
      <w:bookmarkEnd w:id="746"/>
      <w:bookmarkEnd w:id="747"/>
      <w:bookmarkEnd w:id="748"/>
      <w:bookmarkEnd w:id="749"/>
      <w:bookmarkEnd w:id="750"/>
    </w:p>
    <w:p w14:paraId="7FCD5886" w14:textId="06A348D4" w:rsidR="00462BC9" w:rsidRPr="001643C1" w:rsidRDefault="006C03CA" w:rsidP="00A45BD9">
      <w:pPr>
        <w:pStyle w:val="Heading3"/>
        <w:rPr>
          <w:lang w:val="fr-CA"/>
        </w:rPr>
      </w:pPr>
      <w:bookmarkStart w:id="751" w:name="_Toc57281106"/>
      <w:bookmarkStart w:id="752" w:name="_Toc57985976"/>
      <w:bookmarkStart w:id="753" w:name="_Toc58222349"/>
      <w:bookmarkStart w:id="754" w:name="_Toc78290601"/>
      <w:bookmarkStart w:id="755" w:name="_Toc197147257"/>
      <w:r w:rsidRPr="001643C1">
        <w:rPr>
          <w:lang w:val="fr-CA"/>
        </w:rPr>
        <w:t>10.3.1</w:t>
      </w:r>
      <w:r w:rsidRPr="001643C1">
        <w:rPr>
          <w:lang w:val="fr-CA"/>
        </w:rPr>
        <w:tab/>
        <w:t>Lisible</w:t>
      </w:r>
      <w:bookmarkEnd w:id="751"/>
      <w:bookmarkEnd w:id="752"/>
      <w:bookmarkEnd w:id="753"/>
      <w:bookmarkEnd w:id="754"/>
      <w:bookmarkEnd w:id="755"/>
    </w:p>
    <w:p w14:paraId="03C9F7FB" w14:textId="167B63CA" w:rsidR="00462BC9" w:rsidRPr="001643C1" w:rsidRDefault="006C03CA" w:rsidP="00CA6796">
      <w:pPr>
        <w:pStyle w:val="Heading4"/>
        <w:rPr>
          <w:lang w:val="fr-CA"/>
        </w:rPr>
      </w:pPr>
      <w:r w:rsidRPr="001643C1">
        <w:rPr>
          <w:lang w:val="fr-CA"/>
        </w:rPr>
        <w:t>10.3.1.1</w:t>
      </w:r>
      <w:r w:rsidRPr="001643C1">
        <w:rPr>
          <w:lang w:val="fr-CA"/>
        </w:rPr>
        <w:tab/>
        <w:t>Langue du document</w:t>
      </w:r>
    </w:p>
    <w:p w14:paraId="1193F1F7" w14:textId="149D0B8C" w:rsidR="00A952F1" w:rsidRPr="001643C1" w:rsidRDefault="001643C1" w:rsidP="005052D9">
      <w:pPr>
        <w:keepNext/>
        <w:keepLines/>
        <w:rPr>
          <w:lang w:val="fr-CA"/>
        </w:rPr>
      </w:pPr>
      <w:r w:rsidRPr="001643C1">
        <w:rPr>
          <w:lang w:val="fr-CA"/>
        </w:rPr>
        <w:t xml:space="preserve">Lorsque la TIC est un document </w:t>
      </w:r>
      <w:proofErr w:type="gramStart"/>
      <w:r w:rsidRPr="001643C1">
        <w:rPr>
          <w:lang w:val="fr-CA"/>
        </w:rPr>
        <w:t>non Web</w:t>
      </w:r>
      <w:proofErr w:type="gramEnd"/>
      <w:r w:rsidRPr="001643C1">
        <w:rPr>
          <w:lang w:val="fr-CA"/>
        </w:rPr>
        <w:t>, elle doit satisfaire au critère de succès indiqué dans le tableau 10.11</w:t>
      </w:r>
      <w:r w:rsidR="006C03CA" w:rsidRPr="001643C1">
        <w:rPr>
          <w:lang w:val="fr-CA"/>
        </w:rPr>
        <w:t>.</w:t>
      </w:r>
    </w:p>
    <w:p w14:paraId="73B646FA" w14:textId="5BA44890" w:rsidR="00A952F1" w:rsidRPr="001643C1" w:rsidRDefault="006C03CA" w:rsidP="00A952F1">
      <w:pPr>
        <w:pStyle w:val="TH"/>
        <w:rPr>
          <w:lang w:val="fr-CA"/>
        </w:rPr>
      </w:pPr>
      <w:r w:rsidRPr="001643C1">
        <w:rPr>
          <w:lang w:val="fr-CA"/>
        </w:rPr>
        <w:t>Tableau</w:t>
      </w:r>
      <w:r w:rsidRPr="00276F79">
        <w:rPr>
          <w:bCs/>
          <w:lang w:val="fr-CA"/>
        </w:rPr>
        <w:t xml:space="preserve"> </w:t>
      </w:r>
      <w:r w:rsidRPr="001643C1">
        <w:rPr>
          <w:lang w:val="fr-CA"/>
        </w:rPr>
        <w:t xml:space="preserve">10.11 : </w:t>
      </w:r>
      <w:r w:rsidR="001643C1" w:rsidRPr="001643C1">
        <w:rPr>
          <w:lang w:val="fr-CA"/>
        </w:rPr>
        <w:t>Critère de succès du document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D038985" w14:textId="77777777" w:rsidTr="00702AE7">
        <w:trPr>
          <w:cantSplit/>
          <w:jc w:val="center"/>
        </w:trPr>
        <w:tc>
          <w:tcPr>
            <w:tcW w:w="9354" w:type="dxa"/>
          </w:tcPr>
          <w:p w14:paraId="32CDD224" w14:textId="77777777" w:rsidR="00A952F1" w:rsidRPr="001643C1" w:rsidRDefault="006C03CA" w:rsidP="00702AE7">
            <w:pPr>
              <w:keepNext/>
              <w:keepLines/>
              <w:spacing w:after="0"/>
              <w:rPr>
                <w:rFonts w:ascii="Arial" w:hAnsi="Arial"/>
                <w:sz w:val="18"/>
                <w:lang w:val="fr-CA"/>
              </w:rPr>
            </w:pPr>
            <w:r w:rsidRPr="001643C1">
              <w:rPr>
                <w:rFonts w:ascii="Arial" w:hAnsi="Arial"/>
                <w:sz w:val="18"/>
                <w:lang w:val="fr-CA"/>
              </w:rPr>
              <w:t>La langue par défaut de chaque document peut être déterminée par un programme informatique.</w:t>
            </w:r>
          </w:p>
        </w:tc>
      </w:tr>
      <w:tr w:rsidR="00AA6465" w:rsidRPr="00565424" w14:paraId="6A38DB82" w14:textId="77777777" w:rsidTr="00702AE7">
        <w:trPr>
          <w:cantSplit/>
          <w:jc w:val="center"/>
        </w:trPr>
        <w:tc>
          <w:tcPr>
            <w:tcW w:w="9354" w:type="dxa"/>
          </w:tcPr>
          <w:p w14:paraId="2BBF7003" w14:textId="34DFB1DF" w:rsidR="00A952F1" w:rsidRPr="001643C1" w:rsidRDefault="006C03CA" w:rsidP="00702AE7">
            <w:pPr>
              <w:keepNext/>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1643C1">
              <w:rPr>
                <w:rFonts w:ascii="Arial" w:hAnsi="Arial"/>
                <w:sz w:val="18"/>
                <w:lang w:val="fr-CA"/>
              </w:rPr>
              <w:t>Ce critère de succès est identique au</w:t>
            </w:r>
            <w:r w:rsidRPr="00276F79">
              <w:rPr>
                <w:rFonts w:ascii="Arial" w:hAnsi="Arial"/>
                <w:sz w:val="18"/>
                <w:lang w:val="fr-CA"/>
              </w:rPr>
              <w:t xml:space="preserve"> </w:t>
            </w:r>
            <w:r>
              <w:fldChar w:fldCharType="begin"/>
            </w:r>
            <w:r w:rsidRPr="00565424">
              <w:rPr>
                <w:lang w:val="fr-CA"/>
              </w:rPr>
              <w:instrText>HYPERLINK "https://www.w3.org/TR/WCAG21/" \l "language-of-page"</w:instrText>
            </w:r>
            <w:r>
              <w:fldChar w:fldCharType="separate"/>
            </w:r>
            <w:r w:rsidRPr="00276F79">
              <w:rPr>
                <w:rStyle w:val="Hyperlink"/>
                <w:rFonts w:ascii="Arial" w:hAnsi="Arial"/>
                <w:sz w:val="18"/>
                <w:lang w:val="fr-CA"/>
              </w:rPr>
              <w:t xml:space="preserve">critère de succès </w:t>
            </w:r>
            <w:r w:rsidR="00E210E0">
              <w:rPr>
                <w:rStyle w:val="Hyperlink"/>
                <w:rFonts w:ascii="Arial" w:hAnsi="Arial"/>
                <w:sz w:val="18"/>
                <w:lang w:val="fr-CA"/>
              </w:rPr>
              <w:t xml:space="preserve">3.1.1 </w:t>
            </w:r>
            <w:r w:rsidRPr="00276F79">
              <w:rPr>
                <w:rStyle w:val="Hyperlink"/>
                <w:rFonts w:ascii="Arial" w:hAnsi="Arial"/>
                <w:sz w:val="18"/>
                <w:lang w:val="fr-CA"/>
              </w:rPr>
              <w:t>Langue de la pag</w:t>
            </w:r>
            <w:r w:rsidR="00E210E0">
              <w:rPr>
                <w:rStyle w:val="Hyperlink"/>
                <w:rFonts w:ascii="Arial" w:hAnsi="Arial"/>
                <w:sz w:val="18"/>
                <w:lang w:val="fr-CA"/>
              </w:rPr>
              <w:t>e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page Web » par « document »</w:t>
            </w:r>
            <w:r w:rsidRPr="001643C1">
              <w:rPr>
                <w:rFonts w:ascii="Arial" w:hAnsi="Arial"/>
                <w:sz w:val="18"/>
                <w:lang w:val="fr-CA"/>
              </w:rPr>
              <w:t>.</w:t>
            </w:r>
          </w:p>
        </w:tc>
      </w:tr>
    </w:tbl>
    <w:p w14:paraId="0C345E82" w14:textId="7D5AAF29" w:rsidR="00A952F1" w:rsidRPr="001643C1" w:rsidRDefault="006C03CA" w:rsidP="00CA6796">
      <w:pPr>
        <w:pStyle w:val="Heading4"/>
        <w:rPr>
          <w:lang w:val="fr-CA"/>
        </w:rPr>
      </w:pPr>
      <w:r w:rsidRPr="001643C1">
        <w:rPr>
          <w:lang w:val="fr-CA"/>
        </w:rPr>
        <w:t>10.3.1.2</w:t>
      </w:r>
      <w:r w:rsidRPr="001643C1">
        <w:rPr>
          <w:lang w:val="fr-CA"/>
        </w:rPr>
        <w:tab/>
        <w:t>Langue d’un passage</w:t>
      </w:r>
    </w:p>
    <w:p w14:paraId="501A61D0" w14:textId="7467D0A9" w:rsidR="00A952F1" w:rsidRPr="001643C1" w:rsidRDefault="00123BFB" w:rsidP="00A952F1">
      <w:pPr>
        <w:rPr>
          <w:lang w:val="fr-CA"/>
        </w:rPr>
      </w:pPr>
      <w:r w:rsidRPr="00123BFB">
        <w:rPr>
          <w:lang w:val="fr-CA"/>
        </w:rPr>
        <w:t xml:space="preserve">Lorsque la TIC est un document </w:t>
      </w:r>
      <w:proofErr w:type="gramStart"/>
      <w:r w:rsidRPr="00123BFB">
        <w:rPr>
          <w:lang w:val="fr-CA"/>
        </w:rPr>
        <w:t>non Web</w:t>
      </w:r>
      <w:proofErr w:type="gramEnd"/>
      <w:r w:rsidRPr="00123BFB">
        <w:rPr>
          <w:lang w:val="fr-CA"/>
        </w:rPr>
        <w:t>, elle doit satisfaire au critère de succès indiqué dans le tableau 10.12</w:t>
      </w:r>
      <w:r w:rsidR="006C03CA" w:rsidRPr="001643C1">
        <w:rPr>
          <w:lang w:val="fr-CA"/>
        </w:rPr>
        <w:t>.</w:t>
      </w:r>
    </w:p>
    <w:p w14:paraId="1F27586F" w14:textId="639191D1" w:rsidR="00A952F1" w:rsidRPr="001643C1" w:rsidRDefault="006C03CA" w:rsidP="00A062C4">
      <w:pPr>
        <w:pStyle w:val="TH"/>
        <w:rPr>
          <w:lang w:val="fr-CA"/>
        </w:rPr>
      </w:pPr>
      <w:r w:rsidRPr="001643C1">
        <w:rPr>
          <w:lang w:val="fr-CA"/>
        </w:rPr>
        <w:t>Tableau</w:t>
      </w:r>
      <w:r w:rsidRPr="00276F79">
        <w:rPr>
          <w:bCs/>
          <w:lang w:val="fr-CA"/>
        </w:rPr>
        <w:t xml:space="preserve"> </w:t>
      </w:r>
      <w:r w:rsidRPr="001643C1">
        <w:rPr>
          <w:lang w:val="fr-CA"/>
        </w:rPr>
        <w:t xml:space="preserve">10.12 : </w:t>
      </w:r>
      <w:r w:rsidR="00123BFB" w:rsidRPr="00123BFB">
        <w:rPr>
          <w:lang w:val="fr-CA"/>
        </w:rPr>
        <w:t>Critère de succès du document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7A645699" w14:textId="77777777" w:rsidTr="00262388">
        <w:trPr>
          <w:cantSplit/>
          <w:jc w:val="center"/>
        </w:trPr>
        <w:tc>
          <w:tcPr>
            <w:tcW w:w="9354" w:type="dxa"/>
            <w:tcBorders>
              <w:bottom w:val="single" w:sz="4" w:space="0" w:color="auto"/>
            </w:tcBorders>
          </w:tcPr>
          <w:p w14:paraId="43785511" w14:textId="2FFA3997" w:rsidR="00A952F1" w:rsidRPr="001643C1" w:rsidRDefault="00123BFB" w:rsidP="00A062C4">
            <w:pPr>
              <w:keepNext/>
              <w:keepLines/>
              <w:spacing w:after="0"/>
              <w:rPr>
                <w:rFonts w:ascii="Arial" w:hAnsi="Arial"/>
                <w:sz w:val="18"/>
                <w:lang w:val="fr-CA"/>
              </w:rPr>
            </w:pPr>
            <w:r w:rsidRPr="00123BFB">
              <w:rPr>
                <w:rFonts w:ascii="Arial" w:hAnsi="Arial"/>
                <w:sz w:val="18"/>
                <w:lang w:val="fr-CA"/>
              </w:rPr>
              <w:t>La langue de chaque passage ou expression du document est déterminé par un programme informatique sauf pour un nom propre, pour un terme technique, pour un mot dont la langue est indéterminée ou pour un mot ou une expression faisant partie du langage courant de la langue utilisée dans le contexte immédiat</w:t>
            </w:r>
          </w:p>
        </w:tc>
      </w:tr>
      <w:tr w:rsidR="00AA6465" w:rsidRPr="00565424" w14:paraId="20304C6D" w14:textId="77777777" w:rsidTr="00262388">
        <w:trPr>
          <w:cantSplit/>
          <w:jc w:val="center"/>
        </w:trPr>
        <w:tc>
          <w:tcPr>
            <w:tcW w:w="9354" w:type="dxa"/>
            <w:tcBorders>
              <w:bottom w:val="nil"/>
            </w:tcBorders>
          </w:tcPr>
          <w:p w14:paraId="765B1B39" w14:textId="526A48F4" w:rsidR="00A952F1" w:rsidRPr="001643C1" w:rsidRDefault="006C03CA" w:rsidP="00A062C4">
            <w:pPr>
              <w:keepNext/>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23BFB" w:rsidRPr="00123BFB">
              <w:rPr>
                <w:rFonts w:ascii="Arial" w:hAnsi="Arial"/>
                <w:sz w:val="18"/>
                <w:lang w:val="fr-CA"/>
              </w:rPr>
              <w:t>Pour certaines technologies de documentation, il n’existe pas de méthode de technologie d’assistance pouvant indiquer la langue des différents passages ou expressions du document, et il ne serait pas possible de satisfaire au critère de succès en utilisant ces technologies</w:t>
            </w:r>
            <w:r w:rsidRPr="001643C1">
              <w:rPr>
                <w:rFonts w:ascii="Arial" w:hAnsi="Arial"/>
                <w:sz w:val="18"/>
                <w:lang w:val="fr-CA"/>
              </w:rPr>
              <w:t>.</w:t>
            </w:r>
          </w:p>
        </w:tc>
      </w:tr>
      <w:tr w:rsidR="00AA6465" w:rsidRPr="00565424" w14:paraId="6683955D" w14:textId="77777777" w:rsidTr="00262388">
        <w:trPr>
          <w:cantSplit/>
          <w:jc w:val="center"/>
        </w:trPr>
        <w:tc>
          <w:tcPr>
            <w:tcW w:w="9354" w:type="dxa"/>
            <w:tcBorders>
              <w:top w:val="nil"/>
              <w:bottom w:val="nil"/>
            </w:tcBorders>
          </w:tcPr>
          <w:p w14:paraId="77F0A8AB" w14:textId="384A386B"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A40160" w:rsidRPr="00276F79">
              <w:rPr>
                <w:rFonts w:ascii="Arial" w:hAnsi="Arial"/>
                <w:sz w:val="18"/>
                <w:lang w:val="fr-CA"/>
              </w:rPr>
              <w:t xml:space="preserve"> </w:t>
            </w:r>
            <w:r w:rsidR="00123BFB" w:rsidRPr="00123BFB">
              <w:rPr>
                <w:rFonts w:ascii="Arial" w:hAnsi="Arial"/>
                <w:sz w:val="18"/>
                <w:lang w:val="fr-CA"/>
              </w:rPr>
              <w:t>: L’héritage est une méthode courante. Par exemple, un document fournit la langue qu’il utilise et on peut supposer que tous les éléments de texte ou d’un élément d’interface utilisateur de ce document utiliseront la même langue, sauf indication contraire</w:t>
            </w:r>
            <w:r w:rsidRPr="001643C1">
              <w:rPr>
                <w:rFonts w:ascii="Arial" w:hAnsi="Arial"/>
                <w:sz w:val="18"/>
                <w:lang w:val="fr-CA"/>
              </w:rPr>
              <w:t>.</w:t>
            </w:r>
          </w:p>
        </w:tc>
      </w:tr>
      <w:tr w:rsidR="00AA6465" w:rsidRPr="00565424" w14:paraId="3FD51672" w14:textId="77777777" w:rsidTr="00262388">
        <w:trPr>
          <w:cantSplit/>
          <w:jc w:val="center"/>
        </w:trPr>
        <w:tc>
          <w:tcPr>
            <w:tcW w:w="9354" w:type="dxa"/>
            <w:tcBorders>
              <w:top w:val="nil"/>
            </w:tcBorders>
          </w:tcPr>
          <w:p w14:paraId="61060AB1" w14:textId="7B973C80"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r>
              <w:fldChar w:fldCharType="begin"/>
            </w:r>
            <w:r w:rsidRPr="00565424">
              <w:rPr>
                <w:lang w:val="fr-CA"/>
              </w:rPr>
              <w:instrText>HYPERLINK "https://www.w3.org/TR/WCAG21/" \l "language-of-parts"</w:instrText>
            </w:r>
            <w:r>
              <w:fldChar w:fldCharType="separate"/>
            </w:r>
            <w:r w:rsidRPr="00276F79">
              <w:rPr>
                <w:rStyle w:val="Hyperlink"/>
                <w:rFonts w:ascii="Arial" w:hAnsi="Arial"/>
                <w:sz w:val="18"/>
                <w:lang w:val="fr-CA"/>
              </w:rPr>
              <w:t xml:space="preserve">critère de succès </w:t>
            </w:r>
            <w:r w:rsidR="00123BFB">
              <w:rPr>
                <w:rStyle w:val="Hyperlink"/>
                <w:rFonts w:ascii="Arial" w:hAnsi="Arial"/>
                <w:sz w:val="18"/>
                <w:lang w:val="fr-CA"/>
              </w:rPr>
              <w:t xml:space="preserve">3.1.2 </w:t>
            </w:r>
            <w:r w:rsidRPr="00276F79">
              <w:rPr>
                <w:rStyle w:val="Hyperlink"/>
                <w:rFonts w:ascii="Arial" w:hAnsi="Arial"/>
                <w:sz w:val="18"/>
                <w:lang w:val="fr-CA"/>
              </w:rPr>
              <w:t>Langue d’un passag</w:t>
            </w:r>
            <w:r w:rsidR="00123BFB">
              <w:rPr>
                <w:rStyle w:val="Hyperlink"/>
                <w:rFonts w:ascii="Arial" w:hAnsi="Arial"/>
                <w:sz w:val="18"/>
                <w:lang w:val="fr-CA"/>
              </w:rPr>
              <w:t>e des WCAG 2.1</w:t>
            </w:r>
            <w:r>
              <w:fldChar w:fldCharType="end"/>
            </w:r>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contenu » par « document » et après ajout des remarques 1 et 2 ci-dessus</w:t>
            </w:r>
            <w:r w:rsidRPr="001643C1">
              <w:rPr>
                <w:rFonts w:ascii="Arial" w:hAnsi="Arial"/>
                <w:sz w:val="18"/>
                <w:lang w:val="fr-CA"/>
              </w:rPr>
              <w:t>.</w:t>
            </w:r>
          </w:p>
        </w:tc>
      </w:tr>
    </w:tbl>
    <w:p w14:paraId="7D5E3C10" w14:textId="5A221323" w:rsidR="00B1791A" w:rsidRPr="002579EA" w:rsidRDefault="006C03CA" w:rsidP="00DC76F0">
      <w:pPr>
        <w:pStyle w:val="Heading3"/>
        <w:rPr>
          <w:lang w:val="fr-CA"/>
        </w:rPr>
      </w:pPr>
      <w:bookmarkStart w:id="756" w:name="_Toc57281107"/>
      <w:bookmarkStart w:id="757" w:name="_Toc57985977"/>
      <w:bookmarkStart w:id="758" w:name="_Toc58222350"/>
      <w:bookmarkStart w:id="759" w:name="_Toc78290602"/>
      <w:bookmarkStart w:id="760" w:name="_Toc197147258"/>
      <w:r w:rsidRPr="002579EA">
        <w:rPr>
          <w:lang w:val="fr-CA"/>
        </w:rPr>
        <w:t>10.3.2</w:t>
      </w:r>
      <w:r w:rsidRPr="002579EA">
        <w:rPr>
          <w:lang w:val="fr-CA"/>
        </w:rPr>
        <w:tab/>
        <w:t>Prévisible</w:t>
      </w:r>
      <w:bookmarkEnd w:id="756"/>
      <w:bookmarkEnd w:id="757"/>
      <w:bookmarkEnd w:id="758"/>
      <w:bookmarkEnd w:id="759"/>
      <w:bookmarkEnd w:id="760"/>
    </w:p>
    <w:p w14:paraId="400DE782" w14:textId="356C9B15" w:rsidR="00A952F1" w:rsidRPr="002579EA" w:rsidRDefault="006C03CA" w:rsidP="00DC76F0">
      <w:pPr>
        <w:pStyle w:val="Heading4"/>
        <w:rPr>
          <w:lang w:val="fr-CA"/>
        </w:rPr>
      </w:pPr>
      <w:r w:rsidRPr="002579EA">
        <w:rPr>
          <w:lang w:val="fr-CA"/>
        </w:rPr>
        <w:t>10.3.2.1</w:t>
      </w:r>
      <w:r w:rsidRPr="002579EA">
        <w:rPr>
          <w:lang w:val="fr-CA"/>
        </w:rPr>
        <w:tab/>
        <w:t>Au focus</w:t>
      </w:r>
    </w:p>
    <w:p w14:paraId="70774D40" w14:textId="20863A5C" w:rsidR="00A952F1" w:rsidRPr="00A31D97" w:rsidRDefault="00A31D97" w:rsidP="00DC76F0">
      <w:pPr>
        <w:keepNext/>
        <w:keepLines/>
        <w:rPr>
          <w:lang w:val="fr-CA"/>
        </w:rPr>
      </w:pPr>
      <w:r w:rsidRPr="00A31D97">
        <w:rPr>
          <w:lang w:val="fr-CA"/>
        </w:rPr>
        <w:t xml:space="preserve">Lorsque la TIC est un document </w:t>
      </w:r>
      <w:proofErr w:type="gramStart"/>
      <w:r w:rsidRPr="00A31D97">
        <w:rPr>
          <w:lang w:val="fr-CA"/>
        </w:rPr>
        <w:t>non Web</w:t>
      </w:r>
      <w:proofErr w:type="gramEnd"/>
      <w:r w:rsidRPr="00A31D97">
        <w:rPr>
          <w:lang w:val="fr-CA"/>
        </w:rPr>
        <w:t xml:space="preserve">, elle doit satisfaire au </w:t>
      </w:r>
      <w:r w:rsidR="006C03CA">
        <w:fldChar w:fldCharType="begin"/>
      </w:r>
      <w:r w:rsidR="006C03CA" w:rsidRPr="00565424">
        <w:rPr>
          <w:lang w:val="fr-CA"/>
        </w:rPr>
        <w:instrText>HYPERLINK "https://www.w3.org/TR/WCAG21/" \l "on-focus"</w:instrText>
      </w:r>
      <w:r w:rsidR="006C03CA">
        <w:fldChar w:fldCharType="separate"/>
      </w:r>
      <w:r w:rsidR="006C03CA" w:rsidRPr="00276F79">
        <w:rPr>
          <w:rStyle w:val="Hyperlink"/>
          <w:lang w:val="fr-CA"/>
        </w:rPr>
        <w:t xml:space="preserve">critère de succès </w:t>
      </w:r>
      <w:r>
        <w:rPr>
          <w:rStyle w:val="Hyperlink"/>
          <w:lang w:val="fr-CA"/>
        </w:rPr>
        <w:t xml:space="preserve">3.1.2 </w:t>
      </w:r>
      <w:r w:rsidR="006C03CA" w:rsidRPr="00276F79">
        <w:rPr>
          <w:rStyle w:val="Hyperlink"/>
          <w:lang w:val="fr-CA"/>
        </w:rPr>
        <w:t>Au focu</w:t>
      </w:r>
      <w:r>
        <w:rPr>
          <w:rStyle w:val="Hyperlink"/>
          <w:lang w:val="fr-CA"/>
        </w:rPr>
        <w:t>s des WCAG 2.1</w:t>
      </w:r>
      <w:r w:rsidR="006C03CA">
        <w:fldChar w:fldCharType="end"/>
      </w:r>
      <w:r w:rsidR="006C03CA" w:rsidRPr="00276F79">
        <w:rPr>
          <w:lang w:val="fr-CA"/>
        </w:rPr>
        <w:t xml:space="preserve"> (en anglais seulement).</w:t>
      </w:r>
    </w:p>
    <w:p w14:paraId="2BDB8716" w14:textId="23852E80" w:rsidR="0072219F" w:rsidRPr="00A31D97" w:rsidRDefault="006C03CA" w:rsidP="00A31D97">
      <w:pPr>
        <w:pStyle w:val="NO"/>
        <w:ind w:left="1701" w:hanging="1417"/>
        <w:rPr>
          <w:lang w:val="fr-CA"/>
        </w:rPr>
      </w:pPr>
      <w:r w:rsidRPr="00276F79">
        <w:rPr>
          <w:lang w:val="fr-CA"/>
        </w:rPr>
        <w:t>REMARQUE</w:t>
      </w:r>
      <w:r w:rsidRPr="00A31D97">
        <w:rPr>
          <w:lang w:val="fr-CA"/>
        </w:rPr>
        <w:t> :</w:t>
      </w:r>
      <w:r w:rsidRPr="00A31D97">
        <w:rPr>
          <w:lang w:val="fr-CA"/>
        </w:rPr>
        <w:tab/>
      </w:r>
      <w:r w:rsidR="00A31D97" w:rsidRPr="00A31D97">
        <w:rPr>
          <w:lang w:val="fr-CA"/>
        </w:rPr>
        <w:t>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A31D97">
        <w:rPr>
          <w:lang w:val="fr-CA"/>
        </w:rPr>
        <w:t>.</w:t>
      </w:r>
    </w:p>
    <w:p w14:paraId="6B2571E9" w14:textId="52EBB83C" w:rsidR="00B1791A" w:rsidRPr="00A31D97" w:rsidRDefault="006C03CA" w:rsidP="00CA6796">
      <w:pPr>
        <w:pStyle w:val="Heading4"/>
        <w:rPr>
          <w:lang w:val="fr-CA"/>
        </w:rPr>
      </w:pPr>
      <w:r w:rsidRPr="00A31D97">
        <w:rPr>
          <w:lang w:val="fr-CA"/>
        </w:rPr>
        <w:t>10.3.2.2</w:t>
      </w:r>
      <w:r w:rsidRPr="00A31D97">
        <w:rPr>
          <w:lang w:val="fr-CA"/>
        </w:rPr>
        <w:tab/>
        <w:t>À la saisie</w:t>
      </w:r>
    </w:p>
    <w:p w14:paraId="1854C99A" w14:textId="2785E8AC" w:rsidR="00A952F1" w:rsidRPr="00A31D97" w:rsidRDefault="00A31D97" w:rsidP="00A952F1">
      <w:pPr>
        <w:rPr>
          <w:lang w:val="fr-CA"/>
        </w:rPr>
      </w:pPr>
      <w:r w:rsidRPr="00A31D97">
        <w:rPr>
          <w:lang w:val="fr-CA"/>
        </w:rPr>
        <w:t xml:space="preserve">Lorsque la TIC est un document </w:t>
      </w:r>
      <w:proofErr w:type="gramStart"/>
      <w:r w:rsidRPr="00A31D97">
        <w:rPr>
          <w:lang w:val="fr-CA"/>
        </w:rPr>
        <w:t>non</w:t>
      </w:r>
      <w:r w:rsidR="002E2E41">
        <w:rPr>
          <w:lang w:val="fr-CA"/>
        </w:rPr>
        <w:t xml:space="preserve"> </w:t>
      </w:r>
      <w:r w:rsidRPr="00A31D97">
        <w:rPr>
          <w:lang w:val="fr-CA"/>
        </w:rPr>
        <w:t>Web</w:t>
      </w:r>
      <w:proofErr w:type="gramEnd"/>
      <w:r w:rsidRPr="00A31D97">
        <w:rPr>
          <w:lang w:val="fr-CA"/>
        </w:rPr>
        <w:t>, elle doit satisfaire au</w:t>
      </w:r>
      <w:r w:rsidR="006C03CA" w:rsidRPr="00A31D97">
        <w:rPr>
          <w:lang w:val="fr-CA"/>
        </w:rPr>
        <w:t xml:space="preserve"> </w:t>
      </w:r>
      <w:r w:rsidR="006C03CA">
        <w:fldChar w:fldCharType="begin"/>
      </w:r>
      <w:r w:rsidR="006C03CA" w:rsidRPr="00565424">
        <w:rPr>
          <w:lang w:val="fr-CA"/>
        </w:rPr>
        <w:instrText>HYPERLINK "https://www.w3.org/TR/WCAG21/" \l "on-input"</w:instrText>
      </w:r>
      <w:r w:rsidR="006C03CA">
        <w:fldChar w:fldCharType="separate"/>
      </w:r>
      <w:r w:rsidR="006C03CA" w:rsidRPr="00276F79">
        <w:rPr>
          <w:rStyle w:val="Hyperlink"/>
          <w:lang w:val="fr-CA"/>
        </w:rPr>
        <w:t xml:space="preserve">critère de succès </w:t>
      </w:r>
      <w:r>
        <w:rPr>
          <w:rStyle w:val="Hyperlink"/>
          <w:lang w:val="fr-CA"/>
        </w:rPr>
        <w:t xml:space="preserve">3.2.2 </w:t>
      </w:r>
      <w:r w:rsidR="006C03CA" w:rsidRPr="00276F79">
        <w:rPr>
          <w:rStyle w:val="Hyperlink"/>
          <w:lang w:val="fr-CA"/>
        </w:rPr>
        <w:t>À la saisi</w:t>
      </w:r>
      <w:r>
        <w:rPr>
          <w:rStyle w:val="Hyperlink"/>
          <w:lang w:val="fr-CA"/>
        </w:rPr>
        <w:t>e des WCAG 2.1</w:t>
      </w:r>
      <w:r w:rsidR="006C03CA">
        <w:fldChar w:fldCharType="end"/>
      </w:r>
      <w:r w:rsidR="006C03CA" w:rsidRPr="00276F79">
        <w:rPr>
          <w:lang w:val="fr-CA"/>
        </w:rPr>
        <w:t xml:space="preserve"> (en anglais seulement).</w:t>
      </w:r>
    </w:p>
    <w:p w14:paraId="76DF9128" w14:textId="40AA4905" w:rsidR="00A952F1" w:rsidRPr="00A31D97" w:rsidRDefault="006C03CA" w:rsidP="00CA6796">
      <w:pPr>
        <w:pStyle w:val="Heading4"/>
        <w:rPr>
          <w:lang w:val="fr-CA"/>
        </w:rPr>
      </w:pPr>
      <w:r w:rsidRPr="00A31D97">
        <w:rPr>
          <w:lang w:val="fr-CA"/>
        </w:rPr>
        <w:t>10.3.2.3</w:t>
      </w:r>
      <w:r w:rsidRPr="00A31D97">
        <w:rPr>
          <w:lang w:val="fr-CA"/>
        </w:rPr>
        <w:tab/>
      </w:r>
      <w:r w:rsidR="00A31D97">
        <w:rPr>
          <w:lang w:val="fr-CA"/>
        </w:rPr>
        <w:t>Nul</w:t>
      </w:r>
    </w:p>
    <w:p w14:paraId="2EE7EC3E" w14:textId="4414BBC3"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 xml:space="preserve">L’exigence de la page Web connexe « Navigation cohérente » ne s’applique pas aux documents uniques, mais à une définition précise </w:t>
      </w:r>
      <w:proofErr w:type="gramStart"/>
      <w:r w:rsidR="00A31D97" w:rsidRPr="00A31D97">
        <w:rPr>
          <w:lang w:val="fr-CA"/>
        </w:rPr>
        <w:t>d’ «</w:t>
      </w:r>
      <w:proofErr w:type="gramEnd"/>
      <w:r w:rsidR="00A31D97" w:rsidRPr="00A31D97">
        <w:rPr>
          <w:lang w:val="fr-CA"/>
        </w:rPr>
        <w:t xml:space="preserve"> ensembles de documents » qui sont rares</w:t>
      </w:r>
      <w:r w:rsidRPr="00A31D97">
        <w:rPr>
          <w:lang w:val="fr-CA"/>
        </w:rPr>
        <w:t xml:space="preserve">. </w:t>
      </w:r>
    </w:p>
    <w:p w14:paraId="5193487F" w14:textId="45245EFA" w:rsidR="00A952F1" w:rsidRPr="00A31D97" w:rsidRDefault="006C03CA" w:rsidP="00CA6796">
      <w:pPr>
        <w:pStyle w:val="Heading4"/>
        <w:rPr>
          <w:lang w:val="fr-CA"/>
        </w:rPr>
      </w:pPr>
      <w:r w:rsidRPr="00A31D97">
        <w:rPr>
          <w:lang w:val="fr-CA"/>
        </w:rPr>
        <w:t>10.3.2.4</w:t>
      </w:r>
      <w:r w:rsidRPr="00A31D97">
        <w:rPr>
          <w:lang w:val="fr-CA"/>
        </w:rPr>
        <w:tab/>
      </w:r>
      <w:r w:rsidR="00A31D97">
        <w:rPr>
          <w:lang w:val="fr-CA"/>
        </w:rPr>
        <w:t>Nul</w:t>
      </w:r>
    </w:p>
    <w:p w14:paraId="5A2E9FD9" w14:textId="1F39E3A9"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 xml:space="preserve">L’exigence de la page Web connexe « Identification cohérente » ne s’applique pas aux documents uniques, mais à une définition précise </w:t>
      </w:r>
      <w:proofErr w:type="gramStart"/>
      <w:r w:rsidR="00A31D97" w:rsidRPr="00A31D97">
        <w:rPr>
          <w:lang w:val="fr-CA"/>
        </w:rPr>
        <w:t>d’ «</w:t>
      </w:r>
      <w:proofErr w:type="gramEnd"/>
      <w:r w:rsidR="00A31D97" w:rsidRPr="00A31D97">
        <w:rPr>
          <w:lang w:val="fr-CA"/>
        </w:rPr>
        <w:t xml:space="preserve"> ensembles de documents » qui sont rares</w:t>
      </w:r>
      <w:r w:rsidRPr="00A31D97">
        <w:rPr>
          <w:lang w:val="fr-CA"/>
        </w:rPr>
        <w:t>.</w:t>
      </w:r>
    </w:p>
    <w:p w14:paraId="6171D73B" w14:textId="2FF251B0" w:rsidR="009C1993" w:rsidRPr="00A31D97" w:rsidRDefault="006C03CA" w:rsidP="009C1993">
      <w:pPr>
        <w:pStyle w:val="Heading3"/>
        <w:rPr>
          <w:lang w:val="fr-CA"/>
        </w:rPr>
      </w:pPr>
      <w:bookmarkStart w:id="761" w:name="_Toc57281108"/>
      <w:bookmarkStart w:id="762" w:name="_Toc57985978"/>
      <w:bookmarkStart w:id="763" w:name="_Toc58222351"/>
      <w:bookmarkStart w:id="764" w:name="_Toc78290603"/>
      <w:bookmarkStart w:id="765" w:name="_Toc197147259"/>
      <w:r w:rsidRPr="00A31D97">
        <w:rPr>
          <w:lang w:val="fr-CA"/>
        </w:rPr>
        <w:t>10.3.3</w:t>
      </w:r>
      <w:r w:rsidRPr="00A31D97">
        <w:rPr>
          <w:lang w:val="fr-CA"/>
        </w:rPr>
        <w:tab/>
        <w:t>Assistance à la saisie</w:t>
      </w:r>
      <w:bookmarkEnd w:id="761"/>
      <w:bookmarkEnd w:id="762"/>
      <w:bookmarkEnd w:id="763"/>
      <w:bookmarkEnd w:id="764"/>
      <w:bookmarkEnd w:id="765"/>
    </w:p>
    <w:p w14:paraId="675AC9F3" w14:textId="423A7DC3" w:rsidR="009C1993" w:rsidRPr="00A31D97" w:rsidRDefault="006C03CA" w:rsidP="00CA6796">
      <w:pPr>
        <w:pStyle w:val="Heading4"/>
        <w:rPr>
          <w:lang w:val="fr-CA"/>
        </w:rPr>
      </w:pPr>
      <w:r w:rsidRPr="00A31D97">
        <w:rPr>
          <w:lang w:val="fr-CA"/>
        </w:rPr>
        <w:t>10.3.3.1</w:t>
      </w:r>
      <w:r w:rsidRPr="00A31D97">
        <w:rPr>
          <w:lang w:val="fr-CA"/>
        </w:rPr>
        <w:tab/>
        <w:t>Identification des erreurs</w:t>
      </w:r>
    </w:p>
    <w:p w14:paraId="3CC1354B" w14:textId="4570198D" w:rsidR="00A952F1" w:rsidRPr="00A31D97" w:rsidRDefault="00A31D97" w:rsidP="00CD3628">
      <w:pPr>
        <w:rPr>
          <w:lang w:val="fr-CA"/>
        </w:rPr>
      </w:pPr>
      <w:r w:rsidRPr="00A31D97">
        <w:rPr>
          <w:lang w:val="fr-CA"/>
        </w:rPr>
        <w:t xml:space="preserve">Lorsque la TIC est un document </w:t>
      </w:r>
      <w:proofErr w:type="gramStart"/>
      <w:r w:rsidRPr="00A31D97">
        <w:rPr>
          <w:lang w:val="fr-CA"/>
        </w:rPr>
        <w:t>non Web</w:t>
      </w:r>
      <w:proofErr w:type="gramEnd"/>
      <w:r w:rsidRPr="00A31D97">
        <w:rPr>
          <w:lang w:val="fr-CA"/>
        </w:rPr>
        <w:t xml:space="preserve">, elle doit satisfaire au </w:t>
      </w:r>
      <w:r w:rsidR="006C03CA">
        <w:fldChar w:fldCharType="begin"/>
      </w:r>
      <w:r w:rsidR="006C03CA" w:rsidRPr="00565424">
        <w:rPr>
          <w:lang w:val="fr-CA"/>
        </w:rPr>
        <w:instrText>HYPERLINK "https://www.w3.org/TR/WCAG21/" \l "error-identification"</w:instrText>
      </w:r>
      <w:r w:rsidR="006C03CA">
        <w:fldChar w:fldCharType="separate"/>
      </w:r>
      <w:r w:rsidR="006C03CA" w:rsidRPr="00276F79">
        <w:rPr>
          <w:rStyle w:val="Hyperlink"/>
          <w:lang w:val="fr-CA"/>
        </w:rPr>
        <w:t xml:space="preserve">critère de succès </w:t>
      </w:r>
      <w:r>
        <w:rPr>
          <w:rStyle w:val="Hyperlink"/>
          <w:lang w:val="fr-CA"/>
        </w:rPr>
        <w:t xml:space="preserve">3.1.1 </w:t>
      </w:r>
      <w:r w:rsidR="006C03CA" w:rsidRPr="00276F79">
        <w:rPr>
          <w:rStyle w:val="Hyperlink"/>
          <w:lang w:val="fr-CA"/>
        </w:rPr>
        <w:t>Identification des erreur</w:t>
      </w:r>
      <w:r>
        <w:rPr>
          <w:rStyle w:val="Hyperlink"/>
          <w:lang w:val="fr-CA"/>
        </w:rPr>
        <w:t>s des WCAG 2.1</w:t>
      </w:r>
      <w:r w:rsidR="006C03CA">
        <w:fldChar w:fldCharType="end"/>
      </w:r>
      <w:r w:rsidR="006C03CA" w:rsidRPr="00276F79">
        <w:rPr>
          <w:lang w:val="fr-CA"/>
        </w:rPr>
        <w:t xml:space="preserve"> (en anglais seulement).</w:t>
      </w:r>
    </w:p>
    <w:p w14:paraId="61119797" w14:textId="63FF911F" w:rsidR="009C1993" w:rsidRPr="00A31D97" w:rsidRDefault="006C03CA" w:rsidP="00CA6796">
      <w:pPr>
        <w:pStyle w:val="Heading4"/>
        <w:rPr>
          <w:lang w:val="fr-CA"/>
        </w:rPr>
      </w:pPr>
      <w:r w:rsidRPr="00A31D97">
        <w:rPr>
          <w:lang w:val="fr-CA"/>
        </w:rPr>
        <w:t>10.3.3.2</w:t>
      </w:r>
      <w:r w:rsidRPr="00A31D97">
        <w:rPr>
          <w:lang w:val="fr-CA"/>
        </w:rPr>
        <w:tab/>
        <w:t>Étiquettes ou instructions</w:t>
      </w:r>
    </w:p>
    <w:p w14:paraId="0D5C496B" w14:textId="514C3A49" w:rsidR="00A952F1" w:rsidRPr="00A31D97" w:rsidRDefault="00A31D97" w:rsidP="00A952F1">
      <w:pPr>
        <w:rPr>
          <w:lang w:val="fr-CA"/>
        </w:rPr>
      </w:pPr>
      <w:r w:rsidRPr="00A31D97">
        <w:rPr>
          <w:lang w:val="fr-CA"/>
        </w:rPr>
        <w:t xml:space="preserve">Lorsque la TIC est un document </w:t>
      </w:r>
      <w:proofErr w:type="gramStart"/>
      <w:r w:rsidRPr="00A31D97">
        <w:rPr>
          <w:lang w:val="fr-CA"/>
        </w:rPr>
        <w:t>non Web</w:t>
      </w:r>
      <w:proofErr w:type="gramEnd"/>
      <w:r w:rsidRPr="00A31D97">
        <w:rPr>
          <w:lang w:val="fr-CA"/>
        </w:rPr>
        <w:t xml:space="preserve">, elle doit satisfaire au </w:t>
      </w:r>
      <w:r w:rsidR="006C03CA">
        <w:fldChar w:fldCharType="begin"/>
      </w:r>
      <w:r w:rsidR="006C03CA" w:rsidRPr="00565424">
        <w:rPr>
          <w:lang w:val="fr-CA"/>
        </w:rPr>
        <w:instrText>HYPERLINK "https://www.w3.org/TR/WCAG21/" \l "labels-or-instructions"</w:instrText>
      </w:r>
      <w:r w:rsidR="006C03CA">
        <w:fldChar w:fldCharType="separate"/>
      </w:r>
      <w:r w:rsidR="006C03CA" w:rsidRPr="00276F79">
        <w:rPr>
          <w:rStyle w:val="Hyperlink"/>
          <w:lang w:val="fr-CA"/>
        </w:rPr>
        <w:t xml:space="preserve">critère de succès </w:t>
      </w:r>
      <w:r>
        <w:rPr>
          <w:rStyle w:val="Hyperlink"/>
          <w:lang w:val="fr-CA"/>
        </w:rPr>
        <w:t xml:space="preserve">3.3.2 </w:t>
      </w:r>
      <w:r w:rsidR="006C03CA" w:rsidRPr="00276F79">
        <w:rPr>
          <w:rStyle w:val="Hyperlink"/>
          <w:lang w:val="fr-CA"/>
        </w:rPr>
        <w:t>Étiquettes ou instruction</w:t>
      </w:r>
      <w:r>
        <w:rPr>
          <w:rStyle w:val="Hyperlink"/>
          <w:lang w:val="fr-CA"/>
        </w:rPr>
        <w:t xml:space="preserve"> des WCAG 2.1</w:t>
      </w:r>
      <w:r w:rsidR="006C03CA">
        <w:fldChar w:fldCharType="end"/>
      </w:r>
      <w:r w:rsidR="006C03CA" w:rsidRPr="00276F79">
        <w:rPr>
          <w:lang w:val="fr-CA"/>
        </w:rPr>
        <w:t xml:space="preserve"> (en anglais seulement).</w:t>
      </w:r>
    </w:p>
    <w:p w14:paraId="414B2D41" w14:textId="61B6FA50" w:rsidR="009C1993" w:rsidRPr="00A31D97" w:rsidRDefault="006C03CA" w:rsidP="00CA6796">
      <w:pPr>
        <w:pStyle w:val="Heading4"/>
        <w:rPr>
          <w:lang w:val="fr-CA"/>
        </w:rPr>
      </w:pPr>
      <w:r w:rsidRPr="00A31D97">
        <w:rPr>
          <w:lang w:val="fr-CA"/>
        </w:rPr>
        <w:t>10.3.3.3</w:t>
      </w:r>
      <w:r w:rsidRPr="00A31D97">
        <w:rPr>
          <w:lang w:val="fr-CA"/>
        </w:rPr>
        <w:tab/>
        <w:t>Suggestion après une erreur</w:t>
      </w:r>
    </w:p>
    <w:p w14:paraId="02FFD33F" w14:textId="45D203E6" w:rsidR="00A952F1" w:rsidRPr="00A31D97" w:rsidRDefault="00A31D97" w:rsidP="004F3F04">
      <w:pPr>
        <w:keepNext/>
        <w:keepLines/>
        <w:rPr>
          <w:lang w:val="fr-CA"/>
        </w:rPr>
      </w:pPr>
      <w:r w:rsidRPr="00A31D97">
        <w:rPr>
          <w:lang w:val="fr-CA"/>
        </w:rPr>
        <w:t xml:space="preserve">Lorsque la TIC est un document </w:t>
      </w:r>
      <w:proofErr w:type="gramStart"/>
      <w:r w:rsidRPr="00A31D97">
        <w:rPr>
          <w:lang w:val="fr-CA"/>
        </w:rPr>
        <w:t>non Web</w:t>
      </w:r>
      <w:proofErr w:type="gramEnd"/>
      <w:r w:rsidRPr="00A31D97">
        <w:rPr>
          <w:lang w:val="fr-CA"/>
        </w:rPr>
        <w:t xml:space="preserve">, elle doit satisfaire au </w:t>
      </w:r>
      <w:r w:rsidR="006C03CA">
        <w:fldChar w:fldCharType="begin"/>
      </w:r>
      <w:r w:rsidR="006C03CA" w:rsidRPr="00565424">
        <w:rPr>
          <w:lang w:val="fr-CA"/>
        </w:rPr>
        <w:instrText>HYPERLINK "https://www.w3.org/TR/WCAG21/" \l "error-suggestion"</w:instrText>
      </w:r>
      <w:r w:rsidR="006C03CA">
        <w:fldChar w:fldCharType="separate"/>
      </w:r>
      <w:r w:rsidR="006C03CA" w:rsidRPr="00276F79">
        <w:rPr>
          <w:rStyle w:val="Hyperlink"/>
          <w:lang w:val="fr-CA"/>
        </w:rPr>
        <w:t xml:space="preserve">critère de succès </w:t>
      </w:r>
      <w:r>
        <w:rPr>
          <w:rStyle w:val="Hyperlink"/>
          <w:lang w:val="fr-CA"/>
        </w:rPr>
        <w:t xml:space="preserve">3.3.3 </w:t>
      </w:r>
      <w:r w:rsidR="006C03CA" w:rsidRPr="00276F79">
        <w:rPr>
          <w:rStyle w:val="Hyperlink"/>
          <w:lang w:val="fr-CA"/>
        </w:rPr>
        <w:t>Suggestion après une erreu</w:t>
      </w:r>
      <w:r>
        <w:rPr>
          <w:rStyle w:val="Hyperlink"/>
          <w:lang w:val="fr-CA"/>
        </w:rPr>
        <w:t>r des WCAG 2.1</w:t>
      </w:r>
      <w:r w:rsidR="006C03CA">
        <w:fldChar w:fldCharType="end"/>
      </w:r>
      <w:r w:rsidR="006C03CA" w:rsidRPr="00276F79">
        <w:rPr>
          <w:lang w:val="fr-CA"/>
        </w:rPr>
        <w:t xml:space="preserve"> (en anglais seulement).</w:t>
      </w:r>
    </w:p>
    <w:p w14:paraId="25849655" w14:textId="2E6D27E1" w:rsidR="009C1993" w:rsidRPr="00A31D97" w:rsidRDefault="006C03CA" w:rsidP="00CA6796">
      <w:pPr>
        <w:pStyle w:val="Heading4"/>
        <w:rPr>
          <w:lang w:val="fr-CA"/>
        </w:rPr>
      </w:pPr>
      <w:r w:rsidRPr="00A31D97">
        <w:rPr>
          <w:lang w:val="fr-CA"/>
        </w:rPr>
        <w:t>10.3.3.4</w:t>
      </w:r>
      <w:r w:rsidRPr="00A31D97">
        <w:rPr>
          <w:lang w:val="fr-CA"/>
        </w:rPr>
        <w:tab/>
        <w:t>Prévention des erreurs (juridiques, financières, de données)</w:t>
      </w:r>
    </w:p>
    <w:p w14:paraId="79D360D8" w14:textId="22BDC72E" w:rsidR="00A952F1" w:rsidRPr="00A31D97" w:rsidRDefault="00A31D97" w:rsidP="00A952F1">
      <w:pPr>
        <w:rPr>
          <w:lang w:val="fr-CA"/>
        </w:rPr>
      </w:pPr>
      <w:r w:rsidRPr="00A31D97">
        <w:rPr>
          <w:lang w:val="fr-CA"/>
        </w:rPr>
        <w:t xml:space="preserve">Lorsque la TIC est un document </w:t>
      </w:r>
      <w:proofErr w:type="gramStart"/>
      <w:r w:rsidRPr="00A31D97">
        <w:rPr>
          <w:lang w:val="fr-CA"/>
        </w:rPr>
        <w:t>non Web</w:t>
      </w:r>
      <w:proofErr w:type="gramEnd"/>
      <w:r w:rsidRPr="00A31D97">
        <w:rPr>
          <w:lang w:val="fr-CA"/>
        </w:rPr>
        <w:t>, elle doit satisfaire au critère de succès indiqué dans le tableau 10.13</w:t>
      </w:r>
      <w:r w:rsidR="006C03CA" w:rsidRPr="00A31D97">
        <w:rPr>
          <w:lang w:val="fr-CA"/>
        </w:rPr>
        <w:t>.</w:t>
      </w:r>
    </w:p>
    <w:p w14:paraId="3D374484" w14:textId="59D78B5D" w:rsidR="00A952F1" w:rsidRPr="00A31D97" w:rsidRDefault="006C03CA" w:rsidP="00DA6654">
      <w:pPr>
        <w:pStyle w:val="TH"/>
        <w:rPr>
          <w:lang w:val="fr-CA"/>
        </w:rPr>
      </w:pPr>
      <w:r w:rsidRPr="00A31D97">
        <w:rPr>
          <w:lang w:val="fr-CA"/>
        </w:rPr>
        <w:t xml:space="preserve">Tableau 10.13 : </w:t>
      </w:r>
      <w:r w:rsidR="00A31D97" w:rsidRPr="00A31D97">
        <w:rPr>
          <w:lang w:val="fr-CA"/>
        </w:rPr>
        <w:t>Critère de succès du document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7638844F" w14:textId="77777777" w:rsidTr="00702AE7">
        <w:trPr>
          <w:cantSplit/>
          <w:jc w:val="center"/>
        </w:trPr>
        <w:tc>
          <w:tcPr>
            <w:tcW w:w="9354" w:type="dxa"/>
          </w:tcPr>
          <w:p w14:paraId="0C4C5426" w14:textId="64C10E33" w:rsidR="00A952F1" w:rsidRPr="00A31D97" w:rsidRDefault="00A31D97" w:rsidP="003C36EE">
            <w:pPr>
              <w:keepNext/>
              <w:keepLines/>
              <w:spacing w:after="0"/>
              <w:rPr>
                <w:rFonts w:ascii="Arial" w:hAnsi="Arial"/>
                <w:sz w:val="18"/>
                <w:lang w:val="fr-CA"/>
              </w:rPr>
            </w:pPr>
            <w:r w:rsidRPr="00A31D97">
              <w:rPr>
                <w:rFonts w:ascii="Arial" w:hAnsi="Arial"/>
                <w:sz w:val="18"/>
                <w:lang w:val="fr-CA"/>
              </w:rPr>
              <w:t>Pour les documents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w:t>
            </w:r>
            <w:r>
              <w:rPr>
                <w:rFonts w:ascii="Arial" w:hAnsi="Arial"/>
                <w:sz w:val="18"/>
                <w:lang w:val="fr-CA"/>
              </w:rPr>
              <w:t xml:space="preserve"> </w:t>
            </w:r>
            <w:r w:rsidR="006C03CA" w:rsidRPr="00A31D97">
              <w:rPr>
                <w:rFonts w:ascii="Arial" w:hAnsi="Arial"/>
                <w:sz w:val="18"/>
                <w:lang w:val="fr-CA"/>
              </w:rPr>
              <w:t>:</w:t>
            </w:r>
          </w:p>
          <w:p w14:paraId="6744E143" w14:textId="46B96A78"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1)</w:t>
            </w:r>
            <w:r w:rsidRPr="00A31D97">
              <w:rPr>
                <w:rFonts w:ascii="Arial" w:hAnsi="Arial"/>
                <w:sz w:val="18"/>
                <w:lang w:val="fr-CA"/>
              </w:rPr>
              <w:tab/>
              <w:t xml:space="preserve">Réversible : </w:t>
            </w:r>
            <w:r w:rsidR="00A31D97">
              <w:rPr>
                <w:rFonts w:ascii="Arial" w:hAnsi="Arial"/>
                <w:sz w:val="18"/>
                <w:lang w:val="fr-CA"/>
              </w:rPr>
              <w:t>l</w:t>
            </w:r>
            <w:r w:rsidRPr="00A31D97">
              <w:rPr>
                <w:rFonts w:ascii="Arial" w:hAnsi="Arial"/>
                <w:sz w:val="18"/>
                <w:lang w:val="fr-CA"/>
              </w:rPr>
              <w:t>es actions d’envoi sont réversibles.</w:t>
            </w:r>
          </w:p>
          <w:p w14:paraId="5882AEAA" w14:textId="0804A32D"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2)</w:t>
            </w:r>
            <w:r w:rsidRPr="00A31D97">
              <w:rPr>
                <w:rFonts w:ascii="Arial" w:hAnsi="Arial"/>
                <w:sz w:val="18"/>
                <w:lang w:val="fr-CA"/>
              </w:rPr>
              <w:tab/>
              <w:t xml:space="preserve">Vérifiée : </w:t>
            </w:r>
            <w:r w:rsidR="00A31D97">
              <w:rPr>
                <w:rFonts w:ascii="Arial" w:hAnsi="Arial"/>
                <w:sz w:val="18"/>
                <w:lang w:val="fr-CA"/>
              </w:rPr>
              <w:t>l</w:t>
            </w:r>
            <w:r w:rsidRPr="00A31D97">
              <w:rPr>
                <w:rFonts w:ascii="Arial" w:hAnsi="Arial"/>
                <w:sz w:val="18"/>
                <w:lang w:val="fr-CA"/>
              </w:rPr>
              <w:t xml:space="preserve">es données saisies par l’utilisateur sont vérifiées au niveau des erreurs de saisie et </w:t>
            </w:r>
            <w:r w:rsidRPr="00276F79">
              <w:rPr>
                <w:rFonts w:ascii="Arial" w:hAnsi="Arial"/>
                <w:sz w:val="18"/>
                <w:lang w:val="fr-CA"/>
              </w:rPr>
              <w:t xml:space="preserve">l’utilisateur a </w:t>
            </w:r>
            <w:r w:rsidRPr="00A31D97">
              <w:rPr>
                <w:rFonts w:ascii="Arial" w:hAnsi="Arial"/>
                <w:sz w:val="18"/>
                <w:lang w:val="fr-CA"/>
              </w:rPr>
              <w:t>la possibilité de les corriger.</w:t>
            </w:r>
          </w:p>
          <w:p w14:paraId="28739C1B" w14:textId="2787C923"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3)</w:t>
            </w:r>
            <w:r w:rsidRPr="00A31D97">
              <w:rPr>
                <w:rFonts w:ascii="Arial" w:hAnsi="Arial"/>
                <w:sz w:val="18"/>
                <w:lang w:val="fr-CA"/>
              </w:rPr>
              <w:tab/>
              <w:t xml:space="preserve">Confirmée : </w:t>
            </w:r>
            <w:r w:rsidR="00A31D97">
              <w:rPr>
                <w:rFonts w:ascii="Arial" w:hAnsi="Arial"/>
                <w:sz w:val="18"/>
                <w:lang w:val="fr-CA"/>
              </w:rPr>
              <w:t>u</w:t>
            </w:r>
            <w:r w:rsidRPr="00A31D97">
              <w:rPr>
                <w:rFonts w:ascii="Arial" w:hAnsi="Arial"/>
                <w:sz w:val="18"/>
                <w:lang w:val="fr-CA"/>
              </w:rPr>
              <w:t xml:space="preserve">n mécanisme est disponible pour revoir, confirmer et corriger les </w:t>
            </w:r>
            <w:r w:rsidRPr="00276F79">
              <w:rPr>
                <w:rFonts w:ascii="Arial" w:hAnsi="Arial"/>
                <w:sz w:val="18"/>
                <w:lang w:val="fr-CA"/>
              </w:rPr>
              <w:t>données</w:t>
            </w:r>
            <w:r w:rsidRPr="00A31D97">
              <w:rPr>
                <w:rFonts w:ascii="Arial" w:hAnsi="Arial"/>
                <w:sz w:val="18"/>
                <w:lang w:val="fr-CA"/>
              </w:rPr>
              <w:t xml:space="preserve"> avant leur soumission finale.</w:t>
            </w:r>
          </w:p>
        </w:tc>
      </w:tr>
      <w:tr w:rsidR="00AA6465" w:rsidRPr="00565424" w14:paraId="27AAD5AC" w14:textId="77777777" w:rsidTr="00702AE7">
        <w:trPr>
          <w:cantSplit/>
          <w:jc w:val="center"/>
        </w:trPr>
        <w:tc>
          <w:tcPr>
            <w:tcW w:w="9354" w:type="dxa"/>
          </w:tcPr>
          <w:p w14:paraId="7138B5FE" w14:textId="36A5BE63" w:rsidR="00A952F1" w:rsidRPr="00A31D97"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A31D97">
              <w:rPr>
                <w:rFonts w:ascii="Arial" w:hAnsi="Arial"/>
                <w:sz w:val="18"/>
                <w:lang w:val="fr-CA"/>
              </w:rPr>
              <w:t xml:space="preserve">Ce critère de succès est identique au </w:t>
            </w:r>
            <w:r>
              <w:fldChar w:fldCharType="begin"/>
            </w:r>
            <w:r w:rsidRPr="00565424">
              <w:rPr>
                <w:lang w:val="fr-CA"/>
              </w:rPr>
              <w:instrText>HYPERLINK "https://www.w3.org/TR/WCAG21/" \l "error-prevention-legal-financial-data"</w:instrText>
            </w:r>
            <w:r>
              <w:fldChar w:fldCharType="separate"/>
            </w:r>
            <w:r w:rsidRPr="00276F79">
              <w:rPr>
                <w:rStyle w:val="Hyperlink"/>
                <w:rFonts w:ascii="Arial" w:hAnsi="Arial"/>
                <w:sz w:val="18"/>
                <w:lang w:val="fr-CA"/>
              </w:rPr>
              <w:t xml:space="preserve">critère de succès </w:t>
            </w:r>
            <w:r w:rsidR="00A31D97">
              <w:rPr>
                <w:rStyle w:val="Hyperlink"/>
                <w:rFonts w:ascii="Arial" w:hAnsi="Arial"/>
                <w:sz w:val="18"/>
                <w:lang w:val="fr-CA"/>
              </w:rPr>
              <w:t xml:space="preserve">3.3.4 </w:t>
            </w:r>
            <w:r w:rsidRPr="00276F79">
              <w:rPr>
                <w:rStyle w:val="Hyperlink"/>
                <w:rFonts w:ascii="Arial" w:hAnsi="Arial"/>
                <w:sz w:val="18"/>
                <w:lang w:val="fr-CA"/>
              </w:rPr>
              <w:t>Prévention des erreurs (juridiques, financières, de données</w:t>
            </w:r>
            <w:r w:rsidR="00A31D97">
              <w:rPr>
                <w:rStyle w:val="Hyperlink"/>
                <w:rFonts w:ascii="Arial" w:hAnsi="Arial"/>
                <w:sz w:val="18"/>
                <w:lang w:val="fr-CA"/>
              </w:rPr>
              <w:t>) des WCAG 2.1</w:t>
            </w:r>
            <w:r>
              <w:fldChar w:fldCharType="end"/>
            </w:r>
            <w:r w:rsidRPr="00A31D97">
              <w:rPr>
                <w:rFonts w:ascii="Arial" w:hAnsi="Arial"/>
                <w:sz w:val="18"/>
                <w:lang w:val="fr-CA"/>
              </w:rPr>
              <w:t xml:space="preserve"> </w:t>
            </w:r>
            <w:r w:rsidRPr="00276F79">
              <w:rPr>
                <w:rFonts w:ascii="Arial" w:hAnsi="Arial"/>
                <w:sz w:val="18"/>
                <w:lang w:val="fr-CA"/>
              </w:rPr>
              <w:t>(</w:t>
            </w:r>
            <w:r w:rsidRPr="00A31D97">
              <w:rPr>
                <w:rFonts w:ascii="Arial" w:hAnsi="Arial"/>
                <w:sz w:val="18"/>
                <w:lang w:val="fr-CA"/>
              </w:rPr>
              <w:t xml:space="preserve">en </w:t>
            </w:r>
            <w:r w:rsidRPr="00276F79">
              <w:rPr>
                <w:rFonts w:ascii="Arial" w:hAnsi="Arial"/>
                <w:sz w:val="18"/>
                <w:lang w:val="fr-CA"/>
              </w:rPr>
              <w:t xml:space="preserve">anglais seulement) </w:t>
            </w:r>
            <w:r w:rsidR="00A31D97" w:rsidRPr="00A31D97">
              <w:rPr>
                <w:rFonts w:ascii="Arial" w:hAnsi="Arial"/>
                <w:sz w:val="18"/>
                <w:lang w:val="fr-CA"/>
              </w:rPr>
              <w:t>après remplacement de « pages Web » par « documents ».</w:t>
            </w:r>
          </w:p>
        </w:tc>
      </w:tr>
    </w:tbl>
    <w:p w14:paraId="459F8DBE" w14:textId="6DEBDBD6" w:rsidR="00D30058" w:rsidRPr="006718AA" w:rsidRDefault="006C03CA" w:rsidP="00115F86">
      <w:pPr>
        <w:pStyle w:val="Heading2"/>
        <w:rPr>
          <w:lang w:val="fr-CA"/>
        </w:rPr>
      </w:pPr>
      <w:bookmarkStart w:id="766" w:name="_Toc57281109"/>
      <w:bookmarkStart w:id="767" w:name="_Toc57985979"/>
      <w:bookmarkStart w:id="768" w:name="_Toc58222352"/>
      <w:bookmarkStart w:id="769" w:name="_Toc78290604"/>
      <w:bookmarkStart w:id="770" w:name="_Toc197147260"/>
      <w:r w:rsidRPr="006718AA">
        <w:rPr>
          <w:lang w:val="fr-CA"/>
        </w:rPr>
        <w:t>10.4</w:t>
      </w:r>
      <w:r w:rsidRPr="006718AA">
        <w:rPr>
          <w:lang w:val="fr-CA"/>
        </w:rPr>
        <w:tab/>
        <w:t>Robuste</w:t>
      </w:r>
      <w:bookmarkEnd w:id="766"/>
      <w:bookmarkEnd w:id="767"/>
      <w:bookmarkEnd w:id="768"/>
      <w:bookmarkEnd w:id="769"/>
      <w:bookmarkEnd w:id="770"/>
    </w:p>
    <w:p w14:paraId="150D8678" w14:textId="45A7DDC0" w:rsidR="00D30058" w:rsidRPr="006718AA" w:rsidRDefault="006C03CA" w:rsidP="00115F86">
      <w:pPr>
        <w:pStyle w:val="Heading3"/>
        <w:rPr>
          <w:lang w:val="fr-CA"/>
        </w:rPr>
      </w:pPr>
      <w:bookmarkStart w:id="771" w:name="_Toc57281110"/>
      <w:bookmarkStart w:id="772" w:name="_Toc57985980"/>
      <w:bookmarkStart w:id="773" w:name="_Toc58222353"/>
      <w:bookmarkStart w:id="774" w:name="_Toc78290605"/>
      <w:bookmarkStart w:id="775" w:name="_Toc197147261"/>
      <w:r w:rsidRPr="006718AA">
        <w:rPr>
          <w:lang w:val="fr-CA"/>
        </w:rPr>
        <w:t>10.4.1</w:t>
      </w:r>
      <w:r w:rsidRPr="006718AA">
        <w:rPr>
          <w:lang w:val="fr-CA"/>
        </w:rPr>
        <w:tab/>
        <w:t>Compatible</w:t>
      </w:r>
      <w:bookmarkEnd w:id="771"/>
      <w:bookmarkEnd w:id="772"/>
      <w:bookmarkEnd w:id="773"/>
      <w:bookmarkEnd w:id="774"/>
      <w:bookmarkEnd w:id="775"/>
    </w:p>
    <w:p w14:paraId="42EC7845" w14:textId="52E7240D" w:rsidR="00D30058" w:rsidRPr="006718AA" w:rsidRDefault="006C03CA" w:rsidP="00115F86">
      <w:pPr>
        <w:pStyle w:val="Heading4"/>
        <w:rPr>
          <w:lang w:val="fr-CA"/>
        </w:rPr>
      </w:pPr>
      <w:r w:rsidRPr="006718AA">
        <w:rPr>
          <w:lang w:val="fr-CA"/>
        </w:rPr>
        <w:t>10.4.1.1</w:t>
      </w:r>
      <w:r w:rsidRPr="006718AA">
        <w:rPr>
          <w:lang w:val="fr-CA"/>
        </w:rPr>
        <w:tab/>
        <w:t>Analyse syntaxique</w:t>
      </w:r>
    </w:p>
    <w:p w14:paraId="16B0983B" w14:textId="766775D8" w:rsidR="00A952F1" w:rsidRPr="006718AA" w:rsidRDefault="006C03CA" w:rsidP="00115F86">
      <w:pPr>
        <w:keepNext/>
        <w:keepLines/>
        <w:rPr>
          <w:lang w:val="fr-CA"/>
        </w:rPr>
      </w:pPr>
      <w:proofErr w:type="spellStart"/>
      <w:r w:rsidRPr="006718AA">
        <w:rPr>
          <w:lang w:val="fr-CA"/>
        </w:rPr>
        <w:t>L</w:t>
      </w:r>
      <w:proofErr w:type="spellEnd"/>
      <w:r w:rsidR="006718AA" w:rsidRPr="006718AA">
        <w:rPr>
          <w:lang w:val="fr-CA"/>
        </w:rPr>
        <w:t xml:space="preserve"> Lorsque la TIC est un document </w:t>
      </w:r>
      <w:proofErr w:type="gramStart"/>
      <w:r w:rsidR="006718AA" w:rsidRPr="006718AA">
        <w:rPr>
          <w:lang w:val="fr-CA"/>
        </w:rPr>
        <w:t>non Web</w:t>
      </w:r>
      <w:proofErr w:type="gramEnd"/>
      <w:r w:rsidR="006718AA" w:rsidRPr="006718AA">
        <w:rPr>
          <w:lang w:val="fr-CA"/>
        </w:rPr>
        <w:t>, elle doit satisfaire au critère de succès indiqué dans le tableau 10.14</w:t>
      </w:r>
      <w:r w:rsidRPr="006718AA">
        <w:rPr>
          <w:lang w:val="fr-CA"/>
        </w:rPr>
        <w:t>.</w:t>
      </w:r>
    </w:p>
    <w:p w14:paraId="0FCCD62B" w14:textId="25E18201" w:rsidR="00A952F1" w:rsidRPr="006718AA" w:rsidRDefault="006C03CA" w:rsidP="00115F86">
      <w:pPr>
        <w:pStyle w:val="TH"/>
        <w:rPr>
          <w:lang w:val="fr-CA"/>
        </w:rPr>
      </w:pPr>
      <w:r w:rsidRPr="006718AA">
        <w:rPr>
          <w:lang w:val="fr-CA"/>
        </w:rPr>
        <w:t xml:space="preserve">Tableau 10.14 : </w:t>
      </w:r>
      <w:r w:rsidR="006718AA" w:rsidRPr="006718AA">
        <w:rPr>
          <w:lang w:val="fr-CA"/>
        </w:rPr>
        <w:t>Critère de succès du document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706E8B8" w14:textId="77777777" w:rsidTr="00844E84">
        <w:trPr>
          <w:cantSplit/>
          <w:jc w:val="center"/>
        </w:trPr>
        <w:tc>
          <w:tcPr>
            <w:tcW w:w="9354" w:type="dxa"/>
            <w:tcBorders>
              <w:bottom w:val="single" w:sz="4" w:space="0" w:color="auto"/>
            </w:tcBorders>
          </w:tcPr>
          <w:p w14:paraId="4040F514" w14:textId="0F7CB9B1" w:rsidR="00A952F1" w:rsidRPr="006718AA" w:rsidRDefault="006718AA" w:rsidP="00115F86">
            <w:pPr>
              <w:pStyle w:val="TAL"/>
              <w:rPr>
                <w:lang w:val="fr-CA"/>
              </w:rPr>
            </w:pPr>
            <w:r w:rsidRPr="006718AA">
              <w:rPr>
                <w:lang w:val="fr-CA"/>
              </w:rPr>
              <w:t>Lorsqu’un document utilise un langage de balisage de telle sorte que le balisage est visible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6718AA">
              <w:rPr>
                <w:lang w:val="fr-CA"/>
              </w:rPr>
              <w:t>.</w:t>
            </w:r>
          </w:p>
        </w:tc>
      </w:tr>
      <w:tr w:rsidR="00AA6465" w:rsidRPr="00565424" w14:paraId="3A0363C1" w14:textId="77777777" w:rsidTr="00844E84">
        <w:trPr>
          <w:cantSplit/>
          <w:jc w:val="center"/>
        </w:trPr>
        <w:tc>
          <w:tcPr>
            <w:tcW w:w="9354" w:type="dxa"/>
            <w:tcBorders>
              <w:bottom w:val="nil"/>
            </w:tcBorders>
          </w:tcPr>
          <w:p w14:paraId="7F1A9642" w14:textId="30B6D53D"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Les balises de début et de fin auxquelles il manque un caractère critique, comme un chevron fermant ou un guillemet pour une valeur d’attribut, sont considérées comme incomplètes</w:t>
            </w:r>
            <w:r w:rsidRPr="006718AA">
              <w:rPr>
                <w:rFonts w:ascii="Arial" w:hAnsi="Arial"/>
                <w:sz w:val="18"/>
                <w:lang w:val="fr-CA"/>
              </w:rPr>
              <w:t>.</w:t>
            </w:r>
          </w:p>
        </w:tc>
      </w:tr>
      <w:tr w:rsidR="00AA6465" w:rsidRPr="00565424" w14:paraId="141148B3" w14:textId="77777777" w:rsidTr="00844E84">
        <w:trPr>
          <w:cantSplit/>
          <w:jc w:val="center"/>
        </w:trPr>
        <w:tc>
          <w:tcPr>
            <w:tcW w:w="9354" w:type="dxa"/>
            <w:tcBorders>
              <w:top w:val="nil"/>
              <w:bottom w:val="nil"/>
            </w:tcBorders>
          </w:tcPr>
          <w:p w14:paraId="2F16ADAB" w14:textId="12A90E89"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w:t>
            </w:r>
            <w:r w:rsidRPr="006718AA">
              <w:rPr>
                <w:rFonts w:ascii="Arial" w:hAnsi="Arial"/>
                <w:sz w:val="18"/>
                <w:lang w:val="fr-CA"/>
              </w:rPr>
              <w:t>.</w:t>
            </w:r>
          </w:p>
        </w:tc>
      </w:tr>
      <w:tr w:rsidR="00AA6465" w:rsidRPr="00565424" w14:paraId="1189A301" w14:textId="77777777" w:rsidTr="00844E84">
        <w:trPr>
          <w:cantSplit/>
          <w:jc w:val="center"/>
        </w:trPr>
        <w:tc>
          <w:tcPr>
            <w:tcW w:w="9354" w:type="dxa"/>
            <w:tcBorders>
              <w:top w:val="nil"/>
              <w:bottom w:val="nil"/>
            </w:tcBorders>
          </w:tcPr>
          <w:p w14:paraId="761EAAC1" w14:textId="2653C897" w:rsidR="00A952F1" w:rsidRPr="006718AA" w:rsidRDefault="006C03CA" w:rsidP="00A45BD9">
            <w:pPr>
              <w:spacing w:after="0"/>
              <w:ind w:left="851" w:hanging="851"/>
              <w:rPr>
                <w:rFonts w:ascii="Arial" w:hAnsi="Arial"/>
                <w:sz w:val="18"/>
                <w:lang w:val="fr-CA"/>
              </w:rPr>
            </w:pPr>
            <w:r w:rsidRPr="00276F79">
              <w:rPr>
                <w:rFonts w:ascii="Arial" w:hAnsi="Arial"/>
                <w:sz w:val="18"/>
                <w:lang w:val="fr-CA"/>
              </w:rPr>
              <w:t>REMARQUE</w:t>
            </w:r>
            <w:r w:rsidRPr="006718AA">
              <w:rPr>
                <w:rFonts w:ascii="Arial" w:hAnsi="Arial"/>
                <w:sz w:val="18"/>
                <w:lang w:val="fr-CA"/>
              </w:rPr>
              <w:t> 3</w:t>
            </w:r>
            <w:r w:rsidR="00A40160" w:rsidRPr="006718AA">
              <w:rPr>
                <w:rFonts w:ascii="Arial" w:hAnsi="Arial"/>
                <w:sz w:val="18"/>
                <w:lang w:val="fr-CA"/>
              </w:rPr>
              <w:t> :</w:t>
            </w:r>
            <w:r w:rsidR="00A40160" w:rsidRPr="00276F79">
              <w:rPr>
                <w:rFonts w:ascii="Arial" w:hAnsi="Arial"/>
                <w:sz w:val="18"/>
                <w:lang w:val="fr-CA"/>
              </w:rPr>
              <w:t xml:space="preserve"> </w:t>
            </w:r>
            <w:r w:rsidR="006718AA" w:rsidRPr="006718AA">
              <w:rPr>
                <w:rFonts w:ascii="Arial" w:hAnsi="Arial"/>
                <w:sz w:val="18"/>
                <w:lang w:val="fr-CA"/>
              </w:rPr>
              <w:t>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w:t>
            </w:r>
            <w:r w:rsidRPr="006718AA">
              <w:rPr>
                <w:rFonts w:ascii="Arial" w:hAnsi="Arial"/>
                <w:sz w:val="18"/>
                <w:lang w:val="fr-CA"/>
              </w:rPr>
              <w:t>.</w:t>
            </w:r>
          </w:p>
        </w:tc>
      </w:tr>
      <w:tr w:rsidR="00AA6465" w:rsidRPr="00565424" w14:paraId="5886C1FB" w14:textId="77777777" w:rsidTr="00844E84">
        <w:trPr>
          <w:cantSplit/>
          <w:jc w:val="center"/>
        </w:trPr>
        <w:tc>
          <w:tcPr>
            <w:tcW w:w="9354" w:type="dxa"/>
            <w:tcBorders>
              <w:top w:val="nil"/>
            </w:tcBorders>
          </w:tcPr>
          <w:p w14:paraId="683F1EA0" w14:textId="3F591361" w:rsidR="00A952F1" w:rsidRPr="006718AA" w:rsidRDefault="006C03CA" w:rsidP="00A9044B">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4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r>
              <w:fldChar w:fldCharType="begin"/>
            </w:r>
            <w:r w:rsidRPr="00565424">
              <w:rPr>
                <w:lang w:val="fr-CA"/>
              </w:rPr>
              <w:instrText>HYPERLINK "https://www.w3.org/TR/WCAG21/" \l "parsing"</w:instrText>
            </w:r>
            <w:r>
              <w:fldChar w:fldCharType="separate"/>
            </w:r>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4.1.1 </w:t>
            </w:r>
            <w:r w:rsidRPr="00276F79">
              <w:rPr>
                <w:rStyle w:val="Hyperlink"/>
                <w:rFonts w:ascii="Arial" w:hAnsi="Arial"/>
                <w:sz w:val="18"/>
                <w:lang w:val="fr-CA"/>
              </w:rPr>
              <w:t>Analyse syntaxiqu</w:t>
            </w:r>
            <w:r w:rsidR="006718AA">
              <w:rPr>
                <w:rStyle w:val="Hyperlink"/>
                <w:rFonts w:ascii="Arial" w:hAnsi="Arial"/>
                <w:sz w:val="18"/>
                <w:lang w:val="fr-CA"/>
              </w:rPr>
              <w:t>e des WCAG 2.1</w:t>
            </w:r>
            <w:r>
              <w:fldChar w:fldCharType="end"/>
            </w:r>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 Dans le contenu mis en œuvre en utilisant des langages de balisage » par « Lorsqu’un document utilise un langage de balisage de telle sorte que le balisage est visible et disponible pour les technologies d’assistance et les fonctions d’accessibilité des logiciels ou les agents utilisateurs sélectionnables par l’utilisateur » et après l’ajout des remarques 2 et 3 ci-dessus</w:t>
            </w:r>
            <w:r w:rsidRPr="006718AA">
              <w:rPr>
                <w:rFonts w:ascii="Arial" w:hAnsi="Arial"/>
                <w:sz w:val="18"/>
                <w:lang w:val="fr-CA"/>
              </w:rPr>
              <w:t>.</w:t>
            </w:r>
          </w:p>
        </w:tc>
      </w:tr>
    </w:tbl>
    <w:p w14:paraId="3A9B5CA1" w14:textId="3ABAAC69" w:rsidR="00D30058" w:rsidRPr="002579EA" w:rsidRDefault="006C03CA" w:rsidP="00CA6796">
      <w:pPr>
        <w:pStyle w:val="Heading4"/>
        <w:rPr>
          <w:lang w:val="fr-CA"/>
        </w:rPr>
      </w:pPr>
      <w:r w:rsidRPr="002579EA">
        <w:rPr>
          <w:lang w:val="fr-CA"/>
        </w:rPr>
        <w:t>10.4.1.2</w:t>
      </w:r>
      <w:r w:rsidRPr="002579EA">
        <w:rPr>
          <w:lang w:val="fr-CA"/>
        </w:rPr>
        <w:tab/>
        <w:t>Nom, rôle et valeur</w:t>
      </w:r>
    </w:p>
    <w:p w14:paraId="0D925B20" w14:textId="7017708D" w:rsidR="00A952F1" w:rsidRPr="002579EA" w:rsidRDefault="006718AA" w:rsidP="00E2519D">
      <w:pPr>
        <w:keepLines/>
        <w:rPr>
          <w:lang w:val="fr-CA"/>
        </w:rPr>
      </w:pPr>
      <w:r w:rsidRPr="006718AA">
        <w:rPr>
          <w:lang w:val="fr-CA"/>
        </w:rPr>
        <w:t xml:space="preserve">Lorsque la TIC est un document </w:t>
      </w:r>
      <w:proofErr w:type="gramStart"/>
      <w:r w:rsidRPr="006718AA">
        <w:rPr>
          <w:lang w:val="fr-CA"/>
        </w:rPr>
        <w:t>non Web</w:t>
      </w:r>
      <w:proofErr w:type="gramEnd"/>
      <w:r w:rsidRPr="006718AA">
        <w:rPr>
          <w:lang w:val="fr-CA"/>
        </w:rPr>
        <w:t>, elle doit satisfaire au critère de succès indiqué dans le tableau 10.15</w:t>
      </w:r>
      <w:r w:rsidR="006C03CA" w:rsidRPr="002579EA">
        <w:rPr>
          <w:lang w:val="fr-CA"/>
        </w:rPr>
        <w:t>.</w:t>
      </w:r>
    </w:p>
    <w:p w14:paraId="42BE86E8" w14:textId="0154A252" w:rsidR="00A952F1" w:rsidRPr="006718AA" w:rsidRDefault="006C03CA" w:rsidP="00065F32">
      <w:pPr>
        <w:pStyle w:val="TH"/>
        <w:keepLines w:val="0"/>
        <w:rPr>
          <w:lang w:val="fr-CA"/>
        </w:rPr>
      </w:pPr>
      <w:r w:rsidRPr="002579EA">
        <w:rPr>
          <w:lang w:val="fr-CA"/>
        </w:rPr>
        <w:t>Tableau</w:t>
      </w:r>
      <w:r w:rsidRPr="00276F79">
        <w:rPr>
          <w:bCs/>
          <w:lang w:val="fr-CA"/>
        </w:rPr>
        <w:t xml:space="preserve"> </w:t>
      </w:r>
      <w:r w:rsidRPr="002579EA">
        <w:rPr>
          <w:lang w:val="fr-CA"/>
        </w:rPr>
        <w:t xml:space="preserve">10.15 : </w:t>
      </w:r>
      <w:r w:rsidR="006718AA" w:rsidRPr="006718AA">
        <w:rPr>
          <w:lang w:val="fr-CA"/>
        </w:rPr>
        <w:t>Critère de succès du document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9599BC9" w14:textId="77777777" w:rsidTr="00844E84">
        <w:trPr>
          <w:cantSplit/>
          <w:jc w:val="center"/>
        </w:trPr>
        <w:tc>
          <w:tcPr>
            <w:tcW w:w="9354" w:type="dxa"/>
            <w:tcBorders>
              <w:bottom w:val="single" w:sz="4" w:space="0" w:color="auto"/>
            </w:tcBorders>
          </w:tcPr>
          <w:p w14:paraId="224A5989" w14:textId="5FE53611" w:rsidR="00A952F1" w:rsidRPr="006718AA" w:rsidRDefault="006718AA" w:rsidP="00065F32">
            <w:pPr>
              <w:keepNext/>
              <w:spacing w:after="0"/>
              <w:rPr>
                <w:rFonts w:ascii="Arial" w:hAnsi="Arial"/>
                <w:sz w:val="18"/>
                <w:lang w:val="fr-CA"/>
              </w:rPr>
            </w:pPr>
            <w:r w:rsidRPr="006718AA">
              <w:rPr>
                <w:rFonts w:ascii="Arial" w:hAnsi="Arial"/>
                <w:sz w:val="18"/>
                <w:lang w:val="fr-CA"/>
              </w:rPr>
              <w:t>Pour tout composant d’interface utilisateur (comprenant mais n’étant pas limité aux éléments de formulaire, liens et composants générés par des scripts), le nom et le rôle dont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6718AA">
              <w:rPr>
                <w:rFonts w:ascii="Arial" w:hAnsi="Arial"/>
                <w:sz w:val="18"/>
                <w:lang w:val="fr-CA"/>
              </w:rPr>
              <w:t>.</w:t>
            </w:r>
          </w:p>
        </w:tc>
      </w:tr>
      <w:tr w:rsidR="00AA6465" w:rsidRPr="00565424" w14:paraId="0D020481" w14:textId="77777777" w:rsidTr="00844E84">
        <w:trPr>
          <w:cantSplit/>
          <w:jc w:val="center"/>
        </w:trPr>
        <w:tc>
          <w:tcPr>
            <w:tcW w:w="9354" w:type="dxa"/>
            <w:tcBorders>
              <w:bottom w:val="nil"/>
            </w:tcBorders>
          </w:tcPr>
          <w:p w14:paraId="1DBA3EA5" w14:textId="33ABC1F4"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 :</w:t>
            </w:r>
            <w:r w:rsidR="00A40160" w:rsidRPr="00276F79">
              <w:rPr>
                <w:rFonts w:ascii="Arial" w:hAnsi="Arial"/>
                <w:sz w:val="18"/>
                <w:lang w:val="fr-CA"/>
              </w:rPr>
              <w:t xml:space="preserve"> </w:t>
            </w:r>
            <w:r w:rsidR="006718AA" w:rsidRPr="006718AA">
              <w:rPr>
                <w:rFonts w:ascii="Arial" w:hAnsi="Arial"/>
                <w:sz w:val="18"/>
                <w:lang w:val="fr-CA"/>
              </w:rPr>
              <w:t>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r w:rsidRPr="006718AA">
              <w:rPr>
                <w:rFonts w:ascii="Arial" w:hAnsi="Arial"/>
                <w:sz w:val="18"/>
                <w:lang w:val="fr-CA"/>
              </w:rPr>
              <w:t>.</w:t>
            </w:r>
          </w:p>
        </w:tc>
      </w:tr>
      <w:tr w:rsidR="00AA6465" w:rsidRPr="00565424" w14:paraId="679DF9F4" w14:textId="77777777" w:rsidTr="00844E84">
        <w:trPr>
          <w:cantSplit/>
          <w:jc w:val="center"/>
        </w:trPr>
        <w:tc>
          <w:tcPr>
            <w:tcW w:w="9354" w:type="dxa"/>
            <w:tcBorders>
              <w:top w:val="nil"/>
              <w:bottom w:val="nil"/>
            </w:tcBorders>
          </w:tcPr>
          <w:p w14:paraId="2173840F" w14:textId="381289B7"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Pour les formats de documents qui prennent en charge l’interopérabilité avec la technologie d’assistance, les composants d’interface utilisateur standard satisfont souvent à ce critère de succès lorsque leur usage est conforme aux indications générales en matière de conception et d’accessibilité pour le format du document</w:t>
            </w:r>
            <w:r w:rsidRPr="006718AA">
              <w:rPr>
                <w:rFonts w:ascii="Arial" w:hAnsi="Arial"/>
                <w:sz w:val="18"/>
                <w:lang w:val="fr-CA"/>
              </w:rPr>
              <w:t>.</w:t>
            </w:r>
          </w:p>
        </w:tc>
      </w:tr>
      <w:tr w:rsidR="00AA6465" w:rsidRPr="00565424" w14:paraId="19FBE630" w14:textId="77777777" w:rsidTr="00844E84">
        <w:trPr>
          <w:cantSplit/>
          <w:jc w:val="center"/>
        </w:trPr>
        <w:tc>
          <w:tcPr>
            <w:tcW w:w="9354" w:type="dxa"/>
            <w:tcBorders>
              <w:top w:val="nil"/>
            </w:tcBorders>
          </w:tcPr>
          <w:p w14:paraId="328B02EC" w14:textId="67F9291B" w:rsidR="00A952F1" w:rsidRPr="006718AA" w:rsidRDefault="006C03CA" w:rsidP="003C36EE">
            <w:pPr>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3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r>
              <w:fldChar w:fldCharType="begin"/>
            </w:r>
            <w:r w:rsidRPr="00565424">
              <w:rPr>
                <w:lang w:val="fr-CA"/>
              </w:rPr>
              <w:instrText>HYPERLINK "https://www.w3.org/TR/WCAG21/" \l "name-role-value"</w:instrText>
            </w:r>
            <w:r>
              <w:fldChar w:fldCharType="separate"/>
            </w:r>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4.1.2 </w:t>
            </w:r>
            <w:r w:rsidRPr="00276F79">
              <w:rPr>
                <w:rStyle w:val="Hyperlink"/>
                <w:rFonts w:ascii="Arial" w:hAnsi="Arial"/>
                <w:sz w:val="18"/>
                <w:lang w:val="fr-CA"/>
              </w:rPr>
              <w:t>Nom, rôle et valeu</w:t>
            </w:r>
            <w:r w:rsidR="006718AA">
              <w:rPr>
                <w:rStyle w:val="Hyperlink"/>
                <w:rFonts w:ascii="Arial" w:hAnsi="Arial"/>
                <w:sz w:val="18"/>
                <w:lang w:val="fr-CA"/>
              </w:rPr>
              <w:t>r des WCAG 2.1</w:t>
            </w:r>
            <w:r>
              <w:fldChar w:fldCharType="end"/>
            </w:r>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la remarque initiale des WCAG 2.1 par « Ce critère de succès s’adresse principalement aux développeurs de logiciels qui développent ou utilisent des composants d’interface utilisateur personnalisés. Par exemple, les composants d’interface utilisateur standard de la plupart des plateformes qui prennent en charge l’accessibilité répondent déjà à ce critère de succès lorsqu’ils sont utilisés conformément aux spécifications. » et après ajout de la remarque 2 ci-dessus</w:t>
            </w:r>
            <w:r w:rsidRPr="006718AA">
              <w:rPr>
                <w:rFonts w:ascii="Arial" w:hAnsi="Arial"/>
                <w:sz w:val="18"/>
                <w:lang w:val="fr-CA"/>
              </w:rPr>
              <w:t>.</w:t>
            </w:r>
          </w:p>
        </w:tc>
      </w:tr>
    </w:tbl>
    <w:p w14:paraId="5D80F919" w14:textId="15D4129B" w:rsidR="000A2AE1" w:rsidRPr="006718AA" w:rsidRDefault="006C03CA" w:rsidP="00CA6796">
      <w:pPr>
        <w:pStyle w:val="Heading4"/>
        <w:rPr>
          <w:lang w:val="fr-CA"/>
        </w:rPr>
      </w:pPr>
      <w:r w:rsidRPr="006718AA">
        <w:rPr>
          <w:lang w:val="fr-CA"/>
        </w:rPr>
        <w:t>10.4.1.3</w:t>
      </w:r>
      <w:r w:rsidRPr="006718AA">
        <w:rPr>
          <w:lang w:val="fr-CA"/>
        </w:rPr>
        <w:tab/>
        <w:t>Messages d’état</w:t>
      </w:r>
    </w:p>
    <w:p w14:paraId="73B7F847" w14:textId="515D2B42" w:rsidR="00D57415" w:rsidRPr="006718AA" w:rsidRDefault="006718AA" w:rsidP="00AC6E4C">
      <w:pPr>
        <w:keepNext/>
        <w:keepLines/>
        <w:rPr>
          <w:lang w:val="fr-CA"/>
        </w:rPr>
      </w:pPr>
      <w:r w:rsidRPr="006718AA">
        <w:rPr>
          <w:lang w:val="fr-CA"/>
        </w:rPr>
        <w:t xml:space="preserve">Lorsque la TIC est un document </w:t>
      </w:r>
      <w:proofErr w:type="gramStart"/>
      <w:r w:rsidRPr="006718AA">
        <w:rPr>
          <w:lang w:val="fr-CA"/>
        </w:rPr>
        <w:t>non Web</w:t>
      </w:r>
      <w:proofErr w:type="gramEnd"/>
      <w:r w:rsidRPr="006718AA">
        <w:rPr>
          <w:lang w:val="fr-CA"/>
        </w:rPr>
        <w:t xml:space="preserve">, elle doit satisfaire </w:t>
      </w:r>
      <w:r w:rsidR="006C03CA">
        <w:fldChar w:fldCharType="begin"/>
      </w:r>
      <w:r w:rsidR="006C03CA" w:rsidRPr="00565424">
        <w:rPr>
          <w:lang w:val="fr-CA"/>
        </w:rPr>
        <w:instrText>HYPERLINK "https://www.w3.org/TR/WCAG21/" \l "status-messages"</w:instrText>
      </w:r>
      <w:r w:rsidR="006C03CA">
        <w:fldChar w:fldCharType="separate"/>
      </w:r>
      <w:r w:rsidR="006C03CA" w:rsidRPr="00276F79">
        <w:rPr>
          <w:rStyle w:val="Hyperlink"/>
          <w:lang w:val="fr-CA"/>
        </w:rPr>
        <w:t xml:space="preserve">critère de succès </w:t>
      </w:r>
      <w:r>
        <w:rPr>
          <w:rStyle w:val="Hyperlink"/>
          <w:lang w:val="fr-CA"/>
        </w:rPr>
        <w:t xml:space="preserve">4.1.3 </w:t>
      </w:r>
      <w:r w:rsidR="006C03CA" w:rsidRPr="00276F79">
        <w:rPr>
          <w:rStyle w:val="Hyperlink"/>
          <w:lang w:val="fr-CA"/>
        </w:rPr>
        <w:t>Messages d’éta</w:t>
      </w:r>
      <w:r>
        <w:rPr>
          <w:rStyle w:val="Hyperlink"/>
          <w:lang w:val="fr-CA"/>
        </w:rPr>
        <w:t>t des WCAG 2.1</w:t>
      </w:r>
      <w:r w:rsidR="006C03CA">
        <w:fldChar w:fldCharType="end"/>
      </w:r>
      <w:r w:rsidR="006C03CA" w:rsidRPr="00276F79">
        <w:rPr>
          <w:lang w:val="fr-CA"/>
        </w:rPr>
        <w:t xml:space="preserve"> (en anglais seulement).</w:t>
      </w:r>
    </w:p>
    <w:p w14:paraId="7F22D473" w14:textId="6CD1EEAA" w:rsidR="00656893" w:rsidRPr="006718AA" w:rsidRDefault="006C03CA" w:rsidP="00CA6796">
      <w:pPr>
        <w:pStyle w:val="Heading2"/>
        <w:rPr>
          <w:lang w:val="fr-CA"/>
        </w:rPr>
      </w:pPr>
      <w:bookmarkStart w:id="776" w:name="_Toc57281111"/>
      <w:bookmarkStart w:id="777" w:name="_Toc57985981"/>
      <w:bookmarkStart w:id="778" w:name="_Toc58222354"/>
      <w:bookmarkStart w:id="779" w:name="_Toc78290606"/>
      <w:bookmarkStart w:id="780" w:name="_Toc197147262"/>
      <w:r w:rsidRPr="006718AA">
        <w:rPr>
          <w:lang w:val="fr-CA"/>
        </w:rPr>
        <w:t>10.5</w:t>
      </w:r>
      <w:r w:rsidRPr="006718AA">
        <w:rPr>
          <w:lang w:val="fr-CA"/>
        </w:rPr>
        <w:tab/>
        <w:t>Positionnement des sous-titres</w:t>
      </w:r>
      <w:bookmarkEnd w:id="776"/>
      <w:bookmarkEnd w:id="777"/>
      <w:bookmarkEnd w:id="778"/>
      <w:bookmarkEnd w:id="779"/>
      <w:bookmarkEnd w:id="780"/>
    </w:p>
    <w:p w14:paraId="763D46DF" w14:textId="4B0E4B36" w:rsidR="00656893" w:rsidRPr="006718AA" w:rsidRDefault="006718AA" w:rsidP="00656893">
      <w:pPr>
        <w:rPr>
          <w:lang w:val="fr-CA"/>
        </w:rPr>
      </w:pPr>
      <w:r w:rsidRPr="006718AA">
        <w:rPr>
          <w:lang w:val="fr-CA"/>
        </w:rPr>
        <w:t xml:space="preserve">Lorsque la TIC est un document </w:t>
      </w:r>
      <w:proofErr w:type="gramStart"/>
      <w:r w:rsidRPr="006718AA">
        <w:rPr>
          <w:lang w:val="fr-CA"/>
        </w:rPr>
        <w:t>non Web</w:t>
      </w:r>
      <w:proofErr w:type="gramEnd"/>
      <w:r w:rsidRPr="006718AA">
        <w:rPr>
          <w:lang w:val="fr-CA"/>
        </w:rPr>
        <w:t xml:space="preserve"> qui contient des médias synchronisés avec des sous-titres, ces sous-titres ne devraient pas masquer l’information pertinente contenue dans les médias synchronisés</w:t>
      </w:r>
      <w:r w:rsidR="006C03CA" w:rsidRPr="006718AA">
        <w:rPr>
          <w:lang w:val="fr-CA"/>
        </w:rPr>
        <w:t>.</w:t>
      </w:r>
    </w:p>
    <w:p w14:paraId="27D4C609" w14:textId="09483053" w:rsidR="00656893" w:rsidRPr="006718AA" w:rsidRDefault="006C03CA" w:rsidP="00CA6796">
      <w:pPr>
        <w:pStyle w:val="Heading2"/>
        <w:rPr>
          <w:lang w:val="fr-CA"/>
        </w:rPr>
      </w:pPr>
      <w:bookmarkStart w:id="781" w:name="_Toc57281112"/>
      <w:bookmarkStart w:id="782" w:name="_Toc57985982"/>
      <w:bookmarkStart w:id="783" w:name="_Toc58222355"/>
      <w:bookmarkStart w:id="784" w:name="_Toc78290607"/>
      <w:bookmarkStart w:id="785" w:name="_Toc197147263"/>
      <w:r w:rsidRPr="006718AA">
        <w:rPr>
          <w:lang w:val="fr-CA"/>
        </w:rPr>
        <w:t>10.6</w:t>
      </w:r>
      <w:r w:rsidRPr="006718AA">
        <w:rPr>
          <w:lang w:val="fr-CA"/>
        </w:rPr>
        <w:tab/>
        <w:t>Synchronisation de l’</w:t>
      </w:r>
      <w:proofErr w:type="spellStart"/>
      <w:r w:rsidRPr="006718AA">
        <w:rPr>
          <w:lang w:val="fr-CA"/>
        </w:rPr>
        <w:t>audio</w:t>
      </w:r>
      <w:r w:rsidR="006718AA">
        <w:rPr>
          <w:lang w:val="fr-CA"/>
        </w:rPr>
        <w:t>-</w:t>
      </w:r>
      <w:r w:rsidRPr="006718AA">
        <w:rPr>
          <w:lang w:val="fr-CA"/>
        </w:rPr>
        <w:t>description</w:t>
      </w:r>
      <w:bookmarkEnd w:id="781"/>
      <w:bookmarkEnd w:id="782"/>
      <w:bookmarkEnd w:id="783"/>
      <w:bookmarkEnd w:id="784"/>
      <w:bookmarkEnd w:id="785"/>
      <w:proofErr w:type="spellEnd"/>
    </w:p>
    <w:p w14:paraId="5951580E" w14:textId="271532CB" w:rsidR="000042BD" w:rsidRPr="006718AA" w:rsidRDefault="006718AA" w:rsidP="000042BD">
      <w:pPr>
        <w:rPr>
          <w:lang w:val="fr-CA"/>
        </w:rPr>
      </w:pPr>
      <w:r w:rsidRPr="006718AA">
        <w:rPr>
          <w:lang w:val="fr-CA"/>
        </w:rPr>
        <w:t xml:space="preserve">Lorsque la TIC est un document </w:t>
      </w:r>
      <w:proofErr w:type="gramStart"/>
      <w:r w:rsidRPr="006718AA">
        <w:rPr>
          <w:lang w:val="fr-CA"/>
        </w:rPr>
        <w:t>non Web</w:t>
      </w:r>
      <w:proofErr w:type="gramEnd"/>
      <w:r w:rsidRPr="006718AA">
        <w:rPr>
          <w:lang w:val="fr-CA"/>
        </w:rPr>
        <w:t xml:space="preserve"> qui contient un média synchronisé avec </w:t>
      </w:r>
      <w:proofErr w:type="spellStart"/>
      <w:r w:rsidRPr="006718AA">
        <w:rPr>
          <w:lang w:val="fr-CA"/>
        </w:rPr>
        <w:t>audio-description</w:t>
      </w:r>
      <w:proofErr w:type="spellEnd"/>
      <w:r w:rsidRPr="006718AA">
        <w:rPr>
          <w:lang w:val="fr-CA"/>
        </w:rPr>
        <w:t xml:space="preserve">, cette </w:t>
      </w:r>
      <w:proofErr w:type="spellStart"/>
      <w:r w:rsidRPr="006718AA">
        <w:rPr>
          <w:lang w:val="fr-CA"/>
        </w:rPr>
        <w:t>audio-description</w:t>
      </w:r>
      <w:proofErr w:type="spellEnd"/>
      <w:r w:rsidRPr="006718AA">
        <w:rPr>
          <w:lang w:val="fr-CA"/>
        </w:rPr>
        <w:t xml:space="preserve"> sonore ne devrait pas interférer avec </w:t>
      </w:r>
      <w:proofErr w:type="gramStart"/>
      <w:r w:rsidRPr="006718AA">
        <w:rPr>
          <w:lang w:val="fr-CA"/>
        </w:rPr>
        <w:t>les informations audio</w:t>
      </w:r>
      <w:proofErr w:type="gramEnd"/>
      <w:r w:rsidRPr="006718AA">
        <w:rPr>
          <w:lang w:val="fr-CA"/>
        </w:rPr>
        <w:t xml:space="preserve"> pertinentes du média synchronisé</w:t>
      </w:r>
      <w:r w:rsidR="006C03CA" w:rsidRPr="006718AA">
        <w:rPr>
          <w:lang w:val="fr-CA"/>
        </w:rPr>
        <w:t>.</w:t>
      </w:r>
    </w:p>
    <w:p w14:paraId="7AC54063" w14:textId="6F571B8B" w:rsidR="0098090C" w:rsidRPr="006718AA" w:rsidRDefault="006C03CA" w:rsidP="00AC6E4C">
      <w:pPr>
        <w:pStyle w:val="Heading1"/>
        <w:pageBreakBefore/>
        <w:rPr>
          <w:lang w:val="fr-CA"/>
        </w:rPr>
      </w:pPr>
      <w:bookmarkStart w:id="786" w:name="_Toc57281113"/>
      <w:bookmarkStart w:id="787" w:name="_Toc57985983"/>
      <w:bookmarkStart w:id="788" w:name="_Toc58222356"/>
      <w:bookmarkStart w:id="789" w:name="_Toc78290608"/>
      <w:bookmarkStart w:id="790" w:name="_Toc197147264"/>
      <w:r w:rsidRPr="006718AA">
        <w:rPr>
          <w:lang w:val="fr-CA"/>
        </w:rPr>
        <w:t>11</w:t>
      </w:r>
      <w:r w:rsidRPr="006718AA">
        <w:rPr>
          <w:lang w:val="fr-CA"/>
        </w:rPr>
        <w:tab/>
        <w:t>Logiciel</w:t>
      </w:r>
      <w:bookmarkEnd w:id="786"/>
      <w:bookmarkEnd w:id="787"/>
      <w:bookmarkEnd w:id="788"/>
      <w:bookmarkEnd w:id="789"/>
      <w:r w:rsidR="00A54B8F">
        <w:rPr>
          <w:lang w:val="fr-CA"/>
        </w:rPr>
        <w:t>s</w:t>
      </w:r>
      <w:bookmarkEnd w:id="790"/>
    </w:p>
    <w:p w14:paraId="7C4418A3" w14:textId="5B1F7761" w:rsidR="00CA5475" w:rsidRPr="006718AA" w:rsidRDefault="006C03CA" w:rsidP="00BF76E0">
      <w:pPr>
        <w:pStyle w:val="Heading2"/>
        <w:rPr>
          <w:lang w:val="fr-CA"/>
        </w:rPr>
      </w:pPr>
      <w:bookmarkStart w:id="791" w:name="_Toc57281114"/>
      <w:bookmarkStart w:id="792" w:name="_Toc57985984"/>
      <w:bookmarkStart w:id="793" w:name="_Toc58222357"/>
      <w:bookmarkStart w:id="794" w:name="_Toc78290609"/>
      <w:bookmarkStart w:id="795" w:name="_Toc197147265"/>
      <w:r w:rsidRPr="006718AA">
        <w:rPr>
          <w:lang w:val="fr-CA"/>
        </w:rPr>
        <w:t>11.0</w:t>
      </w:r>
      <w:r w:rsidRPr="006718AA">
        <w:rPr>
          <w:lang w:val="fr-CA"/>
        </w:rPr>
        <w:tab/>
        <w:t>Généralités (informatif)</w:t>
      </w:r>
      <w:bookmarkEnd w:id="791"/>
      <w:bookmarkEnd w:id="792"/>
      <w:bookmarkEnd w:id="793"/>
      <w:bookmarkEnd w:id="794"/>
      <w:bookmarkEnd w:id="795"/>
    </w:p>
    <w:p w14:paraId="4DBA5AF2" w14:textId="77777777" w:rsidR="00A54B8F" w:rsidRPr="00A54B8F" w:rsidRDefault="00A54B8F" w:rsidP="00A54B8F">
      <w:pPr>
        <w:pStyle w:val="B1"/>
        <w:numPr>
          <w:ilvl w:val="0"/>
          <w:numId w:val="0"/>
        </w:numPr>
        <w:rPr>
          <w:lang w:val="fr-CA"/>
        </w:rPr>
      </w:pPr>
      <w:r w:rsidRPr="00A54B8F">
        <w:rPr>
          <w:lang w:val="fr-CA"/>
        </w:rPr>
        <w:t xml:space="preserve">Cette clause précise les exigences qui s’appliquent : </w:t>
      </w:r>
    </w:p>
    <w:p w14:paraId="013FC771" w14:textId="77777777" w:rsidR="00A54B8F" w:rsidRPr="00A54B8F" w:rsidRDefault="00A54B8F" w:rsidP="00A54B8F">
      <w:pPr>
        <w:pStyle w:val="B1"/>
        <w:rPr>
          <w:lang w:val="fr-CA"/>
        </w:rPr>
      </w:pPr>
      <w:proofErr w:type="gramStart"/>
      <w:r w:rsidRPr="00A54B8F">
        <w:rPr>
          <w:lang w:val="fr-CA"/>
        </w:rPr>
        <w:t>aux</w:t>
      </w:r>
      <w:proofErr w:type="gramEnd"/>
      <w:r w:rsidRPr="00A54B8F">
        <w:rPr>
          <w:lang w:val="fr-CA"/>
        </w:rPr>
        <w:t xml:space="preserve"> logiciels de plateformes; </w:t>
      </w:r>
    </w:p>
    <w:p w14:paraId="06D2DF25" w14:textId="77777777" w:rsidR="00A54B8F" w:rsidRPr="00A54B8F" w:rsidRDefault="00A54B8F" w:rsidP="00A54B8F">
      <w:pPr>
        <w:pStyle w:val="B1"/>
        <w:rPr>
          <w:lang w:val="fr-CA"/>
        </w:rPr>
      </w:pPr>
      <w:proofErr w:type="gramStart"/>
      <w:r w:rsidRPr="00A54B8F">
        <w:rPr>
          <w:lang w:val="fr-CA"/>
        </w:rPr>
        <w:t>aux</w:t>
      </w:r>
      <w:proofErr w:type="gramEnd"/>
      <w:r w:rsidRPr="00A54B8F">
        <w:rPr>
          <w:lang w:val="fr-CA"/>
        </w:rPr>
        <w:t xml:space="preserve"> logiciels qui ont une interface utilisateur, y compris le contenu du logiciel; </w:t>
      </w:r>
    </w:p>
    <w:p w14:paraId="62C73E8B" w14:textId="77777777" w:rsidR="00A54B8F" w:rsidRPr="00A54B8F" w:rsidRDefault="00A54B8F" w:rsidP="00A54B8F">
      <w:pPr>
        <w:pStyle w:val="B1"/>
        <w:rPr>
          <w:lang w:val="fr-CA"/>
        </w:rPr>
      </w:pPr>
      <w:proofErr w:type="gramStart"/>
      <w:r w:rsidRPr="00A54B8F">
        <w:rPr>
          <w:lang w:val="fr-CA"/>
        </w:rPr>
        <w:t>aux</w:t>
      </w:r>
      <w:proofErr w:type="gramEnd"/>
      <w:r w:rsidRPr="00A54B8F">
        <w:rPr>
          <w:lang w:val="fr-CA"/>
        </w:rPr>
        <w:t xml:space="preserve"> outil-auteurs; </w:t>
      </w:r>
    </w:p>
    <w:p w14:paraId="10B7575E" w14:textId="77777777" w:rsidR="00A54B8F" w:rsidRPr="00A54B8F" w:rsidRDefault="00A54B8F" w:rsidP="00A54B8F">
      <w:pPr>
        <w:pStyle w:val="B1"/>
        <w:rPr>
          <w:lang w:val="fr-CA"/>
        </w:rPr>
      </w:pPr>
      <w:proofErr w:type="gramStart"/>
      <w:r w:rsidRPr="00A54B8F">
        <w:rPr>
          <w:lang w:val="fr-CA"/>
        </w:rPr>
        <w:t>aux</w:t>
      </w:r>
      <w:proofErr w:type="gramEnd"/>
      <w:r w:rsidRPr="00A54B8F">
        <w:rPr>
          <w:lang w:val="fr-CA"/>
        </w:rPr>
        <w:t xml:space="preserve"> logiciels qui servent de technologie d’assistance;</w:t>
      </w:r>
    </w:p>
    <w:p w14:paraId="3D60FEEE" w14:textId="41E8A297" w:rsidR="00CA5475" w:rsidRPr="00A54B8F" w:rsidRDefault="00A54B8F" w:rsidP="00A54B8F">
      <w:pPr>
        <w:pStyle w:val="B1"/>
        <w:rPr>
          <w:lang w:val="fr-CA"/>
        </w:rPr>
      </w:pPr>
      <w:proofErr w:type="gramStart"/>
      <w:r w:rsidRPr="00A54B8F">
        <w:rPr>
          <w:lang w:val="fr-CA"/>
        </w:rPr>
        <w:t>aux</w:t>
      </w:r>
      <w:proofErr w:type="gramEnd"/>
      <w:r w:rsidRPr="00A54B8F">
        <w:rPr>
          <w:lang w:val="fr-CA"/>
        </w:rPr>
        <w:t xml:space="preserve"> applications mobiles.</w:t>
      </w:r>
    </w:p>
    <w:p w14:paraId="4D20BEE9" w14:textId="69C59335" w:rsidR="00CA5475" w:rsidRPr="00A54B8F" w:rsidRDefault="006C03CA" w:rsidP="00A54B8F">
      <w:pPr>
        <w:pStyle w:val="NO"/>
        <w:ind w:left="1701" w:hanging="1417"/>
        <w:rPr>
          <w:lang w:val="fr-CA"/>
        </w:rPr>
      </w:pPr>
      <w:r w:rsidRPr="00276F79">
        <w:rPr>
          <w:lang w:val="fr-CA"/>
        </w:rPr>
        <w:t>REMARQUE</w:t>
      </w:r>
      <w:r w:rsidRPr="00A54B8F">
        <w:rPr>
          <w:lang w:val="fr-CA"/>
        </w:rPr>
        <w:t> 1 :</w:t>
      </w:r>
      <w:r w:rsidRPr="00A54B8F">
        <w:rPr>
          <w:lang w:val="fr-CA"/>
        </w:rPr>
        <w:tab/>
      </w:r>
      <w:r w:rsidR="00A54B8F" w:rsidRPr="00A54B8F">
        <w:rPr>
          <w:lang w:val="fr-CA"/>
        </w:rPr>
        <w:t xml:space="preserve">L’agent utilisateur est un exemple de logiciel qui possède une interface utilisateur. Il récupère, rend et facilite l'interaction de l'utilisateur final avec le contenu créé. L’agent utilisateur joue un rôle essentiel dans l'accessibilité du contenu créé rendu dans l'interface utilisateur. UAAG 2.0 </w:t>
      </w:r>
      <w:r w:rsidRPr="00A54B8F">
        <w:rPr>
          <w:lang w:val="fr-CA"/>
        </w:rPr>
        <w:t>[</w:t>
      </w:r>
      <w:r w:rsidR="001875DD" w:rsidRPr="00F559AE">
        <w:fldChar w:fldCharType="begin"/>
      </w:r>
      <w:r w:rsidR="001875DD" w:rsidRPr="00A54B8F">
        <w:rPr>
          <w:lang w:val="fr-CA"/>
        </w:rPr>
        <w:instrText xml:space="preserve">REF REF_W3CRECOMMENDATION_38 \h </w:instrText>
      </w:r>
      <w:r w:rsidR="001875DD" w:rsidRPr="00F559AE">
        <w:fldChar w:fldCharType="separate"/>
      </w:r>
      <w:r w:rsidR="00391D6E" w:rsidRPr="00306651">
        <w:rPr>
          <w:lang w:val="fr-CA"/>
        </w:rPr>
        <w:t>i.</w:t>
      </w:r>
      <w:r w:rsidR="00391D6E">
        <w:rPr>
          <w:noProof/>
          <w:lang w:val="fr-CA"/>
        </w:rPr>
        <w:t>33</w:t>
      </w:r>
      <w:r w:rsidR="001875DD" w:rsidRPr="00F559AE">
        <w:fldChar w:fldCharType="end"/>
      </w:r>
      <w:r w:rsidRPr="00A54B8F">
        <w:rPr>
          <w:lang w:val="fr-CA"/>
        </w:rPr>
        <w:t xml:space="preserve">] </w:t>
      </w:r>
      <w:r w:rsidR="00A54B8F" w:rsidRPr="00A54B8F">
        <w:rPr>
          <w:lang w:val="fr-CA"/>
        </w:rPr>
        <w:t>fournit des directives supplémentaires à ceux qui créent des agents utilisateurs et qui souhaitent augmenter la fonctionnalité lors du rendu du contenu créé d'une manière accessible</w:t>
      </w:r>
      <w:r w:rsidRPr="00A54B8F">
        <w:rPr>
          <w:lang w:val="fr-CA"/>
        </w:rPr>
        <w:t>.</w:t>
      </w:r>
    </w:p>
    <w:p w14:paraId="7C48D14C" w14:textId="7F2B3ACF" w:rsidR="00CA5475" w:rsidRPr="00A54B8F" w:rsidRDefault="006C03CA" w:rsidP="00A54B8F">
      <w:pPr>
        <w:pStyle w:val="NO"/>
        <w:ind w:left="1698" w:hanging="1414"/>
        <w:rPr>
          <w:lang w:val="fr-CA"/>
        </w:rPr>
      </w:pPr>
      <w:r w:rsidRPr="00276F79">
        <w:rPr>
          <w:lang w:val="fr-CA"/>
        </w:rPr>
        <w:t>REMARQUE </w:t>
      </w:r>
      <w:r w:rsidRPr="00A54B8F">
        <w:rPr>
          <w:lang w:val="fr-CA"/>
        </w:rPr>
        <w:t>2 :</w:t>
      </w:r>
      <w:r w:rsidRPr="00A54B8F">
        <w:rPr>
          <w:lang w:val="fr-CA"/>
        </w:rPr>
        <w:tab/>
      </w:r>
      <w:r w:rsidR="00A54B8F" w:rsidRPr="00A54B8F">
        <w:rPr>
          <w:lang w:val="fr-CA"/>
        </w:rPr>
        <w:t xml:space="preserve">Les exigences relatives au contenu Web, notamment aux logiciels qui sont du contenu Web, se trouvent à la clause </w:t>
      </w:r>
      <w:proofErr w:type="gramStart"/>
      <w:r w:rsidR="00A54B8F" w:rsidRPr="00A54B8F">
        <w:rPr>
          <w:lang w:val="fr-CA"/>
        </w:rPr>
        <w:t>9.</w:t>
      </w:r>
      <w:r w:rsidRPr="00A54B8F">
        <w:rPr>
          <w:lang w:val="fr-CA"/>
        </w:rPr>
        <w:t>.</w:t>
      </w:r>
      <w:proofErr w:type="gramEnd"/>
    </w:p>
    <w:p w14:paraId="10925CF4" w14:textId="2B7C4199" w:rsidR="00CA5475" w:rsidRPr="00A54B8F" w:rsidRDefault="006C03CA" w:rsidP="00A54B8F">
      <w:pPr>
        <w:pStyle w:val="NO"/>
        <w:ind w:left="1698" w:hanging="1414"/>
        <w:rPr>
          <w:lang w:val="fr-CA"/>
        </w:rPr>
      </w:pPr>
      <w:r w:rsidRPr="00276F79">
        <w:rPr>
          <w:lang w:val="fr-CA"/>
        </w:rPr>
        <w:t>REMARQUE </w:t>
      </w:r>
      <w:r w:rsidRPr="00A54B8F">
        <w:rPr>
          <w:lang w:val="fr-CA"/>
        </w:rPr>
        <w:t>3 :</w:t>
      </w:r>
      <w:r w:rsidRPr="00A54B8F">
        <w:rPr>
          <w:lang w:val="fr-CA"/>
        </w:rPr>
        <w:tab/>
      </w:r>
      <w:r w:rsidR="00A54B8F" w:rsidRPr="00A54B8F">
        <w:rPr>
          <w:lang w:val="fr-CA"/>
        </w:rPr>
        <w:t>Les exigences relatives aux documents, qui peuvent être présentés par les agents utilisateurs, se trouvent à la clause 10</w:t>
      </w:r>
      <w:r w:rsidRPr="00A54B8F">
        <w:rPr>
          <w:lang w:val="fr-CA"/>
        </w:rPr>
        <w:t>.</w:t>
      </w:r>
    </w:p>
    <w:p w14:paraId="5A04B85B" w14:textId="021D9DC3" w:rsidR="00CA5475" w:rsidRPr="00A54B8F" w:rsidRDefault="006C03CA" w:rsidP="00A54B8F">
      <w:pPr>
        <w:pStyle w:val="NO"/>
        <w:ind w:left="1698" w:hanging="1414"/>
        <w:rPr>
          <w:lang w:val="fr-CA"/>
        </w:rPr>
      </w:pPr>
      <w:r w:rsidRPr="00276F79">
        <w:rPr>
          <w:lang w:val="fr-CA"/>
        </w:rPr>
        <w:t>REMARQUE </w:t>
      </w:r>
      <w:r w:rsidRPr="00A54B8F">
        <w:rPr>
          <w:lang w:val="fr-CA"/>
        </w:rPr>
        <w:t>4 :</w:t>
      </w:r>
      <w:r w:rsidRPr="00A54B8F">
        <w:rPr>
          <w:lang w:val="fr-CA"/>
        </w:rPr>
        <w:tab/>
        <w:t>Bien que l’accessibilité des interfaces de ligne de commande ne soit pas traitée dans le présent document, l’</w:t>
      </w:r>
      <w:proofErr w:type="spellStart"/>
      <w:r w:rsidRPr="00A54B8F">
        <w:rPr>
          <w:lang w:val="fr-CA"/>
        </w:rPr>
        <w:t>accessibilit</w:t>
      </w:r>
      <w:proofErr w:type="spellEnd"/>
      <w:r w:rsidR="00A54B8F" w:rsidRPr="00A54B8F">
        <w:rPr>
          <w:lang w:val="fr-CA"/>
        </w:rPr>
        <w:t xml:space="preserve"> Bien que l’accessibilité des interfaces de ligne de commande ne soit pas abordée dans le présent document, l’accessibilité peut être réalisée au moyen d’exigences contextuelles, dont certaines se trouvent dans les clauses 5 et 11.</w:t>
      </w:r>
    </w:p>
    <w:p w14:paraId="0CF08077" w14:textId="77777777" w:rsidR="00A54B8F" w:rsidRPr="00A54B8F" w:rsidRDefault="00A54B8F" w:rsidP="00A54B8F">
      <w:pPr>
        <w:rPr>
          <w:lang w:val="fr-CA"/>
        </w:rPr>
      </w:pPr>
      <w:r w:rsidRPr="00A54B8F">
        <w:rPr>
          <w:lang w:val="fr-CA"/>
        </w:rPr>
        <w:t xml:space="preserve">Les exigences des clauses 11.1 à 11.5 s’appliquent aux logiciels : </w:t>
      </w:r>
    </w:p>
    <w:p w14:paraId="017D050A" w14:textId="77777777" w:rsidR="00A54B8F" w:rsidRPr="00A54B8F" w:rsidRDefault="00A54B8F" w:rsidP="003C0112">
      <w:pPr>
        <w:pStyle w:val="ListParagraph"/>
        <w:numPr>
          <w:ilvl w:val="0"/>
          <w:numId w:val="23"/>
        </w:numPr>
        <w:rPr>
          <w:rFonts w:ascii="Times New Roman" w:hAnsi="Times New Roman" w:cs="Times New Roman"/>
          <w:lang w:val="fr-CA"/>
        </w:rPr>
      </w:pPr>
      <w:proofErr w:type="gramStart"/>
      <w:r w:rsidRPr="00A54B8F">
        <w:rPr>
          <w:rFonts w:ascii="Times New Roman" w:hAnsi="Times New Roman" w:cs="Times New Roman"/>
          <w:lang w:val="fr-CA"/>
        </w:rPr>
        <w:t>qui</w:t>
      </w:r>
      <w:proofErr w:type="gramEnd"/>
      <w:r w:rsidRPr="00A54B8F">
        <w:rPr>
          <w:rFonts w:ascii="Times New Roman" w:hAnsi="Times New Roman" w:cs="Times New Roman"/>
          <w:lang w:val="fr-CA"/>
        </w:rPr>
        <w:t xml:space="preserve"> ne sont pas des pages Web; </w:t>
      </w:r>
    </w:p>
    <w:p w14:paraId="3436FFC4" w14:textId="77777777" w:rsidR="00A54B8F" w:rsidRPr="00A54B8F" w:rsidRDefault="00A54B8F" w:rsidP="003C0112">
      <w:pPr>
        <w:pStyle w:val="ListParagraph"/>
        <w:numPr>
          <w:ilvl w:val="0"/>
          <w:numId w:val="23"/>
        </w:numPr>
        <w:rPr>
          <w:rFonts w:ascii="Times New Roman" w:hAnsi="Times New Roman" w:cs="Times New Roman"/>
          <w:lang w:val="fr-CA"/>
        </w:rPr>
      </w:pPr>
      <w:proofErr w:type="gramStart"/>
      <w:r w:rsidRPr="00A54B8F">
        <w:rPr>
          <w:rFonts w:ascii="Times New Roman" w:hAnsi="Times New Roman" w:cs="Times New Roman"/>
          <w:lang w:val="fr-CA"/>
        </w:rPr>
        <w:t>qui</w:t>
      </w:r>
      <w:proofErr w:type="gramEnd"/>
      <w:r w:rsidRPr="00A54B8F">
        <w:rPr>
          <w:rFonts w:ascii="Times New Roman" w:hAnsi="Times New Roman" w:cs="Times New Roman"/>
          <w:lang w:val="fr-CA"/>
        </w:rPr>
        <w:t xml:space="preserve"> ne sont pas intégrés dans une page Web ni utilisés dans le rendu ou le fonctionnement de la page. </w:t>
      </w:r>
    </w:p>
    <w:p w14:paraId="3CFEBF59" w14:textId="77777777" w:rsidR="00A54B8F" w:rsidRPr="00A54B8F" w:rsidRDefault="00A54B8F" w:rsidP="00A54B8F">
      <w:pPr>
        <w:rPr>
          <w:lang w:val="fr-CA"/>
        </w:rPr>
      </w:pPr>
      <w:r w:rsidRPr="00A54B8F">
        <w:rPr>
          <w:lang w:val="fr-CA"/>
        </w:rPr>
        <w:t xml:space="preserve">La clause 9 énonce les exigences de conformité des logiciels qui se trouvent dans des pages Web ou qui sont intégrés dans des pages Web, et qui sont utilisés dans le rendu ou qui sont destinés à être rendus avec la page Web dans laquelle ils sont intégrés. </w:t>
      </w:r>
    </w:p>
    <w:p w14:paraId="317EAF3D" w14:textId="36128D23" w:rsidR="00E84BB6" w:rsidRPr="00A54B8F" w:rsidRDefault="00A54B8F" w:rsidP="00E84BB6">
      <w:pPr>
        <w:rPr>
          <w:lang w:val="fr-CA"/>
        </w:rPr>
      </w:pPr>
      <w:r w:rsidRPr="00A54B8F">
        <w:rPr>
          <w:lang w:val="fr-CA"/>
        </w:rPr>
        <w:t xml:space="preserve">Certaines exigences des clauses 11.1 à 11.5 ont des versions différentes selon que la fonctionnalité est non restreinte ou restreinte. Dans ces cas, la clause correspondante est divisée en deux sous-dispositions. </w:t>
      </w:r>
    </w:p>
    <w:p w14:paraId="64157220" w14:textId="78F834CC" w:rsidR="00E84BB6" w:rsidRPr="00A54B8F" w:rsidRDefault="00A54B8F" w:rsidP="00E84BB6">
      <w:pPr>
        <w:rPr>
          <w:lang w:val="fr-CA"/>
        </w:rPr>
      </w:pPr>
      <w:r w:rsidRPr="00A54B8F">
        <w:rPr>
          <w:lang w:val="fr-CA"/>
        </w:rPr>
        <w:t xml:space="preserve">Les critères de succès énoncés dans les clauses 11.1 à 11.5 visent à s’harmoniser avec la Note du groupe de travail </w:t>
      </w:r>
      <w:r w:rsidR="006C03CA" w:rsidRPr="00A54B8F">
        <w:rPr>
          <w:lang w:val="fr-CA"/>
        </w:rPr>
        <w:t>[</w:t>
      </w:r>
      <w:r w:rsidR="001875DD" w:rsidRPr="00F559AE">
        <w:fldChar w:fldCharType="begin"/>
      </w:r>
      <w:r w:rsidR="001875DD" w:rsidRPr="00A54B8F">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006C03CA" w:rsidRPr="00A54B8F">
        <w:rPr>
          <w:lang w:val="fr-CA"/>
        </w:rPr>
        <w:t xml:space="preserve">] produite par le </w:t>
      </w:r>
      <w:r w:rsidR="006C03CA">
        <w:fldChar w:fldCharType="begin"/>
      </w:r>
      <w:r w:rsidR="006C03CA" w:rsidRPr="00565424">
        <w:rPr>
          <w:lang w:val="fr-CA"/>
        </w:rPr>
        <w:instrText>HYPERLINK "http://www.w3.org/WAI/GL/WCAG2ICT-TF/"</w:instrText>
      </w:r>
      <w:r w:rsidR="006C03CA">
        <w:fldChar w:fldCharType="separate"/>
      </w:r>
      <w:r w:rsidR="006C03CA" w:rsidRPr="00A54B8F">
        <w:rPr>
          <w:rStyle w:val="Hyperlink"/>
          <w:lang w:val="fr-CA"/>
        </w:rPr>
        <w:t>Groupe d’étude</w:t>
      </w:r>
      <w:r w:rsidR="006C03CA" w:rsidRPr="00276F79">
        <w:rPr>
          <w:rStyle w:val="Hyperlink"/>
          <w:lang w:val="fr-CA"/>
        </w:rPr>
        <w:t> </w:t>
      </w:r>
      <w:r w:rsidR="006C03CA" w:rsidRPr="00A54B8F">
        <w:rPr>
          <w:rStyle w:val="Hyperlink"/>
          <w:lang w:val="fr-CA"/>
        </w:rPr>
        <w:t>WCAG2ICT</w:t>
      </w:r>
      <w:r w:rsidR="006C03CA">
        <w:fldChar w:fldCharType="end"/>
      </w:r>
      <w:r w:rsidR="006C03CA" w:rsidRPr="00A54B8F">
        <w:rPr>
          <w:lang w:val="fr-CA"/>
        </w:rPr>
        <w:t xml:space="preserve"> </w:t>
      </w:r>
      <w:r w:rsidR="00482B1E">
        <w:rPr>
          <w:lang w:val="fr-CA"/>
        </w:rPr>
        <w:t xml:space="preserve">(en anglais seulement) </w:t>
      </w:r>
      <w:r w:rsidR="006C03CA" w:rsidRPr="00A54B8F">
        <w:rPr>
          <w:lang w:val="fr-CA"/>
        </w:rPr>
        <w:t>du W3C.</w:t>
      </w:r>
    </w:p>
    <w:p w14:paraId="155BA3F7" w14:textId="7AB5F6A8" w:rsidR="00C300A6" w:rsidRPr="00A54B8F" w:rsidRDefault="006C03CA" w:rsidP="00A54B8F">
      <w:pPr>
        <w:pStyle w:val="NO"/>
        <w:ind w:left="1698" w:hanging="1414"/>
        <w:rPr>
          <w:lang w:val="fr-CA"/>
        </w:rPr>
      </w:pPr>
      <w:r w:rsidRPr="00276F79">
        <w:rPr>
          <w:lang w:val="fr-CA"/>
        </w:rPr>
        <w:t>REMARQUE </w:t>
      </w:r>
      <w:r w:rsidRPr="00A54B8F">
        <w:rPr>
          <w:lang w:val="fr-CA"/>
        </w:rPr>
        <w:t>5 :</w:t>
      </w:r>
      <w:r w:rsidRPr="00A54B8F">
        <w:rPr>
          <w:lang w:val="fr-CA"/>
        </w:rPr>
        <w:tab/>
      </w:r>
      <w:r w:rsidR="00A54B8F" w:rsidRPr="00A54B8F">
        <w:rPr>
          <w:lang w:val="fr-CA"/>
        </w:rPr>
        <w:t>Le logiciel qui fournit une interface utilisateur comprend son propre contenu. Voici quelques exemples de contenu présent dans un logiciel : les composants d’interface et le texte d’une barre de menu issus d’une application d’interface utilisateur graphique, les icônes d’une barre d’outils, les invites prononcées dans une interface utilisateur audio, les autres commandes d’interaction utilisateur et les textes, graphiques ou documents qui sont chargés à l'extérieur du logiciel</w:t>
      </w:r>
      <w:r w:rsidRPr="00A54B8F">
        <w:rPr>
          <w:lang w:val="fr-CA"/>
        </w:rPr>
        <w:t>.</w:t>
      </w:r>
    </w:p>
    <w:p w14:paraId="0C7DFAED" w14:textId="4B4B5919" w:rsidR="003C3032" w:rsidRPr="00A54B8F" w:rsidRDefault="006C03CA" w:rsidP="00A54B8F">
      <w:pPr>
        <w:pStyle w:val="NO"/>
        <w:ind w:left="1698" w:hanging="1414"/>
        <w:rPr>
          <w:lang w:val="fr-CA"/>
        </w:rPr>
      </w:pPr>
      <w:r w:rsidRPr="00276F79">
        <w:rPr>
          <w:lang w:val="fr-CA"/>
        </w:rPr>
        <w:t>REMARQUE </w:t>
      </w:r>
      <w:r w:rsidRPr="00A54B8F">
        <w:rPr>
          <w:lang w:val="fr-CA"/>
        </w:rPr>
        <w:t>6 :</w:t>
      </w:r>
      <w:r w:rsidRPr="00A54B8F">
        <w:rPr>
          <w:lang w:val="fr-CA"/>
        </w:rPr>
        <w:tab/>
      </w:r>
      <w:r w:rsidR="00A54B8F" w:rsidRPr="00A54B8F">
        <w:rPr>
          <w:lang w:val="fr-CA"/>
        </w:rPr>
        <w:t>Des clauses « nuls » ont été insérées afin de maintenir l’harmonisation avec la numérotation des clauses 9, 10 et 11</w:t>
      </w:r>
      <w:r w:rsidRPr="00A54B8F">
        <w:rPr>
          <w:lang w:val="fr-CA"/>
        </w:rPr>
        <w:t>.</w:t>
      </w:r>
    </w:p>
    <w:p w14:paraId="0637CBD8" w14:textId="1621A7E7" w:rsidR="00227A2B" w:rsidRPr="00A54B8F" w:rsidRDefault="006C03CA" w:rsidP="00227A2B">
      <w:pPr>
        <w:pStyle w:val="Heading2"/>
        <w:rPr>
          <w:lang w:val="fr-CA"/>
        </w:rPr>
      </w:pPr>
      <w:bookmarkStart w:id="796" w:name="_Toc57281115"/>
      <w:bookmarkStart w:id="797" w:name="_Toc57985985"/>
      <w:bookmarkStart w:id="798" w:name="_Toc58222358"/>
      <w:bookmarkStart w:id="799" w:name="_Toc78290610"/>
      <w:bookmarkStart w:id="800" w:name="_Toc197147266"/>
      <w:r w:rsidRPr="00A54B8F">
        <w:rPr>
          <w:lang w:val="fr-CA"/>
        </w:rPr>
        <w:t>11.1</w:t>
      </w:r>
      <w:r w:rsidRPr="00A54B8F">
        <w:rPr>
          <w:lang w:val="fr-CA"/>
        </w:rPr>
        <w:tab/>
        <w:t>Perceptible</w:t>
      </w:r>
      <w:bookmarkEnd w:id="796"/>
      <w:bookmarkEnd w:id="797"/>
      <w:bookmarkEnd w:id="798"/>
      <w:bookmarkEnd w:id="799"/>
      <w:bookmarkEnd w:id="800"/>
    </w:p>
    <w:p w14:paraId="2593DCEF" w14:textId="50E87D10" w:rsidR="00227A2B" w:rsidRPr="00A54B8F" w:rsidRDefault="006C03CA" w:rsidP="00227A2B">
      <w:pPr>
        <w:pStyle w:val="Heading3"/>
        <w:rPr>
          <w:lang w:val="fr-CA"/>
        </w:rPr>
      </w:pPr>
      <w:bookmarkStart w:id="801" w:name="_Toc57281116"/>
      <w:bookmarkStart w:id="802" w:name="_Toc57985986"/>
      <w:bookmarkStart w:id="803" w:name="_Toc58222359"/>
      <w:bookmarkStart w:id="804" w:name="_Toc78290611"/>
      <w:bookmarkStart w:id="805" w:name="_Toc197147267"/>
      <w:r w:rsidRPr="00A54B8F">
        <w:rPr>
          <w:lang w:val="fr-CA"/>
        </w:rPr>
        <w:t>11.1.1</w:t>
      </w:r>
      <w:r w:rsidRPr="00A54B8F">
        <w:rPr>
          <w:lang w:val="fr-CA"/>
        </w:rPr>
        <w:tab/>
        <w:t>Équivalents textuels</w:t>
      </w:r>
      <w:bookmarkEnd w:id="801"/>
      <w:bookmarkEnd w:id="802"/>
      <w:bookmarkEnd w:id="803"/>
      <w:bookmarkEnd w:id="804"/>
      <w:bookmarkEnd w:id="805"/>
    </w:p>
    <w:p w14:paraId="3BCA09C4" w14:textId="613F2D63" w:rsidR="00B57CBD" w:rsidRPr="00A54B8F" w:rsidRDefault="006C03CA" w:rsidP="00CA6796">
      <w:pPr>
        <w:pStyle w:val="Heading4"/>
        <w:rPr>
          <w:lang w:val="fr-CA"/>
        </w:rPr>
      </w:pPr>
      <w:r w:rsidRPr="00A54B8F">
        <w:rPr>
          <w:lang w:val="fr-CA"/>
        </w:rPr>
        <w:t>11.1.1.1</w:t>
      </w:r>
      <w:r w:rsidRPr="00A54B8F">
        <w:rPr>
          <w:lang w:val="fr-CA"/>
        </w:rPr>
        <w:tab/>
        <w:t>Contenu non textuel</w:t>
      </w:r>
    </w:p>
    <w:p w14:paraId="786C13AB" w14:textId="39976B47" w:rsidR="00E84BB6" w:rsidRPr="00A54B8F" w:rsidRDefault="006C03CA" w:rsidP="00CA6796">
      <w:pPr>
        <w:pStyle w:val="Heading5"/>
        <w:rPr>
          <w:lang w:val="fr-CA"/>
        </w:rPr>
      </w:pPr>
      <w:r w:rsidRPr="00A54B8F">
        <w:rPr>
          <w:lang w:val="fr-CA"/>
        </w:rPr>
        <w:t>11.1.1.1.1</w:t>
      </w:r>
      <w:r w:rsidRPr="00A54B8F">
        <w:rPr>
          <w:lang w:val="fr-CA"/>
        </w:rPr>
        <w:tab/>
        <w:t>Contenu non textuel (fonctio</w:t>
      </w:r>
      <w:r w:rsidR="00A54B8F">
        <w:rPr>
          <w:lang w:val="fr-CA"/>
        </w:rPr>
        <w:t>n non restreinte</w:t>
      </w:r>
      <w:r w:rsidRPr="00A54B8F">
        <w:rPr>
          <w:lang w:val="fr-CA"/>
        </w:rPr>
        <w:t>)</w:t>
      </w:r>
    </w:p>
    <w:p w14:paraId="653B848D" w14:textId="53CE470C" w:rsidR="00E84BB6" w:rsidRPr="00A54B8F" w:rsidRDefault="00A54B8F" w:rsidP="00E84BB6">
      <w:pPr>
        <w:rPr>
          <w:lang w:val="fr-CA"/>
        </w:rPr>
      </w:pPr>
      <w:r w:rsidRPr="00A54B8F">
        <w:rPr>
          <w:lang w:val="fr-CA"/>
        </w:rPr>
        <w:t xml:space="preserve">Lorsque la TIC est un logiciel </w:t>
      </w:r>
      <w:proofErr w:type="gramStart"/>
      <w:r w:rsidRPr="00A54B8F">
        <w:rPr>
          <w:lang w:val="fr-CA"/>
        </w:rPr>
        <w:t>non Web</w:t>
      </w:r>
      <w:proofErr w:type="gramEnd"/>
      <w:r w:rsidRPr="00A54B8F">
        <w:rPr>
          <w:lang w:val="fr-CA"/>
        </w:rPr>
        <w:t xml:space="preserve"> qui est doté d’une interface utilisateur et qui prend en charge l’accès aux technologies d’assistance pour la lecture d’écran, elle doit satisfaire au </w:t>
      </w:r>
      <w:r w:rsidR="006C03CA">
        <w:fldChar w:fldCharType="begin"/>
      </w:r>
      <w:r w:rsidR="006C03CA" w:rsidRPr="00565424">
        <w:rPr>
          <w:lang w:val="fr-CA"/>
        </w:rPr>
        <w:instrText>HYPERLINK "https://www.w3.org/TR/WCAG21/" \l "non-text-content"</w:instrText>
      </w:r>
      <w:r w:rsidR="006C03CA">
        <w:fldChar w:fldCharType="separate"/>
      </w:r>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r w:rsidR="006C03CA">
        <w:fldChar w:fldCharType="end"/>
      </w:r>
      <w:r w:rsidR="006C03CA" w:rsidRPr="00276F79">
        <w:rPr>
          <w:lang w:val="fr-CA"/>
        </w:rPr>
        <w:t xml:space="preserve"> (en anglais seulement).</w:t>
      </w:r>
    </w:p>
    <w:p w14:paraId="3758F1C3" w14:textId="43A3923B" w:rsidR="00456CF9" w:rsidRPr="00A54B8F" w:rsidRDefault="006C03CA" w:rsidP="00A54B8F">
      <w:pPr>
        <w:pStyle w:val="NO"/>
        <w:ind w:left="1698" w:hanging="1414"/>
        <w:rPr>
          <w:lang w:val="fr-CA"/>
        </w:rPr>
      </w:pPr>
      <w:r w:rsidRPr="00276F79">
        <w:rPr>
          <w:lang w:val="fr-CA"/>
        </w:rPr>
        <w:t>REMARQUE :</w:t>
      </w:r>
      <w:r w:rsidRPr="00276F79">
        <w:rPr>
          <w:lang w:val="fr-CA"/>
        </w:rPr>
        <w:tab/>
        <w:t>Les CAPTCHAS</w:t>
      </w:r>
      <w:r w:rsidRPr="00A54B8F">
        <w:rPr>
          <w:lang w:val="fr-CA"/>
        </w:rPr>
        <w:t xml:space="preserve"> n’apparaissent pas </w:t>
      </w:r>
      <w:r w:rsidRPr="00276F79">
        <w:rPr>
          <w:lang w:val="fr-CA"/>
        </w:rPr>
        <w:t>actuellement hors</w:t>
      </w:r>
      <w:r w:rsidRPr="00A54B8F">
        <w:rPr>
          <w:lang w:val="fr-CA"/>
        </w:rPr>
        <w:t xml:space="preserve"> du Web. </w:t>
      </w:r>
      <w:r w:rsidR="00A54B8F" w:rsidRPr="00A54B8F">
        <w:rPr>
          <w:lang w:val="fr-CA"/>
        </w:rPr>
        <w:t>Cependant, s’ils apparaissent, la présente directive est pertinente</w:t>
      </w:r>
      <w:r w:rsidRPr="00A54B8F">
        <w:rPr>
          <w:lang w:val="fr-CA"/>
        </w:rPr>
        <w:t>.</w:t>
      </w:r>
    </w:p>
    <w:p w14:paraId="4721ECDF" w14:textId="4AC3BFEA" w:rsidR="00E84BB6" w:rsidRPr="00A54B8F" w:rsidRDefault="006C03CA" w:rsidP="00CA6796">
      <w:pPr>
        <w:pStyle w:val="Heading5"/>
        <w:rPr>
          <w:lang w:val="fr-CA"/>
        </w:rPr>
      </w:pPr>
      <w:r w:rsidRPr="00A54B8F">
        <w:rPr>
          <w:lang w:val="fr-CA"/>
        </w:rPr>
        <w:t>11.1.1.1.2</w:t>
      </w:r>
      <w:r w:rsidRPr="00A54B8F">
        <w:rPr>
          <w:lang w:val="fr-CA"/>
        </w:rPr>
        <w:tab/>
        <w:t xml:space="preserve">Contenu non textuel (fonctionnalité </w:t>
      </w:r>
      <w:r w:rsidR="00A54B8F">
        <w:rPr>
          <w:lang w:val="fr-CA"/>
        </w:rPr>
        <w:t>restreinte</w:t>
      </w:r>
      <w:r w:rsidRPr="00A54B8F">
        <w:rPr>
          <w:lang w:val="fr-CA"/>
        </w:rPr>
        <w:t>)</w:t>
      </w:r>
    </w:p>
    <w:p w14:paraId="7B88F5C2" w14:textId="7D6E7423" w:rsidR="00E84BB6" w:rsidRPr="00A54B8F" w:rsidRDefault="00A54B8F" w:rsidP="00FB1702">
      <w:pPr>
        <w:rPr>
          <w:lang w:val="fr-CA"/>
        </w:rPr>
      </w:pPr>
      <w:r w:rsidRPr="00A54B8F">
        <w:rPr>
          <w:lang w:val="fr-CA"/>
        </w:rPr>
        <w:t xml:space="preserve">Lorsque la TIC est un logiciel </w:t>
      </w:r>
      <w:proofErr w:type="gramStart"/>
      <w:r w:rsidRPr="00A54B8F">
        <w:rPr>
          <w:lang w:val="fr-CA"/>
        </w:rPr>
        <w:t>non Web</w:t>
      </w:r>
      <w:proofErr w:type="gramEnd"/>
      <w:r w:rsidRPr="00A54B8F">
        <w:rPr>
          <w:lang w:val="fr-CA"/>
        </w:rPr>
        <w:t xml:space="preserve"> qui est doté d’une interface utilisateur et qui ne prend pas en charge l’accès aux technologies d’assistance pour la lecture d’écran, elle doit satisfaire à l’exigence 5.1.3.6 (sortie vocale pour contenu non textuel</w:t>
      </w:r>
      <w:r w:rsidR="006C03CA" w:rsidRPr="00A54B8F">
        <w:rPr>
          <w:lang w:val="fr-CA"/>
        </w:rPr>
        <w:t>).</w:t>
      </w:r>
    </w:p>
    <w:p w14:paraId="10802598" w14:textId="24DA8B6C" w:rsidR="0031121A" w:rsidRPr="00A54B8F" w:rsidRDefault="006C03CA" w:rsidP="0031121A">
      <w:pPr>
        <w:pStyle w:val="Heading3"/>
        <w:rPr>
          <w:lang w:val="fr-CA"/>
        </w:rPr>
      </w:pPr>
      <w:bookmarkStart w:id="806" w:name="_Toc57281117"/>
      <w:bookmarkStart w:id="807" w:name="_Toc57985987"/>
      <w:bookmarkStart w:id="808" w:name="_Toc58222360"/>
      <w:bookmarkStart w:id="809" w:name="_Toc78290612"/>
      <w:bookmarkStart w:id="810" w:name="_Toc197147268"/>
      <w:r w:rsidRPr="00A54B8F">
        <w:rPr>
          <w:lang w:val="fr-CA"/>
        </w:rPr>
        <w:t>11.1.2</w:t>
      </w:r>
      <w:r w:rsidRPr="00A54B8F">
        <w:rPr>
          <w:lang w:val="fr-CA"/>
        </w:rPr>
        <w:tab/>
        <w:t>Média temporel</w:t>
      </w:r>
      <w:bookmarkEnd w:id="806"/>
      <w:bookmarkEnd w:id="807"/>
      <w:bookmarkEnd w:id="808"/>
      <w:bookmarkEnd w:id="809"/>
      <w:bookmarkEnd w:id="810"/>
    </w:p>
    <w:p w14:paraId="1F2EFC8E" w14:textId="4E26E98E" w:rsidR="0031121A" w:rsidRPr="00A54B8F" w:rsidRDefault="006C03CA" w:rsidP="00CA6796">
      <w:pPr>
        <w:pStyle w:val="Heading4"/>
        <w:rPr>
          <w:lang w:val="fr-CA"/>
        </w:rPr>
      </w:pPr>
      <w:r w:rsidRPr="00A54B8F">
        <w:rPr>
          <w:lang w:val="fr-CA"/>
        </w:rPr>
        <w:t>11.1.2.1</w:t>
      </w:r>
      <w:r w:rsidRPr="00A54B8F">
        <w:rPr>
          <w:lang w:val="fr-CA"/>
        </w:rPr>
        <w:tab/>
        <w:t xml:space="preserve">Contenu seulement audio </w:t>
      </w:r>
      <w:r w:rsidR="00A54B8F">
        <w:rPr>
          <w:lang w:val="fr-CA"/>
        </w:rPr>
        <w:t>et seulement</w:t>
      </w:r>
      <w:r w:rsidRPr="00A54B8F">
        <w:rPr>
          <w:lang w:val="fr-CA"/>
        </w:rPr>
        <w:t xml:space="preserve"> vidéo (</w:t>
      </w:r>
      <w:r w:rsidRPr="00276F79">
        <w:rPr>
          <w:lang w:val="fr-CA"/>
        </w:rPr>
        <w:t>pré</w:t>
      </w:r>
      <w:r w:rsidR="00A54B8F">
        <w:rPr>
          <w:lang w:val="fr-CA"/>
        </w:rPr>
        <w:t>-</w:t>
      </w:r>
      <w:r w:rsidRPr="00276F79">
        <w:rPr>
          <w:lang w:val="fr-CA"/>
        </w:rPr>
        <w:t>enregistré</w:t>
      </w:r>
      <w:r w:rsidRPr="00A54B8F">
        <w:rPr>
          <w:lang w:val="fr-CA"/>
        </w:rPr>
        <w:t>)</w:t>
      </w:r>
    </w:p>
    <w:p w14:paraId="4C19F197" w14:textId="489E73AB" w:rsidR="00E84BB6" w:rsidRPr="00A54B8F" w:rsidRDefault="006C03CA" w:rsidP="0031121A">
      <w:pPr>
        <w:pStyle w:val="Heading5"/>
        <w:rPr>
          <w:lang w:val="fr-CA"/>
        </w:rPr>
      </w:pPr>
      <w:r w:rsidRPr="00A54B8F">
        <w:rPr>
          <w:lang w:val="fr-CA"/>
        </w:rPr>
        <w:t>11.1.2.1.1</w:t>
      </w:r>
      <w:r w:rsidRPr="00A54B8F">
        <w:rPr>
          <w:lang w:val="fr-CA"/>
        </w:rPr>
        <w:tab/>
      </w:r>
      <w:r w:rsidR="00A54B8F" w:rsidRPr="00A54B8F">
        <w:rPr>
          <w:lang w:val="fr-CA"/>
        </w:rPr>
        <w:t>Contenu seulement audio et seulement vidéo (pré-enregistrés – fonction non restreinte)</w:t>
      </w:r>
    </w:p>
    <w:p w14:paraId="1A5607D9" w14:textId="14B9F45F" w:rsidR="00E84BB6" w:rsidRPr="00A54B8F" w:rsidRDefault="00A54B8F" w:rsidP="00FB1702">
      <w:pPr>
        <w:rPr>
          <w:lang w:val="fr-CA"/>
        </w:rPr>
      </w:pPr>
      <w:r w:rsidRPr="00A54B8F">
        <w:rPr>
          <w:lang w:val="fr-CA"/>
        </w:rPr>
        <w:t>Lorsque la TIC est un logiciel non Web qui est doté d’une interface utilisateur et qui prend en charge l’accès aux technologies d’assistance pour la lecture d’écran et où un contenu audio pré-enregistré n’est pas nécessaire pour permettre l’utilisation des fonctions restreintes des TIC, elle doit satisfaire au</w:t>
      </w:r>
      <w:r w:rsidR="006C03CA" w:rsidRPr="00A54B8F">
        <w:rPr>
          <w:lang w:val="fr-CA"/>
        </w:rPr>
        <w:t xml:space="preserve"> </w:t>
      </w:r>
      <w:r w:rsidR="006C03CA">
        <w:fldChar w:fldCharType="begin"/>
      </w:r>
      <w:r w:rsidR="006C03CA" w:rsidRPr="00565424">
        <w:rPr>
          <w:lang w:val="fr-CA"/>
        </w:rPr>
        <w:instrText>HYPERLINK "https://www.w3.org/TR/WCAG21/" \l "audio-only-and-video-only-prerecorded"</w:instrText>
      </w:r>
      <w:r w:rsidR="006C03CA">
        <w:fldChar w:fldCharType="separate"/>
      </w:r>
      <w:r w:rsidR="006C03CA" w:rsidRPr="00276F79">
        <w:rPr>
          <w:rStyle w:val="Hyperlink"/>
          <w:lang w:val="fr-CA"/>
        </w:rPr>
        <w:t xml:space="preserve">critère de succès </w:t>
      </w:r>
      <w:r>
        <w:rPr>
          <w:rStyle w:val="Hyperlink"/>
          <w:lang w:val="fr-CA"/>
        </w:rPr>
        <w:t xml:space="preserve">1.2.1 </w:t>
      </w:r>
      <w:r w:rsidR="006C03CA" w:rsidRPr="00276F79">
        <w:rPr>
          <w:rStyle w:val="Hyperlink"/>
          <w:lang w:val="fr-CA"/>
        </w:rPr>
        <w:t xml:space="preserve">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xml:space="preserve"> des WCAG 2.1</w:t>
      </w:r>
      <w:r w:rsidR="006C03CA">
        <w:fldChar w:fldCharType="end"/>
      </w:r>
      <w:r w:rsidR="006C03CA" w:rsidRPr="00276F79">
        <w:rPr>
          <w:lang w:val="fr-CA"/>
        </w:rPr>
        <w:t xml:space="preserve"> (en anglais seulement).</w:t>
      </w:r>
    </w:p>
    <w:p w14:paraId="7177C913" w14:textId="019E6195" w:rsidR="00456CF9" w:rsidRPr="00A54B8F" w:rsidRDefault="006C03CA" w:rsidP="00A54B8F">
      <w:pPr>
        <w:pStyle w:val="NO"/>
        <w:keepLines w:val="0"/>
        <w:ind w:left="1698" w:hanging="1414"/>
        <w:rPr>
          <w:lang w:val="fr-CA"/>
        </w:rPr>
      </w:pPr>
      <w:r w:rsidRPr="00276F79">
        <w:rPr>
          <w:lang w:val="fr-CA"/>
        </w:rPr>
        <w:t>REMARQUE</w:t>
      </w:r>
      <w:r w:rsidRPr="00A54B8F">
        <w:rPr>
          <w:lang w:val="fr-CA"/>
        </w:rPr>
        <w:t> :</w:t>
      </w:r>
      <w:r w:rsidRPr="00A54B8F">
        <w:rPr>
          <w:lang w:val="fr-CA"/>
        </w:rPr>
        <w:tab/>
      </w:r>
      <w:r w:rsidR="00A54B8F" w:rsidRPr="00A54B8F">
        <w:rPr>
          <w:lang w:val="fr-CA"/>
        </w:rPr>
        <w:t>Le média de remplacement peut être fourni directement dans le logiciel – ou fourni dans une version de remplacement qui satisfait au critère de succès</w:t>
      </w:r>
      <w:r w:rsidRPr="00A54B8F">
        <w:rPr>
          <w:lang w:val="fr-CA"/>
        </w:rPr>
        <w:t>.</w:t>
      </w:r>
    </w:p>
    <w:p w14:paraId="2D23540B" w14:textId="1AEB662C" w:rsidR="00E84BB6" w:rsidRPr="00A54B8F" w:rsidRDefault="006C03CA" w:rsidP="0031121A">
      <w:pPr>
        <w:pStyle w:val="Heading5"/>
        <w:rPr>
          <w:lang w:val="fr-CA"/>
        </w:rPr>
      </w:pPr>
      <w:r w:rsidRPr="00A54B8F">
        <w:rPr>
          <w:lang w:val="fr-CA"/>
        </w:rPr>
        <w:t>11.1.2.1.2</w:t>
      </w:r>
      <w:r w:rsidRPr="00A54B8F">
        <w:rPr>
          <w:lang w:val="fr-CA"/>
        </w:rPr>
        <w:tab/>
      </w:r>
      <w:r w:rsidR="00A54B8F" w:rsidRPr="00A54B8F">
        <w:rPr>
          <w:lang w:val="fr-CA"/>
        </w:rPr>
        <w:t>Contenu seulement audio et seulement vidéo (pré-enregistrés – fonction restreinte)</w:t>
      </w:r>
    </w:p>
    <w:p w14:paraId="3F5C0170" w14:textId="1DEBC61D" w:rsidR="00E84BB6" w:rsidRPr="00A54B8F" w:rsidRDefault="006C03CA" w:rsidP="00CA6796">
      <w:pPr>
        <w:pStyle w:val="Heading6"/>
        <w:rPr>
          <w:lang w:val="fr-CA"/>
        </w:rPr>
      </w:pPr>
      <w:r w:rsidRPr="00A54B8F">
        <w:rPr>
          <w:lang w:val="fr-CA"/>
        </w:rPr>
        <w:t>11.1.2.1.2.1</w:t>
      </w:r>
      <w:r w:rsidRPr="00A54B8F">
        <w:rPr>
          <w:lang w:val="fr-CA"/>
        </w:rPr>
        <w:tab/>
      </w:r>
      <w:r w:rsidR="00A54B8F" w:rsidRPr="00A54B8F">
        <w:rPr>
          <w:lang w:val="fr-CA"/>
        </w:rPr>
        <w:t>Contenu pré-enregistré seulement audio (fonction restreinte)</w:t>
      </w:r>
    </w:p>
    <w:p w14:paraId="47AFFE8D" w14:textId="69808593" w:rsidR="00E84BB6" w:rsidRPr="00A54B8F" w:rsidRDefault="00A54B8F" w:rsidP="00E84BB6">
      <w:pPr>
        <w:rPr>
          <w:lang w:val="fr-CA"/>
        </w:rPr>
      </w:pPr>
      <w:r w:rsidRPr="00A54B8F">
        <w:rPr>
          <w:lang w:val="fr-CA"/>
        </w:rPr>
        <w:t xml:space="preserve">Lorsque la TIC est un logiciel </w:t>
      </w:r>
      <w:proofErr w:type="gramStart"/>
      <w:r w:rsidRPr="00A54B8F">
        <w:rPr>
          <w:lang w:val="fr-CA"/>
        </w:rPr>
        <w:t>no</w:t>
      </w:r>
      <w:r w:rsidR="004C4BFC">
        <w:rPr>
          <w:lang w:val="fr-CA"/>
        </w:rPr>
        <w:t xml:space="preserve">n </w:t>
      </w:r>
      <w:r w:rsidRPr="00A54B8F">
        <w:rPr>
          <w:lang w:val="fr-CA"/>
        </w:rPr>
        <w:t>Web</w:t>
      </w:r>
      <w:proofErr w:type="gramEnd"/>
      <w:r w:rsidRPr="00A54B8F">
        <w:rPr>
          <w:lang w:val="fr-CA"/>
        </w:rPr>
        <w:t xml:space="preserve"> qui fournit une interface utilisateur qui ne prend pas en charge les technologies d’assistance pour la lecture d’écran et où des informations auditives pré-enregistrées sont nécessaires pour permettre l’utilisation de fonctions restreintes des TIC, la fonctionnalité des logiciels qui fournissent une interface utilisateur doit satisfaire à l’exigence 5.1.5 (sortie visuelle pour informations auditives</w:t>
      </w:r>
      <w:proofErr w:type="gramStart"/>
      <w:r w:rsidRPr="00A54B8F">
        <w:rPr>
          <w:lang w:val="fr-CA"/>
        </w:rPr>
        <w:t>).</w:t>
      </w:r>
      <w:r w:rsidR="006C03CA" w:rsidRPr="00A54B8F">
        <w:rPr>
          <w:lang w:val="fr-CA"/>
        </w:rPr>
        <w:t>.</w:t>
      </w:r>
      <w:proofErr w:type="gramEnd"/>
    </w:p>
    <w:p w14:paraId="3DD0784B" w14:textId="2CED515D" w:rsidR="00E84BB6" w:rsidRPr="00A54B8F" w:rsidRDefault="006C03CA" w:rsidP="00CA6796">
      <w:pPr>
        <w:pStyle w:val="Heading6"/>
        <w:rPr>
          <w:lang w:val="fr-CA"/>
        </w:rPr>
      </w:pPr>
      <w:r w:rsidRPr="00A54B8F">
        <w:rPr>
          <w:lang w:val="fr-CA"/>
        </w:rPr>
        <w:t>11.1.2.1.2.2</w:t>
      </w:r>
      <w:r w:rsidRPr="00A54B8F">
        <w:rPr>
          <w:lang w:val="fr-CA"/>
        </w:rPr>
        <w:tab/>
      </w:r>
      <w:r w:rsidR="00A54B8F" w:rsidRPr="00A54B8F">
        <w:rPr>
          <w:lang w:val="fr-CA"/>
        </w:rPr>
        <w:t>Contenu pré-enregistré seulement vidéo (fonction restreinte</w:t>
      </w:r>
      <w:r w:rsidRPr="00A54B8F">
        <w:rPr>
          <w:lang w:val="fr-CA"/>
        </w:rPr>
        <w:t>)</w:t>
      </w:r>
    </w:p>
    <w:p w14:paraId="01A39E9B" w14:textId="6E273B52" w:rsidR="00E84BB6" w:rsidRPr="0014693F" w:rsidRDefault="00A54B8F" w:rsidP="00E84BB6">
      <w:pPr>
        <w:rPr>
          <w:lang w:val="fr-CA"/>
        </w:rPr>
      </w:pPr>
      <w:r w:rsidRPr="00A54B8F">
        <w:rPr>
          <w:lang w:val="fr-CA"/>
        </w:rPr>
        <w:t xml:space="preserve">Lorsque le cas où la TIC est un </w:t>
      </w:r>
      <w:r w:rsidR="004C4BFC">
        <w:rPr>
          <w:lang w:val="fr-CA"/>
        </w:rPr>
        <w:t xml:space="preserve">logiciel </w:t>
      </w:r>
      <w:proofErr w:type="gramStart"/>
      <w:r w:rsidR="004C4BFC">
        <w:rPr>
          <w:lang w:val="fr-CA"/>
        </w:rPr>
        <w:t>non Web</w:t>
      </w:r>
      <w:proofErr w:type="gramEnd"/>
      <w:r w:rsidRPr="00A54B8F">
        <w:rPr>
          <w:lang w:val="fr-CA"/>
        </w:rPr>
        <w:t xml:space="preserve"> qui est doté d’une interface utilisateur et qui ne prend pas en charge l’accès aux technologies d’assistance pour la lecture d’écran, elle doit satisfaire à l’exigence 5.1.3.7 (sortie vocale pour information vidéo)</w:t>
      </w:r>
      <w:r w:rsidR="006C03CA" w:rsidRPr="00276F79">
        <w:rPr>
          <w:lang w:val="fr-CA"/>
        </w:rPr>
        <w:t>.</w:t>
      </w:r>
    </w:p>
    <w:p w14:paraId="00407DA4" w14:textId="77777777" w:rsidR="004E1DD4" w:rsidRPr="0014693F" w:rsidRDefault="006C03CA">
      <w:pPr>
        <w:overflowPunct/>
        <w:autoSpaceDE/>
        <w:autoSpaceDN/>
        <w:adjustRightInd/>
        <w:spacing w:after="0"/>
        <w:textAlignment w:val="auto"/>
        <w:rPr>
          <w:rFonts w:ascii="Arial" w:hAnsi="Arial"/>
          <w:sz w:val="24"/>
          <w:lang w:val="fr-CA"/>
        </w:rPr>
      </w:pPr>
      <w:r w:rsidRPr="00276F79">
        <w:rPr>
          <w:lang w:val="fr-CA"/>
        </w:rPr>
        <w:br w:type="page"/>
      </w:r>
    </w:p>
    <w:p w14:paraId="42834334" w14:textId="3452DCAB" w:rsidR="00E84BB6" w:rsidRPr="0014693F" w:rsidRDefault="006C03CA" w:rsidP="00311953">
      <w:pPr>
        <w:pStyle w:val="Heading4"/>
        <w:rPr>
          <w:lang w:val="fr-CA"/>
        </w:rPr>
      </w:pPr>
      <w:r w:rsidRPr="00276F79">
        <w:rPr>
          <w:lang w:val="fr-CA"/>
        </w:rPr>
        <w:t>11.1.2.2</w:t>
      </w:r>
      <w:r w:rsidRPr="00276F79">
        <w:rPr>
          <w:lang w:val="fr-CA"/>
        </w:rPr>
        <w:tab/>
        <w:t>Sous-titres (pré</w:t>
      </w:r>
      <w:r w:rsidR="00FA0E54">
        <w:rPr>
          <w:lang w:val="fr-CA"/>
        </w:rPr>
        <w:t>-</w:t>
      </w:r>
      <w:r w:rsidRPr="00276F79">
        <w:rPr>
          <w:lang w:val="fr-CA"/>
        </w:rPr>
        <w:t>enregistrés)</w:t>
      </w:r>
    </w:p>
    <w:p w14:paraId="40B5F609" w14:textId="19BF697D" w:rsidR="00E84BB6" w:rsidRPr="0014693F" w:rsidRDefault="00FA0E54" w:rsidP="00311953">
      <w:pPr>
        <w:keepNext/>
        <w:rPr>
          <w:lang w:val="fr-CA"/>
        </w:rPr>
      </w:pPr>
      <w:r w:rsidRPr="00FA0E54">
        <w:rPr>
          <w:lang w:val="fr-CA"/>
        </w:rPr>
        <w:t xml:space="preserve">Lorsque la TIC est un </w:t>
      </w:r>
      <w:r w:rsidR="004C4BFC">
        <w:rPr>
          <w:lang w:val="fr-CA"/>
        </w:rPr>
        <w:t xml:space="preserve">logiciel </w:t>
      </w:r>
      <w:proofErr w:type="gramStart"/>
      <w:r w:rsidR="004C4BFC">
        <w:rPr>
          <w:lang w:val="fr-CA"/>
        </w:rPr>
        <w:t>non Web</w:t>
      </w:r>
      <w:proofErr w:type="gramEnd"/>
      <w:r w:rsidRPr="00FA0E54">
        <w:rPr>
          <w:lang w:val="fr-CA"/>
        </w:rPr>
        <w:t xml:space="preserve"> qui est doté d’une interface utilisateur, elle doit satisfaire au </w:t>
      </w:r>
      <w:r w:rsidR="006C03CA">
        <w:fldChar w:fldCharType="begin"/>
      </w:r>
      <w:r w:rsidR="006C03CA" w:rsidRPr="00565424">
        <w:rPr>
          <w:lang w:val="fr-CA"/>
        </w:rPr>
        <w:instrText>HYPERLINK "https://www.w3.org/TR/WCAG21/" \l "captions-prerecorded"</w:instrText>
      </w:r>
      <w:r w:rsidR="006C03CA">
        <w:fldChar w:fldCharType="separate"/>
      </w:r>
      <w:r w:rsidR="006C03CA" w:rsidRPr="00276F79">
        <w:rPr>
          <w:rStyle w:val="Hyperlink"/>
          <w:lang w:val="fr-CA"/>
        </w:rPr>
        <w:t xml:space="preserve">critère de succès </w:t>
      </w:r>
      <w:r>
        <w:rPr>
          <w:rStyle w:val="Hyperlink"/>
          <w:lang w:val="fr-CA"/>
        </w:rPr>
        <w:t>1.2.2</w:t>
      </w:r>
      <w:r w:rsidR="006C03CA" w:rsidRPr="00276F79">
        <w:rPr>
          <w:rStyle w:val="Hyperlink"/>
          <w:lang w:val="fr-CA"/>
        </w:rPr>
        <w:t xml:space="preserve"> Sous-titres (pré</w:t>
      </w:r>
      <w:r>
        <w:rPr>
          <w:rStyle w:val="Hyperlink"/>
          <w:lang w:val="fr-CA"/>
        </w:rPr>
        <w:t>-</w:t>
      </w:r>
      <w:r w:rsidR="006C03CA" w:rsidRPr="00276F79">
        <w:rPr>
          <w:rStyle w:val="Hyperlink"/>
          <w:lang w:val="fr-CA"/>
        </w:rPr>
        <w:t>enregistrés</w:t>
      </w:r>
      <w:r>
        <w:rPr>
          <w:rStyle w:val="Hyperlink"/>
          <w:lang w:val="fr-CA"/>
        </w:rPr>
        <w:t>) des WCAG 2.1</w:t>
      </w:r>
      <w:r w:rsidR="006C03CA">
        <w:fldChar w:fldCharType="end"/>
      </w:r>
      <w:r w:rsidR="006C03CA" w:rsidRPr="00276F79">
        <w:rPr>
          <w:lang w:val="fr-CA"/>
        </w:rPr>
        <w:t xml:space="preserve"> (en anglais seulement).</w:t>
      </w:r>
    </w:p>
    <w:p w14:paraId="1FAC9070" w14:textId="2493EA31" w:rsidR="00456CF9" w:rsidRPr="0014693F" w:rsidRDefault="006C03CA" w:rsidP="007C711C">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453D8D39" w14:textId="2DF7E780" w:rsidR="00E84BB6" w:rsidRPr="0014693F" w:rsidRDefault="006C03CA" w:rsidP="00CA6796">
      <w:pPr>
        <w:pStyle w:val="Heading4"/>
        <w:rPr>
          <w:lang w:val="fr-CA"/>
        </w:rPr>
      </w:pPr>
      <w:r w:rsidRPr="00276F79">
        <w:rPr>
          <w:lang w:val="fr-CA"/>
        </w:rPr>
        <w:t>11.1.2.3</w:t>
      </w:r>
      <w:r w:rsidRPr="00276F79">
        <w:rPr>
          <w:lang w:val="fr-CA"/>
        </w:rPr>
        <w:tab/>
      </w:r>
      <w:proofErr w:type="spellStart"/>
      <w:r w:rsidR="00FA0E54" w:rsidRPr="00FA0E54">
        <w:rPr>
          <w:lang w:val="fr-CA"/>
        </w:rPr>
        <w:t>Audio-description</w:t>
      </w:r>
      <w:proofErr w:type="spellEnd"/>
      <w:r w:rsidR="00FA0E54" w:rsidRPr="00FA0E54">
        <w:rPr>
          <w:lang w:val="fr-CA"/>
        </w:rPr>
        <w:t xml:space="preserve"> ou version de remplacement pour un média temporel (pré-enregistré)</w:t>
      </w:r>
    </w:p>
    <w:p w14:paraId="655F8E69" w14:textId="1A078A11" w:rsidR="00E84BB6" w:rsidRPr="0014693F" w:rsidRDefault="006C03CA" w:rsidP="00CA6796">
      <w:pPr>
        <w:pStyle w:val="Heading5"/>
        <w:rPr>
          <w:lang w:val="fr-CA"/>
        </w:rPr>
      </w:pPr>
      <w:r w:rsidRPr="00276F79">
        <w:rPr>
          <w:lang w:val="fr-CA"/>
        </w:rPr>
        <w:t>11.1.2.3.1</w:t>
      </w:r>
      <w:r w:rsidRPr="00276F79">
        <w:rPr>
          <w:lang w:val="fr-CA"/>
        </w:rPr>
        <w:tab/>
      </w:r>
      <w:proofErr w:type="spellStart"/>
      <w:r w:rsidR="00FA0E54" w:rsidRPr="00FA0E54">
        <w:rPr>
          <w:lang w:val="fr-CA"/>
        </w:rPr>
        <w:t>Audio-description</w:t>
      </w:r>
      <w:proofErr w:type="spellEnd"/>
      <w:r w:rsidR="00FA0E54" w:rsidRPr="00FA0E54">
        <w:rPr>
          <w:lang w:val="fr-CA"/>
        </w:rPr>
        <w:t xml:space="preserve"> ou version de remplacement pour un média temporel (pré-enregistré et fonction non restreinte)</w:t>
      </w:r>
    </w:p>
    <w:p w14:paraId="1DE72FA8" w14:textId="7F8B4AD3" w:rsidR="00E84BB6" w:rsidRPr="0014693F" w:rsidRDefault="00FA0E54" w:rsidP="00E84BB6">
      <w:pPr>
        <w:rPr>
          <w:lang w:val="fr-CA"/>
        </w:rPr>
      </w:pPr>
      <w:r w:rsidRPr="00FA0E54">
        <w:rPr>
          <w:lang w:val="fr-CA"/>
        </w:rPr>
        <w:t xml:space="preserve">Lorsque la TIC est un </w:t>
      </w:r>
      <w:r w:rsidR="004C4BFC">
        <w:rPr>
          <w:lang w:val="fr-CA"/>
        </w:rPr>
        <w:t xml:space="preserve">logiciel </w:t>
      </w:r>
      <w:proofErr w:type="gramStart"/>
      <w:r w:rsidR="004C4BFC">
        <w:rPr>
          <w:lang w:val="fr-CA"/>
        </w:rPr>
        <w:t>non Web</w:t>
      </w:r>
      <w:proofErr w:type="gramEnd"/>
      <w:r w:rsidRPr="00FA0E54">
        <w:rPr>
          <w:lang w:val="fr-CA"/>
        </w:rPr>
        <w:t xml:space="preserve"> qui est doté d’une interface utilisateur et qui prend en charge l’accès aux technologies d’assistance pour la lecture d’écran, elle doit satisfaire au</w:t>
      </w:r>
      <w:r w:rsidR="006C03CA" w:rsidRPr="00276F79">
        <w:rPr>
          <w:lang w:val="fr-CA"/>
        </w:rPr>
        <w:t xml:space="preserve"> </w:t>
      </w:r>
      <w:r w:rsidR="006C03CA">
        <w:fldChar w:fldCharType="begin"/>
      </w:r>
      <w:r w:rsidR="006C03CA" w:rsidRPr="00565424">
        <w:rPr>
          <w:lang w:val="fr-CA"/>
        </w:rPr>
        <w:instrText>HYPERLINK "https://www.w3.org/TR/WCAG21/" \l "audio-description-or-media-alternative-prerecorded"</w:instrText>
      </w:r>
      <w:r w:rsidR="006C03CA">
        <w:fldChar w:fldCharType="separate"/>
      </w:r>
      <w:r w:rsidR="006C03CA" w:rsidRPr="00276F79">
        <w:rPr>
          <w:rStyle w:val="Hyperlink"/>
          <w:lang w:val="fr-CA"/>
        </w:rPr>
        <w:t xml:space="preserve">critère de succès </w:t>
      </w:r>
      <w:r>
        <w:rPr>
          <w:rStyle w:val="Hyperlink"/>
          <w:lang w:val="fr-CA"/>
        </w:rPr>
        <w:t xml:space="preserve">1.2.3 </w:t>
      </w:r>
      <w:proofErr w:type="spellStart"/>
      <w:r w:rsidR="006C03CA" w:rsidRPr="00276F79">
        <w:rPr>
          <w:rStyle w:val="Hyperlink"/>
          <w:lang w:val="fr-CA"/>
        </w:rPr>
        <w:t>Audio</w:t>
      </w:r>
      <w:r>
        <w:rPr>
          <w:rStyle w:val="Hyperlink"/>
          <w:lang w:val="fr-CA"/>
        </w:rPr>
        <w:t>-</w:t>
      </w:r>
      <w:r w:rsidR="006C03CA" w:rsidRPr="00276F79">
        <w:rPr>
          <w:rStyle w:val="Hyperlink"/>
          <w:lang w:val="fr-CA"/>
        </w:rPr>
        <w:t>description</w:t>
      </w:r>
      <w:proofErr w:type="spellEnd"/>
      <w:r w:rsidR="006C03CA" w:rsidRPr="00276F79">
        <w:rPr>
          <w:rStyle w:val="Hyperlink"/>
          <w:lang w:val="fr-CA"/>
        </w:rPr>
        <w:t xml:space="preserve"> ou version de remplacement pour un média temporel (pré</w:t>
      </w:r>
      <w:r>
        <w:rPr>
          <w:rStyle w:val="Hyperlink"/>
          <w:lang w:val="fr-CA"/>
        </w:rPr>
        <w:t>-</w:t>
      </w:r>
      <w:r w:rsidR="006C03CA" w:rsidRPr="00276F79">
        <w:rPr>
          <w:rStyle w:val="Hyperlink"/>
          <w:lang w:val="fr-CA"/>
        </w:rPr>
        <w:t>enregistré</w:t>
      </w:r>
      <w:r>
        <w:rPr>
          <w:rStyle w:val="Hyperlink"/>
          <w:lang w:val="fr-CA"/>
        </w:rPr>
        <w:t>) des WCAG 2.1</w:t>
      </w:r>
      <w:r w:rsidR="006C03CA">
        <w:fldChar w:fldCharType="end"/>
      </w:r>
      <w:r w:rsidR="006C03CA" w:rsidRPr="00276F79">
        <w:rPr>
          <w:lang w:val="fr-CA"/>
        </w:rPr>
        <w:t xml:space="preserve"> (en anglais seulement).</w:t>
      </w:r>
    </w:p>
    <w:p w14:paraId="491C0DE2" w14:textId="2CAEAE8E" w:rsidR="0051753E" w:rsidRPr="0014693F" w:rsidRDefault="006C03CA" w:rsidP="00FA0E54">
      <w:pPr>
        <w:pStyle w:val="NO"/>
        <w:ind w:left="1701" w:hanging="1417"/>
        <w:rPr>
          <w:lang w:val="fr-CA"/>
        </w:rPr>
      </w:pPr>
      <w:r w:rsidRPr="00276F79">
        <w:rPr>
          <w:lang w:val="fr-CA"/>
        </w:rPr>
        <w:t>REMARQUE 1 :</w:t>
      </w:r>
      <w:r w:rsidRPr="00276F79">
        <w:rPr>
          <w:lang w:val="fr-CA"/>
        </w:rPr>
        <w:tab/>
      </w:r>
      <w:r w:rsidR="00FA0E54" w:rsidRPr="00FA0E54">
        <w:rPr>
          <w:lang w:val="fr-CA"/>
        </w:rPr>
        <w:t>La définition des WCAG 2.1 précise qu</w:t>
      </w:r>
      <w:proofErr w:type="gramStart"/>
      <w:r w:rsidR="00FA0E54" w:rsidRPr="00FA0E54">
        <w:rPr>
          <w:lang w:val="fr-CA"/>
        </w:rPr>
        <w:t>’«</w:t>
      </w:r>
      <w:proofErr w:type="gramEnd"/>
      <w:r w:rsidR="00FA0E54" w:rsidRPr="00FA0E54">
        <w:rPr>
          <w:lang w:val="fr-CA"/>
        </w:rPr>
        <w:t xml:space="preserve"> </w:t>
      </w:r>
      <w:proofErr w:type="spellStart"/>
      <w:r w:rsidR="00FA0E54" w:rsidRPr="00FA0E54">
        <w:rPr>
          <w:lang w:val="fr-CA"/>
        </w:rPr>
        <w:t>audio-description</w:t>
      </w:r>
      <w:proofErr w:type="spellEnd"/>
      <w:r w:rsidR="00FA0E54" w:rsidRPr="00FA0E54">
        <w:rPr>
          <w:lang w:val="fr-CA"/>
        </w:rPr>
        <w:t xml:space="preserve"> » est également nommée « vidéo-description » et « narration descriptive »</w:t>
      </w:r>
      <w:r w:rsidRPr="00276F79">
        <w:rPr>
          <w:lang w:val="fr-CA"/>
        </w:rPr>
        <w:t>.</w:t>
      </w:r>
    </w:p>
    <w:p w14:paraId="544D6660" w14:textId="5C1EF7B3" w:rsidR="0051753E" w:rsidRPr="0014693F" w:rsidRDefault="006C03CA" w:rsidP="0051753E">
      <w:pPr>
        <w:pStyle w:val="NO"/>
        <w:rPr>
          <w:lang w:val="fr-CA"/>
        </w:rPr>
      </w:pPr>
      <w:r w:rsidRPr="00276F79">
        <w:rPr>
          <w:lang w:val="fr-CA"/>
        </w:rPr>
        <w:t>REMARQUE 2 :</w:t>
      </w:r>
      <w:r w:rsidRPr="00276F79">
        <w:rPr>
          <w:lang w:val="fr-CA"/>
        </w:rPr>
        <w:tab/>
      </w:r>
      <w:r w:rsidR="00FA0E54" w:rsidRPr="00FA0E54">
        <w:rPr>
          <w:lang w:val="fr-CA"/>
        </w:rPr>
        <w:t>Des pistes audio secondaires ou de remplacement sont couramment utilisées à cette fin</w:t>
      </w:r>
      <w:r w:rsidRPr="00276F79">
        <w:rPr>
          <w:lang w:val="fr-CA"/>
        </w:rPr>
        <w:t>.</w:t>
      </w:r>
    </w:p>
    <w:p w14:paraId="49979C5F" w14:textId="29A317DA" w:rsidR="00E84BB6" w:rsidRPr="0014693F" w:rsidRDefault="006C03CA" w:rsidP="00CA6796">
      <w:pPr>
        <w:pStyle w:val="Heading5"/>
        <w:rPr>
          <w:lang w:val="fr-CA"/>
        </w:rPr>
      </w:pPr>
      <w:r w:rsidRPr="00276F79">
        <w:rPr>
          <w:lang w:val="fr-CA"/>
        </w:rPr>
        <w:t>11.1.2.3.2</w:t>
      </w:r>
      <w:r w:rsidRPr="00276F79">
        <w:rPr>
          <w:lang w:val="fr-CA"/>
        </w:rPr>
        <w:tab/>
      </w:r>
      <w:proofErr w:type="spellStart"/>
      <w:r w:rsidR="00FA0E54" w:rsidRPr="00FA0E54">
        <w:rPr>
          <w:lang w:val="fr-CA"/>
        </w:rPr>
        <w:t>Audio-description</w:t>
      </w:r>
      <w:proofErr w:type="spellEnd"/>
      <w:r w:rsidR="00FA0E54" w:rsidRPr="00FA0E54">
        <w:rPr>
          <w:lang w:val="fr-CA"/>
        </w:rPr>
        <w:t xml:space="preserve"> ou version de remplacement pour un média temporel (pré-enregistré et fonction restreinte)</w:t>
      </w:r>
    </w:p>
    <w:p w14:paraId="5856C127" w14:textId="49F00211" w:rsidR="00E84BB6" w:rsidRPr="00FA0E54" w:rsidRDefault="00FA0E54" w:rsidP="00E84BB6">
      <w:pPr>
        <w:rPr>
          <w:lang w:val="fr-CA"/>
        </w:rPr>
      </w:pPr>
      <w:r w:rsidRPr="00FA0E54">
        <w:rPr>
          <w:lang w:val="fr-CA"/>
        </w:rPr>
        <w:t xml:space="preserve">Lorsque la TIC est un </w:t>
      </w:r>
      <w:r w:rsidR="004C4BFC">
        <w:rPr>
          <w:lang w:val="fr-CA"/>
        </w:rPr>
        <w:t xml:space="preserve">logiciel </w:t>
      </w:r>
      <w:proofErr w:type="gramStart"/>
      <w:r w:rsidR="004C4BFC">
        <w:rPr>
          <w:lang w:val="fr-CA"/>
        </w:rPr>
        <w:t>non Web</w:t>
      </w:r>
      <w:proofErr w:type="gramEnd"/>
      <w:r w:rsidRPr="00FA0E54">
        <w:rPr>
          <w:lang w:val="fr-CA"/>
        </w:rPr>
        <w:t xml:space="preserve"> qui est doté d’une interface utilisateur et qui ne prend pas en charge l’accès aux technologies d’assistance pour la lecture d’écran, elle doit satisfaire à l’exigence 5.1.3.7 (Sortie vocale pour information vidéo)</w:t>
      </w:r>
      <w:r w:rsidR="006C03CA" w:rsidRPr="00FA0E54">
        <w:rPr>
          <w:lang w:val="fr-CA"/>
        </w:rPr>
        <w:t>.</w:t>
      </w:r>
    </w:p>
    <w:p w14:paraId="1E2EF94A" w14:textId="7CC17730" w:rsidR="00E84BB6" w:rsidRPr="00FA0E54" w:rsidRDefault="006C03CA" w:rsidP="00CA6796">
      <w:pPr>
        <w:pStyle w:val="Heading4"/>
        <w:rPr>
          <w:lang w:val="fr-CA"/>
        </w:rPr>
      </w:pPr>
      <w:r w:rsidRPr="00FA0E54">
        <w:rPr>
          <w:lang w:val="fr-CA"/>
        </w:rPr>
        <w:t>11.1.2.</w:t>
      </w:r>
      <w:r w:rsidRPr="00276F79">
        <w:rPr>
          <w:lang w:val="fr-CA"/>
        </w:rPr>
        <w:t>4</w:t>
      </w:r>
      <w:r w:rsidRPr="00FA0E54">
        <w:rPr>
          <w:lang w:val="fr-CA"/>
        </w:rPr>
        <w:tab/>
        <w:t>Sous-titres (</w:t>
      </w:r>
      <w:r w:rsidRPr="00276F79">
        <w:rPr>
          <w:lang w:val="fr-CA"/>
        </w:rPr>
        <w:t>en direct</w:t>
      </w:r>
      <w:r w:rsidRPr="00FA0E54">
        <w:rPr>
          <w:lang w:val="fr-CA"/>
        </w:rPr>
        <w:t>)</w:t>
      </w:r>
    </w:p>
    <w:p w14:paraId="0B1E541E" w14:textId="75D4A9B3" w:rsidR="00E84BB6" w:rsidRPr="00FA0E54" w:rsidRDefault="00FA0E54" w:rsidP="00FA0E54">
      <w:pPr>
        <w:keepNext/>
        <w:keepLines/>
        <w:rPr>
          <w:lang w:val="fr-CA"/>
        </w:rPr>
      </w:pPr>
      <w:r w:rsidRPr="00FA0E54">
        <w:rPr>
          <w:lang w:val="fr-CA"/>
        </w:rPr>
        <w:t xml:space="preserve">Lorsque la TIC est un </w:t>
      </w:r>
      <w:r w:rsidR="004C4BFC">
        <w:rPr>
          <w:lang w:val="fr-CA"/>
        </w:rPr>
        <w:t xml:space="preserve">logiciel </w:t>
      </w:r>
      <w:proofErr w:type="gramStart"/>
      <w:r w:rsidR="004C4BFC">
        <w:rPr>
          <w:lang w:val="fr-CA"/>
        </w:rPr>
        <w:t>non Web</w:t>
      </w:r>
      <w:proofErr w:type="gramEnd"/>
      <w:r w:rsidRPr="00FA0E54">
        <w:rPr>
          <w:lang w:val="fr-CA"/>
        </w:rPr>
        <w:t xml:space="preserve"> qui est doté d’une interface utilisateur, elle doit satisfaire au </w:t>
      </w:r>
      <w:r w:rsidR="006C03CA">
        <w:fldChar w:fldCharType="begin"/>
      </w:r>
      <w:r w:rsidR="006C03CA" w:rsidRPr="00565424">
        <w:rPr>
          <w:lang w:val="fr-CA"/>
        </w:rPr>
        <w:instrText>HYPERLINK "https://www.w3.org/TR/WCAG21/" \l "captions-live"</w:instrText>
      </w:r>
      <w:r w:rsidR="006C03CA">
        <w:fldChar w:fldCharType="separate"/>
      </w:r>
      <w:r w:rsidR="006C03CA" w:rsidRPr="00276F79">
        <w:rPr>
          <w:rStyle w:val="Hyperlink"/>
          <w:lang w:val="fr-CA"/>
        </w:rPr>
        <w:t xml:space="preserve">critère de succès </w:t>
      </w:r>
      <w:r>
        <w:rPr>
          <w:rStyle w:val="Hyperlink"/>
          <w:lang w:val="fr-CA"/>
        </w:rPr>
        <w:t xml:space="preserve">1.2.4 </w:t>
      </w:r>
      <w:r w:rsidR="006C03CA" w:rsidRPr="00276F79">
        <w:rPr>
          <w:rStyle w:val="Hyperlink"/>
          <w:lang w:val="fr-CA"/>
        </w:rPr>
        <w:t>Sous-titres (en direct</w:t>
      </w:r>
      <w:r>
        <w:rPr>
          <w:rStyle w:val="Hyperlink"/>
          <w:lang w:val="fr-CA"/>
        </w:rPr>
        <w:t>) des WCAG 2.1</w:t>
      </w:r>
      <w:r w:rsidR="006C03CA">
        <w:fldChar w:fldCharType="end"/>
      </w:r>
      <w:r w:rsidR="006C03CA" w:rsidRPr="00276F79">
        <w:rPr>
          <w:lang w:val="fr-CA"/>
        </w:rPr>
        <w:t xml:space="preserve"> (en anglais seulement).</w:t>
      </w:r>
    </w:p>
    <w:p w14:paraId="258DBA46" w14:textId="07DD0B86" w:rsidR="0051753E" w:rsidRPr="00FA0E54" w:rsidRDefault="006C03CA" w:rsidP="00FA0E54">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6F5EEA58" w14:textId="0C9A9610" w:rsidR="00E84BB6" w:rsidRPr="00FA0E54" w:rsidRDefault="006C03CA" w:rsidP="00CA6796">
      <w:pPr>
        <w:pStyle w:val="Heading4"/>
        <w:rPr>
          <w:lang w:val="fr-CA"/>
        </w:rPr>
      </w:pPr>
      <w:r w:rsidRPr="00FA0E54">
        <w:rPr>
          <w:lang w:val="fr-CA"/>
        </w:rPr>
        <w:t>11.1.2.5</w:t>
      </w:r>
      <w:r w:rsidRPr="00FA0E54">
        <w:rPr>
          <w:lang w:val="fr-CA"/>
        </w:rPr>
        <w:tab/>
      </w:r>
      <w:proofErr w:type="spellStart"/>
      <w:r w:rsidRPr="00FA0E54">
        <w:rPr>
          <w:lang w:val="fr-CA"/>
        </w:rPr>
        <w:t>Audio</w:t>
      </w:r>
      <w:r w:rsidR="00FA0E54">
        <w:rPr>
          <w:lang w:val="fr-CA"/>
        </w:rPr>
        <w:t>-</w:t>
      </w:r>
      <w:r w:rsidRPr="00FA0E54">
        <w:rPr>
          <w:lang w:val="fr-CA"/>
        </w:rPr>
        <w:t>description</w:t>
      </w:r>
      <w:proofErr w:type="spellEnd"/>
      <w:r w:rsidRPr="00FA0E54">
        <w:rPr>
          <w:lang w:val="fr-CA"/>
        </w:rPr>
        <w:t xml:space="preserve"> (</w:t>
      </w:r>
      <w:r w:rsidRPr="00276F79">
        <w:rPr>
          <w:lang w:val="fr-CA"/>
        </w:rPr>
        <w:t>pré</w:t>
      </w:r>
      <w:r w:rsidR="00FA0E54">
        <w:rPr>
          <w:lang w:val="fr-CA"/>
        </w:rPr>
        <w:t>-</w:t>
      </w:r>
      <w:r w:rsidRPr="00276F79">
        <w:rPr>
          <w:lang w:val="fr-CA"/>
        </w:rPr>
        <w:t>enregistrée</w:t>
      </w:r>
      <w:r w:rsidRPr="00FA0E54">
        <w:rPr>
          <w:lang w:val="fr-CA"/>
        </w:rPr>
        <w:t>)</w:t>
      </w:r>
    </w:p>
    <w:p w14:paraId="27512C67" w14:textId="7C806DE8" w:rsidR="00E84BB6" w:rsidRPr="00FA0E54" w:rsidRDefault="00FA0E54" w:rsidP="0051753E">
      <w:pPr>
        <w:rPr>
          <w:lang w:val="fr-CA"/>
        </w:rPr>
      </w:pPr>
      <w:r w:rsidRPr="00FA0E54">
        <w:rPr>
          <w:lang w:val="fr-CA"/>
        </w:rPr>
        <w:t xml:space="preserve">Lorsque la TIC est un </w:t>
      </w:r>
      <w:r w:rsidR="004C4BFC">
        <w:rPr>
          <w:lang w:val="fr-CA"/>
        </w:rPr>
        <w:t xml:space="preserve">logiciel </w:t>
      </w:r>
      <w:proofErr w:type="gramStart"/>
      <w:r w:rsidR="004C4BFC">
        <w:rPr>
          <w:lang w:val="fr-CA"/>
        </w:rPr>
        <w:t>non Web</w:t>
      </w:r>
      <w:proofErr w:type="gramEnd"/>
      <w:r w:rsidRPr="00FA0E54">
        <w:rPr>
          <w:lang w:val="fr-CA"/>
        </w:rPr>
        <w:t xml:space="preserve"> qui est doté d’une interface utilisateur, elle doit satisfaire au</w:t>
      </w:r>
      <w:r w:rsidR="006C03CA" w:rsidRPr="00FA0E54">
        <w:rPr>
          <w:lang w:val="fr-CA"/>
        </w:rPr>
        <w:t xml:space="preserve"> </w:t>
      </w:r>
      <w:r w:rsidR="006C03CA">
        <w:fldChar w:fldCharType="begin"/>
      </w:r>
      <w:r w:rsidR="006C03CA" w:rsidRPr="00565424">
        <w:rPr>
          <w:lang w:val="fr-CA"/>
        </w:rPr>
        <w:instrText>HYPERLINK "https://www.w3.org/TR/WCAG21/" \l "audio-description-prerecorded"</w:instrText>
      </w:r>
      <w:r w:rsidR="006C03CA">
        <w:fldChar w:fldCharType="separate"/>
      </w:r>
      <w:r w:rsidR="006C03CA" w:rsidRPr="00276F79">
        <w:rPr>
          <w:rStyle w:val="Hyperlink"/>
          <w:lang w:val="fr-CA"/>
        </w:rPr>
        <w:t xml:space="preserve">critère de succès </w:t>
      </w:r>
      <w:r>
        <w:rPr>
          <w:rStyle w:val="Hyperlink"/>
          <w:lang w:val="fr-CA"/>
        </w:rPr>
        <w:t xml:space="preserve">1.2.5 </w:t>
      </w:r>
      <w:proofErr w:type="spellStart"/>
      <w:r w:rsidR="006C03CA" w:rsidRPr="00276F79">
        <w:rPr>
          <w:rStyle w:val="Hyperlink"/>
          <w:lang w:val="fr-CA"/>
        </w:rPr>
        <w:t>Audio</w:t>
      </w:r>
      <w:r>
        <w:rPr>
          <w:rStyle w:val="Hyperlink"/>
          <w:lang w:val="fr-CA"/>
        </w:rPr>
        <w:t>-</w:t>
      </w:r>
      <w:r w:rsidR="006C03CA" w:rsidRPr="00276F79">
        <w:rPr>
          <w:rStyle w:val="Hyperlink"/>
          <w:lang w:val="fr-CA"/>
        </w:rPr>
        <w:t>description</w:t>
      </w:r>
      <w:proofErr w:type="spellEnd"/>
      <w:r w:rsidR="006C03CA" w:rsidRPr="00276F79">
        <w:rPr>
          <w:rStyle w:val="Hyperlink"/>
          <w:lang w:val="fr-CA"/>
        </w:rPr>
        <w:t xml:space="preserve"> (pré</w:t>
      </w:r>
      <w:r>
        <w:rPr>
          <w:rStyle w:val="Hyperlink"/>
          <w:lang w:val="fr-CA"/>
        </w:rPr>
        <w:t>-</w:t>
      </w:r>
      <w:r w:rsidR="006C03CA" w:rsidRPr="00276F79">
        <w:rPr>
          <w:rStyle w:val="Hyperlink"/>
          <w:lang w:val="fr-CA"/>
        </w:rPr>
        <w:t>enregistrée</w:t>
      </w:r>
      <w:r>
        <w:rPr>
          <w:rStyle w:val="Hyperlink"/>
          <w:lang w:val="fr-CA"/>
        </w:rPr>
        <w:t>) des WCAG 2.1</w:t>
      </w:r>
      <w:r w:rsidR="006C03CA">
        <w:fldChar w:fldCharType="end"/>
      </w:r>
      <w:r w:rsidR="006C03CA" w:rsidRPr="00276F79">
        <w:rPr>
          <w:lang w:val="fr-CA"/>
        </w:rPr>
        <w:t xml:space="preserve"> (en anglais seulement).</w:t>
      </w:r>
    </w:p>
    <w:p w14:paraId="70213DC3" w14:textId="3BF4D987" w:rsidR="0051753E" w:rsidRPr="00FA0E54" w:rsidRDefault="006C03CA" w:rsidP="00FA0E54">
      <w:pPr>
        <w:pStyle w:val="NO"/>
        <w:ind w:left="1701" w:hanging="1417"/>
        <w:rPr>
          <w:lang w:val="fr-CA"/>
        </w:rPr>
      </w:pPr>
      <w:r w:rsidRPr="00276F79">
        <w:rPr>
          <w:lang w:val="fr-CA"/>
        </w:rPr>
        <w:t>REMARQUE</w:t>
      </w:r>
      <w:r w:rsidRPr="00FA0E54">
        <w:rPr>
          <w:lang w:val="fr-CA"/>
        </w:rPr>
        <w:t> 1 :</w:t>
      </w:r>
      <w:r w:rsidR="00FA0E54" w:rsidRPr="00FA0E54">
        <w:rPr>
          <w:lang w:val="fr-CA"/>
        </w:rPr>
        <w:t xml:space="preserve"> La définition des WCAG 2.1 précise qu</w:t>
      </w:r>
      <w:proofErr w:type="gramStart"/>
      <w:r w:rsidR="00FA0E54" w:rsidRPr="00FA0E54">
        <w:rPr>
          <w:lang w:val="fr-CA"/>
        </w:rPr>
        <w:t>’«</w:t>
      </w:r>
      <w:proofErr w:type="gramEnd"/>
      <w:r w:rsidR="00FA0E54" w:rsidRPr="00FA0E54">
        <w:rPr>
          <w:lang w:val="fr-CA"/>
        </w:rPr>
        <w:t xml:space="preserve"> </w:t>
      </w:r>
      <w:proofErr w:type="spellStart"/>
      <w:r w:rsidR="00FA0E54" w:rsidRPr="00FA0E54">
        <w:rPr>
          <w:lang w:val="fr-CA"/>
        </w:rPr>
        <w:t>audio-description</w:t>
      </w:r>
      <w:proofErr w:type="spellEnd"/>
      <w:r w:rsidR="00FA0E54" w:rsidRPr="00FA0E54">
        <w:rPr>
          <w:lang w:val="fr-CA"/>
        </w:rPr>
        <w:t xml:space="preserve"> » est également nommée « vidéo-description » et « narration descriptive ».</w:t>
      </w:r>
    </w:p>
    <w:p w14:paraId="464B5395" w14:textId="4694877D" w:rsidR="0051753E" w:rsidRPr="00FA0E54" w:rsidRDefault="006C03CA" w:rsidP="0051753E">
      <w:pPr>
        <w:pStyle w:val="NO"/>
        <w:rPr>
          <w:lang w:val="fr-CA"/>
        </w:rPr>
      </w:pPr>
      <w:r w:rsidRPr="00276F79">
        <w:rPr>
          <w:lang w:val="fr-CA"/>
        </w:rPr>
        <w:t>REMARQUE </w:t>
      </w:r>
      <w:r w:rsidRPr="00FA0E54">
        <w:rPr>
          <w:lang w:val="fr-CA"/>
        </w:rPr>
        <w:t>2 :</w:t>
      </w:r>
      <w:r w:rsidRPr="00FA0E54">
        <w:rPr>
          <w:lang w:val="fr-CA"/>
        </w:rPr>
        <w:tab/>
      </w:r>
      <w:r w:rsidR="00FA0E54" w:rsidRPr="00FA0E54">
        <w:rPr>
          <w:lang w:val="fr-CA"/>
        </w:rPr>
        <w:t>Des pistes audio secondaires ou de remplacement sont couramment utilisées à cette fin</w:t>
      </w:r>
      <w:r w:rsidRPr="00FA0E54">
        <w:rPr>
          <w:lang w:val="fr-CA"/>
        </w:rPr>
        <w:t>.</w:t>
      </w:r>
    </w:p>
    <w:p w14:paraId="429BC074" w14:textId="1F8F2F1C" w:rsidR="00633B09" w:rsidRPr="00FA0E54" w:rsidRDefault="006C03CA" w:rsidP="00633B09">
      <w:pPr>
        <w:pStyle w:val="Heading3"/>
        <w:rPr>
          <w:lang w:val="fr-CA"/>
        </w:rPr>
      </w:pPr>
      <w:bookmarkStart w:id="811" w:name="_Toc57281118"/>
      <w:bookmarkStart w:id="812" w:name="_Toc57985988"/>
      <w:bookmarkStart w:id="813" w:name="_Toc58222361"/>
      <w:bookmarkStart w:id="814" w:name="_Toc78290613"/>
      <w:bookmarkStart w:id="815" w:name="_Toc197147269"/>
      <w:r w:rsidRPr="00FA0E54">
        <w:rPr>
          <w:lang w:val="fr-CA"/>
        </w:rPr>
        <w:t>11.1.3</w:t>
      </w:r>
      <w:r w:rsidRPr="00FA0E54">
        <w:rPr>
          <w:lang w:val="fr-CA"/>
        </w:rPr>
        <w:tab/>
        <w:t>Adaptable</w:t>
      </w:r>
      <w:bookmarkEnd w:id="811"/>
      <w:bookmarkEnd w:id="812"/>
      <w:bookmarkEnd w:id="813"/>
      <w:bookmarkEnd w:id="814"/>
      <w:bookmarkEnd w:id="815"/>
    </w:p>
    <w:p w14:paraId="6C330B30" w14:textId="036BAC7F" w:rsidR="00633B09" w:rsidRPr="00FA0E54" w:rsidRDefault="006C03CA" w:rsidP="00633B09">
      <w:pPr>
        <w:pStyle w:val="Heading4"/>
        <w:rPr>
          <w:lang w:val="fr-CA"/>
        </w:rPr>
      </w:pPr>
      <w:r w:rsidRPr="00FA0E54">
        <w:rPr>
          <w:lang w:val="fr-CA"/>
        </w:rPr>
        <w:t>11.1.3.1</w:t>
      </w:r>
      <w:r w:rsidRPr="00FA0E54">
        <w:rPr>
          <w:lang w:val="fr-CA"/>
        </w:rPr>
        <w:tab/>
        <w:t>Information et relations</w:t>
      </w:r>
    </w:p>
    <w:p w14:paraId="7D9AD00B" w14:textId="04B1DA3D" w:rsidR="00E84BB6" w:rsidRPr="00FA0E54" w:rsidRDefault="006C03CA" w:rsidP="00CA6796">
      <w:pPr>
        <w:pStyle w:val="Heading5"/>
        <w:rPr>
          <w:lang w:val="fr-CA"/>
        </w:rPr>
      </w:pPr>
      <w:r w:rsidRPr="00FA0E54">
        <w:rPr>
          <w:lang w:val="fr-CA"/>
        </w:rPr>
        <w:t>11.1.3.1.1</w:t>
      </w:r>
      <w:r w:rsidRPr="00FA0E54">
        <w:rPr>
          <w:lang w:val="fr-CA"/>
        </w:rPr>
        <w:tab/>
        <w:t>Informations et relations (fonctionnalité ouverte)</w:t>
      </w:r>
    </w:p>
    <w:p w14:paraId="372C2CE8" w14:textId="74B8489F" w:rsidR="00E84BB6" w:rsidRPr="001053F1" w:rsidRDefault="001053F1" w:rsidP="00E84BB6">
      <w:pPr>
        <w:rPr>
          <w:lang w:val="fr-CA"/>
        </w:rPr>
      </w:pPr>
      <w:bookmarkStart w:id="816" w:name="_Hlk196948797"/>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et qui prend en charge l’accès aux technologies d’assistance pour la lecture d’écran, elle doit satisfaire au</w:t>
      </w:r>
      <w:bookmarkEnd w:id="816"/>
      <w:r w:rsidRPr="001053F1">
        <w:rPr>
          <w:lang w:val="fr-CA"/>
        </w:rPr>
        <w:t xml:space="preserve"> </w:t>
      </w:r>
      <w:r w:rsidR="006C03CA">
        <w:fldChar w:fldCharType="begin"/>
      </w:r>
      <w:r w:rsidR="006C03CA" w:rsidRPr="00565424">
        <w:rPr>
          <w:lang w:val="fr-CA"/>
        </w:rPr>
        <w:instrText>HYPERLINK "https://www.w3.org/TR/WCAG21/" \l "info-and-relationships"</w:instrText>
      </w:r>
      <w:r w:rsidR="006C03CA">
        <w:fldChar w:fldCharType="separate"/>
      </w:r>
      <w:r w:rsidR="006C03CA" w:rsidRPr="00276F79">
        <w:rPr>
          <w:rStyle w:val="Hyperlink"/>
          <w:lang w:val="fr-CA"/>
        </w:rPr>
        <w:t xml:space="preserve">critère de succès </w:t>
      </w:r>
      <w:r>
        <w:rPr>
          <w:rStyle w:val="Hyperlink"/>
          <w:lang w:val="fr-CA"/>
        </w:rPr>
        <w:t xml:space="preserve">1.3.1 </w:t>
      </w:r>
      <w:r w:rsidR="006C03CA" w:rsidRPr="00276F79">
        <w:rPr>
          <w:rStyle w:val="Hyperlink"/>
          <w:lang w:val="fr-CA"/>
        </w:rPr>
        <w:t>Information et relation</w:t>
      </w:r>
      <w:r>
        <w:rPr>
          <w:rStyle w:val="Hyperlink"/>
          <w:lang w:val="fr-CA"/>
        </w:rPr>
        <w:t>s des WCAG 2.1</w:t>
      </w:r>
      <w:r w:rsidR="006C03CA">
        <w:fldChar w:fldCharType="end"/>
      </w:r>
      <w:r w:rsidR="006C03CA" w:rsidRPr="00276F79">
        <w:rPr>
          <w:lang w:val="fr-CA"/>
        </w:rPr>
        <w:t xml:space="preserve"> (en anglais seulement).</w:t>
      </w:r>
    </w:p>
    <w:p w14:paraId="34C3A450" w14:textId="38480F42" w:rsidR="0051753E" w:rsidRPr="001053F1" w:rsidRDefault="006C03CA" w:rsidP="001053F1">
      <w:pPr>
        <w:pStyle w:val="NO"/>
        <w:ind w:left="1698" w:hanging="1414"/>
        <w:rPr>
          <w:lang w:val="fr-CA"/>
        </w:rPr>
      </w:pPr>
      <w:r w:rsidRPr="00276F79">
        <w:rPr>
          <w:lang w:val="fr-CA"/>
        </w:rPr>
        <w:t>REMARQUE</w:t>
      </w:r>
      <w:r w:rsidRPr="001053F1">
        <w:rPr>
          <w:lang w:val="fr-CA"/>
        </w:rPr>
        <w:t> :</w:t>
      </w:r>
      <w:r w:rsidRPr="001053F1">
        <w:rPr>
          <w:lang w:val="fr-CA"/>
        </w:rPr>
        <w:tab/>
      </w:r>
      <w:r w:rsidR="001053F1" w:rsidRPr="001053F1">
        <w:rPr>
          <w:lang w:val="fr-CA"/>
        </w:rPr>
        <w:t>Dans le domaine des logiciels, la meilleure façon de déterminer par programmation consiste à utiliser les services d’accessibilité fournis par les logiciels de plateforme visant à permettre l’interopérabilité entre les logiciels et les technologies d’assistance et les fonctions d’accessibilité des logiciels. (Voir la clause 11.5 Interopérabilité avec la technologie d’assistance</w:t>
      </w:r>
      <w:r w:rsidR="001053F1">
        <w:rPr>
          <w:lang w:val="fr-CA"/>
        </w:rPr>
        <w:t>)</w:t>
      </w:r>
      <w:r w:rsidRPr="001053F1">
        <w:rPr>
          <w:lang w:val="fr-CA"/>
        </w:rPr>
        <w:t>.</w:t>
      </w:r>
    </w:p>
    <w:p w14:paraId="2DC3085C" w14:textId="5133D268" w:rsidR="00E84BB6" w:rsidRPr="001053F1" w:rsidRDefault="006C03CA" w:rsidP="00CA6796">
      <w:pPr>
        <w:pStyle w:val="Heading5"/>
        <w:rPr>
          <w:lang w:val="fr-CA"/>
        </w:rPr>
      </w:pPr>
      <w:r w:rsidRPr="001053F1">
        <w:rPr>
          <w:lang w:val="fr-CA"/>
        </w:rPr>
        <w:t>11.1.3.1.2</w:t>
      </w:r>
      <w:r w:rsidRPr="001053F1">
        <w:rPr>
          <w:lang w:val="fr-CA"/>
        </w:rPr>
        <w:tab/>
        <w:t xml:space="preserve">Information et relations (fonction </w:t>
      </w:r>
      <w:r w:rsidR="001053F1">
        <w:rPr>
          <w:lang w:val="fr-CA"/>
        </w:rPr>
        <w:t>restreinte</w:t>
      </w:r>
      <w:r w:rsidRPr="001053F1">
        <w:rPr>
          <w:lang w:val="fr-CA"/>
        </w:rPr>
        <w:t>)</w:t>
      </w:r>
    </w:p>
    <w:p w14:paraId="2E2487AA" w14:textId="578F3221" w:rsidR="00E84BB6" w:rsidRPr="001053F1" w:rsidRDefault="001053F1" w:rsidP="00E84BB6">
      <w:pPr>
        <w:keepNext/>
        <w:keepLines/>
        <w:rPr>
          <w:lang w:val="fr-CA"/>
        </w:rPr>
      </w:pPr>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et qui ne prend pas en charge l’accès aux technologies d’assistance pour la lecture d’écran et où l’information affichée à </w:t>
      </w:r>
      <w:proofErr w:type="gramStart"/>
      <w:r w:rsidRPr="001053F1">
        <w:rPr>
          <w:lang w:val="fr-CA"/>
        </w:rPr>
        <w:t>l’écran ,</w:t>
      </w:r>
      <w:proofErr w:type="gramEnd"/>
      <w:r w:rsidRPr="001053F1">
        <w:rPr>
          <w:lang w:val="fr-CA"/>
        </w:rPr>
        <w:t xml:space="preserve"> la TIC devrait fournir des informations auditives qui permettent à l’utilisateur de mettre en corrélation l’audio et l’information affichée à l’écran</w:t>
      </w:r>
      <w:r w:rsidR="006C03CA" w:rsidRPr="001053F1">
        <w:rPr>
          <w:lang w:val="fr-CA"/>
        </w:rPr>
        <w:t>.</w:t>
      </w:r>
    </w:p>
    <w:p w14:paraId="4A756138" w14:textId="2795CAD4"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 xml:space="preserve">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w:t>
      </w:r>
      <w:proofErr w:type="gramStart"/>
      <w:r w:rsidR="001053F1" w:rsidRPr="001053F1">
        <w:rPr>
          <w:lang w:val="fr-CA"/>
        </w:rPr>
        <w:t>moment.</w:t>
      </w:r>
      <w:r w:rsidRPr="001053F1">
        <w:rPr>
          <w:lang w:val="fr-CA"/>
        </w:rPr>
        <w:t>.</w:t>
      </w:r>
      <w:proofErr w:type="gramEnd"/>
    </w:p>
    <w:p w14:paraId="141F80BB" w14:textId="351907F1"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6E26CB38" w14:textId="07234D6E" w:rsidR="00633B09" w:rsidRPr="001053F1" w:rsidRDefault="006C03CA" w:rsidP="00633B09">
      <w:pPr>
        <w:pStyle w:val="Heading4"/>
        <w:rPr>
          <w:lang w:val="fr-CA"/>
        </w:rPr>
      </w:pPr>
      <w:r w:rsidRPr="001053F1">
        <w:rPr>
          <w:lang w:val="fr-CA"/>
        </w:rPr>
        <w:t>11.1.3.2</w:t>
      </w:r>
      <w:r w:rsidRPr="001053F1">
        <w:rPr>
          <w:lang w:val="fr-CA"/>
        </w:rPr>
        <w:tab/>
        <w:t>Ordre séquentiel logique</w:t>
      </w:r>
    </w:p>
    <w:p w14:paraId="02D38A87" w14:textId="4B7FC28A" w:rsidR="00E84BB6" w:rsidRPr="001053F1" w:rsidRDefault="006C03CA" w:rsidP="00CA6796">
      <w:pPr>
        <w:pStyle w:val="Heading5"/>
        <w:rPr>
          <w:lang w:val="fr-CA"/>
        </w:rPr>
      </w:pPr>
      <w:r w:rsidRPr="001053F1">
        <w:rPr>
          <w:lang w:val="fr-CA"/>
        </w:rPr>
        <w:t>11.1.3.2.1</w:t>
      </w:r>
      <w:r w:rsidRPr="001053F1">
        <w:rPr>
          <w:lang w:val="fr-CA"/>
        </w:rPr>
        <w:tab/>
        <w:t xml:space="preserve">Ordre séquentiel logique (fonction </w:t>
      </w:r>
      <w:r w:rsidR="001053F1">
        <w:rPr>
          <w:lang w:val="fr-CA"/>
        </w:rPr>
        <w:t>non restreinte</w:t>
      </w:r>
      <w:r w:rsidRPr="001053F1">
        <w:rPr>
          <w:lang w:val="fr-CA"/>
        </w:rPr>
        <w:t>)</w:t>
      </w:r>
    </w:p>
    <w:p w14:paraId="08760A61" w14:textId="5DBE0DEA" w:rsidR="00E84BB6" w:rsidRPr="001053F1" w:rsidRDefault="001053F1" w:rsidP="00E84BB6">
      <w:pPr>
        <w:rPr>
          <w:lang w:val="fr-CA"/>
        </w:rPr>
      </w:pPr>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et qui prend en charge l’accès aux technologies d’assistance pour la lecture d’écran, elle doit satisfaire au </w:t>
      </w:r>
      <w:r w:rsidR="006C03CA">
        <w:fldChar w:fldCharType="begin"/>
      </w:r>
      <w:r w:rsidR="006C03CA" w:rsidRPr="00565424">
        <w:rPr>
          <w:lang w:val="fr-CA"/>
        </w:rPr>
        <w:instrText>HYPERLINK "https://www.w3.org/TR/WCAG21/" \l "meaningful-sequence"</w:instrText>
      </w:r>
      <w:r w:rsidR="006C03CA">
        <w:fldChar w:fldCharType="separate"/>
      </w:r>
      <w:r w:rsidR="006C03CA" w:rsidRPr="00276F79">
        <w:rPr>
          <w:rStyle w:val="Hyperlink"/>
          <w:lang w:val="fr-CA"/>
        </w:rPr>
        <w:t xml:space="preserve">critère de succès </w:t>
      </w:r>
      <w:r>
        <w:rPr>
          <w:rStyle w:val="Hyperlink"/>
          <w:lang w:val="fr-CA"/>
        </w:rPr>
        <w:t xml:space="preserve">1.3.2 </w:t>
      </w:r>
      <w:r w:rsidR="006C03CA" w:rsidRPr="00276F79">
        <w:rPr>
          <w:rStyle w:val="Hyperlink"/>
          <w:lang w:val="fr-CA"/>
        </w:rPr>
        <w:t>Ordre séquentiel logiqu</w:t>
      </w:r>
      <w:r>
        <w:rPr>
          <w:rStyle w:val="Hyperlink"/>
          <w:lang w:val="fr-CA"/>
        </w:rPr>
        <w:t>e des WCAG 2.1</w:t>
      </w:r>
      <w:r w:rsidR="006C03CA">
        <w:fldChar w:fldCharType="end"/>
      </w:r>
      <w:r w:rsidR="006C03CA" w:rsidRPr="00276F79">
        <w:rPr>
          <w:lang w:val="fr-CA"/>
        </w:rPr>
        <w:t xml:space="preserve"> (en anglais seulement).</w:t>
      </w:r>
    </w:p>
    <w:p w14:paraId="6D5273C5" w14:textId="6EE0E2F7" w:rsidR="00E84BB6" w:rsidRPr="001053F1" w:rsidRDefault="006C03CA" w:rsidP="00CA6796">
      <w:pPr>
        <w:pStyle w:val="Heading5"/>
        <w:rPr>
          <w:lang w:val="fr-CA"/>
        </w:rPr>
      </w:pPr>
      <w:r w:rsidRPr="001053F1">
        <w:rPr>
          <w:lang w:val="fr-CA"/>
        </w:rPr>
        <w:t>11.1.3.2.2</w:t>
      </w:r>
      <w:r w:rsidRPr="001053F1">
        <w:rPr>
          <w:lang w:val="fr-CA"/>
        </w:rPr>
        <w:tab/>
        <w:t>Ordre séquentiel logique (fonctio</w:t>
      </w:r>
      <w:r w:rsidR="001053F1">
        <w:rPr>
          <w:lang w:val="fr-CA"/>
        </w:rPr>
        <w:t>n</w:t>
      </w:r>
      <w:r w:rsidRPr="001053F1">
        <w:rPr>
          <w:lang w:val="fr-CA"/>
        </w:rPr>
        <w:t xml:space="preserve"> </w:t>
      </w:r>
      <w:r w:rsidR="001053F1">
        <w:rPr>
          <w:lang w:val="fr-CA"/>
        </w:rPr>
        <w:t>restreinte</w:t>
      </w:r>
      <w:r w:rsidRPr="001053F1">
        <w:rPr>
          <w:lang w:val="fr-CA"/>
        </w:rPr>
        <w:t>)</w:t>
      </w:r>
    </w:p>
    <w:p w14:paraId="59F2F8B9" w14:textId="36CEDA3C" w:rsidR="00E84BB6" w:rsidRPr="001053F1" w:rsidRDefault="001053F1" w:rsidP="00E84BB6">
      <w:pPr>
        <w:rPr>
          <w:lang w:val="fr-CA"/>
        </w:rPr>
      </w:pPr>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et qui ne prend pas en charge l’accès aux technologies d’assistance pour la lecture d’écran et où l’information affichée à l’écran, la TIC devrait fournir des informations auditives qui permettent à l’utilisateur de mettre en corrélation l’audio et l’information affichée à l’écran</w:t>
      </w:r>
      <w:r w:rsidR="006C03CA" w:rsidRPr="001053F1">
        <w:rPr>
          <w:lang w:val="fr-CA"/>
        </w:rPr>
        <w:t>.</w:t>
      </w:r>
    </w:p>
    <w:p w14:paraId="593CBEFA" w14:textId="1925F5CB"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0A775AA2" w14:textId="5C95A388"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722D48C5" w14:textId="545A904D" w:rsidR="00E84BB6" w:rsidRPr="001053F1" w:rsidRDefault="006C03CA" w:rsidP="00CA6796">
      <w:pPr>
        <w:pStyle w:val="Heading4"/>
        <w:rPr>
          <w:lang w:val="fr-CA"/>
        </w:rPr>
      </w:pPr>
      <w:r w:rsidRPr="001053F1">
        <w:rPr>
          <w:lang w:val="fr-CA"/>
        </w:rPr>
        <w:t>11.1.3.3</w:t>
      </w:r>
      <w:r w:rsidRPr="001053F1">
        <w:rPr>
          <w:lang w:val="fr-CA"/>
        </w:rPr>
        <w:tab/>
        <w:t>Caractéristiques sensorielles</w:t>
      </w:r>
    </w:p>
    <w:p w14:paraId="108CA44E" w14:textId="153FA50E" w:rsidR="00E84BB6" w:rsidRPr="001053F1" w:rsidRDefault="001053F1" w:rsidP="00C253FA">
      <w:pPr>
        <w:rPr>
          <w:lang w:val="fr-CA"/>
        </w:rPr>
      </w:pPr>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elle doit satisfaire au</w:t>
      </w:r>
      <w:r w:rsidR="006C03CA" w:rsidRPr="001053F1">
        <w:rPr>
          <w:lang w:val="fr-CA"/>
        </w:rPr>
        <w:t xml:space="preserve"> </w:t>
      </w:r>
      <w:r w:rsidR="006C03CA">
        <w:fldChar w:fldCharType="begin"/>
      </w:r>
      <w:r w:rsidR="006C03CA" w:rsidRPr="00565424">
        <w:rPr>
          <w:lang w:val="fr-CA"/>
        </w:rPr>
        <w:instrText>HYPERLINK "https://www.w3.org/TR/WCAG21/" \l "sensory-characteristics"</w:instrText>
      </w:r>
      <w:r w:rsidR="006C03CA">
        <w:fldChar w:fldCharType="separate"/>
      </w:r>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r w:rsidR="006C03CA">
        <w:fldChar w:fldCharType="end"/>
      </w:r>
      <w:r w:rsidR="006C03CA" w:rsidRPr="00276F79">
        <w:rPr>
          <w:lang w:val="fr-CA"/>
        </w:rPr>
        <w:t xml:space="preserve"> (en anglais seulement).</w:t>
      </w:r>
    </w:p>
    <w:p w14:paraId="2893E5B7" w14:textId="0E95F7C5" w:rsidR="00633B09" w:rsidRPr="001053F1" w:rsidRDefault="006C03CA" w:rsidP="00633B09">
      <w:pPr>
        <w:pStyle w:val="Heading4"/>
        <w:rPr>
          <w:lang w:val="fr-CA"/>
        </w:rPr>
      </w:pPr>
      <w:r w:rsidRPr="001053F1">
        <w:rPr>
          <w:lang w:val="fr-CA"/>
        </w:rPr>
        <w:t>11.1.3.4</w:t>
      </w:r>
      <w:r w:rsidRPr="001053F1">
        <w:rPr>
          <w:lang w:val="fr-CA"/>
        </w:rPr>
        <w:tab/>
        <w:t>Orientation</w:t>
      </w:r>
    </w:p>
    <w:p w14:paraId="4CE05F0B" w14:textId="6851F1F5" w:rsidR="00633B09" w:rsidRPr="001053F1" w:rsidRDefault="001053F1" w:rsidP="00633B09">
      <w:pPr>
        <w:keepLines/>
        <w:rPr>
          <w:lang w:val="fr-CA"/>
        </w:rPr>
      </w:pPr>
      <w:bookmarkStart w:id="817" w:name="_Hlk196949186"/>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elle doit satisfaire au </w:t>
      </w:r>
      <w:bookmarkEnd w:id="817"/>
      <w:r w:rsidRPr="001053F1">
        <w:fldChar w:fldCharType="begin"/>
      </w:r>
      <w:r w:rsidRPr="001053F1">
        <w:rPr>
          <w:lang w:val="fr-CA"/>
        </w:rPr>
        <w:instrText>HYPERLINK "https://www.w3.org/Translations/WCAG21-fr/" \l "orientation"</w:instrText>
      </w:r>
      <w:r w:rsidRPr="001053F1">
        <w:fldChar w:fldCharType="separate"/>
      </w:r>
      <w:r w:rsidRPr="001053F1">
        <w:rPr>
          <w:rStyle w:val="Hyperlink"/>
          <w:lang w:val="fr-CA"/>
        </w:rPr>
        <w:t>critère de succès 1.3.4 Orientation des WCAG 2.1</w:t>
      </w:r>
      <w:r w:rsidRPr="001053F1">
        <w:fldChar w:fldCharType="end"/>
      </w:r>
      <w:r w:rsidR="006C03CA" w:rsidRPr="001053F1">
        <w:rPr>
          <w:lang w:val="fr-CA"/>
        </w:rPr>
        <w:t xml:space="preserve"> (en anglais seulement).</w:t>
      </w:r>
    </w:p>
    <w:p w14:paraId="56AB005D" w14:textId="56D3ACF3" w:rsidR="00633B09" w:rsidRPr="001053F1" w:rsidRDefault="006C03CA" w:rsidP="00633B09">
      <w:pPr>
        <w:pStyle w:val="Heading4"/>
        <w:rPr>
          <w:lang w:val="fr-CA"/>
        </w:rPr>
      </w:pPr>
      <w:r w:rsidRPr="001053F1">
        <w:rPr>
          <w:lang w:val="fr-CA"/>
        </w:rPr>
        <w:t>11.1.3.5</w:t>
      </w:r>
      <w:r w:rsidRPr="001053F1">
        <w:rPr>
          <w:lang w:val="fr-CA"/>
        </w:rPr>
        <w:tab/>
      </w:r>
      <w:r w:rsidR="001053F1" w:rsidRPr="001053F1">
        <w:rPr>
          <w:lang w:val="fr-CA"/>
        </w:rPr>
        <w:t>Identifier la finalité de la saisie</w:t>
      </w:r>
    </w:p>
    <w:p w14:paraId="0AFFFB05" w14:textId="25E29221" w:rsidR="00E73099" w:rsidRPr="001053F1" w:rsidRDefault="006C03CA" w:rsidP="00AC6E4C">
      <w:pPr>
        <w:pStyle w:val="Heading5"/>
        <w:rPr>
          <w:lang w:val="fr-CA"/>
        </w:rPr>
      </w:pPr>
      <w:r w:rsidRPr="001053F1">
        <w:rPr>
          <w:lang w:val="fr-CA"/>
        </w:rPr>
        <w:t>11.1.3.5.1</w:t>
      </w:r>
      <w:r w:rsidRPr="001053F1">
        <w:rPr>
          <w:lang w:val="fr-CA"/>
        </w:rPr>
        <w:tab/>
      </w:r>
      <w:r w:rsidR="001053F1" w:rsidRPr="001053F1">
        <w:rPr>
          <w:lang w:val="fr-CA"/>
        </w:rPr>
        <w:t>Identifier la finalité de la saisie (fonction non restreinte)</w:t>
      </w:r>
    </w:p>
    <w:p w14:paraId="7939C1AE" w14:textId="10753AC1" w:rsidR="00633B09" w:rsidRPr="001053F1" w:rsidRDefault="001053F1" w:rsidP="00633B09">
      <w:pPr>
        <w:rPr>
          <w:lang w:val="fr-CA"/>
        </w:rPr>
      </w:pPr>
      <w:r w:rsidRPr="001053F1">
        <w:rPr>
          <w:lang w:val="fr-CA"/>
        </w:rPr>
        <w:t xml:space="preserve">Lorsque la TIC est un </w:t>
      </w:r>
      <w:r w:rsidR="004C4BFC">
        <w:rPr>
          <w:lang w:val="fr-CA"/>
        </w:rPr>
        <w:t xml:space="preserve">logiciel </w:t>
      </w:r>
      <w:proofErr w:type="gramStart"/>
      <w:r w:rsidR="004C4BFC">
        <w:rPr>
          <w:lang w:val="fr-CA"/>
        </w:rPr>
        <w:t>non Web</w:t>
      </w:r>
      <w:proofErr w:type="gramEnd"/>
      <w:r w:rsidRPr="001053F1">
        <w:rPr>
          <w:lang w:val="fr-CA"/>
        </w:rPr>
        <w:t xml:space="preserve"> qui est doté d’une interface utilisateur et qui prend en charge l’accès aux technologies d’assistance pour la lecture d’écran, elle doit satisfaire au</w:t>
      </w:r>
      <w:r w:rsidR="006C03CA" w:rsidRPr="001053F1">
        <w:rPr>
          <w:lang w:val="fr-CA"/>
        </w:rPr>
        <w:t xml:space="preserve"> </w:t>
      </w:r>
      <w:r w:rsidR="006C03CA">
        <w:fldChar w:fldCharType="begin"/>
      </w:r>
      <w:r w:rsidR="006C03CA" w:rsidRPr="00565424">
        <w:rPr>
          <w:lang w:val="fr-CA"/>
        </w:rPr>
        <w:instrText>HYPERLINK "https://www.w3.org/TR/WCAG21/" \l "identify-input-purpose"</w:instrText>
      </w:r>
      <w:r w:rsidR="006C03CA">
        <w:fldChar w:fldCharType="separate"/>
      </w:r>
      <w:r w:rsidR="006C03CA" w:rsidRPr="00276F79">
        <w:rPr>
          <w:rStyle w:val="Hyperlink"/>
          <w:lang w:val="fr-CA"/>
        </w:rPr>
        <w:t xml:space="preserve">critère de succès </w:t>
      </w:r>
      <w:r>
        <w:rPr>
          <w:rStyle w:val="Hyperlink"/>
          <w:lang w:val="fr-CA"/>
        </w:rPr>
        <w:t>1.3.5</w:t>
      </w:r>
      <w:r w:rsidR="006C03CA" w:rsidRPr="00276F79">
        <w:rPr>
          <w:rStyle w:val="Hyperlink"/>
          <w:lang w:val="fr-CA"/>
        </w:rPr>
        <w:t xml:space="preserve"> Identifi</w:t>
      </w:r>
      <w:r>
        <w:rPr>
          <w:rStyle w:val="Hyperlink"/>
          <w:lang w:val="fr-CA"/>
        </w:rPr>
        <w:t xml:space="preserve">er la finalité de la </w:t>
      </w:r>
      <w:r w:rsidR="006C03CA" w:rsidRPr="00276F79">
        <w:rPr>
          <w:rStyle w:val="Hyperlink"/>
          <w:lang w:val="fr-CA"/>
        </w:rPr>
        <w:t>saisi</w:t>
      </w:r>
      <w:r>
        <w:rPr>
          <w:rStyle w:val="Hyperlink"/>
          <w:lang w:val="fr-CA"/>
        </w:rPr>
        <w:t>e des WCAG 2.1</w:t>
      </w:r>
      <w:r w:rsidR="006C03CA">
        <w:fldChar w:fldCharType="end"/>
      </w:r>
      <w:r w:rsidR="006C03CA" w:rsidRPr="00276F79">
        <w:rPr>
          <w:lang w:val="fr-CA"/>
        </w:rPr>
        <w:t xml:space="preserve"> (en anglais seulement).</w:t>
      </w:r>
    </w:p>
    <w:p w14:paraId="65EF94D0" w14:textId="3177951B" w:rsidR="00E73099" w:rsidRPr="001053F1" w:rsidRDefault="006C03CA" w:rsidP="00AC6E4C">
      <w:pPr>
        <w:pStyle w:val="Heading5"/>
        <w:rPr>
          <w:lang w:val="fr-CA"/>
        </w:rPr>
      </w:pPr>
      <w:r w:rsidRPr="001053F1">
        <w:rPr>
          <w:lang w:val="fr-CA"/>
        </w:rPr>
        <w:t>11.1.3.5.2</w:t>
      </w:r>
      <w:r w:rsidRPr="001053F1">
        <w:rPr>
          <w:lang w:val="fr-CA"/>
        </w:rPr>
        <w:tab/>
      </w:r>
      <w:r w:rsidR="001053F1" w:rsidRPr="001053F1">
        <w:rPr>
          <w:lang w:val="fr-CA"/>
        </w:rPr>
        <w:t>Identifier la finalité de la saisie (fonction restreinte)</w:t>
      </w:r>
    </w:p>
    <w:p w14:paraId="3D429DDA" w14:textId="63403078" w:rsidR="00D055AC" w:rsidRPr="001053F1" w:rsidRDefault="001053F1" w:rsidP="00C87F60">
      <w:pPr>
        <w:rPr>
          <w:lang w:val="fr-CA"/>
        </w:rPr>
      </w:pPr>
      <w:bookmarkStart w:id="818" w:name="_Hlk196949388"/>
      <w:r w:rsidRPr="001053F1">
        <w:rPr>
          <w:lang w:val="fr-CA"/>
        </w:rPr>
        <w:t xml:space="preserve">Lorsque la TIC est un </w:t>
      </w:r>
      <w:r w:rsidR="004C4BFC">
        <w:rPr>
          <w:lang w:val="fr-CA"/>
        </w:rPr>
        <w:t>logiciel non Web</w:t>
      </w:r>
      <w:r w:rsidRPr="001053F1">
        <w:rPr>
          <w:lang w:val="fr-CA"/>
        </w:rPr>
        <w:t xml:space="preserve"> qui est doté d’une interface utilisateur et qui est restreint aux technologies d’assistance, elle doit prévoir au moins un mode de fonctionnement selon lequel l’utilisateur est présenté, sous forme audio, la finalité de chaque champ de saisie recueillant des renseignements sur l’utilisateur, lorsque ce champ sert une finalité définie à la section</w:t>
      </w:r>
      <w:bookmarkEnd w:id="818"/>
      <w:r w:rsidRPr="001053F1">
        <w:rPr>
          <w:lang w:val="fr-CA"/>
        </w:rPr>
        <w:t> </w:t>
      </w:r>
      <w:r>
        <w:fldChar w:fldCharType="begin"/>
      </w:r>
      <w:r w:rsidRPr="00565424">
        <w:rPr>
          <w:lang w:val="fr-CA"/>
        </w:rPr>
        <w:instrText>HYPERLINK "https://www.w3.org/Translations/WCAG21-fr/" \l "input-purposes"</w:instrText>
      </w:r>
      <w:r>
        <w:fldChar w:fldCharType="separate"/>
      </w:r>
      <w:r w:rsidRPr="001053F1">
        <w:rPr>
          <w:rStyle w:val="Hyperlink"/>
          <w:lang w:val="fr-CA"/>
        </w:rPr>
        <w:t>Finalité de saisie des composants d’interface utilisateur des WCAG 2.1</w:t>
      </w:r>
      <w:r>
        <w:fldChar w:fldCharType="end"/>
      </w:r>
    </w:p>
    <w:p w14:paraId="7D74E910" w14:textId="6BC3263B" w:rsidR="00633B09" w:rsidRPr="001053F1" w:rsidRDefault="006C03CA" w:rsidP="00633B09">
      <w:pPr>
        <w:pStyle w:val="Heading3"/>
        <w:rPr>
          <w:lang w:val="fr-CA"/>
        </w:rPr>
      </w:pPr>
      <w:bookmarkStart w:id="819" w:name="_Toc57281119"/>
      <w:bookmarkStart w:id="820" w:name="_Toc57985989"/>
      <w:bookmarkStart w:id="821" w:name="_Toc58222362"/>
      <w:bookmarkStart w:id="822" w:name="_Toc78290614"/>
      <w:bookmarkStart w:id="823" w:name="_Toc197147270"/>
      <w:r w:rsidRPr="001053F1">
        <w:rPr>
          <w:lang w:val="fr-CA"/>
        </w:rPr>
        <w:t>11.1.4</w:t>
      </w:r>
      <w:r w:rsidRPr="001053F1">
        <w:rPr>
          <w:lang w:val="fr-CA"/>
        </w:rPr>
        <w:tab/>
        <w:t>Distinguable</w:t>
      </w:r>
      <w:bookmarkEnd w:id="819"/>
      <w:bookmarkEnd w:id="820"/>
      <w:bookmarkEnd w:id="821"/>
      <w:bookmarkEnd w:id="822"/>
      <w:bookmarkEnd w:id="823"/>
    </w:p>
    <w:p w14:paraId="49A4D7DD" w14:textId="65CBD7C0" w:rsidR="00E84BB6" w:rsidRPr="001053F1" w:rsidRDefault="006C03CA" w:rsidP="00CA6796">
      <w:pPr>
        <w:pStyle w:val="Heading4"/>
        <w:rPr>
          <w:lang w:val="fr-CA"/>
        </w:rPr>
      </w:pPr>
      <w:r w:rsidRPr="001053F1">
        <w:rPr>
          <w:lang w:val="fr-CA"/>
        </w:rPr>
        <w:t>11.1.4.1</w:t>
      </w:r>
      <w:r w:rsidRPr="001053F1">
        <w:rPr>
          <w:lang w:val="fr-CA"/>
        </w:rPr>
        <w:tab/>
        <w:t>Utilisation de la couleur</w:t>
      </w:r>
    </w:p>
    <w:p w14:paraId="39D99A06" w14:textId="2A2080DC" w:rsidR="00E84BB6" w:rsidRPr="00286F0C" w:rsidRDefault="00286F0C" w:rsidP="00C253FA">
      <w:pPr>
        <w:rPr>
          <w:lang w:val="fr-CA"/>
        </w:rPr>
      </w:pPr>
      <w:bookmarkStart w:id="824" w:name="_Hlk196949576"/>
      <w:r w:rsidRPr="00286F0C">
        <w:rPr>
          <w:lang w:val="fr-CA"/>
        </w:rPr>
        <w:t xml:space="preserve">Lorsque la TIC est un </w:t>
      </w:r>
      <w:r w:rsidR="004C4BFC">
        <w:rPr>
          <w:lang w:val="fr-CA"/>
        </w:rPr>
        <w:t xml:space="preserve">logiciel </w:t>
      </w:r>
      <w:proofErr w:type="gramStart"/>
      <w:r w:rsidR="004C4BFC">
        <w:rPr>
          <w:lang w:val="fr-CA"/>
        </w:rPr>
        <w:t>non Web</w:t>
      </w:r>
      <w:proofErr w:type="gramEnd"/>
      <w:r w:rsidRPr="00286F0C">
        <w:rPr>
          <w:lang w:val="fr-CA"/>
        </w:rPr>
        <w:t xml:space="preserve"> qui est doté d’une interface utilisateur, elle doit satisfaire au </w:t>
      </w:r>
      <w:bookmarkEnd w:id="824"/>
      <w:r w:rsidRPr="00286F0C">
        <w:fldChar w:fldCharType="begin"/>
      </w:r>
      <w:r w:rsidRPr="00286F0C">
        <w:rPr>
          <w:lang w:val="fr-CA"/>
        </w:rPr>
        <w:instrText>HYPERLINK "https://www.w3.org/Translations/WCAG21-fr/" \l "use-of-color"</w:instrText>
      </w:r>
      <w:r w:rsidRPr="00286F0C">
        <w:fldChar w:fldCharType="separate"/>
      </w:r>
      <w:r w:rsidRPr="00286F0C">
        <w:rPr>
          <w:rStyle w:val="Hyperlink"/>
          <w:lang w:val="fr-CA"/>
        </w:rPr>
        <w:t>critère de succès 1.4.1 Utilisation de la couleur des WCAG 2.1</w:t>
      </w:r>
      <w:r w:rsidRPr="00286F0C">
        <w:fldChar w:fldCharType="end"/>
      </w:r>
      <w:r w:rsidR="006C03CA" w:rsidRPr="00286F0C">
        <w:rPr>
          <w:lang w:val="fr-CA"/>
        </w:rPr>
        <w:t xml:space="preserve"> (en anglais seulement)</w:t>
      </w:r>
      <w:r w:rsidR="006C03CA" w:rsidRPr="00286F0C">
        <w:rPr>
          <w:rStyle w:val="Hyperlink"/>
          <w:color w:val="auto"/>
          <w:u w:val="none"/>
          <w:lang w:val="fr-CA"/>
        </w:rPr>
        <w:t>.</w:t>
      </w:r>
    </w:p>
    <w:p w14:paraId="735752CC" w14:textId="55C897D9" w:rsidR="00E84BB6" w:rsidRPr="00286F0C" w:rsidRDefault="006C03CA" w:rsidP="00CA6796">
      <w:pPr>
        <w:pStyle w:val="Heading4"/>
        <w:rPr>
          <w:lang w:val="fr-CA"/>
        </w:rPr>
      </w:pPr>
      <w:r w:rsidRPr="00286F0C">
        <w:rPr>
          <w:lang w:val="fr-CA"/>
        </w:rPr>
        <w:t>11.1.4.2</w:t>
      </w:r>
      <w:r w:rsidRPr="00286F0C">
        <w:rPr>
          <w:lang w:val="fr-CA"/>
        </w:rPr>
        <w:tab/>
        <w:t>Contrôle du son</w:t>
      </w:r>
    </w:p>
    <w:p w14:paraId="78105CD5" w14:textId="57445541" w:rsidR="00E84BB6" w:rsidRPr="00286F0C" w:rsidRDefault="00286F0C" w:rsidP="00A062C4">
      <w:pPr>
        <w:rPr>
          <w:lang w:val="fr-CA"/>
        </w:rPr>
      </w:pPr>
      <w:r w:rsidRPr="00286F0C">
        <w:rPr>
          <w:lang w:val="fr-CA"/>
        </w:rPr>
        <w:t xml:space="preserve">Lorsque la TIC est un </w:t>
      </w:r>
      <w:r w:rsidR="004C4BFC">
        <w:rPr>
          <w:lang w:val="fr-CA"/>
        </w:rPr>
        <w:t xml:space="preserve">logiciel </w:t>
      </w:r>
      <w:proofErr w:type="gramStart"/>
      <w:r w:rsidR="004C4BFC">
        <w:rPr>
          <w:lang w:val="fr-CA"/>
        </w:rPr>
        <w:t>non Web</w:t>
      </w:r>
      <w:proofErr w:type="gramEnd"/>
      <w:r w:rsidRPr="00286F0C">
        <w:rPr>
          <w:lang w:val="fr-CA"/>
        </w:rPr>
        <w:t xml:space="preserve"> qui est doté d’une interface utilisateur, elle doit satisfaire au critère de succès indiqué dans le tableau 11.1</w:t>
      </w:r>
      <w:r w:rsidR="006C03CA" w:rsidRPr="00286F0C">
        <w:rPr>
          <w:lang w:val="fr-CA"/>
        </w:rPr>
        <w:t>.</w:t>
      </w:r>
    </w:p>
    <w:p w14:paraId="26C659FB" w14:textId="2A0DA00F" w:rsidR="00E84BB6" w:rsidRPr="00286F0C" w:rsidRDefault="006C03CA" w:rsidP="00A062C4">
      <w:pPr>
        <w:pStyle w:val="TH"/>
        <w:keepNext w:val="0"/>
        <w:rPr>
          <w:lang w:val="fr-CA"/>
        </w:rPr>
      </w:pPr>
      <w:r w:rsidRPr="00286F0C">
        <w:rPr>
          <w:lang w:val="fr-CA"/>
        </w:rPr>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0CC7ADF0" w14:textId="77777777" w:rsidTr="00A833C0">
        <w:trPr>
          <w:cantSplit/>
          <w:jc w:val="center"/>
        </w:trPr>
        <w:tc>
          <w:tcPr>
            <w:tcW w:w="9354" w:type="dxa"/>
            <w:tcBorders>
              <w:bottom w:val="single" w:sz="4" w:space="0" w:color="auto"/>
            </w:tcBorders>
          </w:tcPr>
          <w:p w14:paraId="39F1D00F" w14:textId="77777777" w:rsidR="00B77070" w:rsidRPr="00286F0C" w:rsidRDefault="006C03CA" w:rsidP="00A833C0">
            <w:pPr>
              <w:keepLines/>
              <w:spacing w:after="0"/>
              <w:rPr>
                <w:rFonts w:ascii="Arial" w:hAnsi="Arial"/>
                <w:sz w:val="18"/>
                <w:lang w:val="fr-CA"/>
              </w:rPr>
            </w:pPr>
            <w:r w:rsidRPr="00286F0C">
              <w:rPr>
                <w:rFonts w:ascii="Arial" w:hAnsi="Arial"/>
                <w:sz w:val="18"/>
                <w:lang w:val="fr-CA"/>
              </w:rPr>
              <w:t>Si du son dans un logiciel est audible automatiquement pendant plus de 3 secondes, un mécanisme est disponible pour le mettre en pause, l’arrêter ou pour en contrôler le volume de façon indépendante du niveau de volume du système général.</w:t>
            </w:r>
          </w:p>
        </w:tc>
      </w:tr>
      <w:tr w:rsidR="00AA6465" w:rsidRPr="00565424" w14:paraId="3BD7BF32" w14:textId="77777777" w:rsidTr="00A833C0">
        <w:trPr>
          <w:cantSplit/>
          <w:jc w:val="center"/>
        </w:trPr>
        <w:tc>
          <w:tcPr>
            <w:tcW w:w="9354" w:type="dxa"/>
            <w:tcBorders>
              <w:bottom w:val="nil"/>
            </w:tcBorders>
          </w:tcPr>
          <w:p w14:paraId="63688589" w14:textId="721CB88D"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1 :</w:t>
            </w:r>
            <w:r w:rsidR="007C711C" w:rsidRPr="00276F79">
              <w:rPr>
                <w:rFonts w:ascii="Arial" w:hAnsi="Arial"/>
                <w:sz w:val="18"/>
                <w:lang w:val="fr-CA"/>
              </w:rPr>
              <w:t xml:space="preserve"> </w:t>
            </w:r>
            <w:r w:rsidR="00286F0C" w:rsidRPr="00286F0C">
              <w:rPr>
                <w:rFonts w:ascii="Arial" w:hAnsi="Arial"/>
                <w:sz w:val="18"/>
                <w:lang w:val="fr-CA"/>
              </w:rPr>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r w:rsidRPr="00286F0C">
              <w:rPr>
                <w:rFonts w:ascii="Arial" w:hAnsi="Arial"/>
                <w:sz w:val="18"/>
                <w:lang w:val="fr-CA"/>
              </w:rPr>
              <w:t>.</w:t>
            </w:r>
          </w:p>
        </w:tc>
      </w:tr>
      <w:tr w:rsidR="00AA6465" w:rsidRPr="00565424" w14:paraId="3DA672FD" w14:textId="77777777" w:rsidTr="00A833C0">
        <w:trPr>
          <w:cantSplit/>
          <w:jc w:val="center"/>
        </w:trPr>
        <w:tc>
          <w:tcPr>
            <w:tcW w:w="9354" w:type="dxa"/>
            <w:tcBorders>
              <w:top w:val="nil"/>
            </w:tcBorders>
          </w:tcPr>
          <w:p w14:paraId="5ECEC69E" w14:textId="292723D1"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2 :</w:t>
            </w:r>
            <w:r w:rsidR="007C711C" w:rsidRPr="00276F79">
              <w:rPr>
                <w:rFonts w:ascii="Arial" w:hAnsi="Arial"/>
                <w:sz w:val="18"/>
                <w:lang w:val="fr-CA"/>
              </w:rPr>
              <w:t xml:space="preserve"> </w:t>
            </w:r>
            <w:r w:rsidR="00286F0C" w:rsidRPr="00286F0C">
              <w:rPr>
                <w:rFonts w:ascii="Arial" w:hAnsi="Arial" w:cs="Arial"/>
                <w:sz w:val="18"/>
                <w:szCs w:val="18"/>
                <w:lang w:val="fr-CA"/>
              </w:rPr>
              <w:t xml:space="preserve">Ce critère de succès est identique au </w:t>
            </w:r>
            <w:r w:rsidR="00286F0C">
              <w:fldChar w:fldCharType="begin"/>
            </w:r>
            <w:r w:rsidR="00286F0C" w:rsidRPr="00565424">
              <w:rPr>
                <w:lang w:val="fr-CA"/>
              </w:rPr>
              <w:instrText>HYPERLINK "https://www.w3.org/Translations/WCAG21-fr/" \l "audio-control"</w:instrText>
            </w:r>
            <w:r w:rsidR="00286F0C">
              <w:fldChar w:fldCharType="separate"/>
            </w:r>
            <w:r w:rsidR="00286F0C" w:rsidRPr="00286F0C">
              <w:rPr>
                <w:rStyle w:val="Hyperlink"/>
                <w:rFonts w:ascii="Arial" w:hAnsi="Arial" w:cs="Arial"/>
                <w:sz w:val="18"/>
                <w:szCs w:val="18"/>
                <w:lang w:val="fr-CA"/>
              </w:rPr>
              <w:t>critère de succès 1.4.2 Contrôle du son des WCAG 2.1</w:t>
            </w:r>
            <w:r w:rsidR="00286F0C">
              <w:fldChar w:fldCharType="end"/>
            </w:r>
            <w:r w:rsidR="00286F0C" w:rsidRPr="00286F0C">
              <w:rPr>
                <w:rFonts w:ascii="Arial" w:hAnsi="Arial" w:cs="Arial"/>
                <w:sz w:val="18"/>
                <w:szCs w:val="18"/>
                <w:lang w:val="fr-CA"/>
              </w:rPr>
              <w:t>, après remplacement de « sur une page Web » par « dans un logiciel », de « tout contenu » par « toute partie d’un logiciel », de « page entière » par « logiciel entier », de « sur la page Web » par « sur le document », après suppression de « Voir l’exigence de conformité 5 : Non-interférence » et après l’ajout de la remarque 1.</w:t>
            </w:r>
          </w:p>
        </w:tc>
      </w:tr>
    </w:tbl>
    <w:p w14:paraId="7F26F795" w14:textId="0DA12751" w:rsidR="00E84BB6" w:rsidRPr="00286F0C" w:rsidRDefault="006C03CA" w:rsidP="00CA6796">
      <w:pPr>
        <w:pStyle w:val="Heading4"/>
        <w:rPr>
          <w:lang w:val="fr-CA"/>
        </w:rPr>
      </w:pPr>
      <w:r w:rsidRPr="00286F0C">
        <w:rPr>
          <w:lang w:val="fr-CA"/>
        </w:rPr>
        <w:t>11.1.4.3</w:t>
      </w:r>
      <w:r w:rsidRPr="00286F0C">
        <w:rPr>
          <w:lang w:val="fr-CA"/>
        </w:rPr>
        <w:tab/>
        <w:t>Contraste (minimum)</w:t>
      </w:r>
    </w:p>
    <w:p w14:paraId="14F50572" w14:textId="33241DC6" w:rsidR="00E84BB6" w:rsidRPr="002579EA" w:rsidRDefault="00286F0C" w:rsidP="00A062C4">
      <w:pPr>
        <w:keepLines/>
        <w:rPr>
          <w:lang w:val="fr-CA"/>
        </w:rPr>
      </w:pPr>
      <w:bookmarkStart w:id="825" w:name="_Hlk196949788"/>
      <w:r w:rsidRPr="00286F0C">
        <w:rPr>
          <w:lang w:val="fr-CA"/>
        </w:rPr>
        <w:t xml:space="preserve">Lorsque la TIC est un </w:t>
      </w:r>
      <w:r w:rsidR="004C4BFC">
        <w:rPr>
          <w:lang w:val="fr-CA"/>
        </w:rPr>
        <w:t xml:space="preserve">logiciel </w:t>
      </w:r>
      <w:proofErr w:type="gramStart"/>
      <w:r w:rsidR="004C4BFC">
        <w:rPr>
          <w:lang w:val="fr-CA"/>
        </w:rPr>
        <w:t>non Web</w:t>
      </w:r>
      <w:proofErr w:type="gramEnd"/>
      <w:r w:rsidRPr="00286F0C">
        <w:rPr>
          <w:lang w:val="fr-CA"/>
        </w:rPr>
        <w:t xml:space="preserve"> qui est doté d’une interface utilisateur, elle doit satisfaire au </w:t>
      </w:r>
      <w:bookmarkEnd w:id="825"/>
      <w:r w:rsidRPr="00286F0C">
        <w:fldChar w:fldCharType="begin"/>
      </w:r>
      <w:r w:rsidRPr="00286F0C">
        <w:rPr>
          <w:lang w:val="fr-CA"/>
        </w:rPr>
        <w:instrText>HYPERLINK "https://www.w3.org/Translations/WCAG21-fr/" \l "contrast-minimum"</w:instrText>
      </w:r>
      <w:r w:rsidRPr="00286F0C">
        <w:fldChar w:fldCharType="separate"/>
      </w:r>
      <w:r w:rsidRPr="00286F0C">
        <w:rPr>
          <w:rStyle w:val="Hyperlink"/>
          <w:lang w:val="fr-CA"/>
        </w:rPr>
        <w:t>critère de succès 1.4.3 Contraste (minimum) des WCAG 2.1</w:t>
      </w:r>
      <w:r w:rsidRPr="00286F0C">
        <w:fldChar w:fldCharType="end"/>
      </w:r>
      <w:r>
        <w:rPr>
          <w:rFonts w:ascii="Arial" w:hAnsi="Arial" w:cs="Arial"/>
          <w:lang w:val="fr-CA"/>
        </w:rPr>
        <w:t xml:space="preserve"> </w:t>
      </w:r>
      <w:r w:rsidR="006C03CA" w:rsidRPr="00276F79">
        <w:rPr>
          <w:lang w:val="fr-CA"/>
        </w:rPr>
        <w:t>(en anglais seulement).</w:t>
      </w:r>
    </w:p>
    <w:p w14:paraId="5BEF3BB8" w14:textId="690EC56F" w:rsidR="00E84BB6" w:rsidRPr="002579EA" w:rsidRDefault="006C03CA" w:rsidP="00CA6796">
      <w:pPr>
        <w:pStyle w:val="Heading4"/>
        <w:rPr>
          <w:lang w:val="fr-CA"/>
        </w:rPr>
      </w:pPr>
      <w:r w:rsidRPr="002579EA">
        <w:rPr>
          <w:lang w:val="fr-CA"/>
        </w:rPr>
        <w:t>11.1.4.4</w:t>
      </w:r>
      <w:r w:rsidRPr="002579EA">
        <w:rPr>
          <w:lang w:val="fr-CA"/>
        </w:rPr>
        <w:tab/>
        <w:t>Redimensionnement du texte</w:t>
      </w:r>
    </w:p>
    <w:p w14:paraId="03D2F90F" w14:textId="5C9A9A03" w:rsidR="00E84BB6" w:rsidRPr="002579EA" w:rsidRDefault="006C03CA" w:rsidP="00CA6796">
      <w:pPr>
        <w:pStyle w:val="Heading5"/>
        <w:rPr>
          <w:lang w:val="fr-CA"/>
        </w:rPr>
      </w:pPr>
      <w:r w:rsidRPr="002579EA">
        <w:rPr>
          <w:lang w:val="fr-CA"/>
        </w:rPr>
        <w:t>11.1.4.4.1</w:t>
      </w:r>
      <w:r w:rsidRPr="002579EA">
        <w:rPr>
          <w:lang w:val="fr-CA"/>
        </w:rPr>
        <w:tab/>
      </w:r>
      <w:r w:rsidR="00286F0C" w:rsidRPr="00286F0C">
        <w:rPr>
          <w:lang w:val="fr-CA"/>
        </w:rPr>
        <w:t>Redimensionnement du texte (fonction non restreinte)</w:t>
      </w:r>
    </w:p>
    <w:p w14:paraId="4FA9678D" w14:textId="3BAE7DCB" w:rsidR="00E84BB6" w:rsidRPr="00286F0C" w:rsidRDefault="00286F0C" w:rsidP="00286F0C">
      <w:pPr>
        <w:pStyle w:val="NormalWeb"/>
        <w:ind w:left="30" w:right="30"/>
        <w:rPr>
          <w:sz w:val="20"/>
          <w:szCs w:val="20"/>
          <w:lang w:val="fr-CA"/>
        </w:rPr>
      </w:pPr>
      <w:bookmarkStart w:id="826" w:name="_Hlk196949906"/>
      <w:r w:rsidRPr="00286F0C">
        <w:rPr>
          <w:sz w:val="20"/>
          <w:szCs w:val="20"/>
          <w:lang w:val="fr-CA"/>
        </w:rPr>
        <w:t xml:space="preserve">Lorsque la TIC est un </w:t>
      </w:r>
      <w:r w:rsidR="004C4BFC">
        <w:rPr>
          <w:sz w:val="20"/>
          <w:szCs w:val="20"/>
          <w:lang w:val="fr-CA"/>
        </w:rPr>
        <w:t xml:space="preserve">logiciel </w:t>
      </w:r>
      <w:proofErr w:type="gramStart"/>
      <w:r w:rsidR="004C4BFC">
        <w:rPr>
          <w:sz w:val="20"/>
          <w:szCs w:val="20"/>
          <w:lang w:val="fr-CA"/>
        </w:rPr>
        <w:t>non Web</w:t>
      </w:r>
      <w:proofErr w:type="gramEnd"/>
      <w:r w:rsidRPr="00286F0C">
        <w:rPr>
          <w:sz w:val="20"/>
          <w:szCs w:val="20"/>
          <w:lang w:val="fr-CA"/>
        </w:rPr>
        <w:t xml:space="preserve"> qui est doté d’une interface utilisateur et qui prend en charge l’accès aux fonctions d’élargissement de la plateforme ou de la technologie d’assistance, elle doit satisfaire au </w:t>
      </w:r>
      <w:bookmarkEnd w:id="826"/>
      <w:r w:rsidRPr="00286F0C">
        <w:rPr>
          <w:sz w:val="20"/>
          <w:szCs w:val="20"/>
        </w:rPr>
        <w:fldChar w:fldCharType="begin"/>
      </w:r>
      <w:r w:rsidRPr="00286F0C">
        <w:rPr>
          <w:sz w:val="20"/>
          <w:szCs w:val="20"/>
          <w:lang w:val="fr-CA"/>
        </w:rPr>
        <w:instrText>HYPERLINK "https://www.w3.org/Translations/WCAG21-fr/" \l "resize-text"</w:instrText>
      </w:r>
      <w:r w:rsidRPr="00286F0C">
        <w:rPr>
          <w:sz w:val="20"/>
          <w:szCs w:val="20"/>
        </w:rPr>
      </w:r>
      <w:r w:rsidRPr="00286F0C">
        <w:rPr>
          <w:sz w:val="20"/>
          <w:szCs w:val="20"/>
        </w:rPr>
        <w:fldChar w:fldCharType="separate"/>
      </w:r>
      <w:r w:rsidRPr="00286F0C">
        <w:rPr>
          <w:rStyle w:val="Hyperlink"/>
          <w:sz w:val="20"/>
          <w:szCs w:val="20"/>
          <w:lang w:val="fr-CA"/>
        </w:rPr>
        <w:t>critère de succès 1.4.4 Redimensionnement du texte des WCAG 2.1</w:t>
      </w:r>
      <w:r w:rsidRPr="00286F0C">
        <w:rPr>
          <w:sz w:val="20"/>
          <w:szCs w:val="20"/>
        </w:rPr>
        <w:fldChar w:fldCharType="end"/>
      </w:r>
      <w:r>
        <w:rPr>
          <w:sz w:val="20"/>
          <w:szCs w:val="20"/>
          <w:lang w:val="fr-CA"/>
        </w:rPr>
        <w:t xml:space="preserve"> </w:t>
      </w:r>
      <w:r w:rsidR="006C03CA" w:rsidRPr="00286F0C">
        <w:rPr>
          <w:sz w:val="20"/>
          <w:szCs w:val="20"/>
          <w:lang w:val="fr-CA"/>
        </w:rPr>
        <w:t>(en anglais seulement)</w:t>
      </w:r>
      <w:r w:rsidR="006C03CA" w:rsidRPr="00286F0C">
        <w:rPr>
          <w:rStyle w:val="Hyperlink"/>
          <w:color w:val="auto"/>
          <w:sz w:val="20"/>
          <w:szCs w:val="20"/>
          <w:u w:val="none"/>
          <w:lang w:val="fr-CA"/>
        </w:rPr>
        <w:t>.</w:t>
      </w:r>
    </w:p>
    <w:p w14:paraId="30F6616B" w14:textId="58F1CB13" w:rsidR="006B413E" w:rsidRPr="00286F0C" w:rsidRDefault="006C03CA" w:rsidP="00286F0C">
      <w:pPr>
        <w:pStyle w:val="NO"/>
        <w:ind w:left="1698" w:hanging="1414"/>
        <w:rPr>
          <w:lang w:val="fr-CA"/>
        </w:rPr>
      </w:pPr>
      <w:r w:rsidRPr="00276F79">
        <w:rPr>
          <w:lang w:val="fr-CA"/>
        </w:rPr>
        <w:t>REMARQUE </w:t>
      </w:r>
      <w:r w:rsidRPr="00286F0C">
        <w:rPr>
          <w:lang w:val="fr-CA"/>
        </w:rPr>
        <w:t>1 :</w:t>
      </w:r>
      <w:r w:rsidRPr="00286F0C">
        <w:rPr>
          <w:lang w:val="fr-CA"/>
        </w:rPr>
        <w:tab/>
      </w:r>
      <w:r w:rsidR="00286F0C" w:rsidRPr="00286F0C">
        <w:rPr>
          <w:lang w:val="fr-CA"/>
        </w:rPr>
        <w:t xml:space="preserve">Les contenus pour lesquels il existe des lecteurs de logiciels, des </w:t>
      </w:r>
      <w:proofErr w:type="spellStart"/>
      <w:r w:rsidR="00286F0C" w:rsidRPr="00286F0C">
        <w:rPr>
          <w:lang w:val="fr-CA"/>
        </w:rPr>
        <w:t>visualiseurs</w:t>
      </w:r>
      <w:proofErr w:type="spellEnd"/>
      <w:r w:rsidR="00286F0C" w:rsidRPr="00286F0C">
        <w:rPr>
          <w:lang w:val="fr-CA"/>
        </w:rPr>
        <w:t xml:space="preserve"> ou des éditeurs dotés d’une fonction de zoom de 200% répondraient automatiquement à ce critère de succès lorsqu’ils sont utilisés avec ces lecteurs, à moins que le contenu ne fonctionne pas avec le zoom</w:t>
      </w:r>
      <w:r w:rsidRPr="00286F0C">
        <w:rPr>
          <w:lang w:val="fr-CA"/>
        </w:rPr>
        <w:t>.</w:t>
      </w:r>
    </w:p>
    <w:p w14:paraId="77040D80" w14:textId="57296092" w:rsidR="006B413E" w:rsidRPr="002579EA" w:rsidRDefault="006C03CA" w:rsidP="00286F0C">
      <w:pPr>
        <w:pStyle w:val="NO"/>
        <w:ind w:left="1698" w:hanging="1414"/>
        <w:rPr>
          <w:lang w:val="fr-CA"/>
        </w:rPr>
      </w:pPr>
      <w:r w:rsidRPr="00276F79">
        <w:rPr>
          <w:lang w:val="fr-CA"/>
        </w:rPr>
        <w:t>REMARQUE </w:t>
      </w:r>
      <w:r w:rsidRPr="00286F0C">
        <w:rPr>
          <w:lang w:val="fr-CA"/>
        </w:rPr>
        <w:t>2 :</w:t>
      </w:r>
      <w:r w:rsidRPr="00286F0C">
        <w:rPr>
          <w:lang w:val="fr-CA"/>
        </w:rPr>
        <w:tab/>
      </w:r>
      <w:r w:rsidR="00286F0C" w:rsidRPr="00286F0C">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579EA">
        <w:rPr>
          <w:lang w:val="fr-CA"/>
        </w:rPr>
        <w:t>.</w:t>
      </w:r>
    </w:p>
    <w:p w14:paraId="2476100D" w14:textId="29BE1FB1" w:rsidR="00E84BB6" w:rsidRPr="00031909" w:rsidRDefault="006C03CA" w:rsidP="009C6E9A">
      <w:pPr>
        <w:pStyle w:val="Heading5"/>
        <w:rPr>
          <w:lang w:val="fr-CA"/>
        </w:rPr>
      </w:pPr>
      <w:r w:rsidRPr="002579EA">
        <w:rPr>
          <w:lang w:val="fr-CA"/>
        </w:rPr>
        <w:t>11.1.4.4.2</w:t>
      </w:r>
      <w:r w:rsidRPr="002579EA">
        <w:rPr>
          <w:lang w:val="fr-CA"/>
        </w:rPr>
        <w:tab/>
      </w:r>
      <w:r w:rsidR="00031909" w:rsidRPr="00031909">
        <w:rPr>
          <w:lang w:val="fr-CA"/>
        </w:rPr>
        <w:t>Redimensionnement du texte (fonction restreinte)</w:t>
      </w:r>
    </w:p>
    <w:p w14:paraId="60527EBD" w14:textId="55E1537E" w:rsidR="00E84BB6" w:rsidRPr="00031909" w:rsidRDefault="00031909" w:rsidP="00E84BB6">
      <w:pPr>
        <w:rPr>
          <w:lang w:val="fr-CA"/>
        </w:rPr>
      </w:pPr>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et qui ne pas prend en charge l’accès aux fonctions d’agrandissement de la plateforme ou à la technologie d’assistance, elle doit satisfaire à l’exigence 5.1.4 (Fonction restreinte à l’agrandissement du texte</w:t>
      </w:r>
      <w:r w:rsidR="006C03CA" w:rsidRPr="00031909">
        <w:rPr>
          <w:lang w:val="fr-CA"/>
        </w:rPr>
        <w:t>).</w:t>
      </w:r>
    </w:p>
    <w:p w14:paraId="223F2974" w14:textId="11711B93" w:rsidR="00E84BB6" w:rsidRPr="00031909" w:rsidRDefault="006C03CA" w:rsidP="00031909">
      <w:pPr>
        <w:pStyle w:val="NO"/>
        <w:ind w:left="1698" w:hanging="1414"/>
        <w:rPr>
          <w:lang w:val="fr-CA"/>
        </w:rPr>
      </w:pPr>
      <w:r w:rsidRPr="00276F79">
        <w:rPr>
          <w:lang w:val="fr-CA"/>
        </w:rPr>
        <w:t>REMARQUE :</w:t>
      </w:r>
      <w:r w:rsidRPr="00276F79">
        <w:rPr>
          <w:lang w:val="fr-CA"/>
        </w:rPr>
        <w:tab/>
      </w:r>
      <w:r w:rsidR="00031909" w:rsidRPr="00031909">
        <w:rPr>
          <w:lang w:val="fr-CA"/>
        </w:rPr>
        <w:t>Comme la prise en charge du texte dans un environnement restreint peut être plus limitée que celle des agents utilisateurs pour le Web, satisfaire à la présente clause dans un environnement restreint peut imposer un fardeau beaucoup plus lourd à l’auteur du contenu</w:t>
      </w:r>
      <w:r w:rsidRPr="00031909">
        <w:rPr>
          <w:lang w:val="fr-CA"/>
        </w:rPr>
        <w:t>.</w:t>
      </w:r>
    </w:p>
    <w:p w14:paraId="6C2619B6" w14:textId="6FBB50CB" w:rsidR="00E84BB6" w:rsidRPr="00031909" w:rsidRDefault="006C03CA" w:rsidP="009C6E9A">
      <w:pPr>
        <w:pStyle w:val="Heading4"/>
        <w:rPr>
          <w:lang w:val="fr-CA"/>
        </w:rPr>
      </w:pPr>
      <w:r w:rsidRPr="00031909">
        <w:rPr>
          <w:lang w:val="fr-CA"/>
        </w:rPr>
        <w:t>11.1.4.5</w:t>
      </w:r>
      <w:r w:rsidRPr="00031909">
        <w:rPr>
          <w:lang w:val="fr-CA"/>
        </w:rPr>
        <w:tab/>
        <w:t>Texte sous forme d’image</w:t>
      </w:r>
    </w:p>
    <w:p w14:paraId="0CB53B67" w14:textId="27511B7B" w:rsidR="00E84BB6" w:rsidRPr="00031909" w:rsidRDefault="006C03CA" w:rsidP="009C6E9A">
      <w:pPr>
        <w:pStyle w:val="Heading5"/>
        <w:rPr>
          <w:lang w:val="fr-CA"/>
        </w:rPr>
      </w:pPr>
      <w:r w:rsidRPr="00031909">
        <w:rPr>
          <w:lang w:val="fr-CA"/>
        </w:rPr>
        <w:t>11.1.4.5.1</w:t>
      </w:r>
      <w:r w:rsidRPr="00031909">
        <w:rPr>
          <w:lang w:val="fr-CA"/>
        </w:rPr>
        <w:tab/>
      </w:r>
      <w:r w:rsidR="00031909" w:rsidRPr="00031909">
        <w:rPr>
          <w:lang w:val="fr-CA"/>
        </w:rPr>
        <w:t>Texte sous forme d’image (fonction non restreinte)</w:t>
      </w:r>
    </w:p>
    <w:p w14:paraId="1FB4A1A2" w14:textId="62D1D95B" w:rsidR="00E84BB6" w:rsidRPr="00031909" w:rsidRDefault="00031909" w:rsidP="00E84BB6">
      <w:pPr>
        <w:rPr>
          <w:lang w:val="fr-CA"/>
        </w:rPr>
      </w:pPr>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et qui prend en charge l’accès aux technologies d’assistance pour la lecture d’écran, elle doit satisfaire au </w:t>
      </w:r>
      <w:r>
        <w:fldChar w:fldCharType="begin"/>
      </w:r>
      <w:r w:rsidRPr="00565424">
        <w:rPr>
          <w:lang w:val="fr-CA"/>
        </w:rPr>
        <w:instrText>HYPERLINK "https://www.w3.org/Translations/WCAG21-fr/" \l "images-of-text"</w:instrText>
      </w:r>
      <w:r>
        <w:fldChar w:fldCharType="separate"/>
      </w:r>
      <w:r w:rsidRPr="00414941">
        <w:rPr>
          <w:rStyle w:val="Hyperlink"/>
          <w:rFonts w:cs="Arial"/>
          <w:lang w:val="fr-CA"/>
        </w:rPr>
        <w:t>critère de succès 1.4.5 Texte sous forme d’image des WCAG 2.1</w:t>
      </w:r>
      <w:r>
        <w:fldChar w:fldCharType="end"/>
      </w:r>
      <w:r>
        <w:rPr>
          <w:lang w:val="fr-CA"/>
        </w:rPr>
        <w:t xml:space="preserve"> </w:t>
      </w:r>
      <w:r w:rsidR="006C03CA" w:rsidRPr="00276F79">
        <w:rPr>
          <w:lang w:val="fr-CA"/>
        </w:rPr>
        <w:t>(en anglais seulement).</w:t>
      </w:r>
    </w:p>
    <w:p w14:paraId="27A492D2" w14:textId="4DC9A272" w:rsidR="00E84BB6" w:rsidRPr="00031909" w:rsidRDefault="006C03CA" w:rsidP="009C6E9A">
      <w:pPr>
        <w:pStyle w:val="Heading5"/>
        <w:keepNext w:val="0"/>
        <w:keepLines w:val="0"/>
        <w:rPr>
          <w:lang w:val="fr-CA"/>
        </w:rPr>
      </w:pPr>
      <w:r w:rsidRPr="00031909">
        <w:rPr>
          <w:lang w:val="fr-CA"/>
        </w:rPr>
        <w:t>11.1.4.5.2</w:t>
      </w:r>
      <w:r w:rsidRPr="00031909">
        <w:rPr>
          <w:lang w:val="fr-CA"/>
        </w:rPr>
        <w:tab/>
      </w:r>
      <w:r w:rsidR="00031909" w:rsidRPr="00031909">
        <w:rPr>
          <w:lang w:val="fr-CA"/>
        </w:rPr>
        <w:t>Texte sous forme d’image (fonction restreinte)</w:t>
      </w:r>
    </w:p>
    <w:p w14:paraId="6FA1469F" w14:textId="528CB868" w:rsidR="00E84BB6" w:rsidRPr="00031909" w:rsidRDefault="00031909" w:rsidP="009C6E9A">
      <w:pPr>
        <w:rPr>
          <w:lang w:val="fr-CA"/>
        </w:rPr>
      </w:pPr>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et qui ne prend pas en charge les technologies d’assistance pour la lecture d’écran, elle doit satisfaire à l’exigence </w:t>
      </w:r>
      <w:proofErr w:type="gramStart"/>
      <w:r w:rsidRPr="00031909">
        <w:rPr>
          <w:lang w:val="fr-CA"/>
        </w:rPr>
        <w:t>5.1.3.6  (</w:t>
      </w:r>
      <w:proofErr w:type="gramEnd"/>
      <w:r w:rsidRPr="00031909">
        <w:rPr>
          <w:lang w:val="fr-CA"/>
        </w:rPr>
        <w:t>Sortie vocale pour les contenus non textuels</w:t>
      </w:r>
      <w:r w:rsidR="006C03CA" w:rsidRPr="00031909">
        <w:rPr>
          <w:lang w:val="fr-CA"/>
        </w:rPr>
        <w:t>).</w:t>
      </w:r>
    </w:p>
    <w:p w14:paraId="09991058" w14:textId="7A8BEA15" w:rsidR="00443E41" w:rsidRPr="00031909" w:rsidRDefault="006C03CA" w:rsidP="009C6E9A">
      <w:pPr>
        <w:pStyle w:val="Heading4"/>
        <w:keepNext w:val="0"/>
        <w:keepLines w:val="0"/>
        <w:rPr>
          <w:lang w:val="fr-CA"/>
        </w:rPr>
      </w:pPr>
      <w:r w:rsidRPr="00031909">
        <w:rPr>
          <w:lang w:val="fr-CA"/>
        </w:rPr>
        <w:t>11.1.4.6</w:t>
      </w:r>
      <w:r w:rsidRPr="00031909">
        <w:rPr>
          <w:lang w:val="fr-CA"/>
        </w:rPr>
        <w:tab/>
      </w:r>
      <w:r w:rsidR="00031909">
        <w:rPr>
          <w:lang w:val="fr-CA"/>
        </w:rPr>
        <w:t>Nul</w:t>
      </w:r>
    </w:p>
    <w:p w14:paraId="1AAA04FD" w14:textId="3E37C42D" w:rsidR="00443E41" w:rsidRPr="00031909" w:rsidRDefault="006C03CA" w:rsidP="009C6E9A">
      <w:pPr>
        <w:pStyle w:val="Heading4"/>
        <w:keepNext w:val="0"/>
        <w:keepLines w:val="0"/>
        <w:rPr>
          <w:lang w:val="fr-CA"/>
        </w:rPr>
      </w:pPr>
      <w:r w:rsidRPr="00031909">
        <w:rPr>
          <w:lang w:val="fr-CA"/>
        </w:rPr>
        <w:t>11.1.4.7</w:t>
      </w:r>
      <w:r w:rsidRPr="00031909">
        <w:rPr>
          <w:lang w:val="fr-CA"/>
        </w:rPr>
        <w:tab/>
      </w:r>
      <w:r w:rsidR="00031909">
        <w:rPr>
          <w:lang w:val="fr-CA"/>
        </w:rPr>
        <w:t>Nul</w:t>
      </w:r>
    </w:p>
    <w:p w14:paraId="078E1762" w14:textId="423780C0" w:rsidR="00443E41" w:rsidRPr="00031909" w:rsidRDefault="006C03CA" w:rsidP="009C6E9A">
      <w:pPr>
        <w:pStyle w:val="Heading4"/>
        <w:keepNext w:val="0"/>
        <w:keepLines w:val="0"/>
        <w:rPr>
          <w:lang w:val="fr-CA"/>
        </w:rPr>
      </w:pPr>
      <w:r w:rsidRPr="00031909">
        <w:rPr>
          <w:lang w:val="fr-CA"/>
        </w:rPr>
        <w:t>11.1.4.8</w:t>
      </w:r>
      <w:r w:rsidRPr="00031909">
        <w:rPr>
          <w:lang w:val="fr-CA"/>
        </w:rPr>
        <w:tab/>
      </w:r>
      <w:r w:rsidR="00031909">
        <w:rPr>
          <w:lang w:val="fr-CA"/>
        </w:rPr>
        <w:t>Nul</w:t>
      </w:r>
    </w:p>
    <w:p w14:paraId="7123CA4A" w14:textId="525CA2BE" w:rsidR="00443E41" w:rsidRPr="00031909" w:rsidRDefault="006C03CA" w:rsidP="009C6E9A">
      <w:pPr>
        <w:pStyle w:val="Heading4"/>
        <w:keepNext w:val="0"/>
        <w:keepLines w:val="0"/>
        <w:rPr>
          <w:lang w:val="fr-CA"/>
        </w:rPr>
      </w:pPr>
      <w:r w:rsidRPr="00031909">
        <w:rPr>
          <w:lang w:val="fr-CA"/>
        </w:rPr>
        <w:t>11.1.4.9</w:t>
      </w:r>
      <w:r w:rsidRPr="00031909">
        <w:rPr>
          <w:lang w:val="fr-CA"/>
        </w:rPr>
        <w:tab/>
      </w:r>
      <w:r w:rsidR="00031909">
        <w:rPr>
          <w:lang w:val="fr-CA"/>
        </w:rPr>
        <w:t>Nul</w:t>
      </w:r>
    </w:p>
    <w:p w14:paraId="442C4218" w14:textId="246EE270" w:rsidR="00476EFC" w:rsidRPr="00031909" w:rsidRDefault="006C03CA" w:rsidP="00476EFC">
      <w:pPr>
        <w:pStyle w:val="Heading4"/>
        <w:rPr>
          <w:lang w:val="fr-CA"/>
        </w:rPr>
      </w:pPr>
      <w:r w:rsidRPr="00031909">
        <w:rPr>
          <w:lang w:val="fr-CA"/>
        </w:rPr>
        <w:t>11.1.4.10</w:t>
      </w:r>
      <w:r w:rsidRPr="00031909">
        <w:rPr>
          <w:lang w:val="fr-CA"/>
        </w:rPr>
        <w:tab/>
        <w:t>Re</w:t>
      </w:r>
      <w:r w:rsidR="00031909">
        <w:rPr>
          <w:lang w:val="fr-CA"/>
        </w:rPr>
        <w:t>distribution</w:t>
      </w:r>
    </w:p>
    <w:p w14:paraId="4E668B23" w14:textId="2CF64604" w:rsidR="00FF6C37" w:rsidRPr="00031909" w:rsidRDefault="00031909" w:rsidP="00FF6C37">
      <w:pPr>
        <w:rPr>
          <w:lang w:val="fr-CA"/>
        </w:rPr>
      </w:pPr>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elle doit satisfaire au critère de succès indiqué dans le tableau 11.2</w:t>
      </w:r>
      <w:r w:rsidR="006C03CA" w:rsidRPr="00031909">
        <w:rPr>
          <w:lang w:val="fr-CA"/>
        </w:rPr>
        <w:t>.</w:t>
      </w:r>
    </w:p>
    <w:p w14:paraId="4EF48CFD" w14:textId="44A638CE" w:rsidR="00FF6C37" w:rsidRPr="00031909" w:rsidRDefault="006C03CA" w:rsidP="00FF6C37">
      <w:pPr>
        <w:pStyle w:val="TH"/>
        <w:keepLines w:val="0"/>
        <w:rPr>
          <w:lang w:val="fr-CA"/>
        </w:rPr>
      </w:pPr>
      <w:r w:rsidRPr="00031909">
        <w:rPr>
          <w:lang w:val="fr-CA"/>
        </w:rPr>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4549B1A8" w14:textId="77777777" w:rsidTr="00DB21AB">
        <w:trPr>
          <w:cantSplit/>
          <w:jc w:val="center"/>
        </w:trPr>
        <w:tc>
          <w:tcPr>
            <w:tcW w:w="9354" w:type="dxa"/>
            <w:tcBorders>
              <w:bottom w:val="single" w:sz="4" w:space="0" w:color="auto"/>
            </w:tcBorders>
          </w:tcPr>
          <w:p w14:paraId="257E6D15" w14:textId="77777777" w:rsidR="00031909" w:rsidRPr="00031909" w:rsidRDefault="00031909" w:rsidP="00031909">
            <w:pPr>
              <w:keepNext/>
              <w:spacing w:after="0"/>
              <w:rPr>
                <w:rFonts w:ascii="Arial" w:hAnsi="Arial"/>
                <w:sz w:val="18"/>
                <w:lang w:val="fr-CA"/>
              </w:rPr>
            </w:pPr>
            <w:r w:rsidRPr="00031909">
              <w:rPr>
                <w:rFonts w:ascii="Arial" w:hAnsi="Arial"/>
                <w:sz w:val="18"/>
                <w:lang w:val="fr-CA"/>
              </w:rPr>
              <w:t>Le contenu peut être présenté sans perte d’information ou de fonctionnalité et sans nécessité de défilement dans les deux dimensions pour :</w:t>
            </w:r>
          </w:p>
          <w:p w14:paraId="7E2B8C7A" w14:textId="77777777" w:rsidR="00031909" w:rsidRPr="00031909" w:rsidRDefault="00031909" w:rsidP="003C0112">
            <w:pPr>
              <w:pStyle w:val="ListParagraph"/>
              <w:keepNext/>
              <w:numPr>
                <w:ilvl w:val="0"/>
                <w:numId w:val="24"/>
              </w:numPr>
              <w:spacing w:after="0"/>
              <w:rPr>
                <w:rFonts w:ascii="Arial" w:hAnsi="Arial"/>
                <w:sz w:val="18"/>
                <w:lang w:val="fr-CA"/>
              </w:rPr>
            </w:pPr>
            <w:proofErr w:type="gramStart"/>
            <w:r w:rsidRPr="00031909">
              <w:rPr>
                <w:rFonts w:ascii="Arial" w:hAnsi="Arial"/>
                <w:sz w:val="18"/>
                <w:lang w:val="fr-CA"/>
              </w:rPr>
              <w:t>un</w:t>
            </w:r>
            <w:proofErr w:type="gramEnd"/>
            <w:r w:rsidRPr="00031909">
              <w:rPr>
                <w:rFonts w:ascii="Arial" w:hAnsi="Arial"/>
                <w:sz w:val="18"/>
                <w:lang w:val="fr-CA"/>
              </w:rPr>
              <w:t xml:space="preserve"> contenu à défilement vertical avec une largeur équivalente à 320 pixels CSS;</w:t>
            </w:r>
          </w:p>
          <w:p w14:paraId="67B919F5" w14:textId="77777777" w:rsidR="00031909" w:rsidRPr="00031909" w:rsidRDefault="00031909" w:rsidP="003C0112">
            <w:pPr>
              <w:pStyle w:val="ListParagraph"/>
              <w:keepNext/>
              <w:numPr>
                <w:ilvl w:val="0"/>
                <w:numId w:val="24"/>
              </w:numPr>
              <w:spacing w:after="0"/>
              <w:rPr>
                <w:rFonts w:ascii="Arial" w:hAnsi="Arial"/>
                <w:sz w:val="18"/>
                <w:lang w:val="fr-CA"/>
              </w:rPr>
            </w:pPr>
            <w:proofErr w:type="gramStart"/>
            <w:r w:rsidRPr="00031909">
              <w:rPr>
                <w:rFonts w:ascii="Arial" w:hAnsi="Arial"/>
                <w:sz w:val="18"/>
                <w:lang w:val="fr-CA"/>
              </w:rPr>
              <w:t>un</w:t>
            </w:r>
            <w:proofErr w:type="gramEnd"/>
            <w:r w:rsidRPr="00031909">
              <w:rPr>
                <w:rFonts w:ascii="Arial" w:hAnsi="Arial"/>
                <w:sz w:val="18"/>
                <w:lang w:val="fr-CA"/>
              </w:rPr>
              <w:t xml:space="preserve"> contenu à défilement horizontal avec une hauteur équivalente à 256 pixels CSS.</w:t>
            </w:r>
          </w:p>
          <w:p w14:paraId="61278C99" w14:textId="2B85BC2A" w:rsidR="00FF6C37" w:rsidRPr="00031909" w:rsidRDefault="00031909" w:rsidP="00DB21AB">
            <w:pPr>
              <w:keepNext/>
              <w:spacing w:after="0"/>
              <w:rPr>
                <w:rFonts w:ascii="Arial" w:hAnsi="Arial"/>
                <w:sz w:val="18"/>
                <w:lang w:val="fr-CA"/>
              </w:rPr>
            </w:pPr>
            <w:r w:rsidRPr="00031909">
              <w:rPr>
                <w:rFonts w:ascii="Arial" w:hAnsi="Arial"/>
                <w:sz w:val="18"/>
                <w:lang w:val="fr-CA"/>
              </w:rPr>
              <w:t>Sauf pour les parties du contenu dont l’utilisation ou la compréhension nécessite une mise en page en deux dimensions.</w:t>
            </w:r>
          </w:p>
        </w:tc>
      </w:tr>
      <w:tr w:rsidR="00031909" w:rsidRPr="00565424" w14:paraId="7C232FE5" w14:textId="77777777" w:rsidTr="00DB21AB">
        <w:trPr>
          <w:cantSplit/>
          <w:jc w:val="center"/>
        </w:trPr>
        <w:tc>
          <w:tcPr>
            <w:tcW w:w="9354" w:type="dxa"/>
            <w:tcBorders>
              <w:bottom w:val="nil"/>
            </w:tcBorders>
          </w:tcPr>
          <w:p w14:paraId="37315F56" w14:textId="1DBD3872"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1 : 320 pixels CSS équivaut à une largeur d’affichage initiale de 1280 pixels CSS avec un zoom de 400 %. Pour les logiciels non destinés au Web conçus pour défiler horizontalement (par exemple, avec du texte vertical), la valeur de 256 pixels CSS équivaut à une hauteur d’affichage initiale de 1024 pixels avec un zoom de 400 %. </w:t>
            </w:r>
          </w:p>
        </w:tc>
      </w:tr>
      <w:tr w:rsidR="00031909" w:rsidRPr="00565424" w14:paraId="01130622" w14:textId="77777777" w:rsidTr="00DB21AB">
        <w:trPr>
          <w:cantSplit/>
          <w:jc w:val="center"/>
        </w:trPr>
        <w:tc>
          <w:tcPr>
            <w:tcW w:w="9354" w:type="dxa"/>
            <w:tcBorders>
              <w:top w:val="nil"/>
              <w:bottom w:val="nil"/>
            </w:tcBorders>
          </w:tcPr>
          <w:p w14:paraId="6CF1533C" w14:textId="38CF8C01"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2 : 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p>
        </w:tc>
      </w:tr>
      <w:tr w:rsidR="00031909" w:rsidRPr="00565424" w14:paraId="71DE0ECA" w14:textId="77777777" w:rsidTr="00DB21AB">
        <w:trPr>
          <w:cantSplit/>
          <w:jc w:val="center"/>
        </w:trPr>
        <w:tc>
          <w:tcPr>
            <w:tcW w:w="9354" w:type="dxa"/>
            <w:tcBorders>
              <w:top w:val="nil"/>
            </w:tcBorders>
          </w:tcPr>
          <w:p w14:paraId="51DEF807" w14:textId="246F5BF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3 : Ce critère de succès est identique au </w:t>
            </w:r>
            <w:r>
              <w:fldChar w:fldCharType="begin"/>
            </w:r>
            <w:r w:rsidRPr="00565424">
              <w:rPr>
                <w:lang w:val="fr-CA"/>
              </w:rPr>
              <w:instrText>HYPERLINK "https://www.w3.org/Translations/WCAG21-fr/" \l "reflow"</w:instrText>
            </w:r>
            <w:r>
              <w:fldChar w:fldCharType="separate"/>
            </w:r>
            <w:r w:rsidRPr="00031909">
              <w:rPr>
                <w:rStyle w:val="Hyperlink"/>
                <w:rFonts w:ascii="Arial" w:hAnsi="Arial" w:cs="Arial"/>
                <w:sz w:val="18"/>
                <w:szCs w:val="18"/>
                <w:lang w:val="fr-CA"/>
              </w:rPr>
              <w:t>critère de succès 1.4.10 Redistribution des WCAG 2.1</w:t>
            </w:r>
            <w:r>
              <w:fldChar w:fldCharType="end"/>
            </w:r>
            <w:r w:rsidRPr="00031909">
              <w:rPr>
                <w:rFonts w:ascii="Arial" w:hAnsi="Arial" w:cs="Arial"/>
                <w:sz w:val="18"/>
                <w:szCs w:val="18"/>
                <w:lang w:val="fr-CA"/>
              </w:rPr>
              <w:t xml:space="preserve"> après remplacement des remarques initiales des WCAG 2.1 par les remarques 1 et 2 ci-dessus.</w:t>
            </w:r>
          </w:p>
        </w:tc>
      </w:tr>
    </w:tbl>
    <w:p w14:paraId="3AAA07DE" w14:textId="74F732AB" w:rsidR="00281385" w:rsidRPr="00031909" w:rsidRDefault="006C03CA" w:rsidP="00281385">
      <w:pPr>
        <w:pStyle w:val="Heading4"/>
        <w:rPr>
          <w:lang w:val="fr-CA"/>
        </w:rPr>
      </w:pPr>
      <w:r w:rsidRPr="00031909">
        <w:rPr>
          <w:lang w:val="fr-CA"/>
        </w:rPr>
        <w:t>11.1.4.11</w:t>
      </w:r>
      <w:r w:rsidRPr="00031909">
        <w:rPr>
          <w:lang w:val="fr-CA"/>
        </w:rPr>
        <w:tab/>
        <w:t xml:space="preserve">Contraste </w:t>
      </w:r>
      <w:r w:rsidR="00031909">
        <w:rPr>
          <w:lang w:val="fr-CA"/>
        </w:rPr>
        <w:t xml:space="preserve">du contenu </w:t>
      </w:r>
      <w:r w:rsidRPr="00031909">
        <w:rPr>
          <w:lang w:val="fr-CA"/>
        </w:rPr>
        <w:t>non textuel</w:t>
      </w:r>
    </w:p>
    <w:p w14:paraId="27FC9170" w14:textId="45B35BF4" w:rsidR="00281385" w:rsidRPr="00031909" w:rsidRDefault="00031909" w:rsidP="00281385">
      <w:pPr>
        <w:rPr>
          <w:lang w:val="fr-CA"/>
        </w:rPr>
      </w:pPr>
      <w:bookmarkStart w:id="827" w:name="_Hlk196950513"/>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elle doit satisfaire au </w:t>
      </w:r>
      <w:bookmarkEnd w:id="827"/>
      <w:r w:rsidRPr="00031909">
        <w:fldChar w:fldCharType="begin"/>
      </w:r>
      <w:r w:rsidRPr="00031909">
        <w:rPr>
          <w:lang w:val="fr-CA"/>
        </w:rPr>
        <w:instrText>HYPERLINK "https://www.w3.org/Translations/WCAG21-fr/" \l "non-text-contrast"</w:instrText>
      </w:r>
      <w:r w:rsidRPr="00031909">
        <w:fldChar w:fldCharType="separate"/>
      </w:r>
      <w:r w:rsidRPr="00031909">
        <w:rPr>
          <w:rStyle w:val="Hyperlink"/>
          <w:lang w:val="fr-CA"/>
        </w:rPr>
        <w:t>critère de succès 1.4.11 Contraste du contenu non textuel des WCAG 2.1</w:t>
      </w:r>
      <w:r w:rsidRPr="00031909">
        <w:fldChar w:fldCharType="end"/>
      </w:r>
      <w:r w:rsidRPr="00276F79">
        <w:rPr>
          <w:lang w:val="fr-CA"/>
        </w:rPr>
        <w:t xml:space="preserve"> </w:t>
      </w:r>
      <w:r w:rsidR="006C03CA" w:rsidRPr="00276F79">
        <w:rPr>
          <w:lang w:val="fr-CA"/>
        </w:rPr>
        <w:t>(en anglais seulement).</w:t>
      </w:r>
    </w:p>
    <w:p w14:paraId="60F6D1E2" w14:textId="365C2BB6" w:rsidR="00476EFC" w:rsidRPr="00031909" w:rsidRDefault="006C03CA" w:rsidP="000042BD">
      <w:pPr>
        <w:pStyle w:val="Heading4"/>
        <w:keepLines w:val="0"/>
        <w:rPr>
          <w:lang w:val="fr-CA"/>
        </w:rPr>
      </w:pPr>
      <w:r w:rsidRPr="00031909">
        <w:rPr>
          <w:lang w:val="fr-CA"/>
        </w:rPr>
        <w:t>11.1.4.12</w:t>
      </w:r>
      <w:r w:rsidRPr="00031909">
        <w:rPr>
          <w:lang w:val="fr-CA"/>
        </w:rPr>
        <w:tab/>
        <w:t>Espacement de texte</w:t>
      </w:r>
    </w:p>
    <w:p w14:paraId="77DEAD7B" w14:textId="5C9C20A9" w:rsidR="00476EFC" w:rsidRPr="00031909" w:rsidRDefault="00031909" w:rsidP="009C6E9A">
      <w:pPr>
        <w:rPr>
          <w:lang w:val="fr-CA"/>
        </w:rPr>
      </w:pPr>
      <w:bookmarkStart w:id="828" w:name="_Hlk196950559"/>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et qui n’a pas de zone de présentation de contenu de taille fixe essentielle à l’information véhiculée, elle doit satisfaire au </w:t>
      </w:r>
      <w:bookmarkEnd w:id="828"/>
      <w:r w:rsidRPr="00031909">
        <w:fldChar w:fldCharType="begin"/>
      </w:r>
      <w:r w:rsidRPr="00031909">
        <w:rPr>
          <w:lang w:val="fr-CA"/>
        </w:rPr>
        <w:instrText>HYPERLINK "https://www.w3.org/Translations/WCAG21-fr/" \l "text-spacing"</w:instrText>
      </w:r>
      <w:r w:rsidRPr="00031909">
        <w:fldChar w:fldCharType="separate"/>
      </w:r>
      <w:r w:rsidRPr="00031909">
        <w:rPr>
          <w:rStyle w:val="Hyperlink"/>
          <w:lang w:val="fr-CA"/>
        </w:rPr>
        <w:t>critère de succès 1.4.12 Espacement du texte des WCAG 2.1</w:t>
      </w:r>
      <w:r w:rsidRPr="00031909">
        <w:fldChar w:fldCharType="end"/>
      </w:r>
      <w:r w:rsidR="006C03CA" w:rsidRPr="00031909">
        <w:rPr>
          <w:lang w:val="fr-CA"/>
        </w:rPr>
        <w:t xml:space="preserve"> (</w:t>
      </w:r>
      <w:r w:rsidR="006C03CA" w:rsidRPr="00276F79">
        <w:rPr>
          <w:lang w:val="fr-CA"/>
        </w:rPr>
        <w:t>en anglais seulement).</w:t>
      </w:r>
    </w:p>
    <w:p w14:paraId="34B2347B" w14:textId="6D432C86" w:rsidR="00476EFC" w:rsidRPr="00031909" w:rsidRDefault="006C03CA" w:rsidP="00FA4DB8">
      <w:pPr>
        <w:pStyle w:val="Heading4"/>
        <w:keepLines w:val="0"/>
        <w:rPr>
          <w:lang w:val="fr-CA"/>
        </w:rPr>
      </w:pPr>
      <w:r w:rsidRPr="00031909">
        <w:rPr>
          <w:lang w:val="fr-CA"/>
        </w:rPr>
        <w:t>11.1.4.13</w:t>
      </w:r>
      <w:r w:rsidRPr="00031909">
        <w:rPr>
          <w:lang w:val="fr-CA"/>
        </w:rPr>
        <w:tab/>
        <w:t xml:space="preserve">Contenu </w:t>
      </w:r>
      <w:r w:rsidR="00031909">
        <w:rPr>
          <w:lang w:val="fr-CA"/>
        </w:rPr>
        <w:t>au</w:t>
      </w:r>
      <w:r w:rsidRPr="00031909">
        <w:rPr>
          <w:lang w:val="fr-CA"/>
        </w:rPr>
        <w:t xml:space="preserve"> survol ou </w:t>
      </w:r>
      <w:r w:rsidR="00031909">
        <w:rPr>
          <w:lang w:val="fr-CA"/>
        </w:rPr>
        <w:t xml:space="preserve">au </w:t>
      </w:r>
      <w:r w:rsidRPr="00031909">
        <w:rPr>
          <w:lang w:val="fr-CA"/>
        </w:rPr>
        <w:t>focus</w:t>
      </w:r>
    </w:p>
    <w:p w14:paraId="339422A2" w14:textId="0171D373" w:rsidR="00476EFC" w:rsidRPr="00031909" w:rsidRDefault="00031909" w:rsidP="009C6E9A">
      <w:pPr>
        <w:rPr>
          <w:lang w:val="fr-CA"/>
        </w:rPr>
      </w:pPr>
      <w:bookmarkStart w:id="829" w:name="_Hlk196950616"/>
      <w:r w:rsidRPr="00031909">
        <w:rPr>
          <w:lang w:val="fr-CA"/>
        </w:rPr>
        <w:t xml:space="preserve">Lorsque la TIC est un </w:t>
      </w:r>
      <w:r w:rsidR="004C4BFC">
        <w:rPr>
          <w:lang w:val="fr-CA"/>
        </w:rPr>
        <w:t xml:space="preserve">logiciel </w:t>
      </w:r>
      <w:proofErr w:type="gramStart"/>
      <w:r w:rsidR="004C4BFC">
        <w:rPr>
          <w:lang w:val="fr-CA"/>
        </w:rPr>
        <w:t>non Web</w:t>
      </w:r>
      <w:proofErr w:type="gramEnd"/>
      <w:r w:rsidRPr="00031909">
        <w:rPr>
          <w:lang w:val="fr-CA"/>
        </w:rPr>
        <w:t xml:space="preserve"> qui est doté d’une interface utilisateur, elle doit satisfaire au</w:t>
      </w:r>
      <w:bookmarkEnd w:id="829"/>
      <w:r w:rsidRPr="00031909">
        <w:rPr>
          <w:lang w:val="fr-CA"/>
        </w:rPr>
        <w:t xml:space="preserve"> </w:t>
      </w:r>
      <w:r>
        <w:fldChar w:fldCharType="begin"/>
      </w:r>
      <w:r w:rsidRPr="00565424">
        <w:rPr>
          <w:lang w:val="fr-CA"/>
        </w:rPr>
        <w:instrText>HYPERLINK "https://www.w3.org/Translations/WCAG21-fr/" \l "content-on-hover-or-focus"</w:instrText>
      </w:r>
      <w:r>
        <w:fldChar w:fldCharType="separate"/>
      </w:r>
      <w:r w:rsidRPr="00031909">
        <w:rPr>
          <w:rStyle w:val="Hyperlink"/>
          <w:lang w:val="fr-CA"/>
        </w:rPr>
        <w:t>critère de succès 1.4.13 Contenu au survol ou au focus des WCAG 2.1</w:t>
      </w:r>
      <w:r>
        <w:fldChar w:fldCharType="end"/>
      </w:r>
      <w:r w:rsidRPr="00276F79">
        <w:rPr>
          <w:lang w:val="fr-CA"/>
        </w:rPr>
        <w:t xml:space="preserve"> </w:t>
      </w:r>
      <w:r w:rsidR="006C03CA" w:rsidRPr="00276F79">
        <w:rPr>
          <w:lang w:val="fr-CA"/>
        </w:rPr>
        <w:t>(en anglais seulement).</w:t>
      </w:r>
    </w:p>
    <w:p w14:paraId="0480980F" w14:textId="053AF175" w:rsidR="00281385" w:rsidRPr="00031909" w:rsidRDefault="006C03CA" w:rsidP="00A45BD9">
      <w:pPr>
        <w:pStyle w:val="Heading2"/>
        <w:rPr>
          <w:lang w:val="fr-CA"/>
        </w:rPr>
      </w:pPr>
      <w:bookmarkStart w:id="830" w:name="_Toc57281120"/>
      <w:bookmarkStart w:id="831" w:name="_Toc57985990"/>
      <w:bookmarkStart w:id="832" w:name="_Toc58222363"/>
      <w:bookmarkStart w:id="833" w:name="_Toc78290615"/>
      <w:bookmarkStart w:id="834" w:name="_Toc197147271"/>
      <w:r w:rsidRPr="00031909">
        <w:rPr>
          <w:lang w:val="fr-CA"/>
        </w:rPr>
        <w:t>11.2</w:t>
      </w:r>
      <w:r w:rsidRPr="00031909">
        <w:rPr>
          <w:lang w:val="fr-CA"/>
        </w:rPr>
        <w:tab/>
        <w:t>Utilisable</w:t>
      </w:r>
      <w:bookmarkEnd w:id="830"/>
      <w:bookmarkEnd w:id="831"/>
      <w:bookmarkEnd w:id="832"/>
      <w:bookmarkEnd w:id="833"/>
      <w:bookmarkEnd w:id="834"/>
    </w:p>
    <w:p w14:paraId="54563364" w14:textId="2835902D" w:rsidR="00281385" w:rsidRPr="00031909" w:rsidRDefault="006C03CA" w:rsidP="00A45BD9">
      <w:pPr>
        <w:pStyle w:val="Heading3"/>
        <w:rPr>
          <w:lang w:val="fr-CA"/>
        </w:rPr>
      </w:pPr>
      <w:bookmarkStart w:id="835" w:name="_Toc57281121"/>
      <w:bookmarkStart w:id="836" w:name="_Toc57985991"/>
      <w:bookmarkStart w:id="837" w:name="_Toc58222364"/>
      <w:bookmarkStart w:id="838" w:name="_Toc78290616"/>
      <w:bookmarkStart w:id="839" w:name="_Toc197147272"/>
      <w:r w:rsidRPr="00031909">
        <w:rPr>
          <w:lang w:val="fr-CA"/>
        </w:rPr>
        <w:t>11.2.1</w:t>
      </w:r>
      <w:r w:rsidRPr="00031909">
        <w:rPr>
          <w:lang w:val="fr-CA"/>
        </w:rPr>
        <w:tab/>
        <w:t>Accessibilité au clavier</w:t>
      </w:r>
      <w:bookmarkEnd w:id="835"/>
      <w:bookmarkEnd w:id="836"/>
      <w:bookmarkEnd w:id="837"/>
      <w:bookmarkEnd w:id="838"/>
      <w:bookmarkEnd w:id="839"/>
    </w:p>
    <w:p w14:paraId="191F34C8" w14:textId="68B22694" w:rsidR="00E84BB6" w:rsidRPr="00031909" w:rsidRDefault="006C03CA" w:rsidP="009C6E9A">
      <w:pPr>
        <w:pStyle w:val="Heading4"/>
        <w:keepNext w:val="0"/>
        <w:keepLines w:val="0"/>
        <w:rPr>
          <w:lang w:val="fr-CA"/>
        </w:rPr>
      </w:pPr>
      <w:r w:rsidRPr="00031909">
        <w:rPr>
          <w:lang w:val="fr-CA"/>
        </w:rPr>
        <w:t>11.2.1.1</w:t>
      </w:r>
      <w:r w:rsidRPr="00031909">
        <w:rPr>
          <w:lang w:val="fr-CA"/>
        </w:rPr>
        <w:tab/>
        <w:t>Clavier</w:t>
      </w:r>
    </w:p>
    <w:p w14:paraId="5D38893D" w14:textId="72663B4A" w:rsidR="00E84BB6" w:rsidRPr="00031909" w:rsidRDefault="006C03CA" w:rsidP="009C6E9A">
      <w:pPr>
        <w:pStyle w:val="Heading5"/>
        <w:keepNext w:val="0"/>
        <w:keepLines w:val="0"/>
        <w:rPr>
          <w:lang w:val="fr-CA"/>
        </w:rPr>
      </w:pPr>
      <w:r w:rsidRPr="00031909">
        <w:rPr>
          <w:lang w:val="fr-CA"/>
        </w:rPr>
        <w:t>11.2.1.1.1</w:t>
      </w:r>
      <w:r w:rsidRPr="00031909">
        <w:rPr>
          <w:lang w:val="fr-CA"/>
        </w:rPr>
        <w:tab/>
        <w:t>Clavier (</w:t>
      </w:r>
      <w:r w:rsidR="00A405F3" w:rsidRPr="00A405F3">
        <w:rPr>
          <w:lang w:val="fr-CA"/>
        </w:rPr>
        <w:t>fonction non restreinte)</w:t>
      </w:r>
    </w:p>
    <w:p w14:paraId="5CF5C5EC" w14:textId="7E4590E7" w:rsidR="00E84BB6" w:rsidRPr="00A405F3" w:rsidRDefault="00A405F3" w:rsidP="005052D9">
      <w:pPr>
        <w:rPr>
          <w:lang w:val="fr-CA"/>
        </w:rPr>
      </w:pPr>
      <w:bookmarkStart w:id="840" w:name="_Hlk196950681"/>
      <w:r w:rsidRPr="00A405F3">
        <w:rPr>
          <w:lang w:val="fr-CA"/>
        </w:rPr>
        <w:t xml:space="preserve">Lorsque la TIC est un </w:t>
      </w:r>
      <w:r w:rsidR="004C4BFC">
        <w:rPr>
          <w:lang w:val="fr-CA"/>
        </w:rPr>
        <w:t xml:space="preserve">logiciel </w:t>
      </w:r>
      <w:proofErr w:type="gramStart"/>
      <w:r w:rsidR="004C4BFC">
        <w:rPr>
          <w:lang w:val="fr-CA"/>
        </w:rPr>
        <w:t>non Web</w:t>
      </w:r>
      <w:proofErr w:type="gramEnd"/>
      <w:r w:rsidRPr="00A405F3">
        <w:rPr>
          <w:lang w:val="fr-CA"/>
        </w:rPr>
        <w:t xml:space="preserve"> qui est doté d’une interface utilisateur et qui prend en charge l’accès à des claviers ou à une interface clavier, elle doit satisfaire au </w:t>
      </w:r>
      <w:bookmarkEnd w:id="840"/>
      <w:r w:rsidRPr="00A405F3">
        <w:fldChar w:fldCharType="begin"/>
      </w:r>
      <w:r w:rsidRPr="00A405F3">
        <w:rPr>
          <w:lang w:val="fr-CA"/>
        </w:rPr>
        <w:instrText>HYPERLINK "https://www.w3.org/Translations/WCAG21-fr/" \l "keyboard"</w:instrText>
      </w:r>
      <w:r w:rsidRPr="00A405F3">
        <w:fldChar w:fldCharType="separate"/>
      </w:r>
      <w:r w:rsidRPr="00A405F3">
        <w:rPr>
          <w:rStyle w:val="Hyperlink"/>
          <w:lang w:val="fr-CA"/>
        </w:rPr>
        <w:t>critère de succès 2.1.1 Clavier des WCAG 2.1</w:t>
      </w:r>
      <w:r w:rsidRPr="00A405F3">
        <w:fldChar w:fldCharType="end"/>
      </w:r>
      <w:r w:rsidR="006C03CA" w:rsidRPr="00A405F3">
        <w:rPr>
          <w:lang w:val="fr-CA"/>
        </w:rPr>
        <w:t>.</w:t>
      </w:r>
    </w:p>
    <w:p w14:paraId="5BB6C3A0" w14:textId="3FA48233" w:rsidR="006B413E" w:rsidRPr="00A405F3" w:rsidRDefault="006C03CA" w:rsidP="00A405F3">
      <w:pPr>
        <w:pStyle w:val="NO"/>
        <w:keepNext/>
        <w:ind w:left="1698" w:hanging="1414"/>
        <w:rPr>
          <w:lang w:val="fr-CA"/>
        </w:rPr>
      </w:pPr>
      <w:r w:rsidRPr="00276F79">
        <w:rPr>
          <w:lang w:val="fr-CA"/>
        </w:rPr>
        <w:t>REMARQUE</w:t>
      </w:r>
      <w:r w:rsidRPr="00A405F3">
        <w:rPr>
          <w:lang w:val="fr-CA"/>
        </w:rPr>
        <w:t> :</w:t>
      </w:r>
      <w:r w:rsidRPr="00A405F3">
        <w:rPr>
          <w:lang w:val="fr-CA"/>
        </w:rPr>
        <w:tab/>
      </w:r>
      <w:r w:rsidR="00A405F3" w:rsidRPr="00A405F3">
        <w:rPr>
          <w:lang w:val="fr-CA"/>
        </w:rPr>
        <w:t>Cela ne signifie pas qu’un logiciel est nécessaire pour prendre directement en charge un clavier ou une « interface clavier ». Cela n’implique pas non plus qu’un logiciel soit requis pour fournir un clavier programmable. Le logiciel de plateforme sous-jacent peut fournir des services de saisie indépendants de dispositifs à des applications qui assurent l’exploitation à l’aide d’un clavier. Le logiciel qui prend en charge l’exploitation par l’intermédiaire de ces services indépendants pourrait être utilisé par un clavier et serait conforme</w:t>
      </w:r>
      <w:r w:rsidRPr="00A405F3">
        <w:rPr>
          <w:lang w:val="fr-CA"/>
        </w:rPr>
        <w:t>.</w:t>
      </w:r>
    </w:p>
    <w:p w14:paraId="3205FF22" w14:textId="641A99B7" w:rsidR="00E84BB6" w:rsidRPr="00A405F3" w:rsidRDefault="006C03CA" w:rsidP="009C6E9A">
      <w:pPr>
        <w:pStyle w:val="Heading5"/>
        <w:rPr>
          <w:lang w:val="fr-CA"/>
        </w:rPr>
      </w:pPr>
      <w:r w:rsidRPr="00A405F3">
        <w:rPr>
          <w:lang w:val="fr-CA"/>
        </w:rPr>
        <w:t>11.2.1.1.2</w:t>
      </w:r>
      <w:r w:rsidRPr="00A405F3">
        <w:rPr>
          <w:lang w:val="fr-CA"/>
        </w:rPr>
        <w:tab/>
        <w:t>Clavier (</w:t>
      </w:r>
      <w:r w:rsidR="00A405F3" w:rsidRPr="00A405F3">
        <w:rPr>
          <w:lang w:val="fr-CA"/>
        </w:rPr>
        <w:t>fonction restreinte)</w:t>
      </w:r>
    </w:p>
    <w:p w14:paraId="2B198B4D" w14:textId="7E736973" w:rsidR="00E84BB6" w:rsidRPr="00A405F3" w:rsidRDefault="00A405F3" w:rsidP="00E84BB6">
      <w:pPr>
        <w:rPr>
          <w:lang w:val="fr-CA"/>
        </w:rPr>
      </w:pPr>
      <w:r w:rsidRPr="00A405F3">
        <w:rPr>
          <w:lang w:val="fr-CA"/>
        </w:rPr>
        <w:t xml:space="preserve">Lorsque la TIC est un </w:t>
      </w:r>
      <w:r w:rsidR="004C4BFC">
        <w:rPr>
          <w:lang w:val="fr-CA"/>
        </w:rPr>
        <w:t xml:space="preserve">logiciel </w:t>
      </w:r>
      <w:proofErr w:type="gramStart"/>
      <w:r w:rsidR="004C4BFC">
        <w:rPr>
          <w:lang w:val="fr-CA"/>
        </w:rPr>
        <w:t>non Web</w:t>
      </w:r>
      <w:proofErr w:type="gramEnd"/>
      <w:r w:rsidRPr="00A405F3">
        <w:rPr>
          <w:lang w:val="fr-CA"/>
        </w:rPr>
        <w:t xml:space="preserve"> qui fournit une interface utilisateur restreinte aux claviers ou une interface clavier, elle doit satisfaire à l’exigence 5.1.6.1 (Fonctionnement sans interface clavier: fonction restreinte</w:t>
      </w:r>
      <w:r w:rsidR="006C03CA" w:rsidRPr="00A405F3">
        <w:rPr>
          <w:lang w:val="fr-CA"/>
        </w:rPr>
        <w:t>).</w:t>
      </w:r>
    </w:p>
    <w:p w14:paraId="785043C7" w14:textId="7E3A1B06" w:rsidR="00E84BB6" w:rsidRPr="00A405F3" w:rsidRDefault="006C03CA" w:rsidP="009C6E9A">
      <w:pPr>
        <w:pStyle w:val="Heading4"/>
        <w:rPr>
          <w:lang w:val="fr-CA"/>
        </w:rPr>
      </w:pPr>
      <w:r w:rsidRPr="00A405F3">
        <w:rPr>
          <w:lang w:val="fr-CA"/>
        </w:rPr>
        <w:t>11.2.1.2</w:t>
      </w:r>
      <w:r w:rsidRPr="00A405F3">
        <w:rPr>
          <w:lang w:val="fr-CA"/>
        </w:rPr>
        <w:tab/>
        <w:t>Pas de piège au clavier</w:t>
      </w:r>
    </w:p>
    <w:p w14:paraId="3A4512CB" w14:textId="45FE2FC3" w:rsidR="00E84BB6" w:rsidRPr="00A405F3" w:rsidRDefault="00A405F3" w:rsidP="00E84BB6">
      <w:pPr>
        <w:keepNext/>
        <w:keepLines/>
        <w:rPr>
          <w:lang w:val="fr-CA"/>
        </w:rPr>
      </w:pPr>
      <w:r w:rsidRPr="00A405F3">
        <w:rPr>
          <w:lang w:val="fr-CA"/>
        </w:rPr>
        <w:t xml:space="preserve">Lorsque la TIC est un </w:t>
      </w:r>
      <w:r w:rsidR="004C4BFC">
        <w:rPr>
          <w:lang w:val="fr-CA"/>
        </w:rPr>
        <w:t xml:space="preserve">logiciel </w:t>
      </w:r>
      <w:proofErr w:type="gramStart"/>
      <w:r w:rsidR="004C4BFC">
        <w:rPr>
          <w:lang w:val="fr-CA"/>
        </w:rPr>
        <w:t>non Web</w:t>
      </w:r>
      <w:proofErr w:type="gramEnd"/>
      <w:r w:rsidRPr="00A405F3">
        <w:rPr>
          <w:lang w:val="fr-CA"/>
        </w:rPr>
        <w:t xml:space="preserve"> qui est doté d’une interface utilisateur, elle doit satisfaire au critère de succès indiqué dans le tableau 11.3</w:t>
      </w:r>
      <w:r w:rsidR="006C03CA" w:rsidRPr="00A405F3">
        <w:rPr>
          <w:lang w:val="fr-CA"/>
        </w:rPr>
        <w:t>.</w:t>
      </w:r>
    </w:p>
    <w:p w14:paraId="06EEC600" w14:textId="3A1AB3E3" w:rsidR="00E84BB6" w:rsidRPr="00A405F3" w:rsidRDefault="006C03CA" w:rsidP="00E84BB6">
      <w:pPr>
        <w:pStyle w:val="TH"/>
        <w:rPr>
          <w:lang w:val="fr-CA"/>
        </w:rPr>
      </w:pPr>
      <w:r w:rsidRPr="00A405F3">
        <w:rPr>
          <w:lang w:val="fr-CA"/>
        </w:rPr>
        <w:t>Tableau 11.3 : Critère de succès d</w:t>
      </w:r>
      <w:r w:rsidR="00A405F3">
        <w:rPr>
          <w:lang w:val="fr-CA"/>
        </w:rPr>
        <w:t>u</w:t>
      </w:r>
      <w:r w:rsidRPr="00A405F3">
        <w:rPr>
          <w:lang w:val="fr-CA"/>
        </w:rPr>
        <w:t xml:space="preserve"> logiciel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424C55A4" w14:textId="77777777" w:rsidTr="00F4692D">
        <w:trPr>
          <w:cantSplit/>
          <w:jc w:val="center"/>
        </w:trPr>
        <w:tc>
          <w:tcPr>
            <w:tcW w:w="9354" w:type="dxa"/>
            <w:tcBorders>
              <w:bottom w:val="single" w:sz="4" w:space="0" w:color="auto"/>
            </w:tcBorders>
          </w:tcPr>
          <w:p w14:paraId="112E8FB9" w14:textId="54EDE63C" w:rsidR="00E84BB6" w:rsidRPr="00A405F3" w:rsidRDefault="00A405F3" w:rsidP="00F4692D">
            <w:pPr>
              <w:keepNext/>
              <w:keepLines/>
              <w:spacing w:after="0"/>
              <w:rPr>
                <w:rFonts w:ascii="Arial" w:hAnsi="Arial"/>
                <w:sz w:val="18"/>
                <w:lang w:val="fr-CA"/>
              </w:rPr>
            </w:pPr>
            <w:r w:rsidRPr="00A405F3">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r>
              <w:rPr>
                <w:rFonts w:ascii="Arial" w:hAnsi="Arial"/>
                <w:sz w:val="18"/>
                <w:lang w:val="fr-CA"/>
              </w:rPr>
              <w:t>.</w:t>
            </w:r>
          </w:p>
        </w:tc>
      </w:tr>
      <w:tr w:rsidR="00AA6465" w:rsidRPr="00565424" w14:paraId="5C2572ED" w14:textId="77777777" w:rsidTr="00F4692D">
        <w:trPr>
          <w:cantSplit/>
          <w:jc w:val="center"/>
        </w:trPr>
        <w:tc>
          <w:tcPr>
            <w:tcW w:w="9354" w:type="dxa"/>
            <w:tcBorders>
              <w:bottom w:val="nil"/>
            </w:tcBorders>
          </w:tcPr>
          <w:p w14:paraId="057E5F94" w14:textId="6E861883"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1</w:t>
            </w:r>
            <w:r w:rsidR="007D0F4B" w:rsidRPr="00A405F3">
              <w:rPr>
                <w:rFonts w:ascii="Arial" w:hAnsi="Arial"/>
                <w:sz w:val="18"/>
                <w:lang w:val="fr-CA"/>
              </w:rPr>
              <w:t> </w:t>
            </w:r>
            <w:r w:rsidRPr="00A405F3">
              <w:rPr>
                <w:rFonts w:ascii="Arial" w:hAnsi="Arial"/>
                <w:sz w:val="18"/>
                <w:lang w:val="fr-CA"/>
              </w:rPr>
              <w:t>:</w:t>
            </w:r>
            <w:r w:rsidR="00BC5E87" w:rsidRPr="00276F79">
              <w:rPr>
                <w:rFonts w:ascii="Arial" w:hAnsi="Arial"/>
                <w:sz w:val="18"/>
                <w:lang w:val="fr-CA"/>
              </w:rPr>
              <w:t xml:space="preserve"> </w:t>
            </w:r>
            <w:r w:rsidR="00A405F3" w:rsidRPr="00A405F3">
              <w:rPr>
                <w:rFonts w:ascii="Arial" w:hAnsi="Arial"/>
                <w:sz w:val="18"/>
                <w:lang w:val="fr-CA"/>
              </w:rPr>
              <w:t>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w:t>
            </w:r>
            <w:r w:rsidRPr="00A405F3">
              <w:rPr>
                <w:rFonts w:ascii="Arial" w:hAnsi="Arial"/>
                <w:sz w:val="18"/>
                <w:lang w:val="fr-CA"/>
              </w:rPr>
              <w:t xml:space="preserve">. </w:t>
            </w:r>
          </w:p>
        </w:tc>
      </w:tr>
      <w:tr w:rsidR="00AA6465" w:rsidRPr="00565424" w14:paraId="385D1A20" w14:textId="77777777" w:rsidTr="00F4692D">
        <w:trPr>
          <w:cantSplit/>
          <w:jc w:val="center"/>
        </w:trPr>
        <w:tc>
          <w:tcPr>
            <w:tcW w:w="9354" w:type="dxa"/>
            <w:tcBorders>
              <w:top w:val="nil"/>
              <w:bottom w:val="nil"/>
            </w:tcBorders>
          </w:tcPr>
          <w:p w14:paraId="23B6D6D9" w14:textId="4C881CD6"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2 :</w:t>
            </w:r>
            <w:r w:rsidR="00BC5E87" w:rsidRPr="00276F79">
              <w:rPr>
                <w:rFonts w:ascii="Arial" w:hAnsi="Arial"/>
                <w:sz w:val="18"/>
                <w:lang w:val="fr-CA"/>
              </w:rPr>
              <w:t xml:space="preserve"> </w:t>
            </w:r>
            <w:r w:rsidR="00A405F3" w:rsidRPr="00A405F3">
              <w:rPr>
                <w:rFonts w:ascii="Arial" w:hAnsi="Arial"/>
                <w:sz w:val="18"/>
                <w:lang w:val="fr-CA"/>
              </w:rPr>
              <w:t>La méthode standard de sortie pourrait varier d’une plateforme à l’autre. Par exemple, la touche Échap est une méthode standard de sortie sur de nombreuses plateformes de bureau</w:t>
            </w:r>
            <w:r w:rsidRPr="00A405F3">
              <w:rPr>
                <w:rFonts w:ascii="Arial" w:hAnsi="Arial"/>
                <w:sz w:val="18"/>
                <w:lang w:val="fr-CA"/>
              </w:rPr>
              <w:t>.</w:t>
            </w:r>
          </w:p>
        </w:tc>
      </w:tr>
      <w:tr w:rsidR="00AA6465" w:rsidRPr="00565424" w14:paraId="7014FBA3" w14:textId="77777777" w:rsidTr="00F4692D">
        <w:trPr>
          <w:cantSplit/>
          <w:jc w:val="center"/>
        </w:trPr>
        <w:tc>
          <w:tcPr>
            <w:tcW w:w="9354" w:type="dxa"/>
            <w:tcBorders>
              <w:top w:val="nil"/>
            </w:tcBorders>
          </w:tcPr>
          <w:p w14:paraId="66C0088D" w14:textId="3B25BED2"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3 :</w:t>
            </w:r>
            <w:r w:rsidR="00BC5E87" w:rsidRPr="00276F79">
              <w:rPr>
                <w:rFonts w:ascii="Arial" w:hAnsi="Arial"/>
                <w:sz w:val="18"/>
                <w:lang w:val="fr-CA"/>
              </w:rPr>
              <w:t xml:space="preserve"> </w:t>
            </w:r>
            <w:r w:rsidR="00A405F3" w:rsidRPr="00F5621B">
              <w:rPr>
                <w:rFonts w:ascii="Arial" w:hAnsi="Arial" w:cs="Arial"/>
                <w:sz w:val="18"/>
                <w:szCs w:val="18"/>
                <w:lang w:val="fr-CA"/>
              </w:rPr>
              <w:t xml:space="preserve">Ce critère de succès est identique au </w:t>
            </w:r>
            <w:r w:rsidR="00A405F3">
              <w:fldChar w:fldCharType="begin"/>
            </w:r>
            <w:r w:rsidR="00A405F3" w:rsidRPr="00565424">
              <w:rPr>
                <w:lang w:val="fr-CA"/>
              </w:rPr>
              <w:instrText>HYPERLINK "https://www.w3.org/Translations/WCAG21-fr/" \l "no-keyboard-trap"</w:instrText>
            </w:r>
            <w:r w:rsidR="00A405F3">
              <w:fldChar w:fldCharType="separate"/>
            </w:r>
            <w:r w:rsidR="00A405F3" w:rsidRPr="00F5621B">
              <w:rPr>
                <w:rStyle w:val="Hyperlink"/>
                <w:rFonts w:ascii="Arial" w:hAnsi="Arial" w:cs="Arial"/>
                <w:sz w:val="18"/>
                <w:szCs w:val="18"/>
                <w:lang w:val="fr-CA"/>
              </w:rPr>
              <w:t>critère de succès 2.1.2 Pas de piège au clavier des WCAG 2.1</w:t>
            </w:r>
            <w:r w:rsidR="00A405F3">
              <w:fldChar w:fldCharType="end"/>
            </w:r>
            <w:r w:rsidR="00A405F3" w:rsidRPr="00F5621B">
              <w:rPr>
                <w:rFonts w:ascii="Arial" w:hAnsi="Arial" w:cs="Arial"/>
                <w:sz w:val="18"/>
                <w:szCs w:val="18"/>
                <w:lang w:val="fr-CA"/>
              </w:rPr>
              <w:t xml:space="preserve"> à clavier après remplacement de « contenu », « page » et « page Web » par « logiciel », après suppression de « Voir l’exigence de conformité 5 : Non-interférence », après l’ajout de la remarque 2 ci-dessus et la reformulation de la remarque 1 ci-dessus de manière à éviter le mot « doit ».</w:t>
            </w:r>
          </w:p>
        </w:tc>
      </w:tr>
    </w:tbl>
    <w:p w14:paraId="7AE84E6A" w14:textId="03A0AE07" w:rsidR="00443E41" w:rsidRPr="002579EA" w:rsidRDefault="006C03CA" w:rsidP="00443E41">
      <w:pPr>
        <w:pStyle w:val="Heading4"/>
        <w:rPr>
          <w:lang w:val="fr-CA"/>
        </w:rPr>
      </w:pPr>
      <w:r w:rsidRPr="002579EA">
        <w:rPr>
          <w:lang w:val="fr-CA"/>
        </w:rPr>
        <w:t>11.2.1.3</w:t>
      </w:r>
      <w:r w:rsidRPr="002579EA">
        <w:rPr>
          <w:lang w:val="fr-CA"/>
        </w:rPr>
        <w:tab/>
      </w:r>
      <w:r w:rsidR="00F5621B">
        <w:rPr>
          <w:lang w:val="fr-CA"/>
        </w:rPr>
        <w:t>Nul</w:t>
      </w:r>
    </w:p>
    <w:p w14:paraId="71CD552D" w14:textId="1CB4B943" w:rsidR="009F1B9C" w:rsidRPr="002579EA" w:rsidRDefault="006C03CA" w:rsidP="009F1B9C">
      <w:pPr>
        <w:pStyle w:val="Heading4"/>
        <w:rPr>
          <w:lang w:val="fr-CA"/>
        </w:rPr>
      </w:pPr>
      <w:r w:rsidRPr="002579EA">
        <w:rPr>
          <w:lang w:val="fr-CA"/>
        </w:rPr>
        <w:t>11.2.1.4</w:t>
      </w:r>
      <w:r w:rsidRPr="002579EA">
        <w:rPr>
          <w:lang w:val="fr-CA"/>
        </w:rPr>
        <w:tab/>
      </w:r>
      <w:r w:rsidR="007D0DB5" w:rsidRPr="007D0DB5">
        <w:rPr>
          <w:lang w:val="fr-CA"/>
        </w:rPr>
        <w:t>Raccourcis clavier utilisant des caractères</w:t>
      </w:r>
    </w:p>
    <w:p w14:paraId="6D4985C6" w14:textId="79A6A6F0" w:rsidR="009F1B9C" w:rsidRPr="007D0DB5" w:rsidRDefault="006C03CA" w:rsidP="009C6E9A">
      <w:pPr>
        <w:pStyle w:val="Heading5"/>
        <w:rPr>
          <w:lang w:val="fr-CA"/>
        </w:rPr>
      </w:pPr>
      <w:r w:rsidRPr="002579EA">
        <w:rPr>
          <w:lang w:val="fr-CA"/>
        </w:rPr>
        <w:t>11.2.1.4.1</w:t>
      </w:r>
      <w:r w:rsidRPr="002579EA">
        <w:rPr>
          <w:lang w:val="fr-CA"/>
        </w:rPr>
        <w:tab/>
      </w:r>
      <w:r w:rsidR="007D0DB5" w:rsidRPr="007D0DB5">
        <w:rPr>
          <w:lang w:val="fr-CA"/>
        </w:rPr>
        <w:t>Raccourcis clavier utilisant des caractères (fonction non restreinte)</w:t>
      </w:r>
    </w:p>
    <w:p w14:paraId="389DE275" w14:textId="64E30715" w:rsidR="009F1B9C" w:rsidRPr="007D0DB5" w:rsidRDefault="007D0DB5" w:rsidP="009F1B9C">
      <w:pPr>
        <w:keepLines/>
        <w:rPr>
          <w:lang w:val="fr-CA"/>
        </w:rPr>
      </w:pPr>
      <w:bookmarkStart w:id="841" w:name="_Hlk196951077"/>
      <w:r w:rsidRPr="007D0DB5">
        <w:rPr>
          <w:lang w:val="fr-CA"/>
        </w:rPr>
        <w:t xml:space="preserve">Lorsque la TIC est un </w:t>
      </w:r>
      <w:r w:rsidR="004C4BFC">
        <w:rPr>
          <w:lang w:val="fr-CA"/>
        </w:rPr>
        <w:t xml:space="preserve">logiciel </w:t>
      </w:r>
      <w:proofErr w:type="gramStart"/>
      <w:r w:rsidR="004C4BFC">
        <w:rPr>
          <w:lang w:val="fr-CA"/>
        </w:rPr>
        <w:t>non Web</w:t>
      </w:r>
      <w:proofErr w:type="gramEnd"/>
      <w:r w:rsidRPr="007D0DB5">
        <w:rPr>
          <w:lang w:val="fr-CA"/>
        </w:rPr>
        <w:t xml:space="preserve"> qui est doté d’une interface utilisateur, elle doit satisfaire au </w:t>
      </w:r>
      <w:bookmarkEnd w:id="841"/>
      <w:r w:rsidRPr="007D0DB5">
        <w:fldChar w:fldCharType="begin"/>
      </w:r>
      <w:r w:rsidRPr="007D0DB5">
        <w:rPr>
          <w:lang w:val="fr-CA"/>
        </w:rPr>
        <w:instrText>HYPERLINK "https://www.w3.org/Translations/WCAG21-fr/" \l "character-key-shortcuts"</w:instrText>
      </w:r>
      <w:r w:rsidRPr="007D0DB5">
        <w:fldChar w:fldCharType="separate"/>
      </w:r>
      <w:r w:rsidRPr="007D0DB5">
        <w:rPr>
          <w:rStyle w:val="Hyperlink"/>
          <w:lang w:val="fr-CA"/>
        </w:rPr>
        <w:t>critère de succès 2.1.4 Raccourcis clavier utilisant des caractères des WCAG 2.1</w:t>
      </w:r>
      <w:r w:rsidRPr="007D0DB5">
        <w:fldChar w:fldCharType="end"/>
      </w:r>
      <w:r w:rsidR="006C03CA" w:rsidRPr="00276F79">
        <w:rPr>
          <w:lang w:val="fr-CA"/>
        </w:rPr>
        <w:t xml:space="preserve"> (en anglais seulement).</w:t>
      </w:r>
    </w:p>
    <w:p w14:paraId="1C058124" w14:textId="6089F152" w:rsidR="009F1B9C" w:rsidRPr="007D0DB5" w:rsidRDefault="006C03CA" w:rsidP="009C6E9A">
      <w:pPr>
        <w:pStyle w:val="Heading5"/>
        <w:rPr>
          <w:lang w:val="fr-CA"/>
        </w:rPr>
      </w:pPr>
      <w:r w:rsidRPr="007D0DB5">
        <w:rPr>
          <w:lang w:val="fr-CA"/>
        </w:rPr>
        <w:t>11.2.1.4.2</w:t>
      </w:r>
      <w:r w:rsidRPr="007D0DB5">
        <w:rPr>
          <w:lang w:val="fr-CA"/>
        </w:rPr>
        <w:tab/>
      </w:r>
      <w:r w:rsidR="007D0DB5" w:rsidRPr="007D0DB5">
        <w:rPr>
          <w:lang w:val="fr-CA"/>
        </w:rPr>
        <w:t>Raccourcis clavier utilisant des caractères (fonction restreinte)</w:t>
      </w:r>
    </w:p>
    <w:p w14:paraId="1A38055E" w14:textId="5CC93D07" w:rsidR="009F1B9C" w:rsidRPr="007D0DB5" w:rsidRDefault="007D0DB5" w:rsidP="009F1B9C">
      <w:pPr>
        <w:rPr>
          <w:lang w:val="fr-CA"/>
        </w:rPr>
      </w:pPr>
      <w:r w:rsidRPr="007D0DB5">
        <w:rPr>
          <w:lang w:val="fr-CA"/>
        </w:rPr>
        <w:t xml:space="preserve">Lorsque la TIC est un </w:t>
      </w:r>
      <w:r w:rsidR="004C4BFC">
        <w:rPr>
          <w:lang w:val="fr-CA"/>
        </w:rPr>
        <w:t xml:space="preserve">logiciel </w:t>
      </w:r>
      <w:proofErr w:type="gramStart"/>
      <w:r w:rsidR="004C4BFC">
        <w:rPr>
          <w:lang w:val="fr-CA"/>
        </w:rPr>
        <w:t>non Web</w:t>
      </w:r>
      <w:proofErr w:type="gramEnd"/>
      <w:r w:rsidRPr="007D0DB5">
        <w:rPr>
          <w:lang w:val="fr-CA"/>
        </w:rPr>
        <w:t xml:space="preserve"> qui fournit une interface utilisateur restreinte aux claviers ou une interface clavier, elle doit satisfaire à l’exigence 5.1.6.1 (Fonctionnement sans interface clavier : fonction restreinte)</w:t>
      </w:r>
      <w:r w:rsidR="006C03CA" w:rsidRPr="007D0DB5">
        <w:rPr>
          <w:lang w:val="fr-CA"/>
        </w:rPr>
        <w:t>.</w:t>
      </w:r>
    </w:p>
    <w:p w14:paraId="715313F4" w14:textId="6818987A" w:rsidR="00DF105D" w:rsidRPr="007D0DB5" w:rsidRDefault="006C03CA" w:rsidP="00DF105D">
      <w:pPr>
        <w:pStyle w:val="Heading3"/>
        <w:rPr>
          <w:lang w:val="fr-CA"/>
        </w:rPr>
      </w:pPr>
      <w:bookmarkStart w:id="842" w:name="_Toc57281122"/>
      <w:bookmarkStart w:id="843" w:name="_Toc57985992"/>
      <w:bookmarkStart w:id="844" w:name="_Toc58222365"/>
      <w:bookmarkStart w:id="845" w:name="_Toc78290617"/>
      <w:bookmarkStart w:id="846" w:name="_Toc197147273"/>
      <w:r w:rsidRPr="007D0DB5">
        <w:rPr>
          <w:lang w:val="fr-CA"/>
        </w:rPr>
        <w:t>11.2.2</w:t>
      </w:r>
      <w:r w:rsidRPr="007D0DB5">
        <w:rPr>
          <w:lang w:val="fr-CA"/>
        </w:rPr>
        <w:tab/>
        <w:t>Délai suffisant</w:t>
      </w:r>
      <w:bookmarkEnd w:id="842"/>
      <w:bookmarkEnd w:id="843"/>
      <w:bookmarkEnd w:id="844"/>
      <w:bookmarkEnd w:id="845"/>
      <w:bookmarkEnd w:id="846"/>
    </w:p>
    <w:p w14:paraId="1B31621E" w14:textId="2BE2E1F2" w:rsidR="00DF105D" w:rsidRPr="007D0DB5" w:rsidRDefault="006C03CA" w:rsidP="00DF105D">
      <w:pPr>
        <w:pStyle w:val="Heading4"/>
        <w:rPr>
          <w:lang w:val="fr-CA"/>
        </w:rPr>
      </w:pPr>
      <w:r w:rsidRPr="007D0DB5">
        <w:rPr>
          <w:lang w:val="fr-CA"/>
        </w:rPr>
        <w:t>11.2.2.1</w:t>
      </w:r>
      <w:r w:rsidRPr="007D0DB5">
        <w:rPr>
          <w:lang w:val="fr-CA"/>
        </w:rPr>
        <w:tab/>
        <w:t>Réglage du délai</w:t>
      </w:r>
    </w:p>
    <w:p w14:paraId="45172DFB" w14:textId="732FBC67" w:rsidR="00421979" w:rsidRPr="007D0DB5" w:rsidRDefault="00031784" w:rsidP="00031784">
      <w:pPr>
        <w:rPr>
          <w:rFonts w:ascii="Arial" w:hAnsi="Arial"/>
          <w:b/>
          <w:lang w:val="fr-CA"/>
        </w:rPr>
      </w:pPr>
      <w:r w:rsidRPr="00031784">
        <w:rPr>
          <w:lang w:val="fr-CA"/>
        </w:rPr>
        <w:t xml:space="preserve">Lorsque la TIC est un </w:t>
      </w:r>
      <w:r w:rsidR="004C4BFC">
        <w:rPr>
          <w:lang w:val="fr-CA"/>
        </w:rPr>
        <w:t xml:space="preserve">logiciel </w:t>
      </w:r>
      <w:proofErr w:type="gramStart"/>
      <w:r w:rsidR="004C4BFC">
        <w:rPr>
          <w:lang w:val="fr-CA"/>
        </w:rPr>
        <w:t>non Web</w:t>
      </w:r>
      <w:proofErr w:type="gramEnd"/>
      <w:r w:rsidRPr="00031784">
        <w:rPr>
          <w:lang w:val="fr-CA"/>
        </w:rPr>
        <w:t xml:space="preserve"> qui est doté d’une interface utilisateur, elle doit satisfaire au critère de succès indiqué dans le tableau 11.4</w:t>
      </w:r>
      <w:r w:rsidR="006C03CA" w:rsidRPr="007D0DB5">
        <w:rPr>
          <w:lang w:val="fr-CA"/>
        </w:rPr>
        <w:t>.</w:t>
      </w:r>
    </w:p>
    <w:p w14:paraId="4D60C371" w14:textId="447571D6" w:rsidR="00E84BB6" w:rsidRPr="007D0DB5" w:rsidRDefault="006C03CA" w:rsidP="00E84BB6">
      <w:pPr>
        <w:pStyle w:val="TH"/>
        <w:rPr>
          <w:lang w:val="fr-CA"/>
        </w:rPr>
      </w:pPr>
      <w:r w:rsidRPr="007D0DB5">
        <w:rPr>
          <w:lang w:val="fr-CA"/>
        </w:rPr>
        <w:t xml:space="preserve">Tableau 11.4 : </w:t>
      </w:r>
      <w:r w:rsidR="00031784" w:rsidRPr="00031784">
        <w:rPr>
          <w:lang w:val="fr-CA"/>
        </w:rPr>
        <w:t>Critère de succès du logiciel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4BC8CBC7" w14:textId="77777777" w:rsidTr="00F4692D">
        <w:trPr>
          <w:cantSplit/>
          <w:jc w:val="center"/>
        </w:trPr>
        <w:tc>
          <w:tcPr>
            <w:tcW w:w="9354" w:type="dxa"/>
            <w:tcBorders>
              <w:bottom w:val="single" w:sz="4" w:space="0" w:color="auto"/>
            </w:tcBorders>
          </w:tcPr>
          <w:p w14:paraId="53CF16A9" w14:textId="77777777" w:rsidR="00031784" w:rsidRPr="00031784" w:rsidRDefault="00031784" w:rsidP="00031784">
            <w:pPr>
              <w:spacing w:after="0"/>
              <w:rPr>
                <w:rFonts w:ascii="Arial" w:hAnsi="Arial"/>
                <w:sz w:val="18"/>
                <w:lang w:val="fr-CA"/>
              </w:rPr>
            </w:pPr>
            <w:r w:rsidRPr="00031784">
              <w:rPr>
                <w:rFonts w:ascii="Arial" w:hAnsi="Arial"/>
                <w:sz w:val="18"/>
                <w:lang w:val="fr-CA"/>
              </w:rPr>
              <w:t>Pour chaque limite de temps fixée par le logiciel, au moins l’un des points suivants est vrai :</w:t>
            </w:r>
          </w:p>
          <w:p w14:paraId="4AA52A2F"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Suppression</w:t>
            </w:r>
            <w:r w:rsidRPr="00031784">
              <w:rPr>
                <w:rFonts w:ascii="Arial" w:hAnsi="Arial"/>
                <w:sz w:val="18"/>
                <w:lang w:val="fr-CA"/>
              </w:rPr>
              <w:t xml:space="preserve"> : l’utilisateur a la possibilité de supprimer la limite de temps avant de la rencontrer; </w:t>
            </w:r>
            <w:proofErr w:type="gramStart"/>
            <w:r w:rsidRPr="00031784">
              <w:rPr>
                <w:rFonts w:ascii="Arial" w:hAnsi="Arial"/>
                <w:sz w:val="18"/>
                <w:lang w:val="fr-CA"/>
              </w:rPr>
              <w:t>ou</w:t>
            </w:r>
            <w:proofErr w:type="gramEnd"/>
          </w:p>
          <w:p w14:paraId="3D503048"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Ajustement</w:t>
            </w:r>
            <w:r w:rsidRPr="00031784">
              <w:rPr>
                <w:rFonts w:ascii="Arial" w:hAnsi="Arial"/>
                <w:sz w:val="18"/>
                <w:lang w:val="fr-CA"/>
              </w:rPr>
              <w:t xml:space="preserve"> : l’utilisateur a la possibilité d’ajuster la limite de temps avant de la rencontrer dans un intervalle d’au moins dix fois la durée paramétrée par défaut; </w:t>
            </w:r>
            <w:proofErr w:type="gramStart"/>
            <w:r w:rsidRPr="00031784">
              <w:rPr>
                <w:rFonts w:ascii="Arial" w:hAnsi="Arial"/>
                <w:sz w:val="18"/>
                <w:lang w:val="fr-CA"/>
              </w:rPr>
              <w:t>ou</w:t>
            </w:r>
            <w:proofErr w:type="gramEnd"/>
          </w:p>
          <w:p w14:paraId="48590084"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Extension</w:t>
            </w:r>
            <w:r w:rsidRPr="00031784">
              <w:rPr>
                <w:rFonts w:ascii="Arial" w:hAnsi="Arial"/>
                <w:sz w:val="18"/>
                <w:lang w:val="fr-CA"/>
              </w:rPr>
              <w:t xml:space="preserve"> : l’utilisateur est averti avant que la limite de temps n’expire et il lui est accordé au moins 20 secondes pour étendre cette limite par une action simple (par exemple, « appuyer sur la barre d’espace ») et l’utilisateur a la possibilité d’étendre la limite de temps au moins dix fois; </w:t>
            </w:r>
            <w:proofErr w:type="gramStart"/>
            <w:r w:rsidRPr="00031784">
              <w:rPr>
                <w:rFonts w:ascii="Arial" w:hAnsi="Arial"/>
                <w:sz w:val="18"/>
                <w:lang w:val="fr-CA"/>
              </w:rPr>
              <w:t>ou</w:t>
            </w:r>
            <w:proofErr w:type="gramEnd"/>
          </w:p>
          <w:p w14:paraId="197590F0"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L’exception du temps réel</w:t>
            </w:r>
            <w:r w:rsidRPr="00031784">
              <w:rPr>
                <w:rFonts w:ascii="Arial" w:hAnsi="Arial"/>
                <w:sz w:val="18"/>
                <w:lang w:val="fr-CA"/>
              </w:rPr>
              <w:t xml:space="preserve"> : la limite de temps est une partie constitutive d’un événement en temps réel (par exemple, une enchère) et aucune alternative n’est possible; </w:t>
            </w:r>
            <w:proofErr w:type="gramStart"/>
            <w:r w:rsidRPr="00031784">
              <w:rPr>
                <w:rFonts w:ascii="Arial" w:hAnsi="Arial"/>
                <w:sz w:val="18"/>
                <w:lang w:val="fr-CA"/>
              </w:rPr>
              <w:t>ou</w:t>
            </w:r>
            <w:proofErr w:type="gramEnd"/>
          </w:p>
          <w:p w14:paraId="4F901F88" w14:textId="0E878444" w:rsidR="00031784" w:rsidRPr="00031784" w:rsidRDefault="00031784" w:rsidP="003C0112">
            <w:pPr>
              <w:pStyle w:val="TB1"/>
              <w:numPr>
                <w:ilvl w:val="0"/>
                <w:numId w:val="25"/>
              </w:numPr>
              <w:rPr>
                <w:lang w:val="fr-CA"/>
              </w:rPr>
            </w:pPr>
            <w:r w:rsidRPr="00031784">
              <w:rPr>
                <w:b/>
                <w:bCs/>
                <w:lang w:val="fr-CA"/>
              </w:rPr>
              <w:t>L’exception de la limite essentielle</w:t>
            </w:r>
            <w:r w:rsidRPr="00031784">
              <w:rPr>
                <w:lang w:val="fr-CA"/>
              </w:rPr>
              <w:t xml:space="preserve"> : la limite de temps est essentielle et l’étendre invaliderait alors l’activité; </w:t>
            </w:r>
            <w:proofErr w:type="gramStart"/>
            <w:r w:rsidRPr="00031784">
              <w:rPr>
                <w:lang w:val="fr-CA"/>
              </w:rPr>
              <w:t>ou</w:t>
            </w:r>
            <w:proofErr w:type="gramEnd"/>
          </w:p>
          <w:p w14:paraId="046903F0" w14:textId="4C028CC2" w:rsidR="00E84BB6" w:rsidRPr="007D0DB5" w:rsidRDefault="00031784" w:rsidP="003C0112">
            <w:pPr>
              <w:pStyle w:val="TB1"/>
              <w:numPr>
                <w:ilvl w:val="0"/>
                <w:numId w:val="25"/>
              </w:numPr>
              <w:rPr>
                <w:lang w:val="fr-CA"/>
              </w:rPr>
            </w:pPr>
            <w:r w:rsidRPr="00031784">
              <w:rPr>
                <w:b/>
                <w:bCs/>
                <w:lang w:val="fr-CA"/>
              </w:rPr>
              <w:t>L’exception des 20 heures</w:t>
            </w:r>
            <w:r w:rsidRPr="00031784">
              <w:rPr>
                <w:lang w:val="fr-CA"/>
              </w:rPr>
              <w:t xml:space="preserve"> : la limite de temps est supérieure à 20 heures.</w:t>
            </w:r>
          </w:p>
        </w:tc>
      </w:tr>
      <w:tr w:rsidR="00031784" w:rsidRPr="00565424" w14:paraId="0466F498" w14:textId="77777777" w:rsidTr="00F4692D">
        <w:trPr>
          <w:cantSplit/>
          <w:jc w:val="center"/>
        </w:trPr>
        <w:tc>
          <w:tcPr>
            <w:tcW w:w="9354" w:type="dxa"/>
            <w:tcBorders>
              <w:bottom w:val="nil"/>
            </w:tcBorders>
          </w:tcPr>
          <w:p w14:paraId="713E76F8" w14:textId="69AF3435" w:rsidR="00031784" w:rsidRPr="00031784" w:rsidRDefault="00031784" w:rsidP="00031784">
            <w:pPr>
              <w:spacing w:after="0"/>
              <w:ind w:left="1319" w:hanging="1319"/>
              <w:rPr>
                <w:rFonts w:ascii="Arial" w:hAnsi="Arial" w:cs="Arial"/>
                <w:sz w:val="18"/>
                <w:szCs w:val="18"/>
                <w:lang w:val="fr-CA"/>
              </w:rPr>
            </w:pPr>
            <w:r w:rsidRPr="00031784">
              <w:rPr>
                <w:rFonts w:ascii="Arial" w:hAnsi="Arial" w:cs="Arial"/>
                <w:sz w:val="18"/>
                <w:szCs w:val="18"/>
                <w:lang w:val="fr-CA"/>
              </w:rPr>
              <w:t>REMARQUE 1 : Ce critère de succès permet de s’assurer que les utilisateurs peuvent exécuter leurs tâches sans changement inattendu de contenu ou de contexte résultant de la limite de temps. Il devrait être considéré conjointement avec le </w:t>
            </w:r>
            <w:r>
              <w:fldChar w:fldCharType="begin"/>
            </w:r>
            <w:r w:rsidRPr="00565424">
              <w:rPr>
                <w:lang w:val="fr-CA"/>
              </w:rPr>
              <w:instrText>HYPERLINK "https://www.w3.org/Translations/WCAG21-fr/" \l "on-focus"</w:instrText>
            </w:r>
            <w:r>
              <w:fldChar w:fldCharType="separate"/>
            </w:r>
            <w:r w:rsidRPr="00031784">
              <w:rPr>
                <w:rStyle w:val="Hyperlink"/>
                <w:rFonts w:ascii="Arial" w:hAnsi="Arial" w:cs="Arial"/>
                <w:sz w:val="18"/>
                <w:szCs w:val="18"/>
                <w:lang w:val="fr-CA"/>
              </w:rPr>
              <w:t>critère de succès 3.2.1</w:t>
            </w:r>
            <w:r>
              <w:fldChar w:fldCharType="end"/>
            </w:r>
            <w:r w:rsidRPr="00031784">
              <w:rPr>
                <w:rFonts w:ascii="Arial" w:hAnsi="Arial" w:cs="Arial"/>
                <w:sz w:val="18"/>
                <w:szCs w:val="18"/>
                <w:lang w:val="fr-CA"/>
              </w:rPr>
              <w:t>, qui pose des limites aux changements de contenu ou de contexte résultant d’une action de l’utilisateur.</w:t>
            </w:r>
          </w:p>
        </w:tc>
      </w:tr>
      <w:tr w:rsidR="00031784" w:rsidRPr="00565424" w14:paraId="3E37634D" w14:textId="77777777" w:rsidTr="00E2519D">
        <w:trPr>
          <w:cantSplit/>
          <w:trHeight w:val="100"/>
          <w:jc w:val="center"/>
        </w:trPr>
        <w:tc>
          <w:tcPr>
            <w:tcW w:w="9354" w:type="dxa"/>
            <w:tcBorders>
              <w:top w:val="nil"/>
            </w:tcBorders>
          </w:tcPr>
          <w:p w14:paraId="7CC21F4A" w14:textId="2D73BB2D" w:rsidR="00031784" w:rsidRPr="00031784" w:rsidRDefault="00031784" w:rsidP="00031784">
            <w:pPr>
              <w:keepLines/>
              <w:spacing w:after="0"/>
              <w:ind w:left="1319" w:hanging="1319"/>
              <w:rPr>
                <w:rFonts w:ascii="Arial" w:hAnsi="Arial" w:cs="Arial"/>
                <w:sz w:val="18"/>
                <w:szCs w:val="18"/>
                <w:lang w:val="fr-CA"/>
              </w:rPr>
            </w:pPr>
            <w:r w:rsidRPr="00031784">
              <w:rPr>
                <w:rFonts w:ascii="Arial" w:hAnsi="Arial" w:cs="Arial"/>
                <w:sz w:val="18"/>
                <w:szCs w:val="18"/>
                <w:lang w:val="fr-CA"/>
              </w:rPr>
              <w:t>REMARQUE 2 : Ce critère de succès est identique au </w:t>
            </w:r>
            <w:r>
              <w:fldChar w:fldCharType="begin"/>
            </w:r>
            <w:r w:rsidRPr="00565424">
              <w:rPr>
                <w:lang w:val="fr-CA"/>
              </w:rPr>
              <w:instrText>HYPERLINK "https://www.w3.org/Translations/WCAG21-fr/" \l "timing-adjustable"</w:instrText>
            </w:r>
            <w:r>
              <w:fldChar w:fldCharType="separate"/>
            </w:r>
            <w:r w:rsidRPr="00031784">
              <w:rPr>
                <w:rStyle w:val="Hyperlink"/>
                <w:rFonts w:ascii="Arial" w:hAnsi="Arial" w:cs="Arial"/>
                <w:sz w:val="18"/>
                <w:szCs w:val="18"/>
                <w:lang w:val="fr-CA"/>
              </w:rPr>
              <w:t>critère de succès 2.2.1 Réglage du délai des WCAG 2.1</w:t>
            </w:r>
            <w:r>
              <w:fldChar w:fldCharType="end"/>
            </w:r>
            <w:r w:rsidRPr="00031784">
              <w:rPr>
                <w:rFonts w:ascii="Arial" w:hAnsi="Arial" w:cs="Arial"/>
                <w:sz w:val="18"/>
                <w:szCs w:val="18"/>
                <w:lang w:val="fr-CA"/>
              </w:rPr>
              <w:t>, après remplacement de « le contenu » par « logiciel » et l’ajout des mots « des WCAG 2.1 » après les mots « critère de succès » à la remarque 1 ci-dessus. </w:t>
            </w:r>
          </w:p>
        </w:tc>
      </w:tr>
    </w:tbl>
    <w:p w14:paraId="2D112671" w14:textId="4D09DA01" w:rsidR="00E84BB6" w:rsidRPr="002579EA" w:rsidRDefault="006C03CA" w:rsidP="00311953">
      <w:pPr>
        <w:pStyle w:val="Heading4"/>
        <w:rPr>
          <w:lang w:val="fr-CA"/>
        </w:rPr>
      </w:pPr>
      <w:r w:rsidRPr="002579EA">
        <w:rPr>
          <w:lang w:val="fr-CA"/>
        </w:rPr>
        <w:t>11.2.2.2</w:t>
      </w:r>
      <w:r w:rsidRPr="002579EA">
        <w:rPr>
          <w:lang w:val="fr-CA"/>
        </w:rPr>
        <w:tab/>
        <w:t>Mettre en pause, arrêter, masquer</w:t>
      </w:r>
    </w:p>
    <w:p w14:paraId="05FC8AE8" w14:textId="1CD27030" w:rsidR="00E84BB6" w:rsidRPr="002579EA" w:rsidRDefault="002579EA" w:rsidP="00311953">
      <w:pPr>
        <w:keepNext/>
        <w:keepLines/>
        <w:rPr>
          <w:lang w:val="fr-CA"/>
        </w:rPr>
      </w:pPr>
      <w:r w:rsidRPr="002579EA">
        <w:rPr>
          <w:lang w:val="fr-CA"/>
        </w:rPr>
        <w:t xml:space="preserve">Lorsque la TIC est un </w:t>
      </w:r>
      <w:r w:rsidR="004C4BFC">
        <w:rPr>
          <w:lang w:val="fr-CA"/>
        </w:rPr>
        <w:t xml:space="preserve">logiciel </w:t>
      </w:r>
      <w:proofErr w:type="gramStart"/>
      <w:r w:rsidR="004C4BFC">
        <w:rPr>
          <w:lang w:val="fr-CA"/>
        </w:rPr>
        <w:t>non Web</w:t>
      </w:r>
      <w:proofErr w:type="gramEnd"/>
      <w:r w:rsidRPr="002579EA">
        <w:rPr>
          <w:lang w:val="fr-CA"/>
        </w:rPr>
        <w:t xml:space="preserve"> qui est doté d’une interface utilisateur, elle doit satisfaire au critère de succès indiqué dans le tableau 11.5</w:t>
      </w:r>
      <w:r w:rsidR="006C03CA" w:rsidRPr="002579EA">
        <w:rPr>
          <w:lang w:val="fr-CA"/>
        </w:rPr>
        <w:t>.</w:t>
      </w:r>
    </w:p>
    <w:p w14:paraId="44698F31" w14:textId="3D0347AB" w:rsidR="00E84BB6" w:rsidRPr="002579EA" w:rsidRDefault="006C03CA" w:rsidP="00A46789">
      <w:pPr>
        <w:pStyle w:val="TH"/>
        <w:keepLines w:val="0"/>
        <w:rPr>
          <w:lang w:val="fr-CA"/>
        </w:rPr>
      </w:pPr>
      <w:r w:rsidRPr="002579EA">
        <w:rPr>
          <w:lang w:val="fr-CA"/>
        </w:rPr>
        <w:t>Tableau</w:t>
      </w:r>
      <w:r w:rsidRPr="00276F79">
        <w:rPr>
          <w:bCs/>
          <w:lang w:val="fr-CA"/>
        </w:rPr>
        <w:t xml:space="preserve"> </w:t>
      </w:r>
      <w:r w:rsidRPr="002579EA">
        <w:rPr>
          <w:lang w:val="fr-CA"/>
        </w:rPr>
        <w:t>11.5 : Critère de succès d</w:t>
      </w:r>
      <w:r w:rsidR="002579EA">
        <w:rPr>
          <w:lang w:val="fr-CA"/>
        </w:rPr>
        <w:t>u</w:t>
      </w:r>
      <w:r w:rsidRPr="002579EA">
        <w:rPr>
          <w:lang w:val="fr-CA"/>
        </w:rPr>
        <w:t xml:space="preserve"> logiciel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A11450E" w14:textId="77777777" w:rsidTr="00F4692D">
        <w:trPr>
          <w:cantSplit/>
          <w:jc w:val="center"/>
        </w:trPr>
        <w:tc>
          <w:tcPr>
            <w:tcW w:w="9354" w:type="dxa"/>
            <w:tcBorders>
              <w:bottom w:val="single" w:sz="4" w:space="0" w:color="auto"/>
            </w:tcBorders>
          </w:tcPr>
          <w:p w14:paraId="30B540F7" w14:textId="77777777" w:rsidR="002579EA" w:rsidRPr="002579EA" w:rsidRDefault="002579EA" w:rsidP="002579EA">
            <w:pPr>
              <w:keepNext/>
              <w:spacing w:after="0"/>
              <w:rPr>
                <w:rFonts w:ascii="Arial" w:hAnsi="Arial"/>
                <w:sz w:val="18"/>
                <w:lang w:val="fr-CA"/>
              </w:rPr>
            </w:pPr>
            <w:r w:rsidRPr="002579EA">
              <w:rPr>
                <w:rFonts w:ascii="Arial" w:hAnsi="Arial"/>
                <w:sz w:val="18"/>
                <w:lang w:val="fr-CA"/>
              </w:rPr>
              <w:t>Pour toute information en mouvement, clignotante, défilante ou mise à jour automatiquement, tous les points suivants sont vrais :</w:t>
            </w:r>
          </w:p>
          <w:p w14:paraId="5105D460" w14:textId="1493EF19" w:rsidR="002579EA" w:rsidRDefault="002579EA" w:rsidP="002579EA">
            <w:pPr>
              <w:pStyle w:val="TB1"/>
              <w:keepLines w:val="0"/>
              <w:rPr>
                <w:lang w:val="fr-CA"/>
              </w:rPr>
            </w:pPr>
            <w:r w:rsidRPr="002579EA">
              <w:rPr>
                <w:b/>
                <w:bCs/>
                <w:lang w:val="fr-CA"/>
              </w:rPr>
              <w:t>Déplacement, clignotement, défilement</w:t>
            </w:r>
            <w:r w:rsidRPr="002579EA">
              <w:rPr>
                <w:lang w:val="fr-CA"/>
              </w:rPr>
              <w:t xml:space="preserve"> :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2E3A9FCD" w14:textId="7BCCCE48" w:rsidR="00E84BB6" w:rsidRPr="002579EA" w:rsidRDefault="002579EA" w:rsidP="002579EA">
            <w:pPr>
              <w:pStyle w:val="TB1"/>
              <w:rPr>
                <w:b/>
                <w:lang w:val="fr-CA"/>
              </w:rPr>
            </w:pPr>
            <w:r w:rsidRPr="002579EA">
              <w:rPr>
                <w:b/>
                <w:lang w:val="fr-CA"/>
              </w:rPr>
              <w:t xml:space="preserve">Mise à jour automatique : </w:t>
            </w:r>
            <w:r w:rsidRPr="002579EA">
              <w:rPr>
                <w:bCs/>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2579EA" w:rsidRPr="00565424" w14:paraId="566CD669" w14:textId="77777777" w:rsidTr="00F4692D">
        <w:trPr>
          <w:cantSplit/>
          <w:jc w:val="center"/>
        </w:trPr>
        <w:tc>
          <w:tcPr>
            <w:tcW w:w="9354" w:type="dxa"/>
            <w:tcBorders>
              <w:bottom w:val="nil"/>
            </w:tcBorders>
          </w:tcPr>
          <w:p w14:paraId="2392EBCD" w14:textId="5217E609"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1 : Pour les exigences relatives au contenu scintillant ou flashant, se référer à la </w:t>
            </w:r>
            <w:r>
              <w:fldChar w:fldCharType="begin"/>
            </w:r>
            <w:r w:rsidRPr="00565424">
              <w:rPr>
                <w:lang w:val="fr-CA"/>
              </w:rPr>
              <w:instrText>HYPERLINK "https://www.w3.org/Translations/WCAG21-fr/" \l "seizures-and-physical-reactions"</w:instrText>
            </w:r>
            <w:r>
              <w:fldChar w:fldCharType="separate"/>
            </w:r>
            <w:r w:rsidRPr="002579EA">
              <w:rPr>
                <w:rStyle w:val="Hyperlink"/>
                <w:rFonts w:ascii="Arial" w:hAnsi="Arial" w:cs="Arial"/>
                <w:sz w:val="18"/>
                <w:szCs w:val="18"/>
                <w:lang w:val="fr-CA"/>
              </w:rPr>
              <w:t>règle 2.3 des WCAG 2.1</w:t>
            </w:r>
            <w:r>
              <w:fldChar w:fldCharType="end"/>
            </w:r>
            <w:r w:rsidRPr="002579EA">
              <w:rPr>
                <w:rFonts w:ascii="Arial" w:hAnsi="Arial" w:cs="Arial"/>
                <w:sz w:val="18"/>
                <w:szCs w:val="18"/>
                <w:lang w:val="fr-CA"/>
              </w:rPr>
              <w:t>. </w:t>
            </w:r>
          </w:p>
        </w:tc>
      </w:tr>
      <w:tr w:rsidR="002579EA" w:rsidRPr="00565424" w14:paraId="157795F1" w14:textId="77777777" w:rsidTr="00F4692D">
        <w:trPr>
          <w:cantSplit/>
          <w:jc w:val="center"/>
        </w:trPr>
        <w:tc>
          <w:tcPr>
            <w:tcW w:w="9354" w:type="dxa"/>
            <w:tcBorders>
              <w:top w:val="nil"/>
              <w:bottom w:val="nil"/>
            </w:tcBorders>
          </w:tcPr>
          <w:p w14:paraId="286A6A2A" w14:textId="3E2C430B"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2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2579EA" w:rsidRPr="00565424" w14:paraId="0ACE7B8B" w14:textId="77777777" w:rsidTr="00F4692D">
        <w:trPr>
          <w:cantSplit/>
          <w:jc w:val="center"/>
        </w:trPr>
        <w:tc>
          <w:tcPr>
            <w:tcW w:w="9354" w:type="dxa"/>
            <w:tcBorders>
              <w:top w:val="nil"/>
              <w:bottom w:val="nil"/>
            </w:tcBorders>
          </w:tcPr>
          <w:p w14:paraId="27BFF95F" w14:textId="10746D93"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3 : 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 </w:t>
            </w:r>
          </w:p>
        </w:tc>
      </w:tr>
      <w:tr w:rsidR="002579EA" w:rsidRPr="00565424" w14:paraId="24FE219C" w14:textId="77777777" w:rsidTr="00F4692D">
        <w:trPr>
          <w:cantSplit/>
          <w:jc w:val="center"/>
        </w:trPr>
        <w:tc>
          <w:tcPr>
            <w:tcW w:w="9354" w:type="dxa"/>
            <w:tcBorders>
              <w:top w:val="nil"/>
              <w:bottom w:val="nil"/>
            </w:tcBorders>
          </w:tcPr>
          <w:p w14:paraId="2E6648A8" w14:textId="51C92AB8"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 xml:space="preserve">REMARQUE 4 : Une animation survenant dans une phase de </w:t>
            </w:r>
            <w:proofErr w:type="spellStart"/>
            <w:r w:rsidRPr="002579EA">
              <w:rPr>
                <w:rFonts w:ascii="Arial" w:hAnsi="Arial" w:cs="Arial"/>
                <w:sz w:val="18"/>
                <w:szCs w:val="18"/>
                <w:lang w:val="fr-CA"/>
              </w:rPr>
              <w:t>pré-chargement</w:t>
            </w:r>
            <w:proofErr w:type="spellEnd"/>
            <w:r w:rsidRPr="002579EA">
              <w:rPr>
                <w:rFonts w:ascii="Arial" w:hAnsi="Arial" w:cs="Arial"/>
                <w:sz w:val="18"/>
                <w:szCs w:val="18"/>
                <w:lang w:val="fr-CA"/>
              </w:rPr>
              <w:t xml:space="preserve">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 </w:t>
            </w:r>
          </w:p>
        </w:tc>
      </w:tr>
      <w:tr w:rsidR="002579EA" w:rsidRPr="00565424" w14:paraId="1EB3C652" w14:textId="77777777" w:rsidTr="00F4692D">
        <w:trPr>
          <w:cantSplit/>
          <w:jc w:val="center"/>
        </w:trPr>
        <w:tc>
          <w:tcPr>
            <w:tcW w:w="9354" w:type="dxa"/>
            <w:tcBorders>
              <w:top w:val="nil"/>
              <w:bottom w:val="nil"/>
            </w:tcBorders>
          </w:tcPr>
          <w:p w14:paraId="445C2993" w14:textId="0B536FEC"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5 : Cela s’applique à tous les contenus. Tout contenu, informatif ou décoratif, qui est mis à jour automatiquement, clignote ou bouge peut créer un obstacle à l’accessibilité. </w:t>
            </w:r>
          </w:p>
        </w:tc>
      </w:tr>
      <w:tr w:rsidR="002579EA" w:rsidRPr="00565424" w14:paraId="36DF6372" w14:textId="77777777" w:rsidTr="00F4692D">
        <w:trPr>
          <w:cantSplit/>
          <w:jc w:val="center"/>
        </w:trPr>
        <w:tc>
          <w:tcPr>
            <w:tcW w:w="9354" w:type="dxa"/>
            <w:tcBorders>
              <w:top w:val="nil"/>
            </w:tcBorders>
          </w:tcPr>
          <w:p w14:paraId="71CBEA10" w14:textId="552F0FF3" w:rsidR="002579EA" w:rsidRPr="002579EA" w:rsidRDefault="002579EA" w:rsidP="002579EA">
            <w:pPr>
              <w:spacing w:after="0"/>
              <w:ind w:left="1319" w:hanging="1319"/>
              <w:rPr>
                <w:rFonts w:ascii="Arial" w:hAnsi="Arial" w:cs="Arial"/>
                <w:sz w:val="18"/>
                <w:szCs w:val="18"/>
                <w:lang w:val="fr-CA"/>
              </w:rPr>
            </w:pPr>
            <w:r w:rsidRPr="002579EA">
              <w:rPr>
                <w:rFonts w:ascii="Arial" w:hAnsi="Arial" w:cs="Arial"/>
                <w:sz w:val="18"/>
                <w:szCs w:val="18"/>
                <w:lang w:val="fr-CA"/>
              </w:rPr>
              <w:t xml:space="preserve">REMARQUE 6 : Ce critère de succès est identique au </w:t>
            </w:r>
            <w:r>
              <w:fldChar w:fldCharType="begin"/>
            </w:r>
            <w:r w:rsidRPr="00565424">
              <w:rPr>
                <w:lang w:val="fr-CA"/>
              </w:rPr>
              <w:instrText>HYPERLINK "https://www.w3.org/Translations/WCAG21-fr/" \l "pause-stop-hide"</w:instrText>
            </w:r>
            <w:r>
              <w:fldChar w:fldCharType="separate"/>
            </w:r>
            <w:r w:rsidRPr="002579EA">
              <w:rPr>
                <w:rStyle w:val="Hyperlink"/>
                <w:rFonts w:ascii="Arial" w:hAnsi="Arial" w:cs="Arial"/>
                <w:sz w:val="18"/>
                <w:szCs w:val="18"/>
                <w:lang w:val="fr-CA"/>
              </w:rPr>
              <w:t>critère de succès 2.2.2 Mettre en pause, arrêter, masquer des WCAG 2.1</w:t>
            </w:r>
            <w:r>
              <w:fldChar w:fldCharType="end"/>
            </w:r>
            <w:r w:rsidRPr="002579EA">
              <w:rPr>
                <w:lang w:val="fr-CA"/>
              </w:rPr>
              <w:t xml:space="preserve"> </w:t>
            </w:r>
            <w:r w:rsidRPr="002579EA">
              <w:rPr>
                <w:rFonts w:ascii="Arial" w:hAnsi="Arial" w:cs="Arial"/>
                <w:sz w:val="18"/>
                <w:szCs w:val="18"/>
                <w:lang w:val="fr-CA"/>
              </w:rPr>
              <w:t>après remplacement de « page » et de « page Web » par « logiciel », suppression de « Voir l’exigence de conformité 5 : non-interférence » dans la remarque 2 du critère de succès, l’ajout des mots « des WCAG 2.1 » à la suite de « règle » à la remarque 1, la reformulation de la remarque 2 de façon à éviter le mot « doit » et l’ajout de la remarque 5 ci-dessus.</w:t>
            </w:r>
          </w:p>
        </w:tc>
      </w:tr>
    </w:tbl>
    <w:p w14:paraId="1F1F5495" w14:textId="60A89465" w:rsidR="00A833C0" w:rsidRPr="002579EA" w:rsidRDefault="006C03CA" w:rsidP="00A833C0">
      <w:pPr>
        <w:pStyle w:val="Heading3"/>
        <w:rPr>
          <w:lang w:val="fr-CA"/>
        </w:rPr>
      </w:pPr>
      <w:bookmarkStart w:id="847" w:name="_Toc57281123"/>
      <w:bookmarkStart w:id="848" w:name="_Toc57985993"/>
      <w:bookmarkStart w:id="849" w:name="_Toc58222366"/>
      <w:bookmarkStart w:id="850" w:name="_Toc78290618"/>
      <w:bookmarkStart w:id="851" w:name="_Toc197147274"/>
      <w:r w:rsidRPr="002579EA">
        <w:rPr>
          <w:lang w:val="fr-CA"/>
        </w:rPr>
        <w:t>11.2.3</w:t>
      </w:r>
      <w:r w:rsidRPr="002579EA">
        <w:rPr>
          <w:lang w:val="fr-CA"/>
        </w:rPr>
        <w:tab/>
        <w:t>Crises et réactions physiques</w:t>
      </w:r>
      <w:bookmarkEnd w:id="847"/>
      <w:bookmarkEnd w:id="848"/>
      <w:bookmarkEnd w:id="849"/>
      <w:bookmarkEnd w:id="850"/>
      <w:bookmarkEnd w:id="851"/>
    </w:p>
    <w:p w14:paraId="0FFC8F34" w14:textId="6FC1411D" w:rsidR="00A833C0" w:rsidRPr="002579EA" w:rsidRDefault="006C03CA" w:rsidP="00A833C0">
      <w:pPr>
        <w:pStyle w:val="Heading4"/>
        <w:rPr>
          <w:lang w:val="fr-CA"/>
        </w:rPr>
      </w:pPr>
      <w:r w:rsidRPr="002579EA">
        <w:rPr>
          <w:lang w:val="fr-CA"/>
        </w:rPr>
        <w:t>11.2.3.1</w:t>
      </w:r>
      <w:r w:rsidRPr="002579EA">
        <w:rPr>
          <w:lang w:val="fr-CA"/>
        </w:rPr>
        <w:tab/>
      </w:r>
      <w:r w:rsidR="002579EA" w:rsidRPr="002579EA">
        <w:rPr>
          <w:lang w:val="fr-CA"/>
        </w:rPr>
        <w:t>Pas plus de trois flashs ou sous le seuil critique</w:t>
      </w:r>
    </w:p>
    <w:p w14:paraId="70771B17" w14:textId="74147C34" w:rsidR="00E84BB6" w:rsidRPr="002579EA" w:rsidRDefault="004B486F" w:rsidP="00E84BB6">
      <w:pPr>
        <w:rPr>
          <w:lang w:val="fr-CA"/>
        </w:rPr>
      </w:pPr>
      <w:r w:rsidRPr="004B486F">
        <w:rPr>
          <w:lang w:val="fr-CA"/>
        </w:rPr>
        <w:t xml:space="preserve">Lorsque la TIC est un </w:t>
      </w:r>
      <w:r w:rsidR="004C4BFC">
        <w:rPr>
          <w:lang w:val="fr-CA"/>
        </w:rPr>
        <w:t xml:space="preserve">logiciel </w:t>
      </w:r>
      <w:proofErr w:type="gramStart"/>
      <w:r w:rsidR="004C4BFC">
        <w:rPr>
          <w:lang w:val="fr-CA"/>
        </w:rPr>
        <w:t>non Web</w:t>
      </w:r>
      <w:proofErr w:type="gramEnd"/>
      <w:r w:rsidRPr="004B486F">
        <w:rPr>
          <w:lang w:val="fr-CA"/>
        </w:rPr>
        <w:t xml:space="preserve"> qui est doté d’une interface utilisateur, elle doit satisfaire au critère de succès indiqué dans le tableau 11.6</w:t>
      </w:r>
      <w:r w:rsidR="006C03CA" w:rsidRPr="002579EA">
        <w:rPr>
          <w:lang w:val="fr-CA"/>
        </w:rPr>
        <w:t>.</w:t>
      </w:r>
    </w:p>
    <w:p w14:paraId="245724DD" w14:textId="05192141" w:rsidR="00E84BB6" w:rsidRPr="002579EA" w:rsidRDefault="006C03CA" w:rsidP="00400BC5">
      <w:pPr>
        <w:pStyle w:val="TH"/>
        <w:rPr>
          <w:lang w:val="fr-CA"/>
        </w:rPr>
      </w:pPr>
      <w:r w:rsidRPr="002579EA">
        <w:rPr>
          <w:lang w:val="fr-CA"/>
        </w:rPr>
        <w:t xml:space="preserve">Tableau 11.6 : </w:t>
      </w:r>
      <w:r w:rsidR="004B486F" w:rsidRPr="004B486F">
        <w:rPr>
          <w:lang w:val="fr-CA"/>
        </w:rPr>
        <w:t>Critère de succès du logiciel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03162D08" w14:textId="77777777" w:rsidTr="00F4692D">
        <w:trPr>
          <w:cantSplit/>
          <w:jc w:val="center"/>
        </w:trPr>
        <w:tc>
          <w:tcPr>
            <w:tcW w:w="9354" w:type="dxa"/>
            <w:tcBorders>
              <w:bottom w:val="single" w:sz="4" w:space="0" w:color="auto"/>
            </w:tcBorders>
          </w:tcPr>
          <w:p w14:paraId="3E2DEE27" w14:textId="6863D03B" w:rsidR="00E84BB6" w:rsidRPr="002579EA" w:rsidRDefault="004B486F" w:rsidP="00AC6040">
            <w:pPr>
              <w:keepNext/>
              <w:keepLines/>
              <w:spacing w:after="0"/>
              <w:rPr>
                <w:rFonts w:ascii="Arial" w:hAnsi="Arial"/>
                <w:sz w:val="18"/>
                <w:lang w:val="fr-CA"/>
              </w:rPr>
            </w:pPr>
            <w:r w:rsidRPr="004B486F">
              <w:rPr>
                <w:rFonts w:ascii="Arial" w:hAnsi="Arial"/>
                <w:sz w:val="18"/>
                <w:lang w:val="fr-CA"/>
              </w:rPr>
              <w:t>Un logiciel doit être exempt de tout élément qui flashe plus de trois fois dans n’importe quel intervalle d’une seconde ou ce flash doit se situer sous le seuil de flash générique et le seuil de flash rouge</w:t>
            </w:r>
            <w:r w:rsidR="006C03CA" w:rsidRPr="002579EA">
              <w:rPr>
                <w:rFonts w:ascii="Arial" w:hAnsi="Arial"/>
                <w:sz w:val="18"/>
                <w:lang w:val="fr-CA"/>
              </w:rPr>
              <w:t>.</w:t>
            </w:r>
          </w:p>
        </w:tc>
      </w:tr>
      <w:tr w:rsidR="004B486F" w:rsidRPr="00565424" w14:paraId="5DAF271F" w14:textId="77777777" w:rsidTr="00F4692D">
        <w:trPr>
          <w:cantSplit/>
          <w:jc w:val="center"/>
        </w:trPr>
        <w:tc>
          <w:tcPr>
            <w:tcW w:w="9354" w:type="dxa"/>
            <w:tcBorders>
              <w:bottom w:val="nil"/>
            </w:tcBorders>
          </w:tcPr>
          <w:p w14:paraId="04CA3DBD" w14:textId="01BB491D"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REMARQUE 1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4B486F" w:rsidRPr="00565424" w14:paraId="004E4058" w14:textId="77777777" w:rsidTr="00F4692D">
        <w:trPr>
          <w:cantSplit/>
          <w:jc w:val="center"/>
        </w:trPr>
        <w:tc>
          <w:tcPr>
            <w:tcW w:w="9354" w:type="dxa"/>
            <w:tcBorders>
              <w:top w:val="nil"/>
            </w:tcBorders>
          </w:tcPr>
          <w:p w14:paraId="237CA838" w14:textId="0DF848CA"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 xml:space="preserve">REMARQUE 2 : Ce critère de succès est identique au </w:t>
            </w:r>
            <w:r>
              <w:fldChar w:fldCharType="begin"/>
            </w:r>
            <w:r w:rsidRPr="00565424">
              <w:rPr>
                <w:lang w:val="fr-CA"/>
              </w:rPr>
              <w:instrText>HYPERLINK "https://www.w3.org/Translations/WCAG21-fr/" \l "three-flashes-or-below-threshold"</w:instrText>
            </w:r>
            <w:r>
              <w:fldChar w:fldCharType="separate"/>
            </w:r>
            <w:r w:rsidRPr="004B486F">
              <w:rPr>
                <w:rStyle w:val="Hyperlink"/>
                <w:rFonts w:ascii="Arial" w:hAnsi="Arial" w:cs="Arial"/>
                <w:sz w:val="18"/>
                <w:szCs w:val="18"/>
                <w:lang w:val="fr-CA"/>
              </w:rPr>
              <w:t>critère de succès 2.3.1 Pas plus de trois flashs des WCAG 2.1</w:t>
            </w:r>
            <w:r>
              <w:fldChar w:fldCharType="end"/>
            </w:r>
            <w:r w:rsidRPr="004B486F">
              <w:rPr>
                <w:rFonts w:ascii="Arial" w:hAnsi="Arial" w:cs="Arial"/>
                <w:sz w:val="18"/>
                <w:szCs w:val="18"/>
                <w:lang w:val="fr-CA"/>
              </w:rPr>
              <w:t xml:space="preserve"> après remplacement de « pages Web » par « logiciel », de « la page entière » par « le logiciel entier », « la page Web » par « le logiciel », après suppression de « Voir l’exigence de conformité 5 : Non-interférence » et après la reformulation de la remarque 1 ci-dessus pour éviter le mot « doit ».</w:t>
            </w:r>
          </w:p>
        </w:tc>
      </w:tr>
    </w:tbl>
    <w:p w14:paraId="1BC42D48" w14:textId="5AB7B756" w:rsidR="00A833C0" w:rsidRPr="002579EA" w:rsidRDefault="006C03CA" w:rsidP="00A833C0">
      <w:pPr>
        <w:pStyle w:val="Heading3"/>
        <w:rPr>
          <w:lang w:val="fr-CA"/>
        </w:rPr>
      </w:pPr>
      <w:bookmarkStart w:id="852" w:name="_Toc57281124"/>
      <w:bookmarkStart w:id="853" w:name="_Toc57985994"/>
      <w:bookmarkStart w:id="854" w:name="_Toc58222367"/>
      <w:bookmarkStart w:id="855" w:name="_Toc78290619"/>
      <w:bookmarkStart w:id="856" w:name="_Toc197147275"/>
      <w:r w:rsidRPr="002579EA">
        <w:rPr>
          <w:lang w:val="fr-CA"/>
        </w:rPr>
        <w:t>11.2.4</w:t>
      </w:r>
      <w:r w:rsidRPr="002579EA">
        <w:rPr>
          <w:lang w:val="fr-CA"/>
        </w:rPr>
        <w:tab/>
        <w:t>Navigable</w:t>
      </w:r>
      <w:bookmarkEnd w:id="852"/>
      <w:bookmarkEnd w:id="853"/>
      <w:bookmarkEnd w:id="854"/>
      <w:bookmarkEnd w:id="855"/>
      <w:bookmarkEnd w:id="856"/>
    </w:p>
    <w:p w14:paraId="5009D13D" w14:textId="29108005" w:rsidR="00A833C0" w:rsidRPr="002579EA" w:rsidRDefault="006C03CA" w:rsidP="00A833C0">
      <w:pPr>
        <w:pStyle w:val="Heading4"/>
        <w:rPr>
          <w:lang w:val="fr-CA"/>
        </w:rPr>
      </w:pPr>
      <w:r w:rsidRPr="002579EA">
        <w:rPr>
          <w:lang w:val="fr-CA"/>
        </w:rPr>
        <w:t>11.2.4.1</w:t>
      </w:r>
      <w:r w:rsidRPr="002579EA">
        <w:rPr>
          <w:lang w:val="fr-CA"/>
        </w:rPr>
        <w:tab/>
      </w:r>
      <w:r w:rsidR="00BE563C">
        <w:rPr>
          <w:lang w:val="fr-CA"/>
        </w:rPr>
        <w:t>Nul</w:t>
      </w:r>
      <w:r w:rsidR="00BC5E87" w:rsidRPr="00276F79">
        <w:rPr>
          <w:lang w:val="fr-CA"/>
        </w:rPr>
        <w:t xml:space="preserve"> </w:t>
      </w:r>
    </w:p>
    <w:p w14:paraId="5DC3F148" w14:textId="77777777" w:rsidR="00BE563C" w:rsidRPr="00BE563C" w:rsidRDefault="00BE563C" w:rsidP="00BE563C">
      <w:pPr>
        <w:pStyle w:val="NO"/>
        <w:ind w:left="1698" w:hanging="1414"/>
        <w:rPr>
          <w:lang w:val="fr-CA"/>
        </w:rPr>
      </w:pPr>
      <w:r w:rsidRPr="00BE563C">
        <w:rPr>
          <w:lang w:val="fr-CA"/>
        </w:rPr>
        <w:t>REMARQUE 1 : L’exigence de la page Web connexe « Contourner des blocs » ne s’applique pas aux programmes logiciels uniques, mais à une définition précise d</w:t>
      </w:r>
      <w:proofErr w:type="gramStart"/>
      <w:r w:rsidRPr="00BE563C">
        <w:rPr>
          <w:lang w:val="fr-CA"/>
        </w:rPr>
        <w:t>’«</w:t>
      </w:r>
      <w:proofErr w:type="gramEnd"/>
      <w:r w:rsidRPr="00BE563C">
        <w:rPr>
          <w:lang w:val="fr-CA"/>
        </w:rPr>
        <w:t xml:space="preserve"> ensembles de programmes logiciels » qui sont extrêmement rares.</w:t>
      </w:r>
    </w:p>
    <w:p w14:paraId="3BB9A3D5" w14:textId="410C2EAC" w:rsidR="00954ACB" w:rsidRPr="002579EA" w:rsidRDefault="00BE563C" w:rsidP="00BE563C">
      <w:pPr>
        <w:pStyle w:val="NO"/>
        <w:ind w:left="1698" w:hanging="1414"/>
        <w:rPr>
          <w:lang w:val="fr-CA"/>
        </w:rPr>
      </w:pPr>
      <w:r w:rsidRPr="00BE563C">
        <w:rPr>
          <w:lang w:val="fr-CA"/>
        </w:rPr>
        <w:t xml:space="preserve">REMARQUE 2 : Bien qu’il ne s’agisse pas d’une exigence, la possibilité de contourner des blocs de contenu qui sont répétés dans les logiciels est généralement considérée comme une pratique exemplaire et répond aux besoins des </w:t>
      </w:r>
      <w:proofErr w:type="gramStart"/>
      <w:r w:rsidRPr="00BE563C">
        <w:rPr>
          <w:lang w:val="fr-CA"/>
        </w:rPr>
        <w:t>utilisateurs.</w:t>
      </w:r>
      <w:r w:rsidR="006C03CA" w:rsidRPr="002579EA">
        <w:rPr>
          <w:lang w:val="fr-CA"/>
        </w:rPr>
        <w:t>.</w:t>
      </w:r>
      <w:proofErr w:type="gramEnd"/>
    </w:p>
    <w:p w14:paraId="49E68DC5" w14:textId="32A8F2B5" w:rsidR="001C34FB" w:rsidRPr="002579EA" w:rsidRDefault="006C03CA" w:rsidP="001C34FB">
      <w:pPr>
        <w:pStyle w:val="Heading4"/>
        <w:rPr>
          <w:lang w:val="fr-CA"/>
        </w:rPr>
      </w:pPr>
      <w:r w:rsidRPr="002579EA">
        <w:rPr>
          <w:lang w:val="fr-CA"/>
        </w:rPr>
        <w:t>11.2.4.2</w:t>
      </w:r>
      <w:r w:rsidRPr="002579EA">
        <w:rPr>
          <w:lang w:val="fr-CA"/>
        </w:rPr>
        <w:tab/>
      </w:r>
      <w:r w:rsidR="00BE563C">
        <w:rPr>
          <w:lang w:val="fr-CA"/>
        </w:rPr>
        <w:t>Nul</w:t>
      </w:r>
      <w:r w:rsidR="00BC5E87" w:rsidRPr="00276F79">
        <w:rPr>
          <w:lang w:val="fr-CA"/>
        </w:rPr>
        <w:t xml:space="preserve"> </w:t>
      </w:r>
    </w:p>
    <w:p w14:paraId="6636FA86" w14:textId="77777777" w:rsidR="00BE563C" w:rsidRPr="00BE563C" w:rsidRDefault="00BE563C" w:rsidP="00BE563C">
      <w:pPr>
        <w:pStyle w:val="NO"/>
        <w:ind w:left="1698" w:hanging="1414"/>
        <w:rPr>
          <w:lang w:val="fr-CA"/>
        </w:rPr>
      </w:pPr>
      <w:r w:rsidRPr="00BE563C">
        <w:rPr>
          <w:lang w:val="fr-CA"/>
        </w:rPr>
        <w:t>REMARQUE 1 : L’exigence de la page Web connexe « Titre de page » ne s’applique pas aux programmes logiciels uniques, mais à une définition précise d</w:t>
      </w:r>
      <w:proofErr w:type="gramStart"/>
      <w:r w:rsidRPr="00BE563C">
        <w:rPr>
          <w:lang w:val="fr-CA"/>
        </w:rPr>
        <w:t>’«</w:t>
      </w:r>
      <w:proofErr w:type="gramEnd"/>
      <w:r w:rsidRPr="00BE563C">
        <w:rPr>
          <w:lang w:val="fr-CA"/>
        </w:rPr>
        <w:t xml:space="preserve"> ensembles de programmes logiciels » qui sont extrêmement rares.</w:t>
      </w:r>
    </w:p>
    <w:p w14:paraId="24D4517E" w14:textId="6635E515" w:rsidR="00954ACB" w:rsidRPr="002579EA" w:rsidRDefault="00BE563C" w:rsidP="00BE563C">
      <w:pPr>
        <w:pStyle w:val="NO"/>
        <w:ind w:left="1698" w:hanging="1414"/>
        <w:rPr>
          <w:lang w:val="fr-CA"/>
        </w:rPr>
      </w:pPr>
      <w:r w:rsidRPr="00BE563C">
        <w:rPr>
          <w:lang w:val="fr-CA"/>
        </w:rPr>
        <w:t>REMARQUE 2 : Bien que le nom d’un produit logiciel puisse constituer un titre suffisant s’il décrit le sujet ou l’objectif, les noms de logiciels sont des marques déposées et les noms de marques ne peuvent pas, selon la loi, être des noms descriptifs. Il n’est pas pratique de rendre les noms de logiciels à la fois uniques et descriptifs</w:t>
      </w:r>
      <w:r w:rsidR="006C03CA" w:rsidRPr="002579EA">
        <w:rPr>
          <w:lang w:val="fr-CA"/>
        </w:rPr>
        <w:t>.</w:t>
      </w:r>
    </w:p>
    <w:p w14:paraId="2FD2ADB8" w14:textId="00D265EC" w:rsidR="00E84BB6" w:rsidRPr="002579EA" w:rsidRDefault="006C03CA" w:rsidP="009C6E9A">
      <w:pPr>
        <w:pStyle w:val="Heading4"/>
        <w:rPr>
          <w:lang w:val="fr-CA"/>
        </w:rPr>
      </w:pPr>
      <w:r w:rsidRPr="002579EA">
        <w:rPr>
          <w:lang w:val="fr-CA"/>
        </w:rPr>
        <w:t>11.2.4.3</w:t>
      </w:r>
      <w:r w:rsidRPr="002579EA">
        <w:rPr>
          <w:lang w:val="fr-CA"/>
        </w:rPr>
        <w:tab/>
        <w:t>Parcours du focus</w:t>
      </w:r>
    </w:p>
    <w:p w14:paraId="405F471B" w14:textId="4B4854BE" w:rsidR="00E84BB6" w:rsidRPr="002579EA" w:rsidRDefault="00BE563C" w:rsidP="00E84BB6">
      <w:pPr>
        <w:keepNext/>
        <w:keepLines/>
        <w:rPr>
          <w:lang w:val="fr-CA"/>
        </w:rPr>
      </w:pPr>
      <w:r w:rsidRPr="00BE563C">
        <w:rPr>
          <w:lang w:val="fr-CA"/>
        </w:rPr>
        <w:t xml:space="preserve">Lorsque la TIC est un </w:t>
      </w:r>
      <w:r w:rsidR="004C4BFC">
        <w:rPr>
          <w:lang w:val="fr-CA"/>
        </w:rPr>
        <w:t xml:space="preserve">logiciel </w:t>
      </w:r>
      <w:proofErr w:type="gramStart"/>
      <w:r w:rsidR="004C4BFC">
        <w:rPr>
          <w:lang w:val="fr-CA"/>
        </w:rPr>
        <w:t>non Web</w:t>
      </w:r>
      <w:proofErr w:type="gramEnd"/>
      <w:r w:rsidRPr="00BE563C">
        <w:rPr>
          <w:lang w:val="fr-CA"/>
        </w:rPr>
        <w:t xml:space="preserve"> qui est doté d’une interface utilisateur, elle doit satisfaire au critère de succès indiqué dans le tableau 11.7</w:t>
      </w:r>
      <w:r w:rsidR="006C03CA" w:rsidRPr="002579EA">
        <w:rPr>
          <w:lang w:val="fr-CA"/>
        </w:rPr>
        <w:t>.</w:t>
      </w:r>
    </w:p>
    <w:p w14:paraId="2237B9CA" w14:textId="552D78C7" w:rsidR="00E84BB6" w:rsidRPr="002579EA" w:rsidRDefault="006C03CA" w:rsidP="00E84BB6">
      <w:pPr>
        <w:pStyle w:val="TH"/>
        <w:rPr>
          <w:lang w:val="fr-CA"/>
        </w:rPr>
      </w:pPr>
      <w:r w:rsidRPr="002579EA">
        <w:rPr>
          <w:lang w:val="fr-CA"/>
        </w:rPr>
        <w:t xml:space="preserve">Tableau 11.7 : </w:t>
      </w:r>
      <w:r w:rsidR="00BE563C" w:rsidRPr="00BE563C">
        <w:rPr>
          <w:lang w:val="fr-CA"/>
        </w:rPr>
        <w:t>Critère de succès du logiciel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686143DE" w14:textId="77777777" w:rsidTr="00F4692D">
        <w:trPr>
          <w:cantSplit/>
          <w:jc w:val="center"/>
        </w:trPr>
        <w:tc>
          <w:tcPr>
            <w:tcW w:w="9354" w:type="dxa"/>
          </w:tcPr>
          <w:p w14:paraId="4EDF5233" w14:textId="16367D93" w:rsidR="00E84BB6" w:rsidRPr="002579EA" w:rsidRDefault="00BE563C" w:rsidP="00F4692D">
            <w:pPr>
              <w:keepNext/>
              <w:keepLines/>
              <w:spacing w:after="0"/>
              <w:rPr>
                <w:rFonts w:ascii="Arial" w:hAnsi="Arial"/>
                <w:sz w:val="18"/>
                <w:lang w:val="fr-CA"/>
              </w:rPr>
            </w:pPr>
            <w:r w:rsidRPr="00BE563C">
              <w:rPr>
                <w:rFonts w:ascii="Arial" w:hAnsi="Arial"/>
                <w:sz w:val="18"/>
                <w:lang w:val="fr-CA"/>
              </w:rPr>
              <w:t>Si un logiciel peut être parcouru de façon séquentielle et que les séquences de navigation affectent la signification ou l’action, les composants qui reçoivent le focus dans un ordre qui préserve la signification et l’opérabilité</w:t>
            </w:r>
            <w:r w:rsidR="006C03CA" w:rsidRPr="002579EA">
              <w:rPr>
                <w:rFonts w:ascii="Arial" w:hAnsi="Arial"/>
                <w:sz w:val="18"/>
                <w:lang w:val="fr-CA"/>
              </w:rPr>
              <w:t>.</w:t>
            </w:r>
          </w:p>
        </w:tc>
      </w:tr>
      <w:tr w:rsidR="00AA6465" w:rsidRPr="00565424" w14:paraId="1844F33E" w14:textId="77777777" w:rsidTr="00F4692D">
        <w:trPr>
          <w:cantSplit/>
          <w:jc w:val="center"/>
        </w:trPr>
        <w:tc>
          <w:tcPr>
            <w:tcW w:w="9354" w:type="dxa"/>
          </w:tcPr>
          <w:p w14:paraId="76759794" w14:textId="60388810" w:rsidR="00E84BB6" w:rsidRPr="00BE563C" w:rsidRDefault="00BE563C" w:rsidP="002579EA">
            <w:pPr>
              <w:keepNext/>
              <w:keepLines/>
              <w:spacing w:after="0"/>
              <w:ind w:left="1229" w:hanging="1229"/>
              <w:rPr>
                <w:rFonts w:ascii="Arial" w:hAnsi="Arial" w:cs="Arial"/>
                <w:sz w:val="18"/>
                <w:szCs w:val="18"/>
                <w:lang w:val="fr-CA"/>
              </w:rPr>
            </w:pPr>
            <w:r w:rsidRPr="00BE563C">
              <w:rPr>
                <w:rFonts w:ascii="Arial" w:hAnsi="Arial" w:cs="Arial"/>
                <w:sz w:val="18"/>
                <w:szCs w:val="18"/>
                <w:lang w:val="fr-CA"/>
              </w:rPr>
              <w:t xml:space="preserve">REMARQUE : Ce critère de succès est identique au </w:t>
            </w:r>
            <w:r>
              <w:fldChar w:fldCharType="begin"/>
            </w:r>
            <w:r w:rsidRPr="00565424">
              <w:rPr>
                <w:lang w:val="fr-CA"/>
              </w:rPr>
              <w:instrText>HYPERLINK "https://www.w3.org/Translations/WCAG21-fr/" \l "focus-order"</w:instrText>
            </w:r>
            <w:r>
              <w:fldChar w:fldCharType="separate"/>
            </w:r>
            <w:r w:rsidRPr="00BE563C">
              <w:rPr>
                <w:rStyle w:val="Hyperlink"/>
                <w:rFonts w:ascii="Arial" w:hAnsi="Arial" w:cs="Arial"/>
                <w:sz w:val="18"/>
                <w:szCs w:val="18"/>
                <w:lang w:val="fr-CA"/>
              </w:rPr>
              <w:t>critère de succès 2.4.3 Parcours du focus des WCAG 2.1</w:t>
            </w:r>
            <w:r>
              <w:fldChar w:fldCharType="end"/>
            </w:r>
            <w:r w:rsidRPr="00BE563C">
              <w:rPr>
                <w:rFonts w:ascii="Arial" w:hAnsi="Arial" w:cs="Arial"/>
                <w:sz w:val="18"/>
                <w:szCs w:val="18"/>
                <w:lang w:val="fr-CA"/>
              </w:rPr>
              <w:t xml:space="preserve"> après le remplacement de « page Web » par « logiciel ».</w:t>
            </w:r>
          </w:p>
        </w:tc>
      </w:tr>
    </w:tbl>
    <w:p w14:paraId="78EE9B2B" w14:textId="605F6FBC" w:rsidR="00E84BB6" w:rsidRPr="002579EA" w:rsidRDefault="006C03CA" w:rsidP="009C6E9A">
      <w:pPr>
        <w:pStyle w:val="Heading4"/>
        <w:rPr>
          <w:lang w:val="fr-CA"/>
        </w:rPr>
      </w:pPr>
      <w:r w:rsidRPr="002579EA">
        <w:rPr>
          <w:lang w:val="fr-CA"/>
        </w:rPr>
        <w:t>11.2.4.4</w:t>
      </w:r>
      <w:r w:rsidRPr="002579EA">
        <w:rPr>
          <w:lang w:val="fr-CA"/>
        </w:rPr>
        <w:tab/>
      </w:r>
      <w:r w:rsidR="000238A1" w:rsidRPr="000238A1">
        <w:rPr>
          <w:lang w:val="fr-CA"/>
        </w:rPr>
        <w:t>Fonction du lien (selon le contexte)</w:t>
      </w:r>
    </w:p>
    <w:p w14:paraId="0BA65909" w14:textId="4C63A8D7" w:rsidR="001C34FB" w:rsidRPr="000238A1" w:rsidRDefault="000238A1" w:rsidP="001C34FB">
      <w:pPr>
        <w:rPr>
          <w:lang w:val="fr-CA"/>
        </w:rPr>
      </w:pPr>
      <w:r w:rsidRPr="000238A1">
        <w:rPr>
          <w:lang w:val="fr-CA"/>
        </w:rPr>
        <w:t xml:space="preserve">Lorsque la TIC est un </w:t>
      </w:r>
      <w:r w:rsidR="004C4BFC">
        <w:rPr>
          <w:lang w:val="fr-CA"/>
        </w:rPr>
        <w:t xml:space="preserve">logiciel </w:t>
      </w:r>
      <w:proofErr w:type="gramStart"/>
      <w:r w:rsidR="004C4BFC">
        <w:rPr>
          <w:lang w:val="fr-CA"/>
        </w:rPr>
        <w:t>non Web</w:t>
      </w:r>
      <w:proofErr w:type="gramEnd"/>
      <w:r w:rsidRPr="000238A1">
        <w:rPr>
          <w:lang w:val="fr-CA"/>
        </w:rPr>
        <w:t xml:space="preserve"> qui est doté d’une interface utilisateur, elle doit satisfaire au </w:t>
      </w:r>
      <w:r>
        <w:fldChar w:fldCharType="begin"/>
      </w:r>
      <w:r w:rsidRPr="00565424">
        <w:rPr>
          <w:lang w:val="fr-CA"/>
        </w:rPr>
        <w:instrText>HYPERLINK "https://www.w3.org/Translations/WCAG21-fr/" \l "link-purpose-in-context"</w:instrText>
      </w:r>
      <w:r>
        <w:fldChar w:fldCharType="separate"/>
      </w:r>
      <w:r w:rsidRPr="000238A1">
        <w:rPr>
          <w:rStyle w:val="Hyperlink"/>
          <w:lang w:val="fr-CA"/>
        </w:rPr>
        <w:t>critère de succès 2.4.4 Fonction du lien (selon le contexte) des WCAG 2.1</w:t>
      </w:r>
      <w:r>
        <w:fldChar w:fldCharType="end"/>
      </w:r>
      <w:r w:rsidRPr="000238A1">
        <w:rPr>
          <w:lang w:val="fr-CA"/>
        </w:rPr>
        <w:t xml:space="preserve"> </w:t>
      </w:r>
      <w:r w:rsidR="006C03CA" w:rsidRPr="000238A1">
        <w:rPr>
          <w:lang w:val="fr-CA"/>
        </w:rPr>
        <w:t>(en anglais seulement).</w:t>
      </w:r>
    </w:p>
    <w:p w14:paraId="53774B8C" w14:textId="0C553E28" w:rsidR="00E84BB6" w:rsidRPr="002579EA" w:rsidRDefault="006C03CA" w:rsidP="009C6E9A">
      <w:pPr>
        <w:pStyle w:val="Heading4"/>
        <w:rPr>
          <w:lang w:val="fr-CA"/>
        </w:rPr>
      </w:pPr>
      <w:r w:rsidRPr="002579EA">
        <w:rPr>
          <w:lang w:val="fr-CA"/>
        </w:rPr>
        <w:t>11.2.4.5</w:t>
      </w:r>
      <w:r w:rsidRPr="002579EA">
        <w:rPr>
          <w:lang w:val="fr-CA"/>
        </w:rPr>
        <w:tab/>
      </w:r>
      <w:r w:rsidR="000238A1">
        <w:rPr>
          <w:lang w:val="fr-CA"/>
        </w:rPr>
        <w:t>Nul</w:t>
      </w:r>
      <w:r w:rsidR="00BC5E87" w:rsidRPr="00276F79">
        <w:rPr>
          <w:lang w:val="fr-CA"/>
        </w:rPr>
        <w:t xml:space="preserve"> </w:t>
      </w:r>
    </w:p>
    <w:p w14:paraId="149E965B" w14:textId="0ECDB7CF" w:rsidR="00424BF5" w:rsidRPr="002579EA" w:rsidRDefault="000238A1" w:rsidP="000238A1">
      <w:pPr>
        <w:pStyle w:val="NO"/>
        <w:ind w:left="1560" w:hanging="1276"/>
        <w:rPr>
          <w:lang w:val="fr-CA"/>
        </w:rPr>
      </w:pPr>
      <w:r w:rsidRPr="000238A1">
        <w:rPr>
          <w:lang w:val="fr-CA"/>
        </w:rPr>
        <w:t xml:space="preserve">REMARQUE : L'exigence de la page Web connexe « Accès multiples » s'applique aux « ensembles » de pages Web. Dans le domaine des logiciels, l'équivalent des « ensembles de pages Web » serait les « ensembles de logiciels », mais ces derniers sont extrêmement rares et l'équivalent n'est pas inclus dans cette clause sur les exigences en matière de </w:t>
      </w:r>
      <w:proofErr w:type="gramStart"/>
      <w:r w:rsidRPr="000238A1">
        <w:rPr>
          <w:lang w:val="fr-CA"/>
        </w:rPr>
        <w:t>logiciels.</w:t>
      </w:r>
      <w:r w:rsidR="006C03CA" w:rsidRPr="002579EA">
        <w:rPr>
          <w:lang w:val="fr-CA"/>
        </w:rPr>
        <w:t>.</w:t>
      </w:r>
      <w:proofErr w:type="gramEnd"/>
    </w:p>
    <w:p w14:paraId="0DC156E2" w14:textId="3A3EF8E1" w:rsidR="00E84BB6" w:rsidRPr="002579EA" w:rsidRDefault="006C03CA" w:rsidP="009C6E9A">
      <w:pPr>
        <w:pStyle w:val="Heading4"/>
        <w:rPr>
          <w:lang w:val="fr-CA"/>
        </w:rPr>
      </w:pPr>
      <w:r w:rsidRPr="002579EA">
        <w:rPr>
          <w:lang w:val="fr-CA"/>
        </w:rPr>
        <w:t>11.2.4.6</w:t>
      </w:r>
      <w:r w:rsidRPr="002579EA">
        <w:rPr>
          <w:lang w:val="fr-CA"/>
        </w:rPr>
        <w:tab/>
        <w:t>En-têtes et étiquettes</w:t>
      </w:r>
    </w:p>
    <w:p w14:paraId="4D2EC3D0" w14:textId="1146001D" w:rsidR="00E84BB6" w:rsidRPr="000238A1" w:rsidRDefault="000238A1" w:rsidP="00E84BB6">
      <w:pPr>
        <w:rPr>
          <w:lang w:val="fr-CA"/>
        </w:rPr>
      </w:pPr>
      <w:r w:rsidRPr="000238A1">
        <w:rPr>
          <w:lang w:val="fr-CA"/>
        </w:rPr>
        <w:t xml:space="preserve">Lorsque la TIC est un </w:t>
      </w:r>
      <w:r w:rsidR="004C4BFC">
        <w:rPr>
          <w:lang w:val="fr-CA"/>
        </w:rPr>
        <w:t xml:space="preserve">logiciel </w:t>
      </w:r>
      <w:proofErr w:type="gramStart"/>
      <w:r w:rsidR="004C4BFC">
        <w:rPr>
          <w:lang w:val="fr-CA"/>
        </w:rPr>
        <w:t>non Web</w:t>
      </w:r>
      <w:proofErr w:type="gramEnd"/>
      <w:r w:rsidRPr="000238A1">
        <w:rPr>
          <w:lang w:val="fr-CA"/>
        </w:rPr>
        <w:t xml:space="preserve"> qui est doté d’une interface utilisateur, elle doit satisfaire au </w:t>
      </w:r>
      <w:r>
        <w:fldChar w:fldCharType="begin"/>
      </w:r>
      <w:r w:rsidRPr="00565424">
        <w:rPr>
          <w:lang w:val="fr-CA"/>
        </w:rPr>
        <w:instrText>HYPERLINK "https://www.w3.org/Translations/WCAG21-fr/" \l "headings-and-labels"</w:instrText>
      </w:r>
      <w:r>
        <w:fldChar w:fldCharType="separate"/>
      </w:r>
      <w:r w:rsidRPr="000238A1">
        <w:rPr>
          <w:rStyle w:val="Hyperlink"/>
          <w:lang w:val="fr-CA"/>
        </w:rPr>
        <w:t>critère de succès 2.4.6 En-têtes et étiquettes des WCAG 2.1</w:t>
      </w:r>
      <w:r>
        <w:fldChar w:fldCharType="end"/>
      </w:r>
      <w:r w:rsidR="006C03CA" w:rsidRPr="000238A1">
        <w:rPr>
          <w:lang w:val="fr-CA"/>
        </w:rPr>
        <w:t xml:space="preserve"> (en anglais seulement).</w:t>
      </w:r>
    </w:p>
    <w:p w14:paraId="161AE6BF" w14:textId="75D945BD" w:rsidR="00071EC0"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0CAD3A8A" w14:textId="6FD06A88" w:rsidR="00E84BB6" w:rsidRPr="002579EA" w:rsidRDefault="006C03CA" w:rsidP="009C6E9A">
      <w:pPr>
        <w:pStyle w:val="Heading4"/>
        <w:rPr>
          <w:lang w:val="fr-CA"/>
        </w:rPr>
      </w:pPr>
      <w:r w:rsidRPr="002579EA">
        <w:rPr>
          <w:lang w:val="fr-CA"/>
        </w:rPr>
        <w:t>11.2.4.7</w:t>
      </w:r>
      <w:r w:rsidRPr="002579EA">
        <w:rPr>
          <w:lang w:val="fr-CA"/>
        </w:rPr>
        <w:tab/>
        <w:t>Visibilité du focus</w:t>
      </w:r>
    </w:p>
    <w:p w14:paraId="6CAB73C2" w14:textId="37A32DC0" w:rsidR="00E84BB6" w:rsidRPr="00880D96" w:rsidRDefault="00880D96" w:rsidP="0094434A">
      <w:pPr>
        <w:keepLines/>
        <w:rPr>
          <w:lang w:val="fr-CA"/>
        </w:rPr>
      </w:pPr>
      <w:r w:rsidRPr="00880D96">
        <w:rPr>
          <w:lang w:val="fr-CA"/>
        </w:rPr>
        <w:t xml:space="preserve">Lorsque la TIC est un </w:t>
      </w:r>
      <w:r w:rsidR="004C4BFC">
        <w:rPr>
          <w:lang w:val="fr-CA"/>
        </w:rPr>
        <w:t xml:space="preserve">logiciel </w:t>
      </w:r>
      <w:proofErr w:type="gramStart"/>
      <w:r w:rsidR="004C4BFC">
        <w:rPr>
          <w:lang w:val="fr-CA"/>
        </w:rPr>
        <w:t>non Web</w:t>
      </w:r>
      <w:proofErr w:type="gramEnd"/>
      <w:r w:rsidRPr="00880D96">
        <w:rPr>
          <w:lang w:val="fr-CA"/>
        </w:rPr>
        <w:t xml:space="preserve"> qui est doté d’une interface utilisateur, elle doit satisfaire au </w:t>
      </w:r>
      <w:r>
        <w:fldChar w:fldCharType="begin"/>
      </w:r>
      <w:r w:rsidRPr="00565424">
        <w:rPr>
          <w:lang w:val="fr-CA"/>
        </w:rPr>
        <w:instrText>HYPERLINK "https://www.w3.org/Translations/WCAG21-fr/" \l "focus-visible"</w:instrText>
      </w:r>
      <w:r>
        <w:fldChar w:fldCharType="separate"/>
      </w:r>
      <w:r w:rsidRPr="00880D96">
        <w:rPr>
          <w:rStyle w:val="Hyperlink"/>
          <w:lang w:val="fr-CA"/>
        </w:rPr>
        <w:t>critère de succès 2.4.7 Visibilité du focus des WCAG 2.1</w:t>
      </w:r>
      <w:r>
        <w:fldChar w:fldCharType="end"/>
      </w:r>
      <w:r w:rsidR="006C03CA" w:rsidRPr="00880D96">
        <w:rPr>
          <w:lang w:val="fr-CA"/>
        </w:rPr>
        <w:t xml:space="preserve"> (en anglais seulement).</w:t>
      </w:r>
    </w:p>
    <w:p w14:paraId="21DFE63D" w14:textId="18866BD3" w:rsidR="001F1BD7" w:rsidRPr="002579EA" w:rsidRDefault="006C03CA" w:rsidP="005052D9">
      <w:pPr>
        <w:pStyle w:val="Heading3"/>
        <w:keepNext w:val="0"/>
        <w:keepLines w:val="0"/>
        <w:rPr>
          <w:lang w:val="fr-CA"/>
        </w:rPr>
      </w:pPr>
      <w:bookmarkStart w:id="857" w:name="_Toc57281125"/>
      <w:bookmarkStart w:id="858" w:name="_Toc57985995"/>
      <w:bookmarkStart w:id="859" w:name="_Toc58222368"/>
      <w:bookmarkStart w:id="860" w:name="_Toc78290620"/>
      <w:bookmarkStart w:id="861" w:name="_Toc197147276"/>
      <w:r w:rsidRPr="002579EA">
        <w:rPr>
          <w:lang w:val="fr-CA"/>
        </w:rPr>
        <w:t>11.2.5</w:t>
      </w:r>
      <w:r w:rsidRPr="002579EA">
        <w:rPr>
          <w:lang w:val="fr-CA"/>
        </w:rPr>
        <w:tab/>
      </w:r>
      <w:bookmarkEnd w:id="857"/>
      <w:bookmarkEnd w:id="858"/>
      <w:bookmarkEnd w:id="859"/>
      <w:bookmarkEnd w:id="860"/>
      <w:r w:rsidR="00880D96" w:rsidRPr="00880D96">
        <w:rPr>
          <w:lang w:val="fr-CA"/>
        </w:rPr>
        <w:t>Modalités d’entrée</w:t>
      </w:r>
      <w:bookmarkEnd w:id="861"/>
    </w:p>
    <w:p w14:paraId="25907FB6" w14:textId="2E7934DE" w:rsidR="001F1BD7" w:rsidRPr="002579EA" w:rsidRDefault="006C03CA" w:rsidP="005052D9">
      <w:pPr>
        <w:pStyle w:val="Heading4"/>
        <w:keepNext w:val="0"/>
        <w:keepLines w:val="0"/>
        <w:rPr>
          <w:lang w:val="fr-CA"/>
        </w:rPr>
      </w:pPr>
      <w:r w:rsidRPr="002579EA">
        <w:rPr>
          <w:lang w:val="fr-CA"/>
        </w:rPr>
        <w:t>11.2.5.1</w:t>
      </w:r>
      <w:r w:rsidRPr="002579EA">
        <w:rPr>
          <w:lang w:val="fr-CA"/>
        </w:rPr>
        <w:tab/>
      </w:r>
      <w:r w:rsidR="00880D96" w:rsidRPr="00880D96">
        <w:rPr>
          <w:lang w:val="fr-CA"/>
        </w:rPr>
        <w:t>Gestes pour le contrôle du pointeur</w:t>
      </w:r>
    </w:p>
    <w:p w14:paraId="6D2A7F2B" w14:textId="6255DD77" w:rsidR="007E4F25" w:rsidRPr="002579EA" w:rsidRDefault="00880D96" w:rsidP="005052D9">
      <w:pPr>
        <w:rPr>
          <w:lang w:val="fr-CA"/>
        </w:rPr>
      </w:pPr>
      <w:r w:rsidRPr="00880D96">
        <w:rPr>
          <w:lang w:val="fr-CA"/>
        </w:rPr>
        <w:t xml:space="preserve">Lorsque la TIC est un </w:t>
      </w:r>
      <w:r w:rsidR="004C4BFC">
        <w:rPr>
          <w:lang w:val="fr-CA"/>
        </w:rPr>
        <w:t xml:space="preserve">logiciel </w:t>
      </w:r>
      <w:proofErr w:type="gramStart"/>
      <w:r w:rsidR="004C4BFC">
        <w:rPr>
          <w:lang w:val="fr-CA"/>
        </w:rPr>
        <w:t>non Web</w:t>
      </w:r>
      <w:proofErr w:type="gramEnd"/>
      <w:r w:rsidRPr="00880D96">
        <w:rPr>
          <w:lang w:val="fr-CA"/>
        </w:rPr>
        <w:t xml:space="preserve"> qui est doté d’une interface utilisateur, elle doit satisfaire au critère de succès indiqué dans le tableau 11.8</w:t>
      </w:r>
      <w:r w:rsidR="006C03CA" w:rsidRPr="002579EA">
        <w:rPr>
          <w:lang w:val="fr-CA"/>
        </w:rPr>
        <w:t>.</w:t>
      </w:r>
    </w:p>
    <w:p w14:paraId="125D8744" w14:textId="2A5F0A38" w:rsidR="007E4F25" w:rsidRPr="002579EA" w:rsidRDefault="006C03CA" w:rsidP="007E4F25">
      <w:pPr>
        <w:pStyle w:val="TH"/>
        <w:keepLines w:val="0"/>
        <w:rPr>
          <w:lang w:val="fr-CA"/>
        </w:rPr>
      </w:pPr>
      <w:r w:rsidRPr="002579EA">
        <w:rPr>
          <w:lang w:val="fr-CA"/>
        </w:rPr>
        <w:t xml:space="preserve">Tableau 11.8 : </w:t>
      </w:r>
      <w:r w:rsidR="00880D96" w:rsidRPr="00880D96">
        <w:rPr>
          <w:lang w:val="fr-CA"/>
        </w:rPr>
        <w:t>Critère de succès du logiciel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08D80F14" w14:textId="77777777" w:rsidTr="00DB21AB">
        <w:trPr>
          <w:cantSplit/>
          <w:jc w:val="center"/>
        </w:trPr>
        <w:tc>
          <w:tcPr>
            <w:tcW w:w="9354" w:type="dxa"/>
            <w:tcBorders>
              <w:bottom w:val="single" w:sz="4" w:space="0" w:color="auto"/>
            </w:tcBorders>
          </w:tcPr>
          <w:p w14:paraId="291AEBE2" w14:textId="21B5A634" w:rsidR="007E4F25" w:rsidRPr="002579EA" w:rsidRDefault="00880D96" w:rsidP="00DB21AB">
            <w:pPr>
              <w:keepNext/>
              <w:spacing w:after="0"/>
              <w:rPr>
                <w:rFonts w:ascii="Arial" w:hAnsi="Arial"/>
                <w:sz w:val="18"/>
                <w:lang w:val="fr-CA"/>
              </w:rPr>
            </w:pPr>
            <w:r w:rsidRPr="00880D96">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2579EA">
              <w:rPr>
                <w:rFonts w:ascii="Arial" w:hAnsi="Arial"/>
                <w:sz w:val="18"/>
                <w:lang w:val="fr-CA"/>
              </w:rPr>
              <w:t>.</w:t>
            </w:r>
          </w:p>
        </w:tc>
      </w:tr>
      <w:tr w:rsidR="00880D96" w:rsidRPr="00565424" w14:paraId="685C0E93" w14:textId="77777777" w:rsidTr="00DB21AB">
        <w:trPr>
          <w:cantSplit/>
          <w:jc w:val="center"/>
        </w:trPr>
        <w:tc>
          <w:tcPr>
            <w:tcW w:w="9354" w:type="dxa"/>
            <w:tcBorders>
              <w:bottom w:val="nil"/>
            </w:tcBorders>
          </w:tcPr>
          <w:p w14:paraId="63C71ACD" w14:textId="1B3B910E"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REMARQUE 1 : Cette exigence s’applique aux logiciels non destinés au Web qui interprètent les actions du pointeur (elle ne s’applique donc pas aux actions nécessaires à l’utilisation d’un agent utilisateur ou d’une technologie d’assistance).</w:t>
            </w:r>
          </w:p>
        </w:tc>
      </w:tr>
      <w:tr w:rsidR="00880D96" w:rsidRPr="00565424" w14:paraId="00A1AAB6" w14:textId="77777777" w:rsidTr="00DB21AB">
        <w:trPr>
          <w:cantSplit/>
          <w:jc w:val="center"/>
        </w:trPr>
        <w:tc>
          <w:tcPr>
            <w:tcW w:w="9354" w:type="dxa"/>
            <w:tcBorders>
              <w:top w:val="nil"/>
            </w:tcBorders>
          </w:tcPr>
          <w:p w14:paraId="2EA81105" w14:textId="2C7F9C47"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 xml:space="preserve">REMARQUE 2 : Ce critère de succès est identique au </w:t>
            </w:r>
            <w:r>
              <w:fldChar w:fldCharType="begin"/>
            </w:r>
            <w:r w:rsidRPr="00565424">
              <w:rPr>
                <w:lang w:val="fr-CA"/>
              </w:rPr>
              <w:instrText>HYPERLINK "https://www.w3.org/Translations/WCAG21-fr/" \l "pointer-gestures"</w:instrText>
            </w:r>
            <w:r>
              <w:fldChar w:fldCharType="separate"/>
            </w:r>
            <w:r w:rsidRPr="00880D96">
              <w:rPr>
                <w:rStyle w:val="Hyperlink"/>
                <w:rFonts w:ascii="Arial" w:hAnsi="Arial" w:cs="Arial"/>
                <w:sz w:val="18"/>
                <w:szCs w:val="18"/>
                <w:lang w:val="fr-CA"/>
              </w:rPr>
              <w:t>critère de succès 2.5.1 Gestes pour le contrôle du pointeur des WCAG 2.1</w:t>
            </w:r>
            <w:r>
              <w:fldChar w:fldCharType="end"/>
            </w:r>
            <w:r w:rsidRPr="00880D96">
              <w:rPr>
                <w:rFonts w:ascii="Arial" w:hAnsi="Arial" w:cs="Arial"/>
                <w:sz w:val="18"/>
                <w:szCs w:val="18"/>
                <w:lang w:val="fr-CA"/>
              </w:rPr>
              <w:t xml:space="preserve"> après remplacement de la remarque initiale des WCAG 2.1 par la remarque 1 ci-dessus</w:t>
            </w:r>
          </w:p>
        </w:tc>
      </w:tr>
    </w:tbl>
    <w:p w14:paraId="17434591" w14:textId="7EDD0526" w:rsidR="007E4F25" w:rsidRPr="002579EA" w:rsidRDefault="006C03CA" w:rsidP="007E4F25">
      <w:pPr>
        <w:pStyle w:val="Heading4"/>
        <w:rPr>
          <w:lang w:val="fr-CA"/>
        </w:rPr>
      </w:pPr>
      <w:r w:rsidRPr="002579EA">
        <w:rPr>
          <w:lang w:val="fr-CA"/>
        </w:rPr>
        <w:t>11.2.5.2</w:t>
      </w:r>
      <w:r w:rsidRPr="002579EA">
        <w:rPr>
          <w:lang w:val="fr-CA"/>
        </w:rPr>
        <w:tab/>
      </w:r>
      <w:r w:rsidR="00880D96" w:rsidRPr="00880D96">
        <w:rPr>
          <w:lang w:val="fr-CA"/>
        </w:rPr>
        <w:t>Annulation de l’action du pointeur</w:t>
      </w:r>
    </w:p>
    <w:p w14:paraId="72A589C5" w14:textId="008EB308" w:rsidR="003F3FC7" w:rsidRPr="00880D96" w:rsidRDefault="00880D96" w:rsidP="00880D96">
      <w:pPr>
        <w:keepLines/>
        <w:rPr>
          <w:lang w:val="fr-CA"/>
        </w:rPr>
      </w:pPr>
      <w:r w:rsidRPr="00880D96">
        <w:rPr>
          <w:lang w:val="fr-CA"/>
        </w:rPr>
        <w:t xml:space="preserve">Lorsque la TIC est un </w:t>
      </w:r>
      <w:r w:rsidR="004C4BFC">
        <w:rPr>
          <w:lang w:val="fr-CA"/>
        </w:rPr>
        <w:t xml:space="preserve">logiciel </w:t>
      </w:r>
      <w:proofErr w:type="gramStart"/>
      <w:r w:rsidR="004C4BFC">
        <w:rPr>
          <w:lang w:val="fr-CA"/>
        </w:rPr>
        <w:t>non Web</w:t>
      </w:r>
      <w:proofErr w:type="gramEnd"/>
      <w:r w:rsidRPr="00880D96">
        <w:rPr>
          <w:lang w:val="fr-CA"/>
        </w:rPr>
        <w:t xml:space="preserve"> qui est doté d’une interface utilisateur, elle doit satisfaire au critère de succès indiqué dans le tableau 11.9</w:t>
      </w:r>
      <w:r w:rsidR="006C03CA" w:rsidRPr="002579EA">
        <w:rPr>
          <w:lang w:val="fr-CA"/>
        </w:rPr>
        <w:t>.</w:t>
      </w:r>
    </w:p>
    <w:p w14:paraId="7DB3156E" w14:textId="4B00FA27" w:rsidR="007E4F25" w:rsidRPr="002579EA" w:rsidRDefault="006C03CA" w:rsidP="007E4F25">
      <w:pPr>
        <w:pStyle w:val="TH"/>
        <w:keepNext w:val="0"/>
        <w:keepLines w:val="0"/>
        <w:rPr>
          <w:lang w:val="fr-CA"/>
        </w:rPr>
      </w:pPr>
      <w:r w:rsidRPr="002579EA">
        <w:rPr>
          <w:lang w:val="fr-CA"/>
        </w:rPr>
        <w:t xml:space="preserve">Tableau 11.9 : </w:t>
      </w:r>
      <w:r w:rsidR="00880D96" w:rsidRPr="00880D96">
        <w:rPr>
          <w:lang w:val="fr-CA"/>
        </w:rPr>
        <w:t>Critère de succès du logiciel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061E966E" w14:textId="77777777" w:rsidTr="00A45BD9">
        <w:trPr>
          <w:cantSplit/>
          <w:jc w:val="center"/>
        </w:trPr>
        <w:tc>
          <w:tcPr>
            <w:tcW w:w="9354" w:type="dxa"/>
            <w:tcBorders>
              <w:bottom w:val="single" w:sz="4" w:space="0" w:color="auto"/>
            </w:tcBorders>
          </w:tcPr>
          <w:p w14:paraId="37AC1932" w14:textId="77777777" w:rsidR="00880D96" w:rsidRPr="00880D96" w:rsidRDefault="00880D96" w:rsidP="00880D96">
            <w:pPr>
              <w:spacing w:after="0"/>
              <w:rPr>
                <w:rFonts w:ascii="Arial" w:hAnsi="Arial"/>
                <w:sz w:val="18"/>
                <w:lang w:val="fr-CA"/>
              </w:rPr>
            </w:pPr>
            <w:r w:rsidRPr="00880D96">
              <w:rPr>
                <w:rFonts w:ascii="Arial" w:hAnsi="Arial"/>
                <w:sz w:val="18"/>
                <w:lang w:val="fr-CA"/>
              </w:rPr>
              <w:t>Pour une fonctionnalité qui peut être activée avec un dispositif de pointage à contact unique, au moins une des conditions suivantes est vraie :</w:t>
            </w:r>
          </w:p>
          <w:p w14:paraId="604F6EF3"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Aucun événement descendant</w:t>
            </w:r>
            <w:r w:rsidRPr="00880D96">
              <w:rPr>
                <w:rFonts w:ascii="Arial" w:hAnsi="Arial"/>
                <w:sz w:val="18"/>
                <w:lang w:val="fr-CA"/>
              </w:rPr>
              <w:t xml:space="preserve"> : l’événement descendant (down-</w:t>
            </w:r>
            <w:proofErr w:type="spellStart"/>
            <w:r w:rsidRPr="00880D96">
              <w:rPr>
                <w:rFonts w:ascii="Arial" w:hAnsi="Arial"/>
                <w:sz w:val="18"/>
                <w:lang w:val="fr-CA"/>
              </w:rPr>
              <w:t>event</w:t>
            </w:r>
            <w:proofErr w:type="spellEnd"/>
            <w:r w:rsidRPr="00880D96">
              <w:rPr>
                <w:rFonts w:ascii="Arial" w:hAnsi="Arial"/>
                <w:sz w:val="18"/>
                <w:lang w:val="fr-CA"/>
              </w:rPr>
              <w:t>) du pointeur n’est pas utilisé pour exécuter une partie ou la totalité de la fonction;</w:t>
            </w:r>
          </w:p>
          <w:p w14:paraId="62604DAC"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Abandon ou annulation</w:t>
            </w:r>
            <w:r w:rsidRPr="00880D96">
              <w:rPr>
                <w:rFonts w:ascii="Arial" w:hAnsi="Arial"/>
                <w:sz w:val="18"/>
                <w:lang w:val="fr-CA"/>
              </w:rPr>
              <w:t xml:space="preserve"> : l’achèvement de la fonction se fait sur l’événement ascendant (up-</w:t>
            </w:r>
            <w:proofErr w:type="spellStart"/>
            <w:r w:rsidRPr="00880D96">
              <w:rPr>
                <w:rFonts w:ascii="Arial" w:hAnsi="Arial"/>
                <w:sz w:val="18"/>
                <w:lang w:val="fr-CA"/>
              </w:rPr>
              <w:t>event</w:t>
            </w:r>
            <w:proofErr w:type="spellEnd"/>
            <w:r w:rsidRPr="00880D96">
              <w:rPr>
                <w:rFonts w:ascii="Arial" w:hAnsi="Arial"/>
                <w:sz w:val="18"/>
                <w:lang w:val="fr-CA"/>
              </w:rPr>
              <w:t>), et un mécanisme est disponible pour interrompre la fonction avant l’achèvement ou pour annuler la fonction après l’achèvement;</w:t>
            </w:r>
          </w:p>
          <w:p w14:paraId="2390A0D1"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Inversion sur l’événement ascendant</w:t>
            </w:r>
            <w:r w:rsidRPr="00880D96">
              <w:rPr>
                <w:rFonts w:ascii="Arial" w:hAnsi="Arial"/>
                <w:sz w:val="18"/>
                <w:lang w:val="fr-CA"/>
              </w:rPr>
              <w:t xml:space="preserve"> : l’événement ascendant inverse tout résultat de l’événement descendant précédent;</w:t>
            </w:r>
          </w:p>
          <w:p w14:paraId="51069F6A" w14:textId="74EA000D" w:rsidR="007E4F25"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Essentiel</w:t>
            </w:r>
            <w:r w:rsidRPr="00880D96">
              <w:rPr>
                <w:rFonts w:ascii="Arial" w:hAnsi="Arial"/>
                <w:sz w:val="18"/>
                <w:lang w:val="fr-CA"/>
              </w:rPr>
              <w:t xml:space="preserve"> : l’achèvement de la fonction lors de l’événement descendant est essentiel.</w:t>
            </w:r>
          </w:p>
        </w:tc>
      </w:tr>
      <w:tr w:rsidR="00880D96" w:rsidRPr="00565424" w14:paraId="14E9A514" w14:textId="77777777" w:rsidTr="00DB21AB">
        <w:trPr>
          <w:cantSplit/>
          <w:jc w:val="center"/>
        </w:trPr>
        <w:tc>
          <w:tcPr>
            <w:tcW w:w="9354" w:type="dxa"/>
            <w:tcBorders>
              <w:bottom w:val="nil"/>
            </w:tcBorders>
          </w:tcPr>
          <w:p w14:paraId="5E7DA32C" w14:textId="3BAA6878"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1 : Les fonctions qui émulent l’appui d’une touche du clavier ou du pavé numérique sont considérées comme essentielles.</w:t>
            </w:r>
          </w:p>
        </w:tc>
      </w:tr>
      <w:tr w:rsidR="00880D96" w:rsidRPr="00565424" w14:paraId="4D9A3302" w14:textId="77777777" w:rsidTr="00A45BD9">
        <w:trPr>
          <w:cantSplit/>
          <w:jc w:val="center"/>
        </w:trPr>
        <w:tc>
          <w:tcPr>
            <w:tcW w:w="9354" w:type="dxa"/>
            <w:tcBorders>
              <w:top w:val="nil"/>
              <w:bottom w:val="nil"/>
            </w:tcBorders>
          </w:tcPr>
          <w:p w14:paraId="626EBECA" w14:textId="49B8EF07"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 xml:space="preserve">REMARQUE 2 : Cette exigence s’applique </w:t>
            </w:r>
            <w:proofErr w:type="gramStart"/>
            <w:r w:rsidRPr="00880D96">
              <w:rPr>
                <w:rFonts w:ascii="Arial" w:hAnsi="Arial" w:cs="Arial"/>
                <w:sz w:val="18"/>
                <w:szCs w:val="18"/>
                <w:lang w:val="fr-CA"/>
              </w:rPr>
              <w:t>aux logiciels non destiné</w:t>
            </w:r>
            <w:proofErr w:type="gramEnd"/>
            <w:r w:rsidRPr="00880D96">
              <w:rPr>
                <w:rFonts w:ascii="Arial" w:hAnsi="Arial" w:cs="Arial"/>
                <w:sz w:val="18"/>
                <w:szCs w:val="18"/>
                <w:lang w:val="fr-CA"/>
              </w:rPr>
              <w:t xml:space="preserve"> au Web qui interprètent les actions du pointeur (elle ne s’applique donc pas aux actions nécessaires à l’utilisation d’un agent utilisateur ou d’une technologie d’assistance).</w:t>
            </w:r>
          </w:p>
        </w:tc>
      </w:tr>
      <w:tr w:rsidR="00880D96" w:rsidRPr="00565424" w14:paraId="3679F783" w14:textId="77777777" w:rsidTr="00DB21AB">
        <w:trPr>
          <w:cantSplit/>
          <w:jc w:val="center"/>
        </w:trPr>
        <w:tc>
          <w:tcPr>
            <w:tcW w:w="9354" w:type="dxa"/>
            <w:tcBorders>
              <w:top w:val="nil"/>
            </w:tcBorders>
          </w:tcPr>
          <w:p w14:paraId="2FA3B596" w14:textId="3D2BDCAB" w:rsidR="00880D96" w:rsidRPr="00880D96" w:rsidRDefault="00880D96" w:rsidP="00880D96">
            <w:pPr>
              <w:spacing w:after="0"/>
              <w:ind w:left="1319" w:hanging="1319"/>
              <w:rPr>
                <w:rFonts w:ascii="Arial" w:hAnsi="Arial" w:cs="Arial"/>
                <w:sz w:val="18"/>
                <w:szCs w:val="18"/>
                <w:lang w:val="fr-CA"/>
              </w:rPr>
            </w:pPr>
            <w:r w:rsidRPr="00880D96">
              <w:rPr>
                <w:rFonts w:ascii="Arial" w:hAnsi="Arial" w:cs="Arial"/>
                <w:sz w:val="18"/>
                <w:szCs w:val="18"/>
                <w:lang w:val="fr-CA"/>
              </w:rPr>
              <w:t xml:space="preserve">REMARQUE 3 : Ce critère de succès est identique au </w:t>
            </w:r>
            <w:r>
              <w:fldChar w:fldCharType="begin"/>
            </w:r>
            <w:r w:rsidRPr="00565424">
              <w:rPr>
                <w:lang w:val="fr-CA"/>
              </w:rPr>
              <w:instrText>HYPERLINK "https://www.w3.org/Translations/WCAG21-fr/" \l "pointer-cancellation"</w:instrText>
            </w:r>
            <w:r>
              <w:fldChar w:fldCharType="separate"/>
            </w:r>
            <w:r w:rsidRPr="00880D96">
              <w:rPr>
                <w:rStyle w:val="Hyperlink"/>
                <w:rFonts w:ascii="Arial" w:hAnsi="Arial" w:cs="Arial"/>
                <w:sz w:val="18"/>
                <w:szCs w:val="18"/>
                <w:lang w:val="fr-CA"/>
              </w:rPr>
              <w:t>critère de succès 2.5.2 Annulation de l’action du pointeur des WCAG 2.1</w:t>
            </w:r>
            <w:r>
              <w:fldChar w:fldCharType="end"/>
            </w:r>
            <w:r w:rsidRPr="00880D96">
              <w:rPr>
                <w:rFonts w:ascii="Arial" w:hAnsi="Arial" w:cs="Arial"/>
                <w:sz w:val="18"/>
                <w:szCs w:val="18"/>
                <w:lang w:val="fr-CA"/>
              </w:rPr>
              <w:t xml:space="preserve"> après remplacement de la remarque initiale des WCAG 2.1 par les remarques 1 et 2 ci-dessus</w:t>
            </w:r>
          </w:p>
        </w:tc>
      </w:tr>
    </w:tbl>
    <w:p w14:paraId="34A0A22F" w14:textId="54549C79" w:rsidR="001F1BD7" w:rsidRPr="002579EA" w:rsidRDefault="006C03CA" w:rsidP="002579EA">
      <w:pPr>
        <w:pStyle w:val="Heading4"/>
        <w:keepLines w:val="0"/>
        <w:rPr>
          <w:lang w:val="fr-CA"/>
        </w:rPr>
      </w:pPr>
      <w:r w:rsidRPr="002579EA">
        <w:rPr>
          <w:lang w:val="fr-CA"/>
        </w:rPr>
        <w:t>11.2.5.3</w:t>
      </w:r>
      <w:r w:rsidRPr="002579EA">
        <w:rPr>
          <w:lang w:val="fr-CA"/>
        </w:rPr>
        <w:tab/>
        <w:t>Étiquette dans nom</w:t>
      </w:r>
    </w:p>
    <w:p w14:paraId="753872B6" w14:textId="3768BD3D" w:rsidR="00E73099" w:rsidRPr="002579EA" w:rsidRDefault="006C03CA" w:rsidP="003E7298">
      <w:pPr>
        <w:pStyle w:val="Heading5"/>
        <w:rPr>
          <w:lang w:val="fr-CA"/>
        </w:rPr>
      </w:pPr>
      <w:r w:rsidRPr="002579EA">
        <w:rPr>
          <w:lang w:val="fr-CA"/>
        </w:rPr>
        <w:t>11.2.5.3.1</w:t>
      </w:r>
      <w:r w:rsidRPr="002579EA">
        <w:rPr>
          <w:lang w:val="fr-CA"/>
        </w:rPr>
        <w:tab/>
      </w:r>
      <w:r w:rsidR="007161D1" w:rsidRPr="007161D1">
        <w:rPr>
          <w:lang w:val="fr-CA"/>
        </w:rPr>
        <w:t>Étiquette dans le nom (fonction non restreinte)</w:t>
      </w:r>
    </w:p>
    <w:p w14:paraId="117AB45A" w14:textId="58916259" w:rsidR="001F1BD7" w:rsidRPr="007161D1" w:rsidRDefault="007161D1" w:rsidP="00A45BD9">
      <w:pPr>
        <w:rPr>
          <w:lang w:val="fr-CA"/>
        </w:rPr>
      </w:pPr>
      <w:r w:rsidRPr="007161D1">
        <w:rPr>
          <w:lang w:val="fr-CA"/>
        </w:rPr>
        <w:t xml:space="preserve">Lorsque la TIC est un </w:t>
      </w:r>
      <w:r w:rsidR="004C4BFC">
        <w:rPr>
          <w:lang w:val="fr-CA"/>
        </w:rPr>
        <w:t xml:space="preserve">logiciel </w:t>
      </w:r>
      <w:proofErr w:type="gramStart"/>
      <w:r w:rsidR="004C4BFC">
        <w:rPr>
          <w:lang w:val="fr-CA"/>
        </w:rPr>
        <w:t>non Web</w:t>
      </w:r>
      <w:proofErr w:type="gramEnd"/>
      <w:r w:rsidRPr="007161D1">
        <w:rPr>
          <w:lang w:val="fr-CA"/>
        </w:rPr>
        <w:t xml:space="preserve"> qui est doté d’une interface utilisateur, elle doit satisfaire au </w:t>
      </w:r>
      <w:r>
        <w:fldChar w:fldCharType="begin"/>
      </w:r>
      <w:r w:rsidRPr="00565424">
        <w:rPr>
          <w:lang w:val="fr-CA"/>
        </w:rPr>
        <w:instrText>HYPERLINK "https://www.w3.org/Translations/WCAG21-fr/" \l "label-in-name"</w:instrText>
      </w:r>
      <w:r>
        <w:fldChar w:fldCharType="separate"/>
      </w:r>
      <w:r w:rsidRPr="007161D1">
        <w:rPr>
          <w:rStyle w:val="Hyperlink"/>
          <w:lang w:val="fr-CA"/>
        </w:rPr>
        <w:t>critère de succès 2.5.3 Étiquette dans le nom des WCAG 2.1</w:t>
      </w:r>
      <w:r>
        <w:fldChar w:fldCharType="end"/>
      </w:r>
      <w:r w:rsidR="006C03CA" w:rsidRPr="007161D1">
        <w:rPr>
          <w:lang w:val="fr-CA"/>
        </w:rPr>
        <w:t xml:space="preserve"> (en anglais seulement).</w:t>
      </w:r>
    </w:p>
    <w:p w14:paraId="1AF8641A" w14:textId="657C907D" w:rsidR="00E73099" w:rsidRPr="002579EA" w:rsidRDefault="006C03CA" w:rsidP="003F024E">
      <w:pPr>
        <w:pStyle w:val="Heading5"/>
        <w:rPr>
          <w:lang w:val="fr-CA"/>
        </w:rPr>
      </w:pPr>
      <w:r w:rsidRPr="002579EA">
        <w:rPr>
          <w:lang w:val="fr-CA"/>
        </w:rPr>
        <w:t>11.2.5.3.2</w:t>
      </w:r>
      <w:r w:rsidRPr="002579EA">
        <w:rPr>
          <w:lang w:val="fr-CA"/>
        </w:rPr>
        <w:tab/>
      </w:r>
      <w:r w:rsidR="007161D1" w:rsidRPr="007161D1">
        <w:rPr>
          <w:lang w:val="fr-CA"/>
        </w:rPr>
        <w:t>Étiquette dans le nom (fonction restreinte)</w:t>
      </w:r>
    </w:p>
    <w:p w14:paraId="4E688663" w14:textId="569DEFFB" w:rsidR="00E73099" w:rsidRPr="002579EA" w:rsidRDefault="007161D1" w:rsidP="00A45BD9">
      <w:pPr>
        <w:rPr>
          <w:lang w:val="fr-CA"/>
        </w:rPr>
      </w:pPr>
      <w:r w:rsidRPr="007161D1">
        <w:rPr>
          <w:lang w:val="fr-CA"/>
        </w:rPr>
        <w:t xml:space="preserve">Lorsque la TIC est un </w:t>
      </w:r>
      <w:r w:rsidR="004C4BFC">
        <w:rPr>
          <w:lang w:val="fr-CA"/>
        </w:rPr>
        <w:t xml:space="preserve">logiciel </w:t>
      </w:r>
      <w:proofErr w:type="gramStart"/>
      <w:r w:rsidR="004C4BFC">
        <w:rPr>
          <w:lang w:val="fr-CA"/>
        </w:rPr>
        <w:t>non Web</w:t>
      </w:r>
      <w:proofErr w:type="gramEnd"/>
      <w:r w:rsidRPr="007161D1">
        <w:rPr>
          <w:lang w:val="fr-CA"/>
        </w:rPr>
        <w:t xml:space="preserve"> qui est doté d’une interface utilisateur et qui ne prend pas en charge l’accès aux technologies d’assistance pour la lecture d’écran, elle devrait satisfaire à l’exigence 5.1.3.3 (Corrélation de sortie auditive)</w:t>
      </w:r>
      <w:r w:rsidR="006C03CA" w:rsidRPr="002579EA">
        <w:rPr>
          <w:lang w:val="fr-CA"/>
        </w:rPr>
        <w:t>.</w:t>
      </w:r>
    </w:p>
    <w:p w14:paraId="2B659AEB" w14:textId="0207C0B9" w:rsidR="001F1BD7" w:rsidRPr="002579EA" w:rsidRDefault="006C03CA" w:rsidP="001F1BD7">
      <w:pPr>
        <w:pStyle w:val="Heading4"/>
        <w:rPr>
          <w:lang w:val="fr-CA"/>
        </w:rPr>
      </w:pPr>
      <w:r w:rsidRPr="002579EA">
        <w:rPr>
          <w:lang w:val="fr-CA"/>
        </w:rPr>
        <w:t>11.2.5.4</w:t>
      </w:r>
      <w:r w:rsidRPr="002579EA">
        <w:rPr>
          <w:lang w:val="fr-CA"/>
        </w:rPr>
        <w:tab/>
      </w:r>
      <w:r w:rsidR="007161D1" w:rsidRPr="007161D1">
        <w:rPr>
          <w:lang w:val="fr-CA"/>
        </w:rPr>
        <w:t>Activation par le mouvement</w:t>
      </w:r>
    </w:p>
    <w:p w14:paraId="73F4E204" w14:textId="668099D9" w:rsidR="001F1BD7" w:rsidRPr="002579EA" w:rsidRDefault="007161D1" w:rsidP="001F1BD7">
      <w:pPr>
        <w:keepLines/>
        <w:rPr>
          <w:lang w:val="fr-CA"/>
        </w:rPr>
      </w:pPr>
      <w:r w:rsidRPr="007161D1">
        <w:rPr>
          <w:lang w:val="fr-CA"/>
        </w:rPr>
        <w:t xml:space="preserve">Lorsque la TIC est un </w:t>
      </w:r>
      <w:r w:rsidR="004C4BFC">
        <w:rPr>
          <w:lang w:val="fr-CA"/>
        </w:rPr>
        <w:t xml:space="preserve">logiciel </w:t>
      </w:r>
      <w:proofErr w:type="gramStart"/>
      <w:r w:rsidR="004C4BFC">
        <w:rPr>
          <w:lang w:val="fr-CA"/>
        </w:rPr>
        <w:t>non Web</w:t>
      </w:r>
      <w:proofErr w:type="gramEnd"/>
      <w:r w:rsidRPr="007161D1">
        <w:rPr>
          <w:lang w:val="fr-CA"/>
        </w:rPr>
        <w:t xml:space="preserve"> qui est doté d’une interface utilisateur, elle doit satisfaire au </w:t>
      </w:r>
      <w:r>
        <w:fldChar w:fldCharType="begin"/>
      </w:r>
      <w:r w:rsidRPr="00565424">
        <w:rPr>
          <w:lang w:val="fr-CA"/>
        </w:rPr>
        <w:instrText>HYPERLINK "https://www.w3.org/Translations/WCAG21-fr/" \l "motion-actuation"</w:instrText>
      </w:r>
      <w:r>
        <w:fldChar w:fldCharType="separate"/>
      </w:r>
      <w:r w:rsidRPr="007161D1">
        <w:rPr>
          <w:rStyle w:val="Hyperlink"/>
          <w:lang w:val="fr-CA"/>
        </w:rPr>
        <w:t>critère de succès 2.5.4 Activation par le mouvement des WCAG 2.1</w:t>
      </w:r>
      <w:r>
        <w:fldChar w:fldCharType="end"/>
      </w:r>
      <w:r w:rsidR="006C03CA" w:rsidRPr="007161D1">
        <w:rPr>
          <w:lang w:val="fr-CA"/>
        </w:rPr>
        <w:t xml:space="preserve"> (en anglais seulement</w:t>
      </w:r>
      <w:r w:rsidR="006C03CA" w:rsidRPr="00276F79">
        <w:rPr>
          <w:lang w:val="fr-CA"/>
        </w:rPr>
        <w:t>).</w:t>
      </w:r>
    </w:p>
    <w:p w14:paraId="148F9995" w14:textId="6C940240" w:rsidR="001F1BD7" w:rsidRPr="002579EA" w:rsidRDefault="006C03CA" w:rsidP="001F1BD7">
      <w:pPr>
        <w:pStyle w:val="Heading2"/>
        <w:rPr>
          <w:lang w:val="fr-CA"/>
        </w:rPr>
      </w:pPr>
      <w:bookmarkStart w:id="862" w:name="_Toc57281126"/>
      <w:bookmarkStart w:id="863" w:name="_Toc57985996"/>
      <w:bookmarkStart w:id="864" w:name="_Toc58222369"/>
      <w:bookmarkStart w:id="865" w:name="_Toc78290621"/>
      <w:bookmarkStart w:id="866" w:name="_Toc197147277"/>
      <w:r w:rsidRPr="002579EA">
        <w:rPr>
          <w:lang w:val="fr-CA"/>
        </w:rPr>
        <w:t>11.3</w:t>
      </w:r>
      <w:r w:rsidRPr="002579EA">
        <w:rPr>
          <w:lang w:val="fr-CA"/>
        </w:rPr>
        <w:tab/>
        <w:t>Compréhensible</w:t>
      </w:r>
      <w:bookmarkEnd w:id="862"/>
      <w:bookmarkEnd w:id="863"/>
      <w:bookmarkEnd w:id="864"/>
      <w:bookmarkEnd w:id="865"/>
      <w:bookmarkEnd w:id="866"/>
    </w:p>
    <w:p w14:paraId="6403B2C8" w14:textId="20290C8E" w:rsidR="001F1BD7" w:rsidRPr="002579EA" w:rsidRDefault="006C03CA" w:rsidP="001F1BD7">
      <w:pPr>
        <w:pStyle w:val="Heading3"/>
        <w:rPr>
          <w:lang w:val="fr-CA"/>
        </w:rPr>
      </w:pPr>
      <w:bookmarkStart w:id="867" w:name="_Toc57281127"/>
      <w:bookmarkStart w:id="868" w:name="_Toc57985997"/>
      <w:bookmarkStart w:id="869" w:name="_Toc58222370"/>
      <w:bookmarkStart w:id="870" w:name="_Toc78290622"/>
      <w:bookmarkStart w:id="871" w:name="_Toc197147278"/>
      <w:r w:rsidRPr="002579EA">
        <w:rPr>
          <w:lang w:val="fr-CA"/>
        </w:rPr>
        <w:t>11.3.1</w:t>
      </w:r>
      <w:r w:rsidRPr="002579EA">
        <w:rPr>
          <w:lang w:val="fr-CA"/>
        </w:rPr>
        <w:tab/>
        <w:t>Lisible</w:t>
      </w:r>
      <w:bookmarkEnd w:id="867"/>
      <w:bookmarkEnd w:id="868"/>
      <w:bookmarkEnd w:id="869"/>
      <w:bookmarkEnd w:id="870"/>
      <w:bookmarkEnd w:id="871"/>
    </w:p>
    <w:p w14:paraId="0CCD270D" w14:textId="43B501E8" w:rsidR="00E84BB6" w:rsidRPr="002579EA" w:rsidRDefault="006C03CA" w:rsidP="009C6E9A">
      <w:pPr>
        <w:pStyle w:val="Heading4"/>
        <w:rPr>
          <w:lang w:val="fr-CA"/>
        </w:rPr>
      </w:pPr>
      <w:r w:rsidRPr="002579EA">
        <w:rPr>
          <w:lang w:val="fr-CA"/>
        </w:rPr>
        <w:t>11.3.1.1</w:t>
      </w:r>
      <w:r w:rsidRPr="002579EA">
        <w:rPr>
          <w:lang w:val="fr-CA"/>
        </w:rPr>
        <w:tab/>
        <w:t>Langue du logiciel</w:t>
      </w:r>
    </w:p>
    <w:p w14:paraId="355FE548" w14:textId="1CFF7330" w:rsidR="00E84BB6" w:rsidRPr="002579EA" w:rsidRDefault="006C03CA" w:rsidP="009C6E9A">
      <w:pPr>
        <w:pStyle w:val="Heading5"/>
        <w:rPr>
          <w:lang w:val="fr-CA"/>
        </w:rPr>
      </w:pPr>
      <w:r w:rsidRPr="002579EA">
        <w:rPr>
          <w:lang w:val="fr-CA"/>
        </w:rPr>
        <w:t>11.3.1.1.1</w:t>
      </w:r>
      <w:r w:rsidRPr="002579EA">
        <w:rPr>
          <w:lang w:val="fr-CA"/>
        </w:rPr>
        <w:tab/>
      </w:r>
      <w:r w:rsidR="00037A4E" w:rsidRPr="00037A4E">
        <w:rPr>
          <w:lang w:val="fr-CA"/>
        </w:rPr>
        <w:t>Langue du logiciel (fonction non restreinte)</w:t>
      </w:r>
    </w:p>
    <w:p w14:paraId="3AEBC08A" w14:textId="4F315DB7" w:rsidR="00E84BB6" w:rsidRPr="002579EA" w:rsidRDefault="00037A4E" w:rsidP="0094434A">
      <w:pPr>
        <w:keepLines/>
        <w:rPr>
          <w:lang w:val="fr-CA"/>
        </w:rPr>
      </w:pPr>
      <w:r w:rsidRPr="00037A4E">
        <w:rPr>
          <w:lang w:val="fr-CA"/>
        </w:rPr>
        <w:t xml:space="preserve">Lorsque la TIC est un </w:t>
      </w:r>
      <w:r w:rsidR="004C4BFC">
        <w:rPr>
          <w:lang w:val="fr-CA"/>
        </w:rPr>
        <w:t xml:space="preserve">logiciel </w:t>
      </w:r>
      <w:proofErr w:type="gramStart"/>
      <w:r w:rsidR="004C4BFC">
        <w:rPr>
          <w:lang w:val="fr-CA"/>
        </w:rPr>
        <w:t>non Web</w:t>
      </w:r>
      <w:proofErr w:type="gramEnd"/>
      <w:r w:rsidRPr="00037A4E">
        <w:rPr>
          <w:lang w:val="fr-CA"/>
        </w:rPr>
        <w:t xml:space="preserve"> qui est doté d’une interface utilisateur et qui prend en charge l’accès aux technologies d’assistance pour la lecture d’écran, elle doit satisfaire au critère de succès indiqué dans le tableau 11.10</w:t>
      </w:r>
      <w:r w:rsidR="006C03CA" w:rsidRPr="002579EA">
        <w:rPr>
          <w:lang w:val="fr-CA"/>
        </w:rPr>
        <w:t>.</w:t>
      </w:r>
    </w:p>
    <w:p w14:paraId="01464F9E" w14:textId="0F6A5EA3" w:rsidR="00E84BB6" w:rsidRPr="002579EA" w:rsidRDefault="006C03CA" w:rsidP="00721ADE">
      <w:pPr>
        <w:pStyle w:val="TH"/>
        <w:keepLines w:val="0"/>
        <w:rPr>
          <w:lang w:val="fr-CA"/>
        </w:rPr>
      </w:pPr>
      <w:r w:rsidRPr="002579EA">
        <w:rPr>
          <w:lang w:val="fr-CA"/>
        </w:rPr>
        <w:t>Tableau</w:t>
      </w:r>
      <w:r w:rsidRPr="00276F79">
        <w:rPr>
          <w:bCs/>
          <w:lang w:val="fr-CA"/>
        </w:rPr>
        <w:t xml:space="preserve"> </w:t>
      </w:r>
      <w:r w:rsidRPr="002579EA">
        <w:rPr>
          <w:lang w:val="fr-CA"/>
        </w:rPr>
        <w:t xml:space="preserve">11.10 : </w:t>
      </w:r>
      <w:r w:rsidR="00825664" w:rsidRPr="00825664">
        <w:rPr>
          <w:lang w:val="fr-CA"/>
        </w:rPr>
        <w:t>Critère de succès du logiciel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38FB153A" w14:textId="77777777" w:rsidTr="00F4692D">
        <w:trPr>
          <w:cantSplit/>
          <w:jc w:val="center"/>
        </w:trPr>
        <w:tc>
          <w:tcPr>
            <w:tcW w:w="9354" w:type="dxa"/>
            <w:tcBorders>
              <w:bottom w:val="single" w:sz="4" w:space="0" w:color="auto"/>
            </w:tcBorders>
          </w:tcPr>
          <w:p w14:paraId="01691FF1" w14:textId="4D05C262" w:rsidR="00E84BB6" w:rsidRPr="002579EA" w:rsidRDefault="00825664" w:rsidP="00721ADE">
            <w:pPr>
              <w:keepNext/>
              <w:spacing w:after="0"/>
              <w:rPr>
                <w:rFonts w:ascii="Arial" w:hAnsi="Arial"/>
                <w:sz w:val="18"/>
                <w:lang w:val="fr-CA"/>
              </w:rPr>
            </w:pPr>
            <w:r w:rsidRPr="00825664">
              <w:rPr>
                <w:rFonts w:ascii="Arial" w:hAnsi="Arial"/>
                <w:sz w:val="18"/>
                <w:lang w:val="fr-CA"/>
              </w:rPr>
              <w:t xml:space="preserve">La langue par défaut du logiciel est </w:t>
            </w:r>
            <w:proofErr w:type="gramStart"/>
            <w:r w:rsidRPr="00825664">
              <w:rPr>
                <w:rFonts w:ascii="Arial" w:hAnsi="Arial"/>
                <w:sz w:val="18"/>
                <w:lang w:val="fr-CA"/>
              </w:rPr>
              <w:t>déterminé</w:t>
            </w:r>
            <w:proofErr w:type="gramEnd"/>
            <w:r w:rsidRPr="00825664">
              <w:rPr>
                <w:rFonts w:ascii="Arial" w:hAnsi="Arial"/>
                <w:sz w:val="18"/>
                <w:lang w:val="fr-CA"/>
              </w:rPr>
              <w:t xml:space="preserve"> par un programme informatique</w:t>
            </w:r>
            <w:r w:rsidR="006C03CA" w:rsidRPr="002579EA">
              <w:rPr>
                <w:rFonts w:ascii="Arial" w:hAnsi="Arial"/>
                <w:sz w:val="18"/>
                <w:lang w:val="fr-CA"/>
              </w:rPr>
              <w:t>.</w:t>
            </w:r>
          </w:p>
        </w:tc>
      </w:tr>
      <w:tr w:rsidR="00AA6465" w:rsidRPr="00565424" w14:paraId="6B1934CD" w14:textId="77777777" w:rsidTr="00F4692D">
        <w:trPr>
          <w:cantSplit/>
          <w:jc w:val="center"/>
        </w:trPr>
        <w:tc>
          <w:tcPr>
            <w:tcW w:w="9354" w:type="dxa"/>
            <w:tcBorders>
              <w:bottom w:val="nil"/>
            </w:tcBorders>
          </w:tcPr>
          <w:p w14:paraId="136A2BA6" w14:textId="719C4AD1" w:rsidR="00E84BB6" w:rsidRPr="00825664" w:rsidRDefault="00825664" w:rsidP="002579EA">
            <w:pPr>
              <w:keepNext/>
              <w:spacing w:after="0"/>
              <w:ind w:left="1319" w:hanging="1319"/>
              <w:rPr>
                <w:rFonts w:ascii="Arial" w:hAnsi="Arial" w:cs="Arial"/>
                <w:sz w:val="18"/>
                <w:szCs w:val="18"/>
                <w:lang w:val="fr-CA"/>
              </w:rPr>
            </w:pPr>
            <w:r w:rsidRPr="00825664">
              <w:rPr>
                <w:rFonts w:ascii="Arial" w:hAnsi="Arial" w:cs="Arial"/>
                <w:sz w:val="18"/>
                <w:szCs w:val="18"/>
                <w:lang w:val="fr-CA"/>
              </w:rPr>
              <w:t>REMARQUE 1 : Lorsque les plateformes logicielles fournissent un paramètre « endroit/langue », les applications qui utilisent ce paramètre et rendent leur interface propre à cet « endroit » ou cette « langue » seraient conformes à ce critère de succès. Les applications qui n’utilisent pas le paramètre « endroit/langue » de la plateforme, mais qui utilisent une méthode d’exposition de la langue humaine du logiciel basée sur l’accessibilité seraient également conformes à ce critère de succès. Les applications mises en œuvre dans des technologies où les technologies d’assistance ne peuvent pas déterminer la langue humaine et ne prennent pas en charge le paramètre « endroit/langue » de la plateforme peuvent ne pas être en mesure de satisfaire à ce critère de succès pour cet endroit ou cette langue.</w:t>
            </w:r>
          </w:p>
        </w:tc>
      </w:tr>
      <w:tr w:rsidR="00AA6465" w:rsidRPr="00565424" w14:paraId="73C03F06" w14:textId="77777777" w:rsidTr="00F4692D">
        <w:trPr>
          <w:cantSplit/>
          <w:jc w:val="center"/>
        </w:trPr>
        <w:tc>
          <w:tcPr>
            <w:tcW w:w="9354" w:type="dxa"/>
            <w:tcBorders>
              <w:top w:val="nil"/>
            </w:tcBorders>
          </w:tcPr>
          <w:p w14:paraId="410B90D6" w14:textId="1E6B9DB5" w:rsidR="00E84BB6" w:rsidRPr="00825664" w:rsidRDefault="006C03CA" w:rsidP="002579EA">
            <w:pPr>
              <w:spacing w:after="0"/>
              <w:ind w:left="1319" w:hanging="1319"/>
              <w:rPr>
                <w:rFonts w:ascii="Arial" w:hAnsi="Arial" w:cs="Arial"/>
                <w:sz w:val="18"/>
                <w:szCs w:val="18"/>
                <w:lang w:val="fr-CA"/>
              </w:rPr>
            </w:pPr>
            <w:r w:rsidRPr="00825664">
              <w:rPr>
                <w:rFonts w:ascii="Arial" w:hAnsi="Arial" w:cs="Arial"/>
                <w:sz w:val="18"/>
                <w:szCs w:val="18"/>
                <w:lang w:val="fr-CA"/>
              </w:rPr>
              <w:t>REMARQUE 2 :</w:t>
            </w:r>
            <w:r w:rsidR="00BC5E87" w:rsidRPr="00825664">
              <w:rPr>
                <w:rFonts w:ascii="Arial" w:hAnsi="Arial" w:cs="Arial"/>
                <w:sz w:val="18"/>
                <w:szCs w:val="18"/>
                <w:lang w:val="fr-CA"/>
              </w:rPr>
              <w:t xml:space="preserve"> </w:t>
            </w:r>
            <w:r w:rsidR="00825664" w:rsidRPr="00825664">
              <w:rPr>
                <w:rFonts w:ascii="Arial" w:hAnsi="Arial" w:cs="Arial"/>
                <w:sz w:val="18"/>
                <w:szCs w:val="18"/>
                <w:lang w:val="fr-CA"/>
              </w:rPr>
              <w:t>Ce critère de succès est identique au </w:t>
            </w:r>
            <w:r w:rsidR="00825664">
              <w:fldChar w:fldCharType="begin"/>
            </w:r>
            <w:r w:rsidR="00825664" w:rsidRPr="00565424">
              <w:rPr>
                <w:lang w:val="fr-CA"/>
              </w:rPr>
              <w:instrText>HYPERLINK "https://www.w3.org/Translations/WCAG21-fr/" \l "language-of-page"</w:instrText>
            </w:r>
            <w:r w:rsidR="00825664">
              <w:fldChar w:fldCharType="separate"/>
            </w:r>
            <w:r w:rsidR="00825664" w:rsidRPr="00825664">
              <w:rPr>
                <w:rStyle w:val="Hyperlink"/>
                <w:rFonts w:ascii="Arial" w:hAnsi="Arial" w:cs="Arial"/>
                <w:sz w:val="18"/>
                <w:szCs w:val="18"/>
                <w:lang w:val="fr-CA"/>
              </w:rPr>
              <w:t>critère de succès 3.1.1 Langue de la page des WCAG 2.1</w:t>
            </w:r>
            <w:r w:rsidR="00825664">
              <w:fldChar w:fldCharType="end"/>
            </w:r>
            <w:r w:rsidR="00825664" w:rsidRPr="00825664">
              <w:rPr>
                <w:rFonts w:ascii="Arial" w:hAnsi="Arial" w:cs="Arial"/>
                <w:sz w:val="18"/>
                <w:szCs w:val="18"/>
                <w:lang w:val="fr-CA"/>
              </w:rPr>
              <w:t xml:space="preserve"> après remplacement de « pages Web » par « logiciel » et après l’ajout de la remarque 1 ci-dessus</w:t>
            </w:r>
            <w:r w:rsidRPr="00825664">
              <w:rPr>
                <w:rFonts w:ascii="Arial" w:hAnsi="Arial" w:cs="Arial"/>
                <w:sz w:val="18"/>
                <w:szCs w:val="18"/>
                <w:lang w:val="fr-CA"/>
              </w:rPr>
              <w:t>.</w:t>
            </w:r>
          </w:p>
        </w:tc>
      </w:tr>
    </w:tbl>
    <w:p w14:paraId="51925CD5" w14:textId="0B05BC09" w:rsidR="00E84BB6" w:rsidRPr="002579EA" w:rsidRDefault="006C03CA" w:rsidP="009C6E9A">
      <w:pPr>
        <w:pStyle w:val="Heading5"/>
        <w:rPr>
          <w:lang w:val="fr-CA"/>
        </w:rPr>
      </w:pPr>
      <w:r w:rsidRPr="002579EA">
        <w:rPr>
          <w:lang w:val="fr-CA"/>
        </w:rPr>
        <w:t>11.3.1.1.2</w:t>
      </w:r>
      <w:r w:rsidRPr="002579EA">
        <w:rPr>
          <w:lang w:val="fr-CA"/>
        </w:rPr>
        <w:tab/>
      </w:r>
      <w:r w:rsidR="00825664" w:rsidRPr="00825664">
        <w:rPr>
          <w:lang w:val="fr-CA"/>
        </w:rPr>
        <w:t>Langue du logiciel (fonction restreinte)</w:t>
      </w:r>
    </w:p>
    <w:p w14:paraId="770036D6" w14:textId="792CE48E" w:rsidR="00E84BB6" w:rsidRPr="002579EA" w:rsidRDefault="00825664" w:rsidP="00E84BB6">
      <w:pPr>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proofErr w:type="gramEnd"/>
      <w:r w:rsidRPr="00825664">
        <w:rPr>
          <w:lang w:val="fr-CA"/>
        </w:rPr>
        <w:t xml:space="preserve"> qui est doté d’une interface utilisateur et qui ne prend pas en charge l’accès aux technologies d’assistance pour la lecture d’écran, elle satisfait à l’exigence 5.1.3.14 (Langues parlées)</w:t>
      </w:r>
      <w:r w:rsidR="006C03CA" w:rsidRPr="002579EA">
        <w:rPr>
          <w:lang w:val="fr-CA"/>
        </w:rPr>
        <w:t>.</w:t>
      </w:r>
    </w:p>
    <w:p w14:paraId="08BA8FB9" w14:textId="6D49A751" w:rsidR="00E84BB6" w:rsidRPr="002579EA" w:rsidRDefault="006C03CA" w:rsidP="009C6E9A">
      <w:pPr>
        <w:pStyle w:val="Heading4"/>
        <w:rPr>
          <w:lang w:val="fr-CA"/>
        </w:rPr>
      </w:pPr>
      <w:r w:rsidRPr="002579EA">
        <w:rPr>
          <w:lang w:val="fr-CA"/>
        </w:rPr>
        <w:t>11.3.1.2</w:t>
      </w:r>
      <w:r w:rsidRPr="002579EA">
        <w:rPr>
          <w:lang w:val="fr-CA"/>
        </w:rPr>
        <w:tab/>
      </w:r>
      <w:r w:rsidR="00825664">
        <w:rPr>
          <w:lang w:val="fr-CA"/>
        </w:rPr>
        <w:t>Nul</w:t>
      </w:r>
    </w:p>
    <w:p w14:paraId="765FAC69" w14:textId="5D0373E1" w:rsidR="000D14A9"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L'application aux logiciels de l'exigence de la page Web connexe « Langue d’un passage » nécessiterait le balisage de tout le texte à tous les endroits du logiciel. Comme cela serait impossible, un équivalent n'est pas inclus dans cette clause sur les exigences en matière de logiciels</w:t>
      </w:r>
      <w:r w:rsidRPr="002579EA">
        <w:rPr>
          <w:lang w:val="fr-CA"/>
        </w:rPr>
        <w:t>.</w:t>
      </w:r>
    </w:p>
    <w:p w14:paraId="756C33D9" w14:textId="414E9C99" w:rsidR="001D21BD" w:rsidRPr="002579EA" w:rsidRDefault="006C03CA" w:rsidP="001D21BD">
      <w:pPr>
        <w:pStyle w:val="Heading3"/>
        <w:rPr>
          <w:lang w:val="fr-CA"/>
        </w:rPr>
      </w:pPr>
      <w:bookmarkStart w:id="872" w:name="_Toc57281128"/>
      <w:bookmarkStart w:id="873" w:name="_Toc57985998"/>
      <w:bookmarkStart w:id="874" w:name="_Toc58222371"/>
      <w:bookmarkStart w:id="875" w:name="_Toc78290623"/>
      <w:bookmarkStart w:id="876" w:name="_Toc197147279"/>
      <w:r w:rsidRPr="002579EA">
        <w:rPr>
          <w:lang w:val="fr-CA"/>
        </w:rPr>
        <w:t>11.3.2</w:t>
      </w:r>
      <w:r w:rsidRPr="002579EA">
        <w:rPr>
          <w:lang w:val="fr-CA"/>
        </w:rPr>
        <w:tab/>
        <w:t>Prévisible</w:t>
      </w:r>
      <w:bookmarkEnd w:id="872"/>
      <w:bookmarkEnd w:id="873"/>
      <w:bookmarkEnd w:id="874"/>
      <w:bookmarkEnd w:id="875"/>
      <w:bookmarkEnd w:id="876"/>
    </w:p>
    <w:p w14:paraId="530DFDB9" w14:textId="06CDD83E" w:rsidR="001D21BD" w:rsidRPr="002579EA" w:rsidRDefault="006C03CA" w:rsidP="001D21BD">
      <w:pPr>
        <w:pStyle w:val="Heading4"/>
        <w:rPr>
          <w:lang w:val="fr-CA"/>
        </w:rPr>
      </w:pPr>
      <w:r w:rsidRPr="002579EA">
        <w:rPr>
          <w:lang w:val="fr-CA"/>
        </w:rPr>
        <w:t>11.3.2.1</w:t>
      </w:r>
      <w:r w:rsidRPr="002579EA">
        <w:rPr>
          <w:lang w:val="fr-CA"/>
        </w:rPr>
        <w:tab/>
        <w:t>Au focus</w:t>
      </w:r>
    </w:p>
    <w:p w14:paraId="1200901D" w14:textId="72CA19F8" w:rsidR="00E84BB6" w:rsidRPr="00825664" w:rsidRDefault="00825664" w:rsidP="00E84BB6">
      <w:pPr>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bookmarkStart w:id="877" w:name="_Hlk187042673"/>
      <w:proofErr w:type="gramEnd"/>
      <w:r w:rsidRPr="00825664">
        <w:rPr>
          <w:lang w:val="fr-CA"/>
        </w:rPr>
        <w:t xml:space="preserve"> </w:t>
      </w:r>
      <w:bookmarkEnd w:id="877"/>
      <w:r w:rsidRPr="00825664">
        <w:rPr>
          <w:lang w:val="fr-CA"/>
        </w:rPr>
        <w:t>qui est doté d’une interface utilisateur, elle doit satisfaire au </w:t>
      </w:r>
      <w:r>
        <w:fldChar w:fldCharType="begin"/>
      </w:r>
      <w:r w:rsidRPr="00565424">
        <w:rPr>
          <w:lang w:val="fr-CA"/>
        </w:rPr>
        <w:instrText>HYPERLINK "https://www.w3.org/Translations/WCAG21-fr/" \l "on-focus"</w:instrText>
      </w:r>
      <w:r>
        <w:fldChar w:fldCharType="separate"/>
      </w:r>
      <w:r w:rsidRPr="00825664">
        <w:rPr>
          <w:rStyle w:val="Hyperlink"/>
          <w:lang w:val="fr-CA"/>
        </w:rPr>
        <w:t>critère de succès 3.2.1 Au focus des WCAG 2.1</w:t>
      </w:r>
      <w:r>
        <w:fldChar w:fldCharType="end"/>
      </w:r>
      <w:r w:rsidRPr="00825664">
        <w:rPr>
          <w:lang w:val="fr-CA"/>
        </w:rPr>
        <w:t xml:space="preserve"> </w:t>
      </w:r>
      <w:r w:rsidR="006C03CA" w:rsidRPr="00825664">
        <w:rPr>
          <w:lang w:val="fr-CA"/>
        </w:rPr>
        <w:t>(en anglais seulement).</w:t>
      </w:r>
    </w:p>
    <w:p w14:paraId="3AA5598A" w14:textId="4760881D" w:rsidR="00071EC0" w:rsidRPr="002579EA" w:rsidRDefault="006C03CA" w:rsidP="00825664">
      <w:pPr>
        <w:pStyle w:val="NO"/>
        <w:ind w:left="1701" w:hanging="1417"/>
        <w:rPr>
          <w:lang w:val="fr-CA"/>
        </w:rPr>
      </w:pPr>
      <w:r w:rsidRPr="00276F79">
        <w:rPr>
          <w:lang w:val="fr-CA"/>
        </w:rPr>
        <w:t>REMARQUE</w:t>
      </w:r>
      <w:r w:rsidRPr="002579EA">
        <w:rPr>
          <w:lang w:val="fr-CA"/>
        </w:rPr>
        <w:t> :</w:t>
      </w:r>
      <w:r w:rsidRPr="002579EA">
        <w:rPr>
          <w:lang w:val="fr-CA"/>
        </w:rPr>
        <w:tab/>
      </w:r>
      <w:r w:rsidR="00825664" w:rsidRPr="00825664">
        <w:rPr>
          <w:lang w:val="fr-CA"/>
        </w:rPr>
        <w:t>REMARQUE : 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2579EA">
        <w:rPr>
          <w:lang w:val="fr-CA"/>
        </w:rPr>
        <w:t>.</w:t>
      </w:r>
    </w:p>
    <w:p w14:paraId="26B64448" w14:textId="6C1228F7" w:rsidR="001D21BD" w:rsidRPr="002579EA" w:rsidRDefault="006C03CA" w:rsidP="001D21BD">
      <w:pPr>
        <w:pStyle w:val="Heading4"/>
        <w:rPr>
          <w:lang w:val="fr-CA"/>
        </w:rPr>
      </w:pPr>
      <w:r w:rsidRPr="002579EA">
        <w:rPr>
          <w:lang w:val="fr-CA"/>
        </w:rPr>
        <w:t>11.3.2.2</w:t>
      </w:r>
      <w:r w:rsidRPr="002579EA">
        <w:rPr>
          <w:lang w:val="fr-CA"/>
        </w:rPr>
        <w:tab/>
        <w:t>À la saisie</w:t>
      </w:r>
    </w:p>
    <w:p w14:paraId="29819B2B" w14:textId="6B1A737E" w:rsidR="00E84BB6" w:rsidRPr="002579EA" w:rsidRDefault="00825664" w:rsidP="0094434A">
      <w:pPr>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proofErr w:type="gramEnd"/>
      <w:r w:rsidRPr="00825664">
        <w:rPr>
          <w:lang w:val="fr-CA"/>
        </w:rPr>
        <w:t xml:space="preserve"> qui est doté d’une interface utilisateur, elle doit satisfaire au </w:t>
      </w:r>
      <w:r>
        <w:fldChar w:fldCharType="begin"/>
      </w:r>
      <w:r w:rsidRPr="00565424">
        <w:rPr>
          <w:lang w:val="fr-CA"/>
        </w:rPr>
        <w:instrText>HYPERLINK "https://www.w3.org/Translations/WCAG21-fr/" \l "on-input"</w:instrText>
      </w:r>
      <w:r>
        <w:fldChar w:fldCharType="separate"/>
      </w:r>
      <w:r w:rsidRPr="00825664">
        <w:rPr>
          <w:rStyle w:val="Hyperlink"/>
          <w:lang w:val="fr-CA"/>
        </w:rPr>
        <w:t>critère de succès 3.2.2 À la saisie des WCAG 2.1</w:t>
      </w:r>
      <w:r>
        <w:fldChar w:fldCharType="end"/>
      </w:r>
      <w:r w:rsidRPr="00825664">
        <w:rPr>
          <w:lang w:val="fr-CA"/>
        </w:rPr>
        <w:t xml:space="preserve"> </w:t>
      </w:r>
      <w:r w:rsidR="006C03CA" w:rsidRPr="00825664">
        <w:rPr>
          <w:lang w:val="fr-CA"/>
        </w:rPr>
        <w:t>(en anglais</w:t>
      </w:r>
      <w:r w:rsidR="006C03CA" w:rsidRPr="00276F79">
        <w:rPr>
          <w:lang w:val="fr-CA"/>
        </w:rPr>
        <w:t xml:space="preserve"> seulement).</w:t>
      </w:r>
    </w:p>
    <w:p w14:paraId="50846848" w14:textId="45309609" w:rsidR="00E84BB6" w:rsidRPr="002579EA" w:rsidRDefault="006C03CA" w:rsidP="00A45BD9">
      <w:pPr>
        <w:pStyle w:val="Heading4"/>
        <w:keepNext w:val="0"/>
        <w:keepLines w:val="0"/>
        <w:rPr>
          <w:lang w:val="fr-CA"/>
        </w:rPr>
      </w:pPr>
      <w:r w:rsidRPr="002579EA">
        <w:rPr>
          <w:lang w:val="fr-CA"/>
        </w:rPr>
        <w:t>11.3.2.3</w:t>
      </w:r>
      <w:r w:rsidRPr="002579EA">
        <w:rPr>
          <w:lang w:val="fr-CA"/>
        </w:rPr>
        <w:tab/>
      </w:r>
      <w:r w:rsidR="00825664">
        <w:rPr>
          <w:lang w:val="fr-CA"/>
        </w:rPr>
        <w:t>Nul</w:t>
      </w:r>
      <w:r w:rsidR="00BC5E87" w:rsidRPr="00276F79">
        <w:rPr>
          <w:lang w:val="fr-CA"/>
        </w:rPr>
        <w:t xml:space="preserve"> </w:t>
      </w:r>
    </w:p>
    <w:p w14:paraId="369B65CD" w14:textId="3B072762" w:rsidR="003F3FC7" w:rsidRPr="00825664" w:rsidRDefault="006C03CA" w:rsidP="00825664">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Navigation cohérente » s’applique aux « ensembles » de pages Web. Bien que la cohérence au sein des logiciels soit souhaitable, les « ensembles de logiciels » au même titre que les « ensembles de pages Web » sont extrêmement rares et un équivalent n'est pas inclus dans cette clause sur les exigences en matière de logiciels</w:t>
      </w:r>
      <w:r w:rsidRPr="002579EA">
        <w:rPr>
          <w:lang w:val="fr-CA"/>
        </w:rPr>
        <w:t>.</w:t>
      </w:r>
    </w:p>
    <w:p w14:paraId="1D3591C4" w14:textId="5AB15E2E" w:rsidR="001B3896" w:rsidRPr="002579EA" w:rsidRDefault="006C03CA" w:rsidP="00A45BD9">
      <w:pPr>
        <w:pStyle w:val="Heading4"/>
        <w:keepNext w:val="0"/>
        <w:keepLines w:val="0"/>
        <w:rPr>
          <w:lang w:val="fr-CA"/>
        </w:rPr>
      </w:pPr>
      <w:r w:rsidRPr="002579EA">
        <w:rPr>
          <w:lang w:val="fr-CA"/>
        </w:rPr>
        <w:t>11.3.2.4</w:t>
      </w:r>
      <w:r w:rsidRPr="002579EA">
        <w:rPr>
          <w:lang w:val="fr-CA"/>
        </w:rPr>
        <w:tab/>
      </w:r>
      <w:r w:rsidR="00825664">
        <w:rPr>
          <w:lang w:val="fr-CA"/>
        </w:rPr>
        <w:t>Nul</w:t>
      </w:r>
    </w:p>
    <w:p w14:paraId="4361ECA1" w14:textId="2F1E7AF0" w:rsidR="00291626"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Identification cohérente » s’applique aux « ensembles » de pages Web. Dans le domaine des logiciels, l’équivalent des « ensemble de pages Web » serait des « ensembles de logiciels ». Mais ces derniers sont extrêmement rares et un équivalent n’est pas inclus dans cette clause sur les exigences en matière de logiciels</w:t>
      </w:r>
      <w:r w:rsidRPr="002579EA">
        <w:rPr>
          <w:lang w:val="fr-CA"/>
        </w:rPr>
        <w:t>.</w:t>
      </w:r>
    </w:p>
    <w:p w14:paraId="2544C4C0" w14:textId="64EB0595" w:rsidR="001B3896" w:rsidRPr="002579EA" w:rsidRDefault="006C03CA" w:rsidP="001B3896">
      <w:pPr>
        <w:pStyle w:val="Heading3"/>
        <w:rPr>
          <w:lang w:val="fr-CA"/>
        </w:rPr>
      </w:pPr>
      <w:bookmarkStart w:id="878" w:name="_Toc57281129"/>
      <w:bookmarkStart w:id="879" w:name="_Toc57985999"/>
      <w:bookmarkStart w:id="880" w:name="_Toc58222372"/>
      <w:bookmarkStart w:id="881" w:name="_Toc78290624"/>
      <w:bookmarkStart w:id="882" w:name="_Toc197147280"/>
      <w:r w:rsidRPr="002579EA">
        <w:rPr>
          <w:lang w:val="fr-CA"/>
        </w:rPr>
        <w:t>11.3.3</w:t>
      </w:r>
      <w:r w:rsidRPr="002579EA">
        <w:rPr>
          <w:lang w:val="fr-CA"/>
        </w:rPr>
        <w:tab/>
        <w:t>Assistance à la saisie</w:t>
      </w:r>
      <w:bookmarkEnd w:id="878"/>
      <w:bookmarkEnd w:id="879"/>
      <w:bookmarkEnd w:id="880"/>
      <w:bookmarkEnd w:id="881"/>
      <w:bookmarkEnd w:id="882"/>
    </w:p>
    <w:p w14:paraId="5A3CB11F" w14:textId="63B09D41" w:rsidR="001B3896" w:rsidRPr="002579EA" w:rsidRDefault="006C03CA" w:rsidP="001B3896">
      <w:pPr>
        <w:pStyle w:val="Heading4"/>
        <w:rPr>
          <w:lang w:val="fr-CA"/>
        </w:rPr>
      </w:pPr>
      <w:r w:rsidRPr="002579EA">
        <w:rPr>
          <w:lang w:val="fr-CA"/>
        </w:rPr>
        <w:t>11.3.3.1</w:t>
      </w:r>
      <w:r w:rsidRPr="002579EA">
        <w:rPr>
          <w:lang w:val="fr-CA"/>
        </w:rPr>
        <w:tab/>
        <w:t>Identification des erreurs</w:t>
      </w:r>
    </w:p>
    <w:p w14:paraId="46269CA3" w14:textId="6F777B61" w:rsidR="00E84BB6" w:rsidRPr="002579EA" w:rsidRDefault="006C03CA" w:rsidP="009C6E9A">
      <w:pPr>
        <w:pStyle w:val="Heading5"/>
        <w:rPr>
          <w:lang w:val="fr-CA"/>
        </w:rPr>
      </w:pPr>
      <w:r w:rsidRPr="002579EA">
        <w:rPr>
          <w:lang w:val="fr-CA"/>
        </w:rPr>
        <w:t>11.3.3.1.1</w:t>
      </w:r>
      <w:r w:rsidRPr="002579EA">
        <w:rPr>
          <w:lang w:val="fr-CA"/>
        </w:rPr>
        <w:tab/>
      </w:r>
      <w:r w:rsidR="00825664" w:rsidRPr="00825664">
        <w:rPr>
          <w:lang w:val="fr-CA"/>
        </w:rPr>
        <w:t>Identification des erreurs (fonction non restreinte)</w:t>
      </w:r>
    </w:p>
    <w:p w14:paraId="5253EDFF" w14:textId="1CEC6FBD" w:rsidR="00E84BB6" w:rsidRPr="002579EA" w:rsidRDefault="00825664" w:rsidP="00E84BB6">
      <w:pPr>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proofErr w:type="gramEnd"/>
      <w:r w:rsidRPr="00825664">
        <w:rPr>
          <w:lang w:val="fr-CA"/>
        </w:rPr>
        <w:t xml:space="preserve"> qui est doté d’une interface utilisateur et qui prend en charge l’accès aux technologies d’assistance pour la lecture d’écran, elle doit satisfaire au </w:t>
      </w:r>
      <w:r>
        <w:fldChar w:fldCharType="begin"/>
      </w:r>
      <w:r w:rsidRPr="00565424">
        <w:rPr>
          <w:lang w:val="fr-CA"/>
        </w:rPr>
        <w:instrText>HYPERLINK "https://www.w3.org/Translations/WCAG21-fr/" \l "error-identification"</w:instrText>
      </w:r>
      <w:r>
        <w:fldChar w:fldCharType="separate"/>
      </w:r>
      <w:r w:rsidRPr="00825664">
        <w:rPr>
          <w:rStyle w:val="Hyperlink"/>
          <w:lang w:val="fr-CA"/>
        </w:rPr>
        <w:t>critère de succès 3.3.1 Identification des erreurs des WCAG 2.1</w:t>
      </w:r>
      <w:r>
        <w:fldChar w:fldCharType="end"/>
      </w:r>
      <w:r w:rsidRPr="00276F79">
        <w:rPr>
          <w:lang w:val="fr-CA"/>
        </w:rPr>
        <w:t xml:space="preserve"> </w:t>
      </w:r>
      <w:r w:rsidR="006C03CA" w:rsidRPr="00276F79">
        <w:rPr>
          <w:lang w:val="fr-CA"/>
        </w:rPr>
        <w:t>(en anglais seulement).</w:t>
      </w:r>
    </w:p>
    <w:p w14:paraId="09951EBE" w14:textId="79FBD3C2" w:rsidR="00E84BB6" w:rsidRPr="002579EA" w:rsidRDefault="006C03CA" w:rsidP="009C6E9A">
      <w:pPr>
        <w:pStyle w:val="Heading5"/>
        <w:rPr>
          <w:lang w:val="fr-CA"/>
        </w:rPr>
      </w:pPr>
      <w:r w:rsidRPr="002579EA">
        <w:rPr>
          <w:lang w:val="fr-CA"/>
        </w:rPr>
        <w:t>11.3.3.1.2</w:t>
      </w:r>
      <w:r w:rsidRPr="002579EA">
        <w:rPr>
          <w:lang w:val="fr-CA"/>
        </w:rPr>
        <w:tab/>
      </w:r>
      <w:r w:rsidR="00825664" w:rsidRPr="00825664">
        <w:rPr>
          <w:lang w:val="fr-CA"/>
        </w:rPr>
        <w:t>Identification des erreurs (fonction restreinte)</w:t>
      </w:r>
    </w:p>
    <w:p w14:paraId="38C91CB1" w14:textId="27E8BD8E" w:rsidR="00E84BB6" w:rsidRPr="002579EA" w:rsidRDefault="00825664" w:rsidP="00E84BB6">
      <w:pPr>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proofErr w:type="gramEnd"/>
      <w:r w:rsidRPr="00825664">
        <w:rPr>
          <w:lang w:val="fr-CA"/>
        </w:rPr>
        <w:t xml:space="preserve"> qui est doté d’une interface utilisateur et qui ne prend pas en charge l’accès aux technologies d’assistance pour la lecture d’écran, elle satisfait à l’exigence 5.1.3.15 (Identification non visuelle des erreurs)</w:t>
      </w:r>
      <w:r w:rsidR="006C03CA" w:rsidRPr="002579EA">
        <w:rPr>
          <w:lang w:val="fr-CA"/>
        </w:rPr>
        <w:t>.</w:t>
      </w:r>
    </w:p>
    <w:p w14:paraId="4144D481" w14:textId="7AD1B8D5" w:rsidR="00E84BB6" w:rsidRPr="002579EA" w:rsidRDefault="006C03CA" w:rsidP="009C6E9A">
      <w:pPr>
        <w:pStyle w:val="Heading4"/>
        <w:rPr>
          <w:lang w:val="fr-CA"/>
        </w:rPr>
      </w:pPr>
      <w:r w:rsidRPr="002579EA">
        <w:rPr>
          <w:lang w:val="fr-CA"/>
        </w:rPr>
        <w:t>11.3.3.2</w:t>
      </w:r>
      <w:r w:rsidRPr="002579EA">
        <w:rPr>
          <w:lang w:val="fr-CA"/>
        </w:rPr>
        <w:tab/>
        <w:t>Étiquettes ou instructions</w:t>
      </w:r>
    </w:p>
    <w:p w14:paraId="089933AE" w14:textId="331ECFBD" w:rsidR="00E84BB6" w:rsidRPr="002579EA" w:rsidRDefault="00825664" w:rsidP="00E84BB6">
      <w:pPr>
        <w:keepNext/>
        <w:keepLines/>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proofErr w:type="gramEnd"/>
      <w:r w:rsidRPr="00825664">
        <w:rPr>
          <w:lang w:val="fr-CA"/>
        </w:rPr>
        <w:t xml:space="preserve"> qui est doté d’une interface utilisateur, elle doit satisfaire au </w:t>
      </w:r>
      <w:r>
        <w:fldChar w:fldCharType="begin"/>
      </w:r>
      <w:r w:rsidRPr="00565424">
        <w:rPr>
          <w:lang w:val="fr-CA"/>
        </w:rPr>
        <w:instrText>HYPERLINK "https://www.w3.org/Translations/WCAG21-fr/" \l "labels-or-instructions"</w:instrText>
      </w:r>
      <w:r>
        <w:fldChar w:fldCharType="separate"/>
      </w:r>
      <w:r w:rsidRPr="00825664">
        <w:rPr>
          <w:rStyle w:val="Hyperlink"/>
          <w:lang w:val="fr-CA"/>
        </w:rPr>
        <w:t>critère de succès 3.3.2 Étiquettes ou instructions des WCAG 2.1</w:t>
      </w:r>
      <w:r>
        <w:fldChar w:fldCharType="end"/>
      </w:r>
      <w:r w:rsidR="006C03CA" w:rsidRPr="00276F79">
        <w:rPr>
          <w:lang w:val="fr-CA"/>
        </w:rPr>
        <w:t xml:space="preserve"> (en anglais seulement).</w:t>
      </w:r>
    </w:p>
    <w:p w14:paraId="603458E8" w14:textId="7504584E" w:rsidR="00E84BB6" w:rsidRPr="002579EA" w:rsidRDefault="006C03CA" w:rsidP="009C6E9A">
      <w:pPr>
        <w:pStyle w:val="Heading4"/>
        <w:rPr>
          <w:lang w:val="fr-CA"/>
        </w:rPr>
      </w:pPr>
      <w:r w:rsidRPr="002579EA">
        <w:rPr>
          <w:lang w:val="fr-CA"/>
        </w:rPr>
        <w:t>11.3.3.3</w:t>
      </w:r>
      <w:r w:rsidRPr="002579EA">
        <w:rPr>
          <w:lang w:val="fr-CA"/>
        </w:rPr>
        <w:tab/>
        <w:t>Suggestion après une erreur</w:t>
      </w:r>
    </w:p>
    <w:p w14:paraId="5343B8D0" w14:textId="64F1AD97" w:rsidR="00E84BB6" w:rsidRPr="002579EA" w:rsidRDefault="00825664" w:rsidP="00E84BB6">
      <w:pPr>
        <w:rPr>
          <w:lang w:val="fr-CA"/>
        </w:rPr>
      </w:pPr>
      <w:r w:rsidRPr="00825664">
        <w:rPr>
          <w:lang w:val="fr-CA"/>
        </w:rPr>
        <w:t xml:space="preserve">Lorsque la TIC est un </w:t>
      </w:r>
      <w:r w:rsidR="004C4BFC">
        <w:rPr>
          <w:lang w:val="fr-CA"/>
        </w:rPr>
        <w:t xml:space="preserve">logiciel </w:t>
      </w:r>
      <w:proofErr w:type="gramStart"/>
      <w:r w:rsidR="004C4BFC">
        <w:rPr>
          <w:lang w:val="fr-CA"/>
        </w:rPr>
        <w:t>non Web</w:t>
      </w:r>
      <w:proofErr w:type="gramEnd"/>
      <w:r w:rsidRPr="00825664">
        <w:rPr>
          <w:lang w:val="fr-CA"/>
        </w:rPr>
        <w:t xml:space="preserve"> qui est doté d’une interface utilisateur, elle doit satisfaire au </w:t>
      </w:r>
      <w:r>
        <w:fldChar w:fldCharType="begin"/>
      </w:r>
      <w:r w:rsidRPr="00565424">
        <w:rPr>
          <w:lang w:val="fr-CA"/>
        </w:rPr>
        <w:instrText>HYPERLINK "https://www.w3.org/Translations/WCAG21-fr/" \l "error-suggestion"</w:instrText>
      </w:r>
      <w:r>
        <w:fldChar w:fldCharType="separate"/>
      </w:r>
      <w:r w:rsidRPr="00825664">
        <w:rPr>
          <w:rStyle w:val="Hyperlink"/>
          <w:lang w:val="fr-CA"/>
        </w:rPr>
        <w:t>critère de succès 3.3.3 Suggestion après une erreur des WCAG 2.1</w:t>
      </w:r>
      <w:r>
        <w:fldChar w:fldCharType="end"/>
      </w:r>
      <w:r w:rsidR="006C03CA" w:rsidRPr="00276F79">
        <w:rPr>
          <w:lang w:val="fr-CA"/>
        </w:rPr>
        <w:t xml:space="preserve"> (en anglais seulement).</w:t>
      </w:r>
    </w:p>
    <w:p w14:paraId="51A8CE58" w14:textId="6FC4513E" w:rsidR="00E84BB6" w:rsidRPr="002579EA" w:rsidRDefault="006C03CA" w:rsidP="009C6E9A">
      <w:pPr>
        <w:pStyle w:val="Heading4"/>
        <w:rPr>
          <w:lang w:val="fr-CA"/>
        </w:rPr>
      </w:pPr>
      <w:r w:rsidRPr="002579EA">
        <w:rPr>
          <w:lang w:val="fr-CA"/>
        </w:rPr>
        <w:t>11.3.3.4</w:t>
      </w:r>
      <w:r w:rsidRPr="002579EA">
        <w:rPr>
          <w:lang w:val="fr-CA"/>
        </w:rPr>
        <w:tab/>
      </w:r>
      <w:r w:rsidR="00A938CC" w:rsidRPr="00A938CC">
        <w:rPr>
          <w:lang w:val="fr-CA"/>
        </w:rPr>
        <w:t>Prévention des erreurs (juridiques, financières, de données)</w:t>
      </w:r>
    </w:p>
    <w:p w14:paraId="5400F250" w14:textId="7DE85697" w:rsidR="00E84BB6" w:rsidRPr="002579EA" w:rsidRDefault="00A938CC" w:rsidP="0094434A">
      <w:pPr>
        <w:rPr>
          <w:lang w:val="fr-CA"/>
        </w:rPr>
      </w:pPr>
      <w:r w:rsidRPr="00A938CC">
        <w:rPr>
          <w:lang w:val="fr-CA"/>
        </w:rPr>
        <w:t xml:space="preserve">Lorsque la TIC est un </w:t>
      </w:r>
      <w:r w:rsidR="004C4BFC">
        <w:rPr>
          <w:lang w:val="fr-CA"/>
        </w:rPr>
        <w:t xml:space="preserve">logiciel </w:t>
      </w:r>
      <w:proofErr w:type="gramStart"/>
      <w:r w:rsidR="004C4BFC">
        <w:rPr>
          <w:lang w:val="fr-CA"/>
        </w:rPr>
        <w:t>non Web</w:t>
      </w:r>
      <w:proofErr w:type="gramEnd"/>
      <w:r w:rsidRPr="00A938CC">
        <w:rPr>
          <w:lang w:val="fr-CA"/>
        </w:rPr>
        <w:t xml:space="preserve"> qui est doté d’une interface utilisateur, elle doit satisfaire au critère de succès indiqué dans le tableau 11.11</w:t>
      </w:r>
      <w:r w:rsidR="006C03CA" w:rsidRPr="002579EA">
        <w:rPr>
          <w:lang w:val="fr-CA"/>
        </w:rPr>
        <w:t>.</w:t>
      </w:r>
    </w:p>
    <w:p w14:paraId="435CD9ED" w14:textId="5535ABE5" w:rsidR="00E84BB6" w:rsidRPr="002579EA" w:rsidRDefault="006C03CA" w:rsidP="0094434A">
      <w:pPr>
        <w:pStyle w:val="TH"/>
        <w:keepNext w:val="0"/>
        <w:rPr>
          <w:lang w:val="fr-CA"/>
        </w:rPr>
      </w:pPr>
      <w:r w:rsidRPr="002579EA">
        <w:rPr>
          <w:lang w:val="fr-CA"/>
        </w:rPr>
        <w:t xml:space="preserve">Tableau 11.11 : </w:t>
      </w:r>
      <w:r w:rsidR="00A938CC" w:rsidRPr="00A938CC">
        <w:rPr>
          <w:lang w:val="fr-CA"/>
        </w:rPr>
        <w:t>Critère de succès du logiciel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1151909E" w14:textId="77777777" w:rsidTr="00F4692D">
        <w:trPr>
          <w:cantSplit/>
          <w:jc w:val="center"/>
        </w:trPr>
        <w:tc>
          <w:tcPr>
            <w:tcW w:w="9354" w:type="dxa"/>
          </w:tcPr>
          <w:p w14:paraId="11726BC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Pour les logiciels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 :</w:t>
            </w:r>
          </w:p>
          <w:p w14:paraId="6D9D8D27"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1.</w:t>
            </w:r>
            <w:r w:rsidRPr="00A938CC">
              <w:rPr>
                <w:rFonts w:ascii="Arial" w:hAnsi="Arial"/>
                <w:sz w:val="18"/>
                <w:lang w:val="fr-CA"/>
              </w:rPr>
              <w:tab/>
            </w:r>
            <w:r w:rsidRPr="00A938CC">
              <w:rPr>
                <w:rFonts w:ascii="Arial" w:hAnsi="Arial"/>
                <w:b/>
                <w:bCs/>
                <w:sz w:val="18"/>
                <w:lang w:val="fr-CA"/>
              </w:rPr>
              <w:t>Réversible</w:t>
            </w:r>
            <w:r w:rsidRPr="00A938CC">
              <w:rPr>
                <w:rFonts w:ascii="Arial" w:hAnsi="Arial"/>
                <w:sz w:val="18"/>
                <w:lang w:val="fr-CA"/>
              </w:rPr>
              <w:t xml:space="preserve"> : les actions d’envoi sont réversibles.</w:t>
            </w:r>
          </w:p>
          <w:p w14:paraId="503D058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2.</w:t>
            </w:r>
            <w:r w:rsidRPr="00A938CC">
              <w:rPr>
                <w:rFonts w:ascii="Arial" w:hAnsi="Arial"/>
                <w:sz w:val="18"/>
                <w:lang w:val="fr-CA"/>
              </w:rPr>
              <w:tab/>
            </w:r>
            <w:r w:rsidRPr="00A938CC">
              <w:rPr>
                <w:rFonts w:ascii="Arial" w:hAnsi="Arial"/>
                <w:b/>
                <w:bCs/>
                <w:sz w:val="18"/>
                <w:lang w:val="fr-CA"/>
              </w:rPr>
              <w:t>Vérifiée</w:t>
            </w:r>
            <w:r w:rsidRPr="00A938CC">
              <w:rPr>
                <w:rFonts w:ascii="Arial" w:hAnsi="Arial"/>
                <w:sz w:val="18"/>
                <w:lang w:val="fr-CA"/>
              </w:rPr>
              <w:t xml:space="preserve"> : les données saisies par l’utilisateur sont vérifiées au niveau des erreurs de saisie et la possibilité est donnée à l’utilisateur de les corriger.</w:t>
            </w:r>
          </w:p>
          <w:p w14:paraId="4EE3B989" w14:textId="500A0FB1" w:rsidR="00E84BB6" w:rsidRPr="002579EA" w:rsidRDefault="00A938CC" w:rsidP="00A938CC">
            <w:pPr>
              <w:keepLines/>
              <w:spacing w:after="0"/>
              <w:ind w:left="278" w:hanging="278"/>
              <w:rPr>
                <w:rFonts w:ascii="Arial" w:hAnsi="Arial"/>
                <w:sz w:val="18"/>
                <w:lang w:val="fr-CA"/>
              </w:rPr>
            </w:pPr>
            <w:r w:rsidRPr="00A938CC">
              <w:rPr>
                <w:rFonts w:ascii="Arial" w:hAnsi="Arial"/>
                <w:sz w:val="18"/>
                <w:lang w:val="fr-CA"/>
              </w:rPr>
              <w:t>3.</w:t>
            </w:r>
            <w:r w:rsidRPr="00A938CC">
              <w:rPr>
                <w:rFonts w:ascii="Arial" w:hAnsi="Arial"/>
                <w:sz w:val="18"/>
                <w:lang w:val="fr-CA"/>
              </w:rPr>
              <w:tab/>
            </w:r>
            <w:r w:rsidRPr="00A938CC">
              <w:rPr>
                <w:rFonts w:ascii="Arial" w:hAnsi="Arial"/>
                <w:b/>
                <w:bCs/>
                <w:sz w:val="18"/>
                <w:lang w:val="fr-CA"/>
              </w:rPr>
              <w:t>Confirmée</w:t>
            </w:r>
            <w:r w:rsidRPr="00A938CC">
              <w:rPr>
                <w:rFonts w:ascii="Arial" w:hAnsi="Arial"/>
                <w:sz w:val="18"/>
                <w:lang w:val="fr-CA"/>
              </w:rPr>
              <w:t xml:space="preserve"> : un mécanisme est disponible pour revoir, confirmer et corriger les informations avant leur soumission finale.</w:t>
            </w:r>
          </w:p>
        </w:tc>
      </w:tr>
      <w:tr w:rsidR="00AA6465" w:rsidRPr="00565424" w14:paraId="1F77E21C" w14:textId="77777777" w:rsidTr="00F4692D">
        <w:trPr>
          <w:cantSplit/>
          <w:jc w:val="center"/>
        </w:trPr>
        <w:tc>
          <w:tcPr>
            <w:tcW w:w="9354" w:type="dxa"/>
          </w:tcPr>
          <w:p w14:paraId="0125BAB2" w14:textId="43BC5A1B" w:rsidR="00E84BB6" w:rsidRPr="003B352E" w:rsidRDefault="00A938CC" w:rsidP="003B352E">
            <w:pPr>
              <w:keepLines/>
              <w:spacing w:after="0"/>
              <w:ind w:left="1240" w:hanging="1240"/>
              <w:rPr>
                <w:rFonts w:ascii="Arial" w:hAnsi="Arial" w:cs="Arial"/>
                <w:sz w:val="18"/>
                <w:szCs w:val="18"/>
                <w:lang w:val="fr-CA"/>
              </w:rPr>
            </w:pPr>
            <w:r w:rsidRPr="003B352E">
              <w:rPr>
                <w:rFonts w:ascii="Arial" w:hAnsi="Arial" w:cs="Arial"/>
                <w:sz w:val="18"/>
                <w:szCs w:val="18"/>
                <w:lang w:val="fr-CA"/>
              </w:rPr>
              <w:t>REMARQUE : Ce critère de succès est identique au </w:t>
            </w:r>
            <w:r>
              <w:fldChar w:fldCharType="begin"/>
            </w:r>
            <w:r w:rsidRPr="00565424">
              <w:rPr>
                <w:lang w:val="fr-CA"/>
              </w:rPr>
              <w:instrText>HYPERLINK "https://www.w3.org/Translations/WCAG21-fr/" \l "error-prevention-legal-financial-data"</w:instrText>
            </w:r>
            <w:r>
              <w:fldChar w:fldCharType="separate"/>
            </w:r>
            <w:r w:rsidRPr="003B352E">
              <w:rPr>
                <w:rStyle w:val="Hyperlink"/>
                <w:rFonts w:ascii="Arial" w:hAnsi="Arial" w:cs="Arial"/>
                <w:sz w:val="18"/>
                <w:szCs w:val="18"/>
                <w:lang w:val="fr-CA"/>
              </w:rPr>
              <w:t>critère de succès 3.3.4 Prévention des erreurs (juridique, financier, de données) des WCAG 2.1</w:t>
            </w:r>
            <w:r>
              <w:fldChar w:fldCharType="end"/>
            </w:r>
            <w:r w:rsidRPr="003B352E">
              <w:rPr>
                <w:rFonts w:ascii="Arial" w:hAnsi="Arial" w:cs="Arial"/>
                <w:sz w:val="18"/>
                <w:szCs w:val="18"/>
                <w:lang w:val="fr-CA"/>
              </w:rPr>
              <w:t xml:space="preserve"> remplaçant « pages Web » par « logiciel ».</w:t>
            </w:r>
          </w:p>
        </w:tc>
      </w:tr>
    </w:tbl>
    <w:p w14:paraId="63784FCC" w14:textId="27251217" w:rsidR="007F0837" w:rsidRPr="002579EA" w:rsidRDefault="006C03CA" w:rsidP="007F0837">
      <w:pPr>
        <w:pStyle w:val="Heading2"/>
        <w:rPr>
          <w:lang w:val="fr-CA"/>
        </w:rPr>
      </w:pPr>
      <w:bookmarkStart w:id="883" w:name="_Toc57281130"/>
      <w:bookmarkStart w:id="884" w:name="_Toc57986000"/>
      <w:bookmarkStart w:id="885" w:name="_Toc58222373"/>
      <w:bookmarkStart w:id="886" w:name="_Toc78290625"/>
      <w:bookmarkStart w:id="887" w:name="_Toc197147281"/>
      <w:r w:rsidRPr="002579EA">
        <w:rPr>
          <w:lang w:val="fr-CA"/>
        </w:rPr>
        <w:t>11.4</w:t>
      </w:r>
      <w:r w:rsidRPr="002579EA">
        <w:rPr>
          <w:lang w:val="fr-CA"/>
        </w:rPr>
        <w:tab/>
        <w:t>Robuste</w:t>
      </w:r>
      <w:bookmarkEnd w:id="883"/>
      <w:bookmarkEnd w:id="884"/>
      <w:bookmarkEnd w:id="885"/>
      <w:bookmarkEnd w:id="886"/>
      <w:bookmarkEnd w:id="887"/>
    </w:p>
    <w:p w14:paraId="199A40E5" w14:textId="596DAD7F" w:rsidR="007F0837" w:rsidRPr="002579EA" w:rsidRDefault="006C03CA" w:rsidP="007F0837">
      <w:pPr>
        <w:pStyle w:val="Heading3"/>
        <w:rPr>
          <w:lang w:val="fr-CA"/>
        </w:rPr>
      </w:pPr>
      <w:bookmarkStart w:id="888" w:name="_Toc57281131"/>
      <w:bookmarkStart w:id="889" w:name="_Toc57986001"/>
      <w:bookmarkStart w:id="890" w:name="_Toc58222374"/>
      <w:bookmarkStart w:id="891" w:name="_Toc78290626"/>
      <w:bookmarkStart w:id="892" w:name="_Toc197147282"/>
      <w:r w:rsidRPr="002579EA">
        <w:rPr>
          <w:lang w:val="fr-CA"/>
        </w:rPr>
        <w:t>11.4.1</w:t>
      </w:r>
      <w:r w:rsidRPr="002579EA">
        <w:rPr>
          <w:lang w:val="fr-CA"/>
        </w:rPr>
        <w:tab/>
        <w:t>Compatible</w:t>
      </w:r>
      <w:bookmarkEnd w:id="888"/>
      <w:bookmarkEnd w:id="889"/>
      <w:bookmarkEnd w:id="890"/>
      <w:bookmarkEnd w:id="891"/>
      <w:bookmarkEnd w:id="892"/>
    </w:p>
    <w:p w14:paraId="4DB8475D" w14:textId="5849CEE8" w:rsidR="007F0837" w:rsidRPr="002579EA" w:rsidRDefault="006C03CA" w:rsidP="007F0837">
      <w:pPr>
        <w:pStyle w:val="Heading4"/>
        <w:rPr>
          <w:lang w:val="fr-CA"/>
        </w:rPr>
      </w:pPr>
      <w:r w:rsidRPr="002579EA">
        <w:rPr>
          <w:lang w:val="fr-CA"/>
        </w:rPr>
        <w:t>11.4.1.1</w:t>
      </w:r>
      <w:r w:rsidRPr="002579EA">
        <w:rPr>
          <w:lang w:val="fr-CA"/>
        </w:rPr>
        <w:tab/>
        <w:t>Analyse syntaxique</w:t>
      </w:r>
    </w:p>
    <w:p w14:paraId="2C4B4719" w14:textId="5620A54A" w:rsidR="00E84BB6" w:rsidRPr="002579EA" w:rsidRDefault="006C03CA" w:rsidP="009C6E9A">
      <w:pPr>
        <w:pStyle w:val="Heading5"/>
        <w:rPr>
          <w:lang w:val="fr-CA"/>
        </w:rPr>
      </w:pPr>
      <w:r w:rsidRPr="002579EA">
        <w:rPr>
          <w:lang w:val="fr-CA"/>
        </w:rPr>
        <w:t>11.4.1.1.1</w:t>
      </w:r>
      <w:r w:rsidRPr="002579EA">
        <w:rPr>
          <w:lang w:val="fr-CA"/>
        </w:rPr>
        <w:tab/>
      </w:r>
      <w:r w:rsidR="009E6BB5" w:rsidRPr="009E6BB5">
        <w:rPr>
          <w:lang w:val="fr-CA"/>
        </w:rPr>
        <w:t>Analyse syntaxique (fonction non restreinte)</w:t>
      </w:r>
    </w:p>
    <w:p w14:paraId="5EF35F46" w14:textId="4C54A544" w:rsidR="00E84BB6" w:rsidRPr="002579EA" w:rsidRDefault="009E6BB5" w:rsidP="0094434A">
      <w:pPr>
        <w:keepLines/>
        <w:rPr>
          <w:lang w:val="fr-CA"/>
        </w:rPr>
      </w:pPr>
      <w:r w:rsidRPr="009E6BB5">
        <w:rPr>
          <w:lang w:val="fr-CA"/>
        </w:rPr>
        <w:t xml:space="preserve">Lorsque la TIC est un </w:t>
      </w:r>
      <w:r w:rsidR="004C4BFC">
        <w:rPr>
          <w:lang w:val="fr-CA"/>
        </w:rPr>
        <w:t xml:space="preserve">logiciel </w:t>
      </w:r>
      <w:proofErr w:type="gramStart"/>
      <w:r w:rsidR="004C4BFC">
        <w:rPr>
          <w:lang w:val="fr-CA"/>
        </w:rPr>
        <w:t>non Web</w:t>
      </w:r>
      <w:proofErr w:type="gramEnd"/>
      <w:r w:rsidRPr="009E6BB5">
        <w:rPr>
          <w:lang w:val="fr-CA"/>
        </w:rPr>
        <w:t xml:space="preserve"> qui est doté d’une interface utilisateur et qui prend en charge l’accès aux technologies d’assistance, elle doit satisfaire au critère de succès indiqué dans le tableau 11.12</w:t>
      </w:r>
      <w:r w:rsidR="006C03CA" w:rsidRPr="002579EA">
        <w:rPr>
          <w:lang w:val="fr-CA"/>
        </w:rPr>
        <w:t>.</w:t>
      </w:r>
    </w:p>
    <w:p w14:paraId="399AEE6D" w14:textId="1F1F3995" w:rsidR="00E84BB6" w:rsidRPr="002579EA" w:rsidRDefault="006C03CA" w:rsidP="008C23EB">
      <w:pPr>
        <w:pStyle w:val="TH"/>
        <w:rPr>
          <w:lang w:val="fr-CA"/>
        </w:rPr>
      </w:pPr>
      <w:r w:rsidRPr="002579EA">
        <w:rPr>
          <w:lang w:val="fr-CA"/>
        </w:rPr>
        <w:t xml:space="preserve">Tableau 11.12 : </w:t>
      </w:r>
      <w:r w:rsidR="009E6BB5" w:rsidRPr="009E6BB5">
        <w:rPr>
          <w:lang w:val="fr-CA"/>
        </w:rPr>
        <w:t>Critère de succès du logiciel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760722A3" w14:textId="77777777" w:rsidTr="00F4692D">
        <w:trPr>
          <w:cantSplit/>
          <w:jc w:val="center"/>
        </w:trPr>
        <w:tc>
          <w:tcPr>
            <w:tcW w:w="9354" w:type="dxa"/>
            <w:tcBorders>
              <w:bottom w:val="single" w:sz="4" w:space="0" w:color="auto"/>
            </w:tcBorders>
          </w:tcPr>
          <w:p w14:paraId="07B997F4" w14:textId="55151D3A" w:rsidR="00E84BB6" w:rsidRPr="002579EA" w:rsidRDefault="009E6BB5" w:rsidP="008C23EB">
            <w:pPr>
              <w:keepNext/>
              <w:keepLines/>
              <w:spacing w:after="0"/>
              <w:rPr>
                <w:rFonts w:ascii="Arial" w:hAnsi="Arial"/>
                <w:sz w:val="18"/>
                <w:lang w:val="fr-CA"/>
              </w:rPr>
            </w:pPr>
            <w:r w:rsidRPr="009E6BB5">
              <w:rPr>
                <w:rFonts w:ascii="Arial" w:hAnsi="Arial"/>
                <w:sz w:val="18"/>
                <w:lang w:val="fr-CA"/>
              </w:rPr>
              <w:t>Pour les logiciels qui utilisent des langages de balisage, de manière à ce que le balisage soit exposé séparément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2579EA">
              <w:rPr>
                <w:rFonts w:ascii="Arial" w:hAnsi="Arial"/>
                <w:sz w:val="18"/>
                <w:lang w:val="fr-CA"/>
              </w:rPr>
              <w:t>.</w:t>
            </w:r>
          </w:p>
        </w:tc>
      </w:tr>
      <w:tr w:rsidR="009E6BB5" w:rsidRPr="00565424" w14:paraId="4FB4925D" w14:textId="77777777" w:rsidTr="00F4692D">
        <w:trPr>
          <w:cantSplit/>
          <w:jc w:val="center"/>
        </w:trPr>
        <w:tc>
          <w:tcPr>
            <w:tcW w:w="9354" w:type="dxa"/>
            <w:tcBorders>
              <w:bottom w:val="nil"/>
            </w:tcBorders>
          </w:tcPr>
          <w:p w14:paraId="0AC8AD7F" w14:textId="5C12E267"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1 : Les balises de début et de fin auxquelles il manque un caractère critique, comme un chevron fermant ou un guillemet pour une valeur d’attribut, sont considérées comme incomplètes. </w:t>
            </w:r>
          </w:p>
        </w:tc>
      </w:tr>
      <w:tr w:rsidR="009E6BB5" w:rsidRPr="00565424" w14:paraId="4237BC6C" w14:textId="77777777" w:rsidTr="00F4692D">
        <w:trPr>
          <w:cantSplit/>
          <w:jc w:val="center"/>
        </w:trPr>
        <w:tc>
          <w:tcPr>
            <w:tcW w:w="9354" w:type="dxa"/>
            <w:tcBorders>
              <w:top w:val="nil"/>
              <w:bottom w:val="nil"/>
            </w:tcBorders>
          </w:tcPr>
          <w:p w14:paraId="5D5FE096" w14:textId="02B257B4"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2 : 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 </w:t>
            </w:r>
          </w:p>
        </w:tc>
      </w:tr>
      <w:tr w:rsidR="009E6BB5" w:rsidRPr="00565424" w14:paraId="2DD390CE" w14:textId="77777777" w:rsidTr="00F4692D">
        <w:trPr>
          <w:cantSplit/>
          <w:jc w:val="center"/>
        </w:trPr>
        <w:tc>
          <w:tcPr>
            <w:tcW w:w="9354" w:type="dxa"/>
            <w:tcBorders>
              <w:top w:val="nil"/>
              <w:bottom w:val="nil"/>
            </w:tcBorders>
          </w:tcPr>
          <w:p w14:paraId="6F446495" w14:textId="0AFF7CBE"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3 : 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 </w:t>
            </w:r>
          </w:p>
        </w:tc>
      </w:tr>
      <w:tr w:rsidR="009E6BB5" w:rsidRPr="00565424" w14:paraId="125A76D1" w14:textId="77777777" w:rsidTr="00F4692D">
        <w:trPr>
          <w:cantSplit/>
          <w:jc w:val="center"/>
        </w:trPr>
        <w:tc>
          <w:tcPr>
            <w:tcW w:w="9354" w:type="dxa"/>
            <w:tcBorders>
              <w:top w:val="nil"/>
              <w:bottom w:val="nil"/>
            </w:tcBorders>
          </w:tcPr>
          <w:p w14:paraId="2866FF3C" w14:textId="5CD5203F"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4 : Les exemples de balisage utilisé à l’interne pour la persistance de l’interface utilisateur du logiciel qui ne sont jamais exposés à la technologie d’assistance comprennent, sans s’y limiter : XUL et FXML. Dans ces exemples, la technologie d’assistance n’interagit qu’avec l’interface utilisateur du logiciel généré. </w:t>
            </w:r>
          </w:p>
        </w:tc>
      </w:tr>
      <w:tr w:rsidR="009E6BB5" w:rsidRPr="00565424" w14:paraId="41FF156E" w14:textId="77777777" w:rsidTr="00F4692D">
        <w:trPr>
          <w:cantSplit/>
          <w:jc w:val="center"/>
        </w:trPr>
        <w:tc>
          <w:tcPr>
            <w:tcW w:w="9354" w:type="dxa"/>
            <w:tcBorders>
              <w:top w:val="nil"/>
            </w:tcBorders>
          </w:tcPr>
          <w:p w14:paraId="338CF77C" w14:textId="5DDD4B9C"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5 : Ce critère de succès est identique au </w:t>
            </w:r>
            <w:r>
              <w:fldChar w:fldCharType="begin"/>
            </w:r>
            <w:r w:rsidRPr="00565424">
              <w:rPr>
                <w:lang w:val="fr-CA"/>
              </w:rPr>
              <w:instrText>HYPERLINK "https://www.w3.org/Translations/WCAG21-fr/" \l "parsing"</w:instrText>
            </w:r>
            <w:r>
              <w:fldChar w:fldCharType="separate"/>
            </w:r>
            <w:r w:rsidRPr="009E6BB5">
              <w:rPr>
                <w:rStyle w:val="Hyperlink"/>
                <w:rFonts w:ascii="Arial" w:hAnsi="Arial" w:cs="Arial"/>
                <w:sz w:val="18"/>
                <w:szCs w:val="18"/>
                <w:lang w:val="fr-CA"/>
              </w:rPr>
              <w:t>critère de succès 4.1.1 Analyse syntaxique des WCAG 2.1</w:t>
            </w:r>
            <w:r>
              <w:fldChar w:fldCharType="end"/>
            </w:r>
            <w:r w:rsidRPr="009E6BB5">
              <w:rPr>
                <w:rFonts w:ascii="Arial" w:hAnsi="Arial" w:cs="Arial"/>
                <w:sz w:val="18"/>
                <w:szCs w:val="18"/>
                <w:lang w:val="fr-CA"/>
              </w:rPr>
              <w:t xml:space="preserve"> en remplaçant « Dans le contenu mis en œuvre en utilisant des langages de balisage » par « Pour les logiciels qui utilisent des langages de balisage, de manière à ce que le balisage soit exposé séparément et disponible pour les technologies d’assistance et les fonctions d’accessibilité des logiciels ou les agents utilisateurs sélectionnables par l’utilisateur » avec l’ajout des remarques 2, 3 et 4 ci-dessus.</w:t>
            </w:r>
          </w:p>
        </w:tc>
      </w:tr>
    </w:tbl>
    <w:p w14:paraId="1F5F1AF5" w14:textId="5F850A2D" w:rsidR="00E84BB6" w:rsidRPr="002579EA" w:rsidRDefault="006C03CA" w:rsidP="009C6E9A">
      <w:pPr>
        <w:pStyle w:val="Heading5"/>
        <w:rPr>
          <w:lang w:val="fr-CA"/>
        </w:rPr>
      </w:pPr>
      <w:r w:rsidRPr="002579EA">
        <w:rPr>
          <w:lang w:val="fr-CA"/>
        </w:rPr>
        <w:t>11.4.1.1.2</w:t>
      </w:r>
      <w:r w:rsidRPr="002579EA">
        <w:rPr>
          <w:lang w:val="fr-CA"/>
        </w:rPr>
        <w:tab/>
      </w:r>
      <w:r w:rsidR="00894B64" w:rsidRPr="00894B64">
        <w:rPr>
          <w:lang w:val="fr-CA"/>
        </w:rPr>
        <w:t>Analyse syntaxique (fonction restreinte)</w:t>
      </w:r>
    </w:p>
    <w:p w14:paraId="6EBEE1D0" w14:textId="4D760FB8" w:rsidR="003224FD" w:rsidRPr="002579EA" w:rsidRDefault="006C03CA" w:rsidP="00E84BB6">
      <w:pPr>
        <w:rPr>
          <w:lang w:val="fr-CA"/>
        </w:rPr>
      </w:pPr>
      <w:r w:rsidRPr="002579EA">
        <w:rPr>
          <w:lang w:val="fr-CA"/>
        </w:rPr>
        <w:t>Sans objet.</w:t>
      </w:r>
    </w:p>
    <w:p w14:paraId="1E99DDAE" w14:textId="67455E04" w:rsidR="00E84BB6" w:rsidRPr="002579EA" w:rsidRDefault="00894B64" w:rsidP="002579EA">
      <w:pPr>
        <w:pStyle w:val="NO"/>
        <w:ind w:left="1698" w:hanging="1414"/>
        <w:rPr>
          <w:lang w:val="fr-CA"/>
        </w:rPr>
      </w:pPr>
      <w:r w:rsidRPr="00894B64">
        <w:rPr>
          <w:lang w:val="fr-CA"/>
        </w:rPr>
        <w:t xml:space="preserve">REMARQUE : Lorsque la TIC est un </w:t>
      </w:r>
      <w:r w:rsidR="004C4BFC">
        <w:rPr>
          <w:lang w:val="fr-CA"/>
        </w:rPr>
        <w:t xml:space="preserve">logiciel </w:t>
      </w:r>
      <w:proofErr w:type="gramStart"/>
      <w:r w:rsidR="004C4BFC">
        <w:rPr>
          <w:lang w:val="fr-CA"/>
        </w:rPr>
        <w:t>non Web</w:t>
      </w:r>
      <w:proofErr w:type="gramEnd"/>
      <w:r w:rsidRPr="00894B64">
        <w:rPr>
          <w:lang w:val="fr-CA"/>
        </w:rPr>
        <w:t xml:space="preserve"> qui est doté d’une interface utilisateur qui ne prend pas en charge l’accès aux technologies d’assistance, elle n’a pas à satisfaire au critère de succès « Analyse syntaxique » indiqué dans le tableau 11.10, parce que le but de ce critère de succès est d’assurer la cohérence afin que différents agents utilisateurs ou technologies d’assistance donnent le même résultat</w:t>
      </w:r>
      <w:r w:rsidR="006C03CA" w:rsidRPr="002579EA">
        <w:rPr>
          <w:lang w:val="fr-CA"/>
        </w:rPr>
        <w:t>.</w:t>
      </w:r>
    </w:p>
    <w:p w14:paraId="0FDA2A4A" w14:textId="33E3BBA8" w:rsidR="00E84BB6" w:rsidRPr="002579EA" w:rsidRDefault="006C03CA" w:rsidP="00A45BD9">
      <w:pPr>
        <w:pStyle w:val="Heading4"/>
        <w:keepNext w:val="0"/>
        <w:keepLines w:val="0"/>
        <w:rPr>
          <w:lang w:val="fr-CA"/>
        </w:rPr>
      </w:pPr>
      <w:r w:rsidRPr="002579EA">
        <w:rPr>
          <w:lang w:val="fr-CA"/>
        </w:rPr>
        <w:t>11.4.1.2</w:t>
      </w:r>
      <w:r w:rsidRPr="002579EA">
        <w:rPr>
          <w:lang w:val="fr-CA"/>
        </w:rPr>
        <w:tab/>
        <w:t>Nom, rôle et valeur</w:t>
      </w:r>
    </w:p>
    <w:p w14:paraId="3F9516B3" w14:textId="0755506C" w:rsidR="00E84BB6" w:rsidRPr="002579EA" w:rsidRDefault="006C03CA" w:rsidP="00A45BD9">
      <w:pPr>
        <w:pStyle w:val="Heading5"/>
        <w:keepNext w:val="0"/>
        <w:keepLines w:val="0"/>
        <w:rPr>
          <w:lang w:val="fr-CA"/>
        </w:rPr>
      </w:pPr>
      <w:r w:rsidRPr="002579EA">
        <w:rPr>
          <w:lang w:val="fr-CA"/>
        </w:rPr>
        <w:t>11.4.1.2.1</w:t>
      </w:r>
      <w:r w:rsidRPr="002579EA">
        <w:rPr>
          <w:lang w:val="fr-CA"/>
        </w:rPr>
        <w:tab/>
      </w:r>
      <w:r w:rsidR="00894B64" w:rsidRPr="00894B64">
        <w:rPr>
          <w:lang w:val="fr-CA"/>
        </w:rPr>
        <w:t>Nom, rôle et valeur (fonction non restreinte)</w:t>
      </w:r>
    </w:p>
    <w:p w14:paraId="5594A53F" w14:textId="6047D19C" w:rsidR="00385B9B" w:rsidRPr="002579EA" w:rsidRDefault="00894B64" w:rsidP="00A45BD9">
      <w:pPr>
        <w:rPr>
          <w:lang w:val="fr-CA"/>
        </w:rPr>
      </w:pPr>
      <w:r w:rsidRPr="00894B64">
        <w:rPr>
          <w:lang w:val="fr-CA"/>
        </w:rPr>
        <w:t xml:space="preserve">Lorsque la TIC est un </w:t>
      </w:r>
      <w:r w:rsidR="004C4BFC">
        <w:rPr>
          <w:lang w:val="fr-CA"/>
        </w:rPr>
        <w:t xml:space="preserve">logiciel </w:t>
      </w:r>
      <w:proofErr w:type="gramStart"/>
      <w:r w:rsidR="004C4BFC">
        <w:rPr>
          <w:lang w:val="fr-CA"/>
        </w:rPr>
        <w:t>non Web</w:t>
      </w:r>
      <w:proofErr w:type="gramEnd"/>
      <w:r w:rsidRPr="00894B64">
        <w:rPr>
          <w:lang w:val="fr-CA"/>
        </w:rPr>
        <w:t xml:space="preserve"> qui est doté d’une interface utilisateur et qui prend en charge l’accès aux technologies d’assistance, elle doit satisfaire au critère de succès indiqué dans le tableau 11.13</w:t>
      </w:r>
      <w:r w:rsidR="006C03CA" w:rsidRPr="002579EA">
        <w:rPr>
          <w:lang w:val="fr-CA"/>
        </w:rPr>
        <w:t>.</w:t>
      </w:r>
    </w:p>
    <w:p w14:paraId="42944205" w14:textId="3EFC8DC0" w:rsidR="00E84BB6" w:rsidRPr="002579EA" w:rsidRDefault="006C03CA" w:rsidP="005E0972">
      <w:pPr>
        <w:pStyle w:val="TH"/>
        <w:rPr>
          <w:lang w:val="fr-CA"/>
        </w:rPr>
      </w:pPr>
      <w:r w:rsidRPr="002579EA">
        <w:rPr>
          <w:lang w:val="fr-CA"/>
        </w:rPr>
        <w:t>Tableau</w:t>
      </w:r>
      <w:r w:rsidRPr="00276F79">
        <w:rPr>
          <w:bCs/>
          <w:lang w:val="fr-CA"/>
        </w:rPr>
        <w:t xml:space="preserve"> </w:t>
      </w:r>
      <w:r w:rsidRPr="002579EA">
        <w:rPr>
          <w:lang w:val="fr-CA"/>
        </w:rPr>
        <w:t xml:space="preserve">11.13 : </w:t>
      </w:r>
      <w:r w:rsidR="00894B64" w:rsidRPr="00894B64">
        <w:rPr>
          <w:lang w:val="fr-CA"/>
        </w:rPr>
        <w:t>Critère de succès du logiciel : Nom, rôle,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565424" w14:paraId="6D3082BA" w14:textId="77777777" w:rsidTr="00F4692D">
        <w:trPr>
          <w:cantSplit/>
          <w:jc w:val="center"/>
        </w:trPr>
        <w:tc>
          <w:tcPr>
            <w:tcW w:w="9354" w:type="dxa"/>
            <w:tcBorders>
              <w:bottom w:val="single" w:sz="4" w:space="0" w:color="auto"/>
            </w:tcBorders>
          </w:tcPr>
          <w:p w14:paraId="4CB59561" w14:textId="7EAE9980" w:rsidR="00E84BB6" w:rsidRPr="002579EA" w:rsidRDefault="00894B64" w:rsidP="005E0972">
            <w:pPr>
              <w:keepNext/>
              <w:keepLines/>
              <w:spacing w:after="0"/>
              <w:rPr>
                <w:rFonts w:ascii="Arial" w:hAnsi="Arial"/>
                <w:sz w:val="18"/>
                <w:lang w:val="fr-CA"/>
              </w:rPr>
            </w:pPr>
            <w:r w:rsidRPr="00894B64">
              <w:rPr>
                <w:rFonts w:ascii="Arial" w:hAnsi="Arial"/>
                <w:sz w:val="18"/>
                <w:lang w:val="fr-CA"/>
              </w:rPr>
              <w:t>Pour tout composant d’interface utilisateur (comprenant mais n’étant pas limité aux éléments de formulaire, liens et composants générés par des scripts), le nom et le rôle sont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2579EA">
              <w:rPr>
                <w:rFonts w:ascii="Arial" w:hAnsi="Arial"/>
                <w:sz w:val="18"/>
                <w:lang w:val="fr-CA"/>
              </w:rPr>
              <w:t>.</w:t>
            </w:r>
          </w:p>
        </w:tc>
      </w:tr>
      <w:tr w:rsidR="00894B64" w:rsidRPr="00565424" w14:paraId="1067928C" w14:textId="77777777" w:rsidTr="00F4692D">
        <w:trPr>
          <w:cantSplit/>
          <w:jc w:val="center"/>
        </w:trPr>
        <w:tc>
          <w:tcPr>
            <w:tcW w:w="9354" w:type="dxa"/>
            <w:tcBorders>
              <w:bottom w:val="nil"/>
            </w:tcBorders>
          </w:tcPr>
          <w:p w14:paraId="79140743" w14:textId="075D82F4"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1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p>
        </w:tc>
      </w:tr>
      <w:tr w:rsidR="00894B64" w:rsidRPr="00565424" w14:paraId="3F47EA41" w14:textId="77777777" w:rsidTr="00F4692D">
        <w:trPr>
          <w:cantSplit/>
          <w:jc w:val="center"/>
        </w:trPr>
        <w:tc>
          <w:tcPr>
            <w:tcW w:w="9354" w:type="dxa"/>
            <w:tcBorders>
              <w:top w:val="nil"/>
              <w:bottom w:val="nil"/>
            </w:tcBorders>
          </w:tcPr>
          <w:p w14:paraId="706DCC6A" w14:textId="1CD2C6CC"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2 : Pour se conformer à ce critère de succès, il est généralement préférable que les interfaces utilisateur des logiciels utilisent les services d’accessibilité fournis par les logiciels de plateforme. Ces services d’accessibilité permettent l’interopérabilité entre les interfaces utilisateur des logiciels et les technologies d’assistance et les caractéristiques d’accessibilité des logiciels de manière normalisée. La plupart des services d’accessibilité de plateforme vont au-delà de l’exposition programmatique du nom et du rôle, et de l’établissement programmatique des états, des propriétés et des valeurs (et de leur notification), et spécifient des informations supplémentaires qui pourraient ou devraient être exposées et/ou établies (p. ex. une liste des actions disponibles pour un composant d’interface utilisateur donné, et un moyen pour exécuter par un programme informatique une des actions indiquées).</w:t>
            </w:r>
          </w:p>
        </w:tc>
      </w:tr>
      <w:tr w:rsidR="00894B64" w:rsidRPr="00565424" w14:paraId="2B20BB5D" w14:textId="77777777" w:rsidTr="00F4692D">
        <w:trPr>
          <w:cantSplit/>
          <w:jc w:val="center"/>
        </w:trPr>
        <w:tc>
          <w:tcPr>
            <w:tcW w:w="9354" w:type="dxa"/>
            <w:tcBorders>
              <w:top w:val="nil"/>
            </w:tcBorders>
          </w:tcPr>
          <w:p w14:paraId="44F2A13F" w14:textId="6D445062" w:rsidR="00894B64" w:rsidRPr="00894B64" w:rsidRDefault="00894B64" w:rsidP="00894B64">
            <w:pPr>
              <w:spacing w:after="0"/>
              <w:ind w:left="1382" w:hanging="1382"/>
              <w:rPr>
                <w:rFonts w:ascii="Arial" w:hAnsi="Arial" w:cs="Arial"/>
                <w:sz w:val="18"/>
                <w:szCs w:val="18"/>
                <w:lang w:val="fr-CA"/>
              </w:rPr>
            </w:pPr>
            <w:r w:rsidRPr="00894B64">
              <w:rPr>
                <w:rFonts w:ascii="Arial" w:hAnsi="Arial" w:cs="Arial"/>
                <w:sz w:val="18"/>
                <w:szCs w:val="18"/>
                <w:lang w:val="fr-CA"/>
              </w:rPr>
              <w:t>REMARQUE 3 : Ce critère de succès est identique au </w:t>
            </w:r>
            <w:r>
              <w:fldChar w:fldCharType="begin"/>
            </w:r>
            <w:r w:rsidRPr="00565424">
              <w:rPr>
                <w:lang w:val="fr-CA"/>
              </w:rPr>
              <w:instrText>HYPERLINK "https://www.w3.org/Translations/WCAG21-fr/" \l "name-role-value"</w:instrText>
            </w:r>
            <w:r>
              <w:fldChar w:fldCharType="separate"/>
            </w:r>
            <w:r w:rsidRPr="00894B64">
              <w:rPr>
                <w:rStyle w:val="Hyperlink"/>
                <w:rFonts w:ascii="Arial" w:hAnsi="Arial" w:cs="Arial"/>
                <w:sz w:val="18"/>
                <w:szCs w:val="18"/>
                <w:lang w:val="fr-CA"/>
              </w:rPr>
              <w:t>critère de succès 4.1.2 Nom, rôle et valeur des WCAG 2.1</w:t>
            </w:r>
            <w:r>
              <w:fldChar w:fldCharType="end"/>
            </w:r>
            <w:r w:rsidRPr="00894B64">
              <w:rPr>
                <w:rFonts w:ascii="Arial" w:hAnsi="Arial" w:cs="Arial"/>
                <w:sz w:val="18"/>
                <w:szCs w:val="18"/>
                <w:lang w:val="fr-CA"/>
              </w:rPr>
              <w:t xml:space="preserve"> remplaçant la remarque initiale des WCAG 2.1 par la suivante :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 » et l’ajout de la remarque 2 ci-dessus.</w:t>
            </w:r>
          </w:p>
        </w:tc>
      </w:tr>
    </w:tbl>
    <w:p w14:paraId="78696FF3" w14:textId="625D48A2" w:rsidR="00E84BB6" w:rsidRPr="002579EA" w:rsidRDefault="006C03CA" w:rsidP="009C6E9A">
      <w:pPr>
        <w:pStyle w:val="Heading5"/>
        <w:rPr>
          <w:lang w:val="fr-CA"/>
        </w:rPr>
      </w:pPr>
      <w:r w:rsidRPr="002579EA">
        <w:rPr>
          <w:lang w:val="fr-CA"/>
        </w:rPr>
        <w:t>11.4.1.2.2</w:t>
      </w:r>
      <w:r w:rsidRPr="002579EA">
        <w:rPr>
          <w:lang w:val="fr-CA"/>
        </w:rPr>
        <w:tab/>
      </w:r>
      <w:r w:rsidR="00906017" w:rsidRPr="00906017">
        <w:rPr>
          <w:lang w:val="fr-CA"/>
        </w:rPr>
        <w:t>Nom, rôle et valeur (fonction restreinte)</w:t>
      </w:r>
    </w:p>
    <w:p w14:paraId="4E8479AA" w14:textId="4F105335" w:rsidR="003224FD" w:rsidRPr="002579EA" w:rsidRDefault="006C03CA" w:rsidP="003224FD">
      <w:pPr>
        <w:rPr>
          <w:lang w:val="fr-CA"/>
        </w:rPr>
      </w:pPr>
      <w:r w:rsidRPr="002579EA">
        <w:rPr>
          <w:lang w:val="fr-CA"/>
        </w:rPr>
        <w:t>Sans objet.</w:t>
      </w:r>
    </w:p>
    <w:p w14:paraId="7FF8C0C6" w14:textId="65C090CF" w:rsidR="00E84BB6" w:rsidRPr="002579EA" w:rsidRDefault="00906017" w:rsidP="002579EA">
      <w:pPr>
        <w:pStyle w:val="NO"/>
        <w:ind w:left="1698" w:hanging="1414"/>
        <w:rPr>
          <w:lang w:val="fr-CA"/>
        </w:rPr>
      </w:pPr>
      <w:r w:rsidRPr="00906017">
        <w:rPr>
          <w:lang w:val="fr-CA"/>
        </w:rPr>
        <w:t xml:space="preserve">REMARQUE : Lorsque la TIC est un </w:t>
      </w:r>
      <w:r w:rsidR="004C4BFC">
        <w:rPr>
          <w:lang w:val="fr-CA"/>
        </w:rPr>
        <w:t xml:space="preserve">logiciel </w:t>
      </w:r>
      <w:proofErr w:type="gramStart"/>
      <w:r w:rsidR="004C4BFC">
        <w:rPr>
          <w:lang w:val="fr-CA"/>
        </w:rPr>
        <w:t>non Web</w:t>
      </w:r>
      <w:proofErr w:type="gramEnd"/>
      <w:r w:rsidRPr="00906017">
        <w:rPr>
          <w:lang w:val="fr-CA"/>
        </w:rPr>
        <w:t xml:space="preserve"> qui est doté d’une interface utilisateur qui ne prend pas en charge l’accès aux technologies d’assistance, elle n’a pas à satisfaire au critère de succès « Nom, rôle, valeur » du tableau 11.13, parce que ce critère de succès exige des informations sous une forme déterminé par un programme informatique</w:t>
      </w:r>
      <w:r w:rsidR="006C03CA" w:rsidRPr="002579EA">
        <w:rPr>
          <w:lang w:val="fr-CA"/>
        </w:rPr>
        <w:t>.</w:t>
      </w:r>
    </w:p>
    <w:p w14:paraId="7235DDF4" w14:textId="4F130292" w:rsidR="00D57415" w:rsidRPr="002579EA" w:rsidRDefault="006C03CA" w:rsidP="00D57415">
      <w:pPr>
        <w:pStyle w:val="Heading4"/>
        <w:rPr>
          <w:lang w:val="fr-CA"/>
        </w:rPr>
      </w:pPr>
      <w:r w:rsidRPr="002579EA">
        <w:rPr>
          <w:lang w:val="fr-CA"/>
        </w:rPr>
        <w:t>11.4.1.3</w:t>
      </w:r>
      <w:r w:rsidRPr="002579EA">
        <w:rPr>
          <w:lang w:val="fr-CA"/>
        </w:rPr>
        <w:tab/>
        <w:t>Messages d’état</w:t>
      </w:r>
    </w:p>
    <w:p w14:paraId="707A93C3" w14:textId="736B8395" w:rsidR="00A83854" w:rsidRPr="002579EA" w:rsidRDefault="006C03CA" w:rsidP="00A83854">
      <w:pPr>
        <w:pStyle w:val="Heading5"/>
        <w:rPr>
          <w:lang w:val="fr-CA"/>
        </w:rPr>
      </w:pPr>
      <w:r w:rsidRPr="002579EA">
        <w:rPr>
          <w:lang w:val="fr-CA"/>
        </w:rPr>
        <w:t>11.4.1.3.1</w:t>
      </w:r>
      <w:r w:rsidRPr="002579EA">
        <w:rPr>
          <w:lang w:val="fr-CA"/>
        </w:rPr>
        <w:tab/>
      </w:r>
      <w:r w:rsidR="00906017" w:rsidRPr="00906017">
        <w:rPr>
          <w:lang w:val="fr-CA"/>
        </w:rPr>
        <w:t>Messages d’état (fonction non restreinte)</w:t>
      </w:r>
    </w:p>
    <w:p w14:paraId="7B32BCBA" w14:textId="004AEE40" w:rsidR="000A2AE1" w:rsidRPr="00906017" w:rsidRDefault="00906017" w:rsidP="00AC6E4C">
      <w:pPr>
        <w:keepNext/>
        <w:keepLines/>
        <w:rPr>
          <w:lang w:val="fr-CA"/>
        </w:rPr>
      </w:pPr>
      <w:r w:rsidRPr="00906017">
        <w:rPr>
          <w:lang w:val="fr-CA"/>
        </w:rPr>
        <w:t xml:space="preserve">Lorsque la TIC est un </w:t>
      </w:r>
      <w:r w:rsidR="004C4BFC">
        <w:rPr>
          <w:lang w:val="fr-CA"/>
        </w:rPr>
        <w:t xml:space="preserve">logiciel </w:t>
      </w:r>
      <w:proofErr w:type="gramStart"/>
      <w:r w:rsidR="004C4BFC">
        <w:rPr>
          <w:lang w:val="fr-CA"/>
        </w:rPr>
        <w:t>non Web</w:t>
      </w:r>
      <w:proofErr w:type="gramEnd"/>
      <w:r w:rsidRPr="00906017">
        <w:rPr>
          <w:lang w:val="fr-CA"/>
        </w:rPr>
        <w:t xml:space="preserve">, elle doit satisfaire au </w:t>
      </w:r>
      <w:r>
        <w:fldChar w:fldCharType="begin"/>
      </w:r>
      <w:r w:rsidRPr="00565424">
        <w:rPr>
          <w:lang w:val="fr-CA"/>
        </w:rPr>
        <w:instrText>HYPERLINK "https://www.w3.org/Translations/WCAG21-fr/" \l "status-messages"</w:instrText>
      </w:r>
      <w:r>
        <w:fldChar w:fldCharType="separate"/>
      </w:r>
      <w:r w:rsidRPr="00906017">
        <w:rPr>
          <w:rStyle w:val="Hyperlink"/>
          <w:lang w:val="fr-CA"/>
        </w:rPr>
        <w:t>critère de succès 4.1.3 Messages d’état des WCAG 2.1</w:t>
      </w:r>
      <w:r>
        <w:fldChar w:fldCharType="end"/>
      </w:r>
      <w:r w:rsidRPr="00906017">
        <w:rPr>
          <w:lang w:val="fr-CA"/>
        </w:rPr>
        <w:t>.</w:t>
      </w:r>
      <w:r w:rsidR="006C03CA" w:rsidRPr="00906017">
        <w:rPr>
          <w:lang w:val="fr-CA"/>
        </w:rPr>
        <w:t xml:space="preserve"> (</w:t>
      </w:r>
      <w:proofErr w:type="gramStart"/>
      <w:r w:rsidR="006C03CA" w:rsidRPr="00906017">
        <w:rPr>
          <w:lang w:val="fr-CA"/>
        </w:rPr>
        <w:t>en</w:t>
      </w:r>
      <w:proofErr w:type="gramEnd"/>
      <w:r w:rsidR="006C03CA" w:rsidRPr="00906017">
        <w:rPr>
          <w:lang w:val="fr-CA"/>
        </w:rPr>
        <w:t xml:space="preserve"> anglais seulement).</w:t>
      </w:r>
    </w:p>
    <w:p w14:paraId="7C58C849" w14:textId="28BEC221" w:rsidR="00A83854" w:rsidRPr="002579EA" w:rsidRDefault="006C03CA" w:rsidP="00A83854">
      <w:pPr>
        <w:pStyle w:val="Heading5"/>
        <w:rPr>
          <w:lang w:val="fr-CA"/>
        </w:rPr>
      </w:pPr>
      <w:r w:rsidRPr="002579EA">
        <w:rPr>
          <w:lang w:val="fr-CA"/>
        </w:rPr>
        <w:t>11.4.1.3.2</w:t>
      </w:r>
      <w:r w:rsidRPr="002579EA">
        <w:rPr>
          <w:lang w:val="fr-CA"/>
        </w:rPr>
        <w:tab/>
      </w:r>
      <w:r w:rsidR="00906017" w:rsidRPr="00906017">
        <w:rPr>
          <w:lang w:val="fr-CA"/>
        </w:rPr>
        <w:t>Messages d’état (fonction restreinte)</w:t>
      </w:r>
    </w:p>
    <w:p w14:paraId="04FB62FE" w14:textId="0426E3D5" w:rsidR="00A83854" w:rsidRPr="002579EA" w:rsidRDefault="006C03CA" w:rsidP="00AC6E4C">
      <w:pPr>
        <w:rPr>
          <w:lang w:val="fr-CA"/>
        </w:rPr>
      </w:pPr>
      <w:r w:rsidRPr="002579EA">
        <w:rPr>
          <w:lang w:val="fr-CA"/>
        </w:rPr>
        <w:t>Sans objet.</w:t>
      </w:r>
    </w:p>
    <w:p w14:paraId="4949C11C" w14:textId="31330CD3" w:rsidR="0098090C" w:rsidRPr="002579EA" w:rsidRDefault="006C03CA" w:rsidP="00BF76E0">
      <w:pPr>
        <w:pStyle w:val="Heading2"/>
        <w:rPr>
          <w:lang w:val="fr-CA"/>
        </w:rPr>
      </w:pPr>
      <w:bookmarkStart w:id="893" w:name="_Toc57281132"/>
      <w:bookmarkStart w:id="894" w:name="_Toc57986002"/>
      <w:bookmarkStart w:id="895" w:name="_Toc58222375"/>
      <w:bookmarkStart w:id="896" w:name="_Toc78290627"/>
      <w:bookmarkStart w:id="897" w:name="_Toc197147283"/>
      <w:r w:rsidRPr="002579EA">
        <w:rPr>
          <w:lang w:val="fr-CA"/>
        </w:rPr>
        <w:t>11.5</w:t>
      </w:r>
      <w:r w:rsidRPr="002579EA">
        <w:rPr>
          <w:lang w:val="fr-CA"/>
        </w:rPr>
        <w:tab/>
        <w:t>Interopérabilité avec les technologies d’assistance</w:t>
      </w:r>
      <w:bookmarkEnd w:id="893"/>
      <w:bookmarkEnd w:id="894"/>
      <w:bookmarkEnd w:id="895"/>
      <w:bookmarkEnd w:id="896"/>
      <w:bookmarkEnd w:id="897"/>
    </w:p>
    <w:p w14:paraId="2D821B9A" w14:textId="71CFB8C5" w:rsidR="0098090C" w:rsidRPr="002579EA" w:rsidRDefault="006C03CA" w:rsidP="00BF76E0">
      <w:pPr>
        <w:pStyle w:val="Heading3"/>
        <w:rPr>
          <w:lang w:val="fr-CA"/>
        </w:rPr>
      </w:pPr>
      <w:bookmarkStart w:id="898" w:name="_Toc57281133"/>
      <w:bookmarkStart w:id="899" w:name="_Toc57986003"/>
      <w:bookmarkStart w:id="900" w:name="_Toc58222376"/>
      <w:bookmarkStart w:id="901" w:name="_Toc78290628"/>
      <w:bookmarkStart w:id="902" w:name="_Toc197147284"/>
      <w:r w:rsidRPr="002579EA">
        <w:rPr>
          <w:lang w:val="fr-CA"/>
        </w:rPr>
        <w:t>11.5.1</w:t>
      </w:r>
      <w:r w:rsidRPr="002579EA">
        <w:rPr>
          <w:lang w:val="fr-CA"/>
        </w:rPr>
        <w:tab/>
      </w:r>
      <w:bookmarkEnd w:id="898"/>
      <w:bookmarkEnd w:id="899"/>
      <w:bookmarkEnd w:id="900"/>
      <w:bookmarkEnd w:id="901"/>
      <w:r w:rsidR="00906017" w:rsidRPr="00906017">
        <w:rPr>
          <w:lang w:val="fr-CA"/>
        </w:rPr>
        <w:t>Fonction restreinte</w:t>
      </w:r>
      <w:bookmarkEnd w:id="902"/>
    </w:p>
    <w:p w14:paraId="7369A0E8" w14:textId="743E9673" w:rsidR="0098090C" w:rsidRPr="002579EA" w:rsidRDefault="00906017" w:rsidP="0098090C">
      <w:pPr>
        <w:rPr>
          <w:lang w:val="fr-CA"/>
        </w:rPr>
      </w:pPr>
      <w:r w:rsidRPr="00906017">
        <w:rPr>
          <w:lang w:val="fr-CA"/>
        </w:rPr>
        <w:t>Lorsque la fonction restreinte du logiciel est conforme à la clause 5.1 (Fonction restreinte), il n’est pas nécessaire de se conformer aux clauses 11.5.2 à 11.5.2.17</w:t>
      </w:r>
      <w:r w:rsidR="006C03CA" w:rsidRPr="002579EA">
        <w:rPr>
          <w:lang w:val="fr-CA"/>
        </w:rPr>
        <w:t>.</w:t>
      </w:r>
    </w:p>
    <w:p w14:paraId="364EECCD" w14:textId="6D17FD02" w:rsidR="0098090C" w:rsidRPr="002579EA" w:rsidRDefault="006C03CA" w:rsidP="00BF76E0">
      <w:pPr>
        <w:pStyle w:val="Heading3"/>
        <w:rPr>
          <w:lang w:val="fr-CA"/>
        </w:rPr>
      </w:pPr>
      <w:bookmarkStart w:id="903" w:name="_Toc57281134"/>
      <w:bookmarkStart w:id="904" w:name="_Toc57986004"/>
      <w:bookmarkStart w:id="905" w:name="_Toc58222377"/>
      <w:bookmarkStart w:id="906" w:name="_Toc78290629"/>
      <w:bookmarkStart w:id="907" w:name="_Toc197147285"/>
      <w:r w:rsidRPr="002579EA">
        <w:rPr>
          <w:lang w:val="fr-CA"/>
        </w:rPr>
        <w:t>11.5.2</w:t>
      </w:r>
      <w:r w:rsidRPr="002579EA">
        <w:rPr>
          <w:lang w:val="fr-CA"/>
        </w:rPr>
        <w:tab/>
        <w:t>Services d’accessibilité</w:t>
      </w:r>
      <w:bookmarkEnd w:id="903"/>
      <w:bookmarkEnd w:id="904"/>
      <w:bookmarkEnd w:id="905"/>
      <w:bookmarkEnd w:id="906"/>
      <w:bookmarkEnd w:id="907"/>
    </w:p>
    <w:p w14:paraId="0CDF4C84" w14:textId="4166C4EC" w:rsidR="0098090C" w:rsidRPr="002579EA" w:rsidRDefault="006C03CA" w:rsidP="0098090C">
      <w:pPr>
        <w:keepNext/>
        <w:keepLines/>
        <w:spacing w:before="120"/>
        <w:ind w:left="1418" w:hanging="1418"/>
        <w:outlineLvl w:val="3"/>
        <w:rPr>
          <w:rFonts w:ascii="Arial" w:hAnsi="Arial"/>
          <w:sz w:val="24"/>
          <w:lang w:val="fr-CA"/>
        </w:rPr>
      </w:pPr>
      <w:r w:rsidRPr="002579EA">
        <w:rPr>
          <w:rStyle w:val="Heading4Char"/>
          <w:lang w:val="fr-CA"/>
        </w:rPr>
        <w:t>11.5.2.1</w:t>
      </w:r>
      <w:r w:rsidRPr="002579EA">
        <w:rPr>
          <w:rStyle w:val="Heading4Char"/>
          <w:lang w:val="fr-CA"/>
        </w:rPr>
        <w:tab/>
      </w:r>
      <w:r w:rsidR="00906017" w:rsidRPr="00906017">
        <w:rPr>
          <w:rStyle w:val="Heading4Char"/>
          <w:lang w:val="fr-CA"/>
        </w:rPr>
        <w:t>Soutien pour le service d’accessibilité aux plateformes pour les logiciels qui fournissent une interface utilisateur</w:t>
      </w:r>
    </w:p>
    <w:p w14:paraId="3AD4FB2E" w14:textId="77777777" w:rsidR="00906017" w:rsidRPr="00906017" w:rsidRDefault="00906017" w:rsidP="00906017">
      <w:pPr>
        <w:keepNext/>
        <w:keepLines/>
        <w:rPr>
          <w:lang w:val="fr-CA"/>
        </w:rPr>
      </w:pPr>
      <w:r w:rsidRPr="00906017">
        <w:rPr>
          <w:lang w:val="fr-CA"/>
        </w:rPr>
        <w:t>Les logiciels de plateforme fournissent un ensemble de services de plateforme documentés qui permettent aux logiciels qui fournissent une interface utilisateur fonctionnant sur le logiciel de plateforme d’interagir avec la technologie d’assistance.</w:t>
      </w:r>
    </w:p>
    <w:p w14:paraId="75102C4F" w14:textId="12550B0C" w:rsidR="0098090C" w:rsidRPr="002579EA" w:rsidRDefault="00906017" w:rsidP="00906017">
      <w:pPr>
        <w:keepNext/>
        <w:keepLines/>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A68D2BA" w14:textId="77777777" w:rsidR="00906017" w:rsidRPr="00906017" w:rsidRDefault="00906017" w:rsidP="00906017">
      <w:pPr>
        <w:pStyle w:val="NO"/>
        <w:ind w:left="1698" w:hanging="1414"/>
        <w:rPr>
          <w:lang w:val="fr-CA"/>
        </w:rPr>
      </w:pPr>
      <w:r w:rsidRPr="00906017">
        <w:rPr>
          <w:lang w:val="fr-CA"/>
        </w:rPr>
        <w:t>REMARQUE 1 : Elles définissent la fonctionnalité minimale des logiciels fournissant des interfaces utilisateur lors de l’utilisation des services de la plateforme.</w:t>
      </w:r>
    </w:p>
    <w:p w14:paraId="52690EA6" w14:textId="77777777" w:rsidR="00906017" w:rsidRPr="00906017" w:rsidRDefault="00906017" w:rsidP="00906017">
      <w:pPr>
        <w:pStyle w:val="NO"/>
        <w:ind w:left="1698" w:hanging="1414"/>
        <w:rPr>
          <w:lang w:val="fr-CA"/>
        </w:rPr>
      </w:pPr>
      <w:r w:rsidRPr="00906017">
        <w:rPr>
          <w:lang w:val="fr-CA"/>
        </w:rPr>
        <w:t>REMARQUE 2 : Dans certaines plateformes, ces services peuvent être appelés services d’accessibilité, mais dans d’autres plateformes, ces services peuvent être fournis dans le cadre des services d’interface utilisateur.</w:t>
      </w:r>
    </w:p>
    <w:p w14:paraId="2363D16B" w14:textId="77777777" w:rsidR="00906017" w:rsidRPr="00906017" w:rsidRDefault="00906017" w:rsidP="00906017">
      <w:pPr>
        <w:pStyle w:val="NO"/>
        <w:ind w:left="1698" w:hanging="1414"/>
        <w:rPr>
          <w:lang w:val="fr-CA"/>
        </w:rPr>
      </w:pPr>
      <w:r w:rsidRPr="00906017">
        <w:rPr>
          <w:lang w:val="fr-CA"/>
        </w:rPr>
        <w:t>REMARQUE 3 : Les services d’interface utilisateur qui fournissent par défaut un soutien à l’accessibilité sont considérés comme faisant partie des services fournis pour se conformer à cette clause (par exemple, le service de création d’un nouvel élément d’interface utilisateur fournit un rôle, un état, une limite, un nom et une description).</w:t>
      </w:r>
    </w:p>
    <w:p w14:paraId="4765CAEA" w14:textId="77777777" w:rsidR="00906017" w:rsidRPr="00906017" w:rsidRDefault="00906017" w:rsidP="00906017">
      <w:pPr>
        <w:pStyle w:val="NO"/>
        <w:ind w:left="1698" w:hanging="1414"/>
        <w:rPr>
          <w:lang w:val="fr-CA"/>
        </w:rPr>
      </w:pPr>
      <w:r w:rsidRPr="00906017">
        <w:rPr>
          <w:lang w:val="fr-CA"/>
        </w:rPr>
        <w:t>REMARQUE 4 : Pour se conformer à cette exigence, le logiciel de la plateforme peut fournir son propre ensemble de services ou exposer les services fournis par ses couches de plateforme sous-jacentes, si ces services sont conformes à cette exigence.</w:t>
      </w:r>
    </w:p>
    <w:p w14:paraId="49E13B76" w14:textId="27265311" w:rsidR="0098090C" w:rsidRPr="002579EA" w:rsidRDefault="00906017" w:rsidP="00906017">
      <w:pPr>
        <w:pStyle w:val="NO"/>
        <w:ind w:left="1698" w:hanging="1414"/>
        <w:rPr>
          <w:lang w:val="fr-CA"/>
        </w:rPr>
      </w:pPr>
      <w:r w:rsidRPr="00906017">
        <w:rPr>
          <w:lang w:val="fr-CA"/>
        </w:rPr>
        <w:t>REMARQUE 5 : Dans des environnements d’un programme informatique particuliers, les attributs techniques associés aux propriétés de l’interface utilisateur décrites dans les clauses 11.5.2.5 à 11.5.2.17 peuvent avoir des noms différents de ceux utilisés dans ces clauses</w:t>
      </w:r>
      <w:r w:rsidR="006C03CA" w:rsidRPr="002579EA">
        <w:rPr>
          <w:lang w:val="fr-CA"/>
        </w:rPr>
        <w:t>.</w:t>
      </w:r>
    </w:p>
    <w:p w14:paraId="60B2F3BC" w14:textId="478984B8" w:rsidR="0098090C" w:rsidRPr="002579EA" w:rsidRDefault="006C03CA" w:rsidP="00BF76E0">
      <w:pPr>
        <w:pStyle w:val="Heading4"/>
        <w:rPr>
          <w:lang w:val="fr-CA"/>
        </w:rPr>
      </w:pPr>
      <w:r w:rsidRPr="002579EA">
        <w:rPr>
          <w:lang w:val="fr-CA"/>
        </w:rPr>
        <w:t>11.5.2.2</w:t>
      </w:r>
      <w:r w:rsidRPr="002579EA">
        <w:rPr>
          <w:lang w:val="fr-CA"/>
        </w:rPr>
        <w:tab/>
      </w:r>
      <w:r w:rsidR="00906017" w:rsidRPr="00906017">
        <w:rPr>
          <w:lang w:val="fr-CA"/>
        </w:rPr>
        <w:t>Soutien pour le service d’accessibilité aux plateformes pour les technologies d’assistance</w:t>
      </w:r>
    </w:p>
    <w:p w14:paraId="11E145BE" w14:textId="77777777" w:rsidR="00906017" w:rsidRPr="00906017" w:rsidRDefault="00906017" w:rsidP="00906017">
      <w:pPr>
        <w:rPr>
          <w:lang w:val="fr-CA"/>
        </w:rPr>
      </w:pPr>
      <w:r w:rsidRPr="00906017">
        <w:rPr>
          <w:lang w:val="fr-CA"/>
        </w:rPr>
        <w:t>Le logiciel de la plateforme doit fournir un ensemble de services d’accessibilité documentés qui permettent à la technologie d’assistance d’interagir avec les logiciels qui fournissent une interface utilisateur fonctionnant sur le logiciel de plateforme.</w:t>
      </w:r>
    </w:p>
    <w:p w14:paraId="67B0BEC8" w14:textId="0A3D47FE" w:rsidR="0098090C" w:rsidRPr="002579EA" w:rsidRDefault="00906017" w:rsidP="00906017">
      <w:pPr>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la clause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81B15A9" w14:textId="77777777" w:rsidR="00906017" w:rsidRPr="00906017" w:rsidRDefault="00906017" w:rsidP="00906017">
      <w:pPr>
        <w:pStyle w:val="NO"/>
        <w:ind w:left="1698" w:hanging="1414"/>
        <w:rPr>
          <w:lang w:val="fr-CA"/>
        </w:rPr>
      </w:pPr>
      <w:r w:rsidRPr="00906017">
        <w:rPr>
          <w:lang w:val="fr-CA"/>
        </w:rPr>
        <w:t>REMARQUE 1 : Celles-ci définissent les fonctions minimales disponibles pour les technologies d’assistance lors de l’utilisation des services de plateforme.</w:t>
      </w:r>
    </w:p>
    <w:p w14:paraId="721ADD37" w14:textId="77777777" w:rsidR="00906017" w:rsidRPr="00906017" w:rsidRDefault="00906017" w:rsidP="00906017">
      <w:pPr>
        <w:pStyle w:val="NO"/>
        <w:ind w:left="1698" w:hanging="1414"/>
        <w:rPr>
          <w:lang w:val="fr-CA"/>
        </w:rPr>
      </w:pPr>
      <w:r w:rsidRPr="00906017">
        <w:rPr>
          <w:lang w:val="fr-CA"/>
        </w:rPr>
        <w:t>REMARQUE 2 : La définition de plateforme dans la clause 3.1 s’applique aux logiciels qui fournissent des services à d’autres logiciels, y compris, mais sans s’y limiter, les systèmes d’exploitation, les navigateurs Web et les machines virtuelles.</w:t>
      </w:r>
    </w:p>
    <w:p w14:paraId="0BA58B9B" w14:textId="77777777" w:rsidR="00906017" w:rsidRPr="00906017" w:rsidRDefault="00906017" w:rsidP="00906017">
      <w:pPr>
        <w:pStyle w:val="NO"/>
        <w:ind w:left="1698" w:hanging="1414"/>
        <w:rPr>
          <w:lang w:val="fr-CA"/>
        </w:rPr>
      </w:pPr>
      <w:r w:rsidRPr="00906017">
        <w:rPr>
          <w:lang w:val="fr-CA"/>
        </w:rPr>
        <w:t>REMARQUE 3 : Dans certaines plateformes, ces services peuvent être appelés services d’accessibilité, mais dans d’autres plateformes, ces services peuvent être fournis dans le cadre des services d’interface utilisateur.</w:t>
      </w:r>
    </w:p>
    <w:p w14:paraId="68E98043" w14:textId="77777777" w:rsidR="00906017" w:rsidRPr="00906017" w:rsidRDefault="00906017" w:rsidP="00906017">
      <w:pPr>
        <w:pStyle w:val="NO"/>
        <w:ind w:left="1698" w:hanging="1414"/>
        <w:rPr>
          <w:lang w:val="fr-CA"/>
        </w:rPr>
      </w:pPr>
      <w:r w:rsidRPr="00906017">
        <w:rPr>
          <w:lang w:val="fr-CA"/>
        </w:rPr>
        <w:t>REMARQUE 4 : Généralement, ces services appartiennent au même ensemble de services qui sont décrits dans la clause 11.5.2.1.</w:t>
      </w:r>
    </w:p>
    <w:p w14:paraId="53C305A0" w14:textId="60EA8B11" w:rsidR="0098090C" w:rsidRPr="002579EA" w:rsidRDefault="00906017" w:rsidP="00906017">
      <w:pPr>
        <w:pStyle w:val="NO"/>
        <w:ind w:left="1698" w:hanging="1414"/>
        <w:rPr>
          <w:lang w:val="fr-CA"/>
        </w:rPr>
      </w:pPr>
      <w:r w:rsidRPr="00906017">
        <w:rPr>
          <w:lang w:val="fr-CA"/>
        </w:rPr>
        <w:t>REMARQUE 5 : Pour se conformer à cette exigence, le logiciel de la plateforme peut fournir son propre ensemble de services ou exposer les services fournis par ses couches de plateforme sous-jacentes, si ces services sont conformes à cette exigence</w:t>
      </w:r>
      <w:r w:rsidR="006C03CA" w:rsidRPr="002579EA">
        <w:rPr>
          <w:lang w:val="fr-CA"/>
        </w:rPr>
        <w:t>.</w:t>
      </w:r>
    </w:p>
    <w:p w14:paraId="7BBBAE8D" w14:textId="7DF9F5E4" w:rsidR="0098090C" w:rsidRPr="002579EA" w:rsidRDefault="006C03CA" w:rsidP="00BF76E0">
      <w:pPr>
        <w:pStyle w:val="Heading4"/>
        <w:rPr>
          <w:lang w:val="fr-CA"/>
        </w:rPr>
      </w:pPr>
      <w:r w:rsidRPr="002579EA">
        <w:rPr>
          <w:lang w:val="fr-CA"/>
        </w:rPr>
        <w:t>11.5.2.3</w:t>
      </w:r>
      <w:r w:rsidRPr="002579EA">
        <w:rPr>
          <w:lang w:val="fr-CA"/>
        </w:rPr>
        <w:tab/>
        <w:t>Utilisation des services d’accessibilité</w:t>
      </w:r>
    </w:p>
    <w:p w14:paraId="6A2458D9" w14:textId="44F3D1B6" w:rsidR="0098090C" w:rsidRPr="002579EA" w:rsidRDefault="008C4D91" w:rsidP="0098090C">
      <w:pPr>
        <w:rPr>
          <w:lang w:val="fr-CA"/>
        </w:rPr>
      </w:pPr>
      <w:r w:rsidRPr="008C4D91">
        <w:rPr>
          <w:lang w:val="fr-CA"/>
        </w:rPr>
        <w:t>Lorsque le logiciel fournit une interface utilisateur, il utilise les services d’accessibilité de plateforme documentés applicables. Si les services d’accessibilité de la plateforme documentés ne permettent pas au logiciel de satisfaire aux exigences applicables des clauses 11.5.2.5 à 11.5.2.17, le logiciel qui fournit une interface utilisateur doit utiliser d’autres services documentés pour interagir avec la technologie d’assistance</w:t>
      </w:r>
      <w:r w:rsidR="006C03CA" w:rsidRPr="002579EA">
        <w:rPr>
          <w:lang w:val="fr-CA"/>
        </w:rPr>
        <w:t>.</w:t>
      </w:r>
    </w:p>
    <w:p w14:paraId="0F715FF7" w14:textId="444D9513" w:rsidR="0098090C" w:rsidRPr="002579EA" w:rsidRDefault="008C4D91" w:rsidP="008C4D91">
      <w:pPr>
        <w:pStyle w:val="NO"/>
        <w:ind w:left="1560" w:hanging="1276"/>
        <w:rPr>
          <w:lang w:val="fr-CA"/>
        </w:rPr>
      </w:pPr>
      <w:r w:rsidRPr="008C4D91">
        <w:rPr>
          <w:lang w:val="fr-CA"/>
        </w:rPr>
        <w:t>REMARQUE : L’expression « services documentés d’accessibilité de la plateforme » désigne l’ensemble des services fournis par la plateforme conformément aux clauses 11.5.2.1 et 11.5.</w:t>
      </w:r>
      <w:proofErr w:type="gramStart"/>
      <w:r w:rsidRPr="008C4D91">
        <w:rPr>
          <w:lang w:val="fr-CA"/>
        </w:rPr>
        <w:t>2.2.</w:t>
      </w:r>
      <w:r w:rsidR="006C03CA" w:rsidRPr="002579EA">
        <w:rPr>
          <w:lang w:val="fr-CA"/>
        </w:rPr>
        <w:t>.</w:t>
      </w:r>
      <w:proofErr w:type="gramEnd"/>
    </w:p>
    <w:p w14:paraId="0B7B4620" w14:textId="7B6237D7" w:rsidR="0098090C" w:rsidRPr="002579EA" w:rsidRDefault="008C4D91" w:rsidP="00C46F3B">
      <w:pPr>
        <w:rPr>
          <w:lang w:val="fr-CA"/>
        </w:rPr>
      </w:pPr>
      <w:r w:rsidRPr="008C4D91">
        <w:rPr>
          <w:lang w:val="fr-CA"/>
        </w:rPr>
        <w:t>Il est préférable de développer des logiciels à l’aide de boîtes à outils qui mettent en œuvre automatiquement les services d’accessibilité de la plateforme sous-jacente</w:t>
      </w:r>
      <w:r w:rsidR="006C03CA" w:rsidRPr="002579EA">
        <w:rPr>
          <w:lang w:val="fr-CA"/>
        </w:rPr>
        <w:t>.</w:t>
      </w:r>
    </w:p>
    <w:p w14:paraId="133DE05E" w14:textId="605E0944" w:rsidR="0098090C" w:rsidRPr="002579EA" w:rsidRDefault="006C03CA" w:rsidP="00BF76E0">
      <w:pPr>
        <w:pStyle w:val="Heading4"/>
        <w:rPr>
          <w:lang w:val="fr-CA"/>
        </w:rPr>
      </w:pPr>
      <w:r w:rsidRPr="002579EA">
        <w:rPr>
          <w:lang w:val="fr-CA"/>
        </w:rPr>
        <w:t>11.5.2.4</w:t>
      </w:r>
      <w:r w:rsidRPr="002579EA">
        <w:rPr>
          <w:lang w:val="fr-CA"/>
        </w:rPr>
        <w:tab/>
        <w:t>Technologie d’assistance</w:t>
      </w:r>
    </w:p>
    <w:p w14:paraId="47D5261A" w14:textId="300397BB" w:rsidR="0098090C" w:rsidRPr="002579EA" w:rsidRDefault="006C03CA" w:rsidP="0098090C">
      <w:pPr>
        <w:rPr>
          <w:lang w:val="fr-CA"/>
        </w:rPr>
      </w:pPr>
      <w:proofErr w:type="spellStart"/>
      <w:r w:rsidRPr="002579EA">
        <w:rPr>
          <w:lang w:val="fr-CA"/>
        </w:rPr>
        <w:t>L</w:t>
      </w:r>
      <w:proofErr w:type="spellEnd"/>
      <w:r w:rsidR="00CA7385" w:rsidRPr="00CA7385">
        <w:rPr>
          <w:lang w:val="fr-CA"/>
        </w:rPr>
        <w:t xml:space="preserve"> Lorsque la TIC est une technologie d’assistance, elle doit utiliser les services documentés d’accessibilité de la plateforme</w:t>
      </w:r>
      <w:r w:rsidRPr="002579EA">
        <w:rPr>
          <w:lang w:val="fr-CA"/>
        </w:rPr>
        <w:t>.</w:t>
      </w:r>
    </w:p>
    <w:p w14:paraId="4DB7E176" w14:textId="77777777" w:rsidR="00CA7385" w:rsidRPr="00CA7385" w:rsidRDefault="00CA7385" w:rsidP="00CA7385">
      <w:pPr>
        <w:pStyle w:val="NO"/>
        <w:ind w:left="1560" w:hanging="1276"/>
        <w:rPr>
          <w:lang w:val="fr-CA"/>
        </w:rPr>
      </w:pPr>
      <w:r w:rsidRPr="00CA7385">
        <w:rPr>
          <w:lang w:val="fr-CA"/>
        </w:rPr>
        <w:t>REMARQUE : L’expression « services documentés d’accessibilité de la plateforme » désigne l’ensemble des services fournis par la plateforme conformément aux clauses 11.5.2.1 et 11.5.2.2.</w:t>
      </w:r>
    </w:p>
    <w:p w14:paraId="0B5FEAA4" w14:textId="225137EC" w:rsidR="0098090C" w:rsidRPr="002579EA" w:rsidRDefault="00CA7385" w:rsidP="00CA7385">
      <w:pPr>
        <w:pStyle w:val="NO"/>
        <w:ind w:left="1701" w:hanging="1417"/>
        <w:rPr>
          <w:lang w:val="fr-CA"/>
        </w:rPr>
      </w:pPr>
      <w:r w:rsidRPr="00CA7385">
        <w:rPr>
          <w:lang w:val="fr-CA"/>
        </w:rPr>
        <w:t>REMARQUE 2 : Les technologies d’assistance peuvent également utiliser d’autres services d’accessibilité documentés</w:t>
      </w:r>
      <w:r w:rsidR="006C03CA" w:rsidRPr="002579EA">
        <w:rPr>
          <w:lang w:val="fr-CA"/>
        </w:rPr>
        <w:t>.</w:t>
      </w:r>
    </w:p>
    <w:p w14:paraId="79B95231" w14:textId="6AB10C09" w:rsidR="0098090C" w:rsidRPr="002579EA" w:rsidRDefault="006C03CA" w:rsidP="00BF76E0">
      <w:pPr>
        <w:pStyle w:val="Heading4"/>
        <w:rPr>
          <w:lang w:val="fr-CA"/>
        </w:rPr>
      </w:pPr>
      <w:r w:rsidRPr="002579EA">
        <w:rPr>
          <w:lang w:val="fr-CA"/>
        </w:rPr>
        <w:t>11.5.2.5</w:t>
      </w:r>
      <w:r w:rsidRPr="002579EA">
        <w:rPr>
          <w:lang w:val="fr-CA"/>
        </w:rPr>
        <w:tab/>
      </w:r>
      <w:r w:rsidR="00CA7385" w:rsidRPr="00CA7385">
        <w:rPr>
          <w:lang w:val="fr-CA"/>
        </w:rPr>
        <w:t>Renseignements sur les objets</w:t>
      </w:r>
    </w:p>
    <w:p w14:paraId="55931FFB" w14:textId="0B6FB730" w:rsidR="0098090C" w:rsidRPr="002579EA" w:rsidRDefault="00CA7385" w:rsidP="0098090C">
      <w:pPr>
        <w:rPr>
          <w:lang w:val="fr-CA"/>
        </w:rPr>
      </w:pPr>
      <w:r w:rsidRPr="00CA7385">
        <w:rPr>
          <w:lang w:val="fr-CA"/>
        </w:rPr>
        <w:t>Lorsque le logiciel fournit une interface utilisateur, il doit, en utilisant les services décrits à la clause 11.5.2.3, permettre au rôle, aux états, à la limite, au nom et à la description des éléments d’interface utilisateur d’être déterminables par programmation au moyen de technologies d’assistance</w:t>
      </w:r>
      <w:r w:rsidR="006C03CA" w:rsidRPr="002579EA">
        <w:rPr>
          <w:lang w:val="fr-CA"/>
        </w:rPr>
        <w:t>.</w:t>
      </w:r>
    </w:p>
    <w:p w14:paraId="083EB588" w14:textId="7C4591B5" w:rsidR="0098090C" w:rsidRPr="002579EA" w:rsidRDefault="006C03CA" w:rsidP="00BF76E0">
      <w:pPr>
        <w:pStyle w:val="Heading4"/>
        <w:rPr>
          <w:lang w:val="fr-CA"/>
        </w:rPr>
      </w:pPr>
      <w:r w:rsidRPr="002579EA">
        <w:rPr>
          <w:lang w:val="fr-CA"/>
        </w:rPr>
        <w:t>11.5.2.6</w:t>
      </w:r>
      <w:r w:rsidRPr="002579EA">
        <w:rPr>
          <w:lang w:val="fr-CA"/>
        </w:rPr>
        <w:tab/>
        <w:t>Ligne, colonne et en-têtes</w:t>
      </w:r>
    </w:p>
    <w:p w14:paraId="68C6D19C" w14:textId="465DD5A3" w:rsidR="0098090C" w:rsidRPr="002579EA" w:rsidRDefault="00CA7385" w:rsidP="006B6D96">
      <w:pPr>
        <w:keepLines/>
        <w:rPr>
          <w:lang w:val="fr-CA"/>
        </w:rPr>
      </w:pPr>
      <w:r w:rsidRPr="00CA7385">
        <w:rPr>
          <w:lang w:val="fr-CA"/>
        </w:rPr>
        <w:t>Lorsque le logiciel fournit une interface utilisateur, il doit, en utilisant les services décrits à la clause 11.5.2.3, rendre la ligne et la colonne de chaque cellule d’un tableau de données, y compris les en-têtes de la ligne et de la colonne, le cas échéant, déterminables par programmation au moyen de technologies d’assistance</w:t>
      </w:r>
      <w:r w:rsidR="006C03CA" w:rsidRPr="002579EA">
        <w:rPr>
          <w:lang w:val="fr-CA"/>
        </w:rPr>
        <w:t>.</w:t>
      </w:r>
    </w:p>
    <w:p w14:paraId="2E643825" w14:textId="438843CB" w:rsidR="0098090C" w:rsidRPr="002579EA" w:rsidRDefault="006C03CA" w:rsidP="00BF76E0">
      <w:pPr>
        <w:pStyle w:val="Heading4"/>
        <w:rPr>
          <w:lang w:val="fr-CA"/>
        </w:rPr>
      </w:pPr>
      <w:r w:rsidRPr="002579EA">
        <w:rPr>
          <w:lang w:val="fr-CA"/>
        </w:rPr>
        <w:t>11.5.2.7</w:t>
      </w:r>
      <w:r w:rsidRPr="002579EA">
        <w:rPr>
          <w:lang w:val="fr-CA"/>
        </w:rPr>
        <w:tab/>
        <w:t>Valeurs</w:t>
      </w:r>
    </w:p>
    <w:p w14:paraId="55CAC18D" w14:textId="59571794" w:rsidR="0098090C" w:rsidRPr="002579EA" w:rsidRDefault="00CA7385" w:rsidP="0098090C">
      <w:pPr>
        <w:rPr>
          <w:lang w:val="fr-CA"/>
        </w:rPr>
      </w:pPr>
      <w:r w:rsidRPr="00CA7385">
        <w:rPr>
          <w:lang w:val="fr-CA"/>
        </w:rPr>
        <w:t xml:space="preserve">Lorsque le logiciel fournit une interface utilisateur, il doit, en utilisant les services décrits à la clause 11.5.2.3, rendre la valeur actuelle d’un </w:t>
      </w:r>
      <w:proofErr w:type="gramStart"/>
      <w:r w:rsidRPr="00CA7385">
        <w:rPr>
          <w:lang w:val="fr-CA"/>
        </w:rPr>
        <w:t>élément  d’interface</w:t>
      </w:r>
      <w:proofErr w:type="gramEnd"/>
      <w:r w:rsidRPr="00CA7385">
        <w:rPr>
          <w:lang w:val="fr-CA"/>
        </w:rPr>
        <w:t xml:space="preserve"> utilisateur et toute valeur minimale ou maximale de la plage, si l’élément d’interface utilisateur fournit des informations sur une plage de valeurs, déterminé par un programme informatique à l’aide de technologies d’assistance</w:t>
      </w:r>
      <w:r w:rsidR="006C03CA" w:rsidRPr="002579EA">
        <w:rPr>
          <w:lang w:val="fr-CA"/>
        </w:rPr>
        <w:t>.</w:t>
      </w:r>
    </w:p>
    <w:p w14:paraId="5E701D74" w14:textId="20C64ACA" w:rsidR="0098090C" w:rsidRPr="002579EA" w:rsidRDefault="006C03CA" w:rsidP="00BF76E0">
      <w:pPr>
        <w:pStyle w:val="Heading4"/>
        <w:rPr>
          <w:lang w:val="fr-CA"/>
        </w:rPr>
      </w:pPr>
      <w:r w:rsidRPr="002579EA">
        <w:rPr>
          <w:lang w:val="fr-CA"/>
        </w:rPr>
        <w:t>11.5.2.8</w:t>
      </w:r>
      <w:r w:rsidRPr="002579EA">
        <w:rPr>
          <w:lang w:val="fr-CA"/>
        </w:rPr>
        <w:tab/>
        <w:t xml:space="preserve">Relations </w:t>
      </w:r>
      <w:r w:rsidR="00943776">
        <w:rPr>
          <w:lang w:val="fr-CA"/>
        </w:rPr>
        <w:t xml:space="preserve">entre les </w:t>
      </w:r>
      <w:r w:rsidRPr="002579EA">
        <w:rPr>
          <w:lang w:val="fr-CA"/>
        </w:rPr>
        <w:t>étiquettes</w:t>
      </w:r>
    </w:p>
    <w:p w14:paraId="0E26E62D" w14:textId="4B374DFA" w:rsidR="0098090C" w:rsidRPr="002579EA" w:rsidRDefault="00943776" w:rsidP="0098090C">
      <w:pPr>
        <w:rPr>
          <w:lang w:val="fr-CA"/>
        </w:rPr>
      </w:pPr>
      <w:r w:rsidRPr="00943776">
        <w:rPr>
          <w:lang w:val="fr-CA"/>
        </w:rPr>
        <w:t>Lorsque le logiciel fournit une interface utilisateur, il expose la relation qu’entretient un élément d’interface utilisateur en tant qu’étiquette pour un autre élément ou en tant qu’élément étiqueté par un autre élément, en utilisant les services décrits dans la clause 11.5.2.3, de sorte que ces informations soient déterminables par programmation à l’aide de technologies d’assistance</w:t>
      </w:r>
      <w:r w:rsidR="006C03CA" w:rsidRPr="002579EA">
        <w:rPr>
          <w:lang w:val="fr-CA"/>
        </w:rPr>
        <w:t>.</w:t>
      </w:r>
    </w:p>
    <w:p w14:paraId="05590991" w14:textId="4AD67B74" w:rsidR="0098090C" w:rsidRPr="002579EA" w:rsidRDefault="006C03CA" w:rsidP="00BF76E0">
      <w:pPr>
        <w:pStyle w:val="Heading4"/>
        <w:rPr>
          <w:lang w:val="fr-CA"/>
        </w:rPr>
      </w:pPr>
      <w:r w:rsidRPr="002579EA">
        <w:rPr>
          <w:lang w:val="fr-CA"/>
        </w:rPr>
        <w:t>11.5.2.9</w:t>
      </w:r>
      <w:r w:rsidRPr="002579EA">
        <w:rPr>
          <w:lang w:val="fr-CA"/>
        </w:rPr>
        <w:tab/>
        <w:t>Relations parent</w:t>
      </w:r>
      <w:r w:rsidR="00943776">
        <w:rPr>
          <w:lang w:val="fr-CA"/>
        </w:rPr>
        <w:t>s</w:t>
      </w:r>
      <w:r w:rsidRPr="002579EA">
        <w:rPr>
          <w:lang w:val="fr-CA"/>
        </w:rPr>
        <w:t>-enfant</w:t>
      </w:r>
      <w:r w:rsidR="00943776">
        <w:rPr>
          <w:lang w:val="fr-CA"/>
        </w:rPr>
        <w:t>s</w:t>
      </w:r>
    </w:p>
    <w:p w14:paraId="43D0C283" w14:textId="4080A0BF" w:rsidR="0098090C" w:rsidRPr="002579EA" w:rsidRDefault="00943776" w:rsidP="0098090C">
      <w:pPr>
        <w:rPr>
          <w:lang w:val="fr-CA"/>
        </w:rPr>
      </w:pPr>
      <w:r w:rsidRPr="00943776">
        <w:rPr>
          <w:lang w:val="fr-CA"/>
        </w:rPr>
        <w:t xml:space="preserve">Lorsque le logiciel fournit une interface utilisateur, il doit, en utilisant les services décrits à la clause 11.5.2.3, rendre la relation entre un </w:t>
      </w:r>
      <w:proofErr w:type="gramStart"/>
      <w:r w:rsidRPr="00943776">
        <w:rPr>
          <w:lang w:val="fr-CA"/>
        </w:rPr>
        <w:t>élément  d’interface</w:t>
      </w:r>
      <w:proofErr w:type="gramEnd"/>
      <w:r w:rsidRPr="00943776">
        <w:rPr>
          <w:lang w:val="fr-CA"/>
        </w:rPr>
        <w:t xml:space="preserve"> utilisateur et tout élément parent ou enfant déterminé par un programme informatique à l’aide de technologies d’assistance</w:t>
      </w:r>
      <w:r w:rsidR="006C03CA" w:rsidRPr="002579EA">
        <w:rPr>
          <w:lang w:val="fr-CA"/>
        </w:rPr>
        <w:t>.</w:t>
      </w:r>
    </w:p>
    <w:p w14:paraId="3AC2F654" w14:textId="081E73CE" w:rsidR="0098090C" w:rsidRPr="002579EA" w:rsidRDefault="006C03CA" w:rsidP="00BF76E0">
      <w:pPr>
        <w:pStyle w:val="Heading4"/>
        <w:rPr>
          <w:lang w:val="fr-CA"/>
        </w:rPr>
      </w:pPr>
      <w:r w:rsidRPr="002579EA">
        <w:rPr>
          <w:lang w:val="fr-CA"/>
        </w:rPr>
        <w:t>11.5.2.10</w:t>
      </w:r>
      <w:r w:rsidRPr="002579EA">
        <w:rPr>
          <w:lang w:val="fr-CA"/>
        </w:rPr>
        <w:tab/>
        <w:t>Texte</w:t>
      </w:r>
    </w:p>
    <w:p w14:paraId="6470CD14" w14:textId="3A74D974" w:rsidR="0098090C" w:rsidRPr="002579EA" w:rsidRDefault="00943776" w:rsidP="0098090C">
      <w:pPr>
        <w:rPr>
          <w:lang w:val="fr-CA"/>
        </w:rPr>
      </w:pPr>
      <w:r w:rsidRPr="00943776">
        <w:rPr>
          <w:lang w:val="fr-CA"/>
        </w:rPr>
        <w:t>Lorsque le logiciel fournit une interface utilisateur, il doit, en utilisant les services décrits à la clause 11.5.2.3, rendre le contenu textuel, les attributs textuels et la limite du texte rendu à l’écran déterminables par programmation à l’aide de technologies d’assistance</w:t>
      </w:r>
      <w:r w:rsidR="006C03CA" w:rsidRPr="002579EA">
        <w:rPr>
          <w:lang w:val="fr-CA"/>
        </w:rPr>
        <w:t>.</w:t>
      </w:r>
    </w:p>
    <w:p w14:paraId="56786CEE" w14:textId="1D1AACD1" w:rsidR="0098090C" w:rsidRPr="002579EA" w:rsidRDefault="006C03CA" w:rsidP="00BF76E0">
      <w:pPr>
        <w:pStyle w:val="Heading4"/>
        <w:rPr>
          <w:lang w:val="fr-CA"/>
        </w:rPr>
      </w:pPr>
      <w:r w:rsidRPr="002579EA">
        <w:rPr>
          <w:lang w:val="fr-CA"/>
        </w:rPr>
        <w:t>11.5.2.11</w:t>
      </w:r>
      <w:r w:rsidRPr="002579EA">
        <w:rPr>
          <w:lang w:val="fr-CA"/>
        </w:rPr>
        <w:tab/>
        <w:t xml:space="preserve">Liste des actions </w:t>
      </w:r>
      <w:r w:rsidR="00943776">
        <w:rPr>
          <w:lang w:val="fr-CA"/>
        </w:rPr>
        <w:t>disponi</w:t>
      </w:r>
      <w:r w:rsidRPr="002579EA">
        <w:rPr>
          <w:lang w:val="fr-CA"/>
        </w:rPr>
        <w:t>bles</w:t>
      </w:r>
    </w:p>
    <w:p w14:paraId="64F7B92E" w14:textId="2755BC06" w:rsidR="0098090C" w:rsidRPr="002579EA" w:rsidRDefault="00943776" w:rsidP="0098090C">
      <w:pPr>
        <w:rPr>
          <w:lang w:val="fr-CA"/>
        </w:rPr>
      </w:pPr>
      <w:r w:rsidRPr="00943776">
        <w:rPr>
          <w:lang w:val="fr-CA"/>
        </w:rPr>
        <w:t>Lorsque le logiciel fournit une interface utilisateur, il doit, en utilisant les services décrits à la clause 11.5.2.3, rendre la liste des actions disponibles pouvant être exécutées sur un élément d’interface utilisateur déterminé par un programme informatique à l’aide de technologies d’assistance</w:t>
      </w:r>
      <w:r w:rsidR="006C03CA" w:rsidRPr="002579EA">
        <w:rPr>
          <w:lang w:val="fr-CA"/>
        </w:rPr>
        <w:t>.</w:t>
      </w:r>
    </w:p>
    <w:p w14:paraId="0E8807EF" w14:textId="4AE5851B" w:rsidR="0098090C" w:rsidRPr="002579EA" w:rsidRDefault="006C03CA" w:rsidP="00BF76E0">
      <w:pPr>
        <w:pStyle w:val="Heading4"/>
        <w:rPr>
          <w:lang w:val="fr-CA"/>
        </w:rPr>
      </w:pPr>
      <w:r w:rsidRPr="002579EA">
        <w:rPr>
          <w:lang w:val="fr-CA"/>
        </w:rPr>
        <w:t>11.5.2.12</w:t>
      </w:r>
      <w:r w:rsidRPr="002579EA">
        <w:rPr>
          <w:lang w:val="fr-CA"/>
        </w:rPr>
        <w:tab/>
        <w:t xml:space="preserve">Exécution des actions </w:t>
      </w:r>
      <w:r w:rsidR="00943776">
        <w:rPr>
          <w:lang w:val="fr-CA"/>
        </w:rPr>
        <w:t>dispon</w:t>
      </w:r>
      <w:r w:rsidRPr="002579EA">
        <w:rPr>
          <w:lang w:val="fr-CA"/>
        </w:rPr>
        <w:t>ibles</w:t>
      </w:r>
    </w:p>
    <w:p w14:paraId="13A516B9" w14:textId="01772325" w:rsidR="0098090C" w:rsidRPr="002579EA" w:rsidRDefault="00943776" w:rsidP="0098090C">
      <w:pPr>
        <w:rPr>
          <w:lang w:val="fr-CA"/>
        </w:rPr>
      </w:pPr>
      <w:r w:rsidRPr="00943776">
        <w:rPr>
          <w:lang w:val="fr-CA"/>
        </w:rPr>
        <w:t>Lorsque les exigences de sécurité le permettent, le logiciel qui fournit une interface utilisateur doit, en utilisant les services décrits à la clause 11.5.2.3, permettre l’exécution programmatique des actions exposées, au moyen des technologies d’assistance, conformément à la clause 11.5.2.11</w:t>
      </w:r>
      <w:r w:rsidR="006C03CA" w:rsidRPr="002579EA">
        <w:rPr>
          <w:lang w:val="fr-CA"/>
        </w:rPr>
        <w:t>.</w:t>
      </w:r>
    </w:p>
    <w:p w14:paraId="4D76850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F675C82" w14:textId="56DAD3E8"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2B54B42E" w14:textId="25BE5785" w:rsidR="0098090C" w:rsidRPr="002579EA" w:rsidRDefault="006C03CA" w:rsidP="00BF76E0">
      <w:pPr>
        <w:pStyle w:val="Heading4"/>
        <w:rPr>
          <w:lang w:val="fr-CA"/>
        </w:rPr>
      </w:pPr>
      <w:r w:rsidRPr="002579EA">
        <w:rPr>
          <w:lang w:val="fr-CA"/>
        </w:rPr>
        <w:t>11.5.2.13</w:t>
      </w:r>
      <w:r w:rsidRPr="002579EA">
        <w:rPr>
          <w:lang w:val="fr-CA"/>
        </w:rPr>
        <w:tab/>
      </w:r>
      <w:r w:rsidR="00943776" w:rsidRPr="00943776">
        <w:rPr>
          <w:lang w:val="fr-CA"/>
        </w:rPr>
        <w:t>Suivi des attributs du focus et de sélection</w:t>
      </w:r>
    </w:p>
    <w:p w14:paraId="6B911117" w14:textId="1CE627E9" w:rsidR="00943776" w:rsidRDefault="00943776" w:rsidP="0098090C">
      <w:pPr>
        <w:rPr>
          <w:lang w:val="fr-CA"/>
        </w:rPr>
      </w:pPr>
      <w:r w:rsidRPr="00943776">
        <w:rPr>
          <w:lang w:val="fr-CA"/>
        </w:rPr>
        <w:t>Lorsque le logiciel fournit une interface utilisateur, il doit, en utilisant les services décrits à la clause 11.5.2.3, rendre l’information et les mécanismes nécessaires au suivi du focus, du point d’insertion du texte et des attributs de sélection des éléments d’interface utilisateur déterminables par programmation à l’aide de technologies d’assistance</w:t>
      </w:r>
      <w:r w:rsidR="006C03CA" w:rsidRPr="002579EA">
        <w:rPr>
          <w:lang w:val="fr-CA"/>
        </w:rPr>
        <w:t xml:space="preserve">. </w:t>
      </w:r>
    </w:p>
    <w:p w14:paraId="545A07B2" w14:textId="41E13578" w:rsidR="0098090C" w:rsidRPr="002579EA" w:rsidRDefault="00943776" w:rsidP="00943776">
      <w:pPr>
        <w:overflowPunct/>
        <w:autoSpaceDE/>
        <w:autoSpaceDN/>
        <w:adjustRightInd/>
        <w:spacing w:after="0"/>
        <w:textAlignment w:val="auto"/>
        <w:rPr>
          <w:lang w:val="fr-CA"/>
        </w:rPr>
      </w:pPr>
      <w:r>
        <w:rPr>
          <w:lang w:val="fr-CA"/>
        </w:rPr>
        <w:br w:type="page"/>
      </w:r>
    </w:p>
    <w:p w14:paraId="37498B07" w14:textId="4DD880BD" w:rsidR="0098090C" w:rsidRPr="002579EA" w:rsidRDefault="006C03CA" w:rsidP="00115F86">
      <w:pPr>
        <w:pStyle w:val="Heading4"/>
        <w:rPr>
          <w:lang w:val="fr-CA"/>
        </w:rPr>
      </w:pPr>
      <w:r w:rsidRPr="002579EA">
        <w:rPr>
          <w:lang w:val="fr-CA"/>
        </w:rPr>
        <w:t>11.5.2.14</w:t>
      </w:r>
      <w:r w:rsidRPr="002579EA">
        <w:rPr>
          <w:lang w:val="fr-CA"/>
        </w:rPr>
        <w:tab/>
      </w:r>
      <w:r w:rsidR="00943776" w:rsidRPr="00943776">
        <w:rPr>
          <w:lang w:val="fr-CA"/>
        </w:rPr>
        <w:t>Modification des attributs du focus et de sélection</w:t>
      </w:r>
    </w:p>
    <w:p w14:paraId="1B676622" w14:textId="523184F1" w:rsidR="0098090C" w:rsidRPr="0014693F" w:rsidRDefault="00943776" w:rsidP="00115F86">
      <w:pPr>
        <w:keepNext/>
        <w:rPr>
          <w:lang w:val="fr-CA"/>
        </w:rPr>
      </w:pPr>
      <w:r w:rsidRPr="00943776">
        <w:rPr>
          <w:lang w:val="fr-CA"/>
        </w:rPr>
        <w:t>Lorsque les exigences de sécurité le permettent, les logiciels qui fournissent une interface utilisateur doivent, en utilisant les services décrits à la clause 11.5.2.3, permettre aux technologies d’assistance de modifier par un programme informatique le focus, le point d’insertion de texte et les attributs de sélection des éléments d’interface utilisateur où l’utilisateur peut modifier ces éléments</w:t>
      </w:r>
      <w:r w:rsidR="006C03CA" w:rsidRPr="00276F79">
        <w:rPr>
          <w:lang w:val="fr-CA"/>
        </w:rPr>
        <w:t>.</w:t>
      </w:r>
    </w:p>
    <w:p w14:paraId="35994C7D"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0CBAA3BB" w14:textId="55182EA0" w:rsidR="0098090C" w:rsidRPr="0014693F"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76F79">
        <w:rPr>
          <w:lang w:val="fr-CA"/>
        </w:rPr>
        <w:t>.</w:t>
      </w:r>
    </w:p>
    <w:p w14:paraId="6F27E88A" w14:textId="0F2BCF39" w:rsidR="0098090C" w:rsidRPr="002579EA" w:rsidRDefault="006C03CA" w:rsidP="00BF76E0">
      <w:pPr>
        <w:pStyle w:val="Heading4"/>
        <w:rPr>
          <w:lang w:val="fr-CA"/>
        </w:rPr>
      </w:pPr>
      <w:r w:rsidRPr="002579EA">
        <w:rPr>
          <w:lang w:val="fr-CA"/>
        </w:rPr>
        <w:t>11.5.2.15</w:t>
      </w:r>
      <w:r w:rsidRPr="002579EA">
        <w:rPr>
          <w:lang w:val="fr-CA"/>
        </w:rPr>
        <w:tab/>
      </w:r>
      <w:r w:rsidR="00943776">
        <w:rPr>
          <w:lang w:val="fr-CA"/>
        </w:rPr>
        <w:t>Avis</w:t>
      </w:r>
      <w:r w:rsidRPr="002579EA">
        <w:rPr>
          <w:lang w:val="fr-CA"/>
        </w:rPr>
        <w:t xml:space="preserve"> </w:t>
      </w:r>
      <w:proofErr w:type="gramStart"/>
      <w:r w:rsidRPr="002579EA">
        <w:rPr>
          <w:lang w:val="fr-CA"/>
        </w:rPr>
        <w:t>des modification</w:t>
      </w:r>
      <w:proofErr w:type="gramEnd"/>
    </w:p>
    <w:p w14:paraId="6910EB65" w14:textId="773DED90" w:rsidR="0098090C" w:rsidRPr="0014693F" w:rsidRDefault="00943776" w:rsidP="0098090C">
      <w:pPr>
        <w:rPr>
          <w:lang w:val="fr-CA"/>
        </w:rPr>
      </w:pPr>
      <w:r w:rsidRPr="00943776">
        <w:rPr>
          <w:lang w:val="fr-CA"/>
        </w:rPr>
        <w:t>Lorsque le logiciel fournit une interface utilisateur, il doit, en utilisant les services décrits à la clause 11.5.2.3, aviser les technologies d’assistance des changements apportés aux attributs des éléments d’interface utilisateur déterminables par programmation qui sont mentionnés dans les exigences 11.5.2.5 à 11.5.2.11 et 11.5.2.13</w:t>
      </w:r>
      <w:r w:rsidR="006C03CA" w:rsidRPr="00276F79">
        <w:rPr>
          <w:lang w:val="fr-CA"/>
        </w:rPr>
        <w:t>.</w:t>
      </w:r>
    </w:p>
    <w:p w14:paraId="492365DF" w14:textId="53EDE217" w:rsidR="0098090C" w:rsidRPr="002579EA" w:rsidRDefault="006C03CA" w:rsidP="00BF76E0">
      <w:pPr>
        <w:pStyle w:val="Heading4"/>
        <w:rPr>
          <w:lang w:val="fr-CA"/>
        </w:rPr>
      </w:pPr>
      <w:r w:rsidRPr="002579EA">
        <w:rPr>
          <w:lang w:val="fr-CA"/>
        </w:rPr>
        <w:t>11.5.2.16</w:t>
      </w:r>
      <w:r w:rsidRPr="002579EA">
        <w:rPr>
          <w:lang w:val="fr-CA"/>
        </w:rPr>
        <w:tab/>
        <w:t>Modifications d</w:t>
      </w:r>
      <w:r w:rsidR="00943776">
        <w:rPr>
          <w:lang w:val="fr-CA"/>
        </w:rPr>
        <w:t>’</w:t>
      </w:r>
      <w:r w:rsidRPr="002579EA">
        <w:rPr>
          <w:lang w:val="fr-CA"/>
        </w:rPr>
        <w:t xml:space="preserve">états </w:t>
      </w:r>
      <w:r w:rsidR="00943776">
        <w:rPr>
          <w:lang w:val="fr-CA"/>
        </w:rPr>
        <w:t>ou de</w:t>
      </w:r>
      <w:r w:rsidRPr="002579EA">
        <w:rPr>
          <w:lang w:val="fr-CA"/>
        </w:rPr>
        <w:t xml:space="preserve"> propriétés</w:t>
      </w:r>
    </w:p>
    <w:p w14:paraId="6E07F03B" w14:textId="1E21435B" w:rsidR="0098090C" w:rsidRPr="002579EA" w:rsidRDefault="00943776" w:rsidP="002579EA">
      <w:pPr>
        <w:rPr>
          <w:lang w:val="fr-CA"/>
        </w:rPr>
      </w:pPr>
      <w:r w:rsidRPr="00943776">
        <w:rPr>
          <w:lang w:val="fr-CA"/>
        </w:rPr>
        <w:t>Lorsque les exigences de sécurité l’autorisent, les logiciels qui fournissent une interface utilisateur doivent, en utilisant les services décrits à la clause 11.5.2.3, permettre aux technologies d’assistance de modifier par un programme informatique les états et propriétés des éléments d’interface utilisateur grâce auxquels l’utilisateur peut modifier ces articles</w:t>
      </w:r>
      <w:r w:rsidR="006C03CA" w:rsidRPr="002579EA">
        <w:rPr>
          <w:lang w:val="fr-CA"/>
        </w:rPr>
        <w:t>.</w:t>
      </w:r>
    </w:p>
    <w:p w14:paraId="70D682F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7B9B814F" w14:textId="706BDDD4"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17BCB986" w14:textId="660C3325" w:rsidR="0098090C" w:rsidRPr="002579EA" w:rsidRDefault="006C03CA" w:rsidP="00BF76E0">
      <w:pPr>
        <w:pStyle w:val="Heading4"/>
        <w:rPr>
          <w:lang w:val="fr-CA"/>
        </w:rPr>
      </w:pPr>
      <w:r w:rsidRPr="002579EA">
        <w:rPr>
          <w:lang w:val="fr-CA"/>
        </w:rPr>
        <w:t>11.5.2.17</w:t>
      </w:r>
      <w:r w:rsidRPr="002579EA">
        <w:rPr>
          <w:lang w:val="fr-CA"/>
        </w:rPr>
        <w:tab/>
        <w:t>Modifications de valeurs et d</w:t>
      </w:r>
      <w:r w:rsidR="00943776">
        <w:rPr>
          <w:lang w:val="fr-CA"/>
        </w:rPr>
        <w:t>u</w:t>
      </w:r>
      <w:r w:rsidRPr="002579EA">
        <w:rPr>
          <w:lang w:val="fr-CA"/>
        </w:rPr>
        <w:t xml:space="preserve"> texte</w:t>
      </w:r>
    </w:p>
    <w:p w14:paraId="3E260D0A" w14:textId="52A78477" w:rsidR="0098090C" w:rsidRPr="002579EA" w:rsidRDefault="00943776" w:rsidP="0098090C">
      <w:pPr>
        <w:rPr>
          <w:lang w:val="fr-CA"/>
        </w:rPr>
      </w:pPr>
      <w:r w:rsidRPr="00943776">
        <w:rPr>
          <w:lang w:val="fr-CA"/>
        </w:rPr>
        <w:t>Lorsque les exigences en matière de sécurité l’autorisent, les logiciels qui fournissent une interface utilisateur doivent, en utilisant les services décrits à la clause 11.5.2.3, permettre aux technologies d’assistance de modifier les valeurs et le texte des éléments d’interface utilisateur en se servant des méthodes de saisie de la plateforme grâce auxquelles un utilisateur peut changer ces éléments sans recours aux technologies d’assistance</w:t>
      </w:r>
      <w:r w:rsidR="006C03CA" w:rsidRPr="002579EA">
        <w:rPr>
          <w:lang w:val="fr-CA"/>
        </w:rPr>
        <w:t>.</w:t>
      </w:r>
    </w:p>
    <w:p w14:paraId="77504839"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8B68A1A" w14:textId="4EBDF141"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7DDCD85D" w14:textId="25CD20DF" w:rsidR="0098090C" w:rsidRPr="002579EA" w:rsidRDefault="006C03CA" w:rsidP="00BF76E0">
      <w:pPr>
        <w:pStyle w:val="Heading2"/>
        <w:rPr>
          <w:lang w:val="fr-CA"/>
        </w:rPr>
      </w:pPr>
      <w:bookmarkStart w:id="908" w:name="_Toc57281135"/>
      <w:bookmarkStart w:id="909" w:name="_Toc57986005"/>
      <w:bookmarkStart w:id="910" w:name="_Toc58222378"/>
      <w:bookmarkStart w:id="911" w:name="_Toc78290630"/>
      <w:bookmarkStart w:id="912" w:name="_Toc197147286"/>
      <w:r w:rsidRPr="002579EA">
        <w:rPr>
          <w:lang w:val="fr-CA"/>
        </w:rPr>
        <w:t>11.6</w:t>
      </w:r>
      <w:r w:rsidRPr="002579EA">
        <w:rPr>
          <w:lang w:val="fr-CA"/>
        </w:rPr>
        <w:tab/>
      </w:r>
      <w:bookmarkEnd w:id="908"/>
      <w:bookmarkEnd w:id="909"/>
      <w:bookmarkEnd w:id="910"/>
      <w:bookmarkEnd w:id="911"/>
      <w:r w:rsidR="00BC07F5" w:rsidRPr="00BC07F5">
        <w:rPr>
          <w:lang w:val="fr-CA"/>
        </w:rPr>
        <w:t>Utilisation documentée de l’accessibilité</w:t>
      </w:r>
      <w:bookmarkEnd w:id="912"/>
    </w:p>
    <w:p w14:paraId="1C656E95" w14:textId="131573EC" w:rsidR="0098090C" w:rsidRPr="002579EA" w:rsidRDefault="006C03CA" w:rsidP="00BF76E0">
      <w:pPr>
        <w:pStyle w:val="Heading3"/>
        <w:rPr>
          <w:lang w:val="fr-CA"/>
        </w:rPr>
      </w:pPr>
      <w:bookmarkStart w:id="913" w:name="_Toc57281136"/>
      <w:bookmarkStart w:id="914" w:name="_Toc57986006"/>
      <w:bookmarkStart w:id="915" w:name="_Toc58222379"/>
      <w:bookmarkStart w:id="916" w:name="_Toc78290631"/>
      <w:bookmarkStart w:id="917" w:name="_Toc197147287"/>
      <w:r w:rsidRPr="002579EA">
        <w:rPr>
          <w:lang w:val="fr-CA"/>
        </w:rPr>
        <w:t>11.6.1</w:t>
      </w:r>
      <w:r w:rsidRPr="002579EA">
        <w:rPr>
          <w:lang w:val="fr-CA"/>
        </w:rPr>
        <w:tab/>
      </w:r>
      <w:bookmarkEnd w:id="913"/>
      <w:bookmarkEnd w:id="914"/>
      <w:bookmarkEnd w:id="915"/>
      <w:bookmarkEnd w:id="916"/>
      <w:r w:rsidR="00BC07F5" w:rsidRPr="00BC07F5">
        <w:rPr>
          <w:lang w:val="fr-CA"/>
        </w:rPr>
        <w:t>Contrôle par l’utilisateur des caractéristiques d’accessibilité</w:t>
      </w:r>
      <w:bookmarkEnd w:id="917"/>
    </w:p>
    <w:p w14:paraId="1042EF74" w14:textId="74A22E42" w:rsidR="004E1DD4" w:rsidRPr="002579EA" w:rsidRDefault="00BC07F5" w:rsidP="00A61846">
      <w:pPr>
        <w:rPr>
          <w:rFonts w:ascii="Arial" w:hAnsi="Arial"/>
          <w:sz w:val="28"/>
          <w:lang w:val="fr-CA"/>
        </w:rPr>
      </w:pPr>
      <w:r w:rsidRPr="00BC07F5">
        <w:rPr>
          <w:lang w:val="fr-CA"/>
        </w:rPr>
        <w:t>Lorsque le logiciel est une plateforme, il doit offrir des modes de fonctionnement suffisants permettant à l’utilisateur de contrôler les caractéristiques d’accessibilité de la plateforme documentées comme étant destinées aux utilisateurs</w:t>
      </w:r>
      <w:r w:rsidR="006C03CA" w:rsidRPr="002579EA">
        <w:rPr>
          <w:lang w:val="fr-CA"/>
        </w:rPr>
        <w:t>.</w:t>
      </w:r>
      <w:bookmarkStart w:id="918" w:name="_Toc57281137"/>
      <w:bookmarkStart w:id="919" w:name="_Toc57986007"/>
      <w:bookmarkStart w:id="920" w:name="_Toc58222380"/>
    </w:p>
    <w:p w14:paraId="6E3341C4" w14:textId="1DE624BA" w:rsidR="0098090C" w:rsidRPr="002579EA" w:rsidRDefault="006C03CA" w:rsidP="00BF76E0">
      <w:pPr>
        <w:pStyle w:val="Heading3"/>
        <w:rPr>
          <w:lang w:val="fr-CA"/>
        </w:rPr>
      </w:pPr>
      <w:bookmarkStart w:id="921" w:name="_Toc78290632"/>
      <w:bookmarkStart w:id="922" w:name="_Toc197147288"/>
      <w:r w:rsidRPr="002579EA">
        <w:rPr>
          <w:lang w:val="fr-CA"/>
        </w:rPr>
        <w:t>11.6.2</w:t>
      </w:r>
      <w:r w:rsidRPr="002579EA">
        <w:rPr>
          <w:lang w:val="fr-CA"/>
        </w:rPr>
        <w:tab/>
      </w:r>
      <w:bookmarkEnd w:id="918"/>
      <w:bookmarkEnd w:id="919"/>
      <w:bookmarkEnd w:id="920"/>
      <w:bookmarkEnd w:id="921"/>
      <w:r w:rsidR="00BC07F5" w:rsidRPr="00BC07F5">
        <w:rPr>
          <w:lang w:val="fr-CA"/>
        </w:rPr>
        <w:t>Aucune perturbation des caractéristiques d’accessibilité</w:t>
      </w:r>
      <w:bookmarkEnd w:id="922"/>
    </w:p>
    <w:p w14:paraId="3F6EE76D" w14:textId="230D9D45" w:rsidR="0098090C" w:rsidRPr="002579EA" w:rsidRDefault="00BC07F5" w:rsidP="0098090C">
      <w:pPr>
        <w:rPr>
          <w:lang w:val="fr-CA"/>
        </w:rPr>
      </w:pPr>
      <w:r w:rsidRPr="00BC07F5">
        <w:rPr>
          <w:lang w:val="fr-CA"/>
        </w:rPr>
        <w:t>Lorsque le logiciel fournit une interface utilisateur, elle ne doit pas perturber les caractéristiques d’accessibilité documentées qui sont définies dans la documentation de la plateforme, sauf si l’utilisateur en fait la demande pendant le fonctionnement du logiciel</w:t>
      </w:r>
      <w:r w:rsidR="006C03CA" w:rsidRPr="002579EA">
        <w:rPr>
          <w:lang w:val="fr-CA"/>
        </w:rPr>
        <w:t>.</w:t>
      </w:r>
    </w:p>
    <w:p w14:paraId="1CB117BE" w14:textId="2DB365AE" w:rsidR="0098090C" w:rsidRPr="002579EA" w:rsidRDefault="006C03CA" w:rsidP="00BF76E0">
      <w:pPr>
        <w:pStyle w:val="Heading2"/>
        <w:rPr>
          <w:lang w:val="fr-CA"/>
        </w:rPr>
      </w:pPr>
      <w:bookmarkStart w:id="923" w:name="_Toc57281138"/>
      <w:bookmarkStart w:id="924" w:name="_Toc57986008"/>
      <w:bookmarkStart w:id="925" w:name="_Toc58222381"/>
      <w:bookmarkStart w:id="926" w:name="_Toc78290633"/>
      <w:bookmarkStart w:id="927" w:name="_Toc197147289"/>
      <w:r w:rsidRPr="002579EA">
        <w:rPr>
          <w:lang w:val="fr-CA"/>
        </w:rPr>
        <w:t>11.7</w:t>
      </w:r>
      <w:r w:rsidRPr="002579EA">
        <w:rPr>
          <w:lang w:val="fr-CA"/>
        </w:rPr>
        <w:tab/>
        <w:t>Préférences d</w:t>
      </w:r>
      <w:r w:rsidR="00BC07F5">
        <w:rPr>
          <w:lang w:val="fr-CA"/>
        </w:rPr>
        <w:t>e l</w:t>
      </w:r>
      <w:r w:rsidRPr="002579EA">
        <w:rPr>
          <w:lang w:val="fr-CA"/>
        </w:rPr>
        <w:t>’utilisateur</w:t>
      </w:r>
      <w:bookmarkEnd w:id="923"/>
      <w:bookmarkEnd w:id="924"/>
      <w:bookmarkEnd w:id="925"/>
      <w:bookmarkEnd w:id="926"/>
      <w:bookmarkEnd w:id="927"/>
    </w:p>
    <w:p w14:paraId="50E89104" w14:textId="1F7FCEB7" w:rsidR="0098090C" w:rsidRPr="002579EA" w:rsidRDefault="00BC07F5" w:rsidP="0098090C">
      <w:pPr>
        <w:rPr>
          <w:lang w:val="fr-CA"/>
        </w:rPr>
      </w:pPr>
      <w:r w:rsidRPr="00BC07F5">
        <w:rPr>
          <w:lang w:val="fr-CA"/>
        </w:rPr>
        <w:t>Lorsque le logiciel n’est pas conçu pour être isolé de sa plateforme et qu’il fournit une interface utilisateur, cette interface utilisateur doit respecter les valeurs des préférences de l’utilisateur pour les réglages de la plateforme en ce qui concerne les unités de mesure, la couleur, le contraste, le type et la taille de police et le curseur du focus, sauf s’ils sont surclassés par l’utilisateur</w:t>
      </w:r>
      <w:r w:rsidR="006C03CA" w:rsidRPr="002579EA">
        <w:rPr>
          <w:lang w:val="fr-CA"/>
        </w:rPr>
        <w:t>.</w:t>
      </w:r>
    </w:p>
    <w:p w14:paraId="641A2316" w14:textId="77777777" w:rsidR="00BC07F5" w:rsidRPr="00BC07F5" w:rsidRDefault="00BC07F5" w:rsidP="00BC07F5">
      <w:pPr>
        <w:pStyle w:val="NO"/>
        <w:ind w:left="1698" w:hanging="1414"/>
        <w:rPr>
          <w:lang w:val="fr-CA"/>
        </w:rPr>
      </w:pPr>
      <w:r w:rsidRPr="00BC07F5">
        <w:rPr>
          <w:lang w:val="fr-CA"/>
        </w:rPr>
        <w:t>REMARQUE 1 : Les logiciels isolés de leur plateforme sous-jacente n’ont pas accès aux paramètres de l’utilisateur de la plateforme et ne peuvent donc pas respecter cette clause.</w:t>
      </w:r>
    </w:p>
    <w:p w14:paraId="59C0F03D" w14:textId="77777777" w:rsidR="00BC07F5" w:rsidRPr="00BC07F5" w:rsidRDefault="00BC07F5" w:rsidP="00BC07F5">
      <w:pPr>
        <w:pStyle w:val="NO"/>
        <w:ind w:left="1698" w:hanging="1414"/>
        <w:rPr>
          <w:lang w:val="fr-CA"/>
        </w:rPr>
      </w:pPr>
      <w:r w:rsidRPr="00BC07F5">
        <w:rPr>
          <w:lang w:val="fr-CA"/>
        </w:rPr>
        <w:t>REMARQUE 2 : Pour le contenu Web, la plateforme sous-jacente est l’agent utilisateur.</w:t>
      </w:r>
    </w:p>
    <w:p w14:paraId="6BB18AF7" w14:textId="2E7352CC" w:rsidR="007E459C" w:rsidRPr="002579EA" w:rsidRDefault="00BC07F5" w:rsidP="00BC07F5">
      <w:pPr>
        <w:pStyle w:val="NO"/>
        <w:ind w:left="1698" w:hanging="1414"/>
        <w:rPr>
          <w:lang w:val="fr-CA"/>
        </w:rPr>
      </w:pPr>
      <w:r w:rsidRPr="00BC07F5">
        <w:rPr>
          <w:lang w:val="fr-CA"/>
        </w:rPr>
        <w:t>REMARQUE 3 : Cela n’empêche pas le logiciel d’avoir des valeurs supplémentaires pour un paramètre, tant qu’il existe un mode dans lequel l’application suivra les paramètres du système, même s’ils sont plus restreints</w:t>
      </w:r>
      <w:r w:rsidR="006C03CA" w:rsidRPr="002579EA">
        <w:rPr>
          <w:lang w:val="fr-CA"/>
        </w:rPr>
        <w:t>.</w:t>
      </w:r>
    </w:p>
    <w:p w14:paraId="55DEF87D" w14:textId="0A50764B" w:rsidR="0098090C" w:rsidRPr="002579EA" w:rsidRDefault="006C03CA" w:rsidP="00BF76E0">
      <w:pPr>
        <w:pStyle w:val="Heading2"/>
        <w:rPr>
          <w:lang w:val="fr-CA"/>
        </w:rPr>
      </w:pPr>
      <w:bookmarkStart w:id="928" w:name="_Toc57281139"/>
      <w:bookmarkStart w:id="929" w:name="_Toc57986009"/>
      <w:bookmarkStart w:id="930" w:name="_Toc58222382"/>
      <w:bookmarkStart w:id="931" w:name="_Toc78290634"/>
      <w:bookmarkStart w:id="932" w:name="_Toc197147290"/>
      <w:r w:rsidRPr="002579EA">
        <w:rPr>
          <w:lang w:val="fr-CA"/>
        </w:rPr>
        <w:t>11.8</w:t>
      </w:r>
      <w:r w:rsidRPr="002579EA">
        <w:rPr>
          <w:lang w:val="fr-CA"/>
        </w:rPr>
        <w:tab/>
        <w:t>Outils</w:t>
      </w:r>
      <w:bookmarkEnd w:id="928"/>
      <w:bookmarkEnd w:id="929"/>
      <w:bookmarkEnd w:id="930"/>
      <w:bookmarkEnd w:id="931"/>
      <w:r w:rsidR="00BC07F5">
        <w:rPr>
          <w:lang w:val="fr-CA"/>
        </w:rPr>
        <w:t>-auteurs</w:t>
      </w:r>
      <w:bookmarkEnd w:id="932"/>
    </w:p>
    <w:p w14:paraId="20B75A0C" w14:textId="74AFD9B7" w:rsidR="001D1A49" w:rsidRPr="002579EA" w:rsidRDefault="006C03CA" w:rsidP="001D1A49">
      <w:pPr>
        <w:pStyle w:val="Heading3"/>
        <w:rPr>
          <w:lang w:val="fr-CA"/>
        </w:rPr>
      </w:pPr>
      <w:bookmarkStart w:id="933" w:name="_Toc57281140"/>
      <w:bookmarkStart w:id="934" w:name="_Toc57986010"/>
      <w:bookmarkStart w:id="935" w:name="_Toc58222383"/>
      <w:bookmarkStart w:id="936" w:name="_Toc78290635"/>
      <w:bookmarkStart w:id="937" w:name="_Toc197147291"/>
      <w:r w:rsidRPr="002579EA">
        <w:rPr>
          <w:lang w:val="fr-CA"/>
        </w:rPr>
        <w:t>11.8.0</w:t>
      </w:r>
      <w:r w:rsidRPr="002579EA">
        <w:rPr>
          <w:lang w:val="fr-CA"/>
        </w:rPr>
        <w:tab/>
        <w:t>Généralités (informatif)</w:t>
      </w:r>
      <w:bookmarkEnd w:id="933"/>
      <w:bookmarkEnd w:id="934"/>
      <w:bookmarkEnd w:id="935"/>
      <w:bookmarkEnd w:id="936"/>
      <w:bookmarkEnd w:id="937"/>
    </w:p>
    <w:p w14:paraId="729F7082" w14:textId="39AD3729" w:rsidR="001D1A49" w:rsidRPr="002579EA" w:rsidRDefault="006C03CA" w:rsidP="00AC6E4C">
      <w:pPr>
        <w:rPr>
          <w:lang w:val="fr-CA"/>
        </w:rPr>
      </w:pPr>
      <w:r w:rsidRPr="002579EA">
        <w:rPr>
          <w:lang w:val="fr-CA"/>
        </w:rPr>
        <w:t>P</w:t>
      </w:r>
      <w:r w:rsidR="00BC07F5" w:rsidRPr="00BC07F5">
        <w:rPr>
          <w:lang w:val="fr-CA"/>
        </w:rPr>
        <w:t xml:space="preserve"> Pour ceux qui créent des outils-auteurs de contenu Web, ATAG </w:t>
      </w:r>
      <w:proofErr w:type="gramStart"/>
      <w:r w:rsidR="00BC07F5" w:rsidRPr="00BC07F5">
        <w:rPr>
          <w:lang w:val="fr-CA"/>
        </w:rPr>
        <w:t xml:space="preserve">2.0 </w:t>
      </w:r>
      <w:r w:rsidRPr="002579EA">
        <w:rPr>
          <w:lang w:val="fr-CA"/>
        </w:rPr>
        <w:t xml:space="preserve"> [</w:t>
      </w:r>
      <w:proofErr w:type="gramEnd"/>
      <w:r w:rsidRPr="00276F79">
        <w:rPr>
          <w:lang w:val="fr-CA"/>
        </w:rPr>
        <w:fldChar w:fldCharType="begin"/>
      </w:r>
      <w:r w:rsidRPr="00276F79">
        <w:rPr>
          <w:lang w:val="fr-CA"/>
        </w:rPr>
        <w:instrText xml:space="preserve">REF REF_W3CRECOMMENDATION_37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i.32</w:t>
      </w:r>
      <w:r w:rsidRPr="00276F79">
        <w:rPr>
          <w:lang w:val="fr-CA"/>
        </w:rPr>
        <w:fldChar w:fldCharType="end"/>
      </w:r>
      <w:r w:rsidRPr="002579EA">
        <w:rPr>
          <w:lang w:val="fr-CA"/>
        </w:rPr>
        <w:t xml:space="preserve">] </w:t>
      </w:r>
      <w:r w:rsidR="00BC07F5" w:rsidRPr="00BC07F5">
        <w:rPr>
          <w:lang w:val="fr-CA"/>
        </w:rPr>
        <w:t>fournit des renseignements susceptibles d’intéresser ceux qui veulent aller au-delà de ces exigences</w:t>
      </w:r>
      <w:r w:rsidRPr="002579EA">
        <w:rPr>
          <w:lang w:val="fr-CA"/>
        </w:rPr>
        <w:t>.</w:t>
      </w:r>
    </w:p>
    <w:p w14:paraId="0138071F" w14:textId="1C3A4CA8" w:rsidR="00461194" w:rsidRPr="002579EA" w:rsidRDefault="00BC07F5" w:rsidP="00A45BD9">
      <w:pPr>
        <w:pStyle w:val="NO"/>
        <w:rPr>
          <w:lang w:val="fr-CA"/>
        </w:rPr>
      </w:pPr>
      <w:r w:rsidRPr="00BC07F5">
        <w:rPr>
          <w:lang w:val="fr-CA"/>
        </w:rPr>
        <w:t>REMARQUE : Ceci s'applique à la fois aux outils-auteurs autonomes et à ceux sur le Web</w:t>
      </w:r>
      <w:r w:rsidR="006C03CA" w:rsidRPr="002579EA">
        <w:rPr>
          <w:lang w:val="fr-CA"/>
        </w:rPr>
        <w:t>.</w:t>
      </w:r>
    </w:p>
    <w:p w14:paraId="65EFAAD9" w14:textId="01AD9A41" w:rsidR="0098090C" w:rsidRPr="002579EA" w:rsidRDefault="006C03CA" w:rsidP="00BF76E0">
      <w:pPr>
        <w:pStyle w:val="Heading3"/>
        <w:rPr>
          <w:lang w:val="fr-CA"/>
        </w:rPr>
      </w:pPr>
      <w:bookmarkStart w:id="938" w:name="_Toc57281141"/>
      <w:bookmarkStart w:id="939" w:name="_Toc57986011"/>
      <w:bookmarkStart w:id="940" w:name="_Toc58222384"/>
      <w:bookmarkStart w:id="941" w:name="_Toc78290636"/>
      <w:bookmarkStart w:id="942" w:name="_Toc197147292"/>
      <w:r w:rsidRPr="002579EA">
        <w:rPr>
          <w:lang w:val="fr-CA"/>
        </w:rPr>
        <w:t>11.8.1</w:t>
      </w:r>
      <w:r w:rsidRPr="002579EA">
        <w:rPr>
          <w:lang w:val="fr-CA"/>
        </w:rPr>
        <w:tab/>
        <w:t>Technologie d</w:t>
      </w:r>
      <w:r w:rsidR="00BC07F5">
        <w:rPr>
          <w:lang w:val="fr-CA"/>
        </w:rPr>
        <w:t>u</w:t>
      </w:r>
      <w:r w:rsidRPr="002579EA">
        <w:rPr>
          <w:lang w:val="fr-CA"/>
        </w:rPr>
        <w:t xml:space="preserve"> contenu</w:t>
      </w:r>
      <w:bookmarkEnd w:id="938"/>
      <w:bookmarkEnd w:id="939"/>
      <w:bookmarkEnd w:id="940"/>
      <w:bookmarkEnd w:id="941"/>
      <w:bookmarkEnd w:id="942"/>
    </w:p>
    <w:p w14:paraId="367A4610" w14:textId="0EFEDD77" w:rsidR="0098090C" w:rsidRPr="002579EA" w:rsidRDefault="00BC07F5" w:rsidP="0098090C">
      <w:pPr>
        <w:rPr>
          <w:lang w:val="fr-CA"/>
        </w:rPr>
      </w:pPr>
      <w:r w:rsidRPr="00BC07F5">
        <w:rPr>
          <w:lang w:val="fr-CA"/>
        </w:rPr>
        <w:t>Les outils-auteurs doivent être conformes aux clauses 11.8.2 à 11.8.5 dans la mesure où les renseignements requis pour l’accessibilité sont pris en charge par le format utilisé pour les extrants de l’outil-auteur</w:t>
      </w:r>
      <w:r w:rsidR="006C03CA" w:rsidRPr="002579EA">
        <w:rPr>
          <w:lang w:val="fr-CA"/>
        </w:rPr>
        <w:t>.</w:t>
      </w:r>
    </w:p>
    <w:p w14:paraId="0BDE97A0" w14:textId="376177BD" w:rsidR="0098090C" w:rsidRPr="002579EA" w:rsidRDefault="006C03CA" w:rsidP="00BF76E0">
      <w:pPr>
        <w:pStyle w:val="Heading3"/>
        <w:rPr>
          <w:lang w:val="fr-CA"/>
        </w:rPr>
      </w:pPr>
      <w:bookmarkStart w:id="943" w:name="_Toc57281142"/>
      <w:bookmarkStart w:id="944" w:name="_Toc57986012"/>
      <w:bookmarkStart w:id="945" w:name="_Toc58222385"/>
      <w:bookmarkStart w:id="946" w:name="_Toc78290637"/>
      <w:bookmarkStart w:id="947" w:name="_Toc197147293"/>
      <w:r w:rsidRPr="002579EA">
        <w:rPr>
          <w:lang w:val="fr-CA"/>
        </w:rPr>
        <w:t>11.8.2</w:t>
      </w:r>
      <w:r w:rsidRPr="002579EA">
        <w:rPr>
          <w:lang w:val="fr-CA"/>
        </w:rPr>
        <w:tab/>
        <w:t>Création de contenu accessible</w:t>
      </w:r>
      <w:bookmarkEnd w:id="943"/>
      <w:bookmarkEnd w:id="944"/>
      <w:bookmarkEnd w:id="945"/>
      <w:bookmarkEnd w:id="946"/>
      <w:bookmarkEnd w:id="947"/>
    </w:p>
    <w:p w14:paraId="756B975C" w14:textId="07EA3981" w:rsidR="0098090C" w:rsidRPr="0014693F" w:rsidRDefault="00BC07F5" w:rsidP="0098090C">
      <w:pPr>
        <w:rPr>
          <w:lang w:val="fr-CA"/>
        </w:rPr>
      </w:pPr>
      <w:r w:rsidRPr="00BC07F5">
        <w:rPr>
          <w:lang w:val="fr-CA"/>
        </w:rPr>
        <w:t>Les outils-auteurs doivent permettre et orienter la production de contenu conforme aux clauses 9 (contenu Web) ou 10 (</w:t>
      </w:r>
      <w:proofErr w:type="gramStart"/>
      <w:r w:rsidRPr="00BC07F5">
        <w:rPr>
          <w:lang w:val="fr-CA"/>
        </w:rPr>
        <w:t>documents non destiné</w:t>
      </w:r>
      <w:proofErr w:type="gramEnd"/>
      <w:r w:rsidRPr="00BC07F5">
        <w:rPr>
          <w:lang w:val="fr-CA"/>
        </w:rPr>
        <w:t xml:space="preserve"> au Web), selon le cas</w:t>
      </w:r>
      <w:r w:rsidR="006C03CA" w:rsidRPr="004F0362">
        <w:rPr>
          <w:lang w:val="fr-CA"/>
        </w:rPr>
        <w:t>.</w:t>
      </w:r>
    </w:p>
    <w:p w14:paraId="3B9A9424" w14:textId="224F6265" w:rsidR="0098090C" w:rsidRPr="002579EA" w:rsidRDefault="00BC07F5" w:rsidP="00BC07F5">
      <w:pPr>
        <w:pStyle w:val="NO"/>
        <w:ind w:left="1560" w:hanging="1276"/>
        <w:rPr>
          <w:lang w:val="fr-CA"/>
        </w:rPr>
      </w:pPr>
      <w:r w:rsidRPr="00BC07F5">
        <w:rPr>
          <w:lang w:val="fr-CA"/>
        </w:rPr>
        <w:t>REMARQUE : Les outils-auteurs peuvent s’appuyer sur des outils supplémentaires lorsqu’il n’est pas possible de respecter des exigences précises avec un seul outil. Par exemple, un outil de montage vidéo peut permettre la création de fichiers vidéo aux fins de diffusion via la télévision et le Web, mais la création de fichiers de sous-titres pour des formats multiples peut être assurée par un outil différent</w:t>
      </w:r>
      <w:r w:rsidR="006C03CA" w:rsidRPr="002579EA">
        <w:rPr>
          <w:lang w:val="fr-CA"/>
        </w:rPr>
        <w:t>.</w:t>
      </w:r>
    </w:p>
    <w:p w14:paraId="3431FC53" w14:textId="4B894053" w:rsidR="0098090C" w:rsidRPr="002579EA" w:rsidRDefault="006C03CA" w:rsidP="00BF76E0">
      <w:pPr>
        <w:pStyle w:val="Heading3"/>
        <w:rPr>
          <w:lang w:val="fr-CA"/>
        </w:rPr>
      </w:pPr>
      <w:bookmarkStart w:id="948" w:name="_Toc78290638"/>
      <w:bookmarkStart w:id="949" w:name="_Toc57281143"/>
      <w:bookmarkStart w:id="950" w:name="_Toc57986013"/>
      <w:bookmarkStart w:id="951" w:name="_Toc58222386"/>
      <w:bookmarkStart w:id="952" w:name="_Toc197147294"/>
      <w:r w:rsidRPr="002579EA">
        <w:rPr>
          <w:lang w:val="fr-CA"/>
        </w:rPr>
        <w:t>11.8.3</w:t>
      </w:r>
      <w:r w:rsidRPr="002579EA">
        <w:rPr>
          <w:lang w:val="fr-CA"/>
        </w:rPr>
        <w:tab/>
      </w:r>
      <w:bookmarkEnd w:id="948"/>
      <w:bookmarkEnd w:id="949"/>
      <w:bookmarkEnd w:id="950"/>
      <w:bookmarkEnd w:id="951"/>
      <w:r w:rsidR="00BC07F5" w:rsidRPr="00BC07F5">
        <w:rPr>
          <w:lang w:val="fr-CA"/>
        </w:rPr>
        <w:t>Préservation des renseignements sur l’accessibilité dans le cadre de transformations</w:t>
      </w:r>
      <w:bookmarkEnd w:id="952"/>
    </w:p>
    <w:p w14:paraId="7CA9CE6C" w14:textId="7E7BABD3" w:rsidR="0098090C" w:rsidRPr="002579EA" w:rsidRDefault="00BC07F5" w:rsidP="0098090C">
      <w:pPr>
        <w:rPr>
          <w:lang w:val="fr-CA"/>
        </w:rPr>
      </w:pPr>
      <w:r w:rsidRPr="00BC07F5">
        <w:rPr>
          <w:lang w:val="fr-CA"/>
        </w:rPr>
        <w:t>Lorsque l’outil-auteur fournit des transformations de restructuration ou de recodage, les renseignements sur l’accessibilité doivent alors être préservés dans l’extrant s’il existe des mécanismes équivalents dans la technologie du contenu de l’extrant</w:t>
      </w:r>
      <w:r w:rsidR="006C03CA" w:rsidRPr="002579EA">
        <w:rPr>
          <w:lang w:val="fr-CA"/>
        </w:rPr>
        <w:t>.</w:t>
      </w:r>
    </w:p>
    <w:p w14:paraId="13AE5006" w14:textId="77777777" w:rsidR="00BC07F5" w:rsidRPr="00BC07F5" w:rsidRDefault="00BC07F5" w:rsidP="00BC07F5">
      <w:pPr>
        <w:pStyle w:val="NO"/>
        <w:ind w:left="1698" w:hanging="1414"/>
        <w:rPr>
          <w:lang w:val="fr-CA"/>
        </w:rPr>
      </w:pPr>
      <w:r w:rsidRPr="00BC07F5">
        <w:rPr>
          <w:lang w:val="fr-CA"/>
        </w:rPr>
        <w:t>REMARQUE 1 : Les transformations de restructuration sont des transformations dans le cadre desquelles la technologie du contenu reste identique, mais les caractéristiques structurelles du contenu sont modifiées (par exemple, linéarisation des tableaux, division d’un document en pages).</w:t>
      </w:r>
    </w:p>
    <w:p w14:paraId="36E4506C" w14:textId="2140A191" w:rsidR="0098090C" w:rsidRPr="002579EA" w:rsidRDefault="00BC07F5" w:rsidP="00BC07F5">
      <w:pPr>
        <w:pStyle w:val="NO"/>
        <w:ind w:left="1698" w:hanging="1414"/>
        <w:rPr>
          <w:lang w:val="fr-CA"/>
        </w:rPr>
      </w:pPr>
      <w:r w:rsidRPr="00BC07F5">
        <w:rPr>
          <w:lang w:val="fr-CA"/>
        </w:rPr>
        <w:t>REMARQUE 2 : Les transformations de recodage sont des transformations dans le cadre desquelles la technologie utilisée pour coder le contenu est modifiée</w:t>
      </w:r>
      <w:r w:rsidR="006C03CA" w:rsidRPr="002579EA">
        <w:rPr>
          <w:lang w:val="fr-CA"/>
        </w:rPr>
        <w:t>.</w:t>
      </w:r>
    </w:p>
    <w:p w14:paraId="6FEE14F3" w14:textId="041D6A65" w:rsidR="0098090C" w:rsidRPr="002579EA" w:rsidRDefault="006C03CA" w:rsidP="00BF76E0">
      <w:pPr>
        <w:pStyle w:val="Heading3"/>
        <w:rPr>
          <w:lang w:val="fr-CA"/>
        </w:rPr>
      </w:pPr>
      <w:bookmarkStart w:id="953" w:name="_Toc57281144"/>
      <w:bookmarkStart w:id="954" w:name="_Toc57986014"/>
      <w:bookmarkStart w:id="955" w:name="_Toc58222387"/>
      <w:bookmarkStart w:id="956" w:name="_Toc78290639"/>
      <w:bookmarkStart w:id="957" w:name="_Toc197147295"/>
      <w:r w:rsidRPr="002579EA">
        <w:rPr>
          <w:lang w:val="fr-CA"/>
        </w:rPr>
        <w:t>11.8.4</w:t>
      </w:r>
      <w:r w:rsidRPr="002579EA">
        <w:rPr>
          <w:lang w:val="fr-CA"/>
        </w:rPr>
        <w:tab/>
      </w:r>
      <w:bookmarkEnd w:id="953"/>
      <w:bookmarkEnd w:id="954"/>
      <w:bookmarkEnd w:id="955"/>
      <w:bookmarkEnd w:id="956"/>
      <w:r w:rsidR="00BC07F5" w:rsidRPr="00BC07F5">
        <w:rPr>
          <w:lang w:val="fr-CA"/>
        </w:rPr>
        <w:t>Aide à la réparation</w:t>
      </w:r>
      <w:bookmarkEnd w:id="957"/>
    </w:p>
    <w:p w14:paraId="1BA6A6B1" w14:textId="12EA2F64" w:rsidR="0098090C" w:rsidRPr="002579EA" w:rsidRDefault="00BC07F5" w:rsidP="0098090C">
      <w:pPr>
        <w:rPr>
          <w:lang w:val="fr-CA"/>
        </w:rPr>
      </w:pPr>
      <w:r w:rsidRPr="00BC07F5">
        <w:rPr>
          <w:lang w:val="fr-CA"/>
        </w:rPr>
        <w:t>Si la fonctionnalité de vérification de l’accessibilité d’un outil-auteur peut détecter que le contenu n’est pas conforme aux clauses 9 (contenu Web) ou 10 (contenu non destiné au Web), selon le cas, alors l’outil-auteur doit formuler des suggestions en matière de réparation</w:t>
      </w:r>
      <w:r w:rsidR="006C03CA" w:rsidRPr="002579EA">
        <w:rPr>
          <w:lang w:val="fr-CA"/>
        </w:rPr>
        <w:t>.</w:t>
      </w:r>
    </w:p>
    <w:p w14:paraId="635583E1" w14:textId="500086C5" w:rsidR="0098090C" w:rsidRPr="002579EA" w:rsidRDefault="00BC07F5" w:rsidP="00BC07F5">
      <w:pPr>
        <w:pStyle w:val="NO"/>
        <w:ind w:left="1418" w:hanging="1272"/>
        <w:rPr>
          <w:lang w:val="fr-CA"/>
        </w:rPr>
      </w:pPr>
      <w:r w:rsidRPr="00BC07F5">
        <w:rPr>
          <w:lang w:val="fr-CA"/>
        </w:rPr>
        <w:t>REMARQUE : Cela n’exclut pas les réparations automatisées ou semi-automatisées qui sont possibles (et recommandées) pour de nombreux types de problèmes d’accessibilité du contenu</w:t>
      </w:r>
      <w:r w:rsidR="006C03CA" w:rsidRPr="002579EA">
        <w:rPr>
          <w:lang w:val="fr-CA"/>
        </w:rPr>
        <w:t>.</w:t>
      </w:r>
    </w:p>
    <w:p w14:paraId="62B135B0" w14:textId="405E6420" w:rsidR="0098090C" w:rsidRPr="002579EA" w:rsidRDefault="006C03CA" w:rsidP="00BF76E0">
      <w:pPr>
        <w:pStyle w:val="Heading3"/>
        <w:rPr>
          <w:lang w:val="fr-CA"/>
        </w:rPr>
      </w:pPr>
      <w:bookmarkStart w:id="958" w:name="_Toc57281145"/>
      <w:bookmarkStart w:id="959" w:name="_Toc57986015"/>
      <w:bookmarkStart w:id="960" w:name="_Toc58222388"/>
      <w:bookmarkStart w:id="961" w:name="_Toc78290640"/>
      <w:bookmarkStart w:id="962" w:name="_Toc197147296"/>
      <w:r w:rsidRPr="002579EA">
        <w:rPr>
          <w:lang w:val="fr-CA"/>
        </w:rPr>
        <w:t>11.8.5</w:t>
      </w:r>
      <w:r w:rsidRPr="002579EA">
        <w:rPr>
          <w:lang w:val="fr-CA"/>
        </w:rPr>
        <w:tab/>
        <w:t>Modèles</w:t>
      </w:r>
      <w:bookmarkEnd w:id="958"/>
      <w:bookmarkEnd w:id="959"/>
      <w:bookmarkEnd w:id="960"/>
      <w:bookmarkEnd w:id="961"/>
      <w:bookmarkEnd w:id="962"/>
    </w:p>
    <w:p w14:paraId="436590CE" w14:textId="1BD11F90" w:rsidR="0098090C" w:rsidRPr="002579EA" w:rsidRDefault="00BC07F5" w:rsidP="0098090C">
      <w:pPr>
        <w:rPr>
          <w:lang w:val="fr-CA"/>
        </w:rPr>
      </w:pPr>
      <w:r w:rsidRPr="00BC07F5">
        <w:rPr>
          <w:lang w:val="fr-CA"/>
        </w:rPr>
        <w:t>Lorsque l’outil-auteur fournit des modèles, au moins l’un des modèles qui prend en charge la création de contenu conforme aux exigences des clauses 9 (contenu Web) ou 10 (documents non destinés au Web), selon le cas, doit être disponible et désigné en tant que tel</w:t>
      </w:r>
      <w:r w:rsidR="006C03CA" w:rsidRPr="002579EA">
        <w:rPr>
          <w:lang w:val="fr-CA"/>
        </w:rPr>
        <w:t>.</w:t>
      </w:r>
    </w:p>
    <w:p w14:paraId="2A710FF2" w14:textId="77777777" w:rsidR="0098090C" w:rsidRPr="002579EA" w:rsidRDefault="006C03CA" w:rsidP="00CD3628">
      <w:pPr>
        <w:pStyle w:val="Heading1"/>
        <w:pageBreakBefore/>
        <w:rPr>
          <w:lang w:val="fr-CA"/>
        </w:rPr>
      </w:pPr>
      <w:bookmarkStart w:id="963" w:name="_Toc57281146"/>
      <w:bookmarkStart w:id="964" w:name="_Toc57986016"/>
      <w:bookmarkStart w:id="965" w:name="_Toc58222389"/>
      <w:bookmarkStart w:id="966" w:name="_Toc78290641"/>
      <w:bookmarkStart w:id="967" w:name="_Toc197147297"/>
      <w:r w:rsidRPr="002579EA">
        <w:rPr>
          <w:lang w:val="fr-CA"/>
        </w:rPr>
        <w:t>12</w:t>
      </w:r>
      <w:r w:rsidRPr="002579EA">
        <w:rPr>
          <w:lang w:val="fr-CA"/>
        </w:rPr>
        <w:tab/>
        <w:t>Documentation et services d’assistance</w:t>
      </w:r>
      <w:bookmarkEnd w:id="963"/>
      <w:bookmarkEnd w:id="964"/>
      <w:bookmarkEnd w:id="965"/>
      <w:bookmarkEnd w:id="966"/>
      <w:bookmarkEnd w:id="967"/>
    </w:p>
    <w:p w14:paraId="4E7D79F9" w14:textId="77777777" w:rsidR="0098090C" w:rsidRPr="002579EA" w:rsidRDefault="006C03CA" w:rsidP="00BF76E0">
      <w:pPr>
        <w:pStyle w:val="Heading2"/>
        <w:rPr>
          <w:lang w:val="fr-CA"/>
        </w:rPr>
      </w:pPr>
      <w:bookmarkStart w:id="968" w:name="_Toc57281147"/>
      <w:bookmarkStart w:id="969" w:name="_Toc57986017"/>
      <w:bookmarkStart w:id="970" w:name="_Toc58222390"/>
      <w:bookmarkStart w:id="971" w:name="_Toc78290642"/>
      <w:bookmarkStart w:id="972" w:name="_Toc197147298"/>
      <w:r w:rsidRPr="002579EA">
        <w:rPr>
          <w:lang w:val="fr-CA"/>
        </w:rPr>
        <w:t>12.1</w:t>
      </w:r>
      <w:r w:rsidRPr="002579EA">
        <w:rPr>
          <w:lang w:val="fr-CA"/>
        </w:rPr>
        <w:tab/>
        <w:t xml:space="preserve">Documentation </w:t>
      </w:r>
      <w:r w:rsidRPr="00276F79">
        <w:rPr>
          <w:lang w:val="fr-CA"/>
        </w:rPr>
        <w:t xml:space="preserve">de </w:t>
      </w:r>
      <w:r w:rsidRPr="002579EA">
        <w:rPr>
          <w:lang w:val="fr-CA"/>
        </w:rPr>
        <w:t>produit</w:t>
      </w:r>
      <w:bookmarkEnd w:id="968"/>
      <w:bookmarkEnd w:id="969"/>
      <w:bookmarkEnd w:id="970"/>
      <w:bookmarkEnd w:id="971"/>
      <w:bookmarkEnd w:id="972"/>
    </w:p>
    <w:p w14:paraId="3EBD351A" w14:textId="233516DB" w:rsidR="0098090C" w:rsidRPr="002579EA" w:rsidRDefault="006C03CA" w:rsidP="00BF76E0">
      <w:pPr>
        <w:pStyle w:val="Heading3"/>
        <w:rPr>
          <w:lang w:val="fr-CA"/>
        </w:rPr>
      </w:pPr>
      <w:bookmarkStart w:id="973" w:name="_Toc57281148"/>
      <w:bookmarkStart w:id="974" w:name="_Toc57986018"/>
      <w:bookmarkStart w:id="975" w:name="_Toc58222391"/>
      <w:bookmarkStart w:id="976" w:name="_Toc78290643"/>
      <w:bookmarkStart w:id="977" w:name="_Toc197147299"/>
      <w:r w:rsidRPr="002579EA">
        <w:rPr>
          <w:lang w:val="fr-CA"/>
        </w:rPr>
        <w:t>12.1.1</w:t>
      </w:r>
      <w:r w:rsidRPr="002579EA">
        <w:rPr>
          <w:lang w:val="fr-CA"/>
        </w:rPr>
        <w:tab/>
      </w:r>
      <w:bookmarkEnd w:id="973"/>
      <w:bookmarkEnd w:id="974"/>
      <w:bookmarkEnd w:id="975"/>
      <w:bookmarkEnd w:id="976"/>
      <w:r w:rsidR="00405682" w:rsidRPr="00405682">
        <w:rPr>
          <w:lang w:val="fr-CA"/>
        </w:rPr>
        <w:t>Caractéristiques d’accessibilité et de compatibilité</w:t>
      </w:r>
      <w:bookmarkEnd w:id="977"/>
    </w:p>
    <w:p w14:paraId="7BAAF2A5" w14:textId="1EB9671A" w:rsidR="0098090C" w:rsidRPr="002579EA" w:rsidRDefault="00405682" w:rsidP="0098090C">
      <w:pPr>
        <w:rPr>
          <w:lang w:val="fr-CA"/>
        </w:rPr>
      </w:pPr>
      <w:r w:rsidRPr="00405682">
        <w:rPr>
          <w:lang w:val="fr-CA"/>
        </w:rPr>
        <w:t>La documentation du produit fournie avec les TIC, qu’elle soit fournie séparément ou intégrée aux TIC doit énumérer et expliquer les modes d’utilisation des caractéristiques d’accessibilité et de compatibilité des TIC</w:t>
      </w:r>
      <w:r w:rsidR="006C03CA" w:rsidRPr="002579EA">
        <w:rPr>
          <w:lang w:val="fr-CA"/>
        </w:rPr>
        <w:t>.</w:t>
      </w:r>
    </w:p>
    <w:p w14:paraId="682B99BA" w14:textId="00BF5723" w:rsidR="0098090C" w:rsidRPr="002579EA" w:rsidRDefault="00405682" w:rsidP="002579EA">
      <w:pPr>
        <w:pStyle w:val="NO"/>
        <w:ind w:left="1698" w:hanging="1414"/>
        <w:rPr>
          <w:lang w:val="fr-CA"/>
        </w:rPr>
      </w:pPr>
      <w:r w:rsidRPr="00405682">
        <w:rPr>
          <w:lang w:val="fr-CA"/>
        </w:rPr>
        <w:t>REMARQUE 1 : Les caractéristiques d’accessibilité et de compatibilité comprennent les caractéristiques d’accessibilité intégrées et celles qui assurent la compatibilité avec la technologie d’assistance</w:t>
      </w:r>
      <w:r w:rsidR="006C03CA" w:rsidRPr="002579EA">
        <w:rPr>
          <w:lang w:val="fr-CA"/>
        </w:rPr>
        <w:t>.</w:t>
      </w:r>
    </w:p>
    <w:p w14:paraId="33639531" w14:textId="2194E278" w:rsidR="00B01255" w:rsidRPr="002579EA" w:rsidRDefault="006C03CA" w:rsidP="00DF66D7">
      <w:pPr>
        <w:pStyle w:val="NO"/>
        <w:rPr>
          <w:lang w:val="fr-CA"/>
        </w:rPr>
      </w:pPr>
      <w:r w:rsidRPr="00276F79">
        <w:rPr>
          <w:lang w:val="fr-CA"/>
        </w:rPr>
        <w:t>REMARQUE </w:t>
      </w:r>
      <w:r w:rsidRPr="002579EA">
        <w:rPr>
          <w:lang w:val="fr-CA"/>
        </w:rPr>
        <w:t>2 :</w:t>
      </w:r>
      <w:r w:rsidRPr="002579EA">
        <w:rPr>
          <w:lang w:val="fr-CA"/>
        </w:rPr>
        <w:tab/>
      </w:r>
      <w:r w:rsidR="00405682" w:rsidRPr="00405682">
        <w:rPr>
          <w:lang w:val="fr-CA"/>
        </w:rPr>
        <w:t xml:space="preserve">La pratique exemplaire consiste à utiliser </w:t>
      </w:r>
      <w:proofErr w:type="spellStart"/>
      <w:r w:rsidR="00405682" w:rsidRPr="00405682">
        <w:rPr>
          <w:lang w:val="fr-CA"/>
        </w:rPr>
        <w:t>WebSchemas</w:t>
      </w:r>
      <w:proofErr w:type="spellEnd"/>
      <w:r w:rsidR="00405682" w:rsidRPr="00405682">
        <w:rPr>
          <w:lang w:val="fr-CA"/>
        </w:rPr>
        <w:t>/</w:t>
      </w:r>
      <w:proofErr w:type="spellStart"/>
      <w:r w:rsidR="00405682" w:rsidRPr="00405682">
        <w:rPr>
          <w:lang w:val="fr-CA"/>
        </w:rPr>
        <w:t>Accessibility</w:t>
      </w:r>
      <w:proofErr w:type="spellEnd"/>
      <w:r w:rsidR="00405682" w:rsidRPr="00405682">
        <w:rPr>
          <w:lang w:val="fr-CA"/>
        </w:rPr>
        <w:t xml:space="preserve"> 2.0 </w:t>
      </w:r>
      <w:r w:rsidRPr="002579EA">
        <w:rPr>
          <w:lang w:val="fr-CA"/>
        </w:rPr>
        <w:t>[</w:t>
      </w:r>
      <w:r w:rsidR="001875DD" w:rsidRPr="00F559AE">
        <w:fldChar w:fldCharType="begin"/>
      </w:r>
      <w:r w:rsidR="001875DD" w:rsidRPr="002579EA">
        <w:rPr>
          <w:lang w:val="fr-CA"/>
        </w:rPr>
        <w:instrText xml:space="preserve">REF REF_W3CWEBSCHEMASACCESSIBILITY20 \h </w:instrText>
      </w:r>
      <w:r w:rsidR="001875DD" w:rsidRPr="00F559AE">
        <w:fldChar w:fldCharType="separate"/>
      </w:r>
      <w:r w:rsidR="00391D6E" w:rsidRPr="00306651">
        <w:rPr>
          <w:lang w:val="fr-CA"/>
        </w:rPr>
        <w:t>i.</w:t>
      </w:r>
      <w:r w:rsidR="00391D6E">
        <w:rPr>
          <w:noProof/>
          <w:lang w:val="fr-CA"/>
        </w:rPr>
        <w:t>38</w:t>
      </w:r>
      <w:r w:rsidR="001875DD" w:rsidRPr="00F559AE">
        <w:fldChar w:fldCharType="end"/>
      </w:r>
      <w:r w:rsidRPr="002579EA">
        <w:rPr>
          <w:lang w:val="fr-CA"/>
        </w:rPr>
        <w:t xml:space="preserve">] </w:t>
      </w:r>
      <w:r w:rsidR="00405682" w:rsidRPr="00405682">
        <w:rPr>
          <w:lang w:val="fr-CA"/>
        </w:rPr>
        <w:t>pour fournir des métadonnées sur l’accessibilité des TIC</w:t>
      </w:r>
      <w:r w:rsidRPr="002579EA">
        <w:rPr>
          <w:lang w:val="fr-CA"/>
        </w:rPr>
        <w:t>.</w:t>
      </w:r>
    </w:p>
    <w:p w14:paraId="1EAD0220" w14:textId="42D9E704" w:rsidR="00A13ECC" w:rsidRPr="002579EA" w:rsidRDefault="00405682" w:rsidP="002579EA">
      <w:pPr>
        <w:pStyle w:val="NO"/>
        <w:ind w:left="1698" w:hanging="1414"/>
        <w:rPr>
          <w:lang w:val="fr-CA"/>
        </w:rPr>
      </w:pPr>
      <w:r w:rsidRPr="00405682">
        <w:rPr>
          <w:lang w:val="fr-CA"/>
        </w:rPr>
        <w:t>REMARQUE 3 : L’énoncé sur l'accessibilité et les pages d’aide sont deux exemples de diffusion de renseignements sur les produits</w:t>
      </w:r>
      <w:r w:rsidR="006C03CA" w:rsidRPr="002579EA">
        <w:rPr>
          <w:lang w:val="fr-CA"/>
        </w:rPr>
        <w:t>.</w:t>
      </w:r>
    </w:p>
    <w:p w14:paraId="6BB56316" w14:textId="77777777" w:rsidR="0098090C" w:rsidRPr="002579EA" w:rsidRDefault="006C03CA" w:rsidP="00BF76E0">
      <w:pPr>
        <w:pStyle w:val="Heading3"/>
        <w:rPr>
          <w:lang w:val="fr-CA"/>
        </w:rPr>
      </w:pPr>
      <w:bookmarkStart w:id="978" w:name="_Toc57281149"/>
      <w:bookmarkStart w:id="979" w:name="_Toc57986019"/>
      <w:bookmarkStart w:id="980" w:name="_Toc58222392"/>
      <w:bookmarkStart w:id="981" w:name="_Toc78290644"/>
      <w:bookmarkStart w:id="982" w:name="_Toc197147300"/>
      <w:r w:rsidRPr="002579EA">
        <w:rPr>
          <w:lang w:val="fr-CA"/>
        </w:rPr>
        <w:t>12.1.2</w:t>
      </w:r>
      <w:r w:rsidRPr="002579EA">
        <w:rPr>
          <w:lang w:val="fr-CA"/>
        </w:rPr>
        <w:tab/>
        <w:t>Documentation accessible</w:t>
      </w:r>
      <w:bookmarkEnd w:id="978"/>
      <w:bookmarkEnd w:id="979"/>
      <w:bookmarkEnd w:id="980"/>
      <w:bookmarkEnd w:id="981"/>
      <w:bookmarkEnd w:id="982"/>
    </w:p>
    <w:p w14:paraId="679B0C0C" w14:textId="77777777" w:rsidR="00405682" w:rsidRPr="00405682" w:rsidRDefault="00405682" w:rsidP="00405682">
      <w:pPr>
        <w:pStyle w:val="BL"/>
        <w:rPr>
          <w:lang w:val="fr-CA"/>
        </w:rPr>
      </w:pPr>
      <w:r w:rsidRPr="00405682">
        <w:rPr>
          <w:lang w:val="fr-CA"/>
        </w:rPr>
        <w:t xml:space="preserve">La documentation du produit fournie avec les TIC doit être disponible dans au moins un des formats électroniques suivants : </w:t>
      </w:r>
    </w:p>
    <w:p w14:paraId="422A2318" w14:textId="77777777" w:rsidR="00405682" w:rsidRPr="00405682" w:rsidRDefault="00405682" w:rsidP="003C0112">
      <w:pPr>
        <w:pStyle w:val="BL"/>
        <w:numPr>
          <w:ilvl w:val="0"/>
          <w:numId w:val="27"/>
        </w:numPr>
        <w:rPr>
          <w:lang w:val="fr-CA"/>
        </w:rPr>
      </w:pPr>
      <w:proofErr w:type="gramStart"/>
      <w:r w:rsidRPr="00405682">
        <w:rPr>
          <w:lang w:val="fr-CA"/>
        </w:rPr>
        <w:t>un</w:t>
      </w:r>
      <w:proofErr w:type="gramEnd"/>
      <w:r w:rsidRPr="00405682">
        <w:rPr>
          <w:lang w:val="fr-CA"/>
        </w:rPr>
        <w:t xml:space="preserve"> format Web conforme aux exigences de la clause 9; </w:t>
      </w:r>
    </w:p>
    <w:p w14:paraId="30D1035B" w14:textId="6591176C" w:rsidR="0098090C" w:rsidRPr="002579EA" w:rsidRDefault="00405682" w:rsidP="003C0112">
      <w:pPr>
        <w:pStyle w:val="BL"/>
        <w:numPr>
          <w:ilvl w:val="0"/>
          <w:numId w:val="27"/>
        </w:numPr>
        <w:rPr>
          <w:lang w:val="fr-CA"/>
        </w:rPr>
      </w:pPr>
      <w:proofErr w:type="gramStart"/>
      <w:r w:rsidRPr="00405682">
        <w:rPr>
          <w:lang w:val="fr-CA"/>
        </w:rPr>
        <w:t>un</w:t>
      </w:r>
      <w:proofErr w:type="gramEnd"/>
      <w:r w:rsidRPr="00405682">
        <w:rPr>
          <w:lang w:val="fr-CA"/>
        </w:rPr>
        <w:t xml:space="preserve"> format autre qu’un format Web conforme aux exigences de la clause 10</w:t>
      </w:r>
      <w:r w:rsidR="006C03CA" w:rsidRPr="002579EA">
        <w:rPr>
          <w:lang w:val="fr-CA"/>
        </w:rPr>
        <w:t>.</w:t>
      </w:r>
    </w:p>
    <w:p w14:paraId="1E96C019" w14:textId="77777777" w:rsidR="00405682" w:rsidRPr="00405682" w:rsidRDefault="00405682" w:rsidP="00405682">
      <w:pPr>
        <w:pStyle w:val="NO"/>
        <w:ind w:left="1698" w:hanging="1414"/>
        <w:rPr>
          <w:lang w:val="fr-CA"/>
        </w:rPr>
      </w:pPr>
      <w:r w:rsidRPr="00405682">
        <w:rPr>
          <w:lang w:val="fr-CA"/>
        </w:rPr>
        <w:t xml:space="preserve">REMARQUE 1 : Cela n’exclut pas la possibilité de fournir également la documentation du produit dans d’autres formats (électroniques, papier ou audio) non accessibles. </w:t>
      </w:r>
    </w:p>
    <w:p w14:paraId="18544D03" w14:textId="77777777" w:rsidR="00405682" w:rsidRPr="00405682" w:rsidRDefault="00405682" w:rsidP="00405682">
      <w:pPr>
        <w:pStyle w:val="NO"/>
        <w:ind w:left="1698" w:hanging="1414"/>
        <w:rPr>
          <w:lang w:val="fr-CA"/>
        </w:rPr>
      </w:pPr>
      <w:r w:rsidRPr="00405682">
        <w:rPr>
          <w:lang w:val="fr-CA"/>
        </w:rPr>
        <w:t xml:space="preserve">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 </w:t>
      </w:r>
    </w:p>
    <w:p w14:paraId="751B1BF7" w14:textId="77777777" w:rsidR="00405682" w:rsidRPr="00405682" w:rsidRDefault="00405682" w:rsidP="00405682">
      <w:pPr>
        <w:pStyle w:val="NO"/>
        <w:ind w:left="1698" w:hanging="1414"/>
        <w:rPr>
          <w:lang w:val="fr-CA"/>
        </w:rPr>
      </w:pPr>
      <w:r w:rsidRPr="00405682">
        <w:rPr>
          <w:lang w:val="fr-CA"/>
        </w:rPr>
        <w:t xml:space="preserve">REMARQUE 3 : Lorsque la documentation est intégrée aux TIC, elle est assujettie aux exigences d’accessibilité énoncées précisées dans le présent document. </w:t>
      </w:r>
    </w:p>
    <w:p w14:paraId="2634F79C" w14:textId="2C0CD58F" w:rsidR="0098090C" w:rsidRPr="002579EA" w:rsidRDefault="00405682" w:rsidP="00405682">
      <w:pPr>
        <w:pStyle w:val="NO"/>
        <w:ind w:left="1698" w:hanging="1414"/>
        <w:rPr>
          <w:lang w:val="fr-CA"/>
        </w:rPr>
      </w:pPr>
      <w:r w:rsidRPr="00405682">
        <w:rPr>
          <w:lang w:val="fr-CA"/>
        </w:rPr>
        <w:t>REMARQUE 4 : Un agent utilisateur prenant en charge la conversion automatique des médias serait bénéfique pour améliorer l’accessibilité</w:t>
      </w:r>
      <w:r w:rsidR="006C03CA" w:rsidRPr="002579EA">
        <w:rPr>
          <w:lang w:val="fr-CA"/>
        </w:rPr>
        <w:t>.</w:t>
      </w:r>
    </w:p>
    <w:p w14:paraId="590BECF8" w14:textId="6D044665" w:rsidR="0098090C" w:rsidRPr="002579EA" w:rsidRDefault="006C03CA" w:rsidP="00BF76E0">
      <w:pPr>
        <w:pStyle w:val="Heading2"/>
        <w:rPr>
          <w:lang w:val="fr-CA"/>
        </w:rPr>
      </w:pPr>
      <w:bookmarkStart w:id="983" w:name="_Toc57281150"/>
      <w:bookmarkStart w:id="984" w:name="_Toc57986020"/>
      <w:bookmarkStart w:id="985" w:name="_Toc58222393"/>
      <w:bookmarkStart w:id="986" w:name="_Toc78290645"/>
      <w:bookmarkStart w:id="987" w:name="_Toc197147301"/>
      <w:r w:rsidRPr="002579EA">
        <w:rPr>
          <w:lang w:val="fr-CA"/>
        </w:rPr>
        <w:t>12.2</w:t>
      </w:r>
      <w:r w:rsidRPr="002579EA">
        <w:rPr>
          <w:lang w:val="fr-CA"/>
        </w:rPr>
        <w:tab/>
        <w:t xml:space="preserve">Services </w:t>
      </w:r>
      <w:r w:rsidR="00405682">
        <w:rPr>
          <w:lang w:val="fr-CA"/>
        </w:rPr>
        <w:t>de soutien</w:t>
      </w:r>
      <w:bookmarkEnd w:id="983"/>
      <w:bookmarkEnd w:id="984"/>
      <w:bookmarkEnd w:id="985"/>
      <w:bookmarkEnd w:id="986"/>
      <w:bookmarkEnd w:id="987"/>
    </w:p>
    <w:p w14:paraId="398EC301" w14:textId="77777777" w:rsidR="0098090C" w:rsidRPr="002579EA" w:rsidRDefault="006C03CA" w:rsidP="00BF76E0">
      <w:pPr>
        <w:pStyle w:val="Heading3"/>
        <w:rPr>
          <w:lang w:val="fr-CA"/>
        </w:rPr>
      </w:pPr>
      <w:bookmarkStart w:id="988" w:name="_Toc57281151"/>
      <w:bookmarkStart w:id="989" w:name="_Toc57986021"/>
      <w:bookmarkStart w:id="990" w:name="_Toc58222394"/>
      <w:bookmarkStart w:id="991" w:name="_Toc78290646"/>
      <w:bookmarkStart w:id="992" w:name="_Toc197147302"/>
      <w:r w:rsidRPr="002579EA">
        <w:rPr>
          <w:lang w:val="fr-CA"/>
        </w:rPr>
        <w:t>12.2.1</w:t>
      </w:r>
      <w:r w:rsidRPr="002579EA">
        <w:rPr>
          <w:lang w:val="fr-CA"/>
        </w:rPr>
        <w:tab/>
        <w:t>Généralités (informatif)</w:t>
      </w:r>
      <w:bookmarkEnd w:id="988"/>
      <w:bookmarkEnd w:id="989"/>
      <w:bookmarkEnd w:id="990"/>
      <w:bookmarkEnd w:id="991"/>
      <w:bookmarkEnd w:id="992"/>
    </w:p>
    <w:p w14:paraId="34DBE032" w14:textId="5B6A97CC" w:rsidR="0098090C" w:rsidRPr="002579EA" w:rsidRDefault="00405682" w:rsidP="0098090C">
      <w:pPr>
        <w:rPr>
          <w:lang w:val="fr-CA"/>
        </w:rPr>
      </w:pPr>
      <w:r w:rsidRPr="00405682">
        <w:rPr>
          <w:lang w:val="fr-CA"/>
        </w:rPr>
        <w:t>Les services de soutien des TIC comprennent, sans s’y limiter, les centres d’assistance, les centres d’appel, le soutien technique, les services de relais et les services de formation</w:t>
      </w:r>
      <w:r w:rsidR="006C03CA" w:rsidRPr="002579EA">
        <w:rPr>
          <w:lang w:val="fr-CA"/>
        </w:rPr>
        <w:t>.</w:t>
      </w:r>
    </w:p>
    <w:p w14:paraId="7234A80A" w14:textId="60068F25" w:rsidR="0098090C" w:rsidRPr="002579EA" w:rsidRDefault="006C03CA" w:rsidP="004F3F04">
      <w:pPr>
        <w:pStyle w:val="Heading3"/>
        <w:rPr>
          <w:lang w:val="fr-CA"/>
        </w:rPr>
      </w:pPr>
      <w:bookmarkStart w:id="993" w:name="_Toc57281152"/>
      <w:bookmarkStart w:id="994" w:name="_Toc57986022"/>
      <w:bookmarkStart w:id="995" w:name="_Toc58222395"/>
      <w:bookmarkStart w:id="996" w:name="_Toc78290647"/>
      <w:bookmarkStart w:id="997" w:name="_Toc197147303"/>
      <w:r w:rsidRPr="002579EA">
        <w:rPr>
          <w:lang w:val="fr-CA"/>
        </w:rPr>
        <w:t>12.2.2</w:t>
      </w:r>
      <w:r w:rsidRPr="002579EA">
        <w:rPr>
          <w:lang w:val="fr-CA"/>
        </w:rPr>
        <w:tab/>
      </w:r>
      <w:bookmarkEnd w:id="993"/>
      <w:bookmarkEnd w:id="994"/>
      <w:bookmarkEnd w:id="995"/>
      <w:bookmarkEnd w:id="996"/>
      <w:r w:rsidR="00405682" w:rsidRPr="00405682">
        <w:rPr>
          <w:lang w:val="fr-CA"/>
        </w:rPr>
        <w:t>Renseignements sur les caractéristiques d’accessibilité et de compatibilité</w:t>
      </w:r>
      <w:bookmarkEnd w:id="997"/>
    </w:p>
    <w:p w14:paraId="691F8B94" w14:textId="264779C7" w:rsidR="0098090C" w:rsidRPr="002579EA" w:rsidRDefault="00405682" w:rsidP="004F3F04">
      <w:pPr>
        <w:keepNext/>
        <w:keepLines/>
        <w:rPr>
          <w:lang w:val="fr-CA"/>
        </w:rPr>
      </w:pPr>
      <w:r w:rsidRPr="00405682">
        <w:rPr>
          <w:lang w:val="fr-CA"/>
        </w:rPr>
        <w:t>Les services de soutien des TIC doivent fournir des renseignements sur les caractéristiques d’accessibilité et de compatibilité mentionnées dans la documentation du produit</w:t>
      </w:r>
      <w:r w:rsidR="006C03CA" w:rsidRPr="002579EA">
        <w:rPr>
          <w:lang w:val="fr-CA"/>
        </w:rPr>
        <w:t>.</w:t>
      </w:r>
    </w:p>
    <w:p w14:paraId="6F5B6299" w14:textId="202193E9" w:rsidR="004E1DD4" w:rsidRPr="002579EA" w:rsidRDefault="00405682" w:rsidP="00405682">
      <w:pPr>
        <w:pStyle w:val="NO"/>
        <w:ind w:left="1560" w:hanging="1276"/>
        <w:rPr>
          <w:rFonts w:ascii="Arial" w:hAnsi="Arial"/>
          <w:sz w:val="28"/>
          <w:lang w:val="fr-CA"/>
        </w:rPr>
      </w:pPr>
      <w:r w:rsidRPr="00405682">
        <w:rPr>
          <w:lang w:val="fr-CA"/>
        </w:rPr>
        <w:t>REMARQUE : Les caractéristiques d’accessibilité et de compatibilité comprennent les caractéristiques d’accessibilité intégrées et celles qui assurent la compatibilité avec la technologie d’assistance</w:t>
      </w:r>
      <w:r w:rsidR="006C03CA" w:rsidRPr="002579EA">
        <w:rPr>
          <w:lang w:val="fr-CA"/>
        </w:rPr>
        <w:t>.</w:t>
      </w:r>
      <w:bookmarkStart w:id="998" w:name="_Toc57281153"/>
      <w:bookmarkStart w:id="999" w:name="_Toc57986023"/>
      <w:bookmarkStart w:id="1000" w:name="_Toc58222396"/>
    </w:p>
    <w:p w14:paraId="7C9A6AC9" w14:textId="796A21A1" w:rsidR="0098090C" w:rsidRPr="002579EA" w:rsidRDefault="006C03CA" w:rsidP="00BF76E0">
      <w:pPr>
        <w:pStyle w:val="Heading3"/>
        <w:rPr>
          <w:lang w:val="fr-CA"/>
        </w:rPr>
      </w:pPr>
      <w:bookmarkStart w:id="1001" w:name="_Toc78290648"/>
      <w:bookmarkStart w:id="1002" w:name="_Toc197147304"/>
      <w:bookmarkEnd w:id="998"/>
      <w:bookmarkEnd w:id="999"/>
      <w:bookmarkEnd w:id="1000"/>
      <w:r w:rsidRPr="002579EA">
        <w:rPr>
          <w:lang w:val="fr-CA"/>
        </w:rPr>
        <w:t>12.2.3</w:t>
      </w:r>
      <w:r w:rsidRPr="002579EA">
        <w:rPr>
          <w:lang w:val="fr-CA"/>
        </w:rPr>
        <w:tab/>
        <w:t>Communication efficace</w:t>
      </w:r>
      <w:bookmarkEnd w:id="1001"/>
      <w:bookmarkEnd w:id="1002"/>
    </w:p>
    <w:p w14:paraId="167A26D0" w14:textId="2857ECC9" w:rsidR="0098090C" w:rsidRPr="002579EA" w:rsidRDefault="00283DAA" w:rsidP="0098090C">
      <w:pPr>
        <w:rPr>
          <w:lang w:val="fr-CA"/>
        </w:rPr>
      </w:pPr>
      <w:r w:rsidRPr="00283DAA">
        <w:rPr>
          <w:lang w:val="fr-CA"/>
        </w:rPr>
        <w:t>Les services de soutien des TIC doivent répondre aux besoins en communication des personnes handicapées, soit directement, soit par l’intermédiaire d’un point de référence</w:t>
      </w:r>
      <w:r w:rsidR="006C03CA" w:rsidRPr="002579EA">
        <w:rPr>
          <w:lang w:val="fr-CA"/>
        </w:rPr>
        <w:t>.</w:t>
      </w:r>
    </w:p>
    <w:p w14:paraId="314A9B2C" w14:textId="77777777" w:rsidR="0098090C" w:rsidRPr="002579EA" w:rsidRDefault="006C03CA" w:rsidP="00BF76E0">
      <w:pPr>
        <w:pStyle w:val="Heading3"/>
        <w:rPr>
          <w:lang w:val="fr-CA"/>
        </w:rPr>
      </w:pPr>
      <w:bookmarkStart w:id="1003" w:name="_Toc78290649"/>
      <w:bookmarkStart w:id="1004" w:name="_Toc197147305"/>
      <w:r w:rsidRPr="002579EA">
        <w:rPr>
          <w:lang w:val="fr-CA"/>
        </w:rPr>
        <w:t>12.2.4</w:t>
      </w:r>
      <w:r w:rsidRPr="002579EA">
        <w:rPr>
          <w:lang w:val="fr-CA"/>
        </w:rPr>
        <w:tab/>
        <w:t>Documentation accessible</w:t>
      </w:r>
      <w:bookmarkEnd w:id="1003"/>
      <w:bookmarkEnd w:id="1004"/>
    </w:p>
    <w:p w14:paraId="69B89772" w14:textId="77777777" w:rsidR="00283DAA" w:rsidRPr="00283DAA" w:rsidRDefault="00283DAA" w:rsidP="00283DAA">
      <w:pPr>
        <w:pStyle w:val="BL"/>
        <w:rPr>
          <w:lang w:val="fr-CA"/>
        </w:rPr>
      </w:pPr>
      <w:r w:rsidRPr="00283DAA">
        <w:rPr>
          <w:lang w:val="fr-CA"/>
        </w:rPr>
        <w:t>La documentation fournie par les services de soutien doit être disponible dans au moins un des formats électroniques suivants :</w:t>
      </w:r>
    </w:p>
    <w:p w14:paraId="25B479BF" w14:textId="77777777" w:rsidR="00283DAA" w:rsidRDefault="00283DAA" w:rsidP="003C0112">
      <w:pPr>
        <w:pStyle w:val="BL"/>
        <w:numPr>
          <w:ilvl w:val="0"/>
          <w:numId w:val="28"/>
        </w:numPr>
        <w:rPr>
          <w:lang w:val="fr-CA"/>
        </w:rPr>
      </w:pPr>
      <w:proofErr w:type="gramStart"/>
      <w:r w:rsidRPr="00283DAA">
        <w:rPr>
          <w:lang w:val="fr-CA"/>
        </w:rPr>
        <w:t>un</w:t>
      </w:r>
      <w:proofErr w:type="gramEnd"/>
      <w:r w:rsidRPr="00283DAA">
        <w:rPr>
          <w:lang w:val="fr-CA"/>
        </w:rPr>
        <w:t xml:space="preserve"> format Web conforme aux exigences de la clause 9;</w:t>
      </w:r>
    </w:p>
    <w:p w14:paraId="0995E246" w14:textId="198F336C" w:rsidR="0098090C" w:rsidRPr="00283DAA" w:rsidRDefault="00283DAA" w:rsidP="003C0112">
      <w:pPr>
        <w:pStyle w:val="BL"/>
        <w:numPr>
          <w:ilvl w:val="0"/>
          <w:numId w:val="28"/>
        </w:numPr>
        <w:rPr>
          <w:lang w:val="fr-CA"/>
        </w:rPr>
      </w:pPr>
      <w:proofErr w:type="gramStart"/>
      <w:r w:rsidRPr="00283DAA">
        <w:rPr>
          <w:lang w:val="fr-CA"/>
        </w:rPr>
        <w:t>un</w:t>
      </w:r>
      <w:proofErr w:type="gramEnd"/>
      <w:r w:rsidRPr="00283DAA">
        <w:rPr>
          <w:lang w:val="fr-CA"/>
        </w:rPr>
        <w:t xml:space="preserve"> format autre qu’un format Web conforme aux exigences de la clause </w:t>
      </w:r>
      <w:proofErr w:type="gramStart"/>
      <w:r w:rsidRPr="00283DAA">
        <w:rPr>
          <w:lang w:val="fr-CA"/>
        </w:rPr>
        <w:t>10.</w:t>
      </w:r>
      <w:r w:rsidR="006C03CA" w:rsidRPr="00283DAA">
        <w:rPr>
          <w:lang w:val="fr-CA"/>
        </w:rPr>
        <w:t>.</w:t>
      </w:r>
      <w:proofErr w:type="gramEnd"/>
    </w:p>
    <w:p w14:paraId="10660EB8" w14:textId="77777777" w:rsidR="00283DAA" w:rsidRPr="00283DAA" w:rsidRDefault="00283DAA" w:rsidP="00283DAA">
      <w:pPr>
        <w:pStyle w:val="NO"/>
        <w:ind w:left="1698" w:hanging="1414"/>
        <w:rPr>
          <w:lang w:val="fr-CA"/>
        </w:rPr>
      </w:pPr>
      <w:r w:rsidRPr="00283DAA">
        <w:rPr>
          <w:lang w:val="fr-CA"/>
        </w:rPr>
        <w:t>REMARQUE 1 : Cela n’exclut pas la possibilité de fournir également la documentation dans d’autres formats (électroniques ou papier) non accessibles.</w:t>
      </w:r>
    </w:p>
    <w:p w14:paraId="364F59EC" w14:textId="77777777" w:rsidR="00283DAA" w:rsidRPr="00283DAA" w:rsidRDefault="00283DAA" w:rsidP="00283DAA">
      <w:pPr>
        <w:pStyle w:val="NO"/>
        <w:ind w:left="1698" w:hanging="1414"/>
        <w:rPr>
          <w:lang w:val="fr-CA"/>
        </w:rPr>
      </w:pPr>
      <w:r w:rsidRPr="00283DAA">
        <w:rPr>
          <w:lang w:val="fr-CA"/>
        </w:rPr>
        <w:t>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w:t>
      </w:r>
    </w:p>
    <w:p w14:paraId="1D398B9A" w14:textId="77777777" w:rsidR="00283DAA" w:rsidRPr="00283DAA" w:rsidRDefault="00283DAA" w:rsidP="00283DAA">
      <w:pPr>
        <w:pStyle w:val="NO"/>
        <w:ind w:left="1698" w:hanging="1414"/>
        <w:rPr>
          <w:lang w:val="fr-CA"/>
        </w:rPr>
      </w:pPr>
      <w:r w:rsidRPr="00283DAA">
        <w:rPr>
          <w:lang w:val="fr-CA"/>
        </w:rPr>
        <w:t xml:space="preserve">REMARQUE 3 : Lorsque la documentation de soutien est intégrée aux TIC, elle est assujettie aux exigences d’accessibilité précisées dans le présent document.  </w:t>
      </w:r>
    </w:p>
    <w:p w14:paraId="5A4736E1" w14:textId="43AD56C1" w:rsidR="00133E35" w:rsidRPr="002579EA" w:rsidRDefault="00283DAA" w:rsidP="00283DAA">
      <w:pPr>
        <w:pStyle w:val="NO"/>
        <w:ind w:left="1698" w:hanging="1414"/>
        <w:rPr>
          <w:lang w:val="fr-CA"/>
        </w:rPr>
      </w:pPr>
      <w:r w:rsidRPr="00283DAA">
        <w:rPr>
          <w:lang w:val="fr-CA"/>
        </w:rPr>
        <w:t>REMARQUE 4 : Un agent utilisateur prenant en charge la conversion automatique des médias serait bénéfique pour améliorer l’accessibilité</w:t>
      </w:r>
      <w:r w:rsidR="006C03CA" w:rsidRPr="002579EA">
        <w:rPr>
          <w:lang w:val="fr-CA"/>
        </w:rPr>
        <w:t>.</w:t>
      </w:r>
    </w:p>
    <w:p w14:paraId="1433025B" w14:textId="0DB598EB" w:rsidR="0098090C" w:rsidRPr="002579EA" w:rsidRDefault="006C03CA" w:rsidP="00AC6E4C">
      <w:pPr>
        <w:pStyle w:val="Heading1"/>
        <w:pageBreakBefore/>
        <w:rPr>
          <w:lang w:val="fr-CA"/>
        </w:rPr>
      </w:pPr>
      <w:bookmarkStart w:id="1005" w:name="_Toc57281155"/>
      <w:bookmarkStart w:id="1006" w:name="_Toc57986025"/>
      <w:bookmarkStart w:id="1007" w:name="_Toc58222398"/>
      <w:bookmarkStart w:id="1008" w:name="_Toc78290650"/>
      <w:bookmarkStart w:id="1009" w:name="_Toc197147306"/>
      <w:r w:rsidRPr="002579EA">
        <w:rPr>
          <w:lang w:val="fr-CA"/>
        </w:rPr>
        <w:t>13</w:t>
      </w:r>
      <w:r w:rsidRPr="002579EA">
        <w:rPr>
          <w:lang w:val="fr-CA"/>
        </w:rPr>
        <w:tab/>
      </w:r>
      <w:bookmarkEnd w:id="1005"/>
      <w:bookmarkEnd w:id="1006"/>
      <w:bookmarkEnd w:id="1007"/>
      <w:bookmarkEnd w:id="1008"/>
      <w:r w:rsidR="003744EC" w:rsidRPr="003744EC">
        <w:rPr>
          <w:lang w:val="fr-CA"/>
        </w:rPr>
        <w:t>TIC assurant l’accès aux services de relais ou d’urgence</w:t>
      </w:r>
      <w:bookmarkEnd w:id="1009"/>
    </w:p>
    <w:p w14:paraId="03EE1BA1" w14:textId="78C6FE5C" w:rsidR="0098090C" w:rsidRPr="002579EA" w:rsidRDefault="006C03CA" w:rsidP="00BF76E0">
      <w:pPr>
        <w:pStyle w:val="Heading2"/>
        <w:rPr>
          <w:lang w:val="fr-CA"/>
        </w:rPr>
      </w:pPr>
      <w:bookmarkStart w:id="1010" w:name="_Toc57281156"/>
      <w:bookmarkStart w:id="1011" w:name="_Toc57986026"/>
      <w:bookmarkStart w:id="1012" w:name="_Toc58222399"/>
      <w:bookmarkStart w:id="1013" w:name="_Toc78290651"/>
      <w:bookmarkStart w:id="1014" w:name="_Toc197147307"/>
      <w:r w:rsidRPr="002579EA">
        <w:rPr>
          <w:lang w:val="fr-CA"/>
        </w:rPr>
        <w:t>13.1</w:t>
      </w:r>
      <w:r w:rsidRPr="002579EA">
        <w:rPr>
          <w:lang w:val="fr-CA"/>
        </w:rPr>
        <w:tab/>
      </w:r>
      <w:bookmarkEnd w:id="1010"/>
      <w:bookmarkEnd w:id="1011"/>
      <w:bookmarkEnd w:id="1012"/>
      <w:bookmarkEnd w:id="1013"/>
      <w:r w:rsidR="003744EC" w:rsidRPr="003744EC">
        <w:rPr>
          <w:lang w:val="fr-CA"/>
        </w:rPr>
        <w:t>Exigences en matière de services de relais</w:t>
      </w:r>
      <w:bookmarkEnd w:id="1014"/>
    </w:p>
    <w:p w14:paraId="60A6964D" w14:textId="77777777" w:rsidR="0098090C" w:rsidRPr="002579EA" w:rsidRDefault="006C03CA" w:rsidP="00BF76E0">
      <w:pPr>
        <w:pStyle w:val="Heading3"/>
        <w:rPr>
          <w:lang w:val="fr-CA"/>
        </w:rPr>
      </w:pPr>
      <w:bookmarkStart w:id="1015" w:name="_Toc57281157"/>
      <w:bookmarkStart w:id="1016" w:name="_Toc57986027"/>
      <w:bookmarkStart w:id="1017" w:name="_Toc58222400"/>
      <w:bookmarkStart w:id="1018" w:name="_Toc78290652"/>
      <w:bookmarkStart w:id="1019" w:name="_Toc197147308"/>
      <w:r w:rsidRPr="002579EA">
        <w:rPr>
          <w:lang w:val="fr-CA"/>
        </w:rPr>
        <w:t>13.1.1</w:t>
      </w:r>
      <w:r w:rsidRPr="002579EA">
        <w:rPr>
          <w:lang w:val="fr-CA"/>
        </w:rPr>
        <w:tab/>
        <w:t>Généralités (informatif)</w:t>
      </w:r>
      <w:bookmarkEnd w:id="1015"/>
      <w:bookmarkEnd w:id="1016"/>
      <w:bookmarkEnd w:id="1017"/>
      <w:bookmarkEnd w:id="1018"/>
      <w:bookmarkEnd w:id="1019"/>
    </w:p>
    <w:p w14:paraId="68C6D924" w14:textId="77777777" w:rsidR="003744EC" w:rsidRPr="003744EC" w:rsidRDefault="003744EC" w:rsidP="003744EC">
      <w:pPr>
        <w:rPr>
          <w:lang w:val="fr-CA"/>
        </w:rPr>
      </w:pPr>
      <w:r w:rsidRPr="003744EC">
        <w:rPr>
          <w:lang w:val="fr-CA"/>
        </w:rPr>
        <w:t xml:space="preserve">Les services de relais permettent aux utilisateurs de différents modes de communication (texte, signes, parole, etc.) d’interagir à distance, grâce aux TIC et à la communication bidirectionnelle, en assurant une conversion entre les modes de communication, normalement effectuée par un opérateur humain. </w:t>
      </w:r>
    </w:p>
    <w:p w14:paraId="5BC7F449" w14:textId="2ABC7449" w:rsidR="0098090C" w:rsidRPr="002579EA" w:rsidRDefault="003744EC" w:rsidP="003744EC">
      <w:pPr>
        <w:rPr>
          <w:lang w:val="fr-CA"/>
        </w:rPr>
      </w:pPr>
      <w:r w:rsidRPr="003744EC">
        <w:rPr>
          <w:lang w:val="fr-CA"/>
        </w:rPr>
        <w:t xml:space="preserve">Une pratique exemplaire consiste à respecter les exigences de la norme en vigueur ETSI ES 202 975 </w:t>
      </w:r>
      <w:r w:rsidR="006C03CA" w:rsidRPr="002579EA">
        <w:rPr>
          <w:lang w:val="fr-CA"/>
        </w:rPr>
        <w:t>[</w:t>
      </w:r>
      <w:r w:rsidR="006C03CA" w:rsidRPr="002579EA">
        <w:rPr>
          <w:lang w:val="fr-CA"/>
        </w:rPr>
        <w:fldChar w:fldCharType="begin"/>
      </w:r>
      <w:r w:rsidR="006C03CA" w:rsidRPr="002579EA">
        <w:rPr>
          <w:lang w:val="fr-CA"/>
        </w:rPr>
        <w:instrText xml:space="preserve"> REF  REF_ES202975 \h  \* MERGEFORMAT </w:instrText>
      </w:r>
      <w:r w:rsidR="006C03CA" w:rsidRPr="002579EA">
        <w:rPr>
          <w:lang w:val="fr-CA"/>
        </w:rPr>
      </w:r>
      <w:r w:rsidR="006C03CA" w:rsidRPr="002579EA">
        <w:rPr>
          <w:lang w:val="fr-CA"/>
        </w:rPr>
        <w:fldChar w:fldCharType="separate"/>
      </w:r>
      <w:r w:rsidR="00391D6E" w:rsidRPr="00391D6E">
        <w:rPr>
          <w:lang w:val="fr-CA"/>
        </w:rPr>
        <w:t>i.5</w:t>
      </w:r>
      <w:r w:rsidR="006C03CA" w:rsidRPr="002579EA">
        <w:rPr>
          <w:lang w:val="fr-CA"/>
        </w:rPr>
        <w:fldChar w:fldCharType="end"/>
      </w:r>
      <w:r w:rsidR="00072F8D" w:rsidRPr="002579EA">
        <w:rPr>
          <w:lang w:val="fr-CA"/>
        </w:rPr>
        <w:t>]</w:t>
      </w:r>
      <w:r w:rsidRPr="003744EC">
        <w:rPr>
          <w:lang w:val="fr-CA"/>
        </w:rPr>
        <w:t xml:space="preserve"> en matière de services de relais</w:t>
      </w:r>
      <w:r w:rsidR="006C03CA" w:rsidRPr="002579EA">
        <w:rPr>
          <w:lang w:val="fr-CA"/>
        </w:rPr>
        <w:t>.</w:t>
      </w:r>
    </w:p>
    <w:p w14:paraId="20F37029" w14:textId="0019D64C" w:rsidR="0098090C" w:rsidRPr="002579EA" w:rsidRDefault="006C03CA" w:rsidP="00BF76E0">
      <w:pPr>
        <w:pStyle w:val="Heading3"/>
        <w:rPr>
          <w:lang w:val="fr-CA"/>
        </w:rPr>
      </w:pPr>
      <w:bookmarkStart w:id="1020" w:name="_Toc57281158"/>
      <w:bookmarkStart w:id="1021" w:name="_Toc57986028"/>
      <w:bookmarkStart w:id="1022" w:name="_Toc58222401"/>
      <w:bookmarkStart w:id="1023" w:name="_Toc78290653"/>
      <w:bookmarkStart w:id="1024" w:name="_Toc197147309"/>
      <w:r w:rsidRPr="002579EA">
        <w:rPr>
          <w:lang w:val="fr-CA"/>
        </w:rPr>
        <w:t>13.1.2</w:t>
      </w:r>
      <w:r w:rsidRPr="002579EA">
        <w:rPr>
          <w:lang w:val="fr-CA"/>
        </w:rPr>
        <w:tab/>
        <w:t>Services de relais de texte</w:t>
      </w:r>
      <w:bookmarkEnd w:id="1020"/>
      <w:bookmarkEnd w:id="1021"/>
      <w:bookmarkEnd w:id="1022"/>
      <w:bookmarkEnd w:id="1023"/>
      <w:r w:rsidR="003744EC">
        <w:rPr>
          <w:lang w:val="fr-CA"/>
        </w:rPr>
        <w:t>s</w:t>
      </w:r>
      <w:bookmarkEnd w:id="1024"/>
    </w:p>
    <w:p w14:paraId="36228DFE" w14:textId="502EBE86" w:rsidR="0098090C" w:rsidRPr="002579EA" w:rsidRDefault="003744EC" w:rsidP="0098090C">
      <w:pPr>
        <w:rPr>
          <w:lang w:val="fr-CA"/>
        </w:rPr>
      </w:pPr>
      <w:r w:rsidRPr="003744EC">
        <w:rPr>
          <w:lang w:val="fr-CA"/>
        </w:rPr>
        <w:t>Lorsque les TIC visent à fournir un service de relais de textes, celui-ci doit permettre aux utilisateurs de textes et aux utilisateurs de la parole d’interagir en assurant la conversion entre les deux modes de communication</w:t>
      </w:r>
      <w:r w:rsidR="006C03CA" w:rsidRPr="002579EA">
        <w:rPr>
          <w:lang w:val="fr-CA"/>
        </w:rPr>
        <w:t>.</w:t>
      </w:r>
    </w:p>
    <w:p w14:paraId="66AE0C7B" w14:textId="77777777" w:rsidR="0098090C" w:rsidRPr="002579EA" w:rsidRDefault="006C03CA" w:rsidP="00BF76E0">
      <w:pPr>
        <w:pStyle w:val="Heading3"/>
        <w:rPr>
          <w:lang w:val="fr-CA"/>
        </w:rPr>
      </w:pPr>
      <w:bookmarkStart w:id="1025" w:name="_Toc57281159"/>
      <w:bookmarkStart w:id="1026" w:name="_Toc57986029"/>
      <w:bookmarkStart w:id="1027" w:name="_Toc58222402"/>
      <w:bookmarkStart w:id="1028" w:name="_Toc78290654"/>
      <w:bookmarkStart w:id="1029" w:name="_Toc197147310"/>
      <w:r w:rsidRPr="002579EA">
        <w:rPr>
          <w:lang w:val="fr-CA"/>
        </w:rPr>
        <w:t>13.1.3</w:t>
      </w:r>
      <w:r w:rsidRPr="002579EA">
        <w:rPr>
          <w:lang w:val="fr-CA"/>
        </w:rPr>
        <w:tab/>
        <w:t>Services de relais de signes</w:t>
      </w:r>
      <w:bookmarkEnd w:id="1025"/>
      <w:bookmarkEnd w:id="1026"/>
      <w:bookmarkEnd w:id="1027"/>
      <w:bookmarkEnd w:id="1028"/>
      <w:bookmarkEnd w:id="1029"/>
    </w:p>
    <w:p w14:paraId="3E21C844" w14:textId="18435E86" w:rsidR="0098090C" w:rsidRPr="002579EA" w:rsidRDefault="003744EC" w:rsidP="0098090C">
      <w:pPr>
        <w:rPr>
          <w:lang w:val="fr-CA"/>
        </w:rPr>
      </w:pPr>
      <w:r w:rsidRPr="003744EC">
        <w:rPr>
          <w:lang w:val="fr-CA"/>
        </w:rPr>
        <w:t>Lorsque les TIC visent à fournir un service de relais de signes, celui-ci doit permettre aux utilisateurs des langues des signes et aux utilisateurs de la parole d’interagir en assurant la conversion entre les deux modes de communication</w:t>
      </w:r>
      <w:r w:rsidR="006C03CA" w:rsidRPr="002579EA">
        <w:rPr>
          <w:lang w:val="fr-CA"/>
        </w:rPr>
        <w:t>.</w:t>
      </w:r>
    </w:p>
    <w:p w14:paraId="310C9CAA" w14:textId="3C8A1992" w:rsidR="0098090C" w:rsidRPr="002579EA" w:rsidRDefault="003744EC" w:rsidP="002579EA">
      <w:pPr>
        <w:pStyle w:val="NO"/>
        <w:ind w:left="1698" w:hanging="1414"/>
        <w:rPr>
          <w:lang w:val="fr-CA"/>
        </w:rPr>
      </w:pPr>
      <w:r w:rsidRPr="003744EC">
        <w:rPr>
          <w:lang w:val="fr-CA"/>
        </w:rPr>
        <w:t>REMARQUE : Les services de relais de signes sont aussi parfois appelés services de relais des langues des signes ou services de relais vidéo</w:t>
      </w:r>
      <w:r w:rsidR="006C03CA" w:rsidRPr="002579EA">
        <w:rPr>
          <w:lang w:val="fr-CA"/>
        </w:rPr>
        <w:t>.</w:t>
      </w:r>
    </w:p>
    <w:p w14:paraId="4BE2F5EE" w14:textId="77777777" w:rsidR="0098090C" w:rsidRPr="002579EA" w:rsidRDefault="006C03CA" w:rsidP="00BF76E0">
      <w:pPr>
        <w:pStyle w:val="Heading3"/>
        <w:rPr>
          <w:lang w:val="fr-CA"/>
        </w:rPr>
      </w:pPr>
      <w:bookmarkStart w:id="1030" w:name="_Toc57281160"/>
      <w:bookmarkStart w:id="1031" w:name="_Toc57986030"/>
      <w:bookmarkStart w:id="1032" w:name="_Toc58222403"/>
      <w:bookmarkStart w:id="1033" w:name="_Toc78290655"/>
      <w:bookmarkStart w:id="1034" w:name="_Toc197147311"/>
      <w:r w:rsidRPr="002579EA">
        <w:rPr>
          <w:lang w:val="fr-CA"/>
        </w:rPr>
        <w:t>13.1.4</w:t>
      </w:r>
      <w:r w:rsidRPr="002579EA">
        <w:rPr>
          <w:lang w:val="fr-CA"/>
        </w:rPr>
        <w:tab/>
        <w:t>Services de relais de lecture labiale</w:t>
      </w:r>
      <w:bookmarkEnd w:id="1030"/>
      <w:bookmarkEnd w:id="1031"/>
      <w:bookmarkEnd w:id="1032"/>
      <w:bookmarkEnd w:id="1033"/>
      <w:bookmarkEnd w:id="1034"/>
    </w:p>
    <w:p w14:paraId="5D0192EF" w14:textId="2B68584E" w:rsidR="0098090C" w:rsidRPr="002579EA" w:rsidRDefault="003744EC" w:rsidP="0098090C">
      <w:pPr>
        <w:rPr>
          <w:lang w:val="fr-CA"/>
        </w:rPr>
      </w:pPr>
      <w:r w:rsidRPr="003744EC">
        <w:rPr>
          <w:lang w:val="fr-CA"/>
        </w:rPr>
        <w:t>Lorsque les TIC visent à fournir un service de relais de lecture labiale, le service de lecture labiale doit permettre aux personnes qui lisent sur les lèvres et aux utilisateurs de téléphonie vocale d’interagir en assurant la conversion entre les deux modes de communication</w:t>
      </w:r>
      <w:r w:rsidR="006C03CA" w:rsidRPr="002579EA">
        <w:rPr>
          <w:lang w:val="fr-CA"/>
        </w:rPr>
        <w:t>.</w:t>
      </w:r>
    </w:p>
    <w:p w14:paraId="206ED51C" w14:textId="4EC5A3B7" w:rsidR="0098090C" w:rsidRPr="002579EA" w:rsidRDefault="006C03CA" w:rsidP="00BF76E0">
      <w:pPr>
        <w:pStyle w:val="Heading3"/>
        <w:rPr>
          <w:lang w:val="fr-CA"/>
        </w:rPr>
      </w:pPr>
      <w:bookmarkStart w:id="1035" w:name="_Toc57281161"/>
      <w:bookmarkStart w:id="1036" w:name="_Toc57986031"/>
      <w:bookmarkStart w:id="1037" w:name="_Toc58222404"/>
      <w:bookmarkStart w:id="1038" w:name="_Toc78290656"/>
      <w:bookmarkStart w:id="1039" w:name="_Toc197147312"/>
      <w:r w:rsidRPr="002579EA">
        <w:rPr>
          <w:lang w:val="fr-CA"/>
        </w:rPr>
        <w:t>13.1.5</w:t>
      </w:r>
      <w:r w:rsidRPr="002579EA">
        <w:rPr>
          <w:lang w:val="fr-CA"/>
        </w:rPr>
        <w:tab/>
        <w:t>Services de téléphonie sous-titr</w:t>
      </w:r>
      <w:bookmarkEnd w:id="1035"/>
      <w:bookmarkEnd w:id="1036"/>
      <w:bookmarkEnd w:id="1037"/>
      <w:bookmarkEnd w:id="1038"/>
      <w:r w:rsidR="000406B8">
        <w:rPr>
          <w:rFonts w:cs="Arial"/>
          <w:lang w:val="fr-CA"/>
        </w:rPr>
        <w:t>ée</w:t>
      </w:r>
      <w:bookmarkEnd w:id="1039"/>
    </w:p>
    <w:p w14:paraId="56F2576E" w14:textId="50ABF3B7" w:rsidR="0098090C" w:rsidRPr="002579EA" w:rsidRDefault="003744EC" w:rsidP="0098090C">
      <w:pPr>
        <w:rPr>
          <w:lang w:val="fr-CA"/>
        </w:rPr>
      </w:pPr>
      <w:r w:rsidRPr="003744EC">
        <w:rPr>
          <w:lang w:val="fr-CA"/>
        </w:rPr>
        <w:t>Lorsque les TIC visent à fournir un service de téléphonie sous-titrée, celui-ci doit aider un utilisateur sourd ou malentendant qui participe à un dialogue oral en lui fournissant des sous-titres traduisant l’appel entrant</w:t>
      </w:r>
      <w:r w:rsidR="006C03CA" w:rsidRPr="002579EA">
        <w:rPr>
          <w:lang w:val="fr-CA"/>
        </w:rPr>
        <w:t>.</w:t>
      </w:r>
    </w:p>
    <w:p w14:paraId="2A110302" w14:textId="6E868AFF" w:rsidR="00E03521" w:rsidRPr="002579EA" w:rsidRDefault="006C03CA" w:rsidP="00BF76E0">
      <w:pPr>
        <w:pStyle w:val="Heading3"/>
        <w:rPr>
          <w:lang w:val="fr-CA"/>
        </w:rPr>
      </w:pPr>
      <w:bookmarkStart w:id="1040" w:name="_Toc78290657"/>
      <w:bookmarkStart w:id="1041" w:name="_Toc57281162"/>
      <w:bookmarkStart w:id="1042" w:name="_Toc57986032"/>
      <w:bookmarkStart w:id="1043" w:name="_Toc58222405"/>
      <w:bookmarkStart w:id="1044" w:name="_Toc197147313"/>
      <w:r w:rsidRPr="002579EA">
        <w:rPr>
          <w:lang w:val="fr-CA"/>
        </w:rPr>
        <w:t>13.1.6</w:t>
      </w:r>
      <w:r w:rsidRPr="002579EA">
        <w:rPr>
          <w:lang w:val="fr-CA"/>
        </w:rPr>
        <w:tab/>
      </w:r>
      <w:bookmarkEnd w:id="1040"/>
      <w:bookmarkEnd w:id="1041"/>
      <w:bookmarkEnd w:id="1042"/>
      <w:bookmarkEnd w:id="1043"/>
      <w:r w:rsidR="003744EC" w:rsidRPr="003744EC">
        <w:rPr>
          <w:lang w:val="fr-CA"/>
        </w:rPr>
        <w:t>Services de relais de la parole à la parole</w:t>
      </w:r>
      <w:bookmarkEnd w:id="1044"/>
    </w:p>
    <w:p w14:paraId="69AD3AB7" w14:textId="7B8A3AF2" w:rsidR="0098090C" w:rsidRPr="002579EA" w:rsidRDefault="003744EC" w:rsidP="0098090C">
      <w:pPr>
        <w:rPr>
          <w:lang w:val="fr-CA"/>
        </w:rPr>
      </w:pPr>
      <w:r w:rsidRPr="003744EC">
        <w:rPr>
          <w:lang w:val="fr-CA"/>
        </w:rPr>
        <w:t>Lorsque les TIC visent à fournir un service de relais de la parole à la parole, celui-ci doit permettre aux utilisateurs de téléphones souffrant de troubles de l’élocution ou ayant des capacités cognitives, linguistiques et d’apprentissage limitées, ainsi qu’à tout autre utilisateur, de communiquer en leur fournissant une assistance mutuelle</w:t>
      </w:r>
      <w:r w:rsidR="006C03CA" w:rsidRPr="002579EA">
        <w:rPr>
          <w:lang w:val="fr-CA"/>
        </w:rPr>
        <w:t>.</w:t>
      </w:r>
    </w:p>
    <w:p w14:paraId="35B27A43" w14:textId="77777777" w:rsidR="00E03521" w:rsidRPr="002579EA" w:rsidRDefault="006C03CA" w:rsidP="00BF76E0">
      <w:pPr>
        <w:pStyle w:val="Heading2"/>
        <w:rPr>
          <w:lang w:val="fr-CA"/>
        </w:rPr>
      </w:pPr>
      <w:bookmarkStart w:id="1045" w:name="_Toc57281163"/>
      <w:bookmarkStart w:id="1046" w:name="_Toc57986033"/>
      <w:bookmarkStart w:id="1047" w:name="_Toc58222406"/>
      <w:bookmarkStart w:id="1048" w:name="_Toc78290658"/>
      <w:bookmarkStart w:id="1049" w:name="_Toc197147314"/>
      <w:r w:rsidRPr="002579EA">
        <w:rPr>
          <w:lang w:val="fr-CA"/>
        </w:rPr>
        <w:t>13.2</w:t>
      </w:r>
      <w:r w:rsidRPr="002579EA">
        <w:rPr>
          <w:lang w:val="fr-CA"/>
        </w:rPr>
        <w:tab/>
        <w:t>Accès aux services de relais</w:t>
      </w:r>
      <w:bookmarkEnd w:id="1045"/>
      <w:bookmarkEnd w:id="1046"/>
      <w:bookmarkEnd w:id="1047"/>
      <w:bookmarkEnd w:id="1048"/>
      <w:bookmarkEnd w:id="1049"/>
    </w:p>
    <w:p w14:paraId="1B0938E1" w14:textId="7F570055" w:rsidR="00A30AD4" w:rsidRPr="002579EA" w:rsidRDefault="003744EC" w:rsidP="0098090C">
      <w:pPr>
        <w:rPr>
          <w:lang w:val="fr-CA"/>
        </w:rPr>
      </w:pPr>
      <w:r w:rsidRPr="003744EC">
        <w:rPr>
          <w:lang w:val="fr-CA"/>
        </w:rPr>
        <w:t>Lorsque les systèmes des TIC prennent en charge la communication bidirectionnelle et que le système est spécifié comme devant être utilisé avec des services de relais, l’accès à ces services de relais ne doit pas être bloqué pour les appels sortants et entrants, ce qui comprend les communications vocales, par TTR ou par vidéo, seules ou combinées, appuyées par un service de relais et le système des TIC</w:t>
      </w:r>
      <w:r w:rsidR="006C03CA" w:rsidRPr="002579EA">
        <w:rPr>
          <w:lang w:val="fr-CA"/>
        </w:rPr>
        <w:t>.</w:t>
      </w:r>
    </w:p>
    <w:p w14:paraId="088E685A"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687AF3DE" w14:textId="5A460522"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de relais, par exemple, par des acheteurs, des organismes de réglementation ou des spécifications de produits</w:t>
      </w:r>
      <w:r w:rsidR="006C03CA" w:rsidRPr="002579EA">
        <w:rPr>
          <w:lang w:val="fr-CA"/>
        </w:rPr>
        <w:t>.</w:t>
      </w:r>
    </w:p>
    <w:p w14:paraId="565481CC" w14:textId="77777777" w:rsidR="0098090C" w:rsidRPr="002579EA" w:rsidRDefault="006C03CA" w:rsidP="003B5455">
      <w:pPr>
        <w:pStyle w:val="Heading2"/>
        <w:rPr>
          <w:lang w:val="fr-CA"/>
        </w:rPr>
      </w:pPr>
      <w:bookmarkStart w:id="1050" w:name="_Toc57281164"/>
      <w:bookmarkStart w:id="1051" w:name="_Toc57986034"/>
      <w:bookmarkStart w:id="1052" w:name="_Toc58222407"/>
      <w:bookmarkStart w:id="1053" w:name="_Toc78290659"/>
      <w:bookmarkStart w:id="1054" w:name="_Toc197147315"/>
      <w:r w:rsidRPr="002579EA">
        <w:rPr>
          <w:lang w:val="fr-CA"/>
        </w:rPr>
        <w:t>13.3</w:t>
      </w:r>
      <w:r w:rsidRPr="002579EA">
        <w:rPr>
          <w:lang w:val="fr-CA"/>
        </w:rPr>
        <w:tab/>
        <w:t>Accès aux services d’urgence</w:t>
      </w:r>
      <w:bookmarkEnd w:id="1050"/>
      <w:bookmarkEnd w:id="1051"/>
      <w:bookmarkEnd w:id="1052"/>
      <w:bookmarkEnd w:id="1053"/>
      <w:bookmarkEnd w:id="1054"/>
    </w:p>
    <w:p w14:paraId="0304558A" w14:textId="67C8E63C" w:rsidR="0098090C" w:rsidRPr="002579EA" w:rsidRDefault="003744EC" w:rsidP="003B5455">
      <w:pPr>
        <w:keepNext/>
        <w:keepLines/>
        <w:rPr>
          <w:lang w:val="fr-CA"/>
        </w:rPr>
      </w:pPr>
      <w:r w:rsidRPr="003744EC">
        <w:rPr>
          <w:lang w:val="fr-CA"/>
        </w:rPr>
        <w:t>Lorsque les systèmes des TIC prennent en charge la communication bidirectionnelle et que le système est spécifié comme devant être utilisé avec des services d’urgence, l’accès à ces services d’urgence ne doit pas être bloqué pour les appels sortants et entrants, ce qui comprend les communications vocales, par TTR ou par vidéo, seules ou combinées, appuyées par le service d’urgence et le système des TIC</w:t>
      </w:r>
      <w:r w:rsidR="006C03CA" w:rsidRPr="002579EA">
        <w:rPr>
          <w:lang w:val="fr-CA"/>
        </w:rPr>
        <w:t>.</w:t>
      </w:r>
    </w:p>
    <w:p w14:paraId="2CC034A0"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47068DF8" w14:textId="64AFAD79"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d’urgence, par exemple, par des acheteurs, des organismes de réglementation ou des spécifications de produits</w:t>
      </w:r>
      <w:r w:rsidR="006C03CA" w:rsidRPr="002579EA">
        <w:rPr>
          <w:lang w:val="fr-CA"/>
        </w:rPr>
        <w:t>.</w:t>
      </w:r>
    </w:p>
    <w:p w14:paraId="593FCF0F" w14:textId="528CFDC3" w:rsidR="00F04810" w:rsidRPr="002579EA" w:rsidRDefault="006C03CA" w:rsidP="00AC6E4C">
      <w:pPr>
        <w:pStyle w:val="Heading1"/>
        <w:pageBreakBefore/>
        <w:rPr>
          <w:lang w:val="fr-CA"/>
        </w:rPr>
      </w:pPr>
      <w:bookmarkStart w:id="1055" w:name="_Toc57281165"/>
      <w:bookmarkStart w:id="1056" w:name="_Toc57986035"/>
      <w:bookmarkStart w:id="1057" w:name="_Toc58222408"/>
      <w:bookmarkStart w:id="1058" w:name="_Toc78290660"/>
      <w:bookmarkStart w:id="1059" w:name="_Toc197147316"/>
      <w:r w:rsidRPr="002579EA">
        <w:rPr>
          <w:lang w:val="fr-CA"/>
        </w:rPr>
        <w:t>14</w:t>
      </w:r>
      <w:r w:rsidRPr="002579EA">
        <w:rPr>
          <w:lang w:val="fr-CA"/>
        </w:rPr>
        <w:tab/>
        <w:t>Conformité</w:t>
      </w:r>
      <w:bookmarkEnd w:id="1055"/>
      <w:bookmarkEnd w:id="1056"/>
      <w:bookmarkEnd w:id="1057"/>
      <w:bookmarkEnd w:id="1058"/>
      <w:bookmarkEnd w:id="1059"/>
    </w:p>
    <w:p w14:paraId="221F4955" w14:textId="77777777" w:rsidR="00DA15AD" w:rsidRPr="00DA15AD" w:rsidRDefault="00DA15AD" w:rsidP="00DA15AD">
      <w:pPr>
        <w:pStyle w:val="NO"/>
        <w:ind w:left="284" w:firstLine="0"/>
        <w:rPr>
          <w:lang w:val="fr-CA"/>
        </w:rPr>
      </w:pPr>
      <w:r w:rsidRPr="00DA15AD">
        <w:rPr>
          <w:lang w:val="fr-CA"/>
        </w:rPr>
        <w:t>La conformité au présent document est obtenue en respectant toutes les exigences applicables, c’est-à-dire les clauses contenant le mot « doit ». Les clauses contenant le mot « devrait » sont des recommandations et ne sont pas requises pour la conformité.</w:t>
      </w:r>
    </w:p>
    <w:p w14:paraId="254CF62E" w14:textId="77777777" w:rsidR="00DA15AD" w:rsidRPr="00DA15AD" w:rsidRDefault="00DA15AD" w:rsidP="00DA15AD">
      <w:pPr>
        <w:pStyle w:val="NO"/>
        <w:ind w:left="284" w:firstLine="0"/>
        <w:rPr>
          <w:lang w:val="fr-CA"/>
        </w:rPr>
      </w:pPr>
      <w:r w:rsidRPr="00DA15AD">
        <w:rPr>
          <w:lang w:val="fr-CA"/>
        </w:rPr>
        <w:t>Toutes les clauses, à l’exception de la clause 12, comprennent une autoévaluation de la portée. Cela signifie qu’elles sont introduites par la locution « Lorsque les TIC &lt;condition préalable&gt; ». Une exigence est respectée lorsque la condition préalable est vraie et que le test correspondant (en annexe C) est réussi. Lorsque l’une des conditions préalables est fausse, l’exigence est sans objet. Par conséquent, le résultat des tests à l’annexe C peut être : sans objet, réussite, échec ou (dans des circonstances exceptionnelles) non testable.</w:t>
      </w:r>
    </w:p>
    <w:p w14:paraId="148D1450" w14:textId="77777777" w:rsidR="00DA15AD" w:rsidRPr="00DA15AD" w:rsidRDefault="00DA15AD" w:rsidP="00DA15AD">
      <w:pPr>
        <w:pStyle w:val="NO"/>
        <w:ind w:left="284" w:firstLine="0"/>
        <w:rPr>
          <w:lang w:val="fr-CA"/>
        </w:rPr>
      </w:pPr>
      <w:r w:rsidRPr="00DA15AD">
        <w:rPr>
          <w:lang w:val="fr-CA"/>
        </w:rPr>
        <w:t>Les TIC sont souvent constituées d’un assemblage de deux ou plusieurs éléments de TIC. Dans certains cas, au moins deux éléments interopérables de TIC peuvent, ensemble, répondre à davantage d’exigences de la norme lorsqu’un élément complète la fonctionnalité de l’autre et que l’ensemble répond à davantage d’exigences d’accessibilité. Toutefois, la combinaison de deux éléments de TIC, qui ne réussissent pas à satisfaire à une exigence particulière, n’aboutira pas à un système de TIC combiné qui répond à cette exigence.</w:t>
      </w:r>
    </w:p>
    <w:p w14:paraId="0350ED20" w14:textId="77777777" w:rsidR="00DA15AD" w:rsidRPr="00DA15AD" w:rsidRDefault="00DA15AD" w:rsidP="00DA15AD">
      <w:pPr>
        <w:pStyle w:val="NO"/>
        <w:ind w:left="1698" w:hanging="1414"/>
        <w:rPr>
          <w:lang w:val="fr-CA"/>
        </w:rPr>
      </w:pPr>
      <w:r w:rsidRPr="00DA15AD">
        <w:rPr>
          <w:lang w:val="fr-CA"/>
        </w:rPr>
        <w:t>Le présent document n’établit pas l’ordre de priorité des exigences.</w:t>
      </w:r>
    </w:p>
    <w:p w14:paraId="52A5909B" w14:textId="77777777" w:rsidR="00DA15AD" w:rsidRPr="00DA15AD" w:rsidRDefault="00DA15AD" w:rsidP="00DA15AD">
      <w:pPr>
        <w:pStyle w:val="NO"/>
        <w:ind w:left="1698" w:hanging="1414"/>
        <w:rPr>
          <w:lang w:val="fr-CA"/>
        </w:rPr>
      </w:pPr>
      <w:r w:rsidRPr="00DA15AD">
        <w:rPr>
          <w:lang w:val="fr-CA"/>
        </w:rPr>
        <w:t>REMARQUE 1 : Une mise en œuvre ou une maintenance ultérieure pourrait avoir une incidence sur la conformité aux exigences d’accessibilité.</w:t>
      </w:r>
    </w:p>
    <w:p w14:paraId="34A97C0E" w14:textId="77777777" w:rsidR="00DA15AD" w:rsidRPr="00DA15AD" w:rsidRDefault="00DA15AD" w:rsidP="00DA15AD">
      <w:pPr>
        <w:pStyle w:val="NO"/>
        <w:ind w:left="1698" w:hanging="1414"/>
        <w:rPr>
          <w:lang w:val="fr-CA"/>
        </w:rPr>
      </w:pPr>
      <w:r w:rsidRPr="00DA15AD">
        <w:rPr>
          <w:lang w:val="fr-CA"/>
        </w:rPr>
        <w:t>REMARQUE 2 : Un échantillonnage est souvent nécessaire pour les TIC complexes lorsqu’il y a trop d’instances de l’objet à tester. Le présent document ne peut pas recommander de techniques d’échantillonnage précises pour l’évaluation des TIC car celles-ci sont propres au contexte.</w:t>
      </w:r>
    </w:p>
    <w:p w14:paraId="6508E539" w14:textId="77777777" w:rsidR="00DA15AD" w:rsidRPr="00DA15AD" w:rsidRDefault="00DA15AD" w:rsidP="00326F0A">
      <w:pPr>
        <w:pStyle w:val="NO"/>
        <w:ind w:left="284" w:firstLine="0"/>
        <w:rPr>
          <w:lang w:val="fr-CA"/>
        </w:rPr>
      </w:pPr>
      <w:r w:rsidRPr="00DA15AD">
        <w:rPr>
          <w:lang w:val="fr-CA"/>
        </w:rPr>
        <w:t>La nature inhérente de certaines situations fait qu’il est impossible de faire des déclarations fiables et définitives sur le respect des exigences d’accessibilité. Par conséquent, dans ces situations, les exigences du présent document sont sans objet :</w:t>
      </w:r>
    </w:p>
    <w:p w14:paraId="214EA821" w14:textId="77777777" w:rsidR="00DA15AD" w:rsidRPr="00DA15AD" w:rsidRDefault="00DA15AD" w:rsidP="00326F0A">
      <w:pPr>
        <w:pStyle w:val="NO"/>
        <w:numPr>
          <w:ilvl w:val="0"/>
          <w:numId w:val="34"/>
        </w:numPr>
        <w:rPr>
          <w:lang w:val="fr-CA"/>
        </w:rPr>
      </w:pPr>
      <w:proofErr w:type="gramStart"/>
      <w:r w:rsidRPr="00DA15AD">
        <w:rPr>
          <w:lang w:val="fr-CA"/>
        </w:rPr>
        <w:t>lorsque</w:t>
      </w:r>
      <w:proofErr w:type="gramEnd"/>
      <w:r w:rsidRPr="00DA15AD">
        <w:rPr>
          <w:lang w:val="fr-CA"/>
        </w:rPr>
        <w:t xml:space="preserve"> le produit se trouve dans un état de défaillance, de réparation ou de maintenance où l’ensemble ordinaire des fonctions d’entrée ou de sortie n’est pas disponible;</w:t>
      </w:r>
    </w:p>
    <w:p w14:paraId="6194CD75" w14:textId="77777777" w:rsidR="00DA15AD" w:rsidRPr="00DA15AD" w:rsidRDefault="00DA15AD" w:rsidP="00326F0A">
      <w:pPr>
        <w:pStyle w:val="NO"/>
        <w:numPr>
          <w:ilvl w:val="0"/>
          <w:numId w:val="34"/>
        </w:numPr>
        <w:rPr>
          <w:lang w:val="fr-CA"/>
        </w:rPr>
      </w:pPr>
      <w:proofErr w:type="gramStart"/>
      <w:r w:rsidRPr="00DA15AD">
        <w:rPr>
          <w:lang w:val="fr-CA"/>
        </w:rPr>
        <w:t>pendant</w:t>
      </w:r>
      <w:proofErr w:type="gramEnd"/>
      <w:r w:rsidRPr="00DA15AD">
        <w:rPr>
          <w:lang w:val="fr-CA"/>
        </w:rPr>
        <w:t xml:space="preserve"> les parties du démarrage, de l’arrêt et d’autres transitions d’état qui peuvent être effectuées sans interaction avec l’utilisateur.</w:t>
      </w:r>
    </w:p>
    <w:p w14:paraId="249AE8AF" w14:textId="77777777" w:rsidR="00DA15AD" w:rsidRPr="00DA15AD" w:rsidRDefault="00DA15AD" w:rsidP="00DA15AD">
      <w:pPr>
        <w:pStyle w:val="NO"/>
        <w:ind w:left="1698" w:hanging="1414"/>
        <w:rPr>
          <w:lang w:val="fr-CA"/>
        </w:rPr>
      </w:pPr>
      <w:r w:rsidRPr="00DA15AD">
        <w:rPr>
          <w:lang w:val="fr-CA"/>
        </w:rPr>
        <w:t>REMARQUE 3 : Même dans les situations ci-dessus, la pratique exemplaire consiste à appliquer les exigences du présent document chaque fois qu’il est possible de le faire en toute sécurité.</w:t>
      </w:r>
    </w:p>
    <w:p w14:paraId="1B64432B" w14:textId="2863F9DA" w:rsidR="00191AD7" w:rsidRPr="002579EA" w:rsidRDefault="006C03CA" w:rsidP="002579EA">
      <w:pPr>
        <w:pStyle w:val="NO"/>
        <w:ind w:left="1698" w:hanging="1414"/>
        <w:rPr>
          <w:lang w:val="fr-CA"/>
        </w:rPr>
      </w:pPr>
      <w:r w:rsidRPr="002579EA">
        <w:rPr>
          <w:lang w:val="fr-CA"/>
        </w:rPr>
        <w:t>.</w:t>
      </w:r>
    </w:p>
    <w:p w14:paraId="6C9E3969" w14:textId="1FB94625" w:rsidR="005D16F6" w:rsidRPr="002579EA" w:rsidRDefault="006C03CA" w:rsidP="00072F8D">
      <w:pPr>
        <w:pStyle w:val="Heading1"/>
        <w:pageBreakBefore/>
        <w:ind w:left="0" w:firstLine="0"/>
        <w:rPr>
          <w:lang w:val="fr-CA"/>
        </w:rPr>
      </w:pPr>
      <w:bookmarkStart w:id="1060" w:name="_Toc57281166"/>
      <w:bookmarkStart w:id="1061" w:name="_Toc57986036"/>
      <w:bookmarkStart w:id="1062" w:name="_Toc58222409"/>
      <w:bookmarkStart w:id="1063" w:name="_Toc78290661"/>
      <w:bookmarkStart w:id="1064" w:name="_Toc197147317"/>
      <w:r w:rsidRPr="002579EA">
        <w:rPr>
          <w:lang w:val="fr-CA"/>
        </w:rPr>
        <w:t>Annexe A (informative)</w:t>
      </w:r>
      <w:r w:rsidR="00072F8D" w:rsidRPr="002579EA">
        <w:rPr>
          <w:lang w:val="fr-CA"/>
        </w:rPr>
        <w:t> </w:t>
      </w:r>
      <w:r w:rsidR="001875DD" w:rsidRPr="002579EA">
        <w:rPr>
          <w:lang w:val="fr-CA"/>
        </w:rPr>
        <w:t>:</w:t>
      </w:r>
      <w:r w:rsidR="005A5C4D">
        <w:rPr>
          <w:lang w:val="fr-CA"/>
        </w:rPr>
        <w:br/>
      </w:r>
      <w:r w:rsidRPr="002579EA">
        <w:rPr>
          <w:lang w:val="fr-CA"/>
        </w:rPr>
        <w:t>Relation entre le présent document et les exigences essentielles de la Directive 2016/2102</w:t>
      </w:r>
      <w:bookmarkEnd w:id="1060"/>
      <w:bookmarkEnd w:id="1061"/>
      <w:bookmarkEnd w:id="1062"/>
      <w:bookmarkEnd w:id="1063"/>
      <w:bookmarkEnd w:id="1064"/>
    </w:p>
    <w:p w14:paraId="7A84D133" w14:textId="5A21BF99" w:rsidR="00E00995" w:rsidRPr="002579EA" w:rsidRDefault="006C03CA" w:rsidP="007C6023">
      <w:pPr>
        <w:rPr>
          <w:lang w:val="fr-CA"/>
        </w:rPr>
      </w:pPr>
      <w:r w:rsidRPr="002579EA">
        <w:rPr>
          <w:lang w:val="fr-CA"/>
        </w:rPr>
        <w:t>Le présent document a été préparé dans le cadre de la demande de normalisation de la Commission C(2017) 2585 finale [</w:t>
      </w:r>
      <w:r w:rsidR="001875DD" w:rsidRPr="00F559AE">
        <w:fldChar w:fldCharType="begin"/>
      </w:r>
      <w:r w:rsidR="001875DD" w:rsidRPr="002579EA">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2579EA">
        <w:rPr>
          <w:lang w:val="fr-CA"/>
        </w:rPr>
        <w:t>] pour offrir un moyen volontaire de se conformer aux exigences essentielles de la Directive 2016/2102 relative à l’accessibilité des sites</w:t>
      </w:r>
      <w:r w:rsidR="00D80E9D" w:rsidRPr="002579EA">
        <w:rPr>
          <w:lang w:val="fr-CA"/>
        </w:rPr>
        <w:t xml:space="preserve"> </w:t>
      </w:r>
      <w:r w:rsidR="00D80E9D" w:rsidRPr="00276F79">
        <w:rPr>
          <w:lang w:val="fr-CA"/>
        </w:rPr>
        <w:t>I</w:t>
      </w:r>
      <w:r w:rsidRPr="002579EA">
        <w:rPr>
          <w:lang w:val="fr-CA"/>
        </w:rPr>
        <w:t>nternet et des applications mobiles des organismes du secteur public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001875DD" w:rsidRPr="00F559AE">
        <w:fldChar w:fldCharType="begin"/>
      </w:r>
      <w:r w:rsidR="001875DD" w:rsidRPr="002579EA">
        <w:rPr>
          <w:lang w:val="fr-CA"/>
        </w:rPr>
        <w:instrText xml:space="preserve"> REF  The_Directive \h  \* MERGEFORMAT </w:instrText>
      </w:r>
      <w:r w:rsidR="001875DD" w:rsidRPr="00F559AE">
        <w:fldChar w:fldCharType="end"/>
      </w:r>
      <w:r w:rsidR="001875DD" w:rsidRPr="002579EA">
        <w:rPr>
          <w:lang w:val="fr-CA"/>
        </w:rPr>
        <w:t>.</w:t>
      </w:r>
    </w:p>
    <w:p w14:paraId="579CD6D5" w14:textId="40E35417" w:rsidR="005D16F6" w:rsidRPr="002579EA" w:rsidRDefault="006C03CA" w:rsidP="005D16F6">
      <w:pPr>
        <w:rPr>
          <w:lang w:val="fr-CA"/>
        </w:rPr>
      </w:pPr>
      <w:r w:rsidRPr="002579EA">
        <w:rPr>
          <w:lang w:val="fr-CA"/>
        </w:rPr>
        <w:t xml:space="preserve">Une fois que le présent document aura été cité au Journal officiel de l’Union européenne dans le cadre de cette Directive, la conformité aux paragraphes normatifs du présent document indiqués dans les </w:t>
      </w:r>
      <w:r w:rsidRPr="00276F79">
        <w:rPr>
          <w:lang w:val="fr-CA"/>
        </w:rPr>
        <w:t>t</w:t>
      </w:r>
      <w:r w:rsidRPr="002579EA">
        <w:rPr>
          <w:lang w:val="fr-CA"/>
        </w:rPr>
        <w:t xml:space="preserve">ableaux A.1 et A.2 confère, dans les limites du domaine d’application du présent document, une présomption de conformité avec les exigences essentielles correspondantes de cette Directive et </w:t>
      </w:r>
      <w:r w:rsidRPr="00276F79">
        <w:rPr>
          <w:lang w:val="fr-CA"/>
        </w:rPr>
        <w:t>d</w:t>
      </w:r>
      <w:r w:rsidRPr="002579EA">
        <w:rPr>
          <w:lang w:val="fr-CA"/>
        </w:rPr>
        <w:t>es règles associées de l’AELE.</w:t>
      </w:r>
    </w:p>
    <w:p w14:paraId="1A44DB3C" w14:textId="6C1DCF38" w:rsidR="0061681D" w:rsidRPr="002579EA" w:rsidRDefault="006C03CA" w:rsidP="005D16F6">
      <w:pPr>
        <w:keepNext/>
        <w:keepLines/>
        <w:rPr>
          <w:lang w:val="fr-CA"/>
        </w:rPr>
      </w:pPr>
      <w:r w:rsidRPr="002579EA">
        <w:rPr>
          <w:lang w:val="fr-CA"/>
        </w:rPr>
        <w:t xml:space="preserve">Les exigences énumérées dans le </w:t>
      </w:r>
      <w:r w:rsidRPr="00276F79">
        <w:rPr>
          <w:lang w:val="fr-CA"/>
        </w:rPr>
        <w:t>t</w:t>
      </w:r>
      <w:r w:rsidRPr="002579EA">
        <w:rPr>
          <w:lang w:val="fr-CA"/>
        </w:rPr>
        <w:t>ableau A.1 s’appliquent à :</w:t>
      </w:r>
    </w:p>
    <w:p w14:paraId="46F4905A" w14:textId="4EA38184" w:rsidR="0061681D" w:rsidRPr="002579EA" w:rsidRDefault="006C03CA" w:rsidP="005D16F6">
      <w:pPr>
        <w:pStyle w:val="B1"/>
        <w:rPr>
          <w:lang w:val="fr-CA"/>
        </w:rPr>
      </w:pPr>
      <w:proofErr w:type="gramStart"/>
      <w:r w:rsidRPr="002579EA">
        <w:rPr>
          <w:lang w:val="fr-CA"/>
        </w:rPr>
        <w:t>des</w:t>
      </w:r>
      <w:proofErr w:type="gramEnd"/>
      <w:r w:rsidRPr="002579EA">
        <w:rPr>
          <w:lang w:val="fr-CA"/>
        </w:rPr>
        <w:t xml:space="preserve"> pages Web (telles que définies au paragraphe</w:t>
      </w:r>
      <w:r w:rsidRPr="00276F79">
        <w:rPr>
          <w:lang w:val="fr-CA"/>
        </w:rPr>
        <w:t> </w:t>
      </w:r>
      <w:r w:rsidRPr="002579EA">
        <w:rPr>
          <w:lang w:val="fr-CA"/>
        </w:rPr>
        <w:t>3.1</w:t>
      </w:r>
      <w:r w:rsidRPr="00276F79">
        <w:rPr>
          <w:lang w:val="fr-CA"/>
        </w:rPr>
        <w:t>);</w:t>
      </w:r>
    </w:p>
    <w:p w14:paraId="6205BB7B" w14:textId="71AC8DA0" w:rsidR="005D16F6" w:rsidRPr="002579EA" w:rsidRDefault="006C03CA" w:rsidP="005D16F6">
      <w:pPr>
        <w:pStyle w:val="B1"/>
        <w:rPr>
          <w:lang w:val="fr-CA"/>
        </w:rPr>
      </w:pPr>
      <w:proofErr w:type="gramStart"/>
      <w:r w:rsidRPr="002579EA">
        <w:rPr>
          <w:lang w:val="fr-CA"/>
        </w:rPr>
        <w:t>des</w:t>
      </w:r>
      <w:proofErr w:type="gramEnd"/>
      <w:r w:rsidRPr="002579EA">
        <w:rPr>
          <w:lang w:val="fr-CA"/>
        </w:rPr>
        <w:t xml:space="preserve"> documents qui sont des pages Web;</w:t>
      </w:r>
    </w:p>
    <w:p w14:paraId="10F657F8" w14:textId="03C229D1" w:rsidR="005D16F6" w:rsidRPr="002579EA" w:rsidRDefault="006C03CA" w:rsidP="005D16F6">
      <w:pPr>
        <w:pStyle w:val="B1"/>
        <w:rPr>
          <w:lang w:val="fr-CA"/>
        </w:rPr>
      </w:pPr>
      <w:proofErr w:type="gramStart"/>
      <w:r w:rsidRPr="002579EA">
        <w:rPr>
          <w:lang w:val="fr-CA"/>
        </w:rPr>
        <w:t>des</w:t>
      </w:r>
      <w:proofErr w:type="gramEnd"/>
      <w:r w:rsidRPr="002579EA">
        <w:rPr>
          <w:lang w:val="fr-CA"/>
        </w:rPr>
        <w:t xml:space="preserve"> documents qui sont intégrés dans des pages Web et qui sont utilisés dans la restitution ou sont destinés à être restitués conjointement avec la page Web dans laquelle ils sont intégrés;</w:t>
      </w:r>
    </w:p>
    <w:p w14:paraId="48158EE3" w14:textId="4ACADF9D" w:rsidR="0061681D" w:rsidRPr="002579EA" w:rsidRDefault="006C03CA" w:rsidP="005D16F6">
      <w:pPr>
        <w:pStyle w:val="B1"/>
        <w:rPr>
          <w:lang w:val="fr-CA"/>
        </w:rPr>
      </w:pPr>
      <w:proofErr w:type="gramStart"/>
      <w:r w:rsidRPr="002579EA">
        <w:rPr>
          <w:lang w:val="fr-CA"/>
        </w:rPr>
        <w:t>des</w:t>
      </w:r>
      <w:proofErr w:type="gramEnd"/>
      <w:r w:rsidRPr="002579EA">
        <w:rPr>
          <w:lang w:val="fr-CA"/>
        </w:rPr>
        <w:t xml:space="preserve"> documents, y compris les formulaires, qui peuvent être téléchargés depuis des pages Web, mais qui ne sont ni intégrés ni restitués conjointement avec la page Web à partir de laquelle ils sont fournis;</w:t>
      </w:r>
    </w:p>
    <w:p w14:paraId="5599895A" w14:textId="63F155B6" w:rsidR="005D16F6" w:rsidRPr="002579EA" w:rsidRDefault="006C03CA" w:rsidP="005D16F6">
      <w:pPr>
        <w:pStyle w:val="B1"/>
        <w:rPr>
          <w:lang w:val="fr-CA"/>
        </w:rPr>
      </w:pPr>
      <w:proofErr w:type="gramStart"/>
      <w:r w:rsidRPr="002579EA">
        <w:rPr>
          <w:lang w:val="fr-CA"/>
        </w:rPr>
        <w:t>un</w:t>
      </w:r>
      <w:proofErr w:type="gramEnd"/>
      <w:r w:rsidRPr="002579EA">
        <w:rPr>
          <w:lang w:val="fr-CA"/>
        </w:rPr>
        <w:t xml:space="preserve"> logiciel qui est une page Web</w:t>
      </w:r>
      <w:r w:rsidR="001875DD" w:rsidRPr="002579EA">
        <w:rPr>
          <w:lang w:val="fr-CA"/>
        </w:rPr>
        <w:t xml:space="preserve">; </w:t>
      </w:r>
      <w:proofErr w:type="gramStart"/>
      <w:r w:rsidR="001875DD" w:rsidRPr="002579EA">
        <w:rPr>
          <w:lang w:val="fr-CA"/>
        </w:rPr>
        <w:t>ou</w:t>
      </w:r>
      <w:proofErr w:type="gramEnd"/>
    </w:p>
    <w:p w14:paraId="7E372DBD" w14:textId="3EE8EB05" w:rsidR="005D16F6" w:rsidRPr="002579EA" w:rsidRDefault="006C03CA" w:rsidP="005D16F6">
      <w:pPr>
        <w:pStyle w:val="B1"/>
        <w:rPr>
          <w:lang w:val="fr-CA"/>
        </w:rPr>
      </w:pPr>
      <w:proofErr w:type="gramStart"/>
      <w:r w:rsidRPr="002579EA">
        <w:rPr>
          <w:lang w:val="fr-CA"/>
        </w:rPr>
        <w:t>un</w:t>
      </w:r>
      <w:proofErr w:type="gramEnd"/>
      <w:r w:rsidRPr="002579EA">
        <w:rPr>
          <w:lang w:val="fr-CA"/>
        </w:rPr>
        <w:t xml:space="preserve"> logiciel qui est intégré dans des pages Web et qui est utilisé dans la restitution ou est destiné à être utilisé dans la restitution conjointement avec la page Web dans laquelle il est intégré.</w:t>
      </w:r>
    </w:p>
    <w:p w14:paraId="0A526F24" w14:textId="3C72127D" w:rsidR="00165B6A" w:rsidRPr="002579EA" w:rsidRDefault="006C03CA" w:rsidP="00F9091B">
      <w:pPr>
        <w:rPr>
          <w:lang w:val="fr-CA"/>
        </w:rPr>
      </w:pPr>
      <w:r w:rsidRPr="002579EA">
        <w:rPr>
          <w:lang w:val="fr-CA"/>
        </w:rPr>
        <w:t xml:space="preserve">Les exigences énumérées dans le </w:t>
      </w:r>
      <w:r w:rsidRPr="00276F79">
        <w:rPr>
          <w:lang w:val="fr-CA"/>
        </w:rPr>
        <w:t>t</w:t>
      </w:r>
      <w:r w:rsidRPr="002579EA">
        <w:rPr>
          <w:lang w:val="fr-CA"/>
        </w:rPr>
        <w:t>ableau A.2 s’appliquent aux applications mobiles qui disposent d’une interface utilisateur, y compris le contenu (tel que des documents et des formulaires) intégré au logiciel ou fourni par le logiciel.</w:t>
      </w:r>
    </w:p>
    <w:p w14:paraId="4F1013C9" w14:textId="58ED20F9" w:rsidR="00811E51" w:rsidRPr="002579EA" w:rsidRDefault="006C03CA" w:rsidP="00CD7973">
      <w:pPr>
        <w:pStyle w:val="NO"/>
        <w:ind w:left="1701" w:hanging="1417"/>
        <w:rPr>
          <w:lang w:val="fr-CA"/>
        </w:rPr>
      </w:pPr>
      <w:r w:rsidRPr="00276F79">
        <w:rPr>
          <w:lang w:val="fr-CA"/>
        </w:rPr>
        <w:t>REMARQUE</w:t>
      </w:r>
      <w:r w:rsidRPr="002579EA">
        <w:rPr>
          <w:lang w:val="fr-CA"/>
        </w:rPr>
        <w:t> 1 :</w:t>
      </w:r>
      <w:r w:rsidRPr="002579EA">
        <w:rPr>
          <w:lang w:val="fr-CA"/>
        </w:rPr>
        <w:tab/>
        <w:t>Conformément à la Directive 2016/ 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xml:space="preserve">] : « Le contenu de sites </w:t>
      </w:r>
      <w:r w:rsidRPr="00276F79">
        <w:rPr>
          <w:lang w:val="fr-CA"/>
        </w:rPr>
        <w:t>I</w:t>
      </w:r>
      <w:r w:rsidRPr="002579EA">
        <w:rPr>
          <w:lang w:val="fr-CA"/>
        </w:rPr>
        <w:t xml:space="preserve">nternet et d’applications mobiles comprend des </w:t>
      </w:r>
      <w:r w:rsidRPr="00276F79">
        <w:rPr>
          <w:lang w:val="fr-CA"/>
        </w:rPr>
        <w:t>renseignements</w:t>
      </w:r>
      <w:r w:rsidRPr="002579EA">
        <w:rPr>
          <w:lang w:val="fr-CA"/>
        </w:rPr>
        <w:t xml:space="preserve"> textuelles et non textuelles, des documents et des formulaires à télécharger ainsi que l’interaction bilatérale, tel</w:t>
      </w:r>
      <w:r w:rsidR="00163960" w:rsidRPr="00276F79">
        <w:rPr>
          <w:lang w:val="fr-CA"/>
        </w:rPr>
        <w:t>s</w:t>
      </w:r>
      <w:r w:rsidRPr="002579EA">
        <w:rPr>
          <w:lang w:val="fr-CA"/>
        </w:rPr>
        <w:t xml:space="preserve"> que le traitement de formulaires numériques, l’exécution de l’authentification et les processus d’identification et de paiement ».</w:t>
      </w:r>
    </w:p>
    <w:p w14:paraId="2752ABE1" w14:textId="48989BB2" w:rsidR="00811E51" w:rsidRPr="002579EA" w:rsidRDefault="006C03CA" w:rsidP="002579EA">
      <w:pPr>
        <w:pStyle w:val="NO"/>
        <w:ind w:left="1698" w:hanging="1414"/>
        <w:rPr>
          <w:lang w:val="fr-CA"/>
        </w:rPr>
      </w:pPr>
      <w:r w:rsidRPr="00276F79">
        <w:rPr>
          <w:lang w:val="fr-CA"/>
        </w:rPr>
        <w:t>REMARQUE </w:t>
      </w:r>
      <w:r w:rsidRPr="002579EA">
        <w:rPr>
          <w:lang w:val="fr-CA"/>
        </w:rPr>
        <w:t>2 :</w:t>
      </w:r>
      <w:r w:rsidRPr="002579EA">
        <w:rPr>
          <w:lang w:val="fr-CA"/>
        </w:rPr>
        <w:tab/>
        <w:t>L’</w:t>
      </w:r>
      <w:r w:rsidRPr="00276F79">
        <w:rPr>
          <w:lang w:val="fr-CA"/>
        </w:rPr>
        <w:t>a</w:t>
      </w:r>
      <w:r w:rsidRPr="002579EA">
        <w:rPr>
          <w:lang w:val="fr-CA"/>
        </w:rPr>
        <w:t xml:space="preserve">nnexe A est un élément exigé dans toutes les normes harmonisées. Son rôle est d’expliquer comment peuvent être satisfaites les exigences essentielles d’une Directive. Par conséquent, les </w:t>
      </w:r>
      <w:r w:rsidRPr="00276F79">
        <w:rPr>
          <w:lang w:val="fr-CA"/>
        </w:rPr>
        <w:t>t</w:t>
      </w:r>
      <w:r w:rsidRPr="002579EA">
        <w:rPr>
          <w:lang w:val="fr-CA"/>
        </w:rPr>
        <w:t>ableaux A.1 et A.2 sont limités aux éléments qui se rapportent aux exigences essentielles de la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73F77BC4" w14:textId="198E1F41" w:rsidR="000E13FA" w:rsidRPr="002579EA" w:rsidRDefault="006C03CA" w:rsidP="002579EA">
      <w:pPr>
        <w:pStyle w:val="NO"/>
        <w:ind w:left="1698" w:hanging="1414"/>
        <w:rPr>
          <w:lang w:val="fr-CA"/>
        </w:rPr>
      </w:pPr>
      <w:r w:rsidRPr="00276F79">
        <w:rPr>
          <w:lang w:val="fr-CA"/>
        </w:rPr>
        <w:t>REMARQUE</w:t>
      </w:r>
      <w:r w:rsidRPr="002579EA">
        <w:rPr>
          <w:lang w:val="fr-CA"/>
        </w:rPr>
        <w:t> 3 :</w:t>
      </w:r>
      <w:r w:rsidRPr="002579EA">
        <w:rPr>
          <w:lang w:val="fr-CA"/>
        </w:rPr>
        <w:tab/>
        <w:t>L’</w:t>
      </w:r>
      <w:r w:rsidRPr="00276F79">
        <w:rPr>
          <w:lang w:val="fr-CA"/>
        </w:rPr>
        <w:t>a</w:t>
      </w:r>
      <w:r w:rsidRPr="002579EA">
        <w:rPr>
          <w:lang w:val="fr-CA"/>
        </w:rPr>
        <w:t xml:space="preserve">nnexe A décrit comment la norme se rapporte à la Directive européenne relative à l’accessibilité des sites Internet.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 exigences qui sont pertinentes.</w:t>
      </w:r>
    </w:p>
    <w:p w14:paraId="4B226C1B" w14:textId="655149B5" w:rsidR="00A32933" w:rsidRPr="002579EA" w:rsidRDefault="006C03CA" w:rsidP="002579EA">
      <w:pPr>
        <w:pStyle w:val="NO"/>
        <w:ind w:left="1644" w:hanging="1360"/>
        <w:rPr>
          <w:lang w:val="fr-CA"/>
        </w:rPr>
      </w:pPr>
      <w:r w:rsidRPr="00276F79">
        <w:rPr>
          <w:lang w:val="fr-CA"/>
        </w:rPr>
        <w:t>REMARQUE</w:t>
      </w:r>
      <w:r w:rsidRPr="002579EA">
        <w:rPr>
          <w:lang w:val="fr-CA"/>
        </w:rPr>
        <w:t> 4 :</w:t>
      </w:r>
      <w:r w:rsidRPr="002579EA">
        <w:rPr>
          <w:lang w:val="fr-CA"/>
        </w:rPr>
        <w:tab/>
        <w:t xml:space="preserve">Étant donné que la Directive relative à l’accessibilité des sites Internet (UE) 2016/2102 « ne s’applique pas aux médias temporels en direct », les exigences suivantes ne sont pas énumérées dans les </w:t>
      </w:r>
      <w:r w:rsidRPr="00276F79">
        <w:rPr>
          <w:lang w:val="fr-CA"/>
        </w:rPr>
        <w:t>t</w:t>
      </w:r>
      <w:r w:rsidRPr="002579EA">
        <w:rPr>
          <w:lang w:val="fr-CA"/>
        </w:rPr>
        <w:t>ableaux A.1 et A.2. Elles sont toutefois des exigences nécessaires pour rendre accessibles les médias diffusés en continu en direct :</w:t>
      </w:r>
    </w:p>
    <w:p w14:paraId="029A2FAA" w14:textId="3679D675" w:rsidR="00A32933" w:rsidRPr="00276F79" w:rsidRDefault="006C03CA" w:rsidP="00CD7973">
      <w:pPr>
        <w:pStyle w:val="B3"/>
        <w:tabs>
          <w:tab w:val="clear" w:pos="1644"/>
          <w:tab w:val="num" w:pos="2410"/>
        </w:tabs>
        <w:ind w:firstLine="57"/>
      </w:pPr>
      <w:r w:rsidRPr="002579EA">
        <w:rPr>
          <w:lang w:val="fr-CA"/>
        </w:rPr>
        <w:t>9.1.2.4 Sous-titres (en direct)</w:t>
      </w:r>
    </w:p>
    <w:p w14:paraId="702336CA" w14:textId="6E77A6C3" w:rsidR="00A32933" w:rsidRPr="00276F79" w:rsidRDefault="006C03CA" w:rsidP="00CD7973">
      <w:pPr>
        <w:pStyle w:val="B3"/>
        <w:tabs>
          <w:tab w:val="clear" w:pos="1644"/>
          <w:tab w:val="num" w:pos="2410"/>
        </w:tabs>
        <w:ind w:firstLine="57"/>
      </w:pPr>
      <w:r w:rsidRPr="002579EA">
        <w:rPr>
          <w:lang w:val="fr-CA"/>
        </w:rPr>
        <w:t>10.1.2.4 Sous-titres (en direct)</w:t>
      </w:r>
    </w:p>
    <w:p w14:paraId="11F9DFC5" w14:textId="406A3B21" w:rsidR="00A32933" w:rsidRPr="00276F79" w:rsidRDefault="006C03CA" w:rsidP="00CD7973">
      <w:pPr>
        <w:pStyle w:val="B3"/>
        <w:tabs>
          <w:tab w:val="clear" w:pos="1644"/>
          <w:tab w:val="num" w:pos="2410"/>
        </w:tabs>
        <w:ind w:firstLine="57"/>
      </w:pPr>
      <w:r w:rsidRPr="002579EA">
        <w:rPr>
          <w:lang w:val="fr-CA"/>
        </w:rPr>
        <w:t>11.1.2.4 Sous-titres (en direct)</w:t>
      </w:r>
      <w:r w:rsidRPr="002579EA">
        <w:rPr>
          <w:lang w:val="fr-CA"/>
        </w:rPr>
        <w:br w:type="page"/>
      </w:r>
    </w:p>
    <w:p w14:paraId="32997936" w14:textId="77777777" w:rsidR="0041285F" w:rsidRPr="002579EA" w:rsidRDefault="0041285F" w:rsidP="0041285F">
      <w:pPr>
        <w:rPr>
          <w:b/>
          <w:lang w:val="fr-CA"/>
        </w:rPr>
      </w:pPr>
      <w:r w:rsidRPr="002579EA">
        <w:rPr>
          <w:b/>
          <w:lang w:val="fr-CA"/>
        </w:rPr>
        <w:t>Légende des colonnes d</w:t>
      </w:r>
      <w:r>
        <w:rPr>
          <w:b/>
          <w:lang w:val="fr-CA"/>
        </w:rPr>
        <w:t>u</w:t>
      </w:r>
      <w:r w:rsidRPr="002579EA">
        <w:rPr>
          <w:b/>
          <w:lang w:val="fr-CA"/>
        </w:rPr>
        <w:t xml:space="preserve"> </w:t>
      </w:r>
      <w:r w:rsidRPr="00276F79">
        <w:rPr>
          <w:b/>
          <w:bCs/>
          <w:lang w:val="fr-CA"/>
        </w:rPr>
        <w:t>t</w:t>
      </w:r>
      <w:r w:rsidRPr="002579EA">
        <w:rPr>
          <w:b/>
          <w:lang w:val="fr-CA"/>
        </w:rPr>
        <w:t>ableau A.1</w:t>
      </w:r>
    </w:p>
    <w:p w14:paraId="44CBD6CC" w14:textId="77777777" w:rsidR="0041285F" w:rsidRPr="002579EA" w:rsidRDefault="0041285F" w:rsidP="0041285F">
      <w:pPr>
        <w:rPr>
          <w:b/>
          <w:lang w:val="fr-CA"/>
        </w:rPr>
      </w:pPr>
      <w:r w:rsidRPr="002579EA">
        <w:rPr>
          <w:b/>
          <w:lang w:val="fr-CA"/>
        </w:rPr>
        <w:t>Exigence</w:t>
      </w:r>
    </w:p>
    <w:p w14:paraId="5AFC2334" w14:textId="77777777" w:rsidR="0041285F" w:rsidRDefault="0041285F" w:rsidP="0041285F">
      <w:pPr>
        <w:pStyle w:val="EX"/>
        <w:ind w:left="284" w:hanging="1"/>
        <w:rPr>
          <w:lang w:val="fr-CA"/>
        </w:rPr>
      </w:pPr>
      <w:r w:rsidRPr="00276F79">
        <w:rPr>
          <w:b/>
          <w:bCs/>
          <w:lang w:val="fr-CA"/>
        </w:rPr>
        <w:t>N</w:t>
      </w:r>
      <w:r>
        <w:rPr>
          <w:b/>
          <w:bCs/>
          <w:lang w:val="fr-CA"/>
        </w:rPr>
        <w:t xml:space="preserve">o. </w:t>
      </w:r>
      <w:proofErr w:type="gramStart"/>
      <w:r>
        <w:rPr>
          <w:b/>
          <w:bCs/>
          <w:lang w:val="fr-CA"/>
        </w:rPr>
        <w:t>de</w:t>
      </w:r>
      <w:proofErr w:type="gramEnd"/>
      <w:r>
        <w:rPr>
          <w:b/>
          <w:bCs/>
          <w:lang w:val="fr-CA"/>
        </w:rPr>
        <w:t xml:space="preserve"> l’exigence - </w:t>
      </w:r>
      <w:r w:rsidRPr="002579EA">
        <w:rPr>
          <w:lang w:val="fr-CA"/>
        </w:rPr>
        <w:t>Un identificateur unique pour une ligne du tableau pouvant être utilisé pour identifier une</w:t>
      </w:r>
      <w:r>
        <w:rPr>
          <w:lang w:val="fr-CA"/>
        </w:rPr>
        <w:t xml:space="preserve"> </w:t>
      </w:r>
      <w:r w:rsidRPr="002579EA">
        <w:rPr>
          <w:lang w:val="fr-CA"/>
        </w:rPr>
        <w:t>exigence.</w:t>
      </w:r>
    </w:p>
    <w:p w14:paraId="15DF6C97" w14:textId="77777777" w:rsidR="0041285F" w:rsidRDefault="0041285F" w:rsidP="0041285F">
      <w:pPr>
        <w:pStyle w:val="EX"/>
        <w:ind w:left="284" w:firstLine="0"/>
        <w:rPr>
          <w:lang w:val="fr-CA"/>
        </w:rPr>
      </w:pPr>
      <w:r>
        <w:rPr>
          <w:b/>
          <w:bCs/>
          <w:lang w:val="fr-CA"/>
        </w:rPr>
        <w:t xml:space="preserve">Paragraphe avec les exigences dans EN 301 549 V3.2.1 - </w:t>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3755A982" w14:textId="77777777" w:rsidR="0041285F" w:rsidRDefault="0041285F" w:rsidP="0041285F">
      <w:pPr>
        <w:pStyle w:val="EX"/>
        <w:rPr>
          <w:lang w:val="fr-CA"/>
        </w:rPr>
      </w:pPr>
      <w:r>
        <w:rPr>
          <w:b/>
          <w:bCs/>
          <w:lang w:val="fr-CA"/>
        </w:rPr>
        <w:t xml:space="preserve">Perceptible, utilisable, compréhensible, robuste - </w:t>
      </w:r>
      <w:r>
        <w:rPr>
          <w:lang w:val="fr-CA"/>
        </w:rPr>
        <w:t>Exigences essentielles de la Directive 2016/2012.</w:t>
      </w:r>
    </w:p>
    <w:p w14:paraId="6C54B318" w14:textId="77777777" w:rsidR="0041285F" w:rsidRDefault="0041285F" w:rsidP="0041285F">
      <w:pPr>
        <w:pStyle w:val="EX"/>
        <w:rPr>
          <w:lang w:val="fr-CA"/>
        </w:rPr>
      </w:pPr>
      <w:r>
        <w:rPr>
          <w:lang w:val="fr-CA"/>
        </w:rPr>
        <w:t>P, U, C, R : Corrélation avec les exigences de la directive</w:t>
      </w:r>
    </w:p>
    <w:p w14:paraId="08679BE1" w14:textId="77777777" w:rsidR="0041285F" w:rsidRPr="002579EA" w:rsidRDefault="0041285F" w:rsidP="0041285F">
      <w:pPr>
        <w:pStyle w:val="EX"/>
        <w:ind w:left="284" w:firstLine="0"/>
        <w:rPr>
          <w:lang w:val="fr-CA"/>
        </w:rPr>
      </w:pPr>
      <w:r>
        <w:rPr>
          <w:lang w:val="fr-CA"/>
        </w:rPr>
        <w:t>- : Pas de corrélation avec les exigences de la directive</w:t>
      </w:r>
    </w:p>
    <w:p w14:paraId="09D3B978" w14:textId="77777777" w:rsidR="0041285F" w:rsidRDefault="0041285F" w:rsidP="0041285F">
      <w:pPr>
        <w:rPr>
          <w:b/>
          <w:lang w:val="fr-CA"/>
        </w:rPr>
      </w:pPr>
      <w:r w:rsidRPr="002579EA">
        <w:rPr>
          <w:b/>
          <w:lang w:val="fr-CA"/>
        </w:rPr>
        <w:t>Conditionnalité de l’exigence</w:t>
      </w:r>
    </w:p>
    <w:p w14:paraId="1A7EE2F3" w14:textId="77777777" w:rsidR="0041285F" w:rsidRDefault="0041285F" w:rsidP="0041285F">
      <w:pPr>
        <w:rPr>
          <w:b/>
          <w:lang w:val="fr-CA"/>
        </w:rPr>
      </w:pPr>
      <w:r>
        <w:rPr>
          <w:b/>
          <w:lang w:val="fr-CA"/>
        </w:rPr>
        <w:tab/>
        <w:t xml:space="preserve">Conditionnelle ou inconditionnelle - </w:t>
      </w:r>
    </w:p>
    <w:p w14:paraId="10D53A27" w14:textId="77777777" w:rsidR="0041285F" w:rsidRPr="0014693F" w:rsidRDefault="0041285F" w:rsidP="0041285F">
      <w:pPr>
        <w:rPr>
          <w:lang w:val="fr-CA"/>
        </w:rPr>
      </w:pPr>
      <w:r>
        <w:rPr>
          <w:b/>
          <w:lang w:val="fr-CA"/>
        </w:rPr>
        <w:tab/>
      </w:r>
      <w:r w:rsidRPr="002579EA">
        <w:rPr>
          <w:lang w:val="fr-CA"/>
        </w:rPr>
        <w:t xml:space="preserve">« I » indique que la conformité au paragraphe est exigée de manière inconditionnelle. </w:t>
      </w:r>
    </w:p>
    <w:p w14:paraId="5F24B4A5" w14:textId="77777777" w:rsidR="0041285F" w:rsidRDefault="0041285F" w:rsidP="0041285F">
      <w:pPr>
        <w:pStyle w:val="EX"/>
        <w:spacing w:after="0"/>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1E330CEA" w14:textId="77777777" w:rsidR="0041285F" w:rsidRDefault="0041285F" w:rsidP="0041285F">
      <w:pPr>
        <w:pStyle w:val="EX"/>
        <w:spacing w:after="0"/>
        <w:rPr>
          <w:lang w:val="fr-CA"/>
        </w:rPr>
      </w:pPr>
    </w:p>
    <w:p w14:paraId="278320DC" w14:textId="77777777" w:rsidR="0041285F" w:rsidRPr="00276F79" w:rsidRDefault="0041285F" w:rsidP="0041285F">
      <w:pPr>
        <w:pStyle w:val="EX"/>
        <w:spacing w:after="0"/>
        <w:ind w:left="284" w:firstLine="0"/>
        <w:rPr>
          <w:lang w:val="fr-CA"/>
        </w:rPr>
      </w:pPr>
      <w:r w:rsidRPr="00012CA8">
        <w:rPr>
          <w:b/>
          <w:bCs/>
          <w:lang w:val="fr-CA"/>
        </w:rPr>
        <w:t>Condition</w:t>
      </w:r>
      <w:r w:rsidRPr="00557A0E">
        <w:rPr>
          <w:lang w:val="fr-CA"/>
        </w:rPr>
        <w:t xml:space="preserve"> - Pour les exigences conditionnelles, cette colonne décrit la condition à remplir pour la conformité à l’exigence du paragraphe.</w:t>
      </w:r>
    </w:p>
    <w:p w14:paraId="6C906612" w14:textId="77777777" w:rsidR="0041285F" w:rsidRPr="002579EA" w:rsidRDefault="0041285F" w:rsidP="0041285F">
      <w:pPr>
        <w:pStyle w:val="EX"/>
        <w:spacing w:after="0"/>
        <w:ind w:left="1699" w:hanging="1411"/>
        <w:rPr>
          <w:lang w:val="fr-CA"/>
        </w:rPr>
      </w:pPr>
    </w:p>
    <w:p w14:paraId="7AA8ABAF" w14:textId="77777777" w:rsidR="0041285F" w:rsidRPr="002579EA" w:rsidRDefault="0041285F" w:rsidP="0041285F">
      <w:pPr>
        <w:keepNext/>
        <w:rPr>
          <w:lang w:val="fr-CA"/>
        </w:rPr>
      </w:pPr>
      <w:r w:rsidRPr="002579EA">
        <w:rPr>
          <w:b/>
          <w:lang w:val="fr-CA"/>
        </w:rPr>
        <w:t>Évaluation</w:t>
      </w:r>
    </w:p>
    <w:p w14:paraId="33CF4F30" w14:textId="77777777" w:rsidR="0041285F" w:rsidRPr="002579EA" w:rsidRDefault="0041285F" w:rsidP="0041285F">
      <w:pPr>
        <w:keepNext/>
        <w:ind w:left="283"/>
        <w:rPr>
          <w:lang w:val="fr-CA"/>
        </w:rPr>
      </w:pPr>
      <w:r w:rsidRPr="00012CA8">
        <w:rPr>
          <w:b/>
          <w:bCs/>
          <w:lang w:val="fr-CA"/>
        </w:rPr>
        <w:t>Paragraphe avec l’évaluation dans EN 301 549 V3.2.1</w:t>
      </w:r>
      <w:r>
        <w:rPr>
          <w:lang w:val="fr-CA"/>
        </w:rPr>
        <w:t xml:space="preserve"> - I</w:t>
      </w:r>
      <w:r w:rsidRPr="002579EA">
        <w:rPr>
          <w:lang w:val="fr-CA"/>
        </w:rPr>
        <w:t>ndique le paragraphe du présent document qui contient la méthode d’évaluation pertinente.</w:t>
      </w:r>
    </w:p>
    <w:p w14:paraId="331DAC98" w14:textId="77777777" w:rsidR="0041285F" w:rsidRPr="002579EA" w:rsidRDefault="0041285F" w:rsidP="0041285F">
      <w:pPr>
        <w:rPr>
          <w:lang w:val="fr-CA"/>
        </w:rPr>
      </w:pPr>
      <w:r w:rsidRPr="002579EA">
        <w:rPr>
          <w:lang w:val="fr-CA"/>
        </w:rPr>
        <w:t xml:space="preserve">La présomption de conformité demeure valide uniquement tant qu’une référence au présent document est maintenue dans la liste publiée </w:t>
      </w:r>
      <w:r w:rsidRPr="00276F79">
        <w:rPr>
          <w:lang w:val="fr-CA"/>
        </w:rPr>
        <w:t>dans le</w:t>
      </w:r>
      <w:r w:rsidRPr="002579EA">
        <w:rPr>
          <w:lang w:val="fr-CA"/>
        </w:rPr>
        <w:t xml:space="preserve"> Journal officiel de l’Union européenne. Il convient que les utilisateurs du présent document consultent fréquemment la dernière liste publiée </w:t>
      </w:r>
      <w:r w:rsidRPr="00276F79">
        <w:rPr>
          <w:lang w:val="fr-CA"/>
        </w:rPr>
        <w:t>dans le</w:t>
      </w:r>
      <w:r w:rsidRPr="002579EA">
        <w:rPr>
          <w:lang w:val="fr-CA"/>
        </w:rPr>
        <w:t xml:space="preserve"> Journal officiel de l’Union européenne.</w:t>
      </w:r>
    </w:p>
    <w:p w14:paraId="147319FD" w14:textId="77777777" w:rsidR="0041285F" w:rsidRPr="002579EA" w:rsidRDefault="0041285F" w:rsidP="0041285F">
      <w:pPr>
        <w:rPr>
          <w:lang w:val="fr-CA"/>
        </w:rPr>
      </w:pPr>
      <w:r w:rsidRPr="002579EA">
        <w:rPr>
          <w:lang w:val="fr-CA"/>
        </w:rPr>
        <w:t xml:space="preserve">D’autres règlements de l’UE peuvent s’appliquer </w:t>
      </w:r>
      <w:r w:rsidRPr="00276F79">
        <w:rPr>
          <w:lang w:val="fr-CA"/>
        </w:rPr>
        <w:t>aux produits</w:t>
      </w:r>
      <w:r w:rsidRPr="002579EA">
        <w:rPr>
          <w:lang w:val="fr-CA"/>
        </w:rPr>
        <w:t xml:space="preserve"> relevant du domaine d’application du présent document.</w:t>
      </w:r>
    </w:p>
    <w:p w14:paraId="1EB8BF6D" w14:textId="77777777" w:rsidR="0041285F" w:rsidRDefault="0041285F" w:rsidP="0041285F">
      <w:pPr>
        <w:pStyle w:val="TH"/>
        <w:keepNext w:val="0"/>
        <w:spacing w:before="0" w:after="0"/>
        <w:rPr>
          <w:b w:val="0"/>
          <w:bCs/>
          <w:i/>
          <w:iCs/>
          <w:lang w:val="fr-CA"/>
        </w:rPr>
      </w:pPr>
      <w:r w:rsidRPr="002579EA">
        <w:rPr>
          <w:lang w:val="fr-CA"/>
        </w:rPr>
        <w:t>Tableau A.1 : Contenu Web – Relation entre le présent document et les exigences essentielles de la Directive</w:t>
      </w:r>
      <w:r w:rsidRPr="00276F79">
        <w:rPr>
          <w:bCs/>
          <w:lang w:val="fr-CA"/>
        </w:rPr>
        <w:t xml:space="preserve"> </w:t>
      </w:r>
      <w:r w:rsidRPr="002579EA">
        <w:rPr>
          <w:lang w:val="fr-CA"/>
        </w:rPr>
        <w:t>2016/2102/UE</w:t>
      </w:r>
    </w:p>
    <w:p w14:paraId="30947B23" w14:textId="77777777" w:rsidR="0041285F" w:rsidRPr="002579EA" w:rsidRDefault="0041285F" w:rsidP="0041285F">
      <w:pPr>
        <w:pStyle w:val="FL"/>
        <w:spacing w:before="0" w:after="0"/>
        <w:rPr>
          <w:lang w:val="fr-CA"/>
        </w:rPr>
      </w:pP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2127"/>
        <w:gridCol w:w="460"/>
        <w:gridCol w:w="461"/>
        <w:gridCol w:w="460"/>
        <w:gridCol w:w="461"/>
        <w:gridCol w:w="567"/>
        <w:gridCol w:w="3177"/>
        <w:gridCol w:w="1260"/>
      </w:tblGrid>
      <w:tr w:rsidR="0041285F" w:rsidRPr="00844F8F" w14:paraId="09254862" w14:textId="77777777" w:rsidTr="00E0584C">
        <w:trPr>
          <w:tblHeader/>
          <w:jc w:val="center"/>
        </w:trPr>
        <w:tc>
          <w:tcPr>
            <w:tcW w:w="5098" w:type="dxa"/>
            <w:gridSpan w:val="6"/>
            <w:vAlign w:val="center"/>
          </w:tcPr>
          <w:p w14:paraId="4B44AC94" w14:textId="77777777" w:rsidR="0041285F" w:rsidRPr="00844F8F" w:rsidRDefault="0041285F" w:rsidP="00E0584C">
            <w:pPr>
              <w:pStyle w:val="TAH"/>
              <w:keepNext w:val="0"/>
              <w:keepLines w:val="0"/>
              <w:rPr>
                <w:rFonts w:cs="Arial"/>
                <w:szCs w:val="18"/>
              </w:rPr>
            </w:pPr>
            <w:r w:rsidRPr="00844F8F">
              <w:rPr>
                <w:rFonts w:cs="Arial"/>
                <w:bCs/>
                <w:szCs w:val="18"/>
                <w:lang w:val="fr-CA"/>
              </w:rPr>
              <w:t>Exigence</w:t>
            </w:r>
          </w:p>
        </w:tc>
        <w:tc>
          <w:tcPr>
            <w:tcW w:w="3744" w:type="dxa"/>
            <w:gridSpan w:val="2"/>
            <w:vAlign w:val="center"/>
          </w:tcPr>
          <w:p w14:paraId="249D92D1" w14:textId="77777777" w:rsidR="0041285F" w:rsidRPr="00844F8F" w:rsidRDefault="0041285F" w:rsidP="00E0584C">
            <w:pPr>
              <w:pStyle w:val="TAH"/>
              <w:keepNext w:val="0"/>
              <w:keepLines w:val="0"/>
              <w:rPr>
                <w:rFonts w:cs="Arial"/>
                <w:szCs w:val="18"/>
              </w:rPr>
            </w:pPr>
            <w:r w:rsidRPr="00844F8F">
              <w:rPr>
                <w:rFonts w:cs="Arial"/>
                <w:bCs/>
                <w:szCs w:val="18"/>
                <w:lang w:val="fr-CA"/>
              </w:rPr>
              <w:t>Conditionnalité de l’exigence</w:t>
            </w:r>
          </w:p>
        </w:tc>
        <w:tc>
          <w:tcPr>
            <w:tcW w:w="1260" w:type="dxa"/>
            <w:vAlign w:val="center"/>
          </w:tcPr>
          <w:p w14:paraId="4C1628BA" w14:textId="77777777" w:rsidR="0041285F" w:rsidRPr="00844F8F" w:rsidRDefault="0041285F" w:rsidP="00E0584C">
            <w:pPr>
              <w:pStyle w:val="TAH"/>
              <w:keepNext w:val="0"/>
              <w:keepLines w:val="0"/>
              <w:rPr>
                <w:rFonts w:cs="Arial"/>
                <w:szCs w:val="18"/>
              </w:rPr>
            </w:pPr>
            <w:r w:rsidRPr="00844F8F">
              <w:rPr>
                <w:rFonts w:cs="Arial"/>
                <w:bCs/>
                <w:szCs w:val="18"/>
                <w:lang w:val="fr-CA"/>
              </w:rPr>
              <w:t>Évaluation</w:t>
            </w:r>
          </w:p>
        </w:tc>
      </w:tr>
      <w:tr w:rsidR="0041285F" w:rsidRPr="00565424" w14:paraId="318189AE" w14:textId="77777777" w:rsidTr="00E0584C">
        <w:trPr>
          <w:cantSplit/>
          <w:trHeight w:val="1824"/>
          <w:tblHeader/>
          <w:jc w:val="center"/>
        </w:trPr>
        <w:tc>
          <w:tcPr>
            <w:tcW w:w="1129" w:type="dxa"/>
            <w:vAlign w:val="center"/>
          </w:tcPr>
          <w:p w14:paraId="76567EC9" w14:textId="77777777" w:rsidR="0041285F" w:rsidRPr="00844F8F" w:rsidRDefault="0041285F" w:rsidP="00E0584C">
            <w:pPr>
              <w:pStyle w:val="TAH"/>
              <w:keepNext w:val="0"/>
              <w:keepLines w:val="0"/>
              <w:rPr>
                <w:rFonts w:cs="Arial"/>
                <w:szCs w:val="18"/>
              </w:rPr>
            </w:pPr>
            <w:r w:rsidRPr="00844F8F">
              <w:rPr>
                <w:rFonts w:cs="Arial"/>
                <w:bCs/>
                <w:szCs w:val="18"/>
                <w:lang w:val="fr-CA"/>
              </w:rPr>
              <w:t xml:space="preserve">No. </w:t>
            </w:r>
            <w:proofErr w:type="gramStart"/>
            <w:r w:rsidRPr="00844F8F">
              <w:rPr>
                <w:rFonts w:cs="Arial"/>
                <w:bCs/>
                <w:szCs w:val="18"/>
                <w:lang w:val="fr-CA"/>
              </w:rPr>
              <w:t>de</w:t>
            </w:r>
            <w:proofErr w:type="gramEnd"/>
            <w:r w:rsidRPr="00844F8F">
              <w:rPr>
                <w:rFonts w:cs="Arial"/>
                <w:bCs/>
                <w:szCs w:val="18"/>
                <w:lang w:val="fr-CA"/>
              </w:rPr>
              <w:t xml:space="preserve"> l’exigence</w:t>
            </w:r>
          </w:p>
        </w:tc>
        <w:tc>
          <w:tcPr>
            <w:tcW w:w="2127" w:type="dxa"/>
            <w:vAlign w:val="center"/>
          </w:tcPr>
          <w:p w14:paraId="6F4AE525"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les exigences dans EN 301 549 V3.2.1</w:t>
            </w:r>
          </w:p>
        </w:tc>
        <w:tc>
          <w:tcPr>
            <w:tcW w:w="460" w:type="dxa"/>
            <w:textDirection w:val="btLr"/>
            <w:vAlign w:val="center"/>
          </w:tcPr>
          <w:p w14:paraId="2745ADA9" w14:textId="77777777" w:rsidR="0041285F" w:rsidRPr="00844F8F" w:rsidRDefault="0041285F" w:rsidP="00E0584C">
            <w:pPr>
              <w:pStyle w:val="TAH"/>
              <w:keepNext w:val="0"/>
              <w:keepLines w:val="0"/>
              <w:ind w:left="113" w:right="113"/>
              <w:rPr>
                <w:rFonts w:cs="Arial"/>
                <w:szCs w:val="18"/>
                <w:lang w:val="fr-CA"/>
              </w:rPr>
            </w:pPr>
            <w:r w:rsidRPr="00844F8F">
              <w:rPr>
                <w:rFonts w:cs="Arial"/>
                <w:bCs/>
                <w:szCs w:val="18"/>
                <w:lang w:val="fr-CA"/>
              </w:rPr>
              <w:t>Perceptible</w:t>
            </w:r>
          </w:p>
        </w:tc>
        <w:tc>
          <w:tcPr>
            <w:tcW w:w="461" w:type="dxa"/>
            <w:textDirection w:val="btLr"/>
            <w:vAlign w:val="center"/>
          </w:tcPr>
          <w:p w14:paraId="3723F18E"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Utilisable</w:t>
            </w:r>
          </w:p>
        </w:tc>
        <w:tc>
          <w:tcPr>
            <w:tcW w:w="460" w:type="dxa"/>
            <w:textDirection w:val="btLr"/>
            <w:vAlign w:val="center"/>
          </w:tcPr>
          <w:p w14:paraId="78F6A1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Compréhensible</w:t>
            </w:r>
          </w:p>
        </w:tc>
        <w:tc>
          <w:tcPr>
            <w:tcW w:w="461" w:type="dxa"/>
            <w:textDirection w:val="btLr"/>
            <w:vAlign w:val="center"/>
          </w:tcPr>
          <w:p w14:paraId="289194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Robuste</w:t>
            </w:r>
          </w:p>
        </w:tc>
        <w:tc>
          <w:tcPr>
            <w:tcW w:w="567" w:type="dxa"/>
            <w:textDirection w:val="btLr"/>
            <w:vAlign w:val="center"/>
          </w:tcPr>
          <w:p w14:paraId="73EDC2E1" w14:textId="77777777" w:rsidR="0041285F" w:rsidRPr="00844F8F" w:rsidRDefault="0041285F" w:rsidP="00E0584C">
            <w:pPr>
              <w:pStyle w:val="TAH"/>
              <w:keepNext w:val="0"/>
              <w:keepLines w:val="0"/>
              <w:ind w:left="113" w:right="113"/>
              <w:rPr>
                <w:rFonts w:cs="Arial"/>
                <w:szCs w:val="18"/>
              </w:rPr>
            </w:pPr>
            <w:r w:rsidRPr="00844F8F">
              <w:rPr>
                <w:rFonts w:cs="Arial"/>
                <w:bCs/>
                <w:szCs w:val="18"/>
                <w:lang w:val="fr-CA"/>
              </w:rPr>
              <w:t>Conditionnelle ou inconditionnelle</w:t>
            </w:r>
          </w:p>
        </w:tc>
        <w:tc>
          <w:tcPr>
            <w:tcW w:w="3177" w:type="dxa"/>
            <w:vAlign w:val="center"/>
          </w:tcPr>
          <w:p w14:paraId="035A37B7" w14:textId="77777777" w:rsidR="0041285F" w:rsidRPr="00844F8F" w:rsidRDefault="0041285F" w:rsidP="00E0584C">
            <w:pPr>
              <w:pStyle w:val="TAH"/>
              <w:keepNext w:val="0"/>
              <w:keepLines w:val="0"/>
              <w:rPr>
                <w:rFonts w:cs="Arial"/>
                <w:szCs w:val="18"/>
              </w:rPr>
            </w:pPr>
            <w:r w:rsidRPr="00844F8F">
              <w:rPr>
                <w:rFonts w:cs="Arial"/>
                <w:bCs/>
                <w:szCs w:val="18"/>
                <w:lang w:val="fr-CA"/>
              </w:rPr>
              <w:t>Condition</w:t>
            </w:r>
          </w:p>
        </w:tc>
        <w:tc>
          <w:tcPr>
            <w:tcW w:w="1260" w:type="dxa"/>
            <w:vAlign w:val="center"/>
          </w:tcPr>
          <w:p w14:paraId="37181244"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l’évaluation dans EN 301 549 V3.2.1</w:t>
            </w:r>
          </w:p>
        </w:tc>
      </w:tr>
      <w:tr w:rsidR="0041285F" w:rsidRPr="00844F8F" w14:paraId="01535EFD" w14:textId="77777777" w:rsidTr="00E0584C">
        <w:trPr>
          <w:cantSplit/>
          <w:jc w:val="center"/>
        </w:trPr>
        <w:tc>
          <w:tcPr>
            <w:tcW w:w="1129" w:type="dxa"/>
            <w:shd w:val="clear" w:color="auto" w:fill="D9D9D9" w:themeFill="background1" w:themeFillShade="D9"/>
            <w:vAlign w:val="center"/>
          </w:tcPr>
          <w:p w14:paraId="518B9CEB" w14:textId="77777777" w:rsidR="0041285F" w:rsidRPr="00844F8F" w:rsidRDefault="0041285F" w:rsidP="00E0584C">
            <w:pPr>
              <w:pStyle w:val="TAC"/>
              <w:keepNext w:val="0"/>
              <w:rPr>
                <w:rFonts w:cs="Arial"/>
                <w:szCs w:val="18"/>
              </w:rPr>
            </w:pPr>
            <w:r w:rsidRPr="00844F8F">
              <w:rPr>
                <w:rFonts w:cs="Arial"/>
                <w:szCs w:val="18"/>
                <w:lang w:val="fr-CA"/>
              </w:rPr>
              <w:t>1</w:t>
            </w:r>
          </w:p>
        </w:tc>
        <w:tc>
          <w:tcPr>
            <w:tcW w:w="2127" w:type="dxa"/>
            <w:shd w:val="clear" w:color="auto" w:fill="D9D9D9" w:themeFill="background1" w:themeFillShade="D9"/>
            <w:vAlign w:val="center"/>
          </w:tcPr>
          <w:p w14:paraId="740FD2DD" w14:textId="77777777" w:rsidR="0041285F" w:rsidRPr="00844F8F" w:rsidRDefault="0041285F" w:rsidP="00E0584C">
            <w:pPr>
              <w:pStyle w:val="TAC"/>
              <w:keepNext w:val="0"/>
              <w:keepLines w:val="0"/>
              <w:jc w:val="left"/>
              <w:rPr>
                <w:rFonts w:cs="Arial"/>
                <w:szCs w:val="18"/>
              </w:rPr>
            </w:pPr>
            <w:r w:rsidRPr="00844F8F">
              <w:rPr>
                <w:rFonts w:cs="Arial"/>
                <w:szCs w:val="18"/>
                <w:lang w:val="fr-CA"/>
              </w:rPr>
              <w:t>5.2 Activation des caractéristiques d’accessibilité</w:t>
            </w:r>
          </w:p>
        </w:tc>
        <w:tc>
          <w:tcPr>
            <w:tcW w:w="460" w:type="dxa"/>
            <w:shd w:val="clear" w:color="auto" w:fill="D9D9D9" w:themeFill="background1" w:themeFillShade="D9"/>
            <w:vAlign w:val="center"/>
          </w:tcPr>
          <w:p w14:paraId="1E194CE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BA884C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AF98821"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1E80D5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E53A02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934268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des fonctionnalités d’accessibilité documentées</w:t>
            </w:r>
          </w:p>
        </w:tc>
        <w:tc>
          <w:tcPr>
            <w:tcW w:w="1260" w:type="dxa"/>
            <w:shd w:val="clear" w:color="auto" w:fill="D9D9D9" w:themeFill="background1" w:themeFillShade="D9"/>
            <w:vAlign w:val="center"/>
          </w:tcPr>
          <w:p w14:paraId="00B6D699" w14:textId="77777777" w:rsidR="0041285F" w:rsidRPr="00844F8F" w:rsidRDefault="0041285F" w:rsidP="00E0584C">
            <w:pPr>
              <w:pStyle w:val="TAL"/>
              <w:keepNext w:val="0"/>
              <w:keepLines w:val="0"/>
              <w:rPr>
                <w:rFonts w:cs="Arial"/>
                <w:szCs w:val="18"/>
              </w:rPr>
            </w:pPr>
            <w:r w:rsidRPr="00844F8F">
              <w:rPr>
                <w:rFonts w:cs="Arial"/>
                <w:szCs w:val="18"/>
                <w:lang w:val="fr-CA"/>
              </w:rPr>
              <w:t>C.5.2</w:t>
            </w:r>
          </w:p>
        </w:tc>
      </w:tr>
      <w:tr w:rsidR="0041285F" w:rsidRPr="00844F8F" w14:paraId="564419F1" w14:textId="77777777" w:rsidTr="00E0584C">
        <w:trPr>
          <w:cantSplit/>
          <w:jc w:val="center"/>
        </w:trPr>
        <w:tc>
          <w:tcPr>
            <w:tcW w:w="1129" w:type="dxa"/>
            <w:vAlign w:val="center"/>
          </w:tcPr>
          <w:p w14:paraId="766FB440" w14:textId="77777777" w:rsidR="0041285F" w:rsidRPr="00844F8F" w:rsidRDefault="0041285F" w:rsidP="00E0584C">
            <w:pPr>
              <w:pStyle w:val="TAC"/>
              <w:keepNext w:val="0"/>
              <w:rPr>
                <w:rFonts w:cs="Arial"/>
                <w:szCs w:val="18"/>
              </w:rPr>
            </w:pPr>
            <w:r w:rsidRPr="00844F8F">
              <w:rPr>
                <w:rFonts w:cs="Arial"/>
                <w:szCs w:val="18"/>
                <w:lang w:val="fr-CA"/>
              </w:rPr>
              <w:t>2</w:t>
            </w:r>
          </w:p>
        </w:tc>
        <w:tc>
          <w:tcPr>
            <w:tcW w:w="2127" w:type="dxa"/>
            <w:vAlign w:val="center"/>
          </w:tcPr>
          <w:p w14:paraId="3662E443" w14:textId="77777777" w:rsidR="0041285F" w:rsidRPr="00844F8F" w:rsidRDefault="0041285F" w:rsidP="00E0584C">
            <w:pPr>
              <w:pStyle w:val="TAC"/>
              <w:keepNext w:val="0"/>
              <w:keepLines w:val="0"/>
              <w:jc w:val="left"/>
              <w:rPr>
                <w:rFonts w:cs="Arial"/>
                <w:szCs w:val="18"/>
              </w:rPr>
            </w:pPr>
            <w:r w:rsidRPr="00844F8F">
              <w:rPr>
                <w:rFonts w:cs="Arial"/>
                <w:szCs w:val="18"/>
                <w:lang w:val="fr-CA"/>
              </w:rPr>
              <w:t>5.3 Données biométriques</w:t>
            </w:r>
          </w:p>
        </w:tc>
        <w:tc>
          <w:tcPr>
            <w:tcW w:w="460" w:type="dxa"/>
            <w:vAlign w:val="center"/>
          </w:tcPr>
          <w:p w14:paraId="0ADBA3F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72D714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1560708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FC92DC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53ED089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4770AED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utilise des caractéristiques biologiques</w:t>
            </w:r>
          </w:p>
        </w:tc>
        <w:tc>
          <w:tcPr>
            <w:tcW w:w="1260" w:type="dxa"/>
            <w:vAlign w:val="center"/>
          </w:tcPr>
          <w:p w14:paraId="48F0BB09" w14:textId="77777777" w:rsidR="0041285F" w:rsidRPr="00844F8F" w:rsidRDefault="0041285F" w:rsidP="00E0584C">
            <w:pPr>
              <w:pStyle w:val="TAL"/>
              <w:keepNext w:val="0"/>
              <w:keepLines w:val="0"/>
              <w:rPr>
                <w:rFonts w:cs="Arial"/>
                <w:szCs w:val="18"/>
              </w:rPr>
            </w:pPr>
            <w:r w:rsidRPr="00844F8F">
              <w:rPr>
                <w:rFonts w:cs="Arial"/>
                <w:szCs w:val="18"/>
                <w:lang w:val="fr-CA"/>
              </w:rPr>
              <w:t>C.5.3</w:t>
            </w:r>
          </w:p>
        </w:tc>
      </w:tr>
      <w:tr w:rsidR="0041285F" w:rsidRPr="00844F8F" w14:paraId="7EB8F6A6" w14:textId="77777777" w:rsidTr="00E0584C">
        <w:trPr>
          <w:cantSplit/>
          <w:jc w:val="center"/>
        </w:trPr>
        <w:tc>
          <w:tcPr>
            <w:tcW w:w="1129" w:type="dxa"/>
            <w:shd w:val="clear" w:color="auto" w:fill="D9D9D9" w:themeFill="background1" w:themeFillShade="D9"/>
            <w:vAlign w:val="center"/>
          </w:tcPr>
          <w:p w14:paraId="0DA40BF2" w14:textId="77777777" w:rsidR="0041285F" w:rsidRPr="00844F8F" w:rsidRDefault="0041285F" w:rsidP="00E0584C">
            <w:pPr>
              <w:pStyle w:val="TAC"/>
              <w:keepNext w:val="0"/>
              <w:rPr>
                <w:rFonts w:cs="Arial"/>
                <w:szCs w:val="18"/>
              </w:rPr>
            </w:pPr>
            <w:r w:rsidRPr="00844F8F">
              <w:rPr>
                <w:rFonts w:cs="Arial"/>
                <w:szCs w:val="18"/>
                <w:lang w:val="fr-CA"/>
              </w:rPr>
              <w:t>3</w:t>
            </w:r>
          </w:p>
        </w:tc>
        <w:tc>
          <w:tcPr>
            <w:tcW w:w="2127" w:type="dxa"/>
            <w:shd w:val="clear" w:color="auto" w:fill="D9D9D9" w:themeFill="background1" w:themeFillShade="D9"/>
            <w:vAlign w:val="center"/>
          </w:tcPr>
          <w:p w14:paraId="696AEAC6"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5.4 Préservation des renseignements sur l’accessibilité pendant la conversion</w:t>
            </w:r>
          </w:p>
        </w:tc>
        <w:tc>
          <w:tcPr>
            <w:tcW w:w="460" w:type="dxa"/>
            <w:shd w:val="clear" w:color="auto" w:fill="D9D9D9" w:themeFill="background1" w:themeFillShade="D9"/>
            <w:vAlign w:val="center"/>
          </w:tcPr>
          <w:p w14:paraId="45BDA00C"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6B1B85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AF99C2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E74C2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860FD1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DA001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convertit les renseignements ou la communication</w:t>
            </w:r>
          </w:p>
        </w:tc>
        <w:tc>
          <w:tcPr>
            <w:tcW w:w="1260" w:type="dxa"/>
            <w:shd w:val="clear" w:color="auto" w:fill="D9D9D9" w:themeFill="background1" w:themeFillShade="D9"/>
            <w:vAlign w:val="center"/>
          </w:tcPr>
          <w:p w14:paraId="45418C87" w14:textId="77777777" w:rsidR="0041285F" w:rsidRPr="00844F8F" w:rsidRDefault="0041285F" w:rsidP="00E0584C">
            <w:pPr>
              <w:pStyle w:val="TAL"/>
              <w:keepNext w:val="0"/>
              <w:keepLines w:val="0"/>
              <w:rPr>
                <w:rFonts w:cs="Arial"/>
                <w:szCs w:val="18"/>
              </w:rPr>
            </w:pPr>
            <w:r w:rsidRPr="00844F8F">
              <w:rPr>
                <w:rFonts w:cs="Arial"/>
                <w:szCs w:val="18"/>
                <w:lang w:val="fr-CA"/>
              </w:rPr>
              <w:t>C.5.4</w:t>
            </w:r>
          </w:p>
        </w:tc>
      </w:tr>
      <w:tr w:rsidR="0041285F" w:rsidRPr="00844F8F" w14:paraId="22898BB6" w14:textId="77777777" w:rsidTr="00E0584C">
        <w:trPr>
          <w:cantSplit/>
          <w:jc w:val="center"/>
        </w:trPr>
        <w:tc>
          <w:tcPr>
            <w:tcW w:w="1129" w:type="dxa"/>
            <w:vAlign w:val="center"/>
          </w:tcPr>
          <w:p w14:paraId="18DB35D1" w14:textId="77777777" w:rsidR="0041285F" w:rsidRPr="00844F8F" w:rsidRDefault="0041285F" w:rsidP="00E0584C">
            <w:pPr>
              <w:pStyle w:val="TAC"/>
              <w:keepNext w:val="0"/>
              <w:rPr>
                <w:rFonts w:cs="Arial"/>
                <w:szCs w:val="18"/>
              </w:rPr>
            </w:pPr>
            <w:r w:rsidRPr="00844F8F">
              <w:rPr>
                <w:rFonts w:cs="Arial"/>
                <w:szCs w:val="18"/>
                <w:lang w:val="fr-CA"/>
              </w:rPr>
              <w:t>4</w:t>
            </w:r>
          </w:p>
        </w:tc>
        <w:tc>
          <w:tcPr>
            <w:tcW w:w="2127" w:type="dxa"/>
            <w:vAlign w:val="center"/>
          </w:tcPr>
          <w:p w14:paraId="2CAC61FA"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6.1 Largeur de bande sonore pour la parole</w:t>
            </w:r>
          </w:p>
        </w:tc>
        <w:tc>
          <w:tcPr>
            <w:tcW w:w="460" w:type="dxa"/>
            <w:vAlign w:val="center"/>
          </w:tcPr>
          <w:p w14:paraId="6C377F7F"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823168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vAlign w:val="center"/>
          </w:tcPr>
          <w:p w14:paraId="65235E4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8E5B17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ED55DD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A7D215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w:t>
            </w:r>
          </w:p>
        </w:tc>
        <w:tc>
          <w:tcPr>
            <w:tcW w:w="1260" w:type="dxa"/>
            <w:vAlign w:val="center"/>
          </w:tcPr>
          <w:p w14:paraId="4D7527ED" w14:textId="77777777" w:rsidR="0041285F" w:rsidRPr="00844F8F" w:rsidRDefault="0041285F" w:rsidP="00E0584C">
            <w:pPr>
              <w:pStyle w:val="TAL"/>
              <w:keepNext w:val="0"/>
              <w:keepLines w:val="0"/>
              <w:rPr>
                <w:rFonts w:cs="Arial"/>
                <w:szCs w:val="18"/>
              </w:rPr>
            </w:pPr>
            <w:r w:rsidRPr="00844F8F">
              <w:rPr>
                <w:rFonts w:cs="Arial"/>
                <w:szCs w:val="18"/>
                <w:lang w:val="fr-CA"/>
              </w:rPr>
              <w:t>C.6.1</w:t>
            </w:r>
          </w:p>
        </w:tc>
      </w:tr>
      <w:tr w:rsidR="0041285F" w:rsidRPr="00844F8F" w14:paraId="0B3A8C65" w14:textId="77777777" w:rsidTr="00E0584C">
        <w:trPr>
          <w:cantSplit/>
          <w:jc w:val="center"/>
        </w:trPr>
        <w:tc>
          <w:tcPr>
            <w:tcW w:w="1129" w:type="dxa"/>
            <w:shd w:val="clear" w:color="auto" w:fill="D9D9D9" w:themeFill="background1" w:themeFillShade="D9"/>
            <w:vAlign w:val="center"/>
          </w:tcPr>
          <w:p w14:paraId="11C18C14" w14:textId="77777777" w:rsidR="0041285F" w:rsidRPr="00844F8F" w:rsidRDefault="0041285F" w:rsidP="00E0584C">
            <w:pPr>
              <w:pStyle w:val="TAC"/>
              <w:keepNext w:val="0"/>
              <w:rPr>
                <w:rFonts w:cs="Arial"/>
                <w:szCs w:val="18"/>
              </w:rPr>
            </w:pPr>
            <w:r w:rsidRPr="00844F8F">
              <w:rPr>
                <w:rFonts w:cs="Arial"/>
                <w:szCs w:val="18"/>
                <w:lang w:val="fr-CA"/>
              </w:rPr>
              <w:t>5</w:t>
            </w:r>
          </w:p>
        </w:tc>
        <w:tc>
          <w:tcPr>
            <w:tcW w:w="2127" w:type="dxa"/>
            <w:shd w:val="clear" w:color="auto" w:fill="D9D9D9" w:themeFill="background1" w:themeFillShade="D9"/>
            <w:vAlign w:val="center"/>
          </w:tcPr>
          <w:p w14:paraId="49278F44"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6.2.1.1 Communication par TTR</w:t>
            </w:r>
          </w:p>
        </w:tc>
        <w:tc>
          <w:tcPr>
            <w:tcW w:w="460" w:type="dxa"/>
            <w:shd w:val="clear" w:color="auto" w:fill="D9D9D9" w:themeFill="background1" w:themeFillShade="D9"/>
            <w:vAlign w:val="center"/>
          </w:tcPr>
          <w:p w14:paraId="0DAFFFC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3F4CB4A"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127A6B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9342D6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1BE773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2F199F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w:t>
            </w:r>
          </w:p>
        </w:tc>
        <w:tc>
          <w:tcPr>
            <w:tcW w:w="1260" w:type="dxa"/>
            <w:shd w:val="clear" w:color="auto" w:fill="D9D9D9" w:themeFill="background1" w:themeFillShade="D9"/>
            <w:vAlign w:val="center"/>
          </w:tcPr>
          <w:p w14:paraId="69AC1F52" w14:textId="77777777" w:rsidR="0041285F" w:rsidRPr="00844F8F" w:rsidRDefault="0041285F" w:rsidP="00E0584C">
            <w:pPr>
              <w:pStyle w:val="TAL"/>
              <w:keepNext w:val="0"/>
              <w:keepLines w:val="0"/>
              <w:rPr>
                <w:rFonts w:cs="Arial"/>
                <w:szCs w:val="18"/>
              </w:rPr>
            </w:pPr>
            <w:r w:rsidRPr="00844F8F">
              <w:rPr>
                <w:rFonts w:cs="Arial"/>
                <w:szCs w:val="18"/>
                <w:lang w:val="fr-CA"/>
              </w:rPr>
              <w:t>C.6.2.1.1</w:t>
            </w:r>
          </w:p>
        </w:tc>
      </w:tr>
      <w:tr w:rsidR="0041285F" w:rsidRPr="00844F8F" w14:paraId="1AB170F8" w14:textId="77777777" w:rsidTr="00E0584C">
        <w:trPr>
          <w:cantSplit/>
          <w:jc w:val="center"/>
        </w:trPr>
        <w:tc>
          <w:tcPr>
            <w:tcW w:w="1129" w:type="dxa"/>
            <w:vAlign w:val="center"/>
          </w:tcPr>
          <w:p w14:paraId="6028BEFA" w14:textId="77777777" w:rsidR="0041285F" w:rsidRPr="00844F8F" w:rsidRDefault="0041285F" w:rsidP="00E0584C">
            <w:pPr>
              <w:pStyle w:val="TAC"/>
              <w:keepNext w:val="0"/>
              <w:rPr>
                <w:rFonts w:cs="Arial"/>
                <w:szCs w:val="18"/>
              </w:rPr>
            </w:pPr>
            <w:r w:rsidRPr="00844F8F">
              <w:rPr>
                <w:rFonts w:cs="Arial"/>
                <w:szCs w:val="18"/>
                <w:lang w:val="fr-CA"/>
              </w:rPr>
              <w:t>6</w:t>
            </w:r>
          </w:p>
        </w:tc>
        <w:tc>
          <w:tcPr>
            <w:tcW w:w="2127" w:type="dxa"/>
            <w:vAlign w:val="center"/>
          </w:tcPr>
          <w:p w14:paraId="1633772E"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6.2.1.2 Voix et texte simultanés</w:t>
            </w:r>
          </w:p>
        </w:tc>
        <w:tc>
          <w:tcPr>
            <w:tcW w:w="460" w:type="dxa"/>
            <w:vAlign w:val="center"/>
          </w:tcPr>
          <w:p w14:paraId="4F6FEAF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394E11E"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18CEC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26692BD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BC2B8D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3A91C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 et pour que les utilisateurs puissent communiquer par TTR</w:t>
            </w:r>
          </w:p>
        </w:tc>
        <w:tc>
          <w:tcPr>
            <w:tcW w:w="1260" w:type="dxa"/>
            <w:vAlign w:val="center"/>
          </w:tcPr>
          <w:p w14:paraId="29F798E6" w14:textId="77777777" w:rsidR="0041285F" w:rsidRPr="00844F8F" w:rsidRDefault="0041285F" w:rsidP="00E0584C">
            <w:pPr>
              <w:pStyle w:val="TAL"/>
              <w:keepNext w:val="0"/>
              <w:keepLines w:val="0"/>
              <w:rPr>
                <w:rFonts w:cs="Arial"/>
                <w:szCs w:val="18"/>
              </w:rPr>
            </w:pPr>
            <w:r w:rsidRPr="00844F8F">
              <w:rPr>
                <w:rFonts w:cs="Arial"/>
                <w:szCs w:val="18"/>
                <w:lang w:val="fr-CA"/>
              </w:rPr>
              <w:t>C.6.2.1.2</w:t>
            </w:r>
          </w:p>
        </w:tc>
      </w:tr>
      <w:tr w:rsidR="0041285F" w:rsidRPr="00844F8F" w14:paraId="269DAC92"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2447A387" w14:textId="77777777" w:rsidR="0041285F" w:rsidRPr="00844F8F" w:rsidRDefault="0041285F" w:rsidP="00E0584C">
            <w:pPr>
              <w:pStyle w:val="TAC"/>
              <w:keepNext w:val="0"/>
              <w:rPr>
                <w:rFonts w:cs="Arial"/>
                <w:szCs w:val="18"/>
              </w:rPr>
            </w:pPr>
            <w:r w:rsidRPr="00844F8F">
              <w:rPr>
                <w:rFonts w:cs="Arial"/>
                <w:szCs w:val="18"/>
                <w:lang w:val="fr-CA"/>
              </w:rPr>
              <w:t>7</w:t>
            </w:r>
          </w:p>
        </w:tc>
        <w:tc>
          <w:tcPr>
            <w:tcW w:w="2127" w:type="dxa"/>
            <w:tcBorders>
              <w:bottom w:val="single" w:sz="4" w:space="0" w:color="auto"/>
            </w:tcBorders>
            <w:shd w:val="clear" w:color="auto" w:fill="D9D9D9" w:themeFill="background1" w:themeFillShade="D9"/>
          </w:tcPr>
          <w:p w14:paraId="6B5925D1"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6.2.2.1 Affichage visuellement reconnaissable</w:t>
            </w:r>
          </w:p>
        </w:tc>
        <w:tc>
          <w:tcPr>
            <w:tcW w:w="460" w:type="dxa"/>
            <w:tcBorders>
              <w:bottom w:val="single" w:sz="4" w:space="0" w:color="auto"/>
            </w:tcBorders>
            <w:shd w:val="clear" w:color="auto" w:fill="D9D9D9" w:themeFill="background1" w:themeFillShade="D9"/>
            <w:vAlign w:val="center"/>
          </w:tcPr>
          <w:p w14:paraId="560CB07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tcBorders>
              <w:bottom w:val="single" w:sz="4" w:space="0" w:color="auto"/>
            </w:tcBorders>
            <w:shd w:val="clear" w:color="auto" w:fill="D9D9D9" w:themeFill="background1" w:themeFillShade="D9"/>
            <w:vAlign w:val="center"/>
          </w:tcPr>
          <w:p w14:paraId="3FDADB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4A10DFC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0464A48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2409092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09B1719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bottom w:val="single" w:sz="4" w:space="0" w:color="auto"/>
            </w:tcBorders>
            <w:shd w:val="clear" w:color="auto" w:fill="D9D9D9" w:themeFill="background1" w:themeFillShade="D9"/>
            <w:vAlign w:val="center"/>
          </w:tcPr>
          <w:p w14:paraId="775F85D1" w14:textId="77777777" w:rsidR="0041285F" w:rsidRPr="00844F8F" w:rsidRDefault="0041285F" w:rsidP="00E0584C">
            <w:pPr>
              <w:pStyle w:val="TAL"/>
              <w:keepNext w:val="0"/>
              <w:keepLines w:val="0"/>
              <w:rPr>
                <w:rFonts w:cs="Arial"/>
                <w:szCs w:val="18"/>
              </w:rPr>
            </w:pPr>
            <w:r w:rsidRPr="00844F8F">
              <w:rPr>
                <w:rFonts w:cs="Arial"/>
                <w:szCs w:val="18"/>
                <w:lang w:val="fr-CA"/>
              </w:rPr>
              <w:t>C.6.2.2.1</w:t>
            </w:r>
          </w:p>
        </w:tc>
      </w:tr>
      <w:tr w:rsidR="0041285F" w:rsidRPr="00844F8F" w14:paraId="25266B62" w14:textId="77777777" w:rsidTr="00E0584C">
        <w:trPr>
          <w:cantSplit/>
          <w:jc w:val="center"/>
        </w:trPr>
        <w:tc>
          <w:tcPr>
            <w:tcW w:w="1129" w:type="dxa"/>
            <w:tcBorders>
              <w:top w:val="nil"/>
            </w:tcBorders>
            <w:vAlign w:val="center"/>
          </w:tcPr>
          <w:p w14:paraId="09F22A72" w14:textId="77777777" w:rsidR="0041285F" w:rsidRPr="00844F8F" w:rsidRDefault="0041285F" w:rsidP="00E0584C">
            <w:pPr>
              <w:pStyle w:val="TAC"/>
              <w:keepNext w:val="0"/>
              <w:rPr>
                <w:rFonts w:cs="Arial"/>
                <w:szCs w:val="18"/>
              </w:rPr>
            </w:pPr>
            <w:r w:rsidRPr="00844F8F">
              <w:rPr>
                <w:rFonts w:cs="Arial"/>
                <w:szCs w:val="18"/>
                <w:lang w:val="fr-CA"/>
              </w:rPr>
              <w:t>8</w:t>
            </w:r>
          </w:p>
        </w:tc>
        <w:tc>
          <w:tcPr>
            <w:tcW w:w="2127" w:type="dxa"/>
            <w:tcBorders>
              <w:top w:val="nil"/>
            </w:tcBorders>
          </w:tcPr>
          <w:p w14:paraId="2A52FCE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6.2.2.2 Direction d’envoi et de réception déterminé par un programme informatique</w:t>
            </w:r>
          </w:p>
        </w:tc>
        <w:tc>
          <w:tcPr>
            <w:tcW w:w="460" w:type="dxa"/>
            <w:tcBorders>
              <w:top w:val="nil"/>
            </w:tcBorders>
            <w:vAlign w:val="center"/>
          </w:tcPr>
          <w:p w14:paraId="4CBC16A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nil"/>
            </w:tcBorders>
            <w:vAlign w:val="center"/>
          </w:tcPr>
          <w:p w14:paraId="66BF145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tcBorders>
              <w:top w:val="nil"/>
            </w:tcBorders>
            <w:vAlign w:val="center"/>
          </w:tcPr>
          <w:p w14:paraId="4B7BFC23"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tcBorders>
              <w:top w:val="nil"/>
            </w:tcBorders>
            <w:vAlign w:val="center"/>
          </w:tcPr>
          <w:p w14:paraId="6E849CD5"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tcBorders>
              <w:top w:val="nil"/>
            </w:tcBorders>
            <w:vAlign w:val="center"/>
          </w:tcPr>
          <w:p w14:paraId="70819A9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nil"/>
            </w:tcBorders>
            <w:vAlign w:val="center"/>
          </w:tcPr>
          <w:p w14:paraId="3713FBB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top w:val="nil"/>
            </w:tcBorders>
            <w:vAlign w:val="center"/>
          </w:tcPr>
          <w:p w14:paraId="14ABFD70" w14:textId="77777777" w:rsidR="0041285F" w:rsidRPr="00844F8F" w:rsidRDefault="0041285F" w:rsidP="00E0584C">
            <w:pPr>
              <w:pStyle w:val="TAL"/>
              <w:keepNext w:val="0"/>
              <w:keepLines w:val="0"/>
              <w:rPr>
                <w:rFonts w:cs="Arial"/>
                <w:szCs w:val="18"/>
              </w:rPr>
            </w:pPr>
            <w:r w:rsidRPr="00844F8F">
              <w:rPr>
                <w:rFonts w:cs="Arial"/>
                <w:szCs w:val="18"/>
                <w:lang w:val="fr-CA"/>
              </w:rPr>
              <w:t>C.6.2.2.2</w:t>
            </w:r>
          </w:p>
        </w:tc>
      </w:tr>
      <w:tr w:rsidR="0041285F" w:rsidRPr="00844F8F" w14:paraId="57127246" w14:textId="77777777" w:rsidTr="00E0584C">
        <w:trPr>
          <w:cantSplit/>
          <w:jc w:val="center"/>
        </w:trPr>
        <w:tc>
          <w:tcPr>
            <w:tcW w:w="1129" w:type="dxa"/>
            <w:shd w:val="clear" w:color="auto" w:fill="D9D9D9" w:themeFill="background1" w:themeFillShade="D9"/>
            <w:vAlign w:val="center"/>
          </w:tcPr>
          <w:p w14:paraId="4DF26332" w14:textId="77777777" w:rsidR="0041285F" w:rsidRPr="00844F8F" w:rsidRDefault="0041285F" w:rsidP="00E0584C">
            <w:pPr>
              <w:pStyle w:val="TAC"/>
              <w:keepNext w:val="0"/>
              <w:rPr>
                <w:rFonts w:cs="Arial"/>
                <w:szCs w:val="18"/>
              </w:rPr>
            </w:pPr>
            <w:r w:rsidRPr="00844F8F">
              <w:rPr>
                <w:rFonts w:cs="Arial"/>
                <w:szCs w:val="18"/>
                <w:lang w:val="fr-CA"/>
              </w:rPr>
              <w:t>9</w:t>
            </w:r>
          </w:p>
        </w:tc>
        <w:tc>
          <w:tcPr>
            <w:tcW w:w="2127" w:type="dxa"/>
            <w:shd w:val="clear" w:color="auto" w:fill="D9D9D9" w:themeFill="background1" w:themeFillShade="D9"/>
          </w:tcPr>
          <w:p w14:paraId="66D451C6"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6.2.2.3 Identification des interlocuteurs</w:t>
            </w:r>
          </w:p>
        </w:tc>
        <w:tc>
          <w:tcPr>
            <w:tcW w:w="460" w:type="dxa"/>
            <w:shd w:val="clear" w:color="auto" w:fill="D9D9D9" w:themeFill="background1" w:themeFillShade="D9"/>
            <w:vAlign w:val="center"/>
          </w:tcPr>
          <w:p w14:paraId="7A52063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C69F9D"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59E6264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shd w:val="clear" w:color="auto" w:fill="D9D9D9" w:themeFill="background1" w:themeFillShade="D9"/>
            <w:vAlign w:val="center"/>
          </w:tcPr>
          <w:p w14:paraId="6D5715E8"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0F0544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EDCF5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de TTR et réalisent l’identification du locuteur pour la voix</w:t>
            </w:r>
          </w:p>
        </w:tc>
        <w:tc>
          <w:tcPr>
            <w:tcW w:w="1260" w:type="dxa"/>
            <w:shd w:val="clear" w:color="auto" w:fill="D9D9D9" w:themeFill="background1" w:themeFillShade="D9"/>
            <w:vAlign w:val="center"/>
          </w:tcPr>
          <w:p w14:paraId="5DC48440" w14:textId="77777777" w:rsidR="0041285F" w:rsidRPr="00844F8F" w:rsidRDefault="0041285F" w:rsidP="00E0584C">
            <w:pPr>
              <w:pStyle w:val="TAL"/>
              <w:keepNext w:val="0"/>
              <w:keepLines w:val="0"/>
              <w:rPr>
                <w:rFonts w:cs="Arial"/>
                <w:szCs w:val="18"/>
              </w:rPr>
            </w:pPr>
            <w:r w:rsidRPr="00844F8F">
              <w:rPr>
                <w:rFonts w:cs="Arial"/>
                <w:szCs w:val="18"/>
                <w:lang w:val="fr-CA"/>
              </w:rPr>
              <w:t>C.6.2.2.3</w:t>
            </w:r>
          </w:p>
        </w:tc>
      </w:tr>
      <w:tr w:rsidR="0041285F" w:rsidRPr="00844F8F" w14:paraId="2DC162AE" w14:textId="77777777" w:rsidTr="00E0584C">
        <w:trPr>
          <w:cantSplit/>
          <w:jc w:val="center"/>
        </w:trPr>
        <w:tc>
          <w:tcPr>
            <w:tcW w:w="1129" w:type="dxa"/>
            <w:vAlign w:val="center"/>
          </w:tcPr>
          <w:p w14:paraId="79B6DE43" w14:textId="77777777" w:rsidR="0041285F" w:rsidRPr="00844F8F" w:rsidRDefault="0041285F" w:rsidP="00E0584C">
            <w:pPr>
              <w:pStyle w:val="TAC"/>
              <w:keepNext w:val="0"/>
              <w:rPr>
                <w:rFonts w:cs="Arial"/>
                <w:szCs w:val="18"/>
              </w:rPr>
            </w:pPr>
            <w:r w:rsidRPr="00844F8F">
              <w:rPr>
                <w:rFonts w:cs="Arial"/>
                <w:szCs w:val="18"/>
                <w:lang w:val="fr-CA"/>
              </w:rPr>
              <w:t>10</w:t>
            </w:r>
          </w:p>
        </w:tc>
        <w:tc>
          <w:tcPr>
            <w:tcW w:w="2127" w:type="dxa"/>
          </w:tcPr>
          <w:p w14:paraId="7779B3B0"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6.2.2.4 Indicateur visuel de l’audio avec TTR</w:t>
            </w:r>
          </w:p>
        </w:tc>
        <w:tc>
          <w:tcPr>
            <w:tcW w:w="460" w:type="dxa"/>
            <w:vAlign w:val="center"/>
          </w:tcPr>
          <w:p w14:paraId="12EF50D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1FC085E"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3CD9B898"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078B6CC7"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0AD8B25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363E4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possèdent des fonctions de TTR</w:t>
            </w:r>
          </w:p>
        </w:tc>
        <w:tc>
          <w:tcPr>
            <w:tcW w:w="1260" w:type="dxa"/>
            <w:vAlign w:val="center"/>
          </w:tcPr>
          <w:p w14:paraId="0F64EC14" w14:textId="77777777" w:rsidR="0041285F" w:rsidRPr="00844F8F" w:rsidRDefault="0041285F" w:rsidP="00E0584C">
            <w:pPr>
              <w:pStyle w:val="TAL"/>
              <w:keepNext w:val="0"/>
              <w:keepLines w:val="0"/>
              <w:rPr>
                <w:rFonts w:cs="Arial"/>
                <w:szCs w:val="18"/>
              </w:rPr>
            </w:pPr>
            <w:r w:rsidRPr="00844F8F">
              <w:rPr>
                <w:rFonts w:cs="Arial"/>
                <w:szCs w:val="18"/>
                <w:lang w:val="fr-CA"/>
              </w:rPr>
              <w:t>C.6.2.2.4</w:t>
            </w:r>
          </w:p>
        </w:tc>
      </w:tr>
      <w:tr w:rsidR="0041285F" w:rsidRPr="00844F8F" w14:paraId="39699C97" w14:textId="77777777" w:rsidTr="00E0584C">
        <w:trPr>
          <w:cantSplit/>
          <w:jc w:val="center"/>
        </w:trPr>
        <w:tc>
          <w:tcPr>
            <w:tcW w:w="1129" w:type="dxa"/>
            <w:shd w:val="clear" w:color="auto" w:fill="D9D9D9" w:themeFill="background1" w:themeFillShade="D9"/>
            <w:vAlign w:val="center"/>
          </w:tcPr>
          <w:p w14:paraId="6EF37584" w14:textId="77777777" w:rsidR="0041285F" w:rsidRPr="00844F8F" w:rsidRDefault="0041285F" w:rsidP="00E0584C">
            <w:pPr>
              <w:pStyle w:val="TAC"/>
              <w:keepNext w:val="0"/>
              <w:rPr>
                <w:rFonts w:cs="Arial"/>
                <w:szCs w:val="18"/>
              </w:rPr>
            </w:pPr>
            <w:r w:rsidRPr="00844F8F">
              <w:rPr>
                <w:rFonts w:cs="Arial"/>
                <w:szCs w:val="18"/>
                <w:lang w:val="fr-CA"/>
              </w:rPr>
              <w:t>11</w:t>
            </w:r>
          </w:p>
        </w:tc>
        <w:tc>
          <w:tcPr>
            <w:tcW w:w="2127" w:type="dxa"/>
            <w:shd w:val="clear" w:color="auto" w:fill="D9D9D9" w:themeFill="background1" w:themeFillShade="D9"/>
            <w:vAlign w:val="center"/>
          </w:tcPr>
          <w:p w14:paraId="0CF02DA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a) </w:t>
            </w:r>
          </w:p>
        </w:tc>
        <w:tc>
          <w:tcPr>
            <w:tcW w:w="460" w:type="dxa"/>
            <w:shd w:val="clear" w:color="auto" w:fill="D9D9D9" w:themeFill="background1" w:themeFillShade="D9"/>
            <w:vAlign w:val="center"/>
          </w:tcPr>
          <w:p w14:paraId="751464A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A66B76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shd w:val="clear" w:color="auto" w:fill="D9D9D9" w:themeFill="background1" w:themeFillShade="D9"/>
            <w:vAlign w:val="center"/>
          </w:tcPr>
          <w:p w14:paraId="4196EF1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6601FA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0ABF82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05BD4E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7E024DA5" w14:textId="77777777" w:rsidR="0041285F" w:rsidRPr="00844F8F" w:rsidRDefault="0041285F" w:rsidP="00E0584C">
            <w:pPr>
              <w:pStyle w:val="TAL"/>
              <w:keepNext w:val="0"/>
              <w:keepLines w:val="0"/>
              <w:rPr>
                <w:rFonts w:cs="Arial"/>
                <w:szCs w:val="18"/>
              </w:rPr>
            </w:pPr>
            <w:r w:rsidRPr="00844F8F">
              <w:rPr>
                <w:rFonts w:cs="Arial"/>
                <w:szCs w:val="18"/>
                <w:lang w:val="fr-CA"/>
              </w:rPr>
              <w:t>C.6.2.</w:t>
            </w:r>
            <w:proofErr w:type="gramStart"/>
            <w:r w:rsidRPr="00844F8F">
              <w:rPr>
                <w:rFonts w:cs="Arial"/>
                <w:szCs w:val="18"/>
                <w:lang w:val="fr-CA"/>
              </w:rPr>
              <w:t>3.a</w:t>
            </w:r>
            <w:proofErr w:type="gramEnd"/>
          </w:p>
        </w:tc>
      </w:tr>
      <w:tr w:rsidR="0041285F" w:rsidRPr="00844F8F" w14:paraId="3F59D631" w14:textId="77777777" w:rsidTr="00E0584C">
        <w:trPr>
          <w:cantSplit/>
          <w:jc w:val="center"/>
        </w:trPr>
        <w:tc>
          <w:tcPr>
            <w:tcW w:w="1129" w:type="dxa"/>
            <w:vAlign w:val="center"/>
          </w:tcPr>
          <w:p w14:paraId="23A92B31" w14:textId="77777777" w:rsidR="0041285F" w:rsidRPr="00844F8F" w:rsidRDefault="0041285F" w:rsidP="00E0584C">
            <w:pPr>
              <w:pStyle w:val="TAC"/>
              <w:keepNext w:val="0"/>
              <w:rPr>
                <w:rFonts w:cs="Arial"/>
                <w:szCs w:val="18"/>
              </w:rPr>
            </w:pPr>
            <w:r w:rsidRPr="00844F8F">
              <w:rPr>
                <w:rFonts w:cs="Arial"/>
                <w:szCs w:val="18"/>
                <w:lang w:val="fr-CA"/>
              </w:rPr>
              <w:t>12</w:t>
            </w:r>
          </w:p>
        </w:tc>
        <w:tc>
          <w:tcPr>
            <w:tcW w:w="2127" w:type="dxa"/>
            <w:vAlign w:val="center"/>
          </w:tcPr>
          <w:p w14:paraId="2BEAC494"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b) </w:t>
            </w:r>
          </w:p>
        </w:tc>
        <w:tc>
          <w:tcPr>
            <w:tcW w:w="460" w:type="dxa"/>
            <w:vAlign w:val="center"/>
          </w:tcPr>
          <w:p w14:paraId="68842A1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314ED93E"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8F0F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10532E2F"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621F78E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CF64"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4BBA263D" w14:textId="77777777" w:rsidR="0041285F" w:rsidRPr="00844F8F" w:rsidRDefault="0041285F" w:rsidP="00E0584C">
            <w:pPr>
              <w:pStyle w:val="TAL"/>
              <w:keepNext w:val="0"/>
              <w:keepLines w:val="0"/>
              <w:rPr>
                <w:rFonts w:cs="Arial"/>
                <w:szCs w:val="18"/>
              </w:rPr>
            </w:pPr>
            <w:r w:rsidRPr="00844F8F">
              <w:rPr>
                <w:rFonts w:cs="Arial"/>
                <w:szCs w:val="18"/>
                <w:lang w:val="fr-CA"/>
              </w:rPr>
              <w:t>C.6.2.</w:t>
            </w:r>
            <w:proofErr w:type="gramStart"/>
            <w:r w:rsidRPr="00844F8F">
              <w:rPr>
                <w:rFonts w:cs="Arial"/>
                <w:szCs w:val="18"/>
                <w:lang w:val="fr-CA"/>
              </w:rPr>
              <w:t>3.b</w:t>
            </w:r>
            <w:proofErr w:type="gramEnd"/>
          </w:p>
        </w:tc>
      </w:tr>
      <w:tr w:rsidR="0041285F" w:rsidRPr="00844F8F" w14:paraId="1884C066" w14:textId="77777777" w:rsidTr="00E0584C">
        <w:trPr>
          <w:cantSplit/>
          <w:jc w:val="center"/>
        </w:trPr>
        <w:tc>
          <w:tcPr>
            <w:tcW w:w="1129" w:type="dxa"/>
            <w:shd w:val="clear" w:color="auto" w:fill="D9D9D9" w:themeFill="background1" w:themeFillShade="D9"/>
            <w:vAlign w:val="center"/>
          </w:tcPr>
          <w:p w14:paraId="747ADC15" w14:textId="77777777" w:rsidR="0041285F" w:rsidRPr="00844F8F" w:rsidRDefault="0041285F" w:rsidP="00E0584C">
            <w:pPr>
              <w:pStyle w:val="TAC"/>
              <w:keepNext w:val="0"/>
              <w:rPr>
                <w:rFonts w:cs="Arial"/>
                <w:szCs w:val="18"/>
              </w:rPr>
            </w:pPr>
            <w:r w:rsidRPr="00844F8F">
              <w:rPr>
                <w:rFonts w:cs="Arial"/>
                <w:szCs w:val="18"/>
                <w:lang w:val="fr-CA"/>
              </w:rPr>
              <w:t>13</w:t>
            </w:r>
          </w:p>
        </w:tc>
        <w:tc>
          <w:tcPr>
            <w:tcW w:w="2127" w:type="dxa"/>
            <w:shd w:val="clear" w:color="auto" w:fill="D9D9D9" w:themeFill="background1" w:themeFillShade="D9"/>
            <w:vAlign w:val="center"/>
          </w:tcPr>
          <w:p w14:paraId="2859FA0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c) </w:t>
            </w:r>
          </w:p>
        </w:tc>
        <w:tc>
          <w:tcPr>
            <w:tcW w:w="460" w:type="dxa"/>
            <w:shd w:val="clear" w:color="auto" w:fill="D9D9D9" w:themeFill="background1" w:themeFillShade="D9"/>
            <w:vAlign w:val="center"/>
          </w:tcPr>
          <w:p w14:paraId="1ED8D341"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F2D24C0"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1E7C62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shd w:val="clear" w:color="auto" w:fill="D9D9D9" w:themeFill="background1" w:themeFillShade="D9"/>
            <w:vAlign w:val="center"/>
          </w:tcPr>
          <w:p w14:paraId="33AA5988"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shd w:val="clear" w:color="auto" w:fill="D9D9D9" w:themeFill="background1" w:themeFillShade="D9"/>
            <w:vAlign w:val="center"/>
          </w:tcPr>
          <w:p w14:paraId="29397E3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AE8BB"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40AF19FC" w14:textId="77777777" w:rsidR="0041285F" w:rsidRPr="00844F8F" w:rsidRDefault="0041285F" w:rsidP="00E0584C">
            <w:pPr>
              <w:pStyle w:val="TAL"/>
              <w:keepNext w:val="0"/>
              <w:keepLines w:val="0"/>
              <w:rPr>
                <w:rFonts w:cs="Arial"/>
                <w:szCs w:val="18"/>
              </w:rPr>
            </w:pPr>
            <w:r w:rsidRPr="00844F8F">
              <w:rPr>
                <w:rFonts w:cs="Arial"/>
                <w:szCs w:val="18"/>
                <w:lang w:val="fr-CA"/>
              </w:rPr>
              <w:t>C.6.2.3.c</w:t>
            </w:r>
          </w:p>
        </w:tc>
      </w:tr>
      <w:tr w:rsidR="0041285F" w:rsidRPr="00844F8F" w14:paraId="32AE7297" w14:textId="77777777" w:rsidTr="00E0584C">
        <w:trPr>
          <w:cantSplit/>
          <w:jc w:val="center"/>
        </w:trPr>
        <w:tc>
          <w:tcPr>
            <w:tcW w:w="1129" w:type="dxa"/>
            <w:vAlign w:val="center"/>
          </w:tcPr>
          <w:p w14:paraId="37D5D974" w14:textId="77777777" w:rsidR="0041285F" w:rsidRPr="00844F8F" w:rsidRDefault="0041285F" w:rsidP="00E0584C">
            <w:pPr>
              <w:pStyle w:val="TAC"/>
              <w:keepNext w:val="0"/>
              <w:rPr>
                <w:rFonts w:cs="Arial"/>
                <w:szCs w:val="18"/>
              </w:rPr>
            </w:pPr>
            <w:r w:rsidRPr="00844F8F">
              <w:rPr>
                <w:rFonts w:cs="Arial"/>
                <w:szCs w:val="18"/>
                <w:lang w:val="fr-CA"/>
              </w:rPr>
              <w:t>14</w:t>
            </w:r>
          </w:p>
        </w:tc>
        <w:tc>
          <w:tcPr>
            <w:tcW w:w="2127" w:type="dxa"/>
            <w:vAlign w:val="center"/>
          </w:tcPr>
          <w:p w14:paraId="22040D2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d) </w:t>
            </w:r>
          </w:p>
        </w:tc>
        <w:tc>
          <w:tcPr>
            <w:tcW w:w="460" w:type="dxa"/>
            <w:vAlign w:val="center"/>
          </w:tcPr>
          <w:p w14:paraId="1079A574"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25CD188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4832A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5B5040CC"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30D2AD2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D4958E2"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21E393EB" w14:textId="77777777" w:rsidR="0041285F" w:rsidRPr="00844F8F" w:rsidRDefault="0041285F" w:rsidP="00E0584C">
            <w:pPr>
              <w:pStyle w:val="TAL"/>
              <w:keepNext w:val="0"/>
              <w:keepLines w:val="0"/>
              <w:rPr>
                <w:rFonts w:cs="Arial"/>
                <w:szCs w:val="18"/>
              </w:rPr>
            </w:pPr>
            <w:r w:rsidRPr="00844F8F">
              <w:rPr>
                <w:rFonts w:cs="Arial"/>
                <w:szCs w:val="18"/>
                <w:lang w:val="fr-CA"/>
              </w:rPr>
              <w:t>C.6.2.</w:t>
            </w:r>
            <w:proofErr w:type="gramStart"/>
            <w:r w:rsidRPr="00844F8F">
              <w:rPr>
                <w:rFonts w:cs="Arial"/>
                <w:szCs w:val="18"/>
                <w:lang w:val="fr-CA"/>
              </w:rPr>
              <w:t>3.d</w:t>
            </w:r>
            <w:proofErr w:type="gramEnd"/>
          </w:p>
        </w:tc>
      </w:tr>
      <w:tr w:rsidR="0041285F" w:rsidRPr="00844F8F" w14:paraId="46F39EE5" w14:textId="77777777" w:rsidTr="00E0584C">
        <w:trPr>
          <w:cantSplit/>
          <w:jc w:val="center"/>
        </w:trPr>
        <w:tc>
          <w:tcPr>
            <w:tcW w:w="1129" w:type="dxa"/>
            <w:shd w:val="clear" w:color="auto" w:fill="D9D9D9" w:themeFill="background1" w:themeFillShade="D9"/>
            <w:vAlign w:val="center"/>
          </w:tcPr>
          <w:p w14:paraId="696EEAFC" w14:textId="77777777" w:rsidR="0041285F" w:rsidRPr="00844F8F" w:rsidRDefault="0041285F" w:rsidP="00E0584C">
            <w:pPr>
              <w:pStyle w:val="TAC"/>
              <w:keepNext w:val="0"/>
              <w:rPr>
                <w:rFonts w:cs="Arial"/>
                <w:szCs w:val="18"/>
              </w:rPr>
            </w:pPr>
            <w:r w:rsidRPr="00844F8F">
              <w:rPr>
                <w:rFonts w:cs="Arial"/>
                <w:szCs w:val="18"/>
                <w:lang w:val="fr-CA"/>
              </w:rPr>
              <w:t>15</w:t>
            </w:r>
          </w:p>
        </w:tc>
        <w:tc>
          <w:tcPr>
            <w:tcW w:w="2127" w:type="dxa"/>
            <w:shd w:val="clear" w:color="auto" w:fill="D9D9D9" w:themeFill="background1" w:themeFillShade="D9"/>
            <w:vAlign w:val="center"/>
          </w:tcPr>
          <w:p w14:paraId="5F39C779" w14:textId="77777777" w:rsidR="0041285F" w:rsidRPr="00844F8F" w:rsidRDefault="0041285F" w:rsidP="00E0584C">
            <w:pPr>
              <w:pStyle w:val="TAC"/>
              <w:keepNext w:val="0"/>
              <w:keepLines w:val="0"/>
              <w:jc w:val="left"/>
              <w:rPr>
                <w:rFonts w:cs="Arial"/>
                <w:szCs w:val="18"/>
              </w:rPr>
            </w:pPr>
            <w:r w:rsidRPr="00844F8F">
              <w:rPr>
                <w:rFonts w:cs="Arial"/>
                <w:szCs w:val="18"/>
                <w:lang w:val="fr-CA"/>
              </w:rPr>
              <w:t>6.2.4 Réactivité du TTR</w:t>
            </w:r>
          </w:p>
        </w:tc>
        <w:tc>
          <w:tcPr>
            <w:tcW w:w="460" w:type="dxa"/>
            <w:shd w:val="clear" w:color="auto" w:fill="D9D9D9" w:themeFill="background1" w:themeFillShade="D9"/>
            <w:vAlign w:val="center"/>
          </w:tcPr>
          <w:p w14:paraId="46A64572"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3C3141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DE74D0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825A0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CC3EA7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3070571"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utilisent une saisie de TTR</w:t>
            </w:r>
          </w:p>
        </w:tc>
        <w:tc>
          <w:tcPr>
            <w:tcW w:w="1260" w:type="dxa"/>
            <w:shd w:val="clear" w:color="auto" w:fill="D9D9D9" w:themeFill="background1" w:themeFillShade="D9"/>
            <w:vAlign w:val="center"/>
          </w:tcPr>
          <w:p w14:paraId="5F687F97" w14:textId="77777777" w:rsidR="0041285F" w:rsidRPr="00844F8F" w:rsidRDefault="0041285F" w:rsidP="00E0584C">
            <w:pPr>
              <w:pStyle w:val="TAL"/>
              <w:keepNext w:val="0"/>
              <w:keepLines w:val="0"/>
              <w:rPr>
                <w:rFonts w:cs="Arial"/>
                <w:szCs w:val="18"/>
              </w:rPr>
            </w:pPr>
            <w:r w:rsidRPr="00844F8F">
              <w:rPr>
                <w:rFonts w:cs="Arial"/>
                <w:szCs w:val="18"/>
                <w:lang w:val="fr-CA"/>
              </w:rPr>
              <w:t>C.6.2.4</w:t>
            </w:r>
          </w:p>
        </w:tc>
      </w:tr>
      <w:tr w:rsidR="0041285F" w:rsidRPr="00844F8F" w14:paraId="09DC4B29" w14:textId="77777777" w:rsidTr="00E0584C">
        <w:trPr>
          <w:cantSplit/>
          <w:jc w:val="center"/>
        </w:trPr>
        <w:tc>
          <w:tcPr>
            <w:tcW w:w="1129" w:type="dxa"/>
            <w:vAlign w:val="center"/>
          </w:tcPr>
          <w:p w14:paraId="0B238545" w14:textId="77777777" w:rsidR="0041285F" w:rsidRPr="00844F8F" w:rsidRDefault="0041285F" w:rsidP="00E0584C">
            <w:pPr>
              <w:pStyle w:val="TAC"/>
              <w:keepNext w:val="0"/>
              <w:rPr>
                <w:rFonts w:cs="Arial"/>
                <w:szCs w:val="18"/>
              </w:rPr>
            </w:pPr>
            <w:r w:rsidRPr="00844F8F">
              <w:rPr>
                <w:rFonts w:cs="Arial"/>
                <w:szCs w:val="18"/>
                <w:lang w:val="fr-CA"/>
              </w:rPr>
              <w:t>16</w:t>
            </w:r>
          </w:p>
        </w:tc>
        <w:tc>
          <w:tcPr>
            <w:tcW w:w="2127" w:type="dxa"/>
            <w:vAlign w:val="center"/>
          </w:tcPr>
          <w:p w14:paraId="6CBC65E1" w14:textId="77777777" w:rsidR="0041285F" w:rsidRPr="00844F8F" w:rsidRDefault="0041285F" w:rsidP="00E0584C">
            <w:pPr>
              <w:pStyle w:val="TAC"/>
              <w:keepNext w:val="0"/>
              <w:keepLines w:val="0"/>
              <w:jc w:val="left"/>
              <w:rPr>
                <w:rFonts w:cs="Arial"/>
                <w:szCs w:val="18"/>
              </w:rPr>
            </w:pPr>
            <w:r w:rsidRPr="00844F8F">
              <w:rPr>
                <w:rFonts w:cs="Arial"/>
                <w:szCs w:val="18"/>
                <w:lang w:val="fr-CA"/>
              </w:rPr>
              <w:t>6.3 Identification de l’appelant</w:t>
            </w:r>
          </w:p>
        </w:tc>
        <w:tc>
          <w:tcPr>
            <w:tcW w:w="460" w:type="dxa"/>
            <w:vAlign w:val="center"/>
          </w:tcPr>
          <w:p w14:paraId="129D63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AF820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C13D94C"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084111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vAlign w:val="center"/>
          </w:tcPr>
          <w:p w14:paraId="6590D9C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00FF7E2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une identification de l’appelant ou des fonctions de télécommunications similaires</w:t>
            </w:r>
          </w:p>
        </w:tc>
        <w:tc>
          <w:tcPr>
            <w:tcW w:w="1260" w:type="dxa"/>
            <w:vAlign w:val="center"/>
          </w:tcPr>
          <w:p w14:paraId="6496D7A9" w14:textId="77777777" w:rsidR="0041285F" w:rsidRPr="00844F8F" w:rsidRDefault="0041285F" w:rsidP="00E0584C">
            <w:pPr>
              <w:pStyle w:val="TAL"/>
              <w:keepNext w:val="0"/>
              <w:keepLines w:val="0"/>
              <w:rPr>
                <w:rFonts w:cs="Arial"/>
                <w:szCs w:val="18"/>
              </w:rPr>
            </w:pPr>
            <w:r w:rsidRPr="00844F8F">
              <w:rPr>
                <w:rFonts w:cs="Arial"/>
                <w:szCs w:val="18"/>
                <w:lang w:val="fr-CA"/>
              </w:rPr>
              <w:t>C.6.3</w:t>
            </w:r>
          </w:p>
        </w:tc>
      </w:tr>
      <w:tr w:rsidR="0041285F" w:rsidRPr="00844F8F" w14:paraId="2F5DA393" w14:textId="77777777" w:rsidTr="00E0584C">
        <w:trPr>
          <w:cantSplit/>
          <w:jc w:val="center"/>
        </w:trPr>
        <w:tc>
          <w:tcPr>
            <w:tcW w:w="1129" w:type="dxa"/>
            <w:shd w:val="clear" w:color="auto" w:fill="D9D9D9" w:themeFill="background1" w:themeFillShade="D9"/>
            <w:vAlign w:val="center"/>
          </w:tcPr>
          <w:p w14:paraId="633C1DE3" w14:textId="77777777" w:rsidR="0041285F" w:rsidRPr="00844F8F" w:rsidRDefault="0041285F" w:rsidP="00E0584C">
            <w:pPr>
              <w:pStyle w:val="TAC"/>
              <w:keepNext w:val="0"/>
              <w:rPr>
                <w:rFonts w:cs="Arial"/>
                <w:szCs w:val="18"/>
              </w:rPr>
            </w:pPr>
            <w:r w:rsidRPr="00844F8F">
              <w:rPr>
                <w:rFonts w:cs="Arial"/>
                <w:szCs w:val="18"/>
                <w:lang w:val="fr-CA"/>
              </w:rPr>
              <w:t>17</w:t>
            </w:r>
          </w:p>
        </w:tc>
        <w:tc>
          <w:tcPr>
            <w:tcW w:w="2127" w:type="dxa"/>
            <w:shd w:val="clear" w:color="auto" w:fill="D9D9D9" w:themeFill="background1" w:themeFillShade="D9"/>
            <w:vAlign w:val="center"/>
          </w:tcPr>
          <w:p w14:paraId="14537DE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6.4 Autres solutions de services vocaux</w:t>
            </w:r>
          </w:p>
        </w:tc>
        <w:tc>
          <w:tcPr>
            <w:tcW w:w="460" w:type="dxa"/>
            <w:shd w:val="clear" w:color="auto" w:fill="D9D9D9" w:themeFill="background1" w:themeFillShade="D9"/>
            <w:vAlign w:val="center"/>
          </w:tcPr>
          <w:p w14:paraId="621305F3"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ED82A1A"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5D3CD5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97A18D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5C16CDF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1E82D82"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des communications vocales en temps réel et offrent aussi des fonctions de messagerie vocale, de répondeur automatique ou de réponse vocale interactive</w:t>
            </w:r>
          </w:p>
        </w:tc>
        <w:tc>
          <w:tcPr>
            <w:tcW w:w="1260" w:type="dxa"/>
            <w:shd w:val="clear" w:color="auto" w:fill="D9D9D9" w:themeFill="background1" w:themeFillShade="D9"/>
            <w:vAlign w:val="center"/>
          </w:tcPr>
          <w:p w14:paraId="7326B794" w14:textId="77777777" w:rsidR="0041285F" w:rsidRPr="00844F8F" w:rsidRDefault="0041285F" w:rsidP="00E0584C">
            <w:pPr>
              <w:pStyle w:val="TAL"/>
              <w:keepNext w:val="0"/>
              <w:keepLines w:val="0"/>
              <w:rPr>
                <w:rFonts w:cs="Arial"/>
                <w:szCs w:val="18"/>
              </w:rPr>
            </w:pPr>
            <w:r w:rsidRPr="00844F8F">
              <w:rPr>
                <w:rFonts w:cs="Arial"/>
                <w:szCs w:val="18"/>
                <w:lang w:val="fr-CA"/>
              </w:rPr>
              <w:t>C.6.4</w:t>
            </w:r>
          </w:p>
        </w:tc>
      </w:tr>
      <w:tr w:rsidR="0041285F" w:rsidRPr="00844F8F" w14:paraId="624F560D" w14:textId="77777777" w:rsidTr="00E0584C">
        <w:trPr>
          <w:cantSplit/>
          <w:jc w:val="center"/>
        </w:trPr>
        <w:tc>
          <w:tcPr>
            <w:tcW w:w="1129" w:type="dxa"/>
            <w:vAlign w:val="center"/>
          </w:tcPr>
          <w:p w14:paraId="36590D27" w14:textId="77777777" w:rsidR="0041285F" w:rsidRPr="00844F8F" w:rsidRDefault="0041285F" w:rsidP="00E0584C">
            <w:pPr>
              <w:pStyle w:val="TAC"/>
              <w:keepNext w:val="0"/>
              <w:rPr>
                <w:rFonts w:cs="Arial"/>
                <w:szCs w:val="18"/>
              </w:rPr>
            </w:pPr>
            <w:r w:rsidRPr="00844F8F">
              <w:rPr>
                <w:rFonts w:cs="Arial"/>
                <w:szCs w:val="18"/>
                <w:lang w:val="fr-CA"/>
              </w:rPr>
              <w:t>18</w:t>
            </w:r>
          </w:p>
        </w:tc>
        <w:tc>
          <w:tcPr>
            <w:tcW w:w="2127" w:type="dxa"/>
            <w:vAlign w:val="center"/>
          </w:tcPr>
          <w:p w14:paraId="115A6757" w14:textId="77777777" w:rsidR="0041285F" w:rsidRPr="00844F8F" w:rsidRDefault="0041285F" w:rsidP="00E0584C">
            <w:pPr>
              <w:pStyle w:val="TAC"/>
              <w:keepNext w:val="0"/>
              <w:keepLines w:val="0"/>
              <w:jc w:val="left"/>
              <w:rPr>
                <w:rFonts w:cs="Arial"/>
                <w:szCs w:val="18"/>
              </w:rPr>
            </w:pPr>
            <w:r w:rsidRPr="00844F8F">
              <w:rPr>
                <w:rFonts w:cs="Arial"/>
                <w:szCs w:val="18"/>
                <w:lang w:val="fr-CA"/>
              </w:rPr>
              <w:t>6.5.2 Résolution alinéa a)</w:t>
            </w:r>
          </w:p>
        </w:tc>
        <w:tc>
          <w:tcPr>
            <w:tcW w:w="460" w:type="dxa"/>
            <w:vAlign w:val="center"/>
          </w:tcPr>
          <w:p w14:paraId="543B23BC"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BD6C6CC"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799588B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8AA405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728F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3F39DB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13F6134E" w14:textId="77777777" w:rsidR="0041285F" w:rsidRPr="00844F8F" w:rsidRDefault="0041285F" w:rsidP="00E0584C">
            <w:pPr>
              <w:pStyle w:val="TAL"/>
              <w:keepNext w:val="0"/>
              <w:keepLines w:val="0"/>
              <w:rPr>
                <w:rFonts w:cs="Arial"/>
                <w:szCs w:val="18"/>
              </w:rPr>
            </w:pPr>
            <w:r w:rsidRPr="00844F8F">
              <w:rPr>
                <w:rFonts w:cs="Arial"/>
                <w:szCs w:val="18"/>
                <w:lang w:val="fr-CA"/>
              </w:rPr>
              <w:t>C.6.5.2</w:t>
            </w:r>
          </w:p>
        </w:tc>
      </w:tr>
      <w:tr w:rsidR="0041285F" w:rsidRPr="00844F8F" w14:paraId="634F64DA" w14:textId="77777777" w:rsidTr="00E0584C">
        <w:trPr>
          <w:cantSplit/>
          <w:jc w:val="center"/>
        </w:trPr>
        <w:tc>
          <w:tcPr>
            <w:tcW w:w="1129" w:type="dxa"/>
            <w:shd w:val="clear" w:color="auto" w:fill="D9D9D9" w:themeFill="background1" w:themeFillShade="D9"/>
            <w:vAlign w:val="center"/>
          </w:tcPr>
          <w:p w14:paraId="18A50BD7" w14:textId="77777777" w:rsidR="0041285F" w:rsidRPr="00844F8F" w:rsidRDefault="0041285F" w:rsidP="00E0584C">
            <w:pPr>
              <w:pStyle w:val="TAC"/>
              <w:keepNext w:val="0"/>
              <w:rPr>
                <w:rFonts w:cs="Arial"/>
                <w:szCs w:val="18"/>
              </w:rPr>
            </w:pPr>
            <w:r w:rsidRPr="00844F8F">
              <w:rPr>
                <w:rFonts w:cs="Arial"/>
                <w:szCs w:val="18"/>
                <w:lang w:val="fr-CA"/>
              </w:rPr>
              <w:t>19</w:t>
            </w:r>
          </w:p>
        </w:tc>
        <w:tc>
          <w:tcPr>
            <w:tcW w:w="2127" w:type="dxa"/>
            <w:shd w:val="clear" w:color="auto" w:fill="D9D9D9" w:themeFill="background1" w:themeFillShade="D9"/>
            <w:vAlign w:val="center"/>
          </w:tcPr>
          <w:p w14:paraId="0EC3E5CA" w14:textId="77777777" w:rsidR="0041285F" w:rsidRPr="00844F8F" w:rsidRDefault="0041285F" w:rsidP="00E0584C">
            <w:pPr>
              <w:pStyle w:val="TAC"/>
              <w:keepNext w:val="0"/>
              <w:keepLines w:val="0"/>
              <w:jc w:val="left"/>
              <w:rPr>
                <w:rFonts w:cs="Arial"/>
                <w:szCs w:val="18"/>
              </w:rPr>
            </w:pPr>
            <w:r w:rsidRPr="00844F8F">
              <w:rPr>
                <w:rFonts w:cs="Arial"/>
                <w:szCs w:val="18"/>
                <w:lang w:val="fr-CA"/>
              </w:rPr>
              <w:t>6.5.3 Fréquence d’image alinéa a)</w:t>
            </w:r>
          </w:p>
        </w:tc>
        <w:tc>
          <w:tcPr>
            <w:tcW w:w="460" w:type="dxa"/>
            <w:shd w:val="clear" w:color="auto" w:fill="D9D9D9" w:themeFill="background1" w:themeFillShade="D9"/>
            <w:vAlign w:val="center"/>
          </w:tcPr>
          <w:p w14:paraId="0C533015"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E6843D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1002B89"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E92EDB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B6D2F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F71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shd w:val="clear" w:color="auto" w:fill="D9D9D9" w:themeFill="background1" w:themeFillShade="D9"/>
            <w:vAlign w:val="center"/>
          </w:tcPr>
          <w:p w14:paraId="6900EB4A" w14:textId="77777777" w:rsidR="0041285F" w:rsidRPr="00844F8F" w:rsidRDefault="0041285F" w:rsidP="00E0584C">
            <w:pPr>
              <w:pStyle w:val="TAL"/>
              <w:keepNext w:val="0"/>
              <w:keepLines w:val="0"/>
              <w:rPr>
                <w:rFonts w:cs="Arial"/>
                <w:szCs w:val="18"/>
              </w:rPr>
            </w:pPr>
            <w:r w:rsidRPr="00844F8F">
              <w:rPr>
                <w:rFonts w:cs="Arial"/>
                <w:szCs w:val="18"/>
                <w:lang w:val="fr-CA"/>
              </w:rPr>
              <w:t>C.6.5.3</w:t>
            </w:r>
          </w:p>
        </w:tc>
      </w:tr>
      <w:tr w:rsidR="0041285F" w:rsidRPr="00844F8F" w14:paraId="6A641186" w14:textId="77777777" w:rsidTr="00E0584C">
        <w:trPr>
          <w:cantSplit/>
          <w:jc w:val="center"/>
        </w:trPr>
        <w:tc>
          <w:tcPr>
            <w:tcW w:w="1129" w:type="dxa"/>
            <w:vAlign w:val="center"/>
          </w:tcPr>
          <w:p w14:paraId="77DCD968" w14:textId="77777777" w:rsidR="0041285F" w:rsidRPr="00844F8F" w:rsidRDefault="0041285F" w:rsidP="00E0584C">
            <w:pPr>
              <w:pStyle w:val="TAC"/>
              <w:keepNext w:val="0"/>
              <w:rPr>
                <w:rFonts w:cs="Arial"/>
                <w:szCs w:val="18"/>
              </w:rPr>
            </w:pPr>
            <w:r w:rsidRPr="00844F8F">
              <w:rPr>
                <w:rFonts w:cs="Arial"/>
                <w:szCs w:val="18"/>
                <w:lang w:val="fr-CA"/>
              </w:rPr>
              <w:t>20</w:t>
            </w:r>
          </w:p>
        </w:tc>
        <w:tc>
          <w:tcPr>
            <w:tcW w:w="2127" w:type="dxa"/>
            <w:vAlign w:val="center"/>
          </w:tcPr>
          <w:p w14:paraId="6E8D5F4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6.5.4 Synchronisation entre le son et la vidéo</w:t>
            </w:r>
          </w:p>
        </w:tc>
        <w:tc>
          <w:tcPr>
            <w:tcW w:w="460" w:type="dxa"/>
            <w:vAlign w:val="center"/>
          </w:tcPr>
          <w:p w14:paraId="408DAB78"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5F7F1B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64019CA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2CE386F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2FBD727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DD3D0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6F7B5B22" w14:textId="77777777" w:rsidR="0041285F" w:rsidRPr="00844F8F" w:rsidRDefault="0041285F" w:rsidP="00E0584C">
            <w:pPr>
              <w:pStyle w:val="TAL"/>
              <w:keepNext w:val="0"/>
              <w:keepLines w:val="0"/>
              <w:rPr>
                <w:rFonts w:cs="Arial"/>
                <w:szCs w:val="18"/>
              </w:rPr>
            </w:pPr>
            <w:r w:rsidRPr="00844F8F">
              <w:rPr>
                <w:rFonts w:cs="Arial"/>
                <w:szCs w:val="18"/>
                <w:lang w:val="fr-CA"/>
              </w:rPr>
              <w:t>C.6.5.4</w:t>
            </w:r>
          </w:p>
        </w:tc>
      </w:tr>
      <w:tr w:rsidR="0041285F" w:rsidRPr="00844F8F" w14:paraId="2B436F1E" w14:textId="77777777" w:rsidTr="00E0584C">
        <w:trPr>
          <w:cantSplit/>
          <w:jc w:val="center"/>
        </w:trPr>
        <w:tc>
          <w:tcPr>
            <w:tcW w:w="1129" w:type="dxa"/>
            <w:shd w:val="clear" w:color="auto" w:fill="D9D9D9" w:themeFill="background1" w:themeFillShade="D9"/>
            <w:vAlign w:val="center"/>
          </w:tcPr>
          <w:p w14:paraId="1C012A5B" w14:textId="77777777" w:rsidR="0041285F" w:rsidRPr="00844F8F" w:rsidRDefault="0041285F" w:rsidP="00E0584C">
            <w:pPr>
              <w:pStyle w:val="TAC"/>
              <w:keepNext w:val="0"/>
              <w:rPr>
                <w:rFonts w:cs="Arial"/>
                <w:szCs w:val="18"/>
              </w:rPr>
            </w:pPr>
            <w:r w:rsidRPr="00844F8F">
              <w:rPr>
                <w:rFonts w:cs="Arial"/>
                <w:szCs w:val="18"/>
                <w:lang w:val="fr-CA"/>
              </w:rPr>
              <w:t>21</w:t>
            </w:r>
          </w:p>
        </w:tc>
        <w:tc>
          <w:tcPr>
            <w:tcW w:w="2127" w:type="dxa"/>
            <w:shd w:val="clear" w:color="auto" w:fill="D9D9D9" w:themeFill="background1" w:themeFillShade="D9"/>
            <w:vAlign w:val="center"/>
          </w:tcPr>
          <w:p w14:paraId="73C2B56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6.5.5 Indicateur visuel de l’audio avec vidéo</w:t>
            </w:r>
          </w:p>
        </w:tc>
        <w:tc>
          <w:tcPr>
            <w:tcW w:w="460" w:type="dxa"/>
            <w:shd w:val="clear" w:color="auto" w:fill="D9D9D9" w:themeFill="background1" w:themeFillShade="D9"/>
            <w:vAlign w:val="center"/>
          </w:tcPr>
          <w:p w14:paraId="0FB53FA7"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57B56C"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3AD7BC3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15C448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BBCB70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107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comportent des fonctions de vidéo en temps réel</w:t>
            </w:r>
          </w:p>
        </w:tc>
        <w:tc>
          <w:tcPr>
            <w:tcW w:w="1260" w:type="dxa"/>
            <w:shd w:val="clear" w:color="auto" w:fill="D9D9D9" w:themeFill="background1" w:themeFillShade="D9"/>
            <w:vAlign w:val="center"/>
          </w:tcPr>
          <w:p w14:paraId="46725569" w14:textId="77777777" w:rsidR="0041285F" w:rsidRPr="00844F8F" w:rsidRDefault="0041285F" w:rsidP="00E0584C">
            <w:pPr>
              <w:pStyle w:val="TAL"/>
              <w:keepNext w:val="0"/>
              <w:keepLines w:val="0"/>
              <w:rPr>
                <w:rFonts w:cs="Arial"/>
                <w:szCs w:val="18"/>
              </w:rPr>
            </w:pPr>
            <w:r w:rsidRPr="00844F8F">
              <w:rPr>
                <w:rFonts w:cs="Arial"/>
                <w:szCs w:val="18"/>
                <w:lang w:val="fr-CA"/>
              </w:rPr>
              <w:t>C.6.5.5</w:t>
            </w:r>
          </w:p>
        </w:tc>
      </w:tr>
      <w:tr w:rsidR="0041285F" w:rsidRPr="00844F8F" w14:paraId="6B9D5070" w14:textId="77777777" w:rsidTr="00E0584C">
        <w:trPr>
          <w:cantSplit/>
          <w:jc w:val="center"/>
        </w:trPr>
        <w:tc>
          <w:tcPr>
            <w:tcW w:w="1129" w:type="dxa"/>
            <w:vAlign w:val="center"/>
          </w:tcPr>
          <w:p w14:paraId="550AA0CC" w14:textId="77777777" w:rsidR="0041285F" w:rsidRPr="00844F8F" w:rsidRDefault="0041285F" w:rsidP="00E0584C">
            <w:pPr>
              <w:pStyle w:val="TAC"/>
              <w:keepNext w:val="0"/>
              <w:rPr>
                <w:rFonts w:cs="Arial"/>
                <w:szCs w:val="18"/>
              </w:rPr>
            </w:pPr>
            <w:r w:rsidRPr="00844F8F">
              <w:rPr>
                <w:rFonts w:cs="Arial"/>
                <w:szCs w:val="18"/>
                <w:lang w:val="fr-CA"/>
              </w:rPr>
              <w:t>22</w:t>
            </w:r>
          </w:p>
        </w:tc>
        <w:tc>
          <w:tcPr>
            <w:tcW w:w="2127" w:type="dxa"/>
            <w:vAlign w:val="center"/>
          </w:tcPr>
          <w:p w14:paraId="13C79637"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6.5.6 Identification des interlocuteurs avec communication vidéo (langue des signes)</w:t>
            </w:r>
          </w:p>
        </w:tc>
        <w:tc>
          <w:tcPr>
            <w:tcW w:w="460" w:type="dxa"/>
            <w:vAlign w:val="center"/>
          </w:tcPr>
          <w:p w14:paraId="6ADA893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5CCF80B0"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1F88BB47"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5B85566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54F9AE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79F7988A" w14:textId="77777777" w:rsidR="0041285F" w:rsidRPr="00844F8F" w:rsidRDefault="0041285F" w:rsidP="00E0584C">
            <w:pPr>
              <w:pStyle w:val="TAL"/>
              <w:keepNext w:val="0"/>
              <w:rPr>
                <w:rFonts w:cs="Arial"/>
                <w:szCs w:val="18"/>
                <w:lang w:val="fr-CA"/>
              </w:rPr>
            </w:pPr>
            <w:r w:rsidRPr="00844F8F">
              <w:rPr>
                <w:rFonts w:cs="Arial"/>
                <w:szCs w:val="18"/>
                <w:lang w:val="fr-CA"/>
              </w:rPr>
              <w:t>Lorsque les pages Web réalisent l’identification du locuteur pour les utilisateurs vocaux</w:t>
            </w:r>
          </w:p>
        </w:tc>
        <w:tc>
          <w:tcPr>
            <w:tcW w:w="1260" w:type="dxa"/>
            <w:vAlign w:val="center"/>
          </w:tcPr>
          <w:p w14:paraId="2AA3DE8B" w14:textId="77777777" w:rsidR="0041285F" w:rsidRPr="00844F8F" w:rsidRDefault="0041285F" w:rsidP="00E0584C">
            <w:pPr>
              <w:pStyle w:val="TAL"/>
              <w:keepNext w:val="0"/>
              <w:keepLines w:val="0"/>
              <w:rPr>
                <w:rFonts w:cs="Arial"/>
                <w:szCs w:val="18"/>
              </w:rPr>
            </w:pPr>
            <w:r w:rsidRPr="00844F8F">
              <w:rPr>
                <w:rFonts w:cs="Arial"/>
                <w:szCs w:val="18"/>
                <w:lang w:val="fr-CA"/>
              </w:rPr>
              <w:t>C.6.5.6</w:t>
            </w:r>
          </w:p>
        </w:tc>
      </w:tr>
      <w:tr w:rsidR="0041285F" w:rsidRPr="00844F8F" w14:paraId="5D0537D2" w14:textId="77777777" w:rsidTr="00E0584C">
        <w:trPr>
          <w:cantSplit/>
          <w:jc w:val="center"/>
        </w:trPr>
        <w:tc>
          <w:tcPr>
            <w:tcW w:w="1129" w:type="dxa"/>
            <w:shd w:val="clear" w:color="auto" w:fill="D9D9D9" w:themeFill="background1" w:themeFillShade="D9"/>
            <w:vAlign w:val="center"/>
          </w:tcPr>
          <w:p w14:paraId="0D23BFA4" w14:textId="77777777" w:rsidR="0041285F" w:rsidRPr="00844F8F" w:rsidRDefault="0041285F" w:rsidP="00E0584C">
            <w:pPr>
              <w:pStyle w:val="TAC"/>
              <w:keepNext w:val="0"/>
              <w:rPr>
                <w:rFonts w:cs="Arial"/>
                <w:szCs w:val="18"/>
              </w:rPr>
            </w:pPr>
            <w:r w:rsidRPr="00844F8F">
              <w:rPr>
                <w:rFonts w:cs="Arial"/>
                <w:szCs w:val="18"/>
                <w:lang w:val="fr-CA"/>
              </w:rPr>
              <w:t>23</w:t>
            </w:r>
          </w:p>
        </w:tc>
        <w:tc>
          <w:tcPr>
            <w:tcW w:w="2127" w:type="dxa"/>
            <w:shd w:val="clear" w:color="auto" w:fill="D9D9D9" w:themeFill="background1" w:themeFillShade="D9"/>
            <w:vAlign w:val="center"/>
          </w:tcPr>
          <w:p w14:paraId="2F7BC03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7.1.1 Lecture avec sous-titrage</w:t>
            </w:r>
          </w:p>
        </w:tc>
        <w:tc>
          <w:tcPr>
            <w:tcW w:w="460" w:type="dxa"/>
            <w:shd w:val="clear" w:color="auto" w:fill="D9D9D9" w:themeFill="background1" w:themeFillShade="D9"/>
            <w:vAlign w:val="center"/>
          </w:tcPr>
          <w:p w14:paraId="398A867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255D78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23939E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86ECB5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D7C084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A56485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7B21DC16" w14:textId="77777777" w:rsidR="0041285F" w:rsidRPr="00844F8F" w:rsidRDefault="0041285F" w:rsidP="00E0584C">
            <w:pPr>
              <w:pStyle w:val="TAL"/>
              <w:keepNext w:val="0"/>
              <w:keepLines w:val="0"/>
              <w:rPr>
                <w:rFonts w:cs="Arial"/>
                <w:szCs w:val="18"/>
              </w:rPr>
            </w:pPr>
            <w:r w:rsidRPr="00844F8F">
              <w:rPr>
                <w:rFonts w:cs="Arial"/>
                <w:szCs w:val="18"/>
                <w:lang w:val="fr-CA"/>
              </w:rPr>
              <w:t>C.7.1.1</w:t>
            </w:r>
          </w:p>
        </w:tc>
      </w:tr>
      <w:tr w:rsidR="0041285F" w:rsidRPr="00844F8F" w14:paraId="129A696C" w14:textId="77777777" w:rsidTr="00E0584C">
        <w:trPr>
          <w:cantSplit/>
          <w:jc w:val="center"/>
        </w:trPr>
        <w:tc>
          <w:tcPr>
            <w:tcW w:w="1129" w:type="dxa"/>
            <w:vAlign w:val="center"/>
          </w:tcPr>
          <w:p w14:paraId="2C3B48A2" w14:textId="77777777" w:rsidR="0041285F" w:rsidRPr="00844F8F" w:rsidRDefault="0041285F" w:rsidP="00E0584C">
            <w:pPr>
              <w:pStyle w:val="TAC"/>
              <w:keepNext w:val="0"/>
              <w:rPr>
                <w:rFonts w:cs="Arial"/>
                <w:szCs w:val="18"/>
              </w:rPr>
            </w:pPr>
            <w:r w:rsidRPr="00844F8F">
              <w:rPr>
                <w:rFonts w:cs="Arial"/>
                <w:szCs w:val="18"/>
                <w:lang w:val="fr-CA"/>
              </w:rPr>
              <w:t>24</w:t>
            </w:r>
          </w:p>
        </w:tc>
        <w:tc>
          <w:tcPr>
            <w:tcW w:w="2127" w:type="dxa"/>
            <w:vAlign w:val="center"/>
          </w:tcPr>
          <w:p w14:paraId="795E446B" w14:textId="77777777" w:rsidR="0041285F" w:rsidRPr="00844F8F" w:rsidRDefault="0041285F" w:rsidP="00E0584C">
            <w:pPr>
              <w:pStyle w:val="TAC"/>
              <w:keepNext w:val="0"/>
              <w:keepLines w:val="0"/>
              <w:jc w:val="left"/>
              <w:rPr>
                <w:rFonts w:cs="Arial"/>
                <w:szCs w:val="18"/>
              </w:rPr>
            </w:pPr>
            <w:r w:rsidRPr="00844F8F">
              <w:rPr>
                <w:rFonts w:cs="Arial"/>
                <w:szCs w:val="18"/>
                <w:lang w:val="fr-CA"/>
              </w:rPr>
              <w:t>7.1.2 Synchronisation des sous-titres</w:t>
            </w:r>
          </w:p>
        </w:tc>
        <w:tc>
          <w:tcPr>
            <w:tcW w:w="460" w:type="dxa"/>
            <w:vAlign w:val="center"/>
          </w:tcPr>
          <w:p w14:paraId="3073A75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5FE7B92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7B6F35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0A3541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4DCA76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00F001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2A838537" w14:textId="77777777" w:rsidR="0041285F" w:rsidRPr="00844F8F" w:rsidRDefault="0041285F" w:rsidP="00E0584C">
            <w:pPr>
              <w:pStyle w:val="TAL"/>
              <w:keepNext w:val="0"/>
              <w:keepLines w:val="0"/>
              <w:rPr>
                <w:rFonts w:cs="Arial"/>
                <w:szCs w:val="18"/>
              </w:rPr>
            </w:pPr>
            <w:r w:rsidRPr="00844F8F">
              <w:rPr>
                <w:rFonts w:cs="Arial"/>
                <w:szCs w:val="18"/>
                <w:lang w:val="fr-CA"/>
              </w:rPr>
              <w:t>C.7.1.2</w:t>
            </w:r>
          </w:p>
        </w:tc>
      </w:tr>
      <w:tr w:rsidR="0041285F" w:rsidRPr="00844F8F" w14:paraId="23C26705" w14:textId="77777777" w:rsidTr="00E0584C">
        <w:trPr>
          <w:cantSplit/>
          <w:jc w:val="center"/>
        </w:trPr>
        <w:tc>
          <w:tcPr>
            <w:tcW w:w="1129" w:type="dxa"/>
            <w:shd w:val="clear" w:color="auto" w:fill="D9D9D9" w:themeFill="background1" w:themeFillShade="D9"/>
            <w:vAlign w:val="center"/>
          </w:tcPr>
          <w:p w14:paraId="48CB10ED" w14:textId="77777777" w:rsidR="0041285F" w:rsidRPr="00844F8F" w:rsidRDefault="0041285F" w:rsidP="00E0584C">
            <w:pPr>
              <w:pStyle w:val="TAC"/>
              <w:keepNext w:val="0"/>
              <w:rPr>
                <w:rFonts w:cs="Arial"/>
                <w:szCs w:val="18"/>
              </w:rPr>
            </w:pPr>
            <w:r w:rsidRPr="00844F8F">
              <w:rPr>
                <w:rFonts w:cs="Arial"/>
                <w:szCs w:val="18"/>
                <w:lang w:val="fr-CA"/>
              </w:rPr>
              <w:t>25</w:t>
            </w:r>
          </w:p>
        </w:tc>
        <w:tc>
          <w:tcPr>
            <w:tcW w:w="2127" w:type="dxa"/>
            <w:shd w:val="clear" w:color="auto" w:fill="D9D9D9" w:themeFill="background1" w:themeFillShade="D9"/>
            <w:vAlign w:val="center"/>
          </w:tcPr>
          <w:p w14:paraId="315532E2" w14:textId="77777777" w:rsidR="0041285F" w:rsidRPr="00844F8F" w:rsidRDefault="0041285F" w:rsidP="00E0584C">
            <w:pPr>
              <w:pStyle w:val="TAC"/>
              <w:keepNext w:val="0"/>
              <w:keepLines w:val="0"/>
              <w:jc w:val="left"/>
              <w:rPr>
                <w:rFonts w:cs="Arial"/>
                <w:szCs w:val="18"/>
              </w:rPr>
            </w:pPr>
            <w:r w:rsidRPr="00844F8F">
              <w:rPr>
                <w:rFonts w:cs="Arial"/>
                <w:szCs w:val="18"/>
                <w:lang w:val="fr-CA"/>
              </w:rPr>
              <w:t>7.1.3 Préservation du sous-titrage</w:t>
            </w:r>
          </w:p>
        </w:tc>
        <w:tc>
          <w:tcPr>
            <w:tcW w:w="460" w:type="dxa"/>
            <w:shd w:val="clear" w:color="auto" w:fill="D9D9D9" w:themeFill="background1" w:themeFillShade="D9"/>
            <w:vAlign w:val="center"/>
          </w:tcPr>
          <w:p w14:paraId="2C8DD9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8D71B1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374EA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7D1E5F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70FC0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810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shd w:val="clear" w:color="auto" w:fill="D9D9D9" w:themeFill="background1" w:themeFillShade="D9"/>
            <w:vAlign w:val="center"/>
          </w:tcPr>
          <w:p w14:paraId="71249704" w14:textId="77777777" w:rsidR="0041285F" w:rsidRPr="00844F8F" w:rsidRDefault="0041285F" w:rsidP="00E0584C">
            <w:pPr>
              <w:pStyle w:val="TAL"/>
              <w:keepNext w:val="0"/>
              <w:keepLines w:val="0"/>
              <w:rPr>
                <w:rFonts w:cs="Arial"/>
                <w:szCs w:val="18"/>
              </w:rPr>
            </w:pPr>
            <w:r w:rsidRPr="00844F8F">
              <w:rPr>
                <w:rFonts w:cs="Arial"/>
                <w:szCs w:val="18"/>
                <w:lang w:val="fr-CA"/>
              </w:rPr>
              <w:t>C.7.1.3</w:t>
            </w:r>
          </w:p>
        </w:tc>
      </w:tr>
      <w:tr w:rsidR="0041285F" w:rsidRPr="00844F8F" w14:paraId="2B818AFE" w14:textId="77777777" w:rsidTr="00E0584C">
        <w:trPr>
          <w:cantSplit/>
          <w:jc w:val="center"/>
        </w:trPr>
        <w:tc>
          <w:tcPr>
            <w:tcW w:w="1129" w:type="dxa"/>
            <w:vAlign w:val="center"/>
          </w:tcPr>
          <w:p w14:paraId="73F6FA50" w14:textId="77777777" w:rsidR="0041285F" w:rsidRPr="00844F8F" w:rsidRDefault="0041285F" w:rsidP="00E0584C">
            <w:pPr>
              <w:pStyle w:val="TAC"/>
              <w:keepNext w:val="0"/>
              <w:rPr>
                <w:rFonts w:cs="Arial"/>
                <w:szCs w:val="18"/>
              </w:rPr>
            </w:pPr>
            <w:r w:rsidRPr="00844F8F">
              <w:rPr>
                <w:rFonts w:cs="Arial"/>
                <w:szCs w:val="18"/>
                <w:lang w:val="fr-CA"/>
              </w:rPr>
              <w:t>26</w:t>
            </w:r>
          </w:p>
        </w:tc>
        <w:tc>
          <w:tcPr>
            <w:tcW w:w="2127" w:type="dxa"/>
            <w:vAlign w:val="center"/>
          </w:tcPr>
          <w:p w14:paraId="64EDC48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7.1.4 Caractéristiques des sous-titres</w:t>
            </w:r>
          </w:p>
        </w:tc>
        <w:tc>
          <w:tcPr>
            <w:tcW w:w="460" w:type="dxa"/>
            <w:vAlign w:val="center"/>
          </w:tcPr>
          <w:p w14:paraId="109A27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4F856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462A9AEF" w14:textId="77777777" w:rsidR="0041285F" w:rsidRPr="00012CA8" w:rsidRDefault="0041285F" w:rsidP="00E0584C">
            <w:pPr>
              <w:pStyle w:val="TAL"/>
              <w:keepNext w:val="0"/>
              <w:keepLines w:val="0"/>
              <w:jc w:val="center"/>
              <w:rPr>
                <w:rFonts w:cs="Arial"/>
                <w:szCs w:val="18"/>
              </w:rPr>
            </w:pPr>
          </w:p>
        </w:tc>
        <w:tc>
          <w:tcPr>
            <w:tcW w:w="461" w:type="dxa"/>
            <w:vAlign w:val="center"/>
          </w:tcPr>
          <w:p w14:paraId="6B869372"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4D367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302FD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1CA971DA" w14:textId="77777777" w:rsidR="0041285F" w:rsidRPr="00844F8F" w:rsidRDefault="0041285F" w:rsidP="00E0584C">
            <w:pPr>
              <w:pStyle w:val="TAL"/>
              <w:keepNext w:val="0"/>
              <w:keepLines w:val="0"/>
              <w:rPr>
                <w:rFonts w:cs="Arial"/>
                <w:szCs w:val="18"/>
              </w:rPr>
            </w:pPr>
            <w:r w:rsidRPr="00844F8F">
              <w:rPr>
                <w:rFonts w:cs="Arial"/>
                <w:szCs w:val="18"/>
                <w:lang w:val="fr-CA"/>
              </w:rPr>
              <w:t>C.7.1.4</w:t>
            </w:r>
          </w:p>
        </w:tc>
      </w:tr>
      <w:tr w:rsidR="0041285F" w:rsidRPr="00844F8F" w14:paraId="40EB2760" w14:textId="77777777" w:rsidTr="00E0584C">
        <w:trPr>
          <w:cantSplit/>
          <w:jc w:val="center"/>
        </w:trPr>
        <w:tc>
          <w:tcPr>
            <w:tcW w:w="1129" w:type="dxa"/>
            <w:shd w:val="clear" w:color="auto" w:fill="D9D9D9" w:themeFill="background1" w:themeFillShade="D9"/>
            <w:vAlign w:val="center"/>
          </w:tcPr>
          <w:p w14:paraId="23BE011A" w14:textId="77777777" w:rsidR="0041285F" w:rsidRPr="00844F8F" w:rsidRDefault="0041285F" w:rsidP="00E0584C">
            <w:pPr>
              <w:pStyle w:val="TAC"/>
              <w:keepNext w:val="0"/>
              <w:rPr>
                <w:rFonts w:cs="Arial"/>
                <w:szCs w:val="18"/>
              </w:rPr>
            </w:pPr>
            <w:r w:rsidRPr="00844F8F">
              <w:rPr>
                <w:rFonts w:cs="Arial"/>
                <w:szCs w:val="18"/>
                <w:lang w:val="fr-CA"/>
              </w:rPr>
              <w:t>27</w:t>
            </w:r>
          </w:p>
        </w:tc>
        <w:tc>
          <w:tcPr>
            <w:tcW w:w="2127" w:type="dxa"/>
            <w:shd w:val="clear" w:color="auto" w:fill="D9D9D9" w:themeFill="background1" w:themeFillShade="D9"/>
            <w:vAlign w:val="center"/>
          </w:tcPr>
          <w:p w14:paraId="4B3CF938" w14:textId="77777777" w:rsidR="0041285F" w:rsidRPr="00844F8F" w:rsidRDefault="0041285F" w:rsidP="00E0584C">
            <w:pPr>
              <w:pStyle w:val="TAC"/>
              <w:keepNext w:val="0"/>
              <w:keepLines w:val="0"/>
              <w:jc w:val="left"/>
              <w:rPr>
                <w:rFonts w:cs="Arial"/>
                <w:szCs w:val="18"/>
              </w:rPr>
            </w:pPr>
            <w:r w:rsidRPr="00844F8F">
              <w:rPr>
                <w:rFonts w:cs="Arial"/>
                <w:szCs w:val="18"/>
                <w:lang w:val="fr-CA"/>
              </w:rPr>
              <w:t>7.1.5 Sous-titres vocaux</w:t>
            </w:r>
          </w:p>
        </w:tc>
        <w:tc>
          <w:tcPr>
            <w:tcW w:w="460" w:type="dxa"/>
            <w:shd w:val="clear" w:color="auto" w:fill="D9D9D9" w:themeFill="background1" w:themeFillShade="D9"/>
            <w:vAlign w:val="center"/>
          </w:tcPr>
          <w:p w14:paraId="7D31AAB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56F125B"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41203235"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B32EC8E"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3BA9BA2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9568D2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08730DF5" w14:textId="77777777" w:rsidR="0041285F" w:rsidRPr="00844F8F" w:rsidRDefault="0041285F" w:rsidP="00E0584C">
            <w:pPr>
              <w:pStyle w:val="TAL"/>
              <w:keepNext w:val="0"/>
              <w:keepLines w:val="0"/>
              <w:rPr>
                <w:rFonts w:cs="Arial"/>
                <w:szCs w:val="18"/>
              </w:rPr>
            </w:pPr>
            <w:r w:rsidRPr="00844F8F">
              <w:rPr>
                <w:rFonts w:cs="Arial"/>
                <w:szCs w:val="18"/>
                <w:lang w:val="fr-CA"/>
              </w:rPr>
              <w:t>C.7.1.5</w:t>
            </w:r>
          </w:p>
        </w:tc>
      </w:tr>
      <w:tr w:rsidR="0041285F" w:rsidRPr="00844F8F" w14:paraId="701168CE" w14:textId="77777777" w:rsidTr="00E0584C">
        <w:trPr>
          <w:cantSplit/>
          <w:jc w:val="center"/>
        </w:trPr>
        <w:tc>
          <w:tcPr>
            <w:tcW w:w="1129" w:type="dxa"/>
            <w:vAlign w:val="center"/>
          </w:tcPr>
          <w:p w14:paraId="185270A2" w14:textId="77777777" w:rsidR="0041285F" w:rsidRPr="00844F8F" w:rsidRDefault="0041285F" w:rsidP="00E0584C">
            <w:pPr>
              <w:pStyle w:val="TAC"/>
              <w:keepNext w:val="0"/>
              <w:rPr>
                <w:rFonts w:cs="Arial"/>
                <w:szCs w:val="18"/>
              </w:rPr>
            </w:pPr>
            <w:r w:rsidRPr="00844F8F">
              <w:rPr>
                <w:rFonts w:cs="Arial"/>
                <w:szCs w:val="18"/>
                <w:lang w:val="fr-CA"/>
              </w:rPr>
              <w:t>28</w:t>
            </w:r>
          </w:p>
        </w:tc>
        <w:tc>
          <w:tcPr>
            <w:tcW w:w="2127" w:type="dxa"/>
            <w:vAlign w:val="center"/>
          </w:tcPr>
          <w:p w14:paraId="2DB7B9C4" w14:textId="77777777" w:rsidR="0041285F" w:rsidRPr="00844F8F" w:rsidRDefault="0041285F" w:rsidP="00E0584C">
            <w:pPr>
              <w:pStyle w:val="TAC"/>
              <w:keepNext w:val="0"/>
              <w:keepLines w:val="0"/>
              <w:jc w:val="left"/>
              <w:rPr>
                <w:rFonts w:cs="Arial"/>
                <w:szCs w:val="18"/>
              </w:rPr>
            </w:pPr>
            <w:r w:rsidRPr="00844F8F">
              <w:rPr>
                <w:rFonts w:cs="Arial"/>
                <w:szCs w:val="18"/>
                <w:lang w:val="fr-CA"/>
              </w:rPr>
              <w:t>7.2.1 Lecture de l’</w:t>
            </w:r>
            <w:proofErr w:type="spellStart"/>
            <w:r w:rsidRPr="00844F8F">
              <w:rPr>
                <w:rFonts w:cs="Arial"/>
                <w:szCs w:val="18"/>
                <w:lang w:val="fr-CA"/>
              </w:rPr>
              <w:t>audio-description</w:t>
            </w:r>
            <w:proofErr w:type="spellEnd"/>
          </w:p>
        </w:tc>
        <w:tc>
          <w:tcPr>
            <w:tcW w:w="460" w:type="dxa"/>
            <w:vAlign w:val="center"/>
          </w:tcPr>
          <w:p w14:paraId="7C5E4F8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91E824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79B91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2BE572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5B229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8C9DA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vAlign w:val="center"/>
          </w:tcPr>
          <w:p w14:paraId="52CF26D4" w14:textId="77777777" w:rsidR="0041285F" w:rsidRPr="00844F8F" w:rsidRDefault="0041285F" w:rsidP="00E0584C">
            <w:pPr>
              <w:pStyle w:val="TAL"/>
              <w:keepNext w:val="0"/>
              <w:keepLines w:val="0"/>
              <w:rPr>
                <w:rFonts w:cs="Arial"/>
                <w:szCs w:val="18"/>
              </w:rPr>
            </w:pPr>
            <w:r w:rsidRPr="00844F8F">
              <w:rPr>
                <w:rFonts w:cs="Arial"/>
                <w:szCs w:val="18"/>
                <w:lang w:val="fr-CA"/>
              </w:rPr>
              <w:t>C.7.2.1</w:t>
            </w:r>
          </w:p>
        </w:tc>
      </w:tr>
      <w:tr w:rsidR="0041285F" w:rsidRPr="00844F8F" w14:paraId="06DFCE8C" w14:textId="77777777" w:rsidTr="00E0584C">
        <w:trPr>
          <w:cantSplit/>
          <w:jc w:val="center"/>
        </w:trPr>
        <w:tc>
          <w:tcPr>
            <w:tcW w:w="1129" w:type="dxa"/>
            <w:shd w:val="clear" w:color="auto" w:fill="D9D9D9" w:themeFill="background1" w:themeFillShade="D9"/>
            <w:vAlign w:val="center"/>
          </w:tcPr>
          <w:p w14:paraId="66EEA636" w14:textId="77777777" w:rsidR="0041285F" w:rsidRPr="00844F8F" w:rsidRDefault="0041285F" w:rsidP="00E0584C">
            <w:pPr>
              <w:pStyle w:val="TAC"/>
              <w:keepNext w:val="0"/>
              <w:rPr>
                <w:rFonts w:cs="Arial"/>
                <w:szCs w:val="18"/>
              </w:rPr>
            </w:pPr>
            <w:r w:rsidRPr="00844F8F">
              <w:rPr>
                <w:rFonts w:cs="Arial"/>
                <w:szCs w:val="18"/>
                <w:lang w:val="fr-CA"/>
              </w:rPr>
              <w:t>29</w:t>
            </w:r>
          </w:p>
        </w:tc>
        <w:tc>
          <w:tcPr>
            <w:tcW w:w="2127" w:type="dxa"/>
            <w:shd w:val="clear" w:color="auto" w:fill="D9D9D9" w:themeFill="background1" w:themeFillShade="D9"/>
            <w:vAlign w:val="center"/>
          </w:tcPr>
          <w:p w14:paraId="6C6B5DBA" w14:textId="77777777" w:rsidR="0041285F" w:rsidRPr="00844F8F" w:rsidRDefault="0041285F" w:rsidP="00E0584C">
            <w:pPr>
              <w:pStyle w:val="TAC"/>
              <w:keepNext w:val="0"/>
              <w:keepLines w:val="0"/>
              <w:jc w:val="left"/>
              <w:rPr>
                <w:rFonts w:cs="Arial"/>
                <w:szCs w:val="18"/>
              </w:rPr>
            </w:pPr>
            <w:r w:rsidRPr="00844F8F">
              <w:rPr>
                <w:rFonts w:cs="Arial"/>
                <w:szCs w:val="18"/>
                <w:lang w:val="fr-CA"/>
              </w:rPr>
              <w:t>7.2.2 Synchronisation de l’</w:t>
            </w:r>
            <w:proofErr w:type="spellStart"/>
            <w:r w:rsidRPr="00844F8F">
              <w:rPr>
                <w:rFonts w:cs="Arial"/>
                <w:szCs w:val="18"/>
                <w:lang w:val="fr-CA"/>
              </w:rPr>
              <w:t>audio-description</w:t>
            </w:r>
            <w:proofErr w:type="spellEnd"/>
          </w:p>
        </w:tc>
        <w:tc>
          <w:tcPr>
            <w:tcW w:w="460" w:type="dxa"/>
            <w:shd w:val="clear" w:color="auto" w:fill="D9D9D9" w:themeFill="background1" w:themeFillShade="D9"/>
            <w:vAlign w:val="center"/>
          </w:tcPr>
          <w:p w14:paraId="6DF788E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C4CDCB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BBC329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DEEC4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0640D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6F1880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un mécanisme de lecture de l’audiodescription</w:t>
            </w:r>
          </w:p>
        </w:tc>
        <w:tc>
          <w:tcPr>
            <w:tcW w:w="1260" w:type="dxa"/>
            <w:shd w:val="clear" w:color="auto" w:fill="D9D9D9" w:themeFill="background1" w:themeFillShade="D9"/>
            <w:vAlign w:val="center"/>
          </w:tcPr>
          <w:p w14:paraId="5AFBBF1E" w14:textId="77777777" w:rsidR="0041285F" w:rsidRPr="00844F8F" w:rsidRDefault="0041285F" w:rsidP="00E0584C">
            <w:pPr>
              <w:pStyle w:val="TAL"/>
              <w:keepNext w:val="0"/>
              <w:keepLines w:val="0"/>
              <w:rPr>
                <w:rFonts w:cs="Arial"/>
                <w:szCs w:val="18"/>
              </w:rPr>
            </w:pPr>
            <w:r w:rsidRPr="00844F8F">
              <w:rPr>
                <w:rFonts w:cs="Arial"/>
                <w:szCs w:val="18"/>
                <w:lang w:val="fr-CA"/>
              </w:rPr>
              <w:t>C.7.2.2</w:t>
            </w:r>
          </w:p>
        </w:tc>
      </w:tr>
      <w:tr w:rsidR="0041285F" w:rsidRPr="00844F8F" w14:paraId="7E7260C9" w14:textId="77777777" w:rsidTr="00E0584C">
        <w:trPr>
          <w:cantSplit/>
          <w:jc w:val="center"/>
        </w:trPr>
        <w:tc>
          <w:tcPr>
            <w:tcW w:w="1129" w:type="dxa"/>
            <w:vAlign w:val="center"/>
          </w:tcPr>
          <w:p w14:paraId="530392DF" w14:textId="77777777" w:rsidR="0041285F" w:rsidRPr="00844F8F" w:rsidRDefault="0041285F" w:rsidP="00E0584C">
            <w:pPr>
              <w:pStyle w:val="TAC"/>
              <w:keepNext w:val="0"/>
              <w:rPr>
                <w:rFonts w:cs="Arial"/>
                <w:szCs w:val="18"/>
              </w:rPr>
            </w:pPr>
            <w:r w:rsidRPr="00844F8F">
              <w:rPr>
                <w:rFonts w:cs="Arial"/>
                <w:szCs w:val="18"/>
                <w:lang w:val="fr-CA"/>
              </w:rPr>
              <w:t>30</w:t>
            </w:r>
          </w:p>
        </w:tc>
        <w:tc>
          <w:tcPr>
            <w:tcW w:w="2127" w:type="dxa"/>
            <w:vAlign w:val="center"/>
          </w:tcPr>
          <w:p w14:paraId="4B264FD3" w14:textId="77777777" w:rsidR="0041285F" w:rsidRPr="00844F8F" w:rsidRDefault="0041285F" w:rsidP="00E0584C">
            <w:pPr>
              <w:pStyle w:val="TAC"/>
              <w:keepNext w:val="0"/>
              <w:keepLines w:val="0"/>
              <w:jc w:val="left"/>
              <w:rPr>
                <w:rFonts w:cs="Arial"/>
                <w:szCs w:val="18"/>
              </w:rPr>
            </w:pPr>
            <w:r w:rsidRPr="00844F8F">
              <w:rPr>
                <w:rFonts w:cs="Arial"/>
                <w:szCs w:val="18"/>
                <w:lang w:val="fr-CA"/>
              </w:rPr>
              <w:t>7.2.3 Préservation de l’</w:t>
            </w:r>
            <w:proofErr w:type="spellStart"/>
            <w:r w:rsidRPr="00844F8F">
              <w:rPr>
                <w:rFonts w:cs="Arial"/>
                <w:szCs w:val="18"/>
                <w:lang w:val="fr-CA"/>
              </w:rPr>
              <w:t>audio-description</w:t>
            </w:r>
            <w:proofErr w:type="spellEnd"/>
          </w:p>
        </w:tc>
        <w:tc>
          <w:tcPr>
            <w:tcW w:w="460" w:type="dxa"/>
            <w:vAlign w:val="center"/>
          </w:tcPr>
          <w:p w14:paraId="17D1313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F58C89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C15287F"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2BF54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1872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F19D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vAlign w:val="center"/>
          </w:tcPr>
          <w:p w14:paraId="7D389328" w14:textId="77777777" w:rsidR="0041285F" w:rsidRPr="00844F8F" w:rsidRDefault="0041285F" w:rsidP="00E0584C">
            <w:pPr>
              <w:pStyle w:val="TAL"/>
              <w:keepNext w:val="0"/>
              <w:keepLines w:val="0"/>
              <w:rPr>
                <w:rFonts w:cs="Arial"/>
                <w:szCs w:val="18"/>
              </w:rPr>
            </w:pPr>
            <w:r w:rsidRPr="00844F8F">
              <w:rPr>
                <w:rFonts w:cs="Arial"/>
                <w:szCs w:val="18"/>
                <w:lang w:val="fr-CA"/>
              </w:rPr>
              <w:t>C.7.2.3</w:t>
            </w:r>
          </w:p>
        </w:tc>
      </w:tr>
      <w:tr w:rsidR="0041285F" w:rsidRPr="00844F8F" w14:paraId="05227BB9" w14:textId="77777777" w:rsidTr="00E0584C">
        <w:trPr>
          <w:cantSplit/>
          <w:jc w:val="center"/>
        </w:trPr>
        <w:tc>
          <w:tcPr>
            <w:tcW w:w="1129" w:type="dxa"/>
            <w:shd w:val="clear" w:color="auto" w:fill="D9D9D9" w:themeFill="background1" w:themeFillShade="D9"/>
            <w:vAlign w:val="center"/>
          </w:tcPr>
          <w:p w14:paraId="04F7F795" w14:textId="77777777" w:rsidR="0041285F" w:rsidRPr="00844F8F" w:rsidRDefault="0041285F" w:rsidP="00E0584C">
            <w:pPr>
              <w:pStyle w:val="TAC"/>
              <w:keepNext w:val="0"/>
              <w:rPr>
                <w:rFonts w:cs="Arial"/>
                <w:szCs w:val="18"/>
              </w:rPr>
            </w:pPr>
            <w:r w:rsidRPr="00844F8F">
              <w:rPr>
                <w:rFonts w:cs="Arial"/>
                <w:szCs w:val="18"/>
                <w:lang w:val="fr-CA"/>
              </w:rPr>
              <w:t>31</w:t>
            </w:r>
          </w:p>
        </w:tc>
        <w:tc>
          <w:tcPr>
            <w:tcW w:w="2127" w:type="dxa"/>
            <w:shd w:val="clear" w:color="auto" w:fill="D9D9D9" w:themeFill="background1" w:themeFillShade="D9"/>
            <w:vAlign w:val="center"/>
          </w:tcPr>
          <w:p w14:paraId="37E1CCA5"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7.3 Commandes de l’utilisateur pour les sous-titres et les descriptions audio</w:t>
            </w:r>
          </w:p>
        </w:tc>
        <w:tc>
          <w:tcPr>
            <w:tcW w:w="460" w:type="dxa"/>
            <w:shd w:val="clear" w:color="auto" w:fill="D9D9D9" w:themeFill="background1" w:themeFillShade="D9"/>
            <w:vAlign w:val="center"/>
          </w:tcPr>
          <w:p w14:paraId="6C74B4A6"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44334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1521BE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4278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86E61D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CDE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affichent principalement des objets contenant de la vidéo avec un contenu audio associé</w:t>
            </w:r>
          </w:p>
        </w:tc>
        <w:tc>
          <w:tcPr>
            <w:tcW w:w="1260" w:type="dxa"/>
            <w:shd w:val="clear" w:color="auto" w:fill="D9D9D9" w:themeFill="background1" w:themeFillShade="D9"/>
            <w:vAlign w:val="center"/>
          </w:tcPr>
          <w:p w14:paraId="0BD85430" w14:textId="77777777" w:rsidR="0041285F" w:rsidRPr="00844F8F" w:rsidRDefault="0041285F" w:rsidP="00E0584C">
            <w:pPr>
              <w:pStyle w:val="TAL"/>
              <w:keepNext w:val="0"/>
              <w:keepLines w:val="0"/>
              <w:rPr>
                <w:rFonts w:cs="Arial"/>
                <w:szCs w:val="18"/>
              </w:rPr>
            </w:pPr>
            <w:r w:rsidRPr="00844F8F">
              <w:rPr>
                <w:rFonts w:cs="Arial"/>
                <w:szCs w:val="18"/>
                <w:lang w:val="fr-CA"/>
              </w:rPr>
              <w:t>C.7.3</w:t>
            </w:r>
          </w:p>
        </w:tc>
      </w:tr>
      <w:tr w:rsidR="0041285F" w:rsidRPr="00844F8F" w14:paraId="326B3B2B" w14:textId="77777777" w:rsidTr="00E0584C">
        <w:trPr>
          <w:cantSplit/>
          <w:jc w:val="center"/>
        </w:trPr>
        <w:tc>
          <w:tcPr>
            <w:tcW w:w="1129" w:type="dxa"/>
            <w:vAlign w:val="center"/>
          </w:tcPr>
          <w:p w14:paraId="16F12A39" w14:textId="77777777" w:rsidR="0041285F" w:rsidRPr="00844F8F" w:rsidRDefault="0041285F" w:rsidP="00E0584C">
            <w:pPr>
              <w:pStyle w:val="TAC"/>
              <w:keepNext w:val="0"/>
              <w:rPr>
                <w:rFonts w:cs="Arial"/>
                <w:szCs w:val="18"/>
              </w:rPr>
            </w:pPr>
            <w:r w:rsidRPr="00844F8F">
              <w:rPr>
                <w:rFonts w:cs="Arial"/>
                <w:szCs w:val="18"/>
                <w:lang w:val="fr-CA"/>
              </w:rPr>
              <w:t>32</w:t>
            </w:r>
          </w:p>
        </w:tc>
        <w:tc>
          <w:tcPr>
            <w:tcW w:w="2127" w:type="dxa"/>
            <w:vAlign w:val="center"/>
          </w:tcPr>
          <w:p w14:paraId="3CED812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9.1.1.1 Contenu non textuel </w:t>
            </w:r>
          </w:p>
        </w:tc>
        <w:tc>
          <w:tcPr>
            <w:tcW w:w="460" w:type="dxa"/>
            <w:vAlign w:val="center"/>
          </w:tcPr>
          <w:p w14:paraId="7E80BB1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B95455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89287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485D8D9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480E5E1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A3C1F3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F87A900" w14:textId="77777777" w:rsidR="0041285F" w:rsidRPr="00844F8F" w:rsidRDefault="0041285F" w:rsidP="00E0584C">
            <w:pPr>
              <w:pStyle w:val="TAL"/>
              <w:keepNext w:val="0"/>
              <w:keepLines w:val="0"/>
              <w:rPr>
                <w:rFonts w:cs="Arial"/>
                <w:szCs w:val="18"/>
              </w:rPr>
            </w:pPr>
            <w:r w:rsidRPr="00844F8F">
              <w:rPr>
                <w:rFonts w:cs="Arial"/>
                <w:szCs w:val="18"/>
                <w:lang w:val="fr-CA"/>
              </w:rPr>
              <w:t>C.9.1.1.1</w:t>
            </w:r>
          </w:p>
        </w:tc>
      </w:tr>
      <w:tr w:rsidR="0041285F" w:rsidRPr="00844F8F" w14:paraId="571A1CB8" w14:textId="77777777" w:rsidTr="00E0584C">
        <w:trPr>
          <w:cantSplit/>
          <w:jc w:val="center"/>
        </w:trPr>
        <w:tc>
          <w:tcPr>
            <w:tcW w:w="1129" w:type="dxa"/>
            <w:shd w:val="clear" w:color="auto" w:fill="D9D9D9" w:themeFill="background1" w:themeFillShade="D9"/>
            <w:vAlign w:val="center"/>
          </w:tcPr>
          <w:p w14:paraId="56C9B61D" w14:textId="77777777" w:rsidR="0041285F" w:rsidRPr="00844F8F" w:rsidRDefault="0041285F" w:rsidP="00E0584C">
            <w:pPr>
              <w:pStyle w:val="TAC"/>
              <w:keepNext w:val="0"/>
              <w:rPr>
                <w:rFonts w:cs="Arial"/>
                <w:szCs w:val="18"/>
              </w:rPr>
            </w:pPr>
            <w:r w:rsidRPr="00844F8F">
              <w:rPr>
                <w:rFonts w:cs="Arial"/>
                <w:szCs w:val="18"/>
                <w:lang w:val="fr-CA"/>
              </w:rPr>
              <w:t>33</w:t>
            </w:r>
          </w:p>
        </w:tc>
        <w:tc>
          <w:tcPr>
            <w:tcW w:w="2127" w:type="dxa"/>
            <w:shd w:val="clear" w:color="auto" w:fill="D9D9D9" w:themeFill="background1" w:themeFillShade="D9"/>
            <w:vAlign w:val="center"/>
          </w:tcPr>
          <w:p w14:paraId="135C5A0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9.1.2.1 Contenu seulement audio ou seulement vidéo (pré-enregistré) </w:t>
            </w:r>
          </w:p>
        </w:tc>
        <w:tc>
          <w:tcPr>
            <w:tcW w:w="460" w:type="dxa"/>
            <w:shd w:val="clear" w:color="auto" w:fill="D9D9D9" w:themeFill="background1" w:themeFillShade="D9"/>
            <w:vAlign w:val="center"/>
          </w:tcPr>
          <w:p w14:paraId="58F713D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9C1E42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5A37A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61513A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A094D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879B58B"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036885C" w14:textId="77777777" w:rsidR="0041285F" w:rsidRPr="00844F8F" w:rsidRDefault="0041285F" w:rsidP="00E0584C">
            <w:pPr>
              <w:pStyle w:val="TAL"/>
              <w:keepNext w:val="0"/>
              <w:keepLines w:val="0"/>
              <w:rPr>
                <w:rFonts w:cs="Arial"/>
                <w:szCs w:val="18"/>
              </w:rPr>
            </w:pPr>
            <w:r w:rsidRPr="00844F8F">
              <w:rPr>
                <w:rFonts w:cs="Arial"/>
                <w:szCs w:val="18"/>
                <w:lang w:val="fr-CA"/>
              </w:rPr>
              <w:t>C.9.1.2.1</w:t>
            </w:r>
          </w:p>
        </w:tc>
      </w:tr>
      <w:tr w:rsidR="0041285F" w:rsidRPr="00844F8F" w14:paraId="118684C0" w14:textId="77777777" w:rsidTr="00E0584C">
        <w:trPr>
          <w:cantSplit/>
          <w:jc w:val="center"/>
        </w:trPr>
        <w:tc>
          <w:tcPr>
            <w:tcW w:w="1129" w:type="dxa"/>
            <w:vAlign w:val="center"/>
          </w:tcPr>
          <w:p w14:paraId="1FCC9CE2" w14:textId="77777777" w:rsidR="0041285F" w:rsidRPr="00844F8F" w:rsidRDefault="0041285F" w:rsidP="00E0584C">
            <w:pPr>
              <w:pStyle w:val="TAC"/>
              <w:keepNext w:val="0"/>
              <w:rPr>
                <w:rFonts w:cs="Arial"/>
                <w:szCs w:val="18"/>
              </w:rPr>
            </w:pPr>
            <w:r w:rsidRPr="00844F8F">
              <w:rPr>
                <w:rFonts w:cs="Arial"/>
                <w:szCs w:val="18"/>
                <w:lang w:val="fr-CA"/>
              </w:rPr>
              <w:t>34</w:t>
            </w:r>
          </w:p>
        </w:tc>
        <w:tc>
          <w:tcPr>
            <w:tcW w:w="2127" w:type="dxa"/>
            <w:vAlign w:val="center"/>
          </w:tcPr>
          <w:p w14:paraId="07AB3C02"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9.1.2.2 Sous-titres (pré-enregistrés) </w:t>
            </w:r>
          </w:p>
        </w:tc>
        <w:tc>
          <w:tcPr>
            <w:tcW w:w="460" w:type="dxa"/>
            <w:vAlign w:val="center"/>
          </w:tcPr>
          <w:p w14:paraId="4F29CB27"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1637A6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05A7B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A3675C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5129F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2C4887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28B3B72A" w14:textId="77777777" w:rsidR="0041285F" w:rsidRPr="00844F8F" w:rsidRDefault="0041285F" w:rsidP="00E0584C">
            <w:pPr>
              <w:pStyle w:val="TAL"/>
              <w:keepNext w:val="0"/>
              <w:keepLines w:val="0"/>
              <w:rPr>
                <w:rFonts w:cs="Arial"/>
                <w:szCs w:val="18"/>
              </w:rPr>
            </w:pPr>
            <w:r w:rsidRPr="00844F8F">
              <w:rPr>
                <w:rFonts w:cs="Arial"/>
                <w:szCs w:val="18"/>
                <w:lang w:val="fr-CA"/>
              </w:rPr>
              <w:t>C.9.1.2.2</w:t>
            </w:r>
          </w:p>
        </w:tc>
      </w:tr>
      <w:tr w:rsidR="0041285F" w:rsidRPr="00844F8F" w14:paraId="6074C8EC" w14:textId="77777777" w:rsidTr="00E0584C">
        <w:trPr>
          <w:cantSplit/>
          <w:jc w:val="center"/>
        </w:trPr>
        <w:tc>
          <w:tcPr>
            <w:tcW w:w="1129" w:type="dxa"/>
            <w:shd w:val="clear" w:color="auto" w:fill="D9D9D9" w:themeFill="background1" w:themeFillShade="D9"/>
            <w:vAlign w:val="center"/>
          </w:tcPr>
          <w:p w14:paraId="709F7FF5" w14:textId="77777777" w:rsidR="0041285F" w:rsidRPr="00844F8F" w:rsidRDefault="0041285F" w:rsidP="00E0584C">
            <w:pPr>
              <w:pStyle w:val="TAC"/>
              <w:keepNext w:val="0"/>
              <w:rPr>
                <w:rFonts w:cs="Arial"/>
                <w:szCs w:val="18"/>
              </w:rPr>
            </w:pPr>
            <w:r w:rsidRPr="00844F8F">
              <w:rPr>
                <w:rFonts w:cs="Arial"/>
                <w:szCs w:val="18"/>
                <w:lang w:val="fr-CA"/>
              </w:rPr>
              <w:t>35</w:t>
            </w:r>
          </w:p>
        </w:tc>
        <w:tc>
          <w:tcPr>
            <w:tcW w:w="2127" w:type="dxa"/>
            <w:shd w:val="clear" w:color="auto" w:fill="D9D9D9" w:themeFill="background1" w:themeFillShade="D9"/>
            <w:vAlign w:val="center"/>
          </w:tcPr>
          <w:p w14:paraId="31FCBB69"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9.1.2.3 </w:t>
            </w:r>
            <w:proofErr w:type="spellStart"/>
            <w:r w:rsidRPr="00844F8F">
              <w:rPr>
                <w:rFonts w:cs="Arial"/>
                <w:szCs w:val="18"/>
                <w:lang w:val="fr-CA"/>
              </w:rPr>
              <w:t>Audio-description</w:t>
            </w:r>
            <w:proofErr w:type="spellEnd"/>
            <w:r w:rsidRPr="00844F8F">
              <w:rPr>
                <w:rFonts w:cs="Arial"/>
                <w:szCs w:val="18"/>
                <w:lang w:val="fr-CA"/>
              </w:rPr>
              <w:t xml:space="preserve"> ou version de remplacement pour un média temporel (pré-enregistré) </w:t>
            </w:r>
          </w:p>
        </w:tc>
        <w:tc>
          <w:tcPr>
            <w:tcW w:w="460" w:type="dxa"/>
            <w:shd w:val="clear" w:color="auto" w:fill="D9D9D9" w:themeFill="background1" w:themeFillShade="D9"/>
            <w:vAlign w:val="center"/>
          </w:tcPr>
          <w:p w14:paraId="47AE8A1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DF4006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4C123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07402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D89798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07E7F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059CF5C" w14:textId="77777777" w:rsidR="0041285F" w:rsidRPr="00844F8F" w:rsidRDefault="0041285F" w:rsidP="00E0584C">
            <w:pPr>
              <w:pStyle w:val="TAL"/>
              <w:keepNext w:val="0"/>
              <w:keepLines w:val="0"/>
              <w:rPr>
                <w:rFonts w:cs="Arial"/>
                <w:szCs w:val="18"/>
              </w:rPr>
            </w:pPr>
            <w:r w:rsidRPr="00844F8F">
              <w:rPr>
                <w:rFonts w:cs="Arial"/>
                <w:szCs w:val="18"/>
                <w:lang w:val="fr-CA"/>
              </w:rPr>
              <w:t>C.9.1.2.3</w:t>
            </w:r>
          </w:p>
        </w:tc>
      </w:tr>
      <w:tr w:rsidR="0041285F" w:rsidRPr="00844F8F" w14:paraId="1181EC55" w14:textId="77777777" w:rsidTr="00E0584C">
        <w:trPr>
          <w:cantSplit/>
          <w:jc w:val="center"/>
        </w:trPr>
        <w:tc>
          <w:tcPr>
            <w:tcW w:w="1129" w:type="dxa"/>
            <w:vAlign w:val="center"/>
          </w:tcPr>
          <w:p w14:paraId="7B4CF107" w14:textId="77777777" w:rsidR="0041285F" w:rsidRPr="00844F8F" w:rsidRDefault="0041285F" w:rsidP="00E0584C">
            <w:pPr>
              <w:pStyle w:val="TAC"/>
              <w:keepNext w:val="0"/>
              <w:rPr>
                <w:rFonts w:cs="Arial"/>
                <w:szCs w:val="18"/>
              </w:rPr>
            </w:pPr>
            <w:r w:rsidRPr="00844F8F">
              <w:rPr>
                <w:rFonts w:cs="Arial"/>
                <w:szCs w:val="18"/>
                <w:lang w:val="fr-CA"/>
              </w:rPr>
              <w:t>36</w:t>
            </w:r>
          </w:p>
        </w:tc>
        <w:tc>
          <w:tcPr>
            <w:tcW w:w="2127" w:type="dxa"/>
            <w:vAlign w:val="center"/>
          </w:tcPr>
          <w:p w14:paraId="51C79DF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9.1.2.5 </w:t>
            </w:r>
            <w:proofErr w:type="spellStart"/>
            <w:r w:rsidRPr="00844F8F">
              <w:rPr>
                <w:rFonts w:cs="Arial"/>
                <w:szCs w:val="18"/>
                <w:lang w:val="fr-CA"/>
              </w:rPr>
              <w:t>Audio-description</w:t>
            </w:r>
            <w:proofErr w:type="spellEnd"/>
            <w:r w:rsidRPr="00844F8F">
              <w:rPr>
                <w:rFonts w:cs="Arial"/>
                <w:szCs w:val="18"/>
                <w:lang w:val="fr-CA"/>
              </w:rPr>
              <w:t xml:space="preserve"> (pré-enregistrée) </w:t>
            </w:r>
          </w:p>
        </w:tc>
        <w:tc>
          <w:tcPr>
            <w:tcW w:w="460" w:type="dxa"/>
            <w:vAlign w:val="center"/>
          </w:tcPr>
          <w:p w14:paraId="7202FEE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7F9509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9569B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905D95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06EBC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34691C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5524DDE" w14:textId="77777777" w:rsidR="0041285F" w:rsidRPr="00844F8F" w:rsidRDefault="0041285F" w:rsidP="00E0584C">
            <w:pPr>
              <w:pStyle w:val="TAL"/>
              <w:keepNext w:val="0"/>
              <w:keepLines w:val="0"/>
              <w:rPr>
                <w:rFonts w:cs="Arial"/>
                <w:szCs w:val="18"/>
              </w:rPr>
            </w:pPr>
            <w:r w:rsidRPr="00844F8F">
              <w:rPr>
                <w:rFonts w:cs="Arial"/>
                <w:szCs w:val="18"/>
                <w:lang w:val="fr-CA"/>
              </w:rPr>
              <w:t>C.9.1.2.5</w:t>
            </w:r>
          </w:p>
        </w:tc>
      </w:tr>
      <w:tr w:rsidR="0041285F" w:rsidRPr="00844F8F" w14:paraId="20FA5092" w14:textId="77777777" w:rsidTr="00E0584C">
        <w:trPr>
          <w:cantSplit/>
          <w:jc w:val="center"/>
        </w:trPr>
        <w:tc>
          <w:tcPr>
            <w:tcW w:w="1129" w:type="dxa"/>
            <w:shd w:val="clear" w:color="auto" w:fill="D9D9D9" w:themeFill="background1" w:themeFillShade="D9"/>
            <w:vAlign w:val="center"/>
          </w:tcPr>
          <w:p w14:paraId="40543293" w14:textId="77777777" w:rsidR="0041285F" w:rsidRPr="00844F8F" w:rsidRDefault="0041285F" w:rsidP="00E0584C">
            <w:pPr>
              <w:pStyle w:val="TAC"/>
              <w:keepNext w:val="0"/>
              <w:rPr>
                <w:rFonts w:cs="Arial"/>
                <w:szCs w:val="18"/>
              </w:rPr>
            </w:pPr>
            <w:r w:rsidRPr="00844F8F">
              <w:rPr>
                <w:rFonts w:cs="Arial"/>
                <w:szCs w:val="18"/>
                <w:lang w:val="fr-CA"/>
              </w:rPr>
              <w:t>37</w:t>
            </w:r>
          </w:p>
        </w:tc>
        <w:tc>
          <w:tcPr>
            <w:tcW w:w="2127" w:type="dxa"/>
            <w:shd w:val="clear" w:color="auto" w:fill="D9D9D9" w:themeFill="background1" w:themeFillShade="D9"/>
            <w:vAlign w:val="center"/>
          </w:tcPr>
          <w:p w14:paraId="792505FE"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9.1.3.1 Information et relations </w:t>
            </w:r>
          </w:p>
        </w:tc>
        <w:tc>
          <w:tcPr>
            <w:tcW w:w="460" w:type="dxa"/>
            <w:shd w:val="clear" w:color="auto" w:fill="D9D9D9" w:themeFill="background1" w:themeFillShade="D9"/>
            <w:vAlign w:val="center"/>
          </w:tcPr>
          <w:p w14:paraId="1C63E44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F38323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9EAF5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5DD8A7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F1699F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11CF67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F28F2E0" w14:textId="77777777" w:rsidR="0041285F" w:rsidRPr="00844F8F" w:rsidRDefault="0041285F" w:rsidP="00E0584C">
            <w:pPr>
              <w:pStyle w:val="TAL"/>
              <w:keepNext w:val="0"/>
              <w:keepLines w:val="0"/>
              <w:rPr>
                <w:rFonts w:cs="Arial"/>
                <w:szCs w:val="18"/>
              </w:rPr>
            </w:pPr>
            <w:r w:rsidRPr="00844F8F">
              <w:rPr>
                <w:rFonts w:cs="Arial"/>
                <w:szCs w:val="18"/>
                <w:lang w:val="fr-CA"/>
              </w:rPr>
              <w:t>C.9.1.3.1</w:t>
            </w:r>
          </w:p>
        </w:tc>
      </w:tr>
      <w:tr w:rsidR="0041285F" w:rsidRPr="00844F8F" w14:paraId="63956552" w14:textId="77777777" w:rsidTr="00E0584C">
        <w:trPr>
          <w:cantSplit/>
          <w:jc w:val="center"/>
        </w:trPr>
        <w:tc>
          <w:tcPr>
            <w:tcW w:w="1129" w:type="dxa"/>
            <w:vAlign w:val="center"/>
          </w:tcPr>
          <w:p w14:paraId="3DF1B8AC" w14:textId="77777777" w:rsidR="0041285F" w:rsidRPr="00844F8F" w:rsidRDefault="0041285F" w:rsidP="00E0584C">
            <w:pPr>
              <w:pStyle w:val="TAC"/>
              <w:keepNext w:val="0"/>
              <w:rPr>
                <w:rFonts w:cs="Arial"/>
                <w:szCs w:val="18"/>
              </w:rPr>
            </w:pPr>
            <w:r w:rsidRPr="00844F8F">
              <w:rPr>
                <w:rFonts w:cs="Arial"/>
                <w:szCs w:val="18"/>
                <w:lang w:val="fr-CA"/>
              </w:rPr>
              <w:t>38</w:t>
            </w:r>
          </w:p>
        </w:tc>
        <w:tc>
          <w:tcPr>
            <w:tcW w:w="2127" w:type="dxa"/>
            <w:vAlign w:val="center"/>
          </w:tcPr>
          <w:p w14:paraId="7D466AD5"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9.1.3.2 Ordre séquentiel logique </w:t>
            </w:r>
          </w:p>
        </w:tc>
        <w:tc>
          <w:tcPr>
            <w:tcW w:w="460" w:type="dxa"/>
            <w:vAlign w:val="center"/>
          </w:tcPr>
          <w:p w14:paraId="117D711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468D8E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554C8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09B54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211E31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341CB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E2098DF" w14:textId="77777777" w:rsidR="0041285F" w:rsidRPr="00844F8F" w:rsidRDefault="0041285F" w:rsidP="00E0584C">
            <w:pPr>
              <w:pStyle w:val="TAL"/>
              <w:keepNext w:val="0"/>
              <w:keepLines w:val="0"/>
              <w:rPr>
                <w:rFonts w:cs="Arial"/>
                <w:szCs w:val="18"/>
              </w:rPr>
            </w:pPr>
            <w:r w:rsidRPr="00844F8F">
              <w:rPr>
                <w:rFonts w:cs="Arial"/>
                <w:szCs w:val="18"/>
                <w:lang w:val="fr-CA"/>
              </w:rPr>
              <w:t>C.9.1.3.2</w:t>
            </w:r>
          </w:p>
        </w:tc>
      </w:tr>
      <w:tr w:rsidR="0041285F" w:rsidRPr="00844F8F" w14:paraId="36443902" w14:textId="77777777" w:rsidTr="00E0584C">
        <w:trPr>
          <w:cantSplit/>
          <w:jc w:val="center"/>
        </w:trPr>
        <w:tc>
          <w:tcPr>
            <w:tcW w:w="1129" w:type="dxa"/>
            <w:shd w:val="clear" w:color="auto" w:fill="D9D9D9" w:themeFill="background1" w:themeFillShade="D9"/>
            <w:vAlign w:val="center"/>
          </w:tcPr>
          <w:p w14:paraId="755CF179" w14:textId="77777777" w:rsidR="0041285F" w:rsidRPr="00844F8F" w:rsidRDefault="0041285F" w:rsidP="00E0584C">
            <w:pPr>
              <w:pStyle w:val="TAC"/>
              <w:keepNext w:val="0"/>
              <w:rPr>
                <w:rFonts w:cs="Arial"/>
                <w:szCs w:val="18"/>
              </w:rPr>
            </w:pPr>
            <w:r w:rsidRPr="00844F8F">
              <w:rPr>
                <w:rFonts w:cs="Arial"/>
                <w:szCs w:val="18"/>
                <w:lang w:val="fr-CA"/>
              </w:rPr>
              <w:t>39</w:t>
            </w:r>
          </w:p>
        </w:tc>
        <w:tc>
          <w:tcPr>
            <w:tcW w:w="2127" w:type="dxa"/>
            <w:shd w:val="clear" w:color="auto" w:fill="D9D9D9" w:themeFill="background1" w:themeFillShade="D9"/>
            <w:vAlign w:val="center"/>
          </w:tcPr>
          <w:p w14:paraId="09A8A460" w14:textId="77777777" w:rsidR="0041285F" w:rsidRPr="00844F8F" w:rsidRDefault="0041285F" w:rsidP="00E0584C">
            <w:pPr>
              <w:pStyle w:val="TAC"/>
              <w:keepNext w:val="0"/>
              <w:keepLines w:val="0"/>
              <w:jc w:val="left"/>
              <w:rPr>
                <w:rFonts w:cs="Arial"/>
                <w:b/>
                <w:szCs w:val="18"/>
              </w:rPr>
            </w:pPr>
            <w:r w:rsidRPr="00844F8F">
              <w:rPr>
                <w:rFonts w:cs="Arial"/>
                <w:szCs w:val="18"/>
                <w:lang w:val="fr-CA"/>
              </w:rPr>
              <w:t xml:space="preserve">9.1.3.3 Caractéristiques sensorielles </w:t>
            </w:r>
          </w:p>
        </w:tc>
        <w:tc>
          <w:tcPr>
            <w:tcW w:w="460" w:type="dxa"/>
            <w:shd w:val="clear" w:color="auto" w:fill="D9D9D9" w:themeFill="background1" w:themeFillShade="D9"/>
            <w:vAlign w:val="center"/>
          </w:tcPr>
          <w:p w14:paraId="25B69C4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995A8A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D74FC1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BF7F9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216ECD"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4A49FF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9A8DF2" w14:textId="77777777" w:rsidR="0041285F" w:rsidRPr="00844F8F" w:rsidRDefault="0041285F" w:rsidP="00E0584C">
            <w:pPr>
              <w:pStyle w:val="TAL"/>
              <w:keepNext w:val="0"/>
              <w:keepLines w:val="0"/>
              <w:rPr>
                <w:rFonts w:cs="Arial"/>
                <w:szCs w:val="18"/>
              </w:rPr>
            </w:pPr>
            <w:r w:rsidRPr="00844F8F">
              <w:rPr>
                <w:rFonts w:cs="Arial"/>
                <w:szCs w:val="18"/>
                <w:lang w:val="fr-CA"/>
              </w:rPr>
              <w:t>C.9.1.3.3</w:t>
            </w:r>
          </w:p>
        </w:tc>
      </w:tr>
      <w:tr w:rsidR="0041285F" w:rsidRPr="00844F8F" w14:paraId="242E9D0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24BCF20" w14:textId="77777777" w:rsidR="0041285F" w:rsidRPr="00844F8F" w:rsidRDefault="0041285F" w:rsidP="00E0584C">
            <w:pPr>
              <w:pStyle w:val="TAC"/>
              <w:keepNext w:val="0"/>
              <w:rPr>
                <w:rFonts w:cs="Arial"/>
                <w:szCs w:val="18"/>
              </w:rPr>
            </w:pPr>
            <w:r w:rsidRPr="00844F8F">
              <w:rPr>
                <w:rFonts w:cs="Arial"/>
                <w:szCs w:val="18"/>
                <w:lang w:val="fr-CA"/>
              </w:rPr>
              <w:t>40</w:t>
            </w:r>
          </w:p>
        </w:tc>
        <w:tc>
          <w:tcPr>
            <w:tcW w:w="2127" w:type="dxa"/>
            <w:tcBorders>
              <w:top w:val="single" w:sz="4" w:space="0" w:color="auto"/>
              <w:left w:val="single" w:sz="4" w:space="0" w:color="auto"/>
              <w:bottom w:val="single" w:sz="4" w:space="0" w:color="auto"/>
              <w:right w:val="single" w:sz="4" w:space="0" w:color="auto"/>
            </w:tcBorders>
            <w:vAlign w:val="center"/>
          </w:tcPr>
          <w:p w14:paraId="6155F0D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390454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638CBC5"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BEE3F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1353D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6848FB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68A17E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AC3CA24" w14:textId="77777777" w:rsidR="0041285F" w:rsidRPr="00844F8F" w:rsidRDefault="0041285F" w:rsidP="00E0584C">
            <w:pPr>
              <w:pStyle w:val="TAL"/>
              <w:keepNext w:val="0"/>
              <w:keepLines w:val="0"/>
              <w:rPr>
                <w:rFonts w:cs="Arial"/>
                <w:szCs w:val="18"/>
              </w:rPr>
            </w:pPr>
            <w:r w:rsidRPr="00844F8F">
              <w:rPr>
                <w:rFonts w:cs="Arial"/>
                <w:szCs w:val="18"/>
                <w:lang w:val="fr-CA"/>
              </w:rPr>
              <w:t>C.9.1.3.4</w:t>
            </w:r>
          </w:p>
        </w:tc>
      </w:tr>
      <w:tr w:rsidR="0041285F" w:rsidRPr="00844F8F" w14:paraId="45E4750D"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AAFC5" w14:textId="77777777" w:rsidR="0041285F" w:rsidRPr="00844F8F" w:rsidRDefault="0041285F" w:rsidP="00E0584C">
            <w:pPr>
              <w:pStyle w:val="TAC"/>
              <w:keepNext w:val="0"/>
              <w:rPr>
                <w:rFonts w:cs="Arial"/>
                <w:szCs w:val="18"/>
              </w:rPr>
            </w:pPr>
            <w:r w:rsidRPr="00844F8F">
              <w:rPr>
                <w:rFonts w:cs="Arial"/>
                <w:szCs w:val="18"/>
                <w:lang w:val="fr-CA"/>
              </w:rPr>
              <w:t>41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5E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EADA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87C5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7EB8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2870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32FB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AA2B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271CD" w14:textId="77777777" w:rsidR="0041285F" w:rsidRPr="00844F8F" w:rsidRDefault="0041285F" w:rsidP="00E0584C">
            <w:pPr>
              <w:pStyle w:val="TAL"/>
              <w:keepNext w:val="0"/>
              <w:keepLines w:val="0"/>
              <w:rPr>
                <w:rFonts w:cs="Arial"/>
                <w:szCs w:val="18"/>
              </w:rPr>
            </w:pPr>
            <w:r w:rsidRPr="00844F8F">
              <w:rPr>
                <w:rFonts w:cs="Arial"/>
                <w:szCs w:val="18"/>
                <w:lang w:val="fr-CA"/>
              </w:rPr>
              <w:t>C.9.1.3.5</w:t>
            </w:r>
          </w:p>
        </w:tc>
      </w:tr>
      <w:tr w:rsidR="0041285F" w:rsidRPr="00844F8F" w14:paraId="75017B2F" w14:textId="77777777" w:rsidTr="00E0584C">
        <w:trPr>
          <w:cantSplit/>
          <w:jc w:val="center"/>
        </w:trPr>
        <w:tc>
          <w:tcPr>
            <w:tcW w:w="1129" w:type="dxa"/>
            <w:vAlign w:val="center"/>
          </w:tcPr>
          <w:p w14:paraId="686B5AAC" w14:textId="77777777" w:rsidR="0041285F" w:rsidRPr="00844F8F" w:rsidRDefault="0041285F" w:rsidP="00E0584C">
            <w:pPr>
              <w:pStyle w:val="TAC"/>
              <w:keepNext w:val="0"/>
              <w:rPr>
                <w:rFonts w:cs="Arial"/>
                <w:szCs w:val="18"/>
              </w:rPr>
            </w:pPr>
            <w:r w:rsidRPr="00844F8F">
              <w:rPr>
                <w:rFonts w:cs="Arial"/>
                <w:szCs w:val="18"/>
                <w:lang w:val="fr-CA"/>
              </w:rPr>
              <w:t>42</w:t>
            </w:r>
          </w:p>
        </w:tc>
        <w:tc>
          <w:tcPr>
            <w:tcW w:w="2127" w:type="dxa"/>
            <w:vAlign w:val="center"/>
          </w:tcPr>
          <w:p w14:paraId="7982685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 Utilisation de la couleur </w:t>
            </w:r>
          </w:p>
        </w:tc>
        <w:tc>
          <w:tcPr>
            <w:tcW w:w="460" w:type="dxa"/>
            <w:vAlign w:val="center"/>
          </w:tcPr>
          <w:p w14:paraId="1AEA25CE"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3B912E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0E16CAD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703F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51F6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F642FC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3189229C" w14:textId="77777777" w:rsidR="0041285F" w:rsidRPr="00844F8F" w:rsidRDefault="0041285F" w:rsidP="00E0584C">
            <w:pPr>
              <w:pStyle w:val="TAL"/>
              <w:keepNext w:val="0"/>
              <w:keepLines w:val="0"/>
              <w:rPr>
                <w:rFonts w:cs="Arial"/>
                <w:szCs w:val="18"/>
              </w:rPr>
            </w:pPr>
            <w:r w:rsidRPr="00844F8F">
              <w:rPr>
                <w:rFonts w:cs="Arial"/>
                <w:szCs w:val="18"/>
                <w:lang w:val="fr-CA"/>
              </w:rPr>
              <w:t>C.9.1.4.1</w:t>
            </w:r>
          </w:p>
        </w:tc>
      </w:tr>
      <w:tr w:rsidR="0041285F" w:rsidRPr="00844F8F" w14:paraId="5CD0C395" w14:textId="77777777" w:rsidTr="00E0584C">
        <w:trPr>
          <w:cantSplit/>
          <w:jc w:val="center"/>
        </w:trPr>
        <w:tc>
          <w:tcPr>
            <w:tcW w:w="1129" w:type="dxa"/>
            <w:shd w:val="clear" w:color="auto" w:fill="D9D9D9" w:themeFill="background1" w:themeFillShade="D9"/>
            <w:vAlign w:val="center"/>
          </w:tcPr>
          <w:p w14:paraId="54DFA2F9" w14:textId="77777777" w:rsidR="0041285F" w:rsidRPr="00844F8F" w:rsidRDefault="0041285F" w:rsidP="00E0584C">
            <w:pPr>
              <w:pStyle w:val="TAC"/>
              <w:keepNext w:val="0"/>
              <w:rPr>
                <w:rFonts w:cs="Arial"/>
                <w:szCs w:val="18"/>
              </w:rPr>
            </w:pPr>
            <w:r w:rsidRPr="00844F8F">
              <w:rPr>
                <w:rFonts w:cs="Arial"/>
                <w:szCs w:val="18"/>
                <w:lang w:val="fr-CA"/>
              </w:rPr>
              <w:t>43</w:t>
            </w:r>
          </w:p>
        </w:tc>
        <w:tc>
          <w:tcPr>
            <w:tcW w:w="2127" w:type="dxa"/>
            <w:shd w:val="clear" w:color="auto" w:fill="D9D9D9" w:themeFill="background1" w:themeFillShade="D9"/>
            <w:vAlign w:val="center"/>
          </w:tcPr>
          <w:p w14:paraId="227C0FB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9.1.4.2 Contrôle du son </w:t>
            </w:r>
          </w:p>
        </w:tc>
        <w:tc>
          <w:tcPr>
            <w:tcW w:w="460" w:type="dxa"/>
            <w:shd w:val="clear" w:color="auto" w:fill="D9D9D9" w:themeFill="background1" w:themeFillShade="D9"/>
            <w:vAlign w:val="center"/>
          </w:tcPr>
          <w:p w14:paraId="0C7295A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2E2E7E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5E84FE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C4E44D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B3793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D3E2B1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507F1B7" w14:textId="77777777" w:rsidR="0041285F" w:rsidRPr="00844F8F" w:rsidRDefault="0041285F" w:rsidP="00E0584C">
            <w:pPr>
              <w:pStyle w:val="TAL"/>
              <w:keepNext w:val="0"/>
              <w:keepLines w:val="0"/>
              <w:rPr>
                <w:rFonts w:cs="Arial"/>
                <w:szCs w:val="18"/>
              </w:rPr>
            </w:pPr>
            <w:r w:rsidRPr="00844F8F">
              <w:rPr>
                <w:rFonts w:cs="Arial"/>
                <w:szCs w:val="18"/>
                <w:lang w:val="fr-CA"/>
              </w:rPr>
              <w:t>C.9.1.4.2</w:t>
            </w:r>
          </w:p>
        </w:tc>
      </w:tr>
      <w:tr w:rsidR="0041285F" w:rsidRPr="00844F8F" w14:paraId="1571CA2F" w14:textId="77777777" w:rsidTr="00E0584C">
        <w:trPr>
          <w:cantSplit/>
          <w:jc w:val="center"/>
        </w:trPr>
        <w:tc>
          <w:tcPr>
            <w:tcW w:w="1129" w:type="dxa"/>
            <w:vAlign w:val="center"/>
          </w:tcPr>
          <w:p w14:paraId="4FEC1D9E" w14:textId="77777777" w:rsidR="0041285F" w:rsidRPr="00844F8F" w:rsidRDefault="0041285F" w:rsidP="00E0584C">
            <w:pPr>
              <w:pStyle w:val="TAC"/>
              <w:keepNext w:val="0"/>
              <w:rPr>
                <w:rFonts w:cs="Arial"/>
                <w:szCs w:val="18"/>
              </w:rPr>
            </w:pPr>
            <w:r w:rsidRPr="00844F8F">
              <w:rPr>
                <w:rFonts w:cs="Arial"/>
                <w:szCs w:val="18"/>
                <w:lang w:val="fr-CA"/>
              </w:rPr>
              <w:t>44</w:t>
            </w:r>
          </w:p>
        </w:tc>
        <w:tc>
          <w:tcPr>
            <w:tcW w:w="2127" w:type="dxa"/>
            <w:vAlign w:val="center"/>
          </w:tcPr>
          <w:p w14:paraId="3039253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9.1.4.3 Contraste (minimum) </w:t>
            </w:r>
          </w:p>
        </w:tc>
        <w:tc>
          <w:tcPr>
            <w:tcW w:w="460" w:type="dxa"/>
            <w:vAlign w:val="center"/>
          </w:tcPr>
          <w:p w14:paraId="1B55A1A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F26272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5B8ED9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27EAA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206BF74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FA597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74677E0" w14:textId="77777777" w:rsidR="0041285F" w:rsidRPr="00844F8F" w:rsidRDefault="0041285F" w:rsidP="00E0584C">
            <w:pPr>
              <w:pStyle w:val="TAL"/>
              <w:keepNext w:val="0"/>
              <w:keepLines w:val="0"/>
              <w:rPr>
                <w:rFonts w:cs="Arial"/>
                <w:szCs w:val="18"/>
              </w:rPr>
            </w:pPr>
            <w:r w:rsidRPr="00844F8F">
              <w:rPr>
                <w:rFonts w:cs="Arial"/>
                <w:szCs w:val="18"/>
                <w:lang w:val="fr-CA"/>
              </w:rPr>
              <w:t>C.9.1.4.3</w:t>
            </w:r>
          </w:p>
        </w:tc>
      </w:tr>
      <w:tr w:rsidR="0041285F" w:rsidRPr="00844F8F" w14:paraId="0AF58F7F" w14:textId="77777777" w:rsidTr="00E0584C">
        <w:trPr>
          <w:cantSplit/>
          <w:jc w:val="center"/>
        </w:trPr>
        <w:tc>
          <w:tcPr>
            <w:tcW w:w="1129" w:type="dxa"/>
            <w:shd w:val="clear" w:color="auto" w:fill="D9D9D9" w:themeFill="background1" w:themeFillShade="D9"/>
            <w:vAlign w:val="center"/>
          </w:tcPr>
          <w:p w14:paraId="49661F93" w14:textId="77777777" w:rsidR="0041285F" w:rsidRPr="00844F8F" w:rsidRDefault="0041285F" w:rsidP="00E0584C">
            <w:pPr>
              <w:pStyle w:val="TAC"/>
              <w:keepNext w:val="0"/>
              <w:rPr>
                <w:rFonts w:cs="Arial"/>
                <w:szCs w:val="18"/>
              </w:rPr>
            </w:pPr>
            <w:r w:rsidRPr="00844F8F">
              <w:rPr>
                <w:rFonts w:cs="Arial"/>
                <w:szCs w:val="18"/>
                <w:lang w:val="fr-CA"/>
              </w:rPr>
              <w:t>45</w:t>
            </w:r>
          </w:p>
        </w:tc>
        <w:tc>
          <w:tcPr>
            <w:tcW w:w="2127" w:type="dxa"/>
            <w:shd w:val="clear" w:color="auto" w:fill="D9D9D9" w:themeFill="background1" w:themeFillShade="D9"/>
            <w:vAlign w:val="center"/>
          </w:tcPr>
          <w:p w14:paraId="6DD6349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9.1.4.4 Redimensionnement du texte </w:t>
            </w:r>
          </w:p>
        </w:tc>
        <w:tc>
          <w:tcPr>
            <w:tcW w:w="460" w:type="dxa"/>
            <w:shd w:val="clear" w:color="auto" w:fill="D9D9D9" w:themeFill="background1" w:themeFillShade="D9"/>
            <w:vAlign w:val="center"/>
          </w:tcPr>
          <w:p w14:paraId="4DABD40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3F0F3B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DC2AD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0743DC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672040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F1093F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A0989BA" w14:textId="77777777" w:rsidR="0041285F" w:rsidRPr="00844F8F" w:rsidRDefault="0041285F" w:rsidP="00E0584C">
            <w:pPr>
              <w:pStyle w:val="TAL"/>
              <w:keepNext w:val="0"/>
              <w:keepLines w:val="0"/>
              <w:rPr>
                <w:rFonts w:cs="Arial"/>
                <w:szCs w:val="18"/>
              </w:rPr>
            </w:pPr>
            <w:r w:rsidRPr="00844F8F">
              <w:rPr>
                <w:rFonts w:cs="Arial"/>
                <w:szCs w:val="18"/>
                <w:lang w:val="fr-CA"/>
              </w:rPr>
              <w:t>C.9.1.4.4</w:t>
            </w:r>
          </w:p>
        </w:tc>
      </w:tr>
      <w:tr w:rsidR="0041285F" w:rsidRPr="00844F8F" w14:paraId="6965144D" w14:textId="77777777" w:rsidTr="00E0584C">
        <w:trPr>
          <w:cantSplit/>
          <w:jc w:val="center"/>
        </w:trPr>
        <w:tc>
          <w:tcPr>
            <w:tcW w:w="1129" w:type="dxa"/>
            <w:vAlign w:val="center"/>
          </w:tcPr>
          <w:p w14:paraId="098EB655" w14:textId="77777777" w:rsidR="0041285F" w:rsidRPr="00844F8F" w:rsidRDefault="0041285F" w:rsidP="00E0584C">
            <w:pPr>
              <w:pStyle w:val="TAC"/>
              <w:keepNext w:val="0"/>
              <w:rPr>
                <w:rFonts w:cs="Arial"/>
                <w:szCs w:val="18"/>
              </w:rPr>
            </w:pPr>
            <w:r w:rsidRPr="00844F8F">
              <w:rPr>
                <w:rFonts w:cs="Arial"/>
                <w:szCs w:val="18"/>
                <w:lang w:val="fr-CA"/>
              </w:rPr>
              <w:t>46</w:t>
            </w:r>
          </w:p>
        </w:tc>
        <w:tc>
          <w:tcPr>
            <w:tcW w:w="2127" w:type="dxa"/>
            <w:vAlign w:val="center"/>
          </w:tcPr>
          <w:p w14:paraId="42F5A16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9.1.4.5 Texte sous forme d’image </w:t>
            </w:r>
          </w:p>
        </w:tc>
        <w:tc>
          <w:tcPr>
            <w:tcW w:w="460" w:type="dxa"/>
            <w:vAlign w:val="center"/>
          </w:tcPr>
          <w:p w14:paraId="643D29E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97C918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AE8AEE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89D3B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18BF57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155865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59108256" w14:textId="77777777" w:rsidR="0041285F" w:rsidRPr="00844F8F" w:rsidRDefault="0041285F" w:rsidP="00E0584C">
            <w:pPr>
              <w:pStyle w:val="TAL"/>
              <w:keepNext w:val="0"/>
              <w:keepLines w:val="0"/>
              <w:rPr>
                <w:rFonts w:cs="Arial"/>
                <w:szCs w:val="18"/>
              </w:rPr>
            </w:pPr>
            <w:r w:rsidRPr="00844F8F">
              <w:rPr>
                <w:rFonts w:cs="Arial"/>
                <w:szCs w:val="18"/>
                <w:lang w:val="fr-CA"/>
              </w:rPr>
              <w:t>C.9.1.4.5</w:t>
            </w:r>
          </w:p>
        </w:tc>
      </w:tr>
      <w:tr w:rsidR="0041285F" w:rsidRPr="00844F8F" w14:paraId="25AD6CD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8BFDD" w14:textId="77777777" w:rsidR="0041285F" w:rsidRPr="00844F8F" w:rsidRDefault="0041285F" w:rsidP="00E0584C">
            <w:pPr>
              <w:pStyle w:val="TAC"/>
              <w:keepNext w:val="0"/>
              <w:rPr>
                <w:rFonts w:cs="Arial"/>
                <w:szCs w:val="18"/>
              </w:rPr>
            </w:pPr>
            <w:r w:rsidRPr="00844F8F">
              <w:rPr>
                <w:rFonts w:cs="Arial"/>
                <w:szCs w:val="18"/>
                <w:lang w:val="fr-CA"/>
              </w:rPr>
              <w:t>47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55EB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9.1.4.10 Redistribution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FA61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393C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80D0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8D56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FC70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345FC"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0CAB5" w14:textId="77777777" w:rsidR="0041285F" w:rsidRPr="00844F8F" w:rsidRDefault="0041285F" w:rsidP="00E0584C">
            <w:pPr>
              <w:pStyle w:val="TAL"/>
              <w:keepNext w:val="0"/>
              <w:keepLines w:val="0"/>
              <w:rPr>
                <w:rFonts w:cs="Arial"/>
                <w:szCs w:val="18"/>
              </w:rPr>
            </w:pPr>
            <w:r w:rsidRPr="00844F8F">
              <w:rPr>
                <w:rFonts w:cs="Arial"/>
                <w:szCs w:val="18"/>
                <w:lang w:val="fr-CA"/>
              </w:rPr>
              <w:t>C.9.1.4.10</w:t>
            </w:r>
          </w:p>
        </w:tc>
      </w:tr>
      <w:tr w:rsidR="0041285F" w:rsidRPr="00844F8F" w14:paraId="12A3D5B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934CA26" w14:textId="77777777" w:rsidR="0041285F" w:rsidRPr="00844F8F" w:rsidRDefault="0041285F" w:rsidP="00E0584C">
            <w:pPr>
              <w:pStyle w:val="TAC"/>
              <w:keepNext w:val="0"/>
              <w:rPr>
                <w:rFonts w:cs="Arial"/>
                <w:szCs w:val="18"/>
              </w:rPr>
            </w:pPr>
            <w:r w:rsidRPr="00844F8F">
              <w:rPr>
                <w:rFonts w:cs="Arial"/>
                <w:szCs w:val="18"/>
                <w:lang w:val="fr-CA"/>
              </w:rPr>
              <w:t>48</w:t>
            </w:r>
          </w:p>
        </w:tc>
        <w:tc>
          <w:tcPr>
            <w:tcW w:w="2127" w:type="dxa"/>
            <w:tcBorders>
              <w:top w:val="single" w:sz="4" w:space="0" w:color="auto"/>
              <w:left w:val="single" w:sz="4" w:space="0" w:color="auto"/>
              <w:bottom w:val="single" w:sz="4" w:space="0" w:color="auto"/>
              <w:right w:val="single" w:sz="4" w:space="0" w:color="auto"/>
            </w:tcBorders>
            <w:vAlign w:val="center"/>
          </w:tcPr>
          <w:p w14:paraId="493BD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9.1.4.11 Contraste du contenu 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16F6D43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1637BCAA"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34D7D3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C91D9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81F54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8AAF47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1714D01" w14:textId="77777777" w:rsidR="0041285F" w:rsidRPr="00844F8F" w:rsidRDefault="0041285F" w:rsidP="00E0584C">
            <w:pPr>
              <w:pStyle w:val="TAL"/>
              <w:keepNext w:val="0"/>
              <w:keepLines w:val="0"/>
              <w:rPr>
                <w:rFonts w:cs="Arial"/>
                <w:szCs w:val="18"/>
              </w:rPr>
            </w:pPr>
            <w:r w:rsidRPr="00844F8F">
              <w:rPr>
                <w:rFonts w:cs="Arial"/>
                <w:szCs w:val="18"/>
                <w:lang w:val="fr-CA"/>
              </w:rPr>
              <w:t>C.9.1.4.11</w:t>
            </w:r>
          </w:p>
        </w:tc>
      </w:tr>
      <w:tr w:rsidR="0041285F" w:rsidRPr="00844F8F" w14:paraId="3540F02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98EDD" w14:textId="77777777" w:rsidR="0041285F" w:rsidRPr="00844F8F" w:rsidRDefault="0041285F" w:rsidP="00E0584C">
            <w:pPr>
              <w:pStyle w:val="TAC"/>
              <w:keepNext w:val="0"/>
              <w:rPr>
                <w:rFonts w:cs="Arial"/>
                <w:szCs w:val="18"/>
              </w:rPr>
            </w:pPr>
            <w:r w:rsidRPr="00844F8F">
              <w:rPr>
                <w:rFonts w:cs="Arial"/>
                <w:szCs w:val="18"/>
                <w:lang w:val="fr-CA"/>
              </w:rPr>
              <w:t>49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A8A8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9.1.4.12 Espacement de texte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1398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7E94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BF87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D51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47D1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E1F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49CB" w14:textId="77777777" w:rsidR="0041285F" w:rsidRPr="00844F8F" w:rsidRDefault="0041285F" w:rsidP="00E0584C">
            <w:pPr>
              <w:pStyle w:val="TAL"/>
              <w:keepNext w:val="0"/>
              <w:keepLines w:val="0"/>
              <w:rPr>
                <w:rFonts w:cs="Arial"/>
                <w:szCs w:val="18"/>
              </w:rPr>
            </w:pPr>
            <w:r w:rsidRPr="00844F8F">
              <w:rPr>
                <w:rFonts w:cs="Arial"/>
                <w:szCs w:val="18"/>
                <w:lang w:val="fr-CA"/>
              </w:rPr>
              <w:t>C.9.1.4.12</w:t>
            </w:r>
          </w:p>
        </w:tc>
      </w:tr>
      <w:tr w:rsidR="0041285F" w:rsidRPr="00844F8F" w14:paraId="6F0FF46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748CD60" w14:textId="77777777" w:rsidR="0041285F" w:rsidRPr="00844F8F" w:rsidRDefault="0041285F" w:rsidP="00E0584C">
            <w:pPr>
              <w:pStyle w:val="TAC"/>
              <w:keepNext w:val="0"/>
              <w:rPr>
                <w:rFonts w:cs="Arial"/>
                <w:szCs w:val="18"/>
              </w:rPr>
            </w:pPr>
            <w:r w:rsidRPr="00844F8F">
              <w:rPr>
                <w:rFonts w:cs="Arial"/>
                <w:szCs w:val="18"/>
                <w:lang w:val="fr-CA"/>
              </w:rPr>
              <w:t>50</w:t>
            </w:r>
          </w:p>
        </w:tc>
        <w:tc>
          <w:tcPr>
            <w:tcW w:w="2127" w:type="dxa"/>
            <w:tcBorders>
              <w:top w:val="single" w:sz="4" w:space="0" w:color="auto"/>
              <w:left w:val="single" w:sz="4" w:space="0" w:color="auto"/>
              <w:bottom w:val="single" w:sz="4" w:space="0" w:color="auto"/>
              <w:right w:val="single" w:sz="4" w:space="0" w:color="auto"/>
            </w:tcBorders>
            <w:vAlign w:val="center"/>
          </w:tcPr>
          <w:p w14:paraId="5EFB95D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74B1561D"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241890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329A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B4ABE4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D72802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CAC75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F237A19" w14:textId="77777777" w:rsidR="0041285F" w:rsidRPr="00844F8F" w:rsidRDefault="0041285F" w:rsidP="00E0584C">
            <w:pPr>
              <w:pStyle w:val="TAL"/>
              <w:keepNext w:val="0"/>
              <w:keepLines w:val="0"/>
              <w:rPr>
                <w:rFonts w:cs="Arial"/>
                <w:szCs w:val="18"/>
              </w:rPr>
            </w:pPr>
            <w:r w:rsidRPr="00844F8F">
              <w:rPr>
                <w:rFonts w:cs="Arial"/>
                <w:szCs w:val="18"/>
                <w:lang w:val="fr-CA"/>
              </w:rPr>
              <w:t>C.9.1.4.13</w:t>
            </w:r>
          </w:p>
        </w:tc>
      </w:tr>
      <w:tr w:rsidR="0041285F" w:rsidRPr="00844F8F" w14:paraId="411EB736" w14:textId="77777777" w:rsidTr="00E0584C">
        <w:trPr>
          <w:cantSplit/>
          <w:jc w:val="center"/>
        </w:trPr>
        <w:tc>
          <w:tcPr>
            <w:tcW w:w="1129" w:type="dxa"/>
            <w:shd w:val="clear" w:color="auto" w:fill="D9D9D9" w:themeFill="background1" w:themeFillShade="D9"/>
            <w:vAlign w:val="center"/>
          </w:tcPr>
          <w:p w14:paraId="522140FB" w14:textId="77777777" w:rsidR="0041285F" w:rsidRPr="00844F8F" w:rsidRDefault="0041285F" w:rsidP="00E0584C">
            <w:pPr>
              <w:pStyle w:val="TAC"/>
              <w:keepNext w:val="0"/>
              <w:rPr>
                <w:rFonts w:cs="Arial"/>
                <w:szCs w:val="18"/>
              </w:rPr>
            </w:pPr>
            <w:r w:rsidRPr="00844F8F">
              <w:rPr>
                <w:rFonts w:cs="Arial"/>
                <w:szCs w:val="18"/>
                <w:lang w:val="fr-CA"/>
              </w:rPr>
              <w:t>51</w:t>
            </w:r>
          </w:p>
        </w:tc>
        <w:tc>
          <w:tcPr>
            <w:tcW w:w="2127" w:type="dxa"/>
            <w:shd w:val="clear" w:color="auto" w:fill="D9D9D9" w:themeFill="background1" w:themeFillShade="D9"/>
            <w:vAlign w:val="center"/>
          </w:tcPr>
          <w:p w14:paraId="60C6C45C"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9.2.1.1 Clavier </w:t>
            </w:r>
          </w:p>
        </w:tc>
        <w:tc>
          <w:tcPr>
            <w:tcW w:w="460" w:type="dxa"/>
            <w:shd w:val="clear" w:color="auto" w:fill="D9D9D9" w:themeFill="background1" w:themeFillShade="D9"/>
            <w:vAlign w:val="center"/>
          </w:tcPr>
          <w:p w14:paraId="4467DBD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F694F1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60D42C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C8E44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6EA52E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67B635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69E4736" w14:textId="77777777" w:rsidR="0041285F" w:rsidRPr="00844F8F" w:rsidRDefault="0041285F" w:rsidP="00E0584C">
            <w:pPr>
              <w:pStyle w:val="TAL"/>
              <w:keepNext w:val="0"/>
              <w:keepLines w:val="0"/>
              <w:rPr>
                <w:rFonts w:cs="Arial"/>
                <w:szCs w:val="18"/>
              </w:rPr>
            </w:pPr>
            <w:r w:rsidRPr="00844F8F">
              <w:rPr>
                <w:rFonts w:cs="Arial"/>
                <w:szCs w:val="18"/>
                <w:lang w:val="fr-CA"/>
              </w:rPr>
              <w:t>C.9.2.1.1</w:t>
            </w:r>
          </w:p>
        </w:tc>
      </w:tr>
      <w:tr w:rsidR="0041285F" w:rsidRPr="00844F8F" w14:paraId="6C1C232D" w14:textId="77777777" w:rsidTr="00E0584C">
        <w:trPr>
          <w:cantSplit/>
          <w:jc w:val="center"/>
        </w:trPr>
        <w:tc>
          <w:tcPr>
            <w:tcW w:w="1129" w:type="dxa"/>
            <w:vAlign w:val="center"/>
          </w:tcPr>
          <w:p w14:paraId="52676F3A" w14:textId="77777777" w:rsidR="0041285F" w:rsidRPr="00844F8F" w:rsidRDefault="0041285F" w:rsidP="00E0584C">
            <w:pPr>
              <w:pStyle w:val="TAC"/>
              <w:keepNext w:val="0"/>
              <w:rPr>
                <w:rFonts w:cs="Arial"/>
                <w:szCs w:val="18"/>
              </w:rPr>
            </w:pPr>
            <w:r w:rsidRPr="00844F8F">
              <w:rPr>
                <w:rFonts w:cs="Arial"/>
                <w:szCs w:val="18"/>
                <w:lang w:val="fr-CA"/>
              </w:rPr>
              <w:t>52</w:t>
            </w:r>
          </w:p>
        </w:tc>
        <w:tc>
          <w:tcPr>
            <w:tcW w:w="2127" w:type="dxa"/>
            <w:vAlign w:val="center"/>
          </w:tcPr>
          <w:p w14:paraId="6522F164"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9.2.1.2 Pas de piège au clavier </w:t>
            </w:r>
          </w:p>
        </w:tc>
        <w:tc>
          <w:tcPr>
            <w:tcW w:w="460" w:type="dxa"/>
            <w:vAlign w:val="center"/>
          </w:tcPr>
          <w:p w14:paraId="089363B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964596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C60DD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E0EF4D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ED47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7A82C4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9B8A844" w14:textId="77777777" w:rsidR="0041285F" w:rsidRPr="00844F8F" w:rsidRDefault="0041285F" w:rsidP="00E0584C">
            <w:pPr>
              <w:pStyle w:val="TAL"/>
              <w:keepNext w:val="0"/>
              <w:keepLines w:val="0"/>
              <w:rPr>
                <w:rFonts w:cs="Arial"/>
                <w:szCs w:val="18"/>
              </w:rPr>
            </w:pPr>
            <w:r w:rsidRPr="00844F8F">
              <w:rPr>
                <w:rFonts w:cs="Arial"/>
                <w:szCs w:val="18"/>
                <w:lang w:val="fr-CA"/>
              </w:rPr>
              <w:t>C.9.2.1.2</w:t>
            </w:r>
          </w:p>
        </w:tc>
      </w:tr>
      <w:tr w:rsidR="0041285F" w:rsidRPr="00844F8F" w14:paraId="37D01D3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E5376" w14:textId="77777777" w:rsidR="0041285F" w:rsidRPr="00844F8F" w:rsidRDefault="0041285F" w:rsidP="00E0584C">
            <w:pPr>
              <w:pStyle w:val="TAC"/>
              <w:keepNext w:val="0"/>
              <w:rPr>
                <w:rFonts w:cs="Arial"/>
                <w:szCs w:val="18"/>
              </w:rPr>
            </w:pPr>
            <w:r w:rsidRPr="00844F8F">
              <w:rPr>
                <w:rFonts w:cs="Arial"/>
                <w:szCs w:val="18"/>
                <w:lang w:val="fr-CA"/>
              </w:rPr>
              <w:t>53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48EBD"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9.2.1.4 Raccourcis clavier utilisant des caractères</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4BD5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02319"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F38E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76A1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E8CB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9FCF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AA3C17" w14:textId="77777777" w:rsidR="0041285F" w:rsidRPr="00844F8F" w:rsidRDefault="0041285F" w:rsidP="00E0584C">
            <w:pPr>
              <w:pStyle w:val="TAL"/>
              <w:keepNext w:val="0"/>
              <w:keepLines w:val="0"/>
              <w:rPr>
                <w:rFonts w:cs="Arial"/>
                <w:szCs w:val="18"/>
              </w:rPr>
            </w:pPr>
            <w:r w:rsidRPr="00844F8F">
              <w:rPr>
                <w:rFonts w:cs="Arial"/>
                <w:szCs w:val="18"/>
                <w:lang w:val="fr-CA"/>
              </w:rPr>
              <w:t>C.9.2.1.4</w:t>
            </w:r>
          </w:p>
        </w:tc>
      </w:tr>
      <w:tr w:rsidR="0041285F" w:rsidRPr="00844F8F" w14:paraId="24E88CEE" w14:textId="77777777" w:rsidTr="00E0584C">
        <w:trPr>
          <w:cantSplit/>
          <w:jc w:val="center"/>
        </w:trPr>
        <w:tc>
          <w:tcPr>
            <w:tcW w:w="1129" w:type="dxa"/>
            <w:vAlign w:val="center"/>
          </w:tcPr>
          <w:p w14:paraId="45FD712A" w14:textId="77777777" w:rsidR="0041285F" w:rsidRPr="00844F8F" w:rsidRDefault="0041285F" w:rsidP="00E0584C">
            <w:pPr>
              <w:pStyle w:val="TAC"/>
              <w:keepNext w:val="0"/>
              <w:rPr>
                <w:rFonts w:cs="Arial"/>
                <w:szCs w:val="18"/>
              </w:rPr>
            </w:pPr>
            <w:r w:rsidRPr="00844F8F">
              <w:rPr>
                <w:rFonts w:cs="Arial"/>
                <w:szCs w:val="18"/>
                <w:lang w:val="fr-CA"/>
              </w:rPr>
              <w:t>54</w:t>
            </w:r>
          </w:p>
        </w:tc>
        <w:tc>
          <w:tcPr>
            <w:tcW w:w="2127" w:type="dxa"/>
            <w:vAlign w:val="center"/>
          </w:tcPr>
          <w:p w14:paraId="26EB3C3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9.2.2.1 Réglage du délai </w:t>
            </w:r>
          </w:p>
        </w:tc>
        <w:tc>
          <w:tcPr>
            <w:tcW w:w="460" w:type="dxa"/>
            <w:vAlign w:val="center"/>
          </w:tcPr>
          <w:p w14:paraId="2971C9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D442EB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0BC2097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DF1D6E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CEFA8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91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42753113" w14:textId="77777777" w:rsidR="0041285F" w:rsidRPr="00844F8F" w:rsidRDefault="0041285F" w:rsidP="00E0584C">
            <w:pPr>
              <w:pStyle w:val="TAL"/>
              <w:keepNext w:val="0"/>
              <w:keepLines w:val="0"/>
              <w:rPr>
                <w:rFonts w:cs="Arial"/>
                <w:szCs w:val="18"/>
              </w:rPr>
            </w:pPr>
            <w:r w:rsidRPr="00844F8F">
              <w:rPr>
                <w:rFonts w:cs="Arial"/>
                <w:szCs w:val="18"/>
                <w:lang w:val="fr-CA"/>
              </w:rPr>
              <w:t>C.9.2.2.1</w:t>
            </w:r>
          </w:p>
        </w:tc>
      </w:tr>
      <w:tr w:rsidR="0041285F" w:rsidRPr="00844F8F" w14:paraId="43E2692C" w14:textId="77777777" w:rsidTr="00E0584C">
        <w:trPr>
          <w:cantSplit/>
          <w:jc w:val="center"/>
        </w:trPr>
        <w:tc>
          <w:tcPr>
            <w:tcW w:w="1129" w:type="dxa"/>
            <w:shd w:val="clear" w:color="auto" w:fill="D9D9D9" w:themeFill="background1" w:themeFillShade="D9"/>
            <w:vAlign w:val="center"/>
          </w:tcPr>
          <w:p w14:paraId="087356F0" w14:textId="77777777" w:rsidR="0041285F" w:rsidRPr="00844F8F" w:rsidRDefault="0041285F" w:rsidP="00E0584C">
            <w:pPr>
              <w:pStyle w:val="TAC"/>
              <w:keepNext w:val="0"/>
              <w:rPr>
                <w:rFonts w:cs="Arial"/>
                <w:szCs w:val="18"/>
              </w:rPr>
            </w:pPr>
            <w:r w:rsidRPr="00844F8F">
              <w:rPr>
                <w:rFonts w:cs="Arial"/>
                <w:szCs w:val="18"/>
                <w:lang w:val="fr-CA"/>
              </w:rPr>
              <w:t>55</w:t>
            </w:r>
          </w:p>
        </w:tc>
        <w:tc>
          <w:tcPr>
            <w:tcW w:w="2127" w:type="dxa"/>
            <w:shd w:val="clear" w:color="auto" w:fill="D9D9D9" w:themeFill="background1" w:themeFillShade="D9"/>
            <w:vAlign w:val="center"/>
          </w:tcPr>
          <w:p w14:paraId="4BDAEBC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9.2.2.2 Mettre en pause, arrêter, masquer</w:t>
            </w:r>
          </w:p>
        </w:tc>
        <w:tc>
          <w:tcPr>
            <w:tcW w:w="460" w:type="dxa"/>
            <w:shd w:val="clear" w:color="auto" w:fill="D9D9D9" w:themeFill="background1" w:themeFillShade="D9"/>
            <w:vAlign w:val="center"/>
          </w:tcPr>
          <w:p w14:paraId="28954E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2DE1BC3"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DDBBF7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24BFCF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835437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69DFA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EB5148E" w14:textId="77777777" w:rsidR="0041285F" w:rsidRPr="00844F8F" w:rsidRDefault="0041285F" w:rsidP="00E0584C">
            <w:pPr>
              <w:pStyle w:val="TAL"/>
              <w:keepNext w:val="0"/>
              <w:keepLines w:val="0"/>
              <w:rPr>
                <w:rFonts w:cs="Arial"/>
                <w:szCs w:val="18"/>
              </w:rPr>
            </w:pPr>
            <w:r w:rsidRPr="00844F8F">
              <w:rPr>
                <w:rFonts w:cs="Arial"/>
                <w:szCs w:val="18"/>
                <w:lang w:val="fr-CA"/>
              </w:rPr>
              <w:t>C.9.2.2.2</w:t>
            </w:r>
          </w:p>
        </w:tc>
      </w:tr>
      <w:tr w:rsidR="0041285F" w:rsidRPr="00844F8F" w14:paraId="6684BDD9" w14:textId="77777777" w:rsidTr="00E0584C">
        <w:trPr>
          <w:cantSplit/>
          <w:jc w:val="center"/>
        </w:trPr>
        <w:tc>
          <w:tcPr>
            <w:tcW w:w="1129" w:type="dxa"/>
            <w:vAlign w:val="center"/>
          </w:tcPr>
          <w:p w14:paraId="5FE991CD" w14:textId="77777777" w:rsidR="0041285F" w:rsidRPr="00844F8F" w:rsidRDefault="0041285F" w:rsidP="00E0584C">
            <w:pPr>
              <w:pStyle w:val="TAC"/>
              <w:keepNext w:val="0"/>
              <w:rPr>
                <w:rFonts w:cs="Arial"/>
                <w:szCs w:val="18"/>
              </w:rPr>
            </w:pPr>
            <w:r w:rsidRPr="00844F8F">
              <w:rPr>
                <w:rFonts w:cs="Arial"/>
                <w:szCs w:val="18"/>
                <w:lang w:val="fr-CA"/>
              </w:rPr>
              <w:t>56</w:t>
            </w:r>
          </w:p>
        </w:tc>
        <w:tc>
          <w:tcPr>
            <w:tcW w:w="2127" w:type="dxa"/>
            <w:vAlign w:val="center"/>
          </w:tcPr>
          <w:p w14:paraId="1E8B56F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9.2.3.1 Pas plus de trois flashs ou sous le seuil critique</w:t>
            </w:r>
          </w:p>
        </w:tc>
        <w:tc>
          <w:tcPr>
            <w:tcW w:w="460" w:type="dxa"/>
            <w:vAlign w:val="center"/>
          </w:tcPr>
          <w:p w14:paraId="629508D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A82082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7EF83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570607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D5EE88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0A67D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733F82AB" w14:textId="77777777" w:rsidR="0041285F" w:rsidRPr="00844F8F" w:rsidRDefault="0041285F" w:rsidP="00E0584C">
            <w:pPr>
              <w:pStyle w:val="TAL"/>
              <w:keepNext w:val="0"/>
              <w:keepLines w:val="0"/>
              <w:rPr>
                <w:rFonts w:cs="Arial"/>
                <w:szCs w:val="18"/>
              </w:rPr>
            </w:pPr>
            <w:r w:rsidRPr="00844F8F">
              <w:rPr>
                <w:rFonts w:cs="Arial"/>
                <w:szCs w:val="18"/>
                <w:lang w:val="fr-CA"/>
              </w:rPr>
              <w:t>C.9.2.3.1</w:t>
            </w:r>
          </w:p>
        </w:tc>
      </w:tr>
      <w:tr w:rsidR="0041285F" w:rsidRPr="00844F8F" w14:paraId="26144910" w14:textId="77777777" w:rsidTr="00E0584C">
        <w:trPr>
          <w:cantSplit/>
          <w:jc w:val="center"/>
        </w:trPr>
        <w:tc>
          <w:tcPr>
            <w:tcW w:w="1129" w:type="dxa"/>
            <w:shd w:val="clear" w:color="auto" w:fill="D9D9D9" w:themeFill="background1" w:themeFillShade="D9"/>
            <w:vAlign w:val="center"/>
          </w:tcPr>
          <w:p w14:paraId="0D74250C" w14:textId="77777777" w:rsidR="0041285F" w:rsidRPr="00844F8F" w:rsidRDefault="0041285F" w:rsidP="00E0584C">
            <w:pPr>
              <w:pStyle w:val="TAC"/>
              <w:keepNext w:val="0"/>
              <w:rPr>
                <w:rFonts w:cs="Arial"/>
                <w:szCs w:val="18"/>
              </w:rPr>
            </w:pPr>
            <w:r w:rsidRPr="00844F8F">
              <w:rPr>
                <w:rFonts w:cs="Arial"/>
                <w:szCs w:val="18"/>
                <w:lang w:val="fr-CA"/>
              </w:rPr>
              <w:t>57</w:t>
            </w:r>
          </w:p>
        </w:tc>
        <w:tc>
          <w:tcPr>
            <w:tcW w:w="2127" w:type="dxa"/>
            <w:shd w:val="clear" w:color="auto" w:fill="D9D9D9" w:themeFill="background1" w:themeFillShade="D9"/>
            <w:vAlign w:val="center"/>
          </w:tcPr>
          <w:p w14:paraId="3BBDF076"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9.2.4.1 Contourner des blocs</w:t>
            </w:r>
          </w:p>
        </w:tc>
        <w:tc>
          <w:tcPr>
            <w:tcW w:w="460" w:type="dxa"/>
            <w:shd w:val="clear" w:color="auto" w:fill="D9D9D9" w:themeFill="background1" w:themeFillShade="D9"/>
            <w:vAlign w:val="center"/>
          </w:tcPr>
          <w:p w14:paraId="00BEB4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F0E9172"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CEE8EC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7DE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83F00B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40ABAA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A77A87" w14:textId="77777777" w:rsidR="0041285F" w:rsidRPr="00844F8F" w:rsidRDefault="0041285F" w:rsidP="00E0584C">
            <w:pPr>
              <w:pStyle w:val="TAL"/>
              <w:keepNext w:val="0"/>
              <w:keepLines w:val="0"/>
              <w:rPr>
                <w:rFonts w:cs="Arial"/>
                <w:szCs w:val="18"/>
              </w:rPr>
            </w:pPr>
            <w:r w:rsidRPr="00844F8F">
              <w:rPr>
                <w:rFonts w:cs="Arial"/>
                <w:szCs w:val="18"/>
                <w:lang w:val="fr-CA"/>
              </w:rPr>
              <w:t>C.9.2.4.1</w:t>
            </w:r>
          </w:p>
        </w:tc>
      </w:tr>
      <w:tr w:rsidR="0041285F" w:rsidRPr="00844F8F" w14:paraId="56155002" w14:textId="77777777" w:rsidTr="00E0584C">
        <w:trPr>
          <w:cantSplit/>
          <w:jc w:val="center"/>
        </w:trPr>
        <w:tc>
          <w:tcPr>
            <w:tcW w:w="1129" w:type="dxa"/>
            <w:vAlign w:val="center"/>
          </w:tcPr>
          <w:p w14:paraId="7343B13E" w14:textId="77777777" w:rsidR="0041285F" w:rsidRPr="00844F8F" w:rsidRDefault="0041285F" w:rsidP="00E0584C">
            <w:pPr>
              <w:pStyle w:val="TAC"/>
              <w:keepNext w:val="0"/>
              <w:rPr>
                <w:rFonts w:cs="Arial"/>
                <w:szCs w:val="18"/>
              </w:rPr>
            </w:pPr>
            <w:r w:rsidRPr="00844F8F">
              <w:rPr>
                <w:rFonts w:cs="Arial"/>
                <w:szCs w:val="18"/>
                <w:lang w:val="fr-CA"/>
              </w:rPr>
              <w:t>58</w:t>
            </w:r>
          </w:p>
        </w:tc>
        <w:tc>
          <w:tcPr>
            <w:tcW w:w="2127" w:type="dxa"/>
            <w:vAlign w:val="center"/>
          </w:tcPr>
          <w:p w14:paraId="06F38DD7"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9.2.4.2 Titre de page</w:t>
            </w:r>
          </w:p>
        </w:tc>
        <w:tc>
          <w:tcPr>
            <w:tcW w:w="460" w:type="dxa"/>
            <w:vAlign w:val="center"/>
          </w:tcPr>
          <w:p w14:paraId="48951D6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954638"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48B391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DC470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9E5BE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23927E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05BD9BF9" w14:textId="77777777" w:rsidR="0041285F" w:rsidRPr="00844F8F" w:rsidRDefault="0041285F" w:rsidP="00E0584C">
            <w:pPr>
              <w:pStyle w:val="TAL"/>
              <w:keepNext w:val="0"/>
              <w:keepLines w:val="0"/>
              <w:rPr>
                <w:rFonts w:cs="Arial"/>
                <w:szCs w:val="18"/>
              </w:rPr>
            </w:pPr>
            <w:r w:rsidRPr="00844F8F">
              <w:rPr>
                <w:rFonts w:cs="Arial"/>
                <w:szCs w:val="18"/>
                <w:lang w:val="fr-CA"/>
              </w:rPr>
              <w:t>C.9.2.4.2</w:t>
            </w:r>
          </w:p>
        </w:tc>
      </w:tr>
      <w:tr w:rsidR="0041285F" w:rsidRPr="00844F8F" w14:paraId="07309CA1" w14:textId="77777777" w:rsidTr="00E0584C">
        <w:trPr>
          <w:cantSplit/>
          <w:jc w:val="center"/>
        </w:trPr>
        <w:tc>
          <w:tcPr>
            <w:tcW w:w="1129" w:type="dxa"/>
            <w:shd w:val="clear" w:color="auto" w:fill="D9D9D9" w:themeFill="background1" w:themeFillShade="D9"/>
            <w:vAlign w:val="center"/>
          </w:tcPr>
          <w:p w14:paraId="0AAB518B" w14:textId="77777777" w:rsidR="0041285F" w:rsidRPr="00844F8F" w:rsidRDefault="0041285F" w:rsidP="00E0584C">
            <w:pPr>
              <w:pStyle w:val="TAC"/>
              <w:keepNext w:val="0"/>
              <w:rPr>
                <w:rFonts w:cs="Arial"/>
                <w:szCs w:val="18"/>
              </w:rPr>
            </w:pPr>
            <w:r w:rsidRPr="00844F8F">
              <w:rPr>
                <w:rFonts w:cs="Arial"/>
                <w:szCs w:val="18"/>
                <w:lang w:val="fr-CA"/>
              </w:rPr>
              <w:t>59</w:t>
            </w:r>
          </w:p>
        </w:tc>
        <w:tc>
          <w:tcPr>
            <w:tcW w:w="2127" w:type="dxa"/>
            <w:shd w:val="clear" w:color="auto" w:fill="D9D9D9" w:themeFill="background1" w:themeFillShade="D9"/>
            <w:vAlign w:val="center"/>
          </w:tcPr>
          <w:p w14:paraId="6963FBCA"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9.2.4.3 Parcours du focus</w:t>
            </w:r>
          </w:p>
        </w:tc>
        <w:tc>
          <w:tcPr>
            <w:tcW w:w="460" w:type="dxa"/>
            <w:shd w:val="clear" w:color="auto" w:fill="D9D9D9" w:themeFill="background1" w:themeFillShade="D9"/>
            <w:vAlign w:val="center"/>
          </w:tcPr>
          <w:p w14:paraId="3BBF5A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FA5D6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DF0EE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14C0B9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64640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F5D92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3CE94D5" w14:textId="77777777" w:rsidR="0041285F" w:rsidRPr="00844F8F" w:rsidRDefault="0041285F" w:rsidP="00E0584C">
            <w:pPr>
              <w:pStyle w:val="TAL"/>
              <w:keepNext w:val="0"/>
              <w:keepLines w:val="0"/>
              <w:rPr>
                <w:rFonts w:cs="Arial"/>
                <w:szCs w:val="18"/>
              </w:rPr>
            </w:pPr>
            <w:r w:rsidRPr="00844F8F">
              <w:rPr>
                <w:rFonts w:cs="Arial"/>
                <w:szCs w:val="18"/>
                <w:lang w:val="fr-CA"/>
              </w:rPr>
              <w:t>C.9.2.4.3</w:t>
            </w:r>
          </w:p>
        </w:tc>
      </w:tr>
      <w:tr w:rsidR="0041285F" w:rsidRPr="00844F8F" w14:paraId="1CCB4D36" w14:textId="77777777" w:rsidTr="00E0584C">
        <w:trPr>
          <w:cantSplit/>
          <w:jc w:val="center"/>
        </w:trPr>
        <w:tc>
          <w:tcPr>
            <w:tcW w:w="1129" w:type="dxa"/>
            <w:vAlign w:val="center"/>
          </w:tcPr>
          <w:p w14:paraId="6EF57985" w14:textId="77777777" w:rsidR="0041285F" w:rsidRPr="00844F8F" w:rsidRDefault="0041285F" w:rsidP="00E0584C">
            <w:pPr>
              <w:pStyle w:val="TAC"/>
              <w:rPr>
                <w:rFonts w:cs="Arial"/>
                <w:szCs w:val="18"/>
              </w:rPr>
            </w:pPr>
            <w:r w:rsidRPr="00844F8F">
              <w:rPr>
                <w:rFonts w:cs="Arial"/>
                <w:szCs w:val="18"/>
                <w:lang w:val="fr-CA"/>
              </w:rPr>
              <w:t>60</w:t>
            </w:r>
          </w:p>
        </w:tc>
        <w:tc>
          <w:tcPr>
            <w:tcW w:w="2127" w:type="dxa"/>
            <w:vAlign w:val="center"/>
          </w:tcPr>
          <w:p w14:paraId="5A43C386" w14:textId="77777777" w:rsidR="0041285F" w:rsidRPr="00844F8F" w:rsidRDefault="0041285F" w:rsidP="00E0584C">
            <w:pPr>
              <w:pStyle w:val="TAC"/>
              <w:keepLines w:val="0"/>
              <w:jc w:val="left"/>
              <w:rPr>
                <w:rFonts w:cs="Arial"/>
                <w:szCs w:val="18"/>
                <w:lang w:val="fr-CA"/>
              </w:rPr>
            </w:pPr>
            <w:r w:rsidRPr="00844F8F">
              <w:rPr>
                <w:rFonts w:cs="Arial"/>
                <w:szCs w:val="18"/>
                <w:lang w:val="fr-CA"/>
              </w:rPr>
              <w:t>9.2.4.4 Fonction du lien (selon le contexte)</w:t>
            </w:r>
          </w:p>
        </w:tc>
        <w:tc>
          <w:tcPr>
            <w:tcW w:w="460" w:type="dxa"/>
            <w:vAlign w:val="center"/>
          </w:tcPr>
          <w:p w14:paraId="74B0CE3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E3C1F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595CEC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F2A167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C7DDD"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656EB0"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1E5422E4" w14:textId="77777777" w:rsidR="0041285F" w:rsidRPr="00844F8F" w:rsidRDefault="0041285F" w:rsidP="00E0584C">
            <w:pPr>
              <w:pStyle w:val="TAL"/>
              <w:keepLines w:val="0"/>
              <w:rPr>
                <w:rFonts w:cs="Arial"/>
                <w:szCs w:val="18"/>
              </w:rPr>
            </w:pPr>
            <w:r w:rsidRPr="00844F8F">
              <w:rPr>
                <w:rFonts w:cs="Arial"/>
                <w:szCs w:val="18"/>
                <w:lang w:val="fr-CA"/>
              </w:rPr>
              <w:t>C.9.2.4.4</w:t>
            </w:r>
          </w:p>
        </w:tc>
      </w:tr>
      <w:tr w:rsidR="0041285F" w:rsidRPr="00844F8F" w14:paraId="7BB56D8A" w14:textId="77777777" w:rsidTr="00E0584C">
        <w:trPr>
          <w:cantSplit/>
          <w:jc w:val="center"/>
        </w:trPr>
        <w:tc>
          <w:tcPr>
            <w:tcW w:w="1129" w:type="dxa"/>
            <w:shd w:val="clear" w:color="auto" w:fill="D9D9D9" w:themeFill="background1" w:themeFillShade="D9"/>
            <w:vAlign w:val="center"/>
          </w:tcPr>
          <w:p w14:paraId="3E5DD5ED" w14:textId="77777777" w:rsidR="0041285F" w:rsidRPr="00844F8F" w:rsidRDefault="0041285F" w:rsidP="00E0584C">
            <w:pPr>
              <w:pStyle w:val="TAC"/>
              <w:rPr>
                <w:rFonts w:cs="Arial"/>
                <w:szCs w:val="18"/>
              </w:rPr>
            </w:pPr>
            <w:r w:rsidRPr="00844F8F">
              <w:rPr>
                <w:rFonts w:cs="Arial"/>
                <w:szCs w:val="18"/>
                <w:lang w:val="fr-CA"/>
              </w:rPr>
              <w:t>61</w:t>
            </w:r>
          </w:p>
        </w:tc>
        <w:tc>
          <w:tcPr>
            <w:tcW w:w="2127" w:type="dxa"/>
            <w:shd w:val="clear" w:color="auto" w:fill="D9D9D9" w:themeFill="background1" w:themeFillShade="D9"/>
            <w:vAlign w:val="center"/>
          </w:tcPr>
          <w:p w14:paraId="30E4BF9D" w14:textId="77777777" w:rsidR="0041285F" w:rsidRPr="00844F8F" w:rsidRDefault="0041285F" w:rsidP="00E0584C">
            <w:pPr>
              <w:pStyle w:val="TAC"/>
              <w:keepLines w:val="0"/>
              <w:jc w:val="left"/>
              <w:rPr>
                <w:rFonts w:cs="Arial"/>
                <w:szCs w:val="18"/>
              </w:rPr>
            </w:pPr>
            <w:r w:rsidRPr="00844F8F">
              <w:rPr>
                <w:rFonts w:cs="Arial"/>
                <w:szCs w:val="18"/>
                <w:lang w:val="fr-CA"/>
              </w:rPr>
              <w:t>9.2.4.5 Accès multiple</w:t>
            </w:r>
          </w:p>
        </w:tc>
        <w:tc>
          <w:tcPr>
            <w:tcW w:w="460" w:type="dxa"/>
            <w:shd w:val="clear" w:color="auto" w:fill="D9D9D9" w:themeFill="background1" w:themeFillShade="D9"/>
            <w:vAlign w:val="center"/>
          </w:tcPr>
          <w:p w14:paraId="5297ADB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FEF60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4F481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8E52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011535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3B76F1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7F2CFB66" w14:textId="77777777" w:rsidR="0041285F" w:rsidRPr="00844F8F" w:rsidRDefault="0041285F" w:rsidP="00E0584C">
            <w:pPr>
              <w:pStyle w:val="TAL"/>
              <w:keepLines w:val="0"/>
              <w:rPr>
                <w:rFonts w:cs="Arial"/>
                <w:szCs w:val="18"/>
              </w:rPr>
            </w:pPr>
            <w:r w:rsidRPr="00844F8F">
              <w:rPr>
                <w:rFonts w:cs="Arial"/>
                <w:szCs w:val="18"/>
                <w:lang w:val="fr-CA"/>
              </w:rPr>
              <w:t>C.9.2.4.5</w:t>
            </w:r>
          </w:p>
        </w:tc>
      </w:tr>
      <w:tr w:rsidR="0041285F" w:rsidRPr="00844F8F" w14:paraId="6E261EBF" w14:textId="77777777" w:rsidTr="00E0584C">
        <w:trPr>
          <w:cantSplit/>
          <w:jc w:val="center"/>
        </w:trPr>
        <w:tc>
          <w:tcPr>
            <w:tcW w:w="1129" w:type="dxa"/>
            <w:vAlign w:val="center"/>
          </w:tcPr>
          <w:p w14:paraId="7A384024" w14:textId="77777777" w:rsidR="0041285F" w:rsidRPr="00844F8F" w:rsidRDefault="0041285F" w:rsidP="00E0584C">
            <w:pPr>
              <w:pStyle w:val="TAC"/>
              <w:rPr>
                <w:rFonts w:cs="Arial"/>
                <w:szCs w:val="18"/>
              </w:rPr>
            </w:pPr>
            <w:r w:rsidRPr="00844F8F">
              <w:rPr>
                <w:rFonts w:cs="Arial"/>
                <w:szCs w:val="18"/>
                <w:lang w:val="fr-CA"/>
              </w:rPr>
              <w:t>62</w:t>
            </w:r>
          </w:p>
        </w:tc>
        <w:tc>
          <w:tcPr>
            <w:tcW w:w="2127" w:type="dxa"/>
            <w:vAlign w:val="center"/>
          </w:tcPr>
          <w:p w14:paraId="5B018C67" w14:textId="77777777" w:rsidR="0041285F" w:rsidRPr="00844F8F" w:rsidRDefault="0041285F" w:rsidP="00E0584C">
            <w:pPr>
              <w:pStyle w:val="TAC"/>
              <w:keepLines w:val="0"/>
              <w:jc w:val="left"/>
              <w:rPr>
                <w:rFonts w:cs="Arial"/>
                <w:szCs w:val="18"/>
              </w:rPr>
            </w:pPr>
            <w:r w:rsidRPr="00844F8F">
              <w:rPr>
                <w:rFonts w:cs="Arial"/>
                <w:szCs w:val="18"/>
                <w:lang w:val="fr-CA"/>
              </w:rPr>
              <w:t>9.2.4.6 En-têtes et étiquettes</w:t>
            </w:r>
          </w:p>
        </w:tc>
        <w:tc>
          <w:tcPr>
            <w:tcW w:w="460" w:type="dxa"/>
            <w:vAlign w:val="center"/>
          </w:tcPr>
          <w:p w14:paraId="657437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68F069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27FC1C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DE1382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434EB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2BBBE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1D47200" w14:textId="77777777" w:rsidR="0041285F" w:rsidRPr="00844F8F" w:rsidRDefault="0041285F" w:rsidP="00E0584C">
            <w:pPr>
              <w:pStyle w:val="TAL"/>
              <w:keepLines w:val="0"/>
              <w:rPr>
                <w:rFonts w:cs="Arial"/>
                <w:szCs w:val="18"/>
              </w:rPr>
            </w:pPr>
            <w:r w:rsidRPr="00844F8F">
              <w:rPr>
                <w:rFonts w:cs="Arial"/>
                <w:szCs w:val="18"/>
                <w:lang w:val="fr-CA"/>
              </w:rPr>
              <w:t>C.9.2.4.6</w:t>
            </w:r>
          </w:p>
        </w:tc>
      </w:tr>
      <w:tr w:rsidR="0041285F" w:rsidRPr="00844F8F" w14:paraId="69DC41C2" w14:textId="77777777" w:rsidTr="00E0584C">
        <w:trPr>
          <w:cantSplit/>
          <w:jc w:val="center"/>
        </w:trPr>
        <w:tc>
          <w:tcPr>
            <w:tcW w:w="1129" w:type="dxa"/>
            <w:shd w:val="clear" w:color="auto" w:fill="D9D9D9" w:themeFill="background1" w:themeFillShade="D9"/>
            <w:vAlign w:val="center"/>
          </w:tcPr>
          <w:p w14:paraId="477680CB" w14:textId="77777777" w:rsidR="0041285F" w:rsidRPr="00844F8F" w:rsidRDefault="0041285F" w:rsidP="00E0584C">
            <w:pPr>
              <w:pStyle w:val="TAC"/>
              <w:rPr>
                <w:rFonts w:cs="Arial"/>
                <w:szCs w:val="18"/>
              </w:rPr>
            </w:pPr>
            <w:r w:rsidRPr="00844F8F">
              <w:rPr>
                <w:rFonts w:cs="Arial"/>
                <w:szCs w:val="18"/>
                <w:lang w:val="fr-CA"/>
              </w:rPr>
              <w:t>63</w:t>
            </w:r>
          </w:p>
        </w:tc>
        <w:tc>
          <w:tcPr>
            <w:tcW w:w="2127" w:type="dxa"/>
            <w:shd w:val="clear" w:color="auto" w:fill="D9D9D9" w:themeFill="background1" w:themeFillShade="D9"/>
            <w:vAlign w:val="center"/>
          </w:tcPr>
          <w:p w14:paraId="2837CBE2" w14:textId="77777777" w:rsidR="0041285F" w:rsidRPr="00844F8F" w:rsidRDefault="0041285F" w:rsidP="00E0584C">
            <w:pPr>
              <w:pStyle w:val="TAC"/>
              <w:keepLines w:val="0"/>
              <w:jc w:val="left"/>
              <w:rPr>
                <w:rFonts w:cs="Arial"/>
                <w:szCs w:val="18"/>
              </w:rPr>
            </w:pPr>
            <w:r w:rsidRPr="00844F8F">
              <w:rPr>
                <w:rFonts w:cs="Arial"/>
                <w:szCs w:val="18"/>
                <w:lang w:val="fr-CA"/>
              </w:rPr>
              <w:t>9.2.4.7 Visibilité du focus</w:t>
            </w:r>
          </w:p>
        </w:tc>
        <w:tc>
          <w:tcPr>
            <w:tcW w:w="460" w:type="dxa"/>
            <w:shd w:val="clear" w:color="auto" w:fill="D9D9D9" w:themeFill="background1" w:themeFillShade="D9"/>
            <w:vAlign w:val="center"/>
          </w:tcPr>
          <w:p w14:paraId="7F9552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832C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94D98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E5830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E066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D89111"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542419F" w14:textId="77777777" w:rsidR="0041285F" w:rsidRPr="00844F8F" w:rsidRDefault="0041285F" w:rsidP="00E0584C">
            <w:pPr>
              <w:pStyle w:val="TAL"/>
              <w:keepLines w:val="0"/>
              <w:rPr>
                <w:rFonts w:cs="Arial"/>
                <w:szCs w:val="18"/>
              </w:rPr>
            </w:pPr>
            <w:r w:rsidRPr="00844F8F">
              <w:rPr>
                <w:rFonts w:cs="Arial"/>
                <w:szCs w:val="18"/>
                <w:lang w:val="fr-CA"/>
              </w:rPr>
              <w:t>C.9.2.4.7</w:t>
            </w:r>
          </w:p>
        </w:tc>
      </w:tr>
      <w:tr w:rsidR="0041285F" w:rsidRPr="00844F8F" w14:paraId="28BC8B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1D396E1" w14:textId="77777777" w:rsidR="0041285F" w:rsidRPr="00844F8F" w:rsidRDefault="0041285F" w:rsidP="00E0584C">
            <w:pPr>
              <w:pStyle w:val="TAC"/>
              <w:rPr>
                <w:rFonts w:cs="Arial"/>
                <w:szCs w:val="18"/>
              </w:rPr>
            </w:pPr>
            <w:r w:rsidRPr="00844F8F">
              <w:rPr>
                <w:rFonts w:cs="Arial"/>
                <w:szCs w:val="18"/>
                <w:lang w:val="fr-CA"/>
              </w:rPr>
              <w:t>64</w:t>
            </w:r>
          </w:p>
        </w:tc>
        <w:tc>
          <w:tcPr>
            <w:tcW w:w="2127" w:type="dxa"/>
            <w:tcBorders>
              <w:top w:val="single" w:sz="4" w:space="0" w:color="auto"/>
              <w:left w:val="single" w:sz="4" w:space="0" w:color="auto"/>
              <w:bottom w:val="single" w:sz="4" w:space="0" w:color="auto"/>
              <w:right w:val="single" w:sz="4" w:space="0" w:color="auto"/>
            </w:tcBorders>
            <w:vAlign w:val="center"/>
          </w:tcPr>
          <w:p w14:paraId="6D5002B0" w14:textId="77777777" w:rsidR="0041285F" w:rsidRPr="00844F8F" w:rsidRDefault="0041285F" w:rsidP="00E0584C">
            <w:pPr>
              <w:pStyle w:val="TAC"/>
              <w:keepLines w:val="0"/>
              <w:jc w:val="left"/>
              <w:rPr>
                <w:rFonts w:cs="Arial"/>
                <w:szCs w:val="18"/>
                <w:lang w:val="fr-CA"/>
              </w:rPr>
            </w:pPr>
            <w:r w:rsidRPr="00844F8F">
              <w:rPr>
                <w:rFonts w:cs="Arial"/>
                <w:szCs w:val="18"/>
                <w:lang w:val="fr-CA"/>
              </w:rPr>
              <w:t>9.2.5.1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18408A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14DE7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14A5065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9F1B2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866BD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8161D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6947796" w14:textId="77777777" w:rsidR="0041285F" w:rsidRPr="00844F8F" w:rsidRDefault="0041285F" w:rsidP="00E0584C">
            <w:pPr>
              <w:pStyle w:val="TAL"/>
              <w:keepLines w:val="0"/>
              <w:rPr>
                <w:rFonts w:cs="Arial"/>
                <w:szCs w:val="18"/>
              </w:rPr>
            </w:pPr>
            <w:r w:rsidRPr="00844F8F">
              <w:rPr>
                <w:rFonts w:cs="Arial"/>
                <w:szCs w:val="18"/>
                <w:lang w:val="fr-CA"/>
              </w:rPr>
              <w:t>C.9.2.5.1</w:t>
            </w:r>
          </w:p>
        </w:tc>
      </w:tr>
      <w:tr w:rsidR="0041285F" w:rsidRPr="00844F8F" w14:paraId="047D7332"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3C804" w14:textId="77777777" w:rsidR="0041285F" w:rsidRPr="00844F8F" w:rsidRDefault="0041285F" w:rsidP="00E0584C">
            <w:pPr>
              <w:pStyle w:val="TAC"/>
              <w:rPr>
                <w:rFonts w:cs="Arial"/>
                <w:szCs w:val="18"/>
              </w:rPr>
            </w:pPr>
            <w:r w:rsidRPr="00844F8F">
              <w:rPr>
                <w:rFonts w:cs="Arial"/>
                <w:szCs w:val="18"/>
                <w:lang w:val="fr-CA"/>
              </w:rPr>
              <w:t>65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D2915" w14:textId="77777777" w:rsidR="0041285F" w:rsidRPr="00844F8F" w:rsidRDefault="0041285F" w:rsidP="00E0584C">
            <w:pPr>
              <w:pStyle w:val="TAC"/>
              <w:keepLines w:val="0"/>
              <w:jc w:val="left"/>
              <w:rPr>
                <w:rFonts w:cs="Arial"/>
                <w:szCs w:val="18"/>
                <w:lang w:val="fr-CA"/>
              </w:rPr>
            </w:pPr>
            <w:r w:rsidRPr="00844F8F">
              <w:rPr>
                <w:rFonts w:cs="Arial"/>
                <w:szCs w:val="18"/>
                <w:lang w:val="fr-CA"/>
              </w:rPr>
              <w:t>9.2.5.2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DC61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675A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C017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6FB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9D99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CDB6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9FA21" w14:textId="77777777" w:rsidR="0041285F" w:rsidRPr="00844F8F" w:rsidRDefault="0041285F" w:rsidP="00E0584C">
            <w:pPr>
              <w:pStyle w:val="TAL"/>
              <w:keepLines w:val="0"/>
              <w:rPr>
                <w:rFonts w:cs="Arial"/>
                <w:szCs w:val="18"/>
              </w:rPr>
            </w:pPr>
            <w:r w:rsidRPr="00844F8F">
              <w:rPr>
                <w:rFonts w:cs="Arial"/>
                <w:szCs w:val="18"/>
                <w:lang w:val="fr-CA"/>
              </w:rPr>
              <w:t>C.9.2.5.2</w:t>
            </w:r>
          </w:p>
        </w:tc>
      </w:tr>
      <w:tr w:rsidR="0041285F" w:rsidRPr="00844F8F" w14:paraId="11B86E4C"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BB90946" w14:textId="77777777" w:rsidR="0041285F" w:rsidRPr="00844F8F" w:rsidRDefault="0041285F" w:rsidP="00E0584C">
            <w:pPr>
              <w:pStyle w:val="TAC"/>
              <w:rPr>
                <w:rFonts w:cs="Arial"/>
                <w:szCs w:val="18"/>
              </w:rPr>
            </w:pPr>
            <w:r w:rsidRPr="00844F8F">
              <w:rPr>
                <w:rFonts w:cs="Arial"/>
                <w:szCs w:val="18"/>
                <w:lang w:val="fr-CA"/>
              </w:rPr>
              <w:t>66</w:t>
            </w:r>
          </w:p>
        </w:tc>
        <w:tc>
          <w:tcPr>
            <w:tcW w:w="2127" w:type="dxa"/>
            <w:tcBorders>
              <w:top w:val="single" w:sz="4" w:space="0" w:color="auto"/>
              <w:left w:val="single" w:sz="4" w:space="0" w:color="auto"/>
              <w:bottom w:val="single" w:sz="4" w:space="0" w:color="auto"/>
              <w:right w:val="single" w:sz="4" w:space="0" w:color="auto"/>
            </w:tcBorders>
            <w:vAlign w:val="center"/>
          </w:tcPr>
          <w:p w14:paraId="64A5A08A" w14:textId="77777777" w:rsidR="0041285F" w:rsidRPr="00844F8F" w:rsidRDefault="0041285F" w:rsidP="00E0584C">
            <w:pPr>
              <w:pStyle w:val="TAC"/>
              <w:keepLines w:val="0"/>
              <w:jc w:val="left"/>
              <w:rPr>
                <w:rFonts w:cs="Arial"/>
                <w:szCs w:val="18"/>
              </w:rPr>
            </w:pPr>
            <w:r w:rsidRPr="00844F8F">
              <w:rPr>
                <w:rFonts w:cs="Arial"/>
                <w:szCs w:val="18"/>
                <w:lang w:val="fr-CA"/>
              </w:rPr>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410CAD5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E63C3D2"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45C0C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A589A1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1B328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226F23C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CBCCAAF" w14:textId="77777777" w:rsidR="0041285F" w:rsidRPr="00844F8F" w:rsidRDefault="0041285F" w:rsidP="00E0584C">
            <w:pPr>
              <w:pStyle w:val="TAL"/>
              <w:keepLines w:val="0"/>
              <w:rPr>
                <w:rFonts w:cs="Arial"/>
                <w:szCs w:val="18"/>
              </w:rPr>
            </w:pPr>
            <w:r w:rsidRPr="00844F8F">
              <w:rPr>
                <w:rFonts w:cs="Arial"/>
                <w:szCs w:val="18"/>
                <w:lang w:val="fr-CA"/>
              </w:rPr>
              <w:t>C.9.2.5.3</w:t>
            </w:r>
          </w:p>
        </w:tc>
      </w:tr>
      <w:tr w:rsidR="0041285F" w:rsidRPr="00844F8F" w14:paraId="3FC0639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C2177" w14:textId="77777777" w:rsidR="0041285F" w:rsidRPr="00844F8F" w:rsidRDefault="0041285F" w:rsidP="00E0584C">
            <w:pPr>
              <w:pStyle w:val="TAC"/>
              <w:rPr>
                <w:rFonts w:cs="Arial"/>
                <w:szCs w:val="18"/>
              </w:rPr>
            </w:pPr>
            <w:r w:rsidRPr="00844F8F">
              <w:rPr>
                <w:rFonts w:cs="Arial"/>
                <w:szCs w:val="18"/>
                <w:lang w:val="fr-CA"/>
              </w:rPr>
              <w:t>67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CB37D" w14:textId="77777777" w:rsidR="0041285F" w:rsidRPr="00844F8F" w:rsidRDefault="0041285F" w:rsidP="00E0584C">
            <w:pPr>
              <w:pStyle w:val="TAC"/>
              <w:keepLines w:val="0"/>
              <w:jc w:val="left"/>
              <w:rPr>
                <w:rFonts w:cs="Arial"/>
                <w:szCs w:val="18"/>
              </w:rPr>
            </w:pPr>
            <w:r w:rsidRPr="00844F8F">
              <w:rPr>
                <w:rFonts w:cs="Arial"/>
                <w:szCs w:val="18"/>
                <w:lang w:val="fr-CA"/>
              </w:rPr>
              <w:t>9.2.5.4 Activation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38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FA3E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07F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3F1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E08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B4B1B"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D3894" w14:textId="77777777" w:rsidR="0041285F" w:rsidRPr="00844F8F" w:rsidRDefault="0041285F" w:rsidP="00E0584C">
            <w:pPr>
              <w:pStyle w:val="TAL"/>
              <w:keepLines w:val="0"/>
              <w:rPr>
                <w:rFonts w:cs="Arial"/>
                <w:szCs w:val="18"/>
              </w:rPr>
            </w:pPr>
            <w:r w:rsidRPr="00844F8F">
              <w:rPr>
                <w:rFonts w:cs="Arial"/>
                <w:szCs w:val="18"/>
                <w:lang w:val="fr-CA"/>
              </w:rPr>
              <w:t>C.9.2.5.4</w:t>
            </w:r>
          </w:p>
        </w:tc>
      </w:tr>
      <w:tr w:rsidR="0041285F" w:rsidRPr="00844F8F" w14:paraId="528CB024" w14:textId="77777777" w:rsidTr="00E0584C">
        <w:trPr>
          <w:cantSplit/>
          <w:jc w:val="center"/>
        </w:trPr>
        <w:tc>
          <w:tcPr>
            <w:tcW w:w="1129" w:type="dxa"/>
            <w:vAlign w:val="center"/>
          </w:tcPr>
          <w:p w14:paraId="52B8E820" w14:textId="77777777" w:rsidR="0041285F" w:rsidRPr="00844F8F" w:rsidRDefault="0041285F" w:rsidP="00E0584C">
            <w:pPr>
              <w:pStyle w:val="TAC"/>
              <w:rPr>
                <w:rFonts w:cs="Arial"/>
                <w:szCs w:val="18"/>
              </w:rPr>
            </w:pPr>
            <w:r w:rsidRPr="00844F8F">
              <w:rPr>
                <w:rFonts w:cs="Arial"/>
                <w:szCs w:val="18"/>
                <w:lang w:val="fr-CA"/>
              </w:rPr>
              <w:t>68</w:t>
            </w:r>
          </w:p>
        </w:tc>
        <w:tc>
          <w:tcPr>
            <w:tcW w:w="2127" w:type="dxa"/>
            <w:vAlign w:val="center"/>
          </w:tcPr>
          <w:p w14:paraId="1AADF8C8" w14:textId="77777777" w:rsidR="0041285F" w:rsidRPr="00844F8F" w:rsidRDefault="0041285F" w:rsidP="00E0584C">
            <w:pPr>
              <w:pStyle w:val="TAC"/>
              <w:keepLines w:val="0"/>
              <w:jc w:val="left"/>
              <w:rPr>
                <w:rFonts w:cs="Arial"/>
                <w:szCs w:val="18"/>
              </w:rPr>
            </w:pPr>
            <w:r w:rsidRPr="00844F8F">
              <w:rPr>
                <w:rFonts w:cs="Arial"/>
                <w:szCs w:val="18"/>
                <w:lang w:val="fr-CA"/>
              </w:rPr>
              <w:t>9.3.1.1 Langue de la page</w:t>
            </w:r>
          </w:p>
        </w:tc>
        <w:tc>
          <w:tcPr>
            <w:tcW w:w="460" w:type="dxa"/>
            <w:vAlign w:val="center"/>
          </w:tcPr>
          <w:p w14:paraId="1F2DCC6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B064FC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C30258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E1D169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CF7A73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3D5FFEE"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3C83457" w14:textId="77777777" w:rsidR="0041285F" w:rsidRPr="00844F8F" w:rsidRDefault="0041285F" w:rsidP="00E0584C">
            <w:pPr>
              <w:pStyle w:val="TAL"/>
              <w:keepLines w:val="0"/>
              <w:rPr>
                <w:rFonts w:cs="Arial"/>
                <w:szCs w:val="18"/>
              </w:rPr>
            </w:pPr>
            <w:r w:rsidRPr="00844F8F">
              <w:rPr>
                <w:rFonts w:cs="Arial"/>
                <w:szCs w:val="18"/>
                <w:lang w:val="fr-CA"/>
              </w:rPr>
              <w:t>C.9.3.1.1</w:t>
            </w:r>
          </w:p>
        </w:tc>
      </w:tr>
      <w:tr w:rsidR="0041285F" w:rsidRPr="00844F8F" w14:paraId="40C15EE6" w14:textId="77777777" w:rsidTr="00E0584C">
        <w:trPr>
          <w:cantSplit/>
          <w:jc w:val="center"/>
        </w:trPr>
        <w:tc>
          <w:tcPr>
            <w:tcW w:w="1129" w:type="dxa"/>
            <w:shd w:val="clear" w:color="auto" w:fill="D9D9D9" w:themeFill="background1" w:themeFillShade="D9"/>
            <w:vAlign w:val="center"/>
          </w:tcPr>
          <w:p w14:paraId="7A4E3A4E" w14:textId="77777777" w:rsidR="0041285F" w:rsidRPr="00844F8F" w:rsidRDefault="0041285F" w:rsidP="00E0584C">
            <w:pPr>
              <w:pStyle w:val="TAC"/>
              <w:rPr>
                <w:rFonts w:cs="Arial"/>
                <w:szCs w:val="18"/>
              </w:rPr>
            </w:pPr>
            <w:r w:rsidRPr="00844F8F">
              <w:rPr>
                <w:rFonts w:cs="Arial"/>
                <w:szCs w:val="18"/>
                <w:lang w:val="fr-CA"/>
              </w:rPr>
              <w:t>69</w:t>
            </w:r>
          </w:p>
        </w:tc>
        <w:tc>
          <w:tcPr>
            <w:tcW w:w="2127" w:type="dxa"/>
            <w:shd w:val="clear" w:color="auto" w:fill="D9D9D9" w:themeFill="background1" w:themeFillShade="D9"/>
            <w:vAlign w:val="center"/>
          </w:tcPr>
          <w:p w14:paraId="261FAB63" w14:textId="77777777" w:rsidR="0041285F" w:rsidRPr="00844F8F" w:rsidRDefault="0041285F" w:rsidP="00E0584C">
            <w:pPr>
              <w:pStyle w:val="TAC"/>
              <w:keepLines w:val="0"/>
              <w:jc w:val="left"/>
              <w:rPr>
                <w:rFonts w:cs="Arial"/>
                <w:szCs w:val="18"/>
              </w:rPr>
            </w:pPr>
            <w:r w:rsidRPr="00844F8F">
              <w:rPr>
                <w:rFonts w:cs="Arial"/>
                <w:szCs w:val="18"/>
                <w:lang w:val="fr-CA"/>
              </w:rPr>
              <w:t>9.3.1.2 Langue d’un passage</w:t>
            </w:r>
          </w:p>
        </w:tc>
        <w:tc>
          <w:tcPr>
            <w:tcW w:w="460" w:type="dxa"/>
            <w:shd w:val="clear" w:color="auto" w:fill="D9D9D9" w:themeFill="background1" w:themeFillShade="D9"/>
            <w:vAlign w:val="center"/>
          </w:tcPr>
          <w:p w14:paraId="27FEC1E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3621CC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5F5DD6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3C52D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94233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BB627B3"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61DD001" w14:textId="77777777" w:rsidR="0041285F" w:rsidRPr="00844F8F" w:rsidRDefault="0041285F" w:rsidP="00E0584C">
            <w:pPr>
              <w:pStyle w:val="TAL"/>
              <w:keepLines w:val="0"/>
              <w:rPr>
                <w:rFonts w:cs="Arial"/>
                <w:szCs w:val="18"/>
              </w:rPr>
            </w:pPr>
            <w:r w:rsidRPr="00844F8F">
              <w:rPr>
                <w:rFonts w:cs="Arial"/>
                <w:szCs w:val="18"/>
                <w:lang w:val="fr-CA"/>
              </w:rPr>
              <w:t>C.9.3.1.2</w:t>
            </w:r>
          </w:p>
        </w:tc>
      </w:tr>
      <w:tr w:rsidR="0041285F" w:rsidRPr="00844F8F" w14:paraId="30CE0620" w14:textId="77777777" w:rsidTr="00E0584C">
        <w:trPr>
          <w:cantSplit/>
          <w:jc w:val="center"/>
        </w:trPr>
        <w:tc>
          <w:tcPr>
            <w:tcW w:w="1129" w:type="dxa"/>
            <w:vAlign w:val="center"/>
          </w:tcPr>
          <w:p w14:paraId="556281A8" w14:textId="77777777" w:rsidR="0041285F" w:rsidRPr="00844F8F" w:rsidRDefault="0041285F" w:rsidP="00E0584C">
            <w:pPr>
              <w:pStyle w:val="TAC"/>
              <w:rPr>
                <w:rFonts w:cs="Arial"/>
                <w:szCs w:val="18"/>
              </w:rPr>
            </w:pPr>
            <w:r w:rsidRPr="00844F8F">
              <w:rPr>
                <w:rFonts w:cs="Arial"/>
                <w:szCs w:val="18"/>
                <w:lang w:val="fr-CA"/>
              </w:rPr>
              <w:t>70</w:t>
            </w:r>
          </w:p>
        </w:tc>
        <w:tc>
          <w:tcPr>
            <w:tcW w:w="2127" w:type="dxa"/>
            <w:vAlign w:val="center"/>
          </w:tcPr>
          <w:p w14:paraId="3F14FDA5" w14:textId="77777777" w:rsidR="0041285F" w:rsidRPr="00844F8F" w:rsidRDefault="0041285F" w:rsidP="00E0584C">
            <w:pPr>
              <w:pStyle w:val="TAC"/>
              <w:keepLines w:val="0"/>
              <w:jc w:val="left"/>
              <w:rPr>
                <w:rFonts w:cs="Arial"/>
                <w:szCs w:val="18"/>
              </w:rPr>
            </w:pPr>
            <w:r w:rsidRPr="00844F8F">
              <w:rPr>
                <w:rFonts w:cs="Arial"/>
                <w:szCs w:val="18"/>
                <w:lang w:val="fr-CA"/>
              </w:rPr>
              <w:t>9.3.2.1 Au focus</w:t>
            </w:r>
          </w:p>
        </w:tc>
        <w:tc>
          <w:tcPr>
            <w:tcW w:w="460" w:type="dxa"/>
            <w:vAlign w:val="center"/>
          </w:tcPr>
          <w:p w14:paraId="2353873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676645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16F4ACB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439277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0696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8BFAE28"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7C890D3E" w14:textId="77777777" w:rsidR="0041285F" w:rsidRPr="00844F8F" w:rsidRDefault="0041285F" w:rsidP="00E0584C">
            <w:pPr>
              <w:pStyle w:val="TAL"/>
              <w:keepLines w:val="0"/>
              <w:rPr>
                <w:rFonts w:cs="Arial"/>
                <w:szCs w:val="18"/>
              </w:rPr>
            </w:pPr>
            <w:r w:rsidRPr="00844F8F">
              <w:rPr>
                <w:rFonts w:cs="Arial"/>
                <w:szCs w:val="18"/>
                <w:lang w:val="fr-CA"/>
              </w:rPr>
              <w:t>C.9.3.2.1</w:t>
            </w:r>
          </w:p>
        </w:tc>
      </w:tr>
      <w:tr w:rsidR="0041285F" w:rsidRPr="00844F8F" w14:paraId="43D92C8A" w14:textId="77777777" w:rsidTr="00E0584C">
        <w:trPr>
          <w:cantSplit/>
          <w:jc w:val="center"/>
        </w:trPr>
        <w:tc>
          <w:tcPr>
            <w:tcW w:w="1129" w:type="dxa"/>
            <w:shd w:val="clear" w:color="auto" w:fill="D9D9D9" w:themeFill="background1" w:themeFillShade="D9"/>
            <w:vAlign w:val="center"/>
          </w:tcPr>
          <w:p w14:paraId="6ACDC42D" w14:textId="77777777" w:rsidR="0041285F" w:rsidRPr="00844F8F" w:rsidRDefault="0041285F" w:rsidP="00E0584C">
            <w:pPr>
              <w:pStyle w:val="TAC"/>
              <w:rPr>
                <w:rFonts w:cs="Arial"/>
                <w:szCs w:val="18"/>
              </w:rPr>
            </w:pPr>
            <w:r w:rsidRPr="00844F8F">
              <w:rPr>
                <w:rFonts w:cs="Arial"/>
                <w:szCs w:val="18"/>
                <w:lang w:val="fr-CA"/>
              </w:rPr>
              <w:t>71</w:t>
            </w:r>
          </w:p>
        </w:tc>
        <w:tc>
          <w:tcPr>
            <w:tcW w:w="2127" w:type="dxa"/>
            <w:shd w:val="clear" w:color="auto" w:fill="D9D9D9" w:themeFill="background1" w:themeFillShade="D9"/>
            <w:vAlign w:val="center"/>
          </w:tcPr>
          <w:p w14:paraId="72EBE848" w14:textId="77777777" w:rsidR="0041285F" w:rsidRPr="00844F8F" w:rsidRDefault="0041285F" w:rsidP="00E0584C">
            <w:pPr>
              <w:pStyle w:val="TAC"/>
              <w:keepLines w:val="0"/>
              <w:jc w:val="left"/>
              <w:rPr>
                <w:rFonts w:cs="Arial"/>
                <w:szCs w:val="18"/>
              </w:rPr>
            </w:pPr>
            <w:r w:rsidRPr="00844F8F">
              <w:rPr>
                <w:rFonts w:cs="Arial"/>
                <w:szCs w:val="18"/>
                <w:lang w:val="fr-CA"/>
              </w:rPr>
              <w:t>9.3.2.2 À la saisie</w:t>
            </w:r>
          </w:p>
        </w:tc>
        <w:tc>
          <w:tcPr>
            <w:tcW w:w="460" w:type="dxa"/>
            <w:shd w:val="clear" w:color="auto" w:fill="D9D9D9" w:themeFill="background1" w:themeFillShade="D9"/>
            <w:vAlign w:val="center"/>
          </w:tcPr>
          <w:p w14:paraId="5F3B0E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7B22B6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936E83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A77D7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9AFE0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10A3D2"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696F22" w14:textId="77777777" w:rsidR="0041285F" w:rsidRPr="00844F8F" w:rsidRDefault="0041285F" w:rsidP="00E0584C">
            <w:pPr>
              <w:pStyle w:val="TAL"/>
              <w:keepLines w:val="0"/>
              <w:rPr>
                <w:rFonts w:cs="Arial"/>
                <w:szCs w:val="18"/>
              </w:rPr>
            </w:pPr>
            <w:r w:rsidRPr="00844F8F">
              <w:rPr>
                <w:rFonts w:cs="Arial"/>
                <w:szCs w:val="18"/>
                <w:lang w:val="fr-CA"/>
              </w:rPr>
              <w:t>C.9.3.2.2</w:t>
            </w:r>
          </w:p>
        </w:tc>
      </w:tr>
      <w:tr w:rsidR="0041285F" w:rsidRPr="00844F8F" w14:paraId="395551BA" w14:textId="77777777" w:rsidTr="00E0584C">
        <w:trPr>
          <w:cantSplit/>
          <w:jc w:val="center"/>
        </w:trPr>
        <w:tc>
          <w:tcPr>
            <w:tcW w:w="1129" w:type="dxa"/>
            <w:vAlign w:val="center"/>
          </w:tcPr>
          <w:p w14:paraId="7D8E8504" w14:textId="77777777" w:rsidR="0041285F" w:rsidRPr="00844F8F" w:rsidRDefault="0041285F" w:rsidP="00E0584C">
            <w:pPr>
              <w:pStyle w:val="TAC"/>
              <w:rPr>
                <w:rFonts w:cs="Arial"/>
                <w:szCs w:val="18"/>
              </w:rPr>
            </w:pPr>
            <w:r w:rsidRPr="00844F8F">
              <w:rPr>
                <w:rFonts w:cs="Arial"/>
                <w:szCs w:val="18"/>
                <w:lang w:val="fr-CA"/>
              </w:rPr>
              <w:t>72</w:t>
            </w:r>
          </w:p>
        </w:tc>
        <w:tc>
          <w:tcPr>
            <w:tcW w:w="2127" w:type="dxa"/>
            <w:vAlign w:val="center"/>
          </w:tcPr>
          <w:p w14:paraId="5F91F751" w14:textId="77777777" w:rsidR="0041285F" w:rsidRPr="00844F8F" w:rsidRDefault="0041285F" w:rsidP="00E0584C">
            <w:pPr>
              <w:pStyle w:val="TAC"/>
              <w:keepLines w:val="0"/>
              <w:jc w:val="left"/>
              <w:rPr>
                <w:rFonts w:cs="Arial"/>
                <w:szCs w:val="18"/>
              </w:rPr>
            </w:pPr>
            <w:r w:rsidRPr="00844F8F">
              <w:rPr>
                <w:rFonts w:cs="Arial"/>
                <w:szCs w:val="18"/>
                <w:lang w:val="fr-CA"/>
              </w:rPr>
              <w:t>9.3.2.3 Navigation cohérente</w:t>
            </w:r>
          </w:p>
        </w:tc>
        <w:tc>
          <w:tcPr>
            <w:tcW w:w="460" w:type="dxa"/>
            <w:vAlign w:val="center"/>
          </w:tcPr>
          <w:p w14:paraId="7DC9CA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177BA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9330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51266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E04918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04EED2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0EED1BEF" w14:textId="77777777" w:rsidR="0041285F" w:rsidRPr="00844F8F" w:rsidRDefault="0041285F" w:rsidP="00E0584C">
            <w:pPr>
              <w:pStyle w:val="TAL"/>
              <w:keepLines w:val="0"/>
              <w:rPr>
                <w:rFonts w:cs="Arial"/>
                <w:szCs w:val="18"/>
              </w:rPr>
            </w:pPr>
            <w:r w:rsidRPr="00844F8F">
              <w:rPr>
                <w:rFonts w:cs="Arial"/>
                <w:szCs w:val="18"/>
                <w:lang w:val="fr-CA"/>
              </w:rPr>
              <w:t>C.9.3.2.3</w:t>
            </w:r>
          </w:p>
        </w:tc>
      </w:tr>
      <w:tr w:rsidR="0041285F" w:rsidRPr="00844F8F" w14:paraId="1BE6EE78" w14:textId="77777777" w:rsidTr="00E0584C">
        <w:trPr>
          <w:cantSplit/>
          <w:jc w:val="center"/>
        </w:trPr>
        <w:tc>
          <w:tcPr>
            <w:tcW w:w="1129" w:type="dxa"/>
            <w:shd w:val="clear" w:color="auto" w:fill="D9D9D9" w:themeFill="background1" w:themeFillShade="D9"/>
            <w:vAlign w:val="center"/>
          </w:tcPr>
          <w:p w14:paraId="192D255D" w14:textId="77777777" w:rsidR="0041285F" w:rsidRPr="00844F8F" w:rsidRDefault="0041285F" w:rsidP="00E0584C">
            <w:pPr>
              <w:pStyle w:val="TAC"/>
              <w:rPr>
                <w:rFonts w:cs="Arial"/>
                <w:szCs w:val="18"/>
              </w:rPr>
            </w:pPr>
            <w:r w:rsidRPr="00844F8F">
              <w:rPr>
                <w:rFonts w:cs="Arial"/>
                <w:szCs w:val="18"/>
                <w:lang w:val="fr-CA"/>
              </w:rPr>
              <w:t>73</w:t>
            </w:r>
          </w:p>
        </w:tc>
        <w:tc>
          <w:tcPr>
            <w:tcW w:w="2127" w:type="dxa"/>
            <w:shd w:val="clear" w:color="auto" w:fill="D9D9D9" w:themeFill="background1" w:themeFillShade="D9"/>
            <w:vAlign w:val="center"/>
          </w:tcPr>
          <w:p w14:paraId="73FF1DA0" w14:textId="77777777" w:rsidR="0041285F" w:rsidRPr="00844F8F" w:rsidRDefault="0041285F" w:rsidP="00E0584C">
            <w:pPr>
              <w:pStyle w:val="TAC"/>
              <w:keepLines w:val="0"/>
              <w:jc w:val="left"/>
              <w:rPr>
                <w:rFonts w:cs="Arial"/>
                <w:szCs w:val="18"/>
              </w:rPr>
            </w:pPr>
            <w:r w:rsidRPr="00844F8F">
              <w:rPr>
                <w:rFonts w:cs="Arial"/>
                <w:szCs w:val="18"/>
                <w:lang w:val="fr-CA"/>
              </w:rPr>
              <w:t>9.3.2.4 Identification cohérente</w:t>
            </w:r>
          </w:p>
        </w:tc>
        <w:tc>
          <w:tcPr>
            <w:tcW w:w="460" w:type="dxa"/>
            <w:shd w:val="clear" w:color="auto" w:fill="D9D9D9" w:themeFill="background1" w:themeFillShade="D9"/>
            <w:vAlign w:val="center"/>
          </w:tcPr>
          <w:p w14:paraId="1D206F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06FA0E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57C022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16A61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927F2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C7BE9A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8C07F78" w14:textId="77777777" w:rsidR="0041285F" w:rsidRPr="00844F8F" w:rsidRDefault="0041285F" w:rsidP="00E0584C">
            <w:pPr>
              <w:pStyle w:val="TAL"/>
              <w:keepLines w:val="0"/>
              <w:rPr>
                <w:rFonts w:cs="Arial"/>
                <w:szCs w:val="18"/>
              </w:rPr>
            </w:pPr>
            <w:r w:rsidRPr="00844F8F">
              <w:rPr>
                <w:rFonts w:cs="Arial"/>
                <w:szCs w:val="18"/>
                <w:lang w:val="fr-CA"/>
              </w:rPr>
              <w:t>C.9.3.2.4</w:t>
            </w:r>
          </w:p>
        </w:tc>
      </w:tr>
      <w:tr w:rsidR="0041285F" w:rsidRPr="00844F8F" w14:paraId="0482EF93" w14:textId="77777777" w:rsidTr="00E0584C">
        <w:trPr>
          <w:cantSplit/>
          <w:jc w:val="center"/>
        </w:trPr>
        <w:tc>
          <w:tcPr>
            <w:tcW w:w="1129" w:type="dxa"/>
            <w:vAlign w:val="center"/>
          </w:tcPr>
          <w:p w14:paraId="05573D33" w14:textId="77777777" w:rsidR="0041285F" w:rsidRPr="00844F8F" w:rsidRDefault="0041285F" w:rsidP="00E0584C">
            <w:pPr>
              <w:pStyle w:val="TAC"/>
              <w:rPr>
                <w:rFonts w:cs="Arial"/>
                <w:szCs w:val="18"/>
              </w:rPr>
            </w:pPr>
            <w:r w:rsidRPr="00844F8F">
              <w:rPr>
                <w:rFonts w:cs="Arial"/>
                <w:szCs w:val="18"/>
                <w:lang w:val="fr-CA"/>
              </w:rPr>
              <w:t>74</w:t>
            </w:r>
          </w:p>
        </w:tc>
        <w:tc>
          <w:tcPr>
            <w:tcW w:w="2127" w:type="dxa"/>
            <w:vAlign w:val="center"/>
          </w:tcPr>
          <w:p w14:paraId="7ED38B91" w14:textId="77777777" w:rsidR="0041285F" w:rsidRPr="00844F8F" w:rsidRDefault="0041285F" w:rsidP="00E0584C">
            <w:pPr>
              <w:pStyle w:val="TAC"/>
              <w:keepLines w:val="0"/>
              <w:jc w:val="left"/>
              <w:rPr>
                <w:rFonts w:cs="Arial"/>
                <w:szCs w:val="18"/>
              </w:rPr>
            </w:pPr>
            <w:r w:rsidRPr="00844F8F">
              <w:rPr>
                <w:rFonts w:cs="Arial"/>
                <w:szCs w:val="18"/>
                <w:lang w:val="fr-CA"/>
              </w:rPr>
              <w:t>9.3.3.1 Identification des erreurs</w:t>
            </w:r>
          </w:p>
        </w:tc>
        <w:tc>
          <w:tcPr>
            <w:tcW w:w="460" w:type="dxa"/>
            <w:vAlign w:val="center"/>
          </w:tcPr>
          <w:p w14:paraId="149E22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1A9E6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DF59515"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116510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D344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DF1E7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FA192A0" w14:textId="77777777" w:rsidR="0041285F" w:rsidRPr="00844F8F" w:rsidRDefault="0041285F" w:rsidP="00E0584C">
            <w:pPr>
              <w:pStyle w:val="TAL"/>
              <w:keepLines w:val="0"/>
              <w:rPr>
                <w:rFonts w:cs="Arial"/>
                <w:szCs w:val="18"/>
              </w:rPr>
            </w:pPr>
            <w:r w:rsidRPr="00844F8F">
              <w:rPr>
                <w:rFonts w:cs="Arial"/>
                <w:szCs w:val="18"/>
                <w:lang w:val="fr-CA"/>
              </w:rPr>
              <w:t>C.9.3.3.1</w:t>
            </w:r>
          </w:p>
        </w:tc>
      </w:tr>
      <w:tr w:rsidR="0041285F" w:rsidRPr="00844F8F" w14:paraId="4D6D55F5" w14:textId="77777777" w:rsidTr="00E0584C">
        <w:trPr>
          <w:cantSplit/>
          <w:jc w:val="center"/>
        </w:trPr>
        <w:tc>
          <w:tcPr>
            <w:tcW w:w="1129" w:type="dxa"/>
            <w:shd w:val="clear" w:color="auto" w:fill="D9D9D9" w:themeFill="background1" w:themeFillShade="D9"/>
            <w:vAlign w:val="center"/>
          </w:tcPr>
          <w:p w14:paraId="2E2DA003" w14:textId="77777777" w:rsidR="0041285F" w:rsidRPr="00844F8F" w:rsidRDefault="0041285F" w:rsidP="00E0584C">
            <w:pPr>
              <w:pStyle w:val="TAC"/>
              <w:rPr>
                <w:rFonts w:cs="Arial"/>
                <w:szCs w:val="18"/>
              </w:rPr>
            </w:pPr>
            <w:r w:rsidRPr="00844F8F">
              <w:rPr>
                <w:rFonts w:cs="Arial"/>
                <w:szCs w:val="18"/>
                <w:lang w:val="fr-CA"/>
              </w:rPr>
              <w:t>75</w:t>
            </w:r>
          </w:p>
        </w:tc>
        <w:tc>
          <w:tcPr>
            <w:tcW w:w="2127" w:type="dxa"/>
            <w:shd w:val="clear" w:color="auto" w:fill="D9D9D9" w:themeFill="background1" w:themeFillShade="D9"/>
            <w:vAlign w:val="center"/>
          </w:tcPr>
          <w:p w14:paraId="2760631D" w14:textId="77777777" w:rsidR="0041285F" w:rsidRPr="00844F8F" w:rsidRDefault="0041285F" w:rsidP="00E0584C">
            <w:pPr>
              <w:pStyle w:val="TAC"/>
              <w:keepLines w:val="0"/>
              <w:jc w:val="left"/>
              <w:rPr>
                <w:rFonts w:cs="Arial"/>
                <w:szCs w:val="18"/>
              </w:rPr>
            </w:pPr>
            <w:r w:rsidRPr="00844F8F">
              <w:rPr>
                <w:rFonts w:cs="Arial"/>
                <w:szCs w:val="18"/>
                <w:lang w:val="fr-CA"/>
              </w:rPr>
              <w:t>9.3.3.2 Étiquettes ou instructions</w:t>
            </w:r>
          </w:p>
        </w:tc>
        <w:tc>
          <w:tcPr>
            <w:tcW w:w="460" w:type="dxa"/>
            <w:shd w:val="clear" w:color="auto" w:fill="D9D9D9" w:themeFill="background1" w:themeFillShade="D9"/>
            <w:vAlign w:val="center"/>
          </w:tcPr>
          <w:p w14:paraId="37C729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E7F9A1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04641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252C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D1238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0D2126"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5BD6236" w14:textId="77777777" w:rsidR="0041285F" w:rsidRPr="00844F8F" w:rsidRDefault="0041285F" w:rsidP="00E0584C">
            <w:pPr>
              <w:pStyle w:val="TAL"/>
              <w:keepLines w:val="0"/>
              <w:rPr>
                <w:rFonts w:cs="Arial"/>
                <w:szCs w:val="18"/>
              </w:rPr>
            </w:pPr>
            <w:r w:rsidRPr="00844F8F">
              <w:rPr>
                <w:rFonts w:cs="Arial"/>
                <w:szCs w:val="18"/>
                <w:lang w:val="fr-CA"/>
              </w:rPr>
              <w:t>C.9.3.3.2</w:t>
            </w:r>
          </w:p>
        </w:tc>
      </w:tr>
      <w:tr w:rsidR="0041285F" w:rsidRPr="00844F8F" w14:paraId="0042FB5E" w14:textId="77777777" w:rsidTr="00E0584C">
        <w:trPr>
          <w:cantSplit/>
          <w:jc w:val="center"/>
        </w:trPr>
        <w:tc>
          <w:tcPr>
            <w:tcW w:w="1129" w:type="dxa"/>
            <w:vAlign w:val="center"/>
          </w:tcPr>
          <w:p w14:paraId="76877583" w14:textId="77777777" w:rsidR="0041285F" w:rsidRPr="00844F8F" w:rsidRDefault="0041285F" w:rsidP="00E0584C">
            <w:pPr>
              <w:pStyle w:val="TAC"/>
              <w:rPr>
                <w:rFonts w:cs="Arial"/>
                <w:szCs w:val="18"/>
              </w:rPr>
            </w:pPr>
            <w:r w:rsidRPr="00844F8F">
              <w:rPr>
                <w:rFonts w:cs="Arial"/>
                <w:szCs w:val="18"/>
                <w:lang w:val="fr-CA"/>
              </w:rPr>
              <w:t>76</w:t>
            </w:r>
          </w:p>
        </w:tc>
        <w:tc>
          <w:tcPr>
            <w:tcW w:w="2127" w:type="dxa"/>
            <w:vAlign w:val="center"/>
          </w:tcPr>
          <w:p w14:paraId="45B416CE" w14:textId="77777777" w:rsidR="0041285F" w:rsidRPr="00844F8F" w:rsidRDefault="0041285F" w:rsidP="00E0584C">
            <w:pPr>
              <w:pStyle w:val="TAC"/>
              <w:keepLines w:val="0"/>
              <w:jc w:val="left"/>
              <w:rPr>
                <w:rFonts w:cs="Arial"/>
                <w:szCs w:val="18"/>
              </w:rPr>
            </w:pPr>
            <w:r w:rsidRPr="00844F8F">
              <w:rPr>
                <w:rFonts w:cs="Arial"/>
                <w:szCs w:val="18"/>
                <w:lang w:val="fr-CA"/>
              </w:rPr>
              <w:t>9.3.3.3 Suggestion après une erreur</w:t>
            </w:r>
          </w:p>
        </w:tc>
        <w:tc>
          <w:tcPr>
            <w:tcW w:w="460" w:type="dxa"/>
            <w:vAlign w:val="center"/>
          </w:tcPr>
          <w:p w14:paraId="28DBAC3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E696EA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DC5CB0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80A189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65E45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94884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23C5985" w14:textId="77777777" w:rsidR="0041285F" w:rsidRPr="00844F8F" w:rsidRDefault="0041285F" w:rsidP="00E0584C">
            <w:pPr>
              <w:pStyle w:val="TAL"/>
              <w:keepLines w:val="0"/>
              <w:rPr>
                <w:rFonts w:cs="Arial"/>
                <w:szCs w:val="18"/>
              </w:rPr>
            </w:pPr>
            <w:r w:rsidRPr="00844F8F">
              <w:rPr>
                <w:rFonts w:cs="Arial"/>
                <w:szCs w:val="18"/>
                <w:lang w:val="fr-CA"/>
              </w:rPr>
              <w:t>C.9.3.3.3</w:t>
            </w:r>
          </w:p>
        </w:tc>
      </w:tr>
      <w:tr w:rsidR="0041285F" w:rsidRPr="00844F8F" w14:paraId="50E31BB5" w14:textId="77777777" w:rsidTr="00E0584C">
        <w:trPr>
          <w:cantSplit/>
          <w:jc w:val="center"/>
        </w:trPr>
        <w:tc>
          <w:tcPr>
            <w:tcW w:w="1129" w:type="dxa"/>
            <w:shd w:val="clear" w:color="auto" w:fill="D9D9D9" w:themeFill="background1" w:themeFillShade="D9"/>
            <w:vAlign w:val="center"/>
          </w:tcPr>
          <w:p w14:paraId="24B1F388" w14:textId="77777777" w:rsidR="0041285F" w:rsidRPr="00844F8F" w:rsidRDefault="0041285F" w:rsidP="00E0584C">
            <w:pPr>
              <w:pStyle w:val="TAC"/>
              <w:rPr>
                <w:rFonts w:cs="Arial"/>
                <w:szCs w:val="18"/>
              </w:rPr>
            </w:pPr>
            <w:r w:rsidRPr="00844F8F">
              <w:rPr>
                <w:rFonts w:cs="Arial"/>
                <w:szCs w:val="18"/>
                <w:lang w:val="fr-CA"/>
              </w:rPr>
              <w:t>77</w:t>
            </w:r>
          </w:p>
        </w:tc>
        <w:tc>
          <w:tcPr>
            <w:tcW w:w="2127" w:type="dxa"/>
            <w:shd w:val="clear" w:color="auto" w:fill="D9D9D9" w:themeFill="background1" w:themeFillShade="D9"/>
            <w:vAlign w:val="center"/>
          </w:tcPr>
          <w:p w14:paraId="59D86C97" w14:textId="77777777" w:rsidR="0041285F" w:rsidRPr="00844F8F" w:rsidRDefault="0041285F" w:rsidP="00E0584C">
            <w:pPr>
              <w:pStyle w:val="TAC"/>
              <w:keepLines w:val="0"/>
              <w:jc w:val="left"/>
              <w:rPr>
                <w:rFonts w:cs="Arial"/>
                <w:szCs w:val="18"/>
                <w:lang w:val="fr-CA"/>
              </w:rPr>
            </w:pPr>
            <w:r w:rsidRPr="00844F8F">
              <w:rPr>
                <w:rFonts w:cs="Arial"/>
                <w:szCs w:val="18"/>
                <w:lang w:val="fr-CA"/>
              </w:rPr>
              <w:t>9.3.3.4 Prévention des erreurs (juridiques, financières, de données)</w:t>
            </w:r>
          </w:p>
        </w:tc>
        <w:tc>
          <w:tcPr>
            <w:tcW w:w="460" w:type="dxa"/>
            <w:shd w:val="clear" w:color="auto" w:fill="D9D9D9" w:themeFill="background1" w:themeFillShade="D9"/>
            <w:vAlign w:val="center"/>
          </w:tcPr>
          <w:p w14:paraId="5ECAD05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A6B01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BEDF3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387026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74CC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4CB31C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2423474" w14:textId="77777777" w:rsidR="0041285F" w:rsidRPr="00844F8F" w:rsidRDefault="0041285F" w:rsidP="00E0584C">
            <w:pPr>
              <w:pStyle w:val="TAL"/>
              <w:keepLines w:val="0"/>
              <w:rPr>
                <w:rFonts w:cs="Arial"/>
                <w:szCs w:val="18"/>
              </w:rPr>
            </w:pPr>
            <w:r w:rsidRPr="00844F8F">
              <w:rPr>
                <w:rFonts w:cs="Arial"/>
                <w:szCs w:val="18"/>
                <w:lang w:val="fr-CA"/>
              </w:rPr>
              <w:t>C.9.3.3.4</w:t>
            </w:r>
          </w:p>
        </w:tc>
      </w:tr>
      <w:tr w:rsidR="0041285F" w:rsidRPr="00844F8F" w14:paraId="50BFD86F" w14:textId="77777777" w:rsidTr="00E0584C">
        <w:trPr>
          <w:cantSplit/>
          <w:jc w:val="center"/>
        </w:trPr>
        <w:tc>
          <w:tcPr>
            <w:tcW w:w="1129" w:type="dxa"/>
            <w:vAlign w:val="center"/>
          </w:tcPr>
          <w:p w14:paraId="33AAD93A" w14:textId="77777777" w:rsidR="0041285F" w:rsidRPr="00844F8F" w:rsidRDefault="0041285F" w:rsidP="00E0584C">
            <w:pPr>
              <w:pStyle w:val="TAC"/>
              <w:rPr>
                <w:rFonts w:cs="Arial"/>
                <w:szCs w:val="18"/>
              </w:rPr>
            </w:pPr>
            <w:r w:rsidRPr="00844F8F">
              <w:rPr>
                <w:rFonts w:cs="Arial"/>
                <w:szCs w:val="18"/>
                <w:lang w:val="fr-CA"/>
              </w:rPr>
              <w:t>78</w:t>
            </w:r>
          </w:p>
        </w:tc>
        <w:tc>
          <w:tcPr>
            <w:tcW w:w="2127" w:type="dxa"/>
            <w:vAlign w:val="center"/>
          </w:tcPr>
          <w:p w14:paraId="3C5C642E" w14:textId="77777777" w:rsidR="0041285F" w:rsidRPr="00844F8F" w:rsidRDefault="0041285F" w:rsidP="00E0584C">
            <w:pPr>
              <w:pStyle w:val="TAC"/>
              <w:keepLines w:val="0"/>
              <w:jc w:val="left"/>
              <w:rPr>
                <w:rFonts w:cs="Arial"/>
                <w:szCs w:val="18"/>
              </w:rPr>
            </w:pPr>
            <w:r w:rsidRPr="00844F8F">
              <w:rPr>
                <w:rFonts w:cs="Arial"/>
                <w:szCs w:val="18"/>
                <w:lang w:val="fr-CA"/>
              </w:rPr>
              <w:t>9.4.1.1 Analyse syntaxique</w:t>
            </w:r>
          </w:p>
        </w:tc>
        <w:tc>
          <w:tcPr>
            <w:tcW w:w="460" w:type="dxa"/>
            <w:vAlign w:val="center"/>
          </w:tcPr>
          <w:p w14:paraId="3F7C17F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6AF739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3F1FE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5C54EF4"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D72C162"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6717EC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B1A7323" w14:textId="77777777" w:rsidR="0041285F" w:rsidRPr="00844F8F" w:rsidRDefault="0041285F" w:rsidP="00E0584C">
            <w:pPr>
              <w:pStyle w:val="TAL"/>
              <w:keepLines w:val="0"/>
              <w:rPr>
                <w:rFonts w:cs="Arial"/>
                <w:szCs w:val="18"/>
              </w:rPr>
            </w:pPr>
            <w:r w:rsidRPr="00844F8F">
              <w:rPr>
                <w:rFonts w:cs="Arial"/>
                <w:szCs w:val="18"/>
                <w:lang w:val="fr-CA"/>
              </w:rPr>
              <w:t>C.9.4.1.1</w:t>
            </w:r>
          </w:p>
        </w:tc>
      </w:tr>
      <w:tr w:rsidR="0041285F" w:rsidRPr="00844F8F" w14:paraId="5B0BCFF2" w14:textId="77777777" w:rsidTr="00E0584C">
        <w:trPr>
          <w:cantSplit/>
          <w:jc w:val="center"/>
        </w:trPr>
        <w:tc>
          <w:tcPr>
            <w:tcW w:w="1129" w:type="dxa"/>
            <w:shd w:val="clear" w:color="auto" w:fill="D9D9D9" w:themeFill="background1" w:themeFillShade="D9"/>
            <w:vAlign w:val="center"/>
          </w:tcPr>
          <w:p w14:paraId="6ADF088B" w14:textId="77777777" w:rsidR="0041285F" w:rsidRPr="00844F8F" w:rsidRDefault="0041285F" w:rsidP="00E0584C">
            <w:pPr>
              <w:pStyle w:val="TAC"/>
              <w:rPr>
                <w:rFonts w:cs="Arial"/>
                <w:szCs w:val="18"/>
              </w:rPr>
            </w:pPr>
            <w:r w:rsidRPr="00844F8F">
              <w:rPr>
                <w:rFonts w:cs="Arial"/>
                <w:szCs w:val="18"/>
                <w:lang w:val="fr-CA"/>
              </w:rPr>
              <w:t>79</w:t>
            </w:r>
          </w:p>
        </w:tc>
        <w:tc>
          <w:tcPr>
            <w:tcW w:w="2127" w:type="dxa"/>
            <w:shd w:val="clear" w:color="auto" w:fill="D9D9D9" w:themeFill="background1" w:themeFillShade="D9"/>
            <w:vAlign w:val="center"/>
          </w:tcPr>
          <w:p w14:paraId="09579DC2" w14:textId="77777777" w:rsidR="0041285F" w:rsidRPr="00844F8F" w:rsidRDefault="0041285F" w:rsidP="00E0584C">
            <w:pPr>
              <w:pStyle w:val="TAC"/>
              <w:keepLines w:val="0"/>
              <w:jc w:val="left"/>
              <w:rPr>
                <w:rFonts w:cs="Arial"/>
                <w:szCs w:val="18"/>
              </w:rPr>
            </w:pPr>
            <w:r w:rsidRPr="00844F8F">
              <w:rPr>
                <w:rFonts w:cs="Arial"/>
                <w:szCs w:val="18"/>
                <w:lang w:val="fr-CA"/>
              </w:rPr>
              <w:t>9.4.1.2 Nom, rôle et valeur</w:t>
            </w:r>
          </w:p>
        </w:tc>
        <w:tc>
          <w:tcPr>
            <w:tcW w:w="460" w:type="dxa"/>
            <w:shd w:val="clear" w:color="auto" w:fill="D9D9D9" w:themeFill="background1" w:themeFillShade="D9"/>
            <w:vAlign w:val="center"/>
          </w:tcPr>
          <w:p w14:paraId="014BC6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301C75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48332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ADE9A5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8D2A54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41CB50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595B2F" w14:textId="77777777" w:rsidR="0041285F" w:rsidRPr="00844F8F" w:rsidRDefault="0041285F" w:rsidP="00E0584C">
            <w:pPr>
              <w:pStyle w:val="TAL"/>
              <w:keepLines w:val="0"/>
              <w:rPr>
                <w:rFonts w:cs="Arial"/>
                <w:szCs w:val="18"/>
              </w:rPr>
            </w:pPr>
            <w:r w:rsidRPr="00844F8F">
              <w:rPr>
                <w:rFonts w:cs="Arial"/>
                <w:szCs w:val="18"/>
                <w:lang w:val="fr-CA"/>
              </w:rPr>
              <w:t>C.9.4.1.2</w:t>
            </w:r>
          </w:p>
        </w:tc>
      </w:tr>
      <w:tr w:rsidR="0041285F" w:rsidRPr="00844F8F" w14:paraId="6BDEFDF1" w14:textId="77777777" w:rsidTr="00E0584C">
        <w:trPr>
          <w:cantSplit/>
          <w:jc w:val="center"/>
        </w:trPr>
        <w:tc>
          <w:tcPr>
            <w:tcW w:w="1129" w:type="dxa"/>
            <w:vAlign w:val="center"/>
          </w:tcPr>
          <w:p w14:paraId="6F3567C1" w14:textId="77777777" w:rsidR="0041285F" w:rsidRPr="00844F8F" w:rsidRDefault="0041285F" w:rsidP="00E0584C">
            <w:pPr>
              <w:pStyle w:val="TAC"/>
              <w:rPr>
                <w:rFonts w:cs="Arial"/>
                <w:szCs w:val="18"/>
              </w:rPr>
            </w:pPr>
            <w:r w:rsidRPr="00844F8F">
              <w:rPr>
                <w:rFonts w:cs="Arial"/>
                <w:szCs w:val="18"/>
                <w:lang w:val="fr-CA"/>
              </w:rPr>
              <w:t>80</w:t>
            </w:r>
          </w:p>
        </w:tc>
        <w:tc>
          <w:tcPr>
            <w:tcW w:w="2127" w:type="dxa"/>
            <w:vAlign w:val="center"/>
          </w:tcPr>
          <w:p w14:paraId="6EDA4614" w14:textId="77777777" w:rsidR="0041285F" w:rsidRPr="00844F8F" w:rsidRDefault="0041285F" w:rsidP="00E0584C">
            <w:pPr>
              <w:pStyle w:val="TAC"/>
              <w:keepLines w:val="0"/>
              <w:jc w:val="left"/>
              <w:rPr>
                <w:rFonts w:cs="Arial"/>
                <w:szCs w:val="18"/>
              </w:rPr>
            </w:pPr>
            <w:r w:rsidRPr="00844F8F">
              <w:rPr>
                <w:rFonts w:cs="Arial"/>
                <w:szCs w:val="18"/>
                <w:lang w:val="fr-CA"/>
              </w:rPr>
              <w:t>9.4.1.3 Messages d’état</w:t>
            </w:r>
          </w:p>
        </w:tc>
        <w:tc>
          <w:tcPr>
            <w:tcW w:w="460" w:type="dxa"/>
            <w:vAlign w:val="center"/>
          </w:tcPr>
          <w:p w14:paraId="46BF6DEB"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38E8A5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024734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1686A0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3DB9521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8ED5E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7B0FCCC" w14:textId="77777777" w:rsidR="0041285F" w:rsidRPr="00844F8F" w:rsidRDefault="0041285F" w:rsidP="00E0584C">
            <w:pPr>
              <w:pStyle w:val="TAL"/>
              <w:keepLines w:val="0"/>
              <w:rPr>
                <w:rFonts w:cs="Arial"/>
                <w:szCs w:val="18"/>
              </w:rPr>
            </w:pPr>
            <w:r w:rsidRPr="00844F8F">
              <w:rPr>
                <w:rFonts w:cs="Arial"/>
                <w:szCs w:val="18"/>
                <w:lang w:val="fr-CA"/>
              </w:rPr>
              <w:t>C.9.4.1.3</w:t>
            </w:r>
          </w:p>
        </w:tc>
      </w:tr>
      <w:tr w:rsidR="0041285F" w:rsidRPr="00844F8F" w14:paraId="66E6857F" w14:textId="77777777" w:rsidTr="00E0584C">
        <w:trPr>
          <w:cantSplit/>
          <w:jc w:val="center"/>
        </w:trPr>
        <w:tc>
          <w:tcPr>
            <w:tcW w:w="1129" w:type="dxa"/>
            <w:shd w:val="clear" w:color="auto" w:fill="D9D9D9" w:themeFill="background1" w:themeFillShade="D9"/>
            <w:vAlign w:val="center"/>
          </w:tcPr>
          <w:p w14:paraId="64C0EC9A" w14:textId="77777777" w:rsidR="0041285F" w:rsidRPr="00844F8F" w:rsidRDefault="0041285F" w:rsidP="00E0584C">
            <w:pPr>
              <w:pStyle w:val="TAC"/>
              <w:rPr>
                <w:rFonts w:cs="Arial"/>
                <w:szCs w:val="18"/>
              </w:rPr>
            </w:pPr>
            <w:r w:rsidRPr="00844F8F">
              <w:rPr>
                <w:rFonts w:cs="Arial"/>
                <w:szCs w:val="18"/>
                <w:lang w:val="fr-CA"/>
              </w:rPr>
              <w:t>81</w:t>
            </w:r>
          </w:p>
        </w:tc>
        <w:tc>
          <w:tcPr>
            <w:tcW w:w="2127" w:type="dxa"/>
            <w:shd w:val="clear" w:color="auto" w:fill="D9D9D9" w:themeFill="background1" w:themeFillShade="D9"/>
            <w:vAlign w:val="center"/>
          </w:tcPr>
          <w:p w14:paraId="5841B912" w14:textId="77777777" w:rsidR="0041285F" w:rsidRPr="00844F8F" w:rsidRDefault="0041285F" w:rsidP="00E0584C">
            <w:pPr>
              <w:pStyle w:val="TAC"/>
              <w:keepLines w:val="0"/>
              <w:jc w:val="left"/>
              <w:rPr>
                <w:rFonts w:cs="Arial"/>
                <w:szCs w:val="18"/>
                <w:lang w:val="fr-CA"/>
              </w:rPr>
            </w:pPr>
            <w:r w:rsidRPr="00844F8F">
              <w:rPr>
                <w:rFonts w:cs="Arial"/>
                <w:szCs w:val="18"/>
                <w:lang w:val="fr-CA"/>
              </w:rPr>
              <w:t>9.6</w:t>
            </w:r>
            <w:r w:rsidRPr="00844F8F">
              <w:rPr>
                <w:rFonts w:cs="Arial"/>
                <w:szCs w:val="18"/>
                <w:lang w:val="fr-CA"/>
              </w:rPr>
              <w:tab/>
              <w:t>Exigences de conformité aux WCAG</w:t>
            </w:r>
          </w:p>
        </w:tc>
        <w:tc>
          <w:tcPr>
            <w:tcW w:w="460" w:type="dxa"/>
            <w:shd w:val="clear" w:color="auto" w:fill="D9D9D9" w:themeFill="background1" w:themeFillShade="D9"/>
            <w:vAlign w:val="center"/>
          </w:tcPr>
          <w:p w14:paraId="6C65BB4E"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5CFA26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9957DF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570E49F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A377AE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725C9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756C593" w14:textId="77777777" w:rsidR="0041285F" w:rsidRPr="00844F8F" w:rsidRDefault="0041285F" w:rsidP="00E0584C">
            <w:pPr>
              <w:pStyle w:val="TAL"/>
              <w:keepLines w:val="0"/>
              <w:rPr>
                <w:rFonts w:cs="Arial"/>
                <w:szCs w:val="18"/>
              </w:rPr>
            </w:pPr>
            <w:r w:rsidRPr="00844F8F">
              <w:rPr>
                <w:rFonts w:cs="Arial"/>
                <w:szCs w:val="18"/>
                <w:lang w:val="fr-CA"/>
              </w:rPr>
              <w:t>C.9.6</w:t>
            </w:r>
          </w:p>
        </w:tc>
      </w:tr>
      <w:tr w:rsidR="0041285F" w:rsidRPr="00844F8F" w14:paraId="578DFB40" w14:textId="77777777" w:rsidTr="00E0584C">
        <w:trPr>
          <w:cantSplit/>
          <w:jc w:val="center"/>
        </w:trPr>
        <w:tc>
          <w:tcPr>
            <w:tcW w:w="1129" w:type="dxa"/>
            <w:vAlign w:val="center"/>
          </w:tcPr>
          <w:p w14:paraId="349C44F6" w14:textId="77777777" w:rsidR="0041285F" w:rsidRPr="00844F8F" w:rsidRDefault="0041285F" w:rsidP="00E0584C">
            <w:pPr>
              <w:pStyle w:val="TAC"/>
              <w:rPr>
                <w:rFonts w:cs="Arial"/>
                <w:szCs w:val="18"/>
              </w:rPr>
            </w:pPr>
            <w:r w:rsidRPr="00844F8F">
              <w:rPr>
                <w:rFonts w:cs="Arial"/>
                <w:szCs w:val="18"/>
                <w:lang w:val="fr-CA"/>
              </w:rPr>
              <w:t>82</w:t>
            </w:r>
          </w:p>
        </w:tc>
        <w:tc>
          <w:tcPr>
            <w:tcW w:w="2127" w:type="dxa"/>
            <w:vAlign w:val="center"/>
          </w:tcPr>
          <w:p w14:paraId="6A0E5374" w14:textId="77777777" w:rsidR="0041285F" w:rsidRPr="00844F8F" w:rsidRDefault="0041285F" w:rsidP="00E0584C">
            <w:pPr>
              <w:pStyle w:val="TAC"/>
              <w:keepLines w:val="0"/>
              <w:jc w:val="left"/>
              <w:rPr>
                <w:rFonts w:cs="Arial"/>
                <w:szCs w:val="18"/>
              </w:rPr>
            </w:pPr>
            <w:r w:rsidRPr="00844F8F">
              <w:rPr>
                <w:rFonts w:cs="Arial"/>
                <w:szCs w:val="18"/>
                <w:lang w:val="fr-CA"/>
              </w:rPr>
              <w:t>10.1.1.1 Contenu non textuel</w:t>
            </w:r>
          </w:p>
        </w:tc>
        <w:tc>
          <w:tcPr>
            <w:tcW w:w="460" w:type="dxa"/>
            <w:vAlign w:val="center"/>
          </w:tcPr>
          <w:p w14:paraId="42A46AEC"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8A6BB2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F666B5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73177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FD547E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4335F3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1D806EA" w14:textId="77777777" w:rsidR="0041285F" w:rsidRPr="00844F8F" w:rsidRDefault="0041285F" w:rsidP="00E0584C">
            <w:pPr>
              <w:pStyle w:val="TAL"/>
              <w:keepLines w:val="0"/>
              <w:rPr>
                <w:rFonts w:cs="Arial"/>
                <w:szCs w:val="18"/>
              </w:rPr>
            </w:pPr>
            <w:r w:rsidRPr="00844F8F">
              <w:rPr>
                <w:rFonts w:cs="Arial"/>
                <w:szCs w:val="18"/>
                <w:lang w:val="fr-CA"/>
              </w:rPr>
              <w:t>C.10.1.1.1</w:t>
            </w:r>
          </w:p>
        </w:tc>
      </w:tr>
      <w:tr w:rsidR="0041285F" w:rsidRPr="00844F8F" w14:paraId="142F02AE" w14:textId="77777777" w:rsidTr="00E0584C">
        <w:trPr>
          <w:cantSplit/>
          <w:jc w:val="center"/>
        </w:trPr>
        <w:tc>
          <w:tcPr>
            <w:tcW w:w="1129" w:type="dxa"/>
            <w:shd w:val="clear" w:color="auto" w:fill="D9D9D9" w:themeFill="background1" w:themeFillShade="D9"/>
            <w:vAlign w:val="center"/>
          </w:tcPr>
          <w:p w14:paraId="7CECA196" w14:textId="77777777" w:rsidR="0041285F" w:rsidRPr="00844F8F" w:rsidRDefault="0041285F" w:rsidP="00E0584C">
            <w:pPr>
              <w:pStyle w:val="TAC"/>
              <w:rPr>
                <w:rFonts w:cs="Arial"/>
                <w:szCs w:val="18"/>
              </w:rPr>
            </w:pPr>
            <w:r w:rsidRPr="00844F8F">
              <w:rPr>
                <w:rFonts w:cs="Arial"/>
                <w:szCs w:val="18"/>
                <w:lang w:val="fr-CA"/>
              </w:rPr>
              <w:t>83</w:t>
            </w:r>
          </w:p>
        </w:tc>
        <w:tc>
          <w:tcPr>
            <w:tcW w:w="2127" w:type="dxa"/>
            <w:shd w:val="clear" w:color="auto" w:fill="D9D9D9" w:themeFill="background1" w:themeFillShade="D9"/>
            <w:vAlign w:val="center"/>
          </w:tcPr>
          <w:p w14:paraId="1CFFF872"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10.1.2.1 Contenu seulement audio ou seulement vidéo (pré-enregistré)</w:t>
            </w:r>
          </w:p>
        </w:tc>
        <w:tc>
          <w:tcPr>
            <w:tcW w:w="460" w:type="dxa"/>
            <w:shd w:val="clear" w:color="auto" w:fill="D9D9D9" w:themeFill="background1" w:themeFillShade="D9"/>
            <w:vAlign w:val="center"/>
          </w:tcPr>
          <w:p w14:paraId="22EAF81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B3D746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FA7ADF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ECADEE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7D6716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C85CD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99DC22C" w14:textId="77777777" w:rsidR="0041285F" w:rsidRPr="00844F8F" w:rsidRDefault="0041285F" w:rsidP="00E0584C">
            <w:pPr>
              <w:pStyle w:val="TAL"/>
              <w:keepLines w:val="0"/>
              <w:rPr>
                <w:rFonts w:cs="Arial"/>
                <w:szCs w:val="18"/>
              </w:rPr>
            </w:pPr>
            <w:r w:rsidRPr="00844F8F">
              <w:rPr>
                <w:rFonts w:cs="Arial"/>
                <w:szCs w:val="18"/>
                <w:lang w:val="fr-CA"/>
              </w:rPr>
              <w:t>C.10.1.2.1</w:t>
            </w:r>
          </w:p>
        </w:tc>
      </w:tr>
      <w:tr w:rsidR="0041285F" w:rsidRPr="00844F8F" w14:paraId="3C305841" w14:textId="77777777" w:rsidTr="00E0584C">
        <w:trPr>
          <w:cantSplit/>
          <w:jc w:val="center"/>
        </w:trPr>
        <w:tc>
          <w:tcPr>
            <w:tcW w:w="1129" w:type="dxa"/>
            <w:vAlign w:val="center"/>
          </w:tcPr>
          <w:p w14:paraId="6A8687E1" w14:textId="77777777" w:rsidR="0041285F" w:rsidRPr="00844F8F" w:rsidRDefault="0041285F" w:rsidP="00E0584C">
            <w:pPr>
              <w:pStyle w:val="TAC"/>
              <w:rPr>
                <w:rFonts w:cs="Arial"/>
                <w:szCs w:val="18"/>
              </w:rPr>
            </w:pPr>
            <w:r w:rsidRPr="00844F8F">
              <w:rPr>
                <w:rFonts w:cs="Arial"/>
                <w:szCs w:val="18"/>
                <w:lang w:val="fr-CA"/>
              </w:rPr>
              <w:t>84</w:t>
            </w:r>
          </w:p>
        </w:tc>
        <w:tc>
          <w:tcPr>
            <w:tcW w:w="2127" w:type="dxa"/>
            <w:vAlign w:val="center"/>
          </w:tcPr>
          <w:p w14:paraId="4617A532" w14:textId="77777777" w:rsidR="0041285F" w:rsidRPr="00844F8F" w:rsidRDefault="0041285F" w:rsidP="00E0584C">
            <w:pPr>
              <w:pStyle w:val="TAC"/>
              <w:keepLines w:val="0"/>
              <w:jc w:val="left"/>
              <w:rPr>
                <w:rFonts w:cs="Arial"/>
                <w:szCs w:val="18"/>
              </w:rPr>
            </w:pPr>
            <w:r w:rsidRPr="00844F8F">
              <w:rPr>
                <w:rFonts w:cs="Arial"/>
                <w:szCs w:val="18"/>
                <w:lang w:val="fr-CA"/>
              </w:rPr>
              <w:t>10.1.2.2 Sous-titres (pré-enregistrés)</w:t>
            </w:r>
          </w:p>
        </w:tc>
        <w:tc>
          <w:tcPr>
            <w:tcW w:w="460" w:type="dxa"/>
            <w:vAlign w:val="center"/>
          </w:tcPr>
          <w:p w14:paraId="14293C9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D05528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03AF1D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05B6E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EBCA84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68FE47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93C5FB5" w14:textId="77777777" w:rsidR="0041285F" w:rsidRPr="00844F8F" w:rsidRDefault="0041285F" w:rsidP="00E0584C">
            <w:pPr>
              <w:pStyle w:val="TAL"/>
              <w:keepLines w:val="0"/>
              <w:rPr>
                <w:rFonts w:cs="Arial"/>
                <w:szCs w:val="18"/>
              </w:rPr>
            </w:pPr>
            <w:r w:rsidRPr="00844F8F">
              <w:rPr>
                <w:rFonts w:cs="Arial"/>
                <w:szCs w:val="18"/>
                <w:lang w:val="fr-CA"/>
              </w:rPr>
              <w:t>C.10.1.2.2</w:t>
            </w:r>
          </w:p>
        </w:tc>
      </w:tr>
      <w:tr w:rsidR="0041285F" w:rsidRPr="00844F8F" w14:paraId="018F9305" w14:textId="77777777" w:rsidTr="00E0584C">
        <w:trPr>
          <w:cantSplit/>
          <w:jc w:val="center"/>
        </w:trPr>
        <w:tc>
          <w:tcPr>
            <w:tcW w:w="1129" w:type="dxa"/>
            <w:shd w:val="clear" w:color="auto" w:fill="D9D9D9" w:themeFill="background1" w:themeFillShade="D9"/>
            <w:vAlign w:val="center"/>
          </w:tcPr>
          <w:p w14:paraId="25B6839E" w14:textId="77777777" w:rsidR="0041285F" w:rsidRPr="00844F8F" w:rsidRDefault="0041285F" w:rsidP="00E0584C">
            <w:pPr>
              <w:pStyle w:val="TAC"/>
              <w:rPr>
                <w:rFonts w:cs="Arial"/>
                <w:szCs w:val="18"/>
              </w:rPr>
            </w:pPr>
            <w:r w:rsidRPr="00844F8F">
              <w:rPr>
                <w:rFonts w:cs="Arial"/>
                <w:szCs w:val="18"/>
                <w:lang w:val="fr-CA"/>
              </w:rPr>
              <w:t>85</w:t>
            </w:r>
          </w:p>
        </w:tc>
        <w:tc>
          <w:tcPr>
            <w:tcW w:w="2127" w:type="dxa"/>
            <w:shd w:val="clear" w:color="auto" w:fill="D9D9D9" w:themeFill="background1" w:themeFillShade="D9"/>
            <w:vAlign w:val="center"/>
          </w:tcPr>
          <w:p w14:paraId="65E3FB3E" w14:textId="77777777" w:rsidR="0041285F" w:rsidRPr="00844F8F" w:rsidRDefault="0041285F" w:rsidP="00E0584C">
            <w:pPr>
              <w:pStyle w:val="TAC"/>
              <w:keepLines w:val="0"/>
              <w:jc w:val="left"/>
              <w:rPr>
                <w:rFonts w:cs="Arial"/>
                <w:szCs w:val="18"/>
                <w:lang w:val="fr-CA"/>
              </w:rPr>
            </w:pPr>
            <w:r w:rsidRPr="00844F8F">
              <w:rPr>
                <w:rFonts w:cs="Arial"/>
                <w:szCs w:val="18"/>
                <w:lang w:val="fr-CA"/>
              </w:rPr>
              <w:t xml:space="preserve">10.1.2.3 </w:t>
            </w:r>
            <w:proofErr w:type="spellStart"/>
            <w:r w:rsidRPr="00844F8F">
              <w:rPr>
                <w:rFonts w:cs="Arial"/>
                <w:szCs w:val="18"/>
                <w:lang w:val="fr-CA"/>
              </w:rPr>
              <w:t>Audio-description</w:t>
            </w:r>
            <w:proofErr w:type="spellEnd"/>
            <w:r w:rsidRPr="00844F8F">
              <w:rPr>
                <w:rFonts w:cs="Arial"/>
                <w:szCs w:val="18"/>
                <w:lang w:val="fr-CA"/>
              </w:rPr>
              <w:t xml:space="preserve"> ou version de remplacement pour un média temporel (pré-enregistré)</w:t>
            </w:r>
          </w:p>
        </w:tc>
        <w:tc>
          <w:tcPr>
            <w:tcW w:w="460" w:type="dxa"/>
            <w:shd w:val="clear" w:color="auto" w:fill="D9D9D9" w:themeFill="background1" w:themeFillShade="D9"/>
            <w:vAlign w:val="center"/>
          </w:tcPr>
          <w:p w14:paraId="762A783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65328D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522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7867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3785F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91AA47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E24B710" w14:textId="77777777" w:rsidR="0041285F" w:rsidRPr="00844F8F" w:rsidRDefault="0041285F" w:rsidP="00E0584C">
            <w:pPr>
              <w:pStyle w:val="TAL"/>
              <w:keepLines w:val="0"/>
              <w:rPr>
                <w:rFonts w:cs="Arial"/>
                <w:szCs w:val="18"/>
              </w:rPr>
            </w:pPr>
            <w:r w:rsidRPr="00844F8F">
              <w:rPr>
                <w:rFonts w:cs="Arial"/>
                <w:szCs w:val="18"/>
                <w:lang w:val="fr-CA"/>
              </w:rPr>
              <w:t>C.10.1.2.3</w:t>
            </w:r>
          </w:p>
        </w:tc>
      </w:tr>
      <w:tr w:rsidR="0041285F" w:rsidRPr="00844F8F" w14:paraId="3C20BE86" w14:textId="77777777" w:rsidTr="00E0584C">
        <w:trPr>
          <w:cantSplit/>
          <w:jc w:val="center"/>
        </w:trPr>
        <w:tc>
          <w:tcPr>
            <w:tcW w:w="1129" w:type="dxa"/>
            <w:vAlign w:val="center"/>
          </w:tcPr>
          <w:p w14:paraId="7C07CEC0" w14:textId="77777777" w:rsidR="0041285F" w:rsidRPr="00844F8F" w:rsidRDefault="0041285F" w:rsidP="00E0584C">
            <w:pPr>
              <w:pStyle w:val="TAC"/>
              <w:rPr>
                <w:rFonts w:cs="Arial"/>
                <w:szCs w:val="18"/>
              </w:rPr>
            </w:pPr>
            <w:r w:rsidRPr="00844F8F">
              <w:rPr>
                <w:rFonts w:cs="Arial"/>
                <w:szCs w:val="18"/>
                <w:lang w:val="fr-CA"/>
              </w:rPr>
              <w:t>86</w:t>
            </w:r>
          </w:p>
        </w:tc>
        <w:tc>
          <w:tcPr>
            <w:tcW w:w="2127" w:type="dxa"/>
            <w:vAlign w:val="center"/>
          </w:tcPr>
          <w:p w14:paraId="529394D6" w14:textId="77777777" w:rsidR="0041285F" w:rsidRPr="00844F8F" w:rsidRDefault="0041285F" w:rsidP="00E0584C">
            <w:pPr>
              <w:pStyle w:val="TAC"/>
              <w:keepLines w:val="0"/>
              <w:jc w:val="left"/>
              <w:rPr>
                <w:rFonts w:cs="Arial"/>
                <w:szCs w:val="18"/>
              </w:rPr>
            </w:pPr>
            <w:r w:rsidRPr="00844F8F">
              <w:rPr>
                <w:rFonts w:cs="Arial"/>
                <w:szCs w:val="18"/>
                <w:lang w:val="fr-CA"/>
              </w:rPr>
              <w:t xml:space="preserve">10.1.2.5 </w:t>
            </w:r>
            <w:proofErr w:type="spellStart"/>
            <w:r w:rsidRPr="00844F8F">
              <w:rPr>
                <w:rFonts w:cs="Arial"/>
                <w:szCs w:val="18"/>
                <w:lang w:val="fr-CA"/>
              </w:rPr>
              <w:t>Audio-description</w:t>
            </w:r>
            <w:proofErr w:type="spellEnd"/>
            <w:r w:rsidRPr="00844F8F">
              <w:rPr>
                <w:rFonts w:cs="Arial"/>
                <w:szCs w:val="18"/>
                <w:lang w:val="fr-CA"/>
              </w:rPr>
              <w:t xml:space="preserve"> (pré-enregistrée)</w:t>
            </w:r>
          </w:p>
        </w:tc>
        <w:tc>
          <w:tcPr>
            <w:tcW w:w="460" w:type="dxa"/>
            <w:vAlign w:val="center"/>
          </w:tcPr>
          <w:p w14:paraId="02C1A92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5A8283E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5C0BD7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D4E37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3B8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FF9706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F5ADEC3" w14:textId="77777777" w:rsidR="0041285F" w:rsidRPr="00844F8F" w:rsidRDefault="0041285F" w:rsidP="00E0584C">
            <w:pPr>
              <w:pStyle w:val="TAL"/>
              <w:keepLines w:val="0"/>
              <w:rPr>
                <w:rFonts w:cs="Arial"/>
                <w:szCs w:val="18"/>
              </w:rPr>
            </w:pPr>
            <w:r w:rsidRPr="00844F8F">
              <w:rPr>
                <w:rFonts w:cs="Arial"/>
                <w:szCs w:val="18"/>
                <w:lang w:val="fr-CA"/>
              </w:rPr>
              <w:t>C.10.1.2.5</w:t>
            </w:r>
          </w:p>
        </w:tc>
      </w:tr>
      <w:tr w:rsidR="0041285F" w:rsidRPr="00844F8F" w14:paraId="4EE115E6" w14:textId="77777777" w:rsidTr="00E0584C">
        <w:trPr>
          <w:cantSplit/>
          <w:jc w:val="center"/>
        </w:trPr>
        <w:tc>
          <w:tcPr>
            <w:tcW w:w="1129" w:type="dxa"/>
            <w:shd w:val="clear" w:color="auto" w:fill="D9D9D9" w:themeFill="background1" w:themeFillShade="D9"/>
            <w:vAlign w:val="center"/>
          </w:tcPr>
          <w:p w14:paraId="4F39F2CB" w14:textId="77777777" w:rsidR="0041285F" w:rsidRPr="00844F8F" w:rsidRDefault="0041285F" w:rsidP="00E0584C">
            <w:pPr>
              <w:pStyle w:val="TAC"/>
              <w:rPr>
                <w:rFonts w:cs="Arial"/>
                <w:szCs w:val="18"/>
              </w:rPr>
            </w:pPr>
            <w:r w:rsidRPr="00844F8F">
              <w:rPr>
                <w:rFonts w:cs="Arial"/>
                <w:szCs w:val="18"/>
                <w:lang w:val="fr-CA"/>
              </w:rPr>
              <w:t>87</w:t>
            </w:r>
          </w:p>
        </w:tc>
        <w:tc>
          <w:tcPr>
            <w:tcW w:w="2127" w:type="dxa"/>
            <w:shd w:val="clear" w:color="auto" w:fill="D9D9D9" w:themeFill="background1" w:themeFillShade="D9"/>
            <w:vAlign w:val="center"/>
          </w:tcPr>
          <w:p w14:paraId="7D2446F6" w14:textId="77777777" w:rsidR="0041285F" w:rsidRPr="00844F8F" w:rsidRDefault="0041285F" w:rsidP="00E0584C">
            <w:pPr>
              <w:pStyle w:val="TAC"/>
              <w:keepLines w:val="0"/>
              <w:jc w:val="left"/>
              <w:rPr>
                <w:rFonts w:cs="Arial"/>
                <w:szCs w:val="18"/>
              </w:rPr>
            </w:pPr>
            <w:r w:rsidRPr="00844F8F">
              <w:rPr>
                <w:rFonts w:cs="Arial"/>
                <w:szCs w:val="18"/>
                <w:lang w:val="fr-CA"/>
              </w:rPr>
              <w:t>10.1.3.1 Informations et relations</w:t>
            </w:r>
          </w:p>
        </w:tc>
        <w:tc>
          <w:tcPr>
            <w:tcW w:w="460" w:type="dxa"/>
            <w:shd w:val="clear" w:color="auto" w:fill="D9D9D9" w:themeFill="background1" w:themeFillShade="D9"/>
            <w:vAlign w:val="center"/>
          </w:tcPr>
          <w:p w14:paraId="73C336D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31AB5B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2B8D8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85AB0F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42BFFA"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CBBD0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1F7BE7" w14:textId="77777777" w:rsidR="0041285F" w:rsidRPr="00844F8F" w:rsidRDefault="0041285F" w:rsidP="00E0584C">
            <w:pPr>
              <w:pStyle w:val="TAL"/>
              <w:keepLines w:val="0"/>
              <w:rPr>
                <w:rFonts w:cs="Arial"/>
                <w:szCs w:val="18"/>
              </w:rPr>
            </w:pPr>
            <w:r w:rsidRPr="00844F8F">
              <w:rPr>
                <w:rFonts w:cs="Arial"/>
                <w:szCs w:val="18"/>
                <w:lang w:val="fr-CA"/>
              </w:rPr>
              <w:t>C.10.1.3.1</w:t>
            </w:r>
          </w:p>
        </w:tc>
      </w:tr>
      <w:tr w:rsidR="0041285F" w:rsidRPr="00844F8F" w14:paraId="2BD51C07" w14:textId="77777777" w:rsidTr="00E0584C">
        <w:trPr>
          <w:cantSplit/>
          <w:jc w:val="center"/>
        </w:trPr>
        <w:tc>
          <w:tcPr>
            <w:tcW w:w="1129" w:type="dxa"/>
            <w:vAlign w:val="center"/>
          </w:tcPr>
          <w:p w14:paraId="2C11EF40" w14:textId="77777777" w:rsidR="0041285F" w:rsidRPr="00844F8F" w:rsidRDefault="0041285F" w:rsidP="00E0584C">
            <w:pPr>
              <w:pStyle w:val="TAC"/>
              <w:rPr>
                <w:rFonts w:cs="Arial"/>
                <w:szCs w:val="18"/>
              </w:rPr>
            </w:pPr>
            <w:r w:rsidRPr="00844F8F">
              <w:rPr>
                <w:rFonts w:cs="Arial"/>
                <w:szCs w:val="18"/>
                <w:lang w:val="fr-CA"/>
              </w:rPr>
              <w:t>88</w:t>
            </w:r>
          </w:p>
        </w:tc>
        <w:tc>
          <w:tcPr>
            <w:tcW w:w="2127" w:type="dxa"/>
            <w:vAlign w:val="center"/>
          </w:tcPr>
          <w:p w14:paraId="471423CB" w14:textId="77777777" w:rsidR="0041285F" w:rsidRPr="00844F8F" w:rsidRDefault="0041285F" w:rsidP="00E0584C">
            <w:pPr>
              <w:pStyle w:val="TAC"/>
              <w:keepLines w:val="0"/>
              <w:jc w:val="left"/>
              <w:rPr>
                <w:rFonts w:cs="Arial"/>
                <w:szCs w:val="18"/>
              </w:rPr>
            </w:pPr>
            <w:r w:rsidRPr="00844F8F">
              <w:rPr>
                <w:rFonts w:cs="Arial"/>
                <w:szCs w:val="18"/>
                <w:lang w:val="fr-CA"/>
              </w:rPr>
              <w:t>10.1.3.2 Ordre séquentiel logique</w:t>
            </w:r>
          </w:p>
        </w:tc>
        <w:tc>
          <w:tcPr>
            <w:tcW w:w="460" w:type="dxa"/>
            <w:vAlign w:val="center"/>
          </w:tcPr>
          <w:p w14:paraId="6AAE0FC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9FB70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43E80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CDA8E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7973D9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23DBE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AB8BA6F" w14:textId="77777777" w:rsidR="0041285F" w:rsidRPr="00844F8F" w:rsidRDefault="0041285F" w:rsidP="00E0584C">
            <w:pPr>
              <w:pStyle w:val="TAL"/>
              <w:keepLines w:val="0"/>
              <w:rPr>
                <w:rFonts w:cs="Arial"/>
                <w:szCs w:val="18"/>
              </w:rPr>
            </w:pPr>
            <w:r w:rsidRPr="00844F8F">
              <w:rPr>
                <w:rFonts w:cs="Arial"/>
                <w:szCs w:val="18"/>
                <w:lang w:val="fr-CA"/>
              </w:rPr>
              <w:t>C.10.1.3.2</w:t>
            </w:r>
          </w:p>
        </w:tc>
      </w:tr>
      <w:tr w:rsidR="0041285F" w:rsidRPr="00844F8F" w14:paraId="56834A33" w14:textId="77777777" w:rsidTr="00E0584C">
        <w:trPr>
          <w:cantSplit/>
          <w:jc w:val="center"/>
        </w:trPr>
        <w:tc>
          <w:tcPr>
            <w:tcW w:w="1129" w:type="dxa"/>
            <w:shd w:val="clear" w:color="auto" w:fill="D9D9D9" w:themeFill="background1" w:themeFillShade="D9"/>
            <w:vAlign w:val="center"/>
          </w:tcPr>
          <w:p w14:paraId="29A0FB02" w14:textId="77777777" w:rsidR="0041285F" w:rsidRPr="00844F8F" w:rsidRDefault="0041285F" w:rsidP="00E0584C">
            <w:pPr>
              <w:pStyle w:val="TAC"/>
              <w:rPr>
                <w:rFonts w:cs="Arial"/>
                <w:szCs w:val="18"/>
              </w:rPr>
            </w:pPr>
            <w:r w:rsidRPr="00844F8F">
              <w:rPr>
                <w:rFonts w:cs="Arial"/>
                <w:szCs w:val="18"/>
                <w:lang w:val="fr-CA"/>
              </w:rPr>
              <w:t>89</w:t>
            </w:r>
          </w:p>
        </w:tc>
        <w:tc>
          <w:tcPr>
            <w:tcW w:w="2127" w:type="dxa"/>
            <w:shd w:val="clear" w:color="auto" w:fill="D9D9D9" w:themeFill="background1" w:themeFillShade="D9"/>
            <w:vAlign w:val="center"/>
          </w:tcPr>
          <w:p w14:paraId="1FCA33A0" w14:textId="77777777" w:rsidR="0041285F" w:rsidRPr="00844F8F" w:rsidRDefault="0041285F" w:rsidP="00E0584C">
            <w:pPr>
              <w:pStyle w:val="TAC"/>
              <w:keepLines w:val="0"/>
              <w:jc w:val="left"/>
              <w:rPr>
                <w:rFonts w:cs="Arial"/>
                <w:b/>
                <w:szCs w:val="18"/>
              </w:rPr>
            </w:pPr>
            <w:r w:rsidRPr="00844F8F">
              <w:rPr>
                <w:rFonts w:cs="Arial"/>
                <w:szCs w:val="18"/>
                <w:lang w:val="fr-CA"/>
              </w:rPr>
              <w:t>10.1.3.3 Caractéristiques sensorielles</w:t>
            </w:r>
          </w:p>
        </w:tc>
        <w:tc>
          <w:tcPr>
            <w:tcW w:w="460" w:type="dxa"/>
            <w:shd w:val="clear" w:color="auto" w:fill="D9D9D9" w:themeFill="background1" w:themeFillShade="D9"/>
            <w:vAlign w:val="center"/>
          </w:tcPr>
          <w:p w14:paraId="2B2B47E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673684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47343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4F466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F1D43A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0B82D6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4B3F323" w14:textId="77777777" w:rsidR="0041285F" w:rsidRPr="00844F8F" w:rsidRDefault="0041285F" w:rsidP="00E0584C">
            <w:pPr>
              <w:pStyle w:val="TAL"/>
              <w:keepLines w:val="0"/>
              <w:rPr>
                <w:rFonts w:cs="Arial"/>
                <w:szCs w:val="18"/>
              </w:rPr>
            </w:pPr>
            <w:r w:rsidRPr="00844F8F">
              <w:rPr>
                <w:rFonts w:cs="Arial"/>
                <w:szCs w:val="18"/>
                <w:lang w:val="fr-CA"/>
              </w:rPr>
              <w:t>C.10.1.3.3</w:t>
            </w:r>
          </w:p>
        </w:tc>
      </w:tr>
      <w:tr w:rsidR="0041285F" w:rsidRPr="00844F8F" w14:paraId="2664EF2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5C2611F" w14:textId="77777777" w:rsidR="0041285F" w:rsidRPr="00844F8F" w:rsidRDefault="0041285F" w:rsidP="00E0584C">
            <w:pPr>
              <w:pStyle w:val="TAC"/>
              <w:rPr>
                <w:rFonts w:cs="Arial"/>
                <w:szCs w:val="18"/>
              </w:rPr>
            </w:pPr>
            <w:r w:rsidRPr="00844F8F">
              <w:rPr>
                <w:rFonts w:cs="Arial"/>
                <w:szCs w:val="18"/>
                <w:lang w:val="fr-CA"/>
              </w:rPr>
              <w:t>90</w:t>
            </w:r>
          </w:p>
        </w:tc>
        <w:tc>
          <w:tcPr>
            <w:tcW w:w="2127" w:type="dxa"/>
            <w:tcBorders>
              <w:top w:val="single" w:sz="4" w:space="0" w:color="auto"/>
              <w:left w:val="single" w:sz="4" w:space="0" w:color="auto"/>
              <w:bottom w:val="single" w:sz="4" w:space="0" w:color="auto"/>
              <w:right w:val="single" w:sz="4" w:space="0" w:color="auto"/>
            </w:tcBorders>
            <w:vAlign w:val="center"/>
          </w:tcPr>
          <w:p w14:paraId="0D148688" w14:textId="77777777" w:rsidR="0041285F" w:rsidRPr="00844F8F" w:rsidRDefault="0041285F" w:rsidP="00E0584C">
            <w:pPr>
              <w:pStyle w:val="TAC"/>
              <w:keepLines w:val="0"/>
              <w:jc w:val="left"/>
              <w:rPr>
                <w:rFonts w:cs="Arial"/>
                <w:szCs w:val="18"/>
              </w:rPr>
            </w:pPr>
            <w:r w:rsidRPr="00844F8F">
              <w:rPr>
                <w:rFonts w:cs="Arial"/>
                <w:szCs w:val="18"/>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6779BF95"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44B7AF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55D337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2F6D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1C052F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A3BD8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4E7A9AB" w14:textId="77777777" w:rsidR="0041285F" w:rsidRPr="00844F8F" w:rsidRDefault="0041285F" w:rsidP="00E0584C">
            <w:pPr>
              <w:pStyle w:val="TAL"/>
              <w:keepLines w:val="0"/>
              <w:rPr>
                <w:rFonts w:cs="Arial"/>
                <w:szCs w:val="18"/>
              </w:rPr>
            </w:pPr>
            <w:r w:rsidRPr="00844F8F">
              <w:rPr>
                <w:rFonts w:cs="Arial"/>
                <w:szCs w:val="18"/>
                <w:lang w:val="fr-CA"/>
              </w:rPr>
              <w:t>C.10.1.3.4</w:t>
            </w:r>
          </w:p>
        </w:tc>
      </w:tr>
      <w:tr w:rsidR="0041285F" w:rsidRPr="00844F8F" w14:paraId="736F9BF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391C" w14:textId="77777777" w:rsidR="0041285F" w:rsidRPr="00844F8F" w:rsidRDefault="0041285F" w:rsidP="00E0584C">
            <w:pPr>
              <w:pStyle w:val="TAC"/>
              <w:rPr>
                <w:rFonts w:cs="Arial"/>
                <w:szCs w:val="18"/>
              </w:rPr>
            </w:pPr>
            <w:r w:rsidRPr="00844F8F">
              <w:rPr>
                <w:rFonts w:cs="Arial"/>
                <w:szCs w:val="18"/>
                <w:lang w:val="fr-CA"/>
              </w:rPr>
              <w:t>91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69268" w14:textId="77777777" w:rsidR="0041285F" w:rsidRPr="00844F8F" w:rsidRDefault="0041285F" w:rsidP="00E0584C">
            <w:pPr>
              <w:pStyle w:val="TAC"/>
              <w:keepLines w:val="0"/>
              <w:jc w:val="left"/>
              <w:rPr>
                <w:rFonts w:cs="Arial"/>
                <w:szCs w:val="18"/>
                <w:lang w:val="fr-CA"/>
              </w:rPr>
            </w:pPr>
            <w:r w:rsidRPr="00844F8F">
              <w:rPr>
                <w:rFonts w:cs="Arial"/>
                <w:szCs w:val="18"/>
                <w:lang w:val="fr-CA"/>
              </w:rPr>
              <w:t>10.1.3.5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723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9073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7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7AF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4B2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EC1A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8A0DA" w14:textId="77777777" w:rsidR="0041285F" w:rsidRPr="00844F8F" w:rsidRDefault="0041285F" w:rsidP="00E0584C">
            <w:pPr>
              <w:pStyle w:val="TAL"/>
              <w:keepLines w:val="0"/>
              <w:rPr>
                <w:rFonts w:cs="Arial"/>
                <w:szCs w:val="18"/>
              </w:rPr>
            </w:pPr>
            <w:r w:rsidRPr="00844F8F">
              <w:rPr>
                <w:rFonts w:cs="Arial"/>
                <w:szCs w:val="18"/>
                <w:lang w:val="fr-CA"/>
              </w:rPr>
              <w:t>C.10.1.3.5</w:t>
            </w:r>
          </w:p>
        </w:tc>
      </w:tr>
      <w:tr w:rsidR="0041285F" w:rsidRPr="00844F8F" w14:paraId="1E1814AE" w14:textId="77777777" w:rsidTr="00E0584C">
        <w:trPr>
          <w:cantSplit/>
          <w:jc w:val="center"/>
        </w:trPr>
        <w:tc>
          <w:tcPr>
            <w:tcW w:w="1129" w:type="dxa"/>
            <w:vAlign w:val="center"/>
          </w:tcPr>
          <w:p w14:paraId="1BBF4B98" w14:textId="77777777" w:rsidR="0041285F" w:rsidRPr="00844F8F" w:rsidRDefault="0041285F" w:rsidP="00E0584C">
            <w:pPr>
              <w:pStyle w:val="TAC"/>
              <w:rPr>
                <w:rFonts w:cs="Arial"/>
                <w:szCs w:val="18"/>
              </w:rPr>
            </w:pPr>
            <w:r w:rsidRPr="00844F8F">
              <w:rPr>
                <w:rFonts w:cs="Arial"/>
                <w:szCs w:val="18"/>
                <w:lang w:val="fr-CA"/>
              </w:rPr>
              <w:t>92</w:t>
            </w:r>
          </w:p>
        </w:tc>
        <w:tc>
          <w:tcPr>
            <w:tcW w:w="2127" w:type="dxa"/>
            <w:vAlign w:val="center"/>
          </w:tcPr>
          <w:p w14:paraId="14C3B93F" w14:textId="77777777" w:rsidR="0041285F" w:rsidRPr="00844F8F" w:rsidRDefault="0041285F" w:rsidP="00E0584C">
            <w:pPr>
              <w:pStyle w:val="TAC"/>
              <w:keepLines w:val="0"/>
              <w:jc w:val="left"/>
              <w:rPr>
                <w:rFonts w:cs="Arial"/>
                <w:szCs w:val="18"/>
              </w:rPr>
            </w:pPr>
            <w:r w:rsidRPr="00844F8F">
              <w:rPr>
                <w:rFonts w:cs="Arial"/>
                <w:szCs w:val="18"/>
                <w:lang w:val="fr-CA"/>
              </w:rPr>
              <w:t>10.1.4.1 Utilisation de la couleur</w:t>
            </w:r>
          </w:p>
        </w:tc>
        <w:tc>
          <w:tcPr>
            <w:tcW w:w="460" w:type="dxa"/>
            <w:vAlign w:val="center"/>
          </w:tcPr>
          <w:p w14:paraId="33A6741D"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13C1484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8FF0AD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B507AC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984056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8D129A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B37933A" w14:textId="77777777" w:rsidR="0041285F" w:rsidRPr="00844F8F" w:rsidRDefault="0041285F" w:rsidP="00E0584C">
            <w:pPr>
              <w:pStyle w:val="TAL"/>
              <w:keepLines w:val="0"/>
              <w:rPr>
                <w:rFonts w:cs="Arial"/>
                <w:szCs w:val="18"/>
              </w:rPr>
            </w:pPr>
            <w:r w:rsidRPr="00844F8F">
              <w:rPr>
                <w:rFonts w:cs="Arial"/>
                <w:szCs w:val="18"/>
                <w:lang w:val="fr-CA"/>
              </w:rPr>
              <w:t>C.10.1.4.1</w:t>
            </w:r>
          </w:p>
        </w:tc>
      </w:tr>
      <w:tr w:rsidR="0041285F" w:rsidRPr="00844F8F" w14:paraId="515AE4BB" w14:textId="77777777" w:rsidTr="00E0584C">
        <w:trPr>
          <w:cantSplit/>
          <w:jc w:val="center"/>
        </w:trPr>
        <w:tc>
          <w:tcPr>
            <w:tcW w:w="1129" w:type="dxa"/>
            <w:shd w:val="clear" w:color="auto" w:fill="D9D9D9" w:themeFill="background1" w:themeFillShade="D9"/>
            <w:vAlign w:val="center"/>
          </w:tcPr>
          <w:p w14:paraId="1CDE0D63" w14:textId="77777777" w:rsidR="0041285F" w:rsidRPr="00844F8F" w:rsidRDefault="0041285F" w:rsidP="00E0584C">
            <w:pPr>
              <w:pStyle w:val="TAC"/>
              <w:rPr>
                <w:rFonts w:cs="Arial"/>
                <w:szCs w:val="18"/>
              </w:rPr>
            </w:pPr>
            <w:r w:rsidRPr="00844F8F">
              <w:rPr>
                <w:rFonts w:cs="Arial"/>
                <w:szCs w:val="18"/>
                <w:lang w:val="fr-CA"/>
              </w:rPr>
              <w:t>93</w:t>
            </w:r>
          </w:p>
        </w:tc>
        <w:tc>
          <w:tcPr>
            <w:tcW w:w="2127" w:type="dxa"/>
            <w:shd w:val="clear" w:color="auto" w:fill="D9D9D9" w:themeFill="background1" w:themeFillShade="D9"/>
            <w:vAlign w:val="center"/>
          </w:tcPr>
          <w:p w14:paraId="0DB44EF5" w14:textId="77777777" w:rsidR="0041285F" w:rsidRPr="00844F8F" w:rsidRDefault="0041285F" w:rsidP="00E0584C">
            <w:pPr>
              <w:pStyle w:val="TAC"/>
              <w:keepLines w:val="0"/>
              <w:jc w:val="left"/>
              <w:rPr>
                <w:rFonts w:cs="Arial"/>
                <w:szCs w:val="18"/>
              </w:rPr>
            </w:pPr>
            <w:r w:rsidRPr="00844F8F">
              <w:rPr>
                <w:rFonts w:cs="Arial"/>
                <w:szCs w:val="18"/>
                <w:lang w:val="fr-CA"/>
              </w:rPr>
              <w:t>10.1.4.2 Contrôle du son</w:t>
            </w:r>
          </w:p>
        </w:tc>
        <w:tc>
          <w:tcPr>
            <w:tcW w:w="460" w:type="dxa"/>
            <w:shd w:val="clear" w:color="auto" w:fill="D9D9D9" w:themeFill="background1" w:themeFillShade="D9"/>
            <w:vAlign w:val="center"/>
          </w:tcPr>
          <w:p w14:paraId="5945C52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4A838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48621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8C6829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8C18F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3A7AF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2F44DD6" w14:textId="77777777" w:rsidR="0041285F" w:rsidRPr="00844F8F" w:rsidRDefault="0041285F" w:rsidP="00E0584C">
            <w:pPr>
              <w:pStyle w:val="TAL"/>
              <w:keepLines w:val="0"/>
              <w:rPr>
                <w:rFonts w:cs="Arial"/>
                <w:szCs w:val="18"/>
              </w:rPr>
            </w:pPr>
            <w:r w:rsidRPr="00844F8F">
              <w:rPr>
                <w:rFonts w:cs="Arial"/>
                <w:szCs w:val="18"/>
                <w:lang w:val="fr-CA"/>
              </w:rPr>
              <w:t>C.10.1.4.2</w:t>
            </w:r>
          </w:p>
        </w:tc>
      </w:tr>
      <w:tr w:rsidR="0041285F" w:rsidRPr="00844F8F" w14:paraId="685000E4" w14:textId="77777777" w:rsidTr="00E0584C">
        <w:trPr>
          <w:cantSplit/>
          <w:jc w:val="center"/>
        </w:trPr>
        <w:tc>
          <w:tcPr>
            <w:tcW w:w="1129" w:type="dxa"/>
            <w:vAlign w:val="center"/>
          </w:tcPr>
          <w:p w14:paraId="2705B98B" w14:textId="77777777" w:rsidR="0041285F" w:rsidRPr="00844F8F" w:rsidRDefault="0041285F" w:rsidP="00E0584C">
            <w:pPr>
              <w:pStyle w:val="TAC"/>
              <w:rPr>
                <w:rFonts w:cs="Arial"/>
                <w:szCs w:val="18"/>
              </w:rPr>
            </w:pPr>
            <w:r w:rsidRPr="00844F8F">
              <w:rPr>
                <w:rFonts w:cs="Arial"/>
                <w:szCs w:val="18"/>
                <w:lang w:val="fr-CA"/>
              </w:rPr>
              <w:t>94</w:t>
            </w:r>
          </w:p>
        </w:tc>
        <w:tc>
          <w:tcPr>
            <w:tcW w:w="2127" w:type="dxa"/>
            <w:vAlign w:val="center"/>
          </w:tcPr>
          <w:p w14:paraId="21ABDAA5" w14:textId="77777777" w:rsidR="0041285F" w:rsidRPr="00844F8F" w:rsidRDefault="0041285F" w:rsidP="00E0584C">
            <w:pPr>
              <w:pStyle w:val="TAC"/>
              <w:keepLines w:val="0"/>
              <w:jc w:val="left"/>
              <w:rPr>
                <w:rFonts w:cs="Arial"/>
                <w:szCs w:val="18"/>
              </w:rPr>
            </w:pPr>
            <w:r w:rsidRPr="00844F8F">
              <w:rPr>
                <w:rFonts w:cs="Arial"/>
                <w:szCs w:val="18"/>
                <w:lang w:val="fr-CA"/>
              </w:rPr>
              <w:t>10.1.4.3 Contraste (minimum)</w:t>
            </w:r>
          </w:p>
        </w:tc>
        <w:tc>
          <w:tcPr>
            <w:tcW w:w="460" w:type="dxa"/>
            <w:vAlign w:val="center"/>
          </w:tcPr>
          <w:p w14:paraId="58EFBAE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FE28E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17184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AFEEB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08E42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C9909E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61CC220" w14:textId="77777777" w:rsidR="0041285F" w:rsidRPr="00844F8F" w:rsidRDefault="0041285F" w:rsidP="00E0584C">
            <w:pPr>
              <w:pStyle w:val="TAL"/>
              <w:keepLines w:val="0"/>
              <w:rPr>
                <w:rFonts w:cs="Arial"/>
                <w:szCs w:val="18"/>
              </w:rPr>
            </w:pPr>
            <w:r w:rsidRPr="00844F8F">
              <w:rPr>
                <w:rFonts w:cs="Arial"/>
                <w:szCs w:val="18"/>
                <w:lang w:val="fr-CA"/>
              </w:rPr>
              <w:t>C.10.1.4.3</w:t>
            </w:r>
          </w:p>
        </w:tc>
      </w:tr>
      <w:tr w:rsidR="0041285F" w:rsidRPr="00844F8F" w14:paraId="6AC3073B" w14:textId="77777777" w:rsidTr="00E0584C">
        <w:trPr>
          <w:cantSplit/>
          <w:jc w:val="center"/>
        </w:trPr>
        <w:tc>
          <w:tcPr>
            <w:tcW w:w="1129" w:type="dxa"/>
            <w:shd w:val="clear" w:color="auto" w:fill="D9D9D9" w:themeFill="background1" w:themeFillShade="D9"/>
            <w:vAlign w:val="center"/>
          </w:tcPr>
          <w:p w14:paraId="603F1EAA" w14:textId="77777777" w:rsidR="0041285F" w:rsidRPr="00844F8F" w:rsidRDefault="0041285F" w:rsidP="00E0584C">
            <w:pPr>
              <w:pStyle w:val="TAC"/>
              <w:rPr>
                <w:rFonts w:cs="Arial"/>
                <w:szCs w:val="18"/>
              </w:rPr>
            </w:pPr>
            <w:r w:rsidRPr="00844F8F">
              <w:rPr>
                <w:rFonts w:cs="Arial"/>
                <w:szCs w:val="18"/>
                <w:lang w:val="fr-CA"/>
              </w:rPr>
              <w:t>95</w:t>
            </w:r>
          </w:p>
        </w:tc>
        <w:tc>
          <w:tcPr>
            <w:tcW w:w="2127" w:type="dxa"/>
            <w:shd w:val="clear" w:color="auto" w:fill="D9D9D9" w:themeFill="background1" w:themeFillShade="D9"/>
            <w:vAlign w:val="center"/>
          </w:tcPr>
          <w:p w14:paraId="708858EA" w14:textId="77777777" w:rsidR="0041285F" w:rsidRPr="00844F8F" w:rsidRDefault="0041285F" w:rsidP="00E0584C">
            <w:pPr>
              <w:pStyle w:val="TAC"/>
              <w:keepLines w:val="0"/>
              <w:jc w:val="left"/>
              <w:rPr>
                <w:rFonts w:cs="Arial"/>
                <w:szCs w:val="18"/>
              </w:rPr>
            </w:pPr>
            <w:r w:rsidRPr="00844F8F">
              <w:rPr>
                <w:rFonts w:cs="Arial"/>
                <w:szCs w:val="18"/>
                <w:lang w:val="fr-CA"/>
              </w:rPr>
              <w:t>10.1.4.4 Redimensionnement du texte</w:t>
            </w:r>
          </w:p>
        </w:tc>
        <w:tc>
          <w:tcPr>
            <w:tcW w:w="460" w:type="dxa"/>
            <w:shd w:val="clear" w:color="auto" w:fill="D9D9D9" w:themeFill="background1" w:themeFillShade="D9"/>
            <w:vAlign w:val="center"/>
          </w:tcPr>
          <w:p w14:paraId="39C7FE32"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86FA1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D8BD85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8F78B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BBCE2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84E98B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A44C193" w14:textId="77777777" w:rsidR="0041285F" w:rsidRPr="00844F8F" w:rsidRDefault="0041285F" w:rsidP="00E0584C">
            <w:pPr>
              <w:pStyle w:val="TAL"/>
              <w:keepLines w:val="0"/>
              <w:rPr>
                <w:rFonts w:cs="Arial"/>
                <w:szCs w:val="18"/>
              </w:rPr>
            </w:pPr>
            <w:r w:rsidRPr="00844F8F">
              <w:rPr>
                <w:rFonts w:cs="Arial"/>
                <w:szCs w:val="18"/>
                <w:lang w:val="fr-CA"/>
              </w:rPr>
              <w:t>C.10.1.4.4</w:t>
            </w:r>
          </w:p>
        </w:tc>
      </w:tr>
      <w:tr w:rsidR="0041285F" w:rsidRPr="00844F8F" w14:paraId="64D42500" w14:textId="77777777" w:rsidTr="00E0584C">
        <w:trPr>
          <w:cantSplit/>
          <w:jc w:val="center"/>
        </w:trPr>
        <w:tc>
          <w:tcPr>
            <w:tcW w:w="1129" w:type="dxa"/>
            <w:vAlign w:val="center"/>
          </w:tcPr>
          <w:p w14:paraId="56F952AD" w14:textId="77777777" w:rsidR="0041285F" w:rsidRPr="00844F8F" w:rsidRDefault="0041285F" w:rsidP="00E0584C">
            <w:pPr>
              <w:pStyle w:val="TAC"/>
              <w:rPr>
                <w:rFonts w:cs="Arial"/>
                <w:szCs w:val="18"/>
              </w:rPr>
            </w:pPr>
            <w:r w:rsidRPr="00844F8F">
              <w:rPr>
                <w:rFonts w:cs="Arial"/>
                <w:szCs w:val="18"/>
                <w:lang w:val="fr-CA"/>
              </w:rPr>
              <w:t>96</w:t>
            </w:r>
          </w:p>
        </w:tc>
        <w:tc>
          <w:tcPr>
            <w:tcW w:w="2127" w:type="dxa"/>
            <w:vAlign w:val="center"/>
          </w:tcPr>
          <w:p w14:paraId="35E5946F" w14:textId="77777777" w:rsidR="0041285F" w:rsidRPr="00844F8F" w:rsidRDefault="0041285F" w:rsidP="00E0584C">
            <w:pPr>
              <w:pStyle w:val="TAC"/>
              <w:keepLines w:val="0"/>
              <w:jc w:val="left"/>
              <w:rPr>
                <w:rFonts w:cs="Arial"/>
                <w:szCs w:val="18"/>
              </w:rPr>
            </w:pPr>
            <w:r w:rsidRPr="00844F8F">
              <w:rPr>
                <w:rFonts w:cs="Arial"/>
                <w:szCs w:val="18"/>
                <w:lang w:val="fr-CA"/>
              </w:rPr>
              <w:t>10.1.4.5 Texte sous forme d’image</w:t>
            </w:r>
          </w:p>
        </w:tc>
        <w:tc>
          <w:tcPr>
            <w:tcW w:w="460" w:type="dxa"/>
            <w:vAlign w:val="center"/>
          </w:tcPr>
          <w:p w14:paraId="437C3B2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FF5C59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2AA392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7604E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BD39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A4AB12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E7B21FF" w14:textId="77777777" w:rsidR="0041285F" w:rsidRPr="00844F8F" w:rsidRDefault="0041285F" w:rsidP="00E0584C">
            <w:pPr>
              <w:pStyle w:val="TAL"/>
              <w:keepLines w:val="0"/>
              <w:rPr>
                <w:rFonts w:cs="Arial"/>
                <w:szCs w:val="18"/>
              </w:rPr>
            </w:pPr>
            <w:r w:rsidRPr="00844F8F">
              <w:rPr>
                <w:rFonts w:cs="Arial"/>
                <w:szCs w:val="18"/>
                <w:lang w:val="fr-CA"/>
              </w:rPr>
              <w:t>C.10.1.4.5</w:t>
            </w:r>
          </w:p>
        </w:tc>
      </w:tr>
      <w:tr w:rsidR="0041285F" w:rsidRPr="00844F8F" w14:paraId="285F9F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C6A62" w14:textId="77777777" w:rsidR="0041285F" w:rsidRPr="00844F8F" w:rsidRDefault="0041285F" w:rsidP="00E0584C">
            <w:pPr>
              <w:pStyle w:val="TAC"/>
              <w:rPr>
                <w:rFonts w:cs="Arial"/>
                <w:szCs w:val="18"/>
              </w:rPr>
            </w:pPr>
            <w:r w:rsidRPr="00844F8F">
              <w:rPr>
                <w:rFonts w:cs="Arial"/>
                <w:szCs w:val="18"/>
                <w:lang w:val="fr-CA"/>
              </w:rPr>
              <w:t>97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A1555" w14:textId="77777777" w:rsidR="0041285F" w:rsidRPr="00844F8F" w:rsidRDefault="0041285F" w:rsidP="00E0584C">
            <w:pPr>
              <w:pStyle w:val="TAC"/>
              <w:keepLines w:val="0"/>
              <w:jc w:val="left"/>
              <w:rPr>
                <w:rFonts w:cs="Arial"/>
                <w:szCs w:val="18"/>
              </w:rPr>
            </w:pPr>
            <w:r w:rsidRPr="00844F8F">
              <w:rPr>
                <w:rFonts w:cs="Arial"/>
                <w:szCs w:val="18"/>
                <w:lang w:val="fr-CA"/>
              </w:rPr>
              <w:t>10.1.4.10 Redistribution</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12EA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78F2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C179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129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808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20AD2"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5E645" w14:textId="77777777" w:rsidR="0041285F" w:rsidRPr="00844F8F" w:rsidRDefault="0041285F" w:rsidP="00E0584C">
            <w:pPr>
              <w:pStyle w:val="TAL"/>
              <w:keepLines w:val="0"/>
              <w:rPr>
                <w:rFonts w:cs="Arial"/>
                <w:szCs w:val="18"/>
              </w:rPr>
            </w:pPr>
            <w:r w:rsidRPr="00844F8F">
              <w:rPr>
                <w:rFonts w:cs="Arial"/>
                <w:szCs w:val="18"/>
                <w:lang w:val="fr-CA"/>
              </w:rPr>
              <w:t>C.10.1.4.10</w:t>
            </w:r>
          </w:p>
        </w:tc>
      </w:tr>
      <w:tr w:rsidR="0041285F" w:rsidRPr="00844F8F" w14:paraId="4C89A0A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7A1202" w14:textId="77777777" w:rsidR="0041285F" w:rsidRPr="00844F8F" w:rsidRDefault="0041285F" w:rsidP="00E0584C">
            <w:pPr>
              <w:pStyle w:val="TAC"/>
              <w:rPr>
                <w:rFonts w:cs="Arial"/>
                <w:szCs w:val="18"/>
              </w:rPr>
            </w:pPr>
            <w:r w:rsidRPr="00844F8F">
              <w:rPr>
                <w:rFonts w:cs="Arial"/>
                <w:szCs w:val="18"/>
                <w:lang w:val="fr-CA"/>
              </w:rPr>
              <w:t>98</w:t>
            </w:r>
          </w:p>
        </w:tc>
        <w:tc>
          <w:tcPr>
            <w:tcW w:w="2127" w:type="dxa"/>
            <w:tcBorders>
              <w:top w:val="single" w:sz="4" w:space="0" w:color="auto"/>
              <w:left w:val="single" w:sz="4" w:space="0" w:color="auto"/>
              <w:bottom w:val="single" w:sz="4" w:space="0" w:color="auto"/>
              <w:right w:val="single" w:sz="4" w:space="0" w:color="auto"/>
            </w:tcBorders>
            <w:vAlign w:val="center"/>
          </w:tcPr>
          <w:p w14:paraId="2111D2BC" w14:textId="77777777" w:rsidR="0041285F" w:rsidRPr="00844F8F" w:rsidRDefault="0041285F" w:rsidP="00E0584C">
            <w:pPr>
              <w:pStyle w:val="TAC"/>
              <w:keepLines w:val="0"/>
              <w:jc w:val="left"/>
              <w:rPr>
                <w:rFonts w:cs="Arial"/>
                <w:szCs w:val="18"/>
              </w:rPr>
            </w:pPr>
            <w:r w:rsidRPr="00844F8F">
              <w:rPr>
                <w:rFonts w:cs="Arial"/>
                <w:szCs w:val="18"/>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3CE417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AB1B9B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6F2F3CC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23BBC8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8BCEB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12B49F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6614465" w14:textId="77777777" w:rsidR="0041285F" w:rsidRPr="00844F8F" w:rsidRDefault="0041285F" w:rsidP="00E0584C">
            <w:pPr>
              <w:pStyle w:val="TAL"/>
              <w:keepLines w:val="0"/>
              <w:rPr>
                <w:rFonts w:cs="Arial"/>
                <w:szCs w:val="18"/>
              </w:rPr>
            </w:pPr>
            <w:r w:rsidRPr="00844F8F">
              <w:rPr>
                <w:rFonts w:cs="Arial"/>
                <w:szCs w:val="18"/>
                <w:lang w:val="fr-CA"/>
              </w:rPr>
              <w:t>C.10.1.4.11</w:t>
            </w:r>
          </w:p>
        </w:tc>
      </w:tr>
      <w:tr w:rsidR="0041285F" w:rsidRPr="00844F8F" w14:paraId="05E82C53"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4BE7E" w14:textId="77777777" w:rsidR="0041285F" w:rsidRPr="00844F8F" w:rsidRDefault="0041285F" w:rsidP="00E0584C">
            <w:pPr>
              <w:pStyle w:val="TAC"/>
              <w:rPr>
                <w:rFonts w:cs="Arial"/>
                <w:szCs w:val="18"/>
              </w:rPr>
            </w:pPr>
            <w:r w:rsidRPr="00844F8F">
              <w:rPr>
                <w:rFonts w:cs="Arial"/>
                <w:szCs w:val="18"/>
                <w:lang w:val="fr-CA"/>
              </w:rPr>
              <w:t>99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CDED6" w14:textId="77777777" w:rsidR="0041285F" w:rsidRPr="00844F8F" w:rsidRDefault="0041285F" w:rsidP="00E0584C">
            <w:pPr>
              <w:pStyle w:val="TAC"/>
              <w:keepLines w:val="0"/>
              <w:jc w:val="left"/>
              <w:rPr>
                <w:rFonts w:cs="Arial"/>
                <w:szCs w:val="18"/>
              </w:rPr>
            </w:pPr>
            <w:r w:rsidRPr="00844F8F">
              <w:rPr>
                <w:rFonts w:cs="Arial"/>
                <w:szCs w:val="18"/>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8346"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1CB8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8DA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CA4C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6C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CD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CF24C" w14:textId="77777777" w:rsidR="0041285F" w:rsidRPr="00844F8F" w:rsidRDefault="0041285F" w:rsidP="00E0584C">
            <w:pPr>
              <w:pStyle w:val="TAL"/>
              <w:keepLines w:val="0"/>
              <w:rPr>
                <w:rFonts w:cs="Arial"/>
                <w:szCs w:val="18"/>
              </w:rPr>
            </w:pPr>
            <w:r w:rsidRPr="00844F8F">
              <w:rPr>
                <w:rFonts w:cs="Arial"/>
                <w:szCs w:val="18"/>
                <w:lang w:val="fr-CA"/>
              </w:rPr>
              <w:t>C.10.1.4.12</w:t>
            </w:r>
          </w:p>
        </w:tc>
      </w:tr>
      <w:tr w:rsidR="0041285F" w:rsidRPr="00844F8F" w14:paraId="424012C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6F9100B" w14:textId="77777777" w:rsidR="0041285F" w:rsidRPr="00844F8F" w:rsidRDefault="0041285F" w:rsidP="00E0584C">
            <w:pPr>
              <w:pStyle w:val="TAC"/>
              <w:rPr>
                <w:rFonts w:cs="Arial"/>
                <w:szCs w:val="18"/>
              </w:rPr>
            </w:pPr>
            <w:r w:rsidRPr="00844F8F">
              <w:rPr>
                <w:rFonts w:cs="Arial"/>
                <w:szCs w:val="18"/>
                <w:lang w:val="fr-CA"/>
              </w:rPr>
              <w:t>100</w:t>
            </w:r>
          </w:p>
        </w:tc>
        <w:tc>
          <w:tcPr>
            <w:tcW w:w="2127" w:type="dxa"/>
            <w:tcBorders>
              <w:top w:val="single" w:sz="4" w:space="0" w:color="auto"/>
              <w:left w:val="single" w:sz="4" w:space="0" w:color="auto"/>
              <w:bottom w:val="single" w:sz="4" w:space="0" w:color="auto"/>
              <w:right w:val="single" w:sz="4" w:space="0" w:color="auto"/>
            </w:tcBorders>
            <w:vAlign w:val="center"/>
          </w:tcPr>
          <w:p w14:paraId="0BE95010" w14:textId="77777777" w:rsidR="0041285F" w:rsidRPr="00844F8F" w:rsidRDefault="0041285F" w:rsidP="00E0584C">
            <w:pPr>
              <w:pStyle w:val="TAC"/>
              <w:keepLines w:val="0"/>
              <w:jc w:val="left"/>
              <w:rPr>
                <w:rFonts w:cs="Arial"/>
                <w:szCs w:val="18"/>
                <w:lang w:val="fr-CA"/>
              </w:rPr>
            </w:pPr>
            <w:r w:rsidRPr="00844F8F">
              <w:rPr>
                <w:rFonts w:cs="Arial"/>
                <w:szCs w:val="18"/>
                <w:lang w:val="fr-CA"/>
              </w:rPr>
              <w:t>10.1.4.13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10B1360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97277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61EB6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2901C9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DA5AEB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2C5E7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9321AEE" w14:textId="77777777" w:rsidR="0041285F" w:rsidRPr="00844F8F" w:rsidRDefault="0041285F" w:rsidP="00E0584C">
            <w:pPr>
              <w:pStyle w:val="TAL"/>
              <w:keepLines w:val="0"/>
              <w:rPr>
                <w:rFonts w:cs="Arial"/>
                <w:szCs w:val="18"/>
              </w:rPr>
            </w:pPr>
            <w:r w:rsidRPr="00844F8F">
              <w:rPr>
                <w:rFonts w:cs="Arial"/>
                <w:szCs w:val="18"/>
                <w:lang w:val="fr-CA"/>
              </w:rPr>
              <w:t>C.10.1.4.13</w:t>
            </w:r>
          </w:p>
        </w:tc>
      </w:tr>
      <w:tr w:rsidR="0041285F" w:rsidRPr="00844F8F" w14:paraId="45DF145C" w14:textId="77777777" w:rsidTr="00E0584C">
        <w:trPr>
          <w:cantSplit/>
          <w:jc w:val="center"/>
        </w:trPr>
        <w:tc>
          <w:tcPr>
            <w:tcW w:w="1129" w:type="dxa"/>
            <w:shd w:val="clear" w:color="auto" w:fill="D9D9D9" w:themeFill="background1" w:themeFillShade="D9"/>
            <w:vAlign w:val="center"/>
          </w:tcPr>
          <w:p w14:paraId="2F1D0881" w14:textId="77777777" w:rsidR="0041285F" w:rsidRPr="00844F8F" w:rsidRDefault="0041285F" w:rsidP="00E0584C">
            <w:pPr>
              <w:pStyle w:val="TAC"/>
              <w:rPr>
                <w:rFonts w:cs="Arial"/>
                <w:szCs w:val="18"/>
              </w:rPr>
            </w:pPr>
            <w:r w:rsidRPr="00844F8F">
              <w:rPr>
                <w:rFonts w:cs="Arial"/>
                <w:szCs w:val="18"/>
                <w:lang w:val="fr-CA"/>
              </w:rPr>
              <w:t>101</w:t>
            </w:r>
          </w:p>
        </w:tc>
        <w:tc>
          <w:tcPr>
            <w:tcW w:w="2127" w:type="dxa"/>
            <w:shd w:val="clear" w:color="auto" w:fill="D9D9D9" w:themeFill="background1" w:themeFillShade="D9"/>
            <w:vAlign w:val="center"/>
          </w:tcPr>
          <w:p w14:paraId="07DBF6C9" w14:textId="77777777" w:rsidR="0041285F" w:rsidRPr="00844F8F" w:rsidRDefault="0041285F" w:rsidP="00E0584C">
            <w:pPr>
              <w:pStyle w:val="TAC"/>
              <w:keepLines w:val="0"/>
              <w:jc w:val="left"/>
              <w:rPr>
                <w:rFonts w:cs="Arial"/>
                <w:szCs w:val="18"/>
              </w:rPr>
            </w:pPr>
            <w:r w:rsidRPr="00844F8F">
              <w:rPr>
                <w:rFonts w:cs="Arial"/>
                <w:szCs w:val="18"/>
                <w:lang w:val="fr-CA"/>
              </w:rPr>
              <w:t>10.2.1.1 Clavier</w:t>
            </w:r>
          </w:p>
        </w:tc>
        <w:tc>
          <w:tcPr>
            <w:tcW w:w="460" w:type="dxa"/>
            <w:shd w:val="clear" w:color="auto" w:fill="D9D9D9" w:themeFill="background1" w:themeFillShade="D9"/>
            <w:vAlign w:val="center"/>
          </w:tcPr>
          <w:p w14:paraId="1C97402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1850EC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894D6B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FEE0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CFB933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A4C91C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6827569" w14:textId="77777777" w:rsidR="0041285F" w:rsidRPr="00844F8F" w:rsidRDefault="0041285F" w:rsidP="00E0584C">
            <w:pPr>
              <w:pStyle w:val="TAL"/>
              <w:keepLines w:val="0"/>
              <w:rPr>
                <w:rFonts w:cs="Arial"/>
                <w:szCs w:val="18"/>
              </w:rPr>
            </w:pPr>
            <w:r w:rsidRPr="00844F8F">
              <w:rPr>
                <w:rFonts w:cs="Arial"/>
                <w:szCs w:val="18"/>
                <w:lang w:val="fr-CA"/>
              </w:rPr>
              <w:t>C.10.2.1.1</w:t>
            </w:r>
          </w:p>
        </w:tc>
      </w:tr>
      <w:tr w:rsidR="0041285F" w:rsidRPr="00844F8F" w14:paraId="2A13EF3B" w14:textId="77777777" w:rsidTr="00E0584C">
        <w:trPr>
          <w:cantSplit/>
          <w:jc w:val="center"/>
        </w:trPr>
        <w:tc>
          <w:tcPr>
            <w:tcW w:w="1129" w:type="dxa"/>
            <w:vAlign w:val="center"/>
          </w:tcPr>
          <w:p w14:paraId="1A1CF7BF" w14:textId="77777777" w:rsidR="0041285F" w:rsidRPr="00844F8F" w:rsidRDefault="0041285F" w:rsidP="00E0584C">
            <w:pPr>
              <w:pStyle w:val="TAC"/>
              <w:rPr>
                <w:rFonts w:cs="Arial"/>
                <w:szCs w:val="18"/>
              </w:rPr>
            </w:pPr>
            <w:r w:rsidRPr="00844F8F">
              <w:rPr>
                <w:rFonts w:cs="Arial"/>
                <w:szCs w:val="18"/>
                <w:lang w:val="fr-CA"/>
              </w:rPr>
              <w:t>102</w:t>
            </w:r>
          </w:p>
        </w:tc>
        <w:tc>
          <w:tcPr>
            <w:tcW w:w="2127" w:type="dxa"/>
            <w:vAlign w:val="center"/>
          </w:tcPr>
          <w:p w14:paraId="64592A8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10.2.1.2 Pas de piège au clavier</w:t>
            </w:r>
          </w:p>
        </w:tc>
        <w:tc>
          <w:tcPr>
            <w:tcW w:w="460" w:type="dxa"/>
            <w:vAlign w:val="center"/>
          </w:tcPr>
          <w:p w14:paraId="4BC2976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338048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12269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E5EC17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3046C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B17E64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EEA3584" w14:textId="77777777" w:rsidR="0041285F" w:rsidRPr="00844F8F" w:rsidRDefault="0041285F" w:rsidP="00E0584C">
            <w:pPr>
              <w:pStyle w:val="TAL"/>
              <w:keepLines w:val="0"/>
              <w:rPr>
                <w:rFonts w:cs="Arial"/>
                <w:szCs w:val="18"/>
              </w:rPr>
            </w:pPr>
            <w:r w:rsidRPr="00844F8F">
              <w:rPr>
                <w:rFonts w:cs="Arial"/>
                <w:szCs w:val="18"/>
                <w:lang w:val="fr-CA"/>
              </w:rPr>
              <w:t>C.10.2.1.2</w:t>
            </w:r>
          </w:p>
        </w:tc>
      </w:tr>
      <w:tr w:rsidR="0041285F" w:rsidRPr="00844F8F" w14:paraId="53C192F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D8206" w14:textId="77777777" w:rsidR="0041285F" w:rsidRPr="00844F8F" w:rsidRDefault="0041285F" w:rsidP="00E0584C">
            <w:pPr>
              <w:pStyle w:val="TAC"/>
              <w:rPr>
                <w:rFonts w:cs="Arial"/>
                <w:szCs w:val="18"/>
              </w:rPr>
            </w:pPr>
            <w:r w:rsidRPr="00844F8F">
              <w:rPr>
                <w:rFonts w:cs="Arial"/>
                <w:szCs w:val="18"/>
                <w:lang w:val="fr-CA"/>
              </w:rPr>
              <w:t>103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206FB" w14:textId="77777777" w:rsidR="0041285F" w:rsidRPr="00844F8F" w:rsidRDefault="0041285F" w:rsidP="00E0584C">
            <w:pPr>
              <w:pStyle w:val="TAC"/>
              <w:keepLines w:val="0"/>
              <w:jc w:val="left"/>
              <w:rPr>
                <w:rFonts w:cs="Arial"/>
                <w:szCs w:val="18"/>
              </w:rPr>
            </w:pPr>
            <w:r w:rsidRPr="00844F8F">
              <w:rPr>
                <w:rFonts w:cs="Arial"/>
                <w:szCs w:val="18"/>
                <w:lang w:val="fr-CA"/>
              </w:rPr>
              <w:t>10.2.1.4 Raccourcis clavier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2A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81AE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C3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AF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D4E7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75D7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591683" w14:textId="77777777" w:rsidR="0041285F" w:rsidRPr="00844F8F" w:rsidRDefault="0041285F" w:rsidP="00E0584C">
            <w:pPr>
              <w:pStyle w:val="TAL"/>
              <w:keepLines w:val="0"/>
              <w:rPr>
                <w:rFonts w:cs="Arial"/>
                <w:szCs w:val="18"/>
              </w:rPr>
            </w:pPr>
            <w:r w:rsidRPr="00844F8F">
              <w:rPr>
                <w:rFonts w:cs="Arial"/>
                <w:szCs w:val="18"/>
                <w:lang w:val="fr-CA"/>
              </w:rPr>
              <w:t>C.10.2.1.4</w:t>
            </w:r>
          </w:p>
        </w:tc>
      </w:tr>
      <w:tr w:rsidR="0041285F" w:rsidRPr="00844F8F" w14:paraId="4FF7120C" w14:textId="77777777" w:rsidTr="00E0584C">
        <w:trPr>
          <w:cantSplit/>
          <w:jc w:val="center"/>
        </w:trPr>
        <w:tc>
          <w:tcPr>
            <w:tcW w:w="1129" w:type="dxa"/>
            <w:vAlign w:val="center"/>
          </w:tcPr>
          <w:p w14:paraId="44307688" w14:textId="77777777" w:rsidR="0041285F" w:rsidRPr="00844F8F" w:rsidRDefault="0041285F" w:rsidP="00E0584C">
            <w:pPr>
              <w:pStyle w:val="TAC"/>
              <w:rPr>
                <w:rFonts w:cs="Arial"/>
                <w:szCs w:val="18"/>
              </w:rPr>
            </w:pPr>
            <w:r w:rsidRPr="00844F8F">
              <w:rPr>
                <w:rFonts w:cs="Arial"/>
                <w:szCs w:val="18"/>
                <w:lang w:val="fr-CA"/>
              </w:rPr>
              <w:t>104</w:t>
            </w:r>
          </w:p>
        </w:tc>
        <w:tc>
          <w:tcPr>
            <w:tcW w:w="2127" w:type="dxa"/>
            <w:vAlign w:val="center"/>
          </w:tcPr>
          <w:p w14:paraId="124026F6" w14:textId="77777777" w:rsidR="0041285F" w:rsidRPr="00844F8F" w:rsidRDefault="0041285F" w:rsidP="00E0584C">
            <w:pPr>
              <w:pStyle w:val="TAC"/>
              <w:keepLines w:val="0"/>
              <w:jc w:val="left"/>
              <w:rPr>
                <w:rFonts w:cs="Arial"/>
                <w:szCs w:val="18"/>
              </w:rPr>
            </w:pPr>
            <w:r w:rsidRPr="00844F8F">
              <w:rPr>
                <w:rFonts w:cs="Arial"/>
                <w:szCs w:val="18"/>
                <w:lang w:val="fr-CA"/>
              </w:rPr>
              <w:t>10.2.2.1 Réglage du délai</w:t>
            </w:r>
          </w:p>
        </w:tc>
        <w:tc>
          <w:tcPr>
            <w:tcW w:w="460" w:type="dxa"/>
            <w:vAlign w:val="center"/>
          </w:tcPr>
          <w:p w14:paraId="42235FE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22294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3A146E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2B38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3E296C3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290BA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FB14D80" w14:textId="77777777" w:rsidR="0041285F" w:rsidRPr="00844F8F" w:rsidRDefault="0041285F" w:rsidP="00E0584C">
            <w:pPr>
              <w:pStyle w:val="TAL"/>
              <w:keepLines w:val="0"/>
              <w:rPr>
                <w:rFonts w:cs="Arial"/>
                <w:szCs w:val="18"/>
              </w:rPr>
            </w:pPr>
            <w:r w:rsidRPr="00844F8F">
              <w:rPr>
                <w:rFonts w:cs="Arial"/>
                <w:szCs w:val="18"/>
                <w:lang w:val="fr-CA"/>
              </w:rPr>
              <w:t>C.10.2.2.1</w:t>
            </w:r>
          </w:p>
        </w:tc>
      </w:tr>
      <w:tr w:rsidR="0041285F" w:rsidRPr="00844F8F" w14:paraId="7798F7BA" w14:textId="77777777" w:rsidTr="00E0584C">
        <w:trPr>
          <w:cantSplit/>
          <w:jc w:val="center"/>
        </w:trPr>
        <w:tc>
          <w:tcPr>
            <w:tcW w:w="1129" w:type="dxa"/>
            <w:shd w:val="clear" w:color="auto" w:fill="D9D9D9" w:themeFill="background1" w:themeFillShade="D9"/>
            <w:vAlign w:val="center"/>
          </w:tcPr>
          <w:p w14:paraId="547C3B96" w14:textId="77777777" w:rsidR="0041285F" w:rsidRPr="00844F8F" w:rsidRDefault="0041285F" w:rsidP="00E0584C">
            <w:pPr>
              <w:pStyle w:val="TAC"/>
              <w:rPr>
                <w:rFonts w:cs="Arial"/>
                <w:szCs w:val="18"/>
              </w:rPr>
            </w:pPr>
            <w:r w:rsidRPr="00844F8F">
              <w:rPr>
                <w:rFonts w:cs="Arial"/>
                <w:szCs w:val="18"/>
                <w:lang w:val="fr-CA"/>
              </w:rPr>
              <w:t>105</w:t>
            </w:r>
          </w:p>
        </w:tc>
        <w:tc>
          <w:tcPr>
            <w:tcW w:w="2127" w:type="dxa"/>
            <w:shd w:val="clear" w:color="auto" w:fill="D9D9D9" w:themeFill="background1" w:themeFillShade="D9"/>
            <w:vAlign w:val="center"/>
          </w:tcPr>
          <w:p w14:paraId="3D06D28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10.2.2.2 Mettre en pause, arrêter, masquer</w:t>
            </w:r>
          </w:p>
        </w:tc>
        <w:tc>
          <w:tcPr>
            <w:tcW w:w="460" w:type="dxa"/>
            <w:shd w:val="clear" w:color="auto" w:fill="D9D9D9" w:themeFill="background1" w:themeFillShade="D9"/>
            <w:vAlign w:val="center"/>
          </w:tcPr>
          <w:p w14:paraId="49C7EB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59AA36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87C0D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A1BC1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EE44B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0CE8AF9"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EB66DA4" w14:textId="77777777" w:rsidR="0041285F" w:rsidRPr="00844F8F" w:rsidRDefault="0041285F" w:rsidP="00E0584C">
            <w:pPr>
              <w:pStyle w:val="TAL"/>
              <w:keepLines w:val="0"/>
              <w:rPr>
                <w:rFonts w:cs="Arial"/>
                <w:szCs w:val="18"/>
              </w:rPr>
            </w:pPr>
            <w:r w:rsidRPr="00844F8F">
              <w:rPr>
                <w:rFonts w:cs="Arial"/>
                <w:szCs w:val="18"/>
                <w:lang w:val="fr-CA"/>
              </w:rPr>
              <w:t>C.10.2.2.2</w:t>
            </w:r>
          </w:p>
        </w:tc>
      </w:tr>
      <w:tr w:rsidR="0041285F" w:rsidRPr="00844F8F" w14:paraId="1EE2B732" w14:textId="77777777" w:rsidTr="00E0584C">
        <w:trPr>
          <w:cantSplit/>
          <w:jc w:val="center"/>
        </w:trPr>
        <w:tc>
          <w:tcPr>
            <w:tcW w:w="1129" w:type="dxa"/>
            <w:vAlign w:val="center"/>
          </w:tcPr>
          <w:p w14:paraId="4264A1E4" w14:textId="77777777" w:rsidR="0041285F" w:rsidRPr="00844F8F" w:rsidRDefault="0041285F" w:rsidP="00E0584C">
            <w:pPr>
              <w:pStyle w:val="TAC"/>
              <w:rPr>
                <w:rFonts w:cs="Arial"/>
                <w:szCs w:val="18"/>
              </w:rPr>
            </w:pPr>
            <w:r w:rsidRPr="00844F8F">
              <w:rPr>
                <w:rFonts w:cs="Arial"/>
                <w:szCs w:val="18"/>
                <w:lang w:val="fr-CA"/>
              </w:rPr>
              <w:t>106</w:t>
            </w:r>
          </w:p>
        </w:tc>
        <w:tc>
          <w:tcPr>
            <w:tcW w:w="2127" w:type="dxa"/>
            <w:vAlign w:val="center"/>
          </w:tcPr>
          <w:p w14:paraId="29A38378" w14:textId="77777777" w:rsidR="0041285F" w:rsidRPr="00844F8F" w:rsidRDefault="0041285F" w:rsidP="00E0584C">
            <w:pPr>
              <w:pStyle w:val="TAC"/>
              <w:keepLines w:val="0"/>
              <w:jc w:val="left"/>
              <w:rPr>
                <w:rFonts w:cs="Arial"/>
                <w:szCs w:val="18"/>
                <w:lang w:val="fr-CA"/>
              </w:rPr>
            </w:pPr>
            <w:r w:rsidRPr="00844F8F">
              <w:rPr>
                <w:rFonts w:cs="Arial"/>
                <w:szCs w:val="18"/>
                <w:lang w:val="fr-CA"/>
              </w:rPr>
              <w:t>10.2.3.1 Pas plus de trois flashs ou sous le seuil critique</w:t>
            </w:r>
          </w:p>
        </w:tc>
        <w:tc>
          <w:tcPr>
            <w:tcW w:w="460" w:type="dxa"/>
            <w:vAlign w:val="center"/>
          </w:tcPr>
          <w:p w14:paraId="00F74B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A1F888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6C4E0C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9F134A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57E16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12723D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3597E2C0" w14:textId="77777777" w:rsidR="0041285F" w:rsidRPr="00844F8F" w:rsidRDefault="0041285F" w:rsidP="00E0584C">
            <w:pPr>
              <w:pStyle w:val="TAL"/>
              <w:keepLines w:val="0"/>
              <w:rPr>
                <w:rFonts w:cs="Arial"/>
                <w:szCs w:val="18"/>
              </w:rPr>
            </w:pPr>
            <w:r w:rsidRPr="00844F8F">
              <w:rPr>
                <w:rFonts w:cs="Arial"/>
                <w:szCs w:val="18"/>
                <w:lang w:val="fr-CA"/>
              </w:rPr>
              <w:t>C.10.2.3.1</w:t>
            </w:r>
          </w:p>
        </w:tc>
      </w:tr>
      <w:tr w:rsidR="0041285F" w:rsidRPr="00844F8F" w14:paraId="45184B7F" w14:textId="77777777" w:rsidTr="00E0584C">
        <w:trPr>
          <w:cantSplit/>
          <w:jc w:val="center"/>
        </w:trPr>
        <w:tc>
          <w:tcPr>
            <w:tcW w:w="1129" w:type="dxa"/>
            <w:shd w:val="clear" w:color="auto" w:fill="D9D9D9" w:themeFill="background1" w:themeFillShade="D9"/>
            <w:vAlign w:val="center"/>
          </w:tcPr>
          <w:p w14:paraId="7A9AABAA" w14:textId="77777777" w:rsidR="0041285F" w:rsidRPr="00844F8F" w:rsidRDefault="0041285F" w:rsidP="00E0584C">
            <w:pPr>
              <w:pStyle w:val="TAC"/>
              <w:rPr>
                <w:rFonts w:cs="Arial"/>
                <w:szCs w:val="18"/>
              </w:rPr>
            </w:pPr>
            <w:r w:rsidRPr="00844F8F">
              <w:rPr>
                <w:rFonts w:cs="Arial"/>
                <w:szCs w:val="18"/>
                <w:lang w:val="fr-CA"/>
              </w:rPr>
              <w:t>107</w:t>
            </w:r>
          </w:p>
        </w:tc>
        <w:tc>
          <w:tcPr>
            <w:tcW w:w="2127" w:type="dxa"/>
            <w:shd w:val="clear" w:color="auto" w:fill="D9D9D9" w:themeFill="background1" w:themeFillShade="D9"/>
            <w:vAlign w:val="center"/>
          </w:tcPr>
          <w:p w14:paraId="1AB882EF" w14:textId="77777777" w:rsidR="0041285F" w:rsidRPr="00844F8F" w:rsidRDefault="0041285F" w:rsidP="00E0584C">
            <w:pPr>
              <w:pStyle w:val="TAC"/>
              <w:keepLines w:val="0"/>
              <w:jc w:val="left"/>
              <w:rPr>
                <w:rFonts w:cs="Arial"/>
                <w:szCs w:val="18"/>
              </w:rPr>
            </w:pPr>
            <w:r w:rsidRPr="00844F8F">
              <w:rPr>
                <w:rFonts w:cs="Arial"/>
                <w:szCs w:val="18"/>
                <w:lang w:val="fr-CA"/>
              </w:rPr>
              <w:t>10.2.4.2 Titre de document</w:t>
            </w:r>
          </w:p>
        </w:tc>
        <w:tc>
          <w:tcPr>
            <w:tcW w:w="460" w:type="dxa"/>
            <w:shd w:val="clear" w:color="auto" w:fill="D9D9D9" w:themeFill="background1" w:themeFillShade="D9"/>
            <w:vAlign w:val="center"/>
          </w:tcPr>
          <w:p w14:paraId="3383CD2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26188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2ACB6A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923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8FA39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2816D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A5CCC59" w14:textId="77777777" w:rsidR="0041285F" w:rsidRPr="00844F8F" w:rsidRDefault="0041285F" w:rsidP="00E0584C">
            <w:pPr>
              <w:pStyle w:val="TAL"/>
              <w:keepLines w:val="0"/>
              <w:rPr>
                <w:rFonts w:cs="Arial"/>
                <w:szCs w:val="18"/>
              </w:rPr>
            </w:pPr>
            <w:r w:rsidRPr="00844F8F">
              <w:rPr>
                <w:rFonts w:cs="Arial"/>
                <w:szCs w:val="18"/>
                <w:lang w:val="fr-CA"/>
              </w:rPr>
              <w:t>C.10.2.4.2</w:t>
            </w:r>
          </w:p>
        </w:tc>
      </w:tr>
      <w:tr w:rsidR="0041285F" w:rsidRPr="00844F8F" w14:paraId="7F80ACB8" w14:textId="77777777" w:rsidTr="00E0584C">
        <w:trPr>
          <w:cantSplit/>
          <w:jc w:val="center"/>
        </w:trPr>
        <w:tc>
          <w:tcPr>
            <w:tcW w:w="1129" w:type="dxa"/>
            <w:vAlign w:val="center"/>
          </w:tcPr>
          <w:p w14:paraId="501526D2" w14:textId="77777777" w:rsidR="0041285F" w:rsidRPr="00844F8F" w:rsidRDefault="0041285F" w:rsidP="00E0584C">
            <w:pPr>
              <w:pStyle w:val="TAC"/>
              <w:rPr>
                <w:rFonts w:cs="Arial"/>
                <w:szCs w:val="18"/>
              </w:rPr>
            </w:pPr>
            <w:r w:rsidRPr="00844F8F">
              <w:rPr>
                <w:rFonts w:cs="Arial"/>
                <w:szCs w:val="18"/>
                <w:lang w:val="fr-CA"/>
              </w:rPr>
              <w:t>108</w:t>
            </w:r>
          </w:p>
        </w:tc>
        <w:tc>
          <w:tcPr>
            <w:tcW w:w="2127" w:type="dxa"/>
            <w:vAlign w:val="center"/>
          </w:tcPr>
          <w:p w14:paraId="567F1E67" w14:textId="77777777" w:rsidR="0041285F" w:rsidRPr="00844F8F" w:rsidRDefault="0041285F" w:rsidP="00E0584C">
            <w:pPr>
              <w:pStyle w:val="TAC"/>
              <w:keepLines w:val="0"/>
              <w:jc w:val="left"/>
              <w:rPr>
                <w:rFonts w:cs="Arial"/>
                <w:szCs w:val="18"/>
              </w:rPr>
            </w:pPr>
            <w:r w:rsidRPr="00844F8F">
              <w:rPr>
                <w:rFonts w:cs="Arial"/>
                <w:szCs w:val="18"/>
                <w:lang w:val="fr-CA"/>
              </w:rPr>
              <w:t>10.2.4.3 Parcours du focus</w:t>
            </w:r>
          </w:p>
        </w:tc>
        <w:tc>
          <w:tcPr>
            <w:tcW w:w="460" w:type="dxa"/>
            <w:vAlign w:val="center"/>
          </w:tcPr>
          <w:p w14:paraId="65BE46A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FA8A04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31A6F9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7837772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2E2ECB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9FB7F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86255C1" w14:textId="77777777" w:rsidR="0041285F" w:rsidRPr="00844F8F" w:rsidRDefault="0041285F" w:rsidP="00E0584C">
            <w:pPr>
              <w:pStyle w:val="TAL"/>
              <w:keepLines w:val="0"/>
              <w:rPr>
                <w:rFonts w:cs="Arial"/>
                <w:szCs w:val="18"/>
              </w:rPr>
            </w:pPr>
            <w:r w:rsidRPr="00844F8F">
              <w:rPr>
                <w:rFonts w:cs="Arial"/>
                <w:szCs w:val="18"/>
                <w:lang w:val="fr-CA"/>
              </w:rPr>
              <w:t>C.10.2.4.3</w:t>
            </w:r>
          </w:p>
        </w:tc>
      </w:tr>
      <w:tr w:rsidR="0041285F" w:rsidRPr="00844F8F" w14:paraId="2CBC6C5E" w14:textId="77777777" w:rsidTr="00E0584C">
        <w:trPr>
          <w:cantSplit/>
          <w:jc w:val="center"/>
        </w:trPr>
        <w:tc>
          <w:tcPr>
            <w:tcW w:w="1129" w:type="dxa"/>
            <w:shd w:val="clear" w:color="auto" w:fill="D9D9D9" w:themeFill="background1" w:themeFillShade="D9"/>
            <w:vAlign w:val="center"/>
          </w:tcPr>
          <w:p w14:paraId="066F065C" w14:textId="77777777" w:rsidR="0041285F" w:rsidRPr="00844F8F" w:rsidRDefault="0041285F" w:rsidP="00E0584C">
            <w:pPr>
              <w:pStyle w:val="TAC"/>
              <w:rPr>
                <w:rFonts w:cs="Arial"/>
                <w:szCs w:val="18"/>
              </w:rPr>
            </w:pPr>
            <w:r w:rsidRPr="00844F8F">
              <w:rPr>
                <w:rFonts w:cs="Arial"/>
                <w:szCs w:val="18"/>
                <w:lang w:val="fr-CA"/>
              </w:rPr>
              <w:t>109</w:t>
            </w:r>
          </w:p>
        </w:tc>
        <w:tc>
          <w:tcPr>
            <w:tcW w:w="2127" w:type="dxa"/>
            <w:shd w:val="clear" w:color="auto" w:fill="D9D9D9" w:themeFill="background1" w:themeFillShade="D9"/>
            <w:vAlign w:val="center"/>
          </w:tcPr>
          <w:p w14:paraId="6C53A01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10.2.4.4 Fonction du lien (selon le contexte)</w:t>
            </w:r>
          </w:p>
        </w:tc>
        <w:tc>
          <w:tcPr>
            <w:tcW w:w="460" w:type="dxa"/>
            <w:shd w:val="clear" w:color="auto" w:fill="D9D9D9" w:themeFill="background1" w:themeFillShade="D9"/>
            <w:vAlign w:val="center"/>
          </w:tcPr>
          <w:p w14:paraId="5F321D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AFF95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9FDE4A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C390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B911C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ED313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F856D3C" w14:textId="77777777" w:rsidR="0041285F" w:rsidRPr="00844F8F" w:rsidRDefault="0041285F" w:rsidP="00E0584C">
            <w:pPr>
              <w:pStyle w:val="TAL"/>
              <w:keepLines w:val="0"/>
              <w:rPr>
                <w:rFonts w:cs="Arial"/>
                <w:szCs w:val="18"/>
              </w:rPr>
            </w:pPr>
            <w:r w:rsidRPr="00844F8F">
              <w:rPr>
                <w:rFonts w:cs="Arial"/>
                <w:szCs w:val="18"/>
                <w:lang w:val="fr-CA"/>
              </w:rPr>
              <w:t>C.10.2.4.4</w:t>
            </w:r>
          </w:p>
        </w:tc>
      </w:tr>
      <w:tr w:rsidR="0041285F" w:rsidRPr="00844F8F" w14:paraId="40316558" w14:textId="77777777" w:rsidTr="00E0584C">
        <w:trPr>
          <w:cantSplit/>
          <w:jc w:val="center"/>
        </w:trPr>
        <w:tc>
          <w:tcPr>
            <w:tcW w:w="1129" w:type="dxa"/>
            <w:vAlign w:val="center"/>
          </w:tcPr>
          <w:p w14:paraId="53961642" w14:textId="77777777" w:rsidR="0041285F" w:rsidRPr="00844F8F" w:rsidRDefault="0041285F" w:rsidP="00E0584C">
            <w:pPr>
              <w:pStyle w:val="TAC"/>
              <w:rPr>
                <w:rFonts w:cs="Arial"/>
                <w:szCs w:val="18"/>
              </w:rPr>
            </w:pPr>
            <w:r w:rsidRPr="00844F8F">
              <w:rPr>
                <w:rFonts w:cs="Arial"/>
                <w:szCs w:val="18"/>
                <w:lang w:val="fr-CA"/>
              </w:rPr>
              <w:t>110</w:t>
            </w:r>
          </w:p>
        </w:tc>
        <w:tc>
          <w:tcPr>
            <w:tcW w:w="2127" w:type="dxa"/>
            <w:vAlign w:val="center"/>
          </w:tcPr>
          <w:p w14:paraId="3FE0C016" w14:textId="77777777" w:rsidR="0041285F" w:rsidRPr="00844F8F" w:rsidRDefault="0041285F" w:rsidP="00E0584C">
            <w:pPr>
              <w:pStyle w:val="TAC"/>
              <w:keepLines w:val="0"/>
              <w:jc w:val="left"/>
              <w:rPr>
                <w:rFonts w:cs="Arial"/>
                <w:szCs w:val="18"/>
              </w:rPr>
            </w:pPr>
            <w:r w:rsidRPr="00844F8F">
              <w:rPr>
                <w:rFonts w:cs="Arial"/>
                <w:szCs w:val="18"/>
                <w:lang w:val="fr-CA"/>
              </w:rPr>
              <w:t>10.2.4.6 En-têtes et étiquettes</w:t>
            </w:r>
          </w:p>
        </w:tc>
        <w:tc>
          <w:tcPr>
            <w:tcW w:w="460" w:type="dxa"/>
            <w:vAlign w:val="center"/>
          </w:tcPr>
          <w:p w14:paraId="2C35EB3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B8DE4B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7D8D0A3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6CEAF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22A372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892F87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952952C" w14:textId="77777777" w:rsidR="0041285F" w:rsidRPr="00844F8F" w:rsidRDefault="0041285F" w:rsidP="00E0584C">
            <w:pPr>
              <w:pStyle w:val="TAL"/>
              <w:keepLines w:val="0"/>
              <w:rPr>
                <w:rFonts w:cs="Arial"/>
                <w:szCs w:val="18"/>
              </w:rPr>
            </w:pPr>
            <w:r w:rsidRPr="00844F8F">
              <w:rPr>
                <w:rFonts w:cs="Arial"/>
                <w:szCs w:val="18"/>
                <w:lang w:val="fr-CA"/>
              </w:rPr>
              <w:t>C.10.2.4.6</w:t>
            </w:r>
          </w:p>
        </w:tc>
      </w:tr>
      <w:tr w:rsidR="0041285F" w:rsidRPr="00844F8F" w14:paraId="4EDEC1BA" w14:textId="77777777" w:rsidTr="00E0584C">
        <w:trPr>
          <w:cantSplit/>
          <w:jc w:val="center"/>
        </w:trPr>
        <w:tc>
          <w:tcPr>
            <w:tcW w:w="1129" w:type="dxa"/>
            <w:shd w:val="clear" w:color="auto" w:fill="D9D9D9" w:themeFill="background1" w:themeFillShade="D9"/>
            <w:vAlign w:val="center"/>
          </w:tcPr>
          <w:p w14:paraId="4209A8D3" w14:textId="77777777" w:rsidR="0041285F" w:rsidRPr="00844F8F" w:rsidRDefault="0041285F" w:rsidP="00E0584C">
            <w:pPr>
              <w:pStyle w:val="TAC"/>
              <w:rPr>
                <w:rFonts w:cs="Arial"/>
                <w:szCs w:val="18"/>
              </w:rPr>
            </w:pPr>
            <w:r w:rsidRPr="00844F8F">
              <w:rPr>
                <w:rFonts w:cs="Arial"/>
                <w:szCs w:val="18"/>
                <w:lang w:val="fr-CA"/>
              </w:rPr>
              <w:t>111</w:t>
            </w:r>
          </w:p>
        </w:tc>
        <w:tc>
          <w:tcPr>
            <w:tcW w:w="2127" w:type="dxa"/>
            <w:shd w:val="clear" w:color="auto" w:fill="D9D9D9" w:themeFill="background1" w:themeFillShade="D9"/>
            <w:vAlign w:val="center"/>
          </w:tcPr>
          <w:p w14:paraId="079E87EA" w14:textId="77777777" w:rsidR="0041285F" w:rsidRPr="00844F8F" w:rsidRDefault="0041285F" w:rsidP="00E0584C">
            <w:pPr>
              <w:pStyle w:val="TAC"/>
              <w:keepLines w:val="0"/>
              <w:jc w:val="left"/>
              <w:rPr>
                <w:rFonts w:cs="Arial"/>
                <w:szCs w:val="18"/>
              </w:rPr>
            </w:pPr>
            <w:r w:rsidRPr="00844F8F">
              <w:rPr>
                <w:rFonts w:cs="Arial"/>
                <w:szCs w:val="18"/>
                <w:lang w:val="fr-CA"/>
              </w:rPr>
              <w:t>10.2.4.7 Visibilité du focus</w:t>
            </w:r>
          </w:p>
        </w:tc>
        <w:tc>
          <w:tcPr>
            <w:tcW w:w="460" w:type="dxa"/>
            <w:shd w:val="clear" w:color="auto" w:fill="D9D9D9" w:themeFill="background1" w:themeFillShade="D9"/>
            <w:vAlign w:val="center"/>
          </w:tcPr>
          <w:p w14:paraId="67D0C6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F6168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705322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613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4A5516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53043D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7A77921" w14:textId="77777777" w:rsidR="0041285F" w:rsidRPr="00844F8F" w:rsidRDefault="0041285F" w:rsidP="00E0584C">
            <w:pPr>
              <w:pStyle w:val="TAL"/>
              <w:keepLines w:val="0"/>
              <w:rPr>
                <w:rFonts w:cs="Arial"/>
                <w:szCs w:val="18"/>
              </w:rPr>
            </w:pPr>
            <w:r w:rsidRPr="00844F8F">
              <w:rPr>
                <w:rFonts w:cs="Arial"/>
                <w:szCs w:val="18"/>
                <w:lang w:val="fr-CA"/>
              </w:rPr>
              <w:t>C.10.2.4.7</w:t>
            </w:r>
          </w:p>
        </w:tc>
      </w:tr>
      <w:tr w:rsidR="0041285F" w:rsidRPr="00844F8F" w14:paraId="4FB80CC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2BAD522" w14:textId="77777777" w:rsidR="0041285F" w:rsidRPr="00844F8F" w:rsidRDefault="0041285F" w:rsidP="00E0584C">
            <w:pPr>
              <w:pStyle w:val="TAC"/>
              <w:rPr>
                <w:rFonts w:cs="Arial"/>
                <w:szCs w:val="18"/>
              </w:rPr>
            </w:pPr>
            <w:r w:rsidRPr="00844F8F">
              <w:rPr>
                <w:rFonts w:cs="Arial"/>
                <w:szCs w:val="18"/>
                <w:lang w:val="fr-CA"/>
              </w:rPr>
              <w:t>112</w:t>
            </w:r>
          </w:p>
        </w:tc>
        <w:tc>
          <w:tcPr>
            <w:tcW w:w="2127" w:type="dxa"/>
            <w:tcBorders>
              <w:top w:val="single" w:sz="4" w:space="0" w:color="auto"/>
              <w:left w:val="single" w:sz="4" w:space="0" w:color="auto"/>
              <w:bottom w:val="single" w:sz="4" w:space="0" w:color="auto"/>
              <w:right w:val="single" w:sz="4" w:space="0" w:color="auto"/>
            </w:tcBorders>
            <w:vAlign w:val="center"/>
          </w:tcPr>
          <w:p w14:paraId="648F6E03"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D7C622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7CF203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40134C3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F5FFE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0B9EF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82FFF8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446AC944" w14:textId="77777777" w:rsidR="0041285F" w:rsidRPr="00844F8F" w:rsidRDefault="0041285F" w:rsidP="00E0584C">
            <w:pPr>
              <w:pStyle w:val="TAL"/>
              <w:keepLines w:val="0"/>
              <w:rPr>
                <w:rFonts w:cs="Arial"/>
                <w:szCs w:val="18"/>
              </w:rPr>
            </w:pPr>
            <w:r w:rsidRPr="00844F8F">
              <w:rPr>
                <w:rFonts w:cs="Arial"/>
                <w:szCs w:val="18"/>
                <w:lang w:val="fr-CA"/>
              </w:rPr>
              <w:t>C.10.2.5.1</w:t>
            </w:r>
          </w:p>
        </w:tc>
      </w:tr>
      <w:tr w:rsidR="0041285F" w:rsidRPr="00844F8F" w14:paraId="32FEBE9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EBDF4" w14:textId="77777777" w:rsidR="0041285F" w:rsidRPr="00844F8F" w:rsidRDefault="0041285F" w:rsidP="00E0584C">
            <w:pPr>
              <w:pStyle w:val="TAC"/>
              <w:rPr>
                <w:rFonts w:cs="Arial"/>
                <w:szCs w:val="18"/>
              </w:rPr>
            </w:pPr>
            <w:r w:rsidRPr="00844F8F">
              <w:rPr>
                <w:rFonts w:cs="Arial"/>
                <w:szCs w:val="18"/>
                <w:lang w:val="fr-CA"/>
              </w:rPr>
              <w:t>113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A120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389D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ACB8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EC12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71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15AA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F9C5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ACE5F4" w14:textId="77777777" w:rsidR="0041285F" w:rsidRPr="00844F8F" w:rsidRDefault="0041285F" w:rsidP="00E0584C">
            <w:pPr>
              <w:pStyle w:val="TAL"/>
              <w:keepLines w:val="0"/>
              <w:rPr>
                <w:rFonts w:cs="Arial"/>
                <w:szCs w:val="18"/>
              </w:rPr>
            </w:pPr>
            <w:r w:rsidRPr="00844F8F">
              <w:rPr>
                <w:rFonts w:cs="Arial"/>
                <w:szCs w:val="18"/>
                <w:lang w:val="fr-CA"/>
              </w:rPr>
              <w:t>C.10.2.5.2</w:t>
            </w:r>
          </w:p>
        </w:tc>
      </w:tr>
      <w:tr w:rsidR="0041285F" w:rsidRPr="00844F8F" w14:paraId="19E03B1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1E3B2B3" w14:textId="77777777" w:rsidR="0041285F" w:rsidRPr="00844F8F" w:rsidRDefault="0041285F" w:rsidP="00E0584C">
            <w:pPr>
              <w:pStyle w:val="TAC"/>
              <w:rPr>
                <w:rFonts w:cs="Arial"/>
                <w:szCs w:val="18"/>
              </w:rPr>
            </w:pPr>
            <w:r w:rsidRPr="00844F8F">
              <w:rPr>
                <w:rFonts w:cs="Arial"/>
                <w:szCs w:val="18"/>
                <w:lang w:val="fr-CA"/>
              </w:rPr>
              <w:t>114</w:t>
            </w:r>
          </w:p>
        </w:tc>
        <w:tc>
          <w:tcPr>
            <w:tcW w:w="2127" w:type="dxa"/>
            <w:tcBorders>
              <w:top w:val="single" w:sz="4" w:space="0" w:color="auto"/>
              <w:left w:val="single" w:sz="4" w:space="0" w:color="auto"/>
              <w:bottom w:val="single" w:sz="4" w:space="0" w:color="auto"/>
              <w:right w:val="single" w:sz="4" w:space="0" w:color="auto"/>
            </w:tcBorders>
            <w:vAlign w:val="center"/>
          </w:tcPr>
          <w:p w14:paraId="474B6E2B" w14:textId="77777777" w:rsidR="0041285F" w:rsidRPr="00844F8F" w:rsidRDefault="0041285F" w:rsidP="00E0584C">
            <w:pPr>
              <w:pStyle w:val="TAC"/>
              <w:keepLines w:val="0"/>
              <w:jc w:val="left"/>
              <w:rPr>
                <w:rFonts w:cs="Arial"/>
                <w:szCs w:val="18"/>
              </w:rPr>
            </w:pPr>
            <w:r w:rsidRPr="00844F8F">
              <w:rPr>
                <w:rFonts w:cs="Arial"/>
                <w:szCs w:val="18"/>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33CE4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C500AE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5BFA0C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387D0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C475F2C"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91AD9C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6216304" w14:textId="77777777" w:rsidR="0041285F" w:rsidRPr="00844F8F" w:rsidRDefault="0041285F" w:rsidP="00E0584C">
            <w:pPr>
              <w:pStyle w:val="TAL"/>
              <w:keepLines w:val="0"/>
              <w:rPr>
                <w:rFonts w:cs="Arial"/>
                <w:szCs w:val="18"/>
              </w:rPr>
            </w:pPr>
            <w:r w:rsidRPr="00844F8F">
              <w:rPr>
                <w:rFonts w:cs="Arial"/>
                <w:szCs w:val="18"/>
                <w:lang w:val="fr-CA"/>
              </w:rPr>
              <w:t>C.10.2.5.3</w:t>
            </w:r>
          </w:p>
        </w:tc>
      </w:tr>
      <w:tr w:rsidR="0041285F" w:rsidRPr="00844F8F" w14:paraId="3FBF0AB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A265" w14:textId="77777777" w:rsidR="0041285F" w:rsidRPr="00844F8F" w:rsidRDefault="0041285F" w:rsidP="00E0584C">
            <w:pPr>
              <w:pStyle w:val="TAC"/>
              <w:rPr>
                <w:rFonts w:cs="Arial"/>
                <w:szCs w:val="18"/>
              </w:rPr>
            </w:pPr>
            <w:r w:rsidRPr="00844F8F">
              <w:rPr>
                <w:rFonts w:cs="Arial"/>
                <w:szCs w:val="18"/>
                <w:lang w:val="fr-CA"/>
              </w:rPr>
              <w:t>115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DC9A5" w14:textId="77777777" w:rsidR="0041285F" w:rsidRPr="00844F8F" w:rsidRDefault="0041285F" w:rsidP="00E0584C">
            <w:pPr>
              <w:pStyle w:val="TAC"/>
              <w:keepLines w:val="0"/>
              <w:jc w:val="left"/>
              <w:rPr>
                <w:rFonts w:cs="Arial"/>
                <w:szCs w:val="18"/>
              </w:rPr>
            </w:pPr>
            <w:r w:rsidRPr="00844F8F">
              <w:rPr>
                <w:rFonts w:cs="Arial"/>
                <w:szCs w:val="18"/>
                <w:lang w:val="fr-CA"/>
              </w:rPr>
              <w:t>10.2.5.4 Actionnement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D875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D407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EC96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078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27D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260F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5E8FCA" w14:textId="77777777" w:rsidR="0041285F" w:rsidRPr="00844F8F" w:rsidRDefault="0041285F" w:rsidP="00E0584C">
            <w:pPr>
              <w:pStyle w:val="TAL"/>
              <w:keepLines w:val="0"/>
              <w:rPr>
                <w:rFonts w:cs="Arial"/>
                <w:szCs w:val="18"/>
              </w:rPr>
            </w:pPr>
            <w:r w:rsidRPr="00844F8F">
              <w:rPr>
                <w:rFonts w:cs="Arial"/>
                <w:szCs w:val="18"/>
                <w:lang w:val="fr-CA"/>
              </w:rPr>
              <w:t>C.10.2.5.4</w:t>
            </w:r>
          </w:p>
        </w:tc>
      </w:tr>
      <w:tr w:rsidR="0041285F" w:rsidRPr="00844F8F" w14:paraId="2119FA8D" w14:textId="77777777" w:rsidTr="00E0584C">
        <w:trPr>
          <w:cantSplit/>
          <w:jc w:val="center"/>
        </w:trPr>
        <w:tc>
          <w:tcPr>
            <w:tcW w:w="1129" w:type="dxa"/>
            <w:vAlign w:val="center"/>
          </w:tcPr>
          <w:p w14:paraId="1F0B7350" w14:textId="77777777" w:rsidR="0041285F" w:rsidRPr="00844F8F" w:rsidRDefault="0041285F" w:rsidP="00E0584C">
            <w:pPr>
              <w:pStyle w:val="TAC"/>
              <w:rPr>
                <w:rFonts w:cs="Arial"/>
                <w:szCs w:val="18"/>
              </w:rPr>
            </w:pPr>
            <w:r w:rsidRPr="00844F8F">
              <w:rPr>
                <w:rFonts w:cs="Arial"/>
                <w:szCs w:val="18"/>
                <w:lang w:val="fr-CA"/>
              </w:rPr>
              <w:t>116</w:t>
            </w:r>
          </w:p>
        </w:tc>
        <w:tc>
          <w:tcPr>
            <w:tcW w:w="2127" w:type="dxa"/>
            <w:vAlign w:val="center"/>
          </w:tcPr>
          <w:p w14:paraId="15539390" w14:textId="77777777" w:rsidR="0041285F" w:rsidRPr="00844F8F" w:rsidRDefault="0041285F" w:rsidP="00E0584C">
            <w:pPr>
              <w:pStyle w:val="TAC"/>
              <w:keepLines w:val="0"/>
              <w:jc w:val="left"/>
              <w:rPr>
                <w:rFonts w:cs="Arial"/>
                <w:szCs w:val="18"/>
              </w:rPr>
            </w:pPr>
            <w:r w:rsidRPr="00844F8F">
              <w:rPr>
                <w:rFonts w:cs="Arial"/>
                <w:szCs w:val="18"/>
                <w:lang w:val="fr-CA"/>
              </w:rPr>
              <w:t>10.3.1.1 Langue du document</w:t>
            </w:r>
          </w:p>
        </w:tc>
        <w:tc>
          <w:tcPr>
            <w:tcW w:w="460" w:type="dxa"/>
            <w:vAlign w:val="center"/>
          </w:tcPr>
          <w:p w14:paraId="4250CA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072FD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66D8D2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3CC10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769CB6C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51C8E7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393330A" w14:textId="77777777" w:rsidR="0041285F" w:rsidRPr="00844F8F" w:rsidRDefault="0041285F" w:rsidP="00E0584C">
            <w:pPr>
              <w:pStyle w:val="TAL"/>
              <w:keepLines w:val="0"/>
              <w:rPr>
                <w:rFonts w:cs="Arial"/>
                <w:szCs w:val="18"/>
              </w:rPr>
            </w:pPr>
            <w:r w:rsidRPr="00844F8F">
              <w:rPr>
                <w:rFonts w:cs="Arial"/>
                <w:szCs w:val="18"/>
                <w:lang w:val="fr-CA"/>
              </w:rPr>
              <w:t>C.10.3.1.1</w:t>
            </w:r>
          </w:p>
        </w:tc>
      </w:tr>
      <w:tr w:rsidR="0041285F" w:rsidRPr="00844F8F" w14:paraId="5C07E286" w14:textId="77777777" w:rsidTr="00E0584C">
        <w:trPr>
          <w:cantSplit/>
          <w:jc w:val="center"/>
        </w:trPr>
        <w:tc>
          <w:tcPr>
            <w:tcW w:w="1129" w:type="dxa"/>
            <w:shd w:val="clear" w:color="auto" w:fill="D9D9D9" w:themeFill="background1" w:themeFillShade="D9"/>
            <w:vAlign w:val="center"/>
          </w:tcPr>
          <w:p w14:paraId="7CADA69F" w14:textId="77777777" w:rsidR="0041285F" w:rsidRPr="00844F8F" w:rsidRDefault="0041285F" w:rsidP="00E0584C">
            <w:pPr>
              <w:pStyle w:val="TAC"/>
              <w:rPr>
                <w:rFonts w:cs="Arial"/>
                <w:szCs w:val="18"/>
              </w:rPr>
            </w:pPr>
            <w:r w:rsidRPr="00844F8F">
              <w:rPr>
                <w:rFonts w:cs="Arial"/>
                <w:szCs w:val="18"/>
                <w:lang w:val="fr-CA"/>
              </w:rPr>
              <w:t>117</w:t>
            </w:r>
          </w:p>
        </w:tc>
        <w:tc>
          <w:tcPr>
            <w:tcW w:w="2127" w:type="dxa"/>
            <w:shd w:val="clear" w:color="auto" w:fill="D9D9D9" w:themeFill="background1" w:themeFillShade="D9"/>
            <w:vAlign w:val="center"/>
          </w:tcPr>
          <w:p w14:paraId="2CDE12D4" w14:textId="77777777" w:rsidR="0041285F" w:rsidRPr="00844F8F" w:rsidRDefault="0041285F" w:rsidP="00E0584C">
            <w:pPr>
              <w:pStyle w:val="TAC"/>
              <w:keepLines w:val="0"/>
              <w:jc w:val="left"/>
              <w:rPr>
                <w:rFonts w:cs="Arial"/>
                <w:szCs w:val="18"/>
              </w:rPr>
            </w:pPr>
            <w:r w:rsidRPr="00844F8F">
              <w:rPr>
                <w:rFonts w:cs="Arial"/>
                <w:szCs w:val="18"/>
                <w:lang w:val="fr-CA"/>
              </w:rPr>
              <w:t>10.3.1.2 Langue d’un passage</w:t>
            </w:r>
          </w:p>
        </w:tc>
        <w:tc>
          <w:tcPr>
            <w:tcW w:w="460" w:type="dxa"/>
            <w:shd w:val="clear" w:color="auto" w:fill="D9D9D9" w:themeFill="background1" w:themeFillShade="D9"/>
            <w:vAlign w:val="center"/>
          </w:tcPr>
          <w:p w14:paraId="5E852C9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CE4C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7B0FE5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C1ACA0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AC4D6F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C76AD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FDA7D5B" w14:textId="77777777" w:rsidR="0041285F" w:rsidRPr="00844F8F" w:rsidRDefault="0041285F" w:rsidP="00E0584C">
            <w:pPr>
              <w:pStyle w:val="TAL"/>
              <w:keepLines w:val="0"/>
              <w:rPr>
                <w:rFonts w:cs="Arial"/>
                <w:szCs w:val="18"/>
              </w:rPr>
            </w:pPr>
            <w:r w:rsidRPr="00844F8F">
              <w:rPr>
                <w:rFonts w:cs="Arial"/>
                <w:szCs w:val="18"/>
                <w:lang w:val="fr-CA"/>
              </w:rPr>
              <w:t>C.10.3.1.2</w:t>
            </w:r>
          </w:p>
        </w:tc>
      </w:tr>
      <w:tr w:rsidR="0041285F" w:rsidRPr="00844F8F" w14:paraId="326FC8C9" w14:textId="77777777" w:rsidTr="00E0584C">
        <w:trPr>
          <w:cantSplit/>
          <w:jc w:val="center"/>
        </w:trPr>
        <w:tc>
          <w:tcPr>
            <w:tcW w:w="1129" w:type="dxa"/>
            <w:vAlign w:val="center"/>
          </w:tcPr>
          <w:p w14:paraId="358A200C" w14:textId="77777777" w:rsidR="0041285F" w:rsidRPr="00844F8F" w:rsidRDefault="0041285F" w:rsidP="00E0584C">
            <w:pPr>
              <w:pStyle w:val="TAC"/>
              <w:rPr>
                <w:rFonts w:cs="Arial"/>
                <w:szCs w:val="18"/>
              </w:rPr>
            </w:pPr>
            <w:r w:rsidRPr="00844F8F">
              <w:rPr>
                <w:rFonts w:cs="Arial"/>
                <w:szCs w:val="18"/>
                <w:lang w:val="fr-CA"/>
              </w:rPr>
              <w:t>118</w:t>
            </w:r>
          </w:p>
        </w:tc>
        <w:tc>
          <w:tcPr>
            <w:tcW w:w="2127" w:type="dxa"/>
            <w:vAlign w:val="center"/>
          </w:tcPr>
          <w:p w14:paraId="0EFC3F62" w14:textId="77777777" w:rsidR="0041285F" w:rsidRPr="00844F8F" w:rsidRDefault="0041285F" w:rsidP="00E0584C">
            <w:pPr>
              <w:pStyle w:val="TAC"/>
              <w:keepLines w:val="0"/>
              <w:jc w:val="left"/>
              <w:rPr>
                <w:rFonts w:cs="Arial"/>
                <w:szCs w:val="18"/>
              </w:rPr>
            </w:pPr>
            <w:r w:rsidRPr="00844F8F">
              <w:rPr>
                <w:rFonts w:cs="Arial"/>
                <w:szCs w:val="18"/>
                <w:lang w:val="fr-CA"/>
              </w:rPr>
              <w:t>10.3.2.1 Au focus</w:t>
            </w:r>
          </w:p>
        </w:tc>
        <w:tc>
          <w:tcPr>
            <w:tcW w:w="460" w:type="dxa"/>
            <w:vAlign w:val="center"/>
          </w:tcPr>
          <w:p w14:paraId="7E184F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5C0ADD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BDAF04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941548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A5371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E36A59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17AE354" w14:textId="77777777" w:rsidR="0041285F" w:rsidRPr="00844F8F" w:rsidRDefault="0041285F" w:rsidP="00E0584C">
            <w:pPr>
              <w:pStyle w:val="TAL"/>
              <w:keepLines w:val="0"/>
              <w:rPr>
                <w:rFonts w:cs="Arial"/>
                <w:szCs w:val="18"/>
              </w:rPr>
            </w:pPr>
            <w:r w:rsidRPr="00844F8F">
              <w:rPr>
                <w:rFonts w:cs="Arial"/>
                <w:szCs w:val="18"/>
                <w:lang w:val="fr-CA"/>
              </w:rPr>
              <w:t>C.10.3.2.1</w:t>
            </w:r>
          </w:p>
        </w:tc>
      </w:tr>
      <w:tr w:rsidR="0041285F" w:rsidRPr="00844F8F" w14:paraId="7EBCF88F"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05769480" w14:textId="77777777" w:rsidR="0041285F" w:rsidRPr="00844F8F" w:rsidRDefault="0041285F" w:rsidP="00E0584C">
            <w:pPr>
              <w:pStyle w:val="TAC"/>
              <w:rPr>
                <w:rFonts w:cs="Arial"/>
                <w:szCs w:val="18"/>
              </w:rPr>
            </w:pPr>
            <w:r w:rsidRPr="00844F8F">
              <w:rPr>
                <w:rFonts w:cs="Arial"/>
                <w:szCs w:val="18"/>
                <w:lang w:val="fr-CA"/>
              </w:rPr>
              <w:t>119</w:t>
            </w:r>
          </w:p>
        </w:tc>
        <w:tc>
          <w:tcPr>
            <w:tcW w:w="2127" w:type="dxa"/>
            <w:tcBorders>
              <w:bottom w:val="single" w:sz="4" w:space="0" w:color="auto"/>
            </w:tcBorders>
            <w:shd w:val="clear" w:color="auto" w:fill="D9D9D9" w:themeFill="background1" w:themeFillShade="D9"/>
            <w:vAlign w:val="center"/>
          </w:tcPr>
          <w:p w14:paraId="312B9EEF" w14:textId="77777777" w:rsidR="0041285F" w:rsidRPr="00844F8F" w:rsidRDefault="0041285F" w:rsidP="00E0584C">
            <w:pPr>
              <w:pStyle w:val="TAC"/>
              <w:keepLines w:val="0"/>
              <w:jc w:val="left"/>
              <w:rPr>
                <w:rFonts w:cs="Arial"/>
                <w:szCs w:val="18"/>
              </w:rPr>
            </w:pPr>
            <w:r w:rsidRPr="00844F8F">
              <w:rPr>
                <w:rFonts w:cs="Arial"/>
                <w:szCs w:val="18"/>
                <w:lang w:val="fr-CA"/>
              </w:rPr>
              <w:t>10.3.2.2 À la saisie</w:t>
            </w:r>
          </w:p>
        </w:tc>
        <w:tc>
          <w:tcPr>
            <w:tcW w:w="460" w:type="dxa"/>
            <w:tcBorders>
              <w:bottom w:val="single" w:sz="4" w:space="0" w:color="auto"/>
            </w:tcBorders>
            <w:shd w:val="clear" w:color="auto" w:fill="D9D9D9" w:themeFill="background1" w:themeFillShade="D9"/>
            <w:vAlign w:val="center"/>
          </w:tcPr>
          <w:p w14:paraId="717D05A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644E8E7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34BB568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shd w:val="clear" w:color="auto" w:fill="D9D9D9" w:themeFill="background1" w:themeFillShade="D9"/>
            <w:vAlign w:val="center"/>
          </w:tcPr>
          <w:p w14:paraId="11F230F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134E0E2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34811F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shd w:val="clear" w:color="auto" w:fill="D9D9D9" w:themeFill="background1" w:themeFillShade="D9"/>
            <w:vAlign w:val="center"/>
          </w:tcPr>
          <w:p w14:paraId="589C4982" w14:textId="77777777" w:rsidR="0041285F" w:rsidRPr="00844F8F" w:rsidRDefault="0041285F" w:rsidP="00E0584C">
            <w:pPr>
              <w:pStyle w:val="TAL"/>
              <w:keepLines w:val="0"/>
              <w:rPr>
                <w:rFonts w:cs="Arial"/>
                <w:szCs w:val="18"/>
              </w:rPr>
            </w:pPr>
            <w:r w:rsidRPr="00844F8F">
              <w:rPr>
                <w:rFonts w:cs="Arial"/>
                <w:szCs w:val="18"/>
                <w:lang w:val="fr-CA"/>
              </w:rPr>
              <w:t>C.10.3.2.2</w:t>
            </w:r>
          </w:p>
        </w:tc>
      </w:tr>
      <w:tr w:rsidR="0041285F" w:rsidRPr="00844F8F" w14:paraId="346FF4D8" w14:textId="77777777" w:rsidTr="00E0584C">
        <w:trPr>
          <w:cantSplit/>
          <w:jc w:val="center"/>
        </w:trPr>
        <w:tc>
          <w:tcPr>
            <w:tcW w:w="1129" w:type="dxa"/>
            <w:tcBorders>
              <w:bottom w:val="single" w:sz="4" w:space="0" w:color="auto"/>
            </w:tcBorders>
            <w:vAlign w:val="center"/>
          </w:tcPr>
          <w:p w14:paraId="32987B37" w14:textId="77777777" w:rsidR="0041285F" w:rsidRPr="00844F8F" w:rsidRDefault="0041285F" w:rsidP="00E0584C">
            <w:pPr>
              <w:pStyle w:val="TAC"/>
              <w:rPr>
                <w:rFonts w:cs="Arial"/>
                <w:szCs w:val="18"/>
              </w:rPr>
            </w:pPr>
            <w:r w:rsidRPr="00844F8F">
              <w:rPr>
                <w:rFonts w:cs="Arial"/>
                <w:szCs w:val="18"/>
                <w:lang w:val="fr-CA"/>
              </w:rPr>
              <w:t>120</w:t>
            </w:r>
          </w:p>
        </w:tc>
        <w:tc>
          <w:tcPr>
            <w:tcW w:w="2127" w:type="dxa"/>
            <w:tcBorders>
              <w:bottom w:val="single" w:sz="4" w:space="0" w:color="auto"/>
            </w:tcBorders>
            <w:vAlign w:val="center"/>
          </w:tcPr>
          <w:p w14:paraId="1EBBAACC" w14:textId="77777777" w:rsidR="0041285F" w:rsidRPr="00844F8F" w:rsidRDefault="0041285F" w:rsidP="00E0584C">
            <w:pPr>
              <w:pStyle w:val="TAC"/>
              <w:keepLines w:val="0"/>
              <w:jc w:val="left"/>
              <w:rPr>
                <w:rFonts w:cs="Arial"/>
                <w:szCs w:val="18"/>
              </w:rPr>
            </w:pPr>
            <w:r w:rsidRPr="00844F8F">
              <w:rPr>
                <w:rFonts w:cs="Arial"/>
                <w:szCs w:val="18"/>
                <w:lang w:val="fr-CA"/>
              </w:rPr>
              <w:t>10.3.3.1 Identification des erreurs</w:t>
            </w:r>
          </w:p>
        </w:tc>
        <w:tc>
          <w:tcPr>
            <w:tcW w:w="460" w:type="dxa"/>
            <w:tcBorders>
              <w:bottom w:val="single" w:sz="4" w:space="0" w:color="auto"/>
            </w:tcBorders>
            <w:vAlign w:val="center"/>
          </w:tcPr>
          <w:p w14:paraId="209428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vAlign w:val="center"/>
          </w:tcPr>
          <w:p w14:paraId="6EDBFEA5"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vAlign w:val="center"/>
          </w:tcPr>
          <w:p w14:paraId="08C501D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vAlign w:val="center"/>
          </w:tcPr>
          <w:p w14:paraId="08E57A4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vAlign w:val="center"/>
          </w:tcPr>
          <w:p w14:paraId="66913E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vAlign w:val="center"/>
          </w:tcPr>
          <w:p w14:paraId="6D0A2C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vAlign w:val="center"/>
          </w:tcPr>
          <w:p w14:paraId="3A6449CC" w14:textId="77777777" w:rsidR="0041285F" w:rsidRPr="00844F8F" w:rsidRDefault="0041285F" w:rsidP="00E0584C">
            <w:pPr>
              <w:pStyle w:val="TAL"/>
              <w:keepLines w:val="0"/>
              <w:rPr>
                <w:rFonts w:cs="Arial"/>
                <w:szCs w:val="18"/>
              </w:rPr>
            </w:pPr>
            <w:r w:rsidRPr="00844F8F">
              <w:rPr>
                <w:rFonts w:cs="Arial"/>
                <w:szCs w:val="18"/>
                <w:lang w:val="fr-CA"/>
              </w:rPr>
              <w:t>C.10.3.3.1</w:t>
            </w:r>
          </w:p>
        </w:tc>
      </w:tr>
      <w:tr w:rsidR="0041285F" w:rsidRPr="00844F8F" w14:paraId="24601EBB" w14:textId="77777777" w:rsidTr="00E0584C">
        <w:trPr>
          <w:cantSplit/>
          <w:jc w:val="center"/>
        </w:trPr>
        <w:tc>
          <w:tcPr>
            <w:tcW w:w="1129" w:type="dxa"/>
            <w:tcBorders>
              <w:top w:val="single" w:sz="4" w:space="0" w:color="auto"/>
            </w:tcBorders>
            <w:shd w:val="clear" w:color="auto" w:fill="D9D9D9" w:themeFill="background1" w:themeFillShade="D9"/>
            <w:vAlign w:val="center"/>
          </w:tcPr>
          <w:p w14:paraId="4610E539" w14:textId="77777777" w:rsidR="0041285F" w:rsidRPr="00844F8F" w:rsidRDefault="0041285F" w:rsidP="00E0584C">
            <w:pPr>
              <w:pStyle w:val="TAC"/>
              <w:rPr>
                <w:rFonts w:cs="Arial"/>
                <w:szCs w:val="18"/>
              </w:rPr>
            </w:pPr>
            <w:r w:rsidRPr="00844F8F">
              <w:rPr>
                <w:rFonts w:cs="Arial"/>
                <w:szCs w:val="18"/>
                <w:lang w:val="fr-CA"/>
              </w:rPr>
              <w:t>121</w:t>
            </w:r>
          </w:p>
        </w:tc>
        <w:tc>
          <w:tcPr>
            <w:tcW w:w="2127" w:type="dxa"/>
            <w:tcBorders>
              <w:top w:val="single" w:sz="4" w:space="0" w:color="auto"/>
            </w:tcBorders>
            <w:shd w:val="clear" w:color="auto" w:fill="D9D9D9" w:themeFill="background1" w:themeFillShade="D9"/>
            <w:vAlign w:val="center"/>
          </w:tcPr>
          <w:p w14:paraId="1136A4FC" w14:textId="77777777" w:rsidR="0041285F" w:rsidRPr="00844F8F" w:rsidRDefault="0041285F" w:rsidP="00E0584C">
            <w:pPr>
              <w:pStyle w:val="TAC"/>
              <w:keepLines w:val="0"/>
              <w:jc w:val="left"/>
              <w:rPr>
                <w:rFonts w:cs="Arial"/>
                <w:szCs w:val="18"/>
              </w:rPr>
            </w:pPr>
            <w:r w:rsidRPr="00844F8F">
              <w:rPr>
                <w:rFonts w:cs="Arial"/>
                <w:szCs w:val="18"/>
                <w:lang w:val="fr-CA"/>
              </w:rPr>
              <w:t>10.3.3.2 Étiquettes ou instructions</w:t>
            </w:r>
          </w:p>
        </w:tc>
        <w:tc>
          <w:tcPr>
            <w:tcW w:w="460" w:type="dxa"/>
            <w:tcBorders>
              <w:top w:val="single" w:sz="4" w:space="0" w:color="auto"/>
            </w:tcBorders>
            <w:shd w:val="clear" w:color="auto" w:fill="D9D9D9" w:themeFill="background1" w:themeFillShade="D9"/>
            <w:vAlign w:val="center"/>
          </w:tcPr>
          <w:p w14:paraId="786412E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tcBorders>
            <w:shd w:val="clear" w:color="auto" w:fill="D9D9D9" w:themeFill="background1" w:themeFillShade="D9"/>
            <w:vAlign w:val="center"/>
          </w:tcPr>
          <w:p w14:paraId="3235894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tcBorders>
            <w:shd w:val="clear" w:color="auto" w:fill="D9D9D9" w:themeFill="background1" w:themeFillShade="D9"/>
            <w:vAlign w:val="center"/>
          </w:tcPr>
          <w:p w14:paraId="4AE0112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top w:val="single" w:sz="4" w:space="0" w:color="auto"/>
            </w:tcBorders>
            <w:shd w:val="clear" w:color="auto" w:fill="D9D9D9" w:themeFill="background1" w:themeFillShade="D9"/>
            <w:vAlign w:val="center"/>
          </w:tcPr>
          <w:p w14:paraId="10FFE7E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tcBorders>
            <w:shd w:val="clear" w:color="auto" w:fill="D9D9D9" w:themeFill="background1" w:themeFillShade="D9"/>
            <w:vAlign w:val="center"/>
          </w:tcPr>
          <w:p w14:paraId="446F783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tcBorders>
            <w:shd w:val="clear" w:color="auto" w:fill="D9D9D9" w:themeFill="background1" w:themeFillShade="D9"/>
            <w:vAlign w:val="center"/>
          </w:tcPr>
          <w:p w14:paraId="036452F1"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tcBorders>
            <w:shd w:val="clear" w:color="auto" w:fill="D9D9D9" w:themeFill="background1" w:themeFillShade="D9"/>
            <w:vAlign w:val="center"/>
          </w:tcPr>
          <w:p w14:paraId="3ACEA36B" w14:textId="77777777" w:rsidR="0041285F" w:rsidRPr="00844F8F" w:rsidRDefault="0041285F" w:rsidP="00E0584C">
            <w:pPr>
              <w:pStyle w:val="TAL"/>
              <w:keepLines w:val="0"/>
              <w:rPr>
                <w:rFonts w:cs="Arial"/>
                <w:szCs w:val="18"/>
              </w:rPr>
            </w:pPr>
            <w:r w:rsidRPr="00844F8F">
              <w:rPr>
                <w:rFonts w:cs="Arial"/>
                <w:szCs w:val="18"/>
                <w:lang w:val="fr-CA"/>
              </w:rPr>
              <w:t>C.10.3.3.2</w:t>
            </w:r>
          </w:p>
        </w:tc>
      </w:tr>
      <w:tr w:rsidR="0041285F" w:rsidRPr="00844F8F" w14:paraId="1C0AA40E" w14:textId="77777777" w:rsidTr="00E0584C">
        <w:trPr>
          <w:cantSplit/>
          <w:jc w:val="center"/>
        </w:trPr>
        <w:tc>
          <w:tcPr>
            <w:tcW w:w="1129" w:type="dxa"/>
            <w:vAlign w:val="center"/>
          </w:tcPr>
          <w:p w14:paraId="1687C421" w14:textId="77777777" w:rsidR="0041285F" w:rsidRPr="00844F8F" w:rsidRDefault="0041285F" w:rsidP="00E0584C">
            <w:pPr>
              <w:pStyle w:val="TAC"/>
              <w:rPr>
                <w:rFonts w:cs="Arial"/>
                <w:szCs w:val="18"/>
              </w:rPr>
            </w:pPr>
            <w:r w:rsidRPr="00844F8F">
              <w:rPr>
                <w:rFonts w:cs="Arial"/>
                <w:szCs w:val="18"/>
                <w:lang w:val="fr-CA"/>
              </w:rPr>
              <w:t>122</w:t>
            </w:r>
          </w:p>
        </w:tc>
        <w:tc>
          <w:tcPr>
            <w:tcW w:w="2127" w:type="dxa"/>
            <w:vAlign w:val="center"/>
          </w:tcPr>
          <w:p w14:paraId="717BD172" w14:textId="77777777" w:rsidR="0041285F" w:rsidRPr="00844F8F" w:rsidRDefault="0041285F" w:rsidP="00E0584C">
            <w:pPr>
              <w:pStyle w:val="TAC"/>
              <w:keepLines w:val="0"/>
              <w:jc w:val="left"/>
              <w:rPr>
                <w:rFonts w:cs="Arial"/>
                <w:szCs w:val="18"/>
              </w:rPr>
            </w:pPr>
            <w:r w:rsidRPr="00844F8F">
              <w:rPr>
                <w:rFonts w:cs="Arial"/>
                <w:szCs w:val="18"/>
                <w:lang w:val="fr-CA"/>
              </w:rPr>
              <w:t>10.3.3.3 Suggestion après une erreur</w:t>
            </w:r>
          </w:p>
        </w:tc>
        <w:tc>
          <w:tcPr>
            <w:tcW w:w="460" w:type="dxa"/>
            <w:vAlign w:val="center"/>
          </w:tcPr>
          <w:p w14:paraId="361EE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AF9E4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FAFCD1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65C1F4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728056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5637BB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48DB94E" w14:textId="77777777" w:rsidR="0041285F" w:rsidRPr="00844F8F" w:rsidRDefault="0041285F" w:rsidP="00E0584C">
            <w:pPr>
              <w:pStyle w:val="TAL"/>
              <w:keepLines w:val="0"/>
              <w:rPr>
                <w:rFonts w:cs="Arial"/>
                <w:szCs w:val="18"/>
              </w:rPr>
            </w:pPr>
            <w:r w:rsidRPr="00844F8F">
              <w:rPr>
                <w:rFonts w:cs="Arial"/>
                <w:szCs w:val="18"/>
                <w:lang w:val="fr-CA"/>
              </w:rPr>
              <w:t>C.10.3.3.3</w:t>
            </w:r>
          </w:p>
        </w:tc>
      </w:tr>
      <w:tr w:rsidR="0041285F" w:rsidRPr="00844F8F" w14:paraId="4F9F8F12" w14:textId="77777777" w:rsidTr="00E0584C">
        <w:trPr>
          <w:cantSplit/>
          <w:jc w:val="center"/>
        </w:trPr>
        <w:tc>
          <w:tcPr>
            <w:tcW w:w="1129" w:type="dxa"/>
            <w:shd w:val="clear" w:color="auto" w:fill="D9D9D9" w:themeFill="background1" w:themeFillShade="D9"/>
            <w:vAlign w:val="center"/>
          </w:tcPr>
          <w:p w14:paraId="5F4461D5" w14:textId="77777777" w:rsidR="0041285F" w:rsidRPr="00844F8F" w:rsidRDefault="0041285F" w:rsidP="00E0584C">
            <w:pPr>
              <w:pStyle w:val="TAC"/>
              <w:rPr>
                <w:rFonts w:cs="Arial"/>
                <w:szCs w:val="18"/>
              </w:rPr>
            </w:pPr>
            <w:r w:rsidRPr="00844F8F">
              <w:rPr>
                <w:rFonts w:cs="Arial"/>
                <w:szCs w:val="18"/>
                <w:lang w:val="fr-CA"/>
              </w:rPr>
              <w:t>123</w:t>
            </w:r>
          </w:p>
        </w:tc>
        <w:tc>
          <w:tcPr>
            <w:tcW w:w="2127" w:type="dxa"/>
            <w:shd w:val="clear" w:color="auto" w:fill="D9D9D9" w:themeFill="background1" w:themeFillShade="D9"/>
            <w:vAlign w:val="center"/>
          </w:tcPr>
          <w:p w14:paraId="5D6A23C9" w14:textId="77777777" w:rsidR="0041285F" w:rsidRPr="00844F8F" w:rsidRDefault="0041285F" w:rsidP="00E0584C">
            <w:pPr>
              <w:pStyle w:val="TAC"/>
              <w:keepLines w:val="0"/>
              <w:jc w:val="left"/>
              <w:rPr>
                <w:rFonts w:cs="Arial"/>
                <w:szCs w:val="18"/>
                <w:lang w:val="fr-CA"/>
              </w:rPr>
            </w:pPr>
            <w:r w:rsidRPr="00844F8F">
              <w:rPr>
                <w:rFonts w:cs="Arial"/>
                <w:szCs w:val="18"/>
                <w:lang w:val="fr-CA"/>
              </w:rPr>
              <w:t>10.3.3.4 Prévention des erreurs (juridiques, financières, de données)</w:t>
            </w:r>
          </w:p>
        </w:tc>
        <w:tc>
          <w:tcPr>
            <w:tcW w:w="460" w:type="dxa"/>
            <w:shd w:val="clear" w:color="auto" w:fill="D9D9D9" w:themeFill="background1" w:themeFillShade="D9"/>
            <w:vAlign w:val="center"/>
          </w:tcPr>
          <w:p w14:paraId="4BEBB61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CB4F1D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4AF618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73D8BB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263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6304E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9C0418D" w14:textId="77777777" w:rsidR="0041285F" w:rsidRPr="00844F8F" w:rsidRDefault="0041285F" w:rsidP="00E0584C">
            <w:pPr>
              <w:pStyle w:val="TAL"/>
              <w:keepLines w:val="0"/>
              <w:rPr>
                <w:rFonts w:cs="Arial"/>
                <w:szCs w:val="18"/>
              </w:rPr>
            </w:pPr>
            <w:r w:rsidRPr="00844F8F">
              <w:rPr>
                <w:rFonts w:cs="Arial"/>
                <w:szCs w:val="18"/>
                <w:lang w:val="fr-CA"/>
              </w:rPr>
              <w:t>C.10.3.3.4</w:t>
            </w:r>
          </w:p>
        </w:tc>
      </w:tr>
      <w:tr w:rsidR="0041285F" w:rsidRPr="00844F8F" w14:paraId="5BDE20A9" w14:textId="77777777" w:rsidTr="00E0584C">
        <w:trPr>
          <w:cantSplit/>
          <w:jc w:val="center"/>
        </w:trPr>
        <w:tc>
          <w:tcPr>
            <w:tcW w:w="1129" w:type="dxa"/>
            <w:vAlign w:val="center"/>
          </w:tcPr>
          <w:p w14:paraId="37407F01" w14:textId="77777777" w:rsidR="0041285F" w:rsidRPr="00844F8F" w:rsidRDefault="0041285F" w:rsidP="00E0584C">
            <w:pPr>
              <w:pStyle w:val="TAC"/>
              <w:rPr>
                <w:rFonts w:cs="Arial"/>
                <w:szCs w:val="18"/>
              </w:rPr>
            </w:pPr>
            <w:r w:rsidRPr="00844F8F">
              <w:rPr>
                <w:rFonts w:cs="Arial"/>
                <w:szCs w:val="18"/>
                <w:lang w:val="fr-CA"/>
              </w:rPr>
              <w:t>124</w:t>
            </w:r>
          </w:p>
        </w:tc>
        <w:tc>
          <w:tcPr>
            <w:tcW w:w="2127" w:type="dxa"/>
            <w:vAlign w:val="center"/>
          </w:tcPr>
          <w:p w14:paraId="40551E8F" w14:textId="77777777" w:rsidR="0041285F" w:rsidRPr="00844F8F" w:rsidRDefault="0041285F" w:rsidP="00E0584C">
            <w:pPr>
              <w:pStyle w:val="TAC"/>
              <w:keepLines w:val="0"/>
              <w:jc w:val="left"/>
              <w:rPr>
                <w:rFonts w:cs="Arial"/>
                <w:szCs w:val="18"/>
              </w:rPr>
            </w:pPr>
            <w:r w:rsidRPr="00844F8F">
              <w:rPr>
                <w:rFonts w:cs="Arial"/>
                <w:szCs w:val="18"/>
                <w:lang w:val="fr-CA"/>
              </w:rPr>
              <w:t>10.4.1.1 Analyse syntaxique</w:t>
            </w:r>
          </w:p>
        </w:tc>
        <w:tc>
          <w:tcPr>
            <w:tcW w:w="460" w:type="dxa"/>
            <w:vAlign w:val="center"/>
          </w:tcPr>
          <w:p w14:paraId="1C821B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668EF7B"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2B81F0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C8BCF4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A9B87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BBB2E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26FD3B71" w14:textId="77777777" w:rsidR="0041285F" w:rsidRPr="00844F8F" w:rsidRDefault="0041285F" w:rsidP="00E0584C">
            <w:pPr>
              <w:pStyle w:val="TAL"/>
              <w:keepLines w:val="0"/>
              <w:rPr>
                <w:rFonts w:cs="Arial"/>
                <w:szCs w:val="18"/>
              </w:rPr>
            </w:pPr>
            <w:r w:rsidRPr="00844F8F">
              <w:rPr>
                <w:rFonts w:cs="Arial"/>
                <w:szCs w:val="18"/>
                <w:lang w:val="fr-CA"/>
              </w:rPr>
              <w:t>C.10.4.1.1</w:t>
            </w:r>
          </w:p>
        </w:tc>
      </w:tr>
      <w:tr w:rsidR="0041285F" w:rsidRPr="00844F8F" w14:paraId="08E40E30" w14:textId="77777777" w:rsidTr="00E0584C">
        <w:trPr>
          <w:cantSplit/>
          <w:jc w:val="center"/>
        </w:trPr>
        <w:tc>
          <w:tcPr>
            <w:tcW w:w="1129" w:type="dxa"/>
            <w:shd w:val="clear" w:color="auto" w:fill="D9D9D9" w:themeFill="background1" w:themeFillShade="D9"/>
            <w:vAlign w:val="center"/>
          </w:tcPr>
          <w:p w14:paraId="7397DF97" w14:textId="77777777" w:rsidR="0041285F" w:rsidRPr="00844F8F" w:rsidRDefault="0041285F" w:rsidP="00E0584C">
            <w:pPr>
              <w:pStyle w:val="TAC"/>
              <w:rPr>
                <w:rFonts w:cs="Arial"/>
                <w:szCs w:val="18"/>
              </w:rPr>
            </w:pPr>
            <w:r w:rsidRPr="00844F8F">
              <w:rPr>
                <w:rFonts w:cs="Arial"/>
                <w:szCs w:val="18"/>
                <w:lang w:val="fr-CA"/>
              </w:rPr>
              <w:t>125</w:t>
            </w:r>
          </w:p>
        </w:tc>
        <w:tc>
          <w:tcPr>
            <w:tcW w:w="2127" w:type="dxa"/>
            <w:shd w:val="clear" w:color="auto" w:fill="D9D9D9" w:themeFill="background1" w:themeFillShade="D9"/>
            <w:vAlign w:val="center"/>
          </w:tcPr>
          <w:p w14:paraId="246988C9" w14:textId="77777777" w:rsidR="0041285F" w:rsidRPr="00844F8F" w:rsidRDefault="0041285F" w:rsidP="00E0584C">
            <w:pPr>
              <w:pStyle w:val="TAC"/>
              <w:keepLines w:val="0"/>
              <w:jc w:val="left"/>
              <w:rPr>
                <w:rFonts w:cs="Arial"/>
                <w:szCs w:val="18"/>
              </w:rPr>
            </w:pPr>
            <w:r w:rsidRPr="00844F8F">
              <w:rPr>
                <w:rFonts w:cs="Arial"/>
                <w:szCs w:val="18"/>
                <w:lang w:val="fr-CA"/>
              </w:rPr>
              <w:t>10.4.1.2 Nom, rôle et valeur</w:t>
            </w:r>
          </w:p>
        </w:tc>
        <w:tc>
          <w:tcPr>
            <w:tcW w:w="460" w:type="dxa"/>
            <w:shd w:val="clear" w:color="auto" w:fill="D9D9D9" w:themeFill="background1" w:themeFillShade="D9"/>
            <w:vAlign w:val="center"/>
          </w:tcPr>
          <w:p w14:paraId="7FB154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0FABF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8A88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3951D9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A9C64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CB8E8C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C7D285" w14:textId="77777777" w:rsidR="0041285F" w:rsidRPr="00844F8F" w:rsidRDefault="0041285F" w:rsidP="00E0584C">
            <w:pPr>
              <w:pStyle w:val="TAL"/>
              <w:keepLines w:val="0"/>
              <w:rPr>
                <w:rFonts w:cs="Arial"/>
                <w:szCs w:val="18"/>
              </w:rPr>
            </w:pPr>
            <w:r w:rsidRPr="00844F8F">
              <w:rPr>
                <w:rFonts w:cs="Arial"/>
                <w:szCs w:val="18"/>
                <w:lang w:val="fr-CA"/>
              </w:rPr>
              <w:t>C.10.4.1.2</w:t>
            </w:r>
          </w:p>
        </w:tc>
      </w:tr>
      <w:tr w:rsidR="0041285F" w:rsidRPr="00844F8F" w14:paraId="418947EB" w14:textId="77777777" w:rsidTr="00E0584C">
        <w:trPr>
          <w:cantSplit/>
          <w:jc w:val="center"/>
        </w:trPr>
        <w:tc>
          <w:tcPr>
            <w:tcW w:w="1129" w:type="dxa"/>
            <w:vAlign w:val="center"/>
          </w:tcPr>
          <w:p w14:paraId="3001010F" w14:textId="77777777" w:rsidR="0041285F" w:rsidRPr="00844F8F" w:rsidRDefault="0041285F" w:rsidP="00E0584C">
            <w:pPr>
              <w:pStyle w:val="TAC"/>
              <w:rPr>
                <w:rFonts w:cs="Arial"/>
                <w:szCs w:val="18"/>
              </w:rPr>
            </w:pPr>
            <w:r w:rsidRPr="00844F8F">
              <w:rPr>
                <w:rFonts w:cs="Arial"/>
                <w:szCs w:val="18"/>
                <w:lang w:val="fr-CA"/>
              </w:rPr>
              <w:t>126</w:t>
            </w:r>
          </w:p>
        </w:tc>
        <w:tc>
          <w:tcPr>
            <w:tcW w:w="2127" w:type="dxa"/>
            <w:vAlign w:val="center"/>
          </w:tcPr>
          <w:p w14:paraId="31926A13" w14:textId="77777777" w:rsidR="0041285F" w:rsidRPr="00844F8F" w:rsidRDefault="0041285F" w:rsidP="00E0584C">
            <w:pPr>
              <w:pStyle w:val="TAC"/>
              <w:keepLines w:val="0"/>
              <w:jc w:val="left"/>
              <w:rPr>
                <w:rFonts w:cs="Arial"/>
                <w:szCs w:val="18"/>
              </w:rPr>
            </w:pPr>
            <w:r w:rsidRPr="00844F8F">
              <w:rPr>
                <w:rFonts w:cs="Arial"/>
                <w:szCs w:val="18"/>
                <w:lang w:val="fr-CA"/>
              </w:rPr>
              <w:t>10.4.1.3 Messages d’état</w:t>
            </w:r>
          </w:p>
        </w:tc>
        <w:tc>
          <w:tcPr>
            <w:tcW w:w="460" w:type="dxa"/>
            <w:vAlign w:val="center"/>
          </w:tcPr>
          <w:p w14:paraId="58FC3BA2"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5F88A2C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DA49FF"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C5585F8"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680135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1785C4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1799D02" w14:textId="77777777" w:rsidR="0041285F" w:rsidRPr="00844F8F" w:rsidRDefault="0041285F" w:rsidP="00E0584C">
            <w:pPr>
              <w:pStyle w:val="TAL"/>
              <w:keepLines w:val="0"/>
              <w:rPr>
                <w:rFonts w:cs="Arial"/>
                <w:szCs w:val="18"/>
              </w:rPr>
            </w:pPr>
            <w:r w:rsidRPr="00844F8F">
              <w:rPr>
                <w:rFonts w:cs="Arial"/>
                <w:szCs w:val="18"/>
                <w:lang w:val="fr-CA"/>
              </w:rPr>
              <w:t>C.10.4.1.3</w:t>
            </w:r>
          </w:p>
        </w:tc>
      </w:tr>
      <w:tr w:rsidR="0041285F" w:rsidRPr="00844F8F" w14:paraId="1F566F62" w14:textId="77777777" w:rsidTr="00E0584C">
        <w:trPr>
          <w:cantSplit/>
          <w:jc w:val="center"/>
        </w:trPr>
        <w:tc>
          <w:tcPr>
            <w:tcW w:w="1129" w:type="dxa"/>
            <w:shd w:val="clear" w:color="auto" w:fill="D9D9D9" w:themeFill="background1" w:themeFillShade="D9"/>
            <w:vAlign w:val="center"/>
          </w:tcPr>
          <w:p w14:paraId="4A98D551" w14:textId="77777777" w:rsidR="0041285F" w:rsidRPr="00844F8F" w:rsidRDefault="0041285F" w:rsidP="00E0584C">
            <w:pPr>
              <w:pStyle w:val="TAC"/>
              <w:rPr>
                <w:rFonts w:cs="Arial"/>
                <w:szCs w:val="18"/>
              </w:rPr>
            </w:pPr>
            <w:r w:rsidRPr="00844F8F">
              <w:rPr>
                <w:rFonts w:cs="Arial"/>
                <w:szCs w:val="18"/>
                <w:lang w:val="fr-CA"/>
              </w:rPr>
              <w:t>127</w:t>
            </w:r>
          </w:p>
        </w:tc>
        <w:tc>
          <w:tcPr>
            <w:tcW w:w="2127" w:type="dxa"/>
            <w:shd w:val="clear" w:color="auto" w:fill="D9D9D9" w:themeFill="background1" w:themeFillShade="D9"/>
            <w:vAlign w:val="center"/>
          </w:tcPr>
          <w:p w14:paraId="643C612F" w14:textId="77777777" w:rsidR="0041285F" w:rsidRPr="00844F8F" w:rsidRDefault="0041285F" w:rsidP="00E0584C">
            <w:pPr>
              <w:pStyle w:val="TAC"/>
              <w:keepLines w:val="0"/>
              <w:jc w:val="left"/>
              <w:rPr>
                <w:rFonts w:cs="Arial"/>
                <w:szCs w:val="18"/>
              </w:rPr>
            </w:pPr>
            <w:r w:rsidRPr="00844F8F">
              <w:rPr>
                <w:rFonts w:cs="Arial"/>
                <w:szCs w:val="18"/>
                <w:lang w:val="fr-CA"/>
              </w:rPr>
              <w:t>11.7 Préférences de l’utilisateur</w:t>
            </w:r>
          </w:p>
        </w:tc>
        <w:tc>
          <w:tcPr>
            <w:tcW w:w="460" w:type="dxa"/>
            <w:shd w:val="clear" w:color="auto" w:fill="D9D9D9" w:themeFill="background1" w:themeFillShade="D9"/>
            <w:vAlign w:val="center"/>
          </w:tcPr>
          <w:p w14:paraId="7B69435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048E60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7AC6AD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C8B6F9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C455B4F"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6BCCC2E8" w14:textId="77777777" w:rsidR="0041285F" w:rsidRPr="00844F8F" w:rsidRDefault="0041285F" w:rsidP="00E0584C">
            <w:pPr>
              <w:pStyle w:val="TAL"/>
              <w:keepLines w:val="0"/>
              <w:rPr>
                <w:rFonts w:cs="Arial"/>
                <w:szCs w:val="18"/>
              </w:rPr>
            </w:pPr>
            <w:r>
              <w:rPr>
                <w:rFonts w:cs="Arial"/>
                <w:szCs w:val="18"/>
              </w:rPr>
              <w:t>-</w:t>
            </w:r>
          </w:p>
        </w:tc>
        <w:tc>
          <w:tcPr>
            <w:tcW w:w="1260" w:type="dxa"/>
            <w:shd w:val="clear" w:color="auto" w:fill="D9D9D9" w:themeFill="background1" w:themeFillShade="D9"/>
            <w:vAlign w:val="center"/>
          </w:tcPr>
          <w:p w14:paraId="295E3CFD" w14:textId="77777777" w:rsidR="0041285F" w:rsidRPr="00844F8F" w:rsidRDefault="0041285F" w:rsidP="00E0584C">
            <w:pPr>
              <w:pStyle w:val="TAL"/>
              <w:keepLines w:val="0"/>
              <w:rPr>
                <w:rFonts w:cs="Arial"/>
                <w:szCs w:val="18"/>
              </w:rPr>
            </w:pPr>
            <w:r w:rsidRPr="00844F8F">
              <w:rPr>
                <w:rFonts w:cs="Arial"/>
                <w:szCs w:val="18"/>
                <w:lang w:val="fr-CA"/>
              </w:rPr>
              <w:t>C.11.7</w:t>
            </w:r>
          </w:p>
        </w:tc>
      </w:tr>
      <w:tr w:rsidR="0041285F" w:rsidRPr="00844F8F" w14:paraId="1D5790D8" w14:textId="77777777" w:rsidTr="00E0584C">
        <w:trPr>
          <w:cantSplit/>
          <w:jc w:val="center"/>
        </w:trPr>
        <w:tc>
          <w:tcPr>
            <w:tcW w:w="1129" w:type="dxa"/>
            <w:vAlign w:val="center"/>
          </w:tcPr>
          <w:p w14:paraId="51FBC24A" w14:textId="77777777" w:rsidR="0041285F" w:rsidRPr="00844F8F" w:rsidRDefault="0041285F" w:rsidP="00E0584C">
            <w:pPr>
              <w:pStyle w:val="TAC"/>
              <w:rPr>
                <w:rFonts w:cs="Arial"/>
                <w:szCs w:val="18"/>
              </w:rPr>
            </w:pPr>
            <w:r w:rsidRPr="00844F8F">
              <w:rPr>
                <w:rFonts w:cs="Arial"/>
                <w:szCs w:val="18"/>
                <w:lang w:val="fr-CA"/>
              </w:rPr>
              <w:t>128</w:t>
            </w:r>
          </w:p>
        </w:tc>
        <w:tc>
          <w:tcPr>
            <w:tcW w:w="2127" w:type="dxa"/>
            <w:vAlign w:val="center"/>
          </w:tcPr>
          <w:p w14:paraId="425979DC" w14:textId="77777777" w:rsidR="0041285F" w:rsidRPr="00844F8F" w:rsidRDefault="0041285F" w:rsidP="00E0584C">
            <w:pPr>
              <w:pStyle w:val="TAC"/>
              <w:keepLines w:val="0"/>
              <w:jc w:val="left"/>
              <w:rPr>
                <w:rFonts w:cs="Arial"/>
                <w:szCs w:val="18"/>
              </w:rPr>
            </w:pPr>
            <w:r w:rsidRPr="00844F8F">
              <w:rPr>
                <w:rFonts w:cs="Arial"/>
                <w:szCs w:val="18"/>
                <w:lang w:val="fr-CA"/>
              </w:rPr>
              <w:t>11.8.1 Technologie de contenu</w:t>
            </w:r>
          </w:p>
        </w:tc>
        <w:tc>
          <w:tcPr>
            <w:tcW w:w="460" w:type="dxa"/>
            <w:vAlign w:val="center"/>
          </w:tcPr>
          <w:p w14:paraId="7DA4B2C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6A7B0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39FF223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0BD1AF2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0638D3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0DB3B7"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21B44F6B" w14:textId="77777777" w:rsidR="0041285F" w:rsidRPr="00844F8F" w:rsidRDefault="0041285F" w:rsidP="00E0584C">
            <w:pPr>
              <w:pStyle w:val="TAL"/>
              <w:keepLines w:val="0"/>
              <w:rPr>
                <w:rFonts w:cs="Arial"/>
                <w:szCs w:val="18"/>
              </w:rPr>
            </w:pPr>
            <w:r w:rsidRPr="00844F8F">
              <w:rPr>
                <w:rFonts w:cs="Arial"/>
                <w:szCs w:val="18"/>
                <w:lang w:val="fr-CA"/>
              </w:rPr>
              <w:t>C.11.8.1</w:t>
            </w:r>
          </w:p>
        </w:tc>
      </w:tr>
      <w:tr w:rsidR="0041285F" w:rsidRPr="00844F8F" w14:paraId="2A17014E" w14:textId="77777777" w:rsidTr="00E0584C">
        <w:trPr>
          <w:cantSplit/>
          <w:jc w:val="center"/>
        </w:trPr>
        <w:tc>
          <w:tcPr>
            <w:tcW w:w="1129" w:type="dxa"/>
            <w:shd w:val="clear" w:color="auto" w:fill="D9D9D9" w:themeFill="background1" w:themeFillShade="D9"/>
            <w:vAlign w:val="center"/>
          </w:tcPr>
          <w:p w14:paraId="435C6132" w14:textId="77777777" w:rsidR="0041285F" w:rsidRPr="00844F8F" w:rsidRDefault="0041285F" w:rsidP="00E0584C">
            <w:pPr>
              <w:pStyle w:val="TAC"/>
              <w:rPr>
                <w:rFonts w:cs="Arial"/>
                <w:szCs w:val="18"/>
              </w:rPr>
            </w:pPr>
            <w:r w:rsidRPr="00844F8F">
              <w:rPr>
                <w:rFonts w:cs="Arial"/>
                <w:szCs w:val="18"/>
                <w:lang w:val="fr-CA"/>
              </w:rPr>
              <w:t>129</w:t>
            </w:r>
          </w:p>
        </w:tc>
        <w:tc>
          <w:tcPr>
            <w:tcW w:w="2127" w:type="dxa"/>
            <w:shd w:val="clear" w:color="auto" w:fill="D9D9D9" w:themeFill="background1" w:themeFillShade="D9"/>
            <w:vAlign w:val="center"/>
          </w:tcPr>
          <w:p w14:paraId="4A0993E1" w14:textId="77777777" w:rsidR="0041285F" w:rsidRPr="00844F8F" w:rsidRDefault="0041285F" w:rsidP="00E0584C">
            <w:pPr>
              <w:pStyle w:val="TAC"/>
              <w:keepLines w:val="0"/>
              <w:jc w:val="left"/>
              <w:rPr>
                <w:rFonts w:cs="Arial"/>
                <w:szCs w:val="18"/>
              </w:rPr>
            </w:pPr>
            <w:r w:rsidRPr="00844F8F">
              <w:rPr>
                <w:rFonts w:cs="Arial"/>
                <w:szCs w:val="18"/>
                <w:lang w:val="fr-CA"/>
              </w:rPr>
              <w:t>11.8.2 Création de contenu accessible</w:t>
            </w:r>
          </w:p>
        </w:tc>
        <w:tc>
          <w:tcPr>
            <w:tcW w:w="460" w:type="dxa"/>
            <w:shd w:val="clear" w:color="auto" w:fill="D9D9D9" w:themeFill="background1" w:themeFillShade="D9"/>
            <w:vAlign w:val="center"/>
          </w:tcPr>
          <w:p w14:paraId="6C7AFAF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4FB1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2039B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2537CB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7E48B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5BF832D"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F18162A" w14:textId="77777777" w:rsidR="0041285F" w:rsidRPr="00844F8F" w:rsidRDefault="0041285F" w:rsidP="00E0584C">
            <w:pPr>
              <w:pStyle w:val="TAL"/>
              <w:keepLines w:val="0"/>
              <w:rPr>
                <w:rFonts w:cs="Arial"/>
                <w:szCs w:val="18"/>
              </w:rPr>
            </w:pPr>
            <w:r w:rsidRPr="00844F8F">
              <w:rPr>
                <w:rFonts w:cs="Arial"/>
                <w:szCs w:val="18"/>
                <w:lang w:val="fr-CA"/>
              </w:rPr>
              <w:t>C.11.8.2</w:t>
            </w:r>
          </w:p>
        </w:tc>
      </w:tr>
      <w:tr w:rsidR="0041285F" w:rsidRPr="00844F8F" w14:paraId="436C3DBA" w14:textId="77777777" w:rsidTr="00E0584C">
        <w:trPr>
          <w:cantSplit/>
          <w:jc w:val="center"/>
        </w:trPr>
        <w:tc>
          <w:tcPr>
            <w:tcW w:w="1129" w:type="dxa"/>
            <w:vAlign w:val="center"/>
          </w:tcPr>
          <w:p w14:paraId="4F99E214" w14:textId="77777777" w:rsidR="0041285F" w:rsidRPr="00844F8F" w:rsidRDefault="0041285F" w:rsidP="00E0584C">
            <w:pPr>
              <w:pStyle w:val="TAC"/>
              <w:rPr>
                <w:rFonts w:cs="Arial"/>
                <w:szCs w:val="18"/>
              </w:rPr>
            </w:pPr>
            <w:r w:rsidRPr="00844F8F">
              <w:rPr>
                <w:rFonts w:cs="Arial"/>
                <w:szCs w:val="18"/>
                <w:lang w:val="fr-CA"/>
              </w:rPr>
              <w:t>130</w:t>
            </w:r>
          </w:p>
        </w:tc>
        <w:tc>
          <w:tcPr>
            <w:tcW w:w="2127" w:type="dxa"/>
            <w:vAlign w:val="center"/>
          </w:tcPr>
          <w:p w14:paraId="5D8303D0" w14:textId="77777777" w:rsidR="0041285F" w:rsidRPr="00844F8F" w:rsidRDefault="0041285F" w:rsidP="00E0584C">
            <w:pPr>
              <w:pStyle w:val="TAC"/>
              <w:keepLines w:val="0"/>
              <w:jc w:val="left"/>
              <w:rPr>
                <w:rFonts w:cs="Arial"/>
                <w:szCs w:val="18"/>
                <w:lang w:val="fr-CA"/>
              </w:rPr>
            </w:pPr>
            <w:r w:rsidRPr="00844F8F">
              <w:rPr>
                <w:rFonts w:cs="Arial"/>
                <w:szCs w:val="18"/>
                <w:lang w:val="fr-CA"/>
              </w:rPr>
              <w:t>11.8.3 Préservation des renseignements sur l’accessibilité dans le cadre de transformations</w:t>
            </w:r>
          </w:p>
        </w:tc>
        <w:tc>
          <w:tcPr>
            <w:tcW w:w="460" w:type="dxa"/>
            <w:vAlign w:val="center"/>
          </w:tcPr>
          <w:p w14:paraId="063627A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669B99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A63F05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6708400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428D214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B42D811"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0E67E942" w14:textId="77777777" w:rsidR="0041285F" w:rsidRPr="00844F8F" w:rsidRDefault="0041285F" w:rsidP="00E0584C">
            <w:pPr>
              <w:pStyle w:val="TAL"/>
              <w:keepLines w:val="0"/>
              <w:rPr>
                <w:rFonts w:cs="Arial"/>
                <w:szCs w:val="18"/>
              </w:rPr>
            </w:pPr>
            <w:r w:rsidRPr="00844F8F">
              <w:rPr>
                <w:rFonts w:cs="Arial"/>
                <w:szCs w:val="18"/>
                <w:lang w:val="fr-CA"/>
              </w:rPr>
              <w:t>C.11.8.3</w:t>
            </w:r>
          </w:p>
        </w:tc>
      </w:tr>
      <w:tr w:rsidR="0041285F" w:rsidRPr="00844F8F" w14:paraId="2CB31B85" w14:textId="77777777" w:rsidTr="00E0584C">
        <w:trPr>
          <w:cantSplit/>
          <w:jc w:val="center"/>
        </w:trPr>
        <w:tc>
          <w:tcPr>
            <w:tcW w:w="1129" w:type="dxa"/>
            <w:shd w:val="clear" w:color="auto" w:fill="D9D9D9" w:themeFill="background1" w:themeFillShade="D9"/>
            <w:vAlign w:val="center"/>
          </w:tcPr>
          <w:p w14:paraId="2A88DD9E" w14:textId="77777777" w:rsidR="0041285F" w:rsidRPr="00844F8F" w:rsidRDefault="0041285F" w:rsidP="00E0584C">
            <w:pPr>
              <w:pStyle w:val="TAC"/>
              <w:rPr>
                <w:rFonts w:cs="Arial"/>
                <w:szCs w:val="18"/>
              </w:rPr>
            </w:pPr>
            <w:r w:rsidRPr="00844F8F">
              <w:rPr>
                <w:rFonts w:cs="Arial"/>
                <w:szCs w:val="18"/>
                <w:lang w:val="fr-CA"/>
              </w:rPr>
              <w:t>131</w:t>
            </w:r>
          </w:p>
        </w:tc>
        <w:tc>
          <w:tcPr>
            <w:tcW w:w="2127" w:type="dxa"/>
            <w:shd w:val="clear" w:color="auto" w:fill="D9D9D9" w:themeFill="background1" w:themeFillShade="D9"/>
            <w:vAlign w:val="center"/>
          </w:tcPr>
          <w:p w14:paraId="5FAAB017" w14:textId="77777777" w:rsidR="0041285F" w:rsidRPr="00844F8F" w:rsidRDefault="0041285F" w:rsidP="00E0584C">
            <w:pPr>
              <w:pStyle w:val="TAC"/>
              <w:keepLines w:val="0"/>
              <w:jc w:val="left"/>
              <w:rPr>
                <w:rFonts w:cs="Arial"/>
                <w:szCs w:val="18"/>
              </w:rPr>
            </w:pPr>
            <w:r w:rsidRPr="00844F8F">
              <w:rPr>
                <w:rFonts w:cs="Arial"/>
                <w:szCs w:val="18"/>
                <w:lang w:val="fr-CA"/>
              </w:rPr>
              <w:t>11.8.4 Aide à la réparation</w:t>
            </w:r>
          </w:p>
        </w:tc>
        <w:tc>
          <w:tcPr>
            <w:tcW w:w="460" w:type="dxa"/>
            <w:shd w:val="clear" w:color="auto" w:fill="D9D9D9" w:themeFill="background1" w:themeFillShade="D9"/>
            <w:vAlign w:val="center"/>
          </w:tcPr>
          <w:p w14:paraId="32325D5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132A2A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E978D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727F233"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2836A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69DEBF0"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3714D67" w14:textId="77777777" w:rsidR="0041285F" w:rsidRPr="00844F8F" w:rsidRDefault="0041285F" w:rsidP="00E0584C">
            <w:pPr>
              <w:pStyle w:val="TAL"/>
              <w:keepLines w:val="0"/>
              <w:rPr>
                <w:rFonts w:cs="Arial"/>
                <w:szCs w:val="18"/>
              </w:rPr>
            </w:pPr>
            <w:r w:rsidRPr="00844F8F">
              <w:rPr>
                <w:rFonts w:cs="Arial"/>
                <w:szCs w:val="18"/>
                <w:lang w:val="fr-CA"/>
              </w:rPr>
              <w:t>C.11.8.4</w:t>
            </w:r>
          </w:p>
        </w:tc>
      </w:tr>
      <w:tr w:rsidR="0041285F" w:rsidRPr="00844F8F" w14:paraId="3E78854E" w14:textId="77777777" w:rsidTr="00E0584C">
        <w:trPr>
          <w:cantSplit/>
          <w:jc w:val="center"/>
        </w:trPr>
        <w:tc>
          <w:tcPr>
            <w:tcW w:w="1129" w:type="dxa"/>
            <w:vAlign w:val="center"/>
          </w:tcPr>
          <w:p w14:paraId="6E339282" w14:textId="77777777" w:rsidR="0041285F" w:rsidRPr="00844F8F" w:rsidRDefault="0041285F" w:rsidP="00E0584C">
            <w:pPr>
              <w:pStyle w:val="TAC"/>
              <w:rPr>
                <w:rFonts w:cs="Arial"/>
                <w:szCs w:val="18"/>
              </w:rPr>
            </w:pPr>
            <w:r w:rsidRPr="00844F8F">
              <w:rPr>
                <w:rFonts w:cs="Arial"/>
                <w:szCs w:val="18"/>
                <w:lang w:val="fr-CA"/>
              </w:rPr>
              <w:t>132</w:t>
            </w:r>
          </w:p>
        </w:tc>
        <w:tc>
          <w:tcPr>
            <w:tcW w:w="2127" w:type="dxa"/>
            <w:vAlign w:val="center"/>
          </w:tcPr>
          <w:p w14:paraId="4B887339" w14:textId="77777777" w:rsidR="0041285F" w:rsidRPr="00844F8F" w:rsidRDefault="0041285F" w:rsidP="00E0584C">
            <w:pPr>
              <w:pStyle w:val="TAC"/>
              <w:keepLines w:val="0"/>
              <w:jc w:val="left"/>
              <w:rPr>
                <w:rFonts w:cs="Arial"/>
                <w:szCs w:val="18"/>
              </w:rPr>
            </w:pPr>
            <w:r w:rsidRPr="00844F8F">
              <w:rPr>
                <w:rFonts w:cs="Arial"/>
                <w:szCs w:val="18"/>
                <w:lang w:val="fr-CA"/>
              </w:rPr>
              <w:t>11.8.5 Modèles</w:t>
            </w:r>
          </w:p>
        </w:tc>
        <w:tc>
          <w:tcPr>
            <w:tcW w:w="460" w:type="dxa"/>
            <w:vAlign w:val="center"/>
          </w:tcPr>
          <w:p w14:paraId="4CB91E0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4C302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84FA57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28C10E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7271A18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C4E5438"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3401A736" w14:textId="77777777" w:rsidR="0041285F" w:rsidRPr="00844F8F" w:rsidRDefault="0041285F" w:rsidP="00E0584C">
            <w:pPr>
              <w:pStyle w:val="TAL"/>
              <w:keepLines w:val="0"/>
              <w:rPr>
                <w:rFonts w:cs="Arial"/>
                <w:szCs w:val="18"/>
              </w:rPr>
            </w:pPr>
            <w:r w:rsidRPr="00844F8F">
              <w:rPr>
                <w:rFonts w:cs="Arial"/>
                <w:szCs w:val="18"/>
                <w:lang w:val="fr-CA"/>
              </w:rPr>
              <w:t>C.11.8.5</w:t>
            </w:r>
          </w:p>
        </w:tc>
      </w:tr>
      <w:tr w:rsidR="0041285F" w:rsidRPr="00844F8F" w14:paraId="301C16EE" w14:textId="77777777" w:rsidTr="00E0584C">
        <w:trPr>
          <w:cantSplit/>
          <w:jc w:val="center"/>
        </w:trPr>
        <w:tc>
          <w:tcPr>
            <w:tcW w:w="1129" w:type="dxa"/>
            <w:shd w:val="clear" w:color="auto" w:fill="D9D9D9" w:themeFill="background1" w:themeFillShade="D9"/>
            <w:vAlign w:val="center"/>
          </w:tcPr>
          <w:p w14:paraId="309ECE24" w14:textId="77777777" w:rsidR="0041285F" w:rsidRPr="00844F8F" w:rsidRDefault="0041285F" w:rsidP="00E0584C">
            <w:pPr>
              <w:pStyle w:val="TAC"/>
              <w:rPr>
                <w:rFonts w:cs="Arial"/>
                <w:szCs w:val="18"/>
              </w:rPr>
            </w:pPr>
            <w:r w:rsidRPr="00844F8F">
              <w:rPr>
                <w:rFonts w:cs="Arial"/>
                <w:szCs w:val="18"/>
                <w:lang w:val="fr-CA"/>
              </w:rPr>
              <w:t>133</w:t>
            </w:r>
          </w:p>
        </w:tc>
        <w:tc>
          <w:tcPr>
            <w:tcW w:w="2127" w:type="dxa"/>
            <w:shd w:val="clear" w:color="auto" w:fill="D9D9D9" w:themeFill="background1" w:themeFillShade="D9"/>
            <w:vAlign w:val="center"/>
          </w:tcPr>
          <w:p w14:paraId="5756F585" w14:textId="77777777" w:rsidR="0041285F" w:rsidRPr="00844F8F" w:rsidRDefault="0041285F" w:rsidP="00E0584C">
            <w:pPr>
              <w:pStyle w:val="TAC"/>
              <w:keepLines w:val="0"/>
              <w:jc w:val="left"/>
              <w:rPr>
                <w:rFonts w:cs="Arial"/>
                <w:szCs w:val="18"/>
                <w:lang w:val="fr-CA"/>
              </w:rPr>
            </w:pPr>
            <w:r w:rsidRPr="00844F8F">
              <w:rPr>
                <w:rFonts w:cs="Arial"/>
                <w:szCs w:val="18"/>
                <w:lang w:val="fr-CA"/>
              </w:rPr>
              <w:t>12.1.1 Caractéristiques d’accessibilité et de compatibilité</w:t>
            </w:r>
          </w:p>
        </w:tc>
        <w:tc>
          <w:tcPr>
            <w:tcW w:w="460" w:type="dxa"/>
            <w:shd w:val="clear" w:color="auto" w:fill="D9D9D9" w:themeFill="background1" w:themeFillShade="D9"/>
            <w:vAlign w:val="center"/>
          </w:tcPr>
          <w:p w14:paraId="3E15E33B"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8BB283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01F73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9766FF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FB164C5"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2373827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216162E8" w14:textId="77777777" w:rsidR="0041285F" w:rsidRPr="00844F8F" w:rsidRDefault="0041285F" w:rsidP="00E0584C">
            <w:pPr>
              <w:pStyle w:val="TAL"/>
              <w:keepLines w:val="0"/>
              <w:rPr>
                <w:rFonts w:cs="Arial"/>
                <w:szCs w:val="18"/>
              </w:rPr>
            </w:pPr>
            <w:r w:rsidRPr="00844F8F">
              <w:rPr>
                <w:rFonts w:cs="Arial"/>
                <w:szCs w:val="18"/>
                <w:lang w:val="fr-CA"/>
              </w:rPr>
              <w:t>C.12.1.1</w:t>
            </w:r>
          </w:p>
        </w:tc>
      </w:tr>
      <w:tr w:rsidR="0041285F" w:rsidRPr="00844F8F" w14:paraId="0708B6D6" w14:textId="77777777" w:rsidTr="00E0584C">
        <w:trPr>
          <w:cantSplit/>
          <w:jc w:val="center"/>
        </w:trPr>
        <w:tc>
          <w:tcPr>
            <w:tcW w:w="1129" w:type="dxa"/>
            <w:vAlign w:val="center"/>
          </w:tcPr>
          <w:p w14:paraId="40A8683A" w14:textId="77777777" w:rsidR="0041285F" w:rsidRPr="00844F8F" w:rsidRDefault="0041285F" w:rsidP="00E0584C">
            <w:pPr>
              <w:pStyle w:val="TAC"/>
              <w:rPr>
                <w:rFonts w:cs="Arial"/>
                <w:szCs w:val="18"/>
              </w:rPr>
            </w:pPr>
            <w:r w:rsidRPr="00844F8F">
              <w:rPr>
                <w:rFonts w:cs="Arial"/>
                <w:szCs w:val="18"/>
                <w:lang w:val="fr-CA"/>
              </w:rPr>
              <w:t>134</w:t>
            </w:r>
          </w:p>
        </w:tc>
        <w:tc>
          <w:tcPr>
            <w:tcW w:w="2127" w:type="dxa"/>
            <w:vAlign w:val="center"/>
          </w:tcPr>
          <w:p w14:paraId="17B342A7" w14:textId="77777777" w:rsidR="0041285F" w:rsidRPr="00844F8F" w:rsidRDefault="0041285F" w:rsidP="00E0584C">
            <w:pPr>
              <w:pStyle w:val="TAC"/>
              <w:keepLines w:val="0"/>
              <w:jc w:val="left"/>
              <w:rPr>
                <w:rFonts w:cs="Arial"/>
                <w:szCs w:val="18"/>
              </w:rPr>
            </w:pPr>
            <w:r w:rsidRPr="00844F8F">
              <w:rPr>
                <w:rFonts w:cs="Arial"/>
                <w:szCs w:val="18"/>
                <w:lang w:val="fr-CA"/>
              </w:rPr>
              <w:t>12.1.2 Documentation accessible</w:t>
            </w:r>
          </w:p>
        </w:tc>
        <w:tc>
          <w:tcPr>
            <w:tcW w:w="460" w:type="dxa"/>
            <w:vAlign w:val="center"/>
          </w:tcPr>
          <w:p w14:paraId="5310C26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4FDE88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BCEE62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B602ED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23F21C04"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1A298F7C"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47724D35" w14:textId="77777777" w:rsidR="0041285F" w:rsidRPr="00844F8F" w:rsidRDefault="0041285F" w:rsidP="00E0584C">
            <w:pPr>
              <w:pStyle w:val="TAL"/>
              <w:keepLines w:val="0"/>
              <w:rPr>
                <w:rFonts w:cs="Arial"/>
                <w:szCs w:val="18"/>
              </w:rPr>
            </w:pPr>
            <w:r w:rsidRPr="00844F8F">
              <w:rPr>
                <w:rFonts w:cs="Arial"/>
                <w:szCs w:val="18"/>
                <w:lang w:val="fr-CA"/>
              </w:rPr>
              <w:t>C.12.1.2</w:t>
            </w:r>
          </w:p>
        </w:tc>
      </w:tr>
      <w:tr w:rsidR="0041285F" w:rsidRPr="00844F8F" w14:paraId="0D1DF6AC" w14:textId="77777777" w:rsidTr="00E0584C">
        <w:trPr>
          <w:cantSplit/>
          <w:jc w:val="center"/>
        </w:trPr>
        <w:tc>
          <w:tcPr>
            <w:tcW w:w="1129" w:type="dxa"/>
            <w:shd w:val="clear" w:color="auto" w:fill="D9D9D9" w:themeFill="background1" w:themeFillShade="D9"/>
            <w:vAlign w:val="center"/>
          </w:tcPr>
          <w:p w14:paraId="745AD547" w14:textId="77777777" w:rsidR="0041285F" w:rsidRPr="00844F8F" w:rsidRDefault="0041285F" w:rsidP="00E0584C">
            <w:pPr>
              <w:pStyle w:val="TAC"/>
              <w:rPr>
                <w:rFonts w:cs="Arial"/>
                <w:szCs w:val="18"/>
              </w:rPr>
            </w:pPr>
            <w:r w:rsidRPr="00844F8F">
              <w:rPr>
                <w:rFonts w:cs="Arial"/>
                <w:szCs w:val="18"/>
                <w:lang w:val="fr-CA"/>
              </w:rPr>
              <w:t>135</w:t>
            </w:r>
          </w:p>
        </w:tc>
        <w:tc>
          <w:tcPr>
            <w:tcW w:w="2127" w:type="dxa"/>
            <w:shd w:val="clear" w:color="auto" w:fill="D9D9D9" w:themeFill="background1" w:themeFillShade="D9"/>
            <w:vAlign w:val="center"/>
          </w:tcPr>
          <w:p w14:paraId="5BB50512" w14:textId="77777777" w:rsidR="0041285F" w:rsidRPr="00844F8F" w:rsidRDefault="0041285F" w:rsidP="00E0584C">
            <w:pPr>
              <w:pStyle w:val="TAC"/>
              <w:keepLines w:val="0"/>
              <w:jc w:val="left"/>
              <w:rPr>
                <w:rFonts w:cs="Arial"/>
                <w:szCs w:val="18"/>
                <w:lang w:val="fr-CA"/>
              </w:rPr>
            </w:pPr>
            <w:r w:rsidRPr="00844F8F">
              <w:rPr>
                <w:rFonts w:cs="Arial"/>
                <w:szCs w:val="18"/>
                <w:lang w:val="fr-CA"/>
              </w:rPr>
              <w:t>12.2.2 Renseignements sur les caractéristiques d’accessibilité et de compatibilité</w:t>
            </w:r>
          </w:p>
        </w:tc>
        <w:tc>
          <w:tcPr>
            <w:tcW w:w="460" w:type="dxa"/>
            <w:shd w:val="clear" w:color="auto" w:fill="D9D9D9" w:themeFill="background1" w:themeFillShade="D9"/>
            <w:vAlign w:val="center"/>
          </w:tcPr>
          <w:p w14:paraId="4A905C2E"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F2D25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216DCC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220D34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20551BFD"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C1F754D"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5DE3F43F" w14:textId="77777777" w:rsidR="0041285F" w:rsidRPr="00844F8F" w:rsidRDefault="0041285F" w:rsidP="00E0584C">
            <w:pPr>
              <w:pStyle w:val="TAL"/>
              <w:keepLines w:val="0"/>
              <w:rPr>
                <w:rFonts w:cs="Arial"/>
                <w:szCs w:val="18"/>
              </w:rPr>
            </w:pPr>
            <w:r w:rsidRPr="00844F8F">
              <w:rPr>
                <w:rFonts w:cs="Arial"/>
                <w:szCs w:val="18"/>
                <w:lang w:val="fr-CA"/>
              </w:rPr>
              <w:t>C.12.2.2</w:t>
            </w:r>
          </w:p>
        </w:tc>
      </w:tr>
      <w:tr w:rsidR="0041285F" w:rsidRPr="00844F8F" w14:paraId="08CA57E0" w14:textId="77777777" w:rsidTr="00E0584C">
        <w:trPr>
          <w:cantSplit/>
          <w:jc w:val="center"/>
        </w:trPr>
        <w:tc>
          <w:tcPr>
            <w:tcW w:w="1129" w:type="dxa"/>
            <w:vAlign w:val="center"/>
          </w:tcPr>
          <w:p w14:paraId="518CD988" w14:textId="77777777" w:rsidR="0041285F" w:rsidRPr="00844F8F" w:rsidRDefault="0041285F" w:rsidP="00E0584C">
            <w:pPr>
              <w:pStyle w:val="TAC"/>
              <w:rPr>
                <w:rFonts w:cs="Arial"/>
                <w:szCs w:val="18"/>
              </w:rPr>
            </w:pPr>
            <w:r w:rsidRPr="00844F8F">
              <w:rPr>
                <w:rFonts w:cs="Arial"/>
                <w:szCs w:val="18"/>
                <w:lang w:val="fr-CA"/>
              </w:rPr>
              <w:t>136</w:t>
            </w:r>
          </w:p>
        </w:tc>
        <w:tc>
          <w:tcPr>
            <w:tcW w:w="2127" w:type="dxa"/>
            <w:vAlign w:val="center"/>
          </w:tcPr>
          <w:p w14:paraId="23822753" w14:textId="77777777" w:rsidR="0041285F" w:rsidRPr="00844F8F" w:rsidRDefault="0041285F" w:rsidP="00E0584C">
            <w:pPr>
              <w:pStyle w:val="TAC"/>
              <w:keepLines w:val="0"/>
              <w:jc w:val="left"/>
              <w:rPr>
                <w:rFonts w:cs="Arial"/>
                <w:szCs w:val="18"/>
              </w:rPr>
            </w:pPr>
            <w:r w:rsidRPr="00844F8F">
              <w:rPr>
                <w:rFonts w:cs="Arial"/>
                <w:szCs w:val="18"/>
                <w:lang w:val="fr-CA"/>
              </w:rPr>
              <w:t>12.2.3 Communication efficace</w:t>
            </w:r>
          </w:p>
        </w:tc>
        <w:tc>
          <w:tcPr>
            <w:tcW w:w="460" w:type="dxa"/>
            <w:vAlign w:val="center"/>
          </w:tcPr>
          <w:p w14:paraId="532B6AB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3AA37AA" w14:textId="77777777" w:rsidR="0041285F" w:rsidRPr="00844F8F" w:rsidRDefault="0041285F" w:rsidP="00E0584C">
            <w:pPr>
              <w:pStyle w:val="TAL"/>
              <w:keepLines w:val="0"/>
              <w:jc w:val="center"/>
              <w:rPr>
                <w:rFonts w:cs="Arial"/>
                <w:szCs w:val="18"/>
              </w:rPr>
            </w:pPr>
            <w:r>
              <w:rPr>
                <w:rFonts w:cs="Arial"/>
                <w:szCs w:val="18"/>
              </w:rPr>
              <w:t>-</w:t>
            </w:r>
          </w:p>
        </w:tc>
        <w:tc>
          <w:tcPr>
            <w:tcW w:w="460" w:type="dxa"/>
            <w:vAlign w:val="center"/>
          </w:tcPr>
          <w:p w14:paraId="74264348"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AF00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8DC296"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0A6EDDE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5A4449A6" w14:textId="77777777" w:rsidR="0041285F" w:rsidRPr="00844F8F" w:rsidRDefault="0041285F" w:rsidP="00E0584C">
            <w:pPr>
              <w:pStyle w:val="TAL"/>
              <w:keepLines w:val="0"/>
              <w:rPr>
                <w:rFonts w:cs="Arial"/>
                <w:szCs w:val="18"/>
              </w:rPr>
            </w:pPr>
            <w:r w:rsidRPr="00844F8F">
              <w:rPr>
                <w:rFonts w:cs="Arial"/>
                <w:szCs w:val="18"/>
                <w:lang w:val="fr-CA"/>
              </w:rPr>
              <w:t>C.12.2.3</w:t>
            </w:r>
          </w:p>
        </w:tc>
      </w:tr>
      <w:tr w:rsidR="0041285F" w:rsidRPr="00844F8F" w14:paraId="6AB00C09" w14:textId="77777777" w:rsidTr="00E0584C">
        <w:trPr>
          <w:cantSplit/>
          <w:jc w:val="center"/>
        </w:trPr>
        <w:tc>
          <w:tcPr>
            <w:tcW w:w="1129" w:type="dxa"/>
            <w:shd w:val="clear" w:color="auto" w:fill="D9D9D9" w:themeFill="background1" w:themeFillShade="D9"/>
            <w:vAlign w:val="center"/>
          </w:tcPr>
          <w:p w14:paraId="5599D56F" w14:textId="77777777" w:rsidR="0041285F" w:rsidRPr="00844F8F" w:rsidRDefault="0041285F" w:rsidP="00E0584C">
            <w:pPr>
              <w:pStyle w:val="TAC"/>
              <w:keepNext w:val="0"/>
              <w:rPr>
                <w:rFonts w:cs="Arial"/>
                <w:szCs w:val="18"/>
              </w:rPr>
            </w:pPr>
            <w:r w:rsidRPr="00844F8F">
              <w:rPr>
                <w:rFonts w:cs="Arial"/>
                <w:szCs w:val="18"/>
                <w:lang w:val="fr-CA"/>
              </w:rPr>
              <w:t>137</w:t>
            </w:r>
          </w:p>
        </w:tc>
        <w:tc>
          <w:tcPr>
            <w:tcW w:w="2127" w:type="dxa"/>
            <w:shd w:val="clear" w:color="auto" w:fill="D9D9D9" w:themeFill="background1" w:themeFillShade="D9"/>
            <w:vAlign w:val="center"/>
          </w:tcPr>
          <w:p w14:paraId="099DF1D9" w14:textId="77777777" w:rsidR="0041285F" w:rsidRPr="00844F8F" w:rsidRDefault="0041285F" w:rsidP="00E0584C">
            <w:pPr>
              <w:pStyle w:val="TAC"/>
              <w:keepNext w:val="0"/>
              <w:keepLines w:val="0"/>
              <w:jc w:val="left"/>
              <w:rPr>
                <w:rFonts w:cs="Arial"/>
                <w:szCs w:val="18"/>
              </w:rPr>
            </w:pPr>
            <w:r w:rsidRPr="00844F8F">
              <w:rPr>
                <w:rFonts w:cs="Arial"/>
                <w:szCs w:val="18"/>
                <w:lang w:val="fr-CA"/>
              </w:rPr>
              <w:t>12.2.4 Documentation accessible</w:t>
            </w:r>
          </w:p>
        </w:tc>
        <w:tc>
          <w:tcPr>
            <w:tcW w:w="460" w:type="dxa"/>
            <w:shd w:val="clear" w:color="auto" w:fill="D9D9D9" w:themeFill="background1" w:themeFillShade="D9"/>
            <w:vAlign w:val="center"/>
          </w:tcPr>
          <w:p w14:paraId="0B53C23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74F5EA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AEFD56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DD9F5D4"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3DB8AF11" w14:textId="77777777" w:rsidR="0041285F" w:rsidRPr="00844F8F" w:rsidRDefault="0041285F" w:rsidP="00E0584C">
            <w:pPr>
              <w:pStyle w:val="TAC"/>
              <w:keepNext w:val="0"/>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120EBF9" w14:textId="77777777" w:rsidR="0041285F" w:rsidRPr="00844F8F" w:rsidRDefault="0041285F" w:rsidP="00E0584C">
            <w:pPr>
              <w:pStyle w:val="TAL"/>
              <w:keepNext w:val="0"/>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1709B6A1" w14:textId="77777777" w:rsidR="0041285F" w:rsidRPr="00844F8F" w:rsidRDefault="0041285F" w:rsidP="00E0584C">
            <w:pPr>
              <w:pStyle w:val="TAL"/>
              <w:keepNext w:val="0"/>
              <w:keepLines w:val="0"/>
              <w:rPr>
                <w:rFonts w:cs="Arial"/>
                <w:szCs w:val="18"/>
              </w:rPr>
            </w:pPr>
            <w:r w:rsidRPr="00844F8F">
              <w:rPr>
                <w:rFonts w:cs="Arial"/>
                <w:szCs w:val="18"/>
                <w:lang w:val="fr-CA"/>
              </w:rPr>
              <w:t>C.12.2.4</w:t>
            </w:r>
          </w:p>
        </w:tc>
      </w:tr>
    </w:tbl>
    <w:p w14:paraId="7ECAB565" w14:textId="77777777" w:rsidR="0041285F" w:rsidRDefault="0041285F" w:rsidP="0041285F">
      <w:pPr>
        <w:rPr>
          <w:b/>
          <w:lang w:val="fr-CA"/>
        </w:rPr>
      </w:pPr>
    </w:p>
    <w:p w14:paraId="419DD4C2" w14:textId="77777777" w:rsidR="0041285F" w:rsidRDefault="0041285F" w:rsidP="0041285F">
      <w:pPr>
        <w:overflowPunct/>
        <w:autoSpaceDE/>
        <w:autoSpaceDN/>
        <w:adjustRightInd/>
        <w:spacing w:after="0"/>
        <w:textAlignment w:val="auto"/>
        <w:rPr>
          <w:b/>
          <w:lang w:val="fr-CA"/>
        </w:rPr>
      </w:pPr>
      <w:r>
        <w:rPr>
          <w:b/>
          <w:lang w:val="fr-CA"/>
        </w:rPr>
        <w:br w:type="page"/>
      </w:r>
    </w:p>
    <w:p w14:paraId="5EF7F40F" w14:textId="77777777" w:rsidR="0041285F" w:rsidRPr="002579EA" w:rsidRDefault="0041285F" w:rsidP="0041285F">
      <w:pPr>
        <w:rPr>
          <w:b/>
          <w:lang w:val="fr-CA"/>
        </w:rPr>
      </w:pPr>
      <w:r w:rsidRPr="002579EA">
        <w:rPr>
          <w:b/>
          <w:lang w:val="fr-CA"/>
        </w:rPr>
        <w:t>Légende des colonnes d</w:t>
      </w:r>
      <w:r>
        <w:rPr>
          <w:b/>
          <w:lang w:val="fr-CA"/>
        </w:rPr>
        <w:t>u</w:t>
      </w:r>
      <w:r w:rsidRPr="002579EA">
        <w:rPr>
          <w:b/>
          <w:lang w:val="fr-CA"/>
        </w:rPr>
        <w:t xml:space="preserve"> </w:t>
      </w:r>
      <w:r w:rsidRPr="00276F79">
        <w:rPr>
          <w:b/>
          <w:bCs/>
          <w:lang w:val="fr-CA"/>
        </w:rPr>
        <w:t>t</w:t>
      </w:r>
      <w:r w:rsidRPr="002579EA">
        <w:rPr>
          <w:b/>
          <w:lang w:val="fr-CA"/>
        </w:rPr>
        <w:t>ableau A.2</w:t>
      </w:r>
    </w:p>
    <w:p w14:paraId="695ADEA1" w14:textId="77777777" w:rsidR="0041285F" w:rsidRPr="002579EA" w:rsidRDefault="0041285F" w:rsidP="0041285F">
      <w:pPr>
        <w:rPr>
          <w:b/>
          <w:lang w:val="fr-CA"/>
        </w:rPr>
      </w:pPr>
      <w:r w:rsidRPr="002579EA">
        <w:rPr>
          <w:b/>
          <w:lang w:val="fr-CA"/>
        </w:rPr>
        <w:t>Exigence</w:t>
      </w:r>
    </w:p>
    <w:p w14:paraId="5E1BB801" w14:textId="77777777" w:rsidR="0041285F" w:rsidRPr="002579EA" w:rsidRDefault="0041285F" w:rsidP="0041285F">
      <w:pPr>
        <w:pStyle w:val="EX"/>
        <w:rPr>
          <w:lang w:val="fr-CA"/>
        </w:rPr>
      </w:pPr>
      <w:r w:rsidRPr="00276F79">
        <w:rPr>
          <w:b/>
          <w:bCs/>
          <w:lang w:val="fr-CA"/>
        </w:rPr>
        <w:t>N</w:t>
      </w:r>
      <w:r w:rsidRPr="00276F79">
        <w:rPr>
          <w:b/>
          <w:bCs/>
          <w:vertAlign w:val="superscript"/>
          <w:lang w:val="fr-CA"/>
        </w:rPr>
        <w:t>o</w:t>
      </w:r>
      <w:r w:rsidRPr="002579EA">
        <w:rPr>
          <w:lang w:val="fr-CA"/>
        </w:rPr>
        <w:tab/>
        <w:t>Un identificateur unique pour une ligne du tableau pouvant être utilisé pour identifier une exigence.</w:t>
      </w:r>
    </w:p>
    <w:p w14:paraId="686EDF51" w14:textId="77777777" w:rsidR="0041285F" w:rsidRPr="002579EA" w:rsidRDefault="0041285F" w:rsidP="0041285F">
      <w:pPr>
        <w:pStyle w:val="EX"/>
        <w:rPr>
          <w:b/>
          <w:lang w:val="fr-CA"/>
        </w:rPr>
      </w:pPr>
      <w:r w:rsidRPr="002579EA">
        <w:rPr>
          <w:b/>
          <w:lang w:val="fr-CA"/>
        </w:rPr>
        <w:t>Exigences essentielles de la Directive</w:t>
      </w:r>
    </w:p>
    <w:p w14:paraId="007A2848" w14:textId="77777777" w:rsidR="0041285F" w:rsidRPr="002579EA" w:rsidRDefault="0041285F" w:rsidP="0041285F">
      <w:pPr>
        <w:pStyle w:val="EX"/>
        <w:rPr>
          <w:lang w:val="fr-CA"/>
        </w:rPr>
      </w:pPr>
      <w:r w:rsidRPr="002579EA">
        <w:rPr>
          <w:lang w:val="fr-CA"/>
        </w:rPr>
        <w:tab/>
        <w:t>Identification du ou des paragraphes définissant l’exigence dans la Directive.</w:t>
      </w:r>
    </w:p>
    <w:p w14:paraId="6967FD50" w14:textId="77777777" w:rsidR="0041285F" w:rsidRPr="002579EA" w:rsidRDefault="0041285F" w:rsidP="0041285F">
      <w:pPr>
        <w:pStyle w:val="EX"/>
        <w:rPr>
          <w:lang w:val="fr-CA"/>
        </w:rPr>
      </w:pPr>
      <w:r w:rsidRPr="002579EA">
        <w:rPr>
          <w:b/>
          <w:lang w:val="fr-CA"/>
        </w:rPr>
        <w:t>Paragraphe(s) du présent document</w:t>
      </w:r>
    </w:p>
    <w:p w14:paraId="556DD7E1" w14:textId="77777777" w:rsidR="0041285F" w:rsidRPr="002579EA" w:rsidRDefault="0041285F" w:rsidP="0041285F">
      <w:pPr>
        <w:pStyle w:val="EX"/>
        <w:rPr>
          <w:lang w:val="fr-CA"/>
        </w:rPr>
      </w:pPr>
      <w:r w:rsidRPr="002579EA">
        <w:rPr>
          <w:lang w:val="fr-CA"/>
        </w:rPr>
        <w:tab/>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71FFB4AB" w14:textId="77777777" w:rsidR="0041285F" w:rsidRPr="002579EA" w:rsidRDefault="0041285F" w:rsidP="0041285F">
      <w:pPr>
        <w:rPr>
          <w:lang w:val="fr-CA"/>
        </w:rPr>
      </w:pPr>
      <w:r w:rsidRPr="002579EA">
        <w:rPr>
          <w:b/>
          <w:lang w:val="fr-CA"/>
        </w:rPr>
        <w:t>Conditionnalité de l’exigence </w:t>
      </w:r>
    </w:p>
    <w:p w14:paraId="79C2ED78" w14:textId="77777777" w:rsidR="0041285F" w:rsidRPr="0014693F" w:rsidRDefault="0041285F" w:rsidP="0041285F">
      <w:pPr>
        <w:pStyle w:val="EX"/>
        <w:spacing w:after="0"/>
        <w:ind w:left="1699" w:hanging="1411"/>
        <w:rPr>
          <w:lang w:val="fr-CA"/>
        </w:rPr>
      </w:pPr>
      <w:r w:rsidRPr="002579EA">
        <w:rPr>
          <w:lang w:val="fr-CA"/>
        </w:rPr>
        <w:t>I/C</w:t>
      </w:r>
      <w:r w:rsidRPr="002579EA">
        <w:rPr>
          <w:lang w:val="fr-CA"/>
        </w:rPr>
        <w:tab/>
        <w:t xml:space="preserve">« I » indique que la conformité au paragraphe est exigée de manière inconditionnelle. </w:t>
      </w:r>
    </w:p>
    <w:p w14:paraId="461CFD6B" w14:textId="77777777" w:rsidR="0041285F" w:rsidRPr="00276F79" w:rsidRDefault="0041285F" w:rsidP="0041285F">
      <w:pPr>
        <w:pStyle w:val="EX"/>
        <w:spacing w:after="0"/>
        <w:ind w:left="1699" w:hanging="1"/>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6132D034" w14:textId="77777777" w:rsidR="0041285F" w:rsidRPr="002579EA" w:rsidRDefault="0041285F" w:rsidP="0041285F">
      <w:pPr>
        <w:pStyle w:val="EX"/>
        <w:spacing w:after="0"/>
        <w:ind w:left="1699" w:hanging="1411"/>
        <w:rPr>
          <w:lang w:val="fr-CA"/>
        </w:rPr>
      </w:pPr>
    </w:p>
    <w:p w14:paraId="756A4F07" w14:textId="77777777" w:rsidR="0041285F" w:rsidRPr="002579EA" w:rsidRDefault="0041285F" w:rsidP="0041285F">
      <w:pPr>
        <w:pStyle w:val="EX"/>
        <w:rPr>
          <w:lang w:val="fr-CA"/>
        </w:rPr>
      </w:pPr>
      <w:r w:rsidRPr="002579EA">
        <w:rPr>
          <w:b/>
          <w:lang w:val="fr-CA"/>
        </w:rPr>
        <w:t>Condition</w:t>
      </w:r>
      <w:r w:rsidRPr="002579EA">
        <w:rPr>
          <w:lang w:val="fr-CA"/>
        </w:rPr>
        <w:tab/>
        <w:t xml:space="preserve">Pour les exigences conditionnelles, cette colonne décrit la condition à remplir pour la conformité à l’exigence du paragraphe. </w:t>
      </w:r>
    </w:p>
    <w:p w14:paraId="0A66AE37" w14:textId="77777777" w:rsidR="0041285F" w:rsidRPr="002579EA" w:rsidRDefault="0041285F" w:rsidP="0041285F">
      <w:pPr>
        <w:keepNext/>
        <w:rPr>
          <w:lang w:val="fr-CA"/>
        </w:rPr>
      </w:pPr>
      <w:r w:rsidRPr="002579EA">
        <w:rPr>
          <w:b/>
          <w:lang w:val="fr-CA"/>
        </w:rPr>
        <w:t>Évaluation </w:t>
      </w:r>
    </w:p>
    <w:p w14:paraId="3987D28F" w14:textId="78753279" w:rsidR="00DE039B" w:rsidRDefault="0041285F" w:rsidP="0041285F">
      <w:pPr>
        <w:overflowPunct/>
        <w:autoSpaceDE/>
        <w:autoSpaceDN/>
        <w:adjustRightInd/>
        <w:spacing w:after="0"/>
        <w:textAlignment w:val="auto"/>
        <w:rPr>
          <w:rFonts w:ascii="Arial" w:hAnsi="Arial"/>
          <w:b/>
          <w:lang w:val="fr-CA"/>
        </w:rPr>
      </w:pPr>
      <w:r w:rsidRPr="002579EA">
        <w:rPr>
          <w:lang w:val="fr-CA"/>
        </w:rPr>
        <w:tab/>
        <w:t>Indique le paragraphe du présent document qui contient la méthode d’évaluation pertinente.</w:t>
      </w:r>
    </w:p>
    <w:p w14:paraId="7F68437C" w14:textId="3C162B4C" w:rsidR="005D16F6" w:rsidRDefault="006C03CA" w:rsidP="00355855">
      <w:pPr>
        <w:pStyle w:val="TH"/>
        <w:spacing w:before="240"/>
        <w:rPr>
          <w:lang w:val="fr-CA"/>
        </w:rPr>
      </w:pPr>
      <w:r w:rsidRPr="002579EA">
        <w:rPr>
          <w:lang w:val="fr-CA"/>
        </w:rPr>
        <w:t>Tableau A.2 : Applications mobiles – Relation entre le présent document et</w:t>
      </w:r>
      <w:r w:rsidR="00F92326" w:rsidRPr="002579EA">
        <w:rPr>
          <w:lang w:val="fr-CA"/>
        </w:rPr>
        <w:t xml:space="preserve"> </w:t>
      </w:r>
      <w:r w:rsidRPr="002579EA">
        <w:rPr>
          <w:lang w:val="fr-CA"/>
        </w:rPr>
        <w:t>les exigences essentielles de la Directive</w:t>
      </w:r>
      <w:r w:rsidRPr="00276F79">
        <w:rPr>
          <w:bCs/>
          <w:lang w:val="fr-CA"/>
        </w:rPr>
        <w:t xml:space="preserve"> </w:t>
      </w:r>
      <w:r w:rsidRPr="002579EA">
        <w:rPr>
          <w:lang w:val="fr-CA"/>
        </w:rPr>
        <w:t>2016/2102/UE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F96AC6" w:rsidRPr="00276F79" w14:paraId="2B8DA77E" w14:textId="77777777">
        <w:trPr>
          <w:tblHeader/>
          <w:jc w:val="center"/>
        </w:trPr>
        <w:tc>
          <w:tcPr>
            <w:tcW w:w="5098" w:type="dxa"/>
            <w:gridSpan w:val="6"/>
            <w:vAlign w:val="center"/>
          </w:tcPr>
          <w:p w14:paraId="20F15340" w14:textId="77777777" w:rsidR="00F96AC6" w:rsidRPr="00276F79" w:rsidRDefault="00F96AC6">
            <w:pPr>
              <w:pStyle w:val="TAH"/>
            </w:pPr>
            <w:r w:rsidRPr="00276F79">
              <w:rPr>
                <w:bCs/>
                <w:lang w:val="fr-CA"/>
              </w:rPr>
              <w:t>Exigence</w:t>
            </w:r>
          </w:p>
        </w:tc>
        <w:tc>
          <w:tcPr>
            <w:tcW w:w="3544" w:type="dxa"/>
            <w:gridSpan w:val="2"/>
            <w:vAlign w:val="center"/>
          </w:tcPr>
          <w:p w14:paraId="65138ECC" w14:textId="77777777" w:rsidR="00F96AC6" w:rsidRPr="00276F79" w:rsidRDefault="00F96AC6">
            <w:pPr>
              <w:pStyle w:val="TAH"/>
            </w:pPr>
            <w:r w:rsidRPr="00276F79">
              <w:rPr>
                <w:bCs/>
                <w:lang w:val="fr-CA"/>
              </w:rPr>
              <w:t>Conditionnalité de l’exigence</w:t>
            </w:r>
          </w:p>
        </w:tc>
        <w:tc>
          <w:tcPr>
            <w:tcW w:w="1418" w:type="dxa"/>
            <w:vAlign w:val="center"/>
          </w:tcPr>
          <w:p w14:paraId="3A5A0C10" w14:textId="77777777" w:rsidR="00F96AC6" w:rsidRPr="00276F79" w:rsidRDefault="00F96AC6">
            <w:pPr>
              <w:pStyle w:val="TAH"/>
            </w:pPr>
            <w:r w:rsidRPr="00276F79">
              <w:rPr>
                <w:bCs/>
                <w:lang w:val="fr-CA"/>
              </w:rPr>
              <w:t>Évaluation</w:t>
            </w:r>
          </w:p>
        </w:tc>
      </w:tr>
      <w:tr w:rsidR="00F96AC6" w:rsidRPr="00276F79" w14:paraId="68F0E041" w14:textId="77777777">
        <w:trPr>
          <w:tblHeader/>
          <w:jc w:val="center"/>
        </w:trPr>
        <w:tc>
          <w:tcPr>
            <w:tcW w:w="562" w:type="dxa"/>
            <w:vMerge w:val="restart"/>
            <w:vAlign w:val="center"/>
          </w:tcPr>
          <w:p w14:paraId="745F52E7" w14:textId="77777777" w:rsidR="00F96AC6" w:rsidRPr="00276F79" w:rsidRDefault="00F96AC6">
            <w:pPr>
              <w:pStyle w:val="TAH"/>
            </w:pPr>
            <w:r w:rsidRPr="00276F79">
              <w:rPr>
                <w:bCs/>
                <w:lang w:val="fr-CA"/>
              </w:rPr>
              <w:t>Nº</w:t>
            </w:r>
          </w:p>
        </w:tc>
        <w:tc>
          <w:tcPr>
            <w:tcW w:w="2694" w:type="dxa"/>
            <w:vMerge w:val="restart"/>
            <w:vAlign w:val="center"/>
          </w:tcPr>
          <w:p w14:paraId="07FC68B9" w14:textId="77777777" w:rsidR="00F96AC6" w:rsidRPr="00276F79" w:rsidRDefault="00F96AC6">
            <w:pPr>
              <w:pStyle w:val="TAH"/>
            </w:pPr>
            <w:r w:rsidRPr="00276F79">
              <w:rPr>
                <w:bCs/>
                <w:lang w:val="fr-CA"/>
              </w:rPr>
              <w:t>Paragraphe du présent document</w:t>
            </w:r>
          </w:p>
        </w:tc>
        <w:tc>
          <w:tcPr>
            <w:tcW w:w="1842" w:type="dxa"/>
            <w:gridSpan w:val="4"/>
            <w:vAlign w:val="center"/>
          </w:tcPr>
          <w:p w14:paraId="794A3DF9" w14:textId="77777777" w:rsidR="00F96AC6" w:rsidRPr="0014693F" w:rsidRDefault="00F96AC6">
            <w:pPr>
              <w:pStyle w:val="TAH"/>
              <w:rPr>
                <w:lang w:val="fr-CA"/>
              </w:rPr>
            </w:pPr>
            <w:r w:rsidRPr="00276F79">
              <w:rPr>
                <w:bCs/>
                <w:lang w:val="fr-CA"/>
              </w:rPr>
              <w:t>Exigences essentielles de la Directive 2016/2102</w:t>
            </w:r>
          </w:p>
        </w:tc>
        <w:tc>
          <w:tcPr>
            <w:tcW w:w="567" w:type="dxa"/>
            <w:vMerge w:val="restart"/>
            <w:textDirection w:val="btLr"/>
            <w:vAlign w:val="center"/>
          </w:tcPr>
          <w:p w14:paraId="30385F36" w14:textId="77777777" w:rsidR="00F96AC6" w:rsidRPr="00276F79" w:rsidRDefault="00F96AC6">
            <w:pPr>
              <w:pStyle w:val="TAH"/>
              <w:ind w:left="113" w:right="113"/>
            </w:pPr>
            <w:r w:rsidRPr="00276F79">
              <w:rPr>
                <w:bCs/>
                <w:lang w:val="fr-CA"/>
              </w:rPr>
              <w:t>Conditionnelle ou inconditionnelle</w:t>
            </w:r>
          </w:p>
        </w:tc>
        <w:tc>
          <w:tcPr>
            <w:tcW w:w="2977" w:type="dxa"/>
            <w:vMerge w:val="restart"/>
            <w:vAlign w:val="center"/>
          </w:tcPr>
          <w:p w14:paraId="7DA967DD" w14:textId="77777777" w:rsidR="00F96AC6" w:rsidRPr="00276F79" w:rsidRDefault="00F96AC6">
            <w:pPr>
              <w:pStyle w:val="TAH"/>
            </w:pPr>
            <w:r w:rsidRPr="00276F79">
              <w:rPr>
                <w:bCs/>
                <w:lang w:val="fr-CA"/>
              </w:rPr>
              <w:t>Condition</w:t>
            </w:r>
          </w:p>
        </w:tc>
        <w:tc>
          <w:tcPr>
            <w:tcW w:w="1418" w:type="dxa"/>
            <w:vMerge w:val="restart"/>
            <w:vAlign w:val="center"/>
          </w:tcPr>
          <w:p w14:paraId="670293E7" w14:textId="77777777" w:rsidR="00F96AC6" w:rsidRPr="00276F79" w:rsidRDefault="00F96AC6">
            <w:pPr>
              <w:pStyle w:val="TAH"/>
            </w:pPr>
            <w:r w:rsidRPr="00276F79">
              <w:rPr>
                <w:bCs/>
                <w:lang w:val="fr-CA"/>
              </w:rPr>
              <w:t>Paragraphe du présent document</w:t>
            </w:r>
          </w:p>
        </w:tc>
      </w:tr>
      <w:tr w:rsidR="00F96AC6" w:rsidRPr="00276F79" w14:paraId="57236F74" w14:textId="77777777">
        <w:trPr>
          <w:cantSplit/>
          <w:trHeight w:val="1647"/>
          <w:jc w:val="center"/>
        </w:trPr>
        <w:tc>
          <w:tcPr>
            <w:tcW w:w="562" w:type="dxa"/>
            <w:vMerge/>
            <w:vAlign w:val="center"/>
          </w:tcPr>
          <w:p w14:paraId="7BD8078F" w14:textId="77777777" w:rsidR="00F96AC6" w:rsidRPr="00276F79" w:rsidRDefault="00F96AC6">
            <w:pPr>
              <w:pStyle w:val="TAC"/>
            </w:pPr>
          </w:p>
        </w:tc>
        <w:tc>
          <w:tcPr>
            <w:tcW w:w="2694" w:type="dxa"/>
            <w:vMerge/>
            <w:vAlign w:val="center"/>
          </w:tcPr>
          <w:p w14:paraId="29A6F302" w14:textId="77777777" w:rsidR="00F96AC6" w:rsidRPr="00276F79" w:rsidRDefault="00F96AC6">
            <w:pPr>
              <w:pStyle w:val="TAC"/>
              <w:jc w:val="left"/>
            </w:pPr>
          </w:p>
        </w:tc>
        <w:tc>
          <w:tcPr>
            <w:tcW w:w="460" w:type="dxa"/>
            <w:textDirection w:val="btLr"/>
            <w:vAlign w:val="center"/>
          </w:tcPr>
          <w:p w14:paraId="04C56986" w14:textId="77777777" w:rsidR="00F96AC6" w:rsidRPr="00276F79" w:rsidRDefault="00F96AC6">
            <w:pPr>
              <w:pStyle w:val="TAL"/>
              <w:ind w:left="113" w:right="113"/>
              <w:jc w:val="center"/>
              <w:rPr>
                <w:b/>
              </w:rPr>
            </w:pPr>
            <w:r w:rsidRPr="00276F79">
              <w:rPr>
                <w:b/>
                <w:bCs/>
                <w:lang w:val="fr-CA"/>
              </w:rPr>
              <w:t>Perceptible</w:t>
            </w:r>
          </w:p>
        </w:tc>
        <w:tc>
          <w:tcPr>
            <w:tcW w:w="461" w:type="dxa"/>
            <w:textDirection w:val="btLr"/>
            <w:vAlign w:val="center"/>
          </w:tcPr>
          <w:p w14:paraId="246DEC55" w14:textId="77777777" w:rsidR="00F96AC6" w:rsidRPr="00276F79" w:rsidRDefault="00F96AC6">
            <w:pPr>
              <w:pStyle w:val="TAL"/>
              <w:ind w:left="113" w:right="113"/>
              <w:jc w:val="center"/>
              <w:rPr>
                <w:b/>
              </w:rPr>
            </w:pPr>
            <w:r w:rsidRPr="00276F79">
              <w:rPr>
                <w:b/>
                <w:bCs/>
                <w:lang w:val="fr-CA"/>
              </w:rPr>
              <w:t>Utilisable</w:t>
            </w:r>
          </w:p>
        </w:tc>
        <w:tc>
          <w:tcPr>
            <w:tcW w:w="460" w:type="dxa"/>
            <w:textDirection w:val="btLr"/>
            <w:vAlign w:val="center"/>
          </w:tcPr>
          <w:p w14:paraId="28104AA1" w14:textId="77777777" w:rsidR="00F96AC6" w:rsidRPr="00276F79" w:rsidRDefault="00F96AC6">
            <w:pPr>
              <w:pStyle w:val="TAL"/>
              <w:ind w:left="113" w:right="113"/>
              <w:jc w:val="center"/>
              <w:rPr>
                <w:b/>
              </w:rPr>
            </w:pPr>
            <w:r w:rsidRPr="00276F79">
              <w:rPr>
                <w:b/>
                <w:bCs/>
                <w:lang w:val="fr-CA"/>
              </w:rPr>
              <w:t>Compréhensible</w:t>
            </w:r>
          </w:p>
        </w:tc>
        <w:tc>
          <w:tcPr>
            <w:tcW w:w="461" w:type="dxa"/>
            <w:textDirection w:val="btLr"/>
            <w:vAlign w:val="center"/>
          </w:tcPr>
          <w:p w14:paraId="140BBC7C" w14:textId="77777777" w:rsidR="00F96AC6" w:rsidRPr="00276F79" w:rsidRDefault="00F96AC6">
            <w:pPr>
              <w:pStyle w:val="TAL"/>
              <w:ind w:left="113" w:right="113"/>
              <w:jc w:val="center"/>
              <w:rPr>
                <w:b/>
              </w:rPr>
            </w:pPr>
            <w:r w:rsidRPr="00276F79">
              <w:rPr>
                <w:b/>
                <w:bCs/>
                <w:lang w:val="fr-CA"/>
              </w:rPr>
              <w:t>Robuste</w:t>
            </w:r>
          </w:p>
        </w:tc>
        <w:tc>
          <w:tcPr>
            <w:tcW w:w="567" w:type="dxa"/>
            <w:vMerge/>
            <w:vAlign w:val="center"/>
          </w:tcPr>
          <w:p w14:paraId="214AAB27" w14:textId="77777777" w:rsidR="00F96AC6" w:rsidRPr="00276F79" w:rsidRDefault="00F96AC6">
            <w:pPr>
              <w:pStyle w:val="TAC"/>
            </w:pPr>
          </w:p>
        </w:tc>
        <w:tc>
          <w:tcPr>
            <w:tcW w:w="2977" w:type="dxa"/>
            <w:vMerge/>
            <w:vAlign w:val="center"/>
          </w:tcPr>
          <w:p w14:paraId="4894C34B" w14:textId="77777777" w:rsidR="00F96AC6" w:rsidRPr="00276F79" w:rsidRDefault="00F96AC6">
            <w:pPr>
              <w:pStyle w:val="TAL"/>
            </w:pPr>
          </w:p>
        </w:tc>
        <w:tc>
          <w:tcPr>
            <w:tcW w:w="1418" w:type="dxa"/>
            <w:vMerge/>
            <w:vAlign w:val="center"/>
          </w:tcPr>
          <w:p w14:paraId="0E150312" w14:textId="77777777" w:rsidR="00F96AC6" w:rsidRPr="00276F79" w:rsidRDefault="00F96AC6">
            <w:pPr>
              <w:pStyle w:val="TAL"/>
            </w:pPr>
          </w:p>
        </w:tc>
      </w:tr>
      <w:tr w:rsidR="009340A9" w:rsidRPr="00276F79" w14:paraId="28EE6F5E" w14:textId="77777777" w:rsidTr="008B480F">
        <w:trPr>
          <w:cantSplit/>
          <w:jc w:val="center"/>
        </w:trPr>
        <w:tc>
          <w:tcPr>
            <w:tcW w:w="562" w:type="dxa"/>
            <w:vAlign w:val="center"/>
          </w:tcPr>
          <w:p w14:paraId="05778B89" w14:textId="77777777" w:rsidR="009340A9" w:rsidRPr="00276F79" w:rsidRDefault="009340A9" w:rsidP="009340A9">
            <w:pPr>
              <w:pStyle w:val="TAC"/>
            </w:pPr>
            <w:r w:rsidRPr="00276F79">
              <w:rPr>
                <w:lang w:val="fr-CA"/>
              </w:rPr>
              <w:t>1</w:t>
            </w:r>
          </w:p>
        </w:tc>
        <w:tc>
          <w:tcPr>
            <w:tcW w:w="2694" w:type="dxa"/>
          </w:tcPr>
          <w:p w14:paraId="5630CACE" w14:textId="198EA825" w:rsidR="009340A9" w:rsidRPr="00276F79" w:rsidRDefault="009340A9" w:rsidP="009340A9">
            <w:pPr>
              <w:pStyle w:val="TAC"/>
              <w:jc w:val="left"/>
            </w:pPr>
            <w:r w:rsidRPr="005000B0">
              <w:t xml:space="preserve">5.2 Activation des </w:t>
            </w:r>
            <w:proofErr w:type="spellStart"/>
            <w:r w:rsidRPr="005000B0">
              <w:t>caractéristiques</w:t>
            </w:r>
            <w:proofErr w:type="spellEnd"/>
            <w:r w:rsidRPr="005000B0">
              <w:t xml:space="preserve"> </w:t>
            </w:r>
            <w:proofErr w:type="spellStart"/>
            <w:r w:rsidRPr="005000B0">
              <w:t>d’accessibilité</w:t>
            </w:r>
            <w:proofErr w:type="spellEnd"/>
          </w:p>
        </w:tc>
        <w:tc>
          <w:tcPr>
            <w:tcW w:w="460" w:type="dxa"/>
            <w:vAlign w:val="center"/>
          </w:tcPr>
          <w:p w14:paraId="28E117FB"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5E61B52C"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657053A4"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2145A1AF"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567" w:type="dxa"/>
            <w:vAlign w:val="center"/>
          </w:tcPr>
          <w:p w14:paraId="075867A8" w14:textId="77777777" w:rsidR="009340A9" w:rsidRPr="00276F79" w:rsidRDefault="009340A9" w:rsidP="009340A9">
            <w:pPr>
              <w:pStyle w:val="TAC"/>
            </w:pPr>
            <w:r w:rsidRPr="00276F79">
              <w:rPr>
                <w:lang w:val="fr-CA"/>
              </w:rPr>
              <w:t>C</w:t>
            </w:r>
          </w:p>
        </w:tc>
        <w:tc>
          <w:tcPr>
            <w:tcW w:w="2977" w:type="dxa"/>
            <w:vAlign w:val="center"/>
          </w:tcPr>
          <w:p w14:paraId="658D4A88" w14:textId="77777777" w:rsidR="009340A9" w:rsidRPr="0014693F" w:rsidRDefault="009340A9" w:rsidP="009340A9">
            <w:pPr>
              <w:pStyle w:val="TAL"/>
              <w:rPr>
                <w:lang w:val="fr-CA"/>
              </w:rPr>
            </w:pPr>
            <w:r w:rsidRPr="00276F79">
              <w:rPr>
                <w:lang w:val="fr-CA"/>
              </w:rPr>
              <w:t>Lorsque la TIC possède des fonctionnalités d’accessibilité documentées</w:t>
            </w:r>
          </w:p>
        </w:tc>
        <w:tc>
          <w:tcPr>
            <w:tcW w:w="1418" w:type="dxa"/>
            <w:vAlign w:val="center"/>
          </w:tcPr>
          <w:p w14:paraId="78712D94" w14:textId="77777777" w:rsidR="009340A9" w:rsidRPr="00276F79" w:rsidRDefault="009340A9" w:rsidP="009340A9">
            <w:pPr>
              <w:pStyle w:val="TAL"/>
            </w:pPr>
            <w:r w:rsidRPr="00276F79">
              <w:rPr>
                <w:lang w:val="fr-CA"/>
              </w:rPr>
              <w:t>C.5.2</w:t>
            </w:r>
          </w:p>
        </w:tc>
      </w:tr>
      <w:tr w:rsidR="009340A9" w:rsidRPr="00276F79" w14:paraId="3ABC49C7" w14:textId="77777777" w:rsidTr="008B480F">
        <w:trPr>
          <w:cantSplit/>
          <w:jc w:val="center"/>
        </w:trPr>
        <w:tc>
          <w:tcPr>
            <w:tcW w:w="562" w:type="dxa"/>
            <w:vAlign w:val="center"/>
          </w:tcPr>
          <w:p w14:paraId="5E333280" w14:textId="77777777" w:rsidR="009340A9" w:rsidRPr="00276F79" w:rsidRDefault="009340A9" w:rsidP="009340A9">
            <w:pPr>
              <w:pStyle w:val="TAC"/>
            </w:pPr>
            <w:r w:rsidRPr="00276F79">
              <w:rPr>
                <w:lang w:val="fr-CA"/>
              </w:rPr>
              <w:t>2</w:t>
            </w:r>
          </w:p>
        </w:tc>
        <w:tc>
          <w:tcPr>
            <w:tcW w:w="2694" w:type="dxa"/>
          </w:tcPr>
          <w:p w14:paraId="6D255208" w14:textId="63531CEB" w:rsidR="009340A9" w:rsidRPr="00276F79" w:rsidRDefault="009340A9" w:rsidP="009340A9">
            <w:pPr>
              <w:pStyle w:val="TAC"/>
              <w:jc w:val="left"/>
            </w:pPr>
            <w:r w:rsidRPr="005000B0">
              <w:t xml:space="preserve">5.3 Données </w:t>
            </w:r>
            <w:proofErr w:type="spellStart"/>
            <w:r w:rsidRPr="005000B0">
              <w:t>biométriques</w:t>
            </w:r>
            <w:proofErr w:type="spellEnd"/>
          </w:p>
        </w:tc>
        <w:tc>
          <w:tcPr>
            <w:tcW w:w="460" w:type="dxa"/>
            <w:vAlign w:val="center"/>
          </w:tcPr>
          <w:p w14:paraId="4BC8EE9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76754601"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0C0B94F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335DAFB4" w14:textId="77777777" w:rsidR="009340A9" w:rsidRPr="00276F79" w:rsidRDefault="009340A9" w:rsidP="009340A9">
            <w:pPr>
              <w:pStyle w:val="TAL"/>
              <w:jc w:val="center"/>
            </w:pPr>
            <w:r w:rsidRPr="00276F79">
              <w:rPr>
                <w:color w:val="FFFFFF" w:themeColor="background1"/>
                <w:lang w:val="fr-CA"/>
              </w:rPr>
              <w:t>-</w:t>
            </w:r>
          </w:p>
        </w:tc>
        <w:tc>
          <w:tcPr>
            <w:tcW w:w="567" w:type="dxa"/>
            <w:vAlign w:val="center"/>
          </w:tcPr>
          <w:p w14:paraId="2C2A512D" w14:textId="77777777" w:rsidR="009340A9" w:rsidRPr="00276F79" w:rsidRDefault="009340A9" w:rsidP="009340A9">
            <w:pPr>
              <w:pStyle w:val="TAC"/>
            </w:pPr>
            <w:r w:rsidRPr="00276F79">
              <w:rPr>
                <w:lang w:val="fr-CA"/>
              </w:rPr>
              <w:t>C</w:t>
            </w:r>
          </w:p>
        </w:tc>
        <w:tc>
          <w:tcPr>
            <w:tcW w:w="2977" w:type="dxa"/>
            <w:vAlign w:val="center"/>
          </w:tcPr>
          <w:p w14:paraId="6E78FB72" w14:textId="77777777" w:rsidR="009340A9" w:rsidRPr="0014693F" w:rsidRDefault="009340A9" w:rsidP="009340A9">
            <w:pPr>
              <w:pStyle w:val="TAL"/>
              <w:rPr>
                <w:lang w:val="fr-CA"/>
              </w:rPr>
            </w:pPr>
            <w:r w:rsidRPr="00276F79">
              <w:rPr>
                <w:lang w:val="fr-CA"/>
              </w:rPr>
              <w:t>Lorsque la TIC utilise des caractéristiques biologiques</w:t>
            </w:r>
          </w:p>
        </w:tc>
        <w:tc>
          <w:tcPr>
            <w:tcW w:w="1418" w:type="dxa"/>
            <w:vAlign w:val="center"/>
          </w:tcPr>
          <w:p w14:paraId="325324EC" w14:textId="77777777" w:rsidR="009340A9" w:rsidRPr="00276F79" w:rsidRDefault="009340A9" w:rsidP="009340A9">
            <w:pPr>
              <w:pStyle w:val="TAL"/>
            </w:pPr>
            <w:r w:rsidRPr="00276F79">
              <w:rPr>
                <w:lang w:val="fr-CA"/>
              </w:rPr>
              <w:t>C.5.3</w:t>
            </w:r>
          </w:p>
        </w:tc>
      </w:tr>
      <w:tr w:rsidR="009340A9" w:rsidRPr="00276F79" w14:paraId="46116C21" w14:textId="77777777" w:rsidTr="008B480F">
        <w:trPr>
          <w:cantSplit/>
          <w:jc w:val="center"/>
        </w:trPr>
        <w:tc>
          <w:tcPr>
            <w:tcW w:w="562" w:type="dxa"/>
            <w:vAlign w:val="center"/>
          </w:tcPr>
          <w:p w14:paraId="64671B2D" w14:textId="77777777" w:rsidR="009340A9" w:rsidRPr="00276F79" w:rsidRDefault="009340A9" w:rsidP="009340A9">
            <w:pPr>
              <w:pStyle w:val="TAC"/>
              <w:keepNext w:val="0"/>
              <w:keepLines w:val="0"/>
            </w:pPr>
            <w:r w:rsidRPr="00276F79">
              <w:rPr>
                <w:lang w:val="fr-CA"/>
              </w:rPr>
              <w:t>3</w:t>
            </w:r>
          </w:p>
        </w:tc>
        <w:tc>
          <w:tcPr>
            <w:tcW w:w="2694" w:type="dxa"/>
          </w:tcPr>
          <w:p w14:paraId="628A7CEA" w14:textId="5BA77F26" w:rsidR="009340A9" w:rsidRPr="0014693F" w:rsidRDefault="009340A9" w:rsidP="009340A9">
            <w:pPr>
              <w:pStyle w:val="TAC"/>
              <w:keepNext w:val="0"/>
              <w:keepLines w:val="0"/>
              <w:jc w:val="left"/>
              <w:rPr>
                <w:lang w:val="fr-CA"/>
              </w:rPr>
            </w:pPr>
            <w:r w:rsidRPr="009340A9">
              <w:rPr>
                <w:lang w:val="fr-CA"/>
              </w:rPr>
              <w:t>5.4 Préservation des renseignements sur l’accessibilité pendant la conversion</w:t>
            </w:r>
          </w:p>
        </w:tc>
        <w:tc>
          <w:tcPr>
            <w:tcW w:w="460" w:type="dxa"/>
            <w:vAlign w:val="center"/>
          </w:tcPr>
          <w:p w14:paraId="75E7089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3B41F5DB" w14:textId="77777777" w:rsidR="009340A9" w:rsidRPr="00276F79" w:rsidRDefault="009340A9" w:rsidP="009340A9">
            <w:pPr>
              <w:pStyle w:val="TAL"/>
              <w:keepNext w:val="0"/>
              <w:keepLines w:val="0"/>
              <w:jc w:val="center"/>
            </w:pPr>
          </w:p>
        </w:tc>
        <w:tc>
          <w:tcPr>
            <w:tcW w:w="460" w:type="dxa"/>
            <w:vAlign w:val="center"/>
          </w:tcPr>
          <w:p w14:paraId="6C819A6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430DB5C4"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567" w:type="dxa"/>
            <w:vAlign w:val="center"/>
          </w:tcPr>
          <w:p w14:paraId="0002F15B" w14:textId="77777777" w:rsidR="009340A9" w:rsidRPr="00276F79" w:rsidRDefault="009340A9" w:rsidP="009340A9">
            <w:pPr>
              <w:pStyle w:val="TAC"/>
              <w:keepNext w:val="0"/>
              <w:keepLines w:val="0"/>
            </w:pPr>
            <w:r w:rsidRPr="00276F79">
              <w:rPr>
                <w:lang w:val="fr-CA"/>
              </w:rPr>
              <w:t>C</w:t>
            </w:r>
          </w:p>
        </w:tc>
        <w:tc>
          <w:tcPr>
            <w:tcW w:w="2977" w:type="dxa"/>
            <w:vAlign w:val="center"/>
          </w:tcPr>
          <w:p w14:paraId="0BF1D8AC" w14:textId="77777777" w:rsidR="009340A9" w:rsidRPr="0014693F" w:rsidRDefault="009340A9" w:rsidP="009340A9">
            <w:pPr>
              <w:pStyle w:val="TAL"/>
              <w:keepNext w:val="0"/>
              <w:keepLines w:val="0"/>
              <w:rPr>
                <w:lang w:val="fr-CA"/>
              </w:rPr>
            </w:pPr>
            <w:r w:rsidRPr="00276F79">
              <w:rPr>
                <w:lang w:val="fr-CA"/>
              </w:rPr>
              <w:t>Lorsque la TIC convertit les renseignements ou la communication</w:t>
            </w:r>
          </w:p>
        </w:tc>
        <w:tc>
          <w:tcPr>
            <w:tcW w:w="1418" w:type="dxa"/>
            <w:vAlign w:val="center"/>
          </w:tcPr>
          <w:p w14:paraId="58120332" w14:textId="77777777" w:rsidR="009340A9" w:rsidRPr="00276F79" w:rsidRDefault="009340A9" w:rsidP="009340A9">
            <w:pPr>
              <w:pStyle w:val="TAL"/>
              <w:keepNext w:val="0"/>
              <w:keepLines w:val="0"/>
            </w:pPr>
            <w:r w:rsidRPr="00276F79">
              <w:rPr>
                <w:lang w:val="fr-CA"/>
              </w:rPr>
              <w:t>C.5.4</w:t>
            </w:r>
          </w:p>
        </w:tc>
      </w:tr>
      <w:tr w:rsidR="00F96AC6" w:rsidRPr="00276F79" w14:paraId="10F1D414" w14:textId="77777777">
        <w:trPr>
          <w:cantSplit/>
          <w:jc w:val="center"/>
        </w:trPr>
        <w:tc>
          <w:tcPr>
            <w:tcW w:w="562" w:type="dxa"/>
            <w:vAlign w:val="center"/>
          </w:tcPr>
          <w:p w14:paraId="256DFBFE" w14:textId="77777777" w:rsidR="00F96AC6" w:rsidRPr="00276F79" w:rsidRDefault="00F96AC6">
            <w:pPr>
              <w:pStyle w:val="TAC"/>
              <w:keepNext w:val="0"/>
              <w:keepLines w:val="0"/>
            </w:pPr>
            <w:r w:rsidRPr="00276F79">
              <w:rPr>
                <w:lang w:val="fr-CA"/>
              </w:rPr>
              <w:t>4</w:t>
            </w:r>
          </w:p>
        </w:tc>
        <w:tc>
          <w:tcPr>
            <w:tcW w:w="2694" w:type="dxa"/>
            <w:vAlign w:val="center"/>
          </w:tcPr>
          <w:p w14:paraId="0768F620" w14:textId="0ACEC4A4" w:rsidR="00F96AC6" w:rsidRPr="00276F79" w:rsidRDefault="00F96AC6">
            <w:pPr>
              <w:pStyle w:val="TAC"/>
              <w:keepNext w:val="0"/>
              <w:keepLines w:val="0"/>
              <w:jc w:val="left"/>
            </w:pPr>
            <w:r w:rsidRPr="00276F79">
              <w:rPr>
                <w:lang w:val="fr-CA"/>
              </w:rPr>
              <w:t>5.5.1 Moyens d</w:t>
            </w:r>
            <w:r w:rsidR="009340A9">
              <w:rPr>
                <w:lang w:val="fr-CA"/>
              </w:rPr>
              <w:t>e fonctionnement</w:t>
            </w:r>
          </w:p>
        </w:tc>
        <w:tc>
          <w:tcPr>
            <w:tcW w:w="460" w:type="dxa"/>
            <w:vAlign w:val="center"/>
          </w:tcPr>
          <w:p w14:paraId="60B6DB9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1382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18A127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8F399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3738B" w14:textId="77777777" w:rsidR="00F96AC6" w:rsidRPr="00276F79" w:rsidRDefault="00F96AC6">
            <w:pPr>
              <w:pStyle w:val="TAC"/>
              <w:keepNext w:val="0"/>
              <w:keepLines w:val="0"/>
            </w:pPr>
            <w:r w:rsidRPr="00276F79">
              <w:rPr>
                <w:lang w:val="fr-CA"/>
              </w:rPr>
              <w:t>C</w:t>
            </w:r>
          </w:p>
        </w:tc>
        <w:tc>
          <w:tcPr>
            <w:tcW w:w="2977" w:type="dxa"/>
            <w:vAlign w:val="center"/>
          </w:tcPr>
          <w:p w14:paraId="6AB483F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A36BCB2" w14:textId="77777777" w:rsidR="00F96AC6" w:rsidRPr="00276F79" w:rsidRDefault="00F96AC6">
            <w:pPr>
              <w:pStyle w:val="TAL"/>
              <w:keepNext w:val="0"/>
              <w:keepLines w:val="0"/>
            </w:pPr>
            <w:r w:rsidRPr="00276F79">
              <w:rPr>
                <w:lang w:val="fr-CA"/>
              </w:rPr>
              <w:t>C.5.5.1</w:t>
            </w:r>
          </w:p>
        </w:tc>
      </w:tr>
      <w:tr w:rsidR="00F96AC6" w:rsidRPr="00276F79" w14:paraId="4C15191D" w14:textId="77777777">
        <w:trPr>
          <w:cantSplit/>
          <w:jc w:val="center"/>
        </w:trPr>
        <w:tc>
          <w:tcPr>
            <w:tcW w:w="562" w:type="dxa"/>
            <w:vAlign w:val="center"/>
          </w:tcPr>
          <w:p w14:paraId="2861CDD2" w14:textId="77777777" w:rsidR="00F96AC6" w:rsidRPr="00276F79" w:rsidRDefault="00F96AC6">
            <w:pPr>
              <w:pStyle w:val="TAC"/>
              <w:keepNext w:val="0"/>
              <w:keepLines w:val="0"/>
            </w:pPr>
            <w:r w:rsidRPr="00276F79">
              <w:rPr>
                <w:lang w:val="fr-CA"/>
              </w:rPr>
              <w:t>5</w:t>
            </w:r>
          </w:p>
        </w:tc>
        <w:tc>
          <w:tcPr>
            <w:tcW w:w="2694" w:type="dxa"/>
            <w:vAlign w:val="center"/>
          </w:tcPr>
          <w:p w14:paraId="4B21C0DD" w14:textId="79D6C7BB" w:rsidR="00F96AC6" w:rsidRPr="00276F79" w:rsidRDefault="00F96AC6">
            <w:pPr>
              <w:pStyle w:val="TAC"/>
              <w:keepNext w:val="0"/>
              <w:keepLines w:val="0"/>
              <w:jc w:val="left"/>
            </w:pPr>
            <w:r w:rsidRPr="00276F79">
              <w:rPr>
                <w:lang w:val="fr-CA"/>
              </w:rPr>
              <w:t xml:space="preserve">5.5.2 </w:t>
            </w:r>
            <w:r w:rsidR="009340A9" w:rsidRPr="009340A9">
              <w:rPr>
                <w:lang w:val="fr-CA"/>
              </w:rPr>
              <w:t>Perceptibilité des pièces manœuvrables</w:t>
            </w:r>
          </w:p>
        </w:tc>
        <w:tc>
          <w:tcPr>
            <w:tcW w:w="460" w:type="dxa"/>
            <w:vAlign w:val="center"/>
          </w:tcPr>
          <w:p w14:paraId="68F0B46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544BBC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8E40F7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0322A2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88503E" w14:textId="77777777" w:rsidR="00F96AC6" w:rsidRPr="00276F79" w:rsidRDefault="00F96AC6">
            <w:pPr>
              <w:pStyle w:val="TAC"/>
              <w:keepNext w:val="0"/>
              <w:keepLines w:val="0"/>
            </w:pPr>
            <w:r w:rsidRPr="00276F79">
              <w:rPr>
                <w:lang w:val="fr-CA"/>
              </w:rPr>
              <w:t>C</w:t>
            </w:r>
          </w:p>
        </w:tc>
        <w:tc>
          <w:tcPr>
            <w:tcW w:w="2977" w:type="dxa"/>
            <w:vAlign w:val="center"/>
          </w:tcPr>
          <w:p w14:paraId="5B7B433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2CDCBED" w14:textId="77777777" w:rsidR="00F96AC6" w:rsidRPr="00276F79" w:rsidRDefault="00F96AC6">
            <w:pPr>
              <w:pStyle w:val="TAL"/>
              <w:keepNext w:val="0"/>
              <w:keepLines w:val="0"/>
            </w:pPr>
            <w:r w:rsidRPr="00276F79">
              <w:rPr>
                <w:lang w:val="fr-CA"/>
              </w:rPr>
              <w:t>C.5.5.2</w:t>
            </w:r>
          </w:p>
        </w:tc>
      </w:tr>
      <w:tr w:rsidR="00F96AC6" w:rsidRPr="00276F79" w14:paraId="70ECDF23" w14:textId="77777777">
        <w:trPr>
          <w:cantSplit/>
          <w:jc w:val="center"/>
        </w:trPr>
        <w:tc>
          <w:tcPr>
            <w:tcW w:w="562" w:type="dxa"/>
            <w:vAlign w:val="center"/>
          </w:tcPr>
          <w:p w14:paraId="60715B74" w14:textId="77777777" w:rsidR="00F96AC6" w:rsidRPr="00276F79" w:rsidRDefault="00F96AC6">
            <w:pPr>
              <w:pStyle w:val="TAC"/>
              <w:keepNext w:val="0"/>
              <w:keepLines w:val="0"/>
            </w:pPr>
            <w:r w:rsidRPr="00276F79">
              <w:rPr>
                <w:lang w:val="fr-CA"/>
              </w:rPr>
              <w:t>6</w:t>
            </w:r>
          </w:p>
        </w:tc>
        <w:tc>
          <w:tcPr>
            <w:tcW w:w="2694" w:type="dxa"/>
            <w:vAlign w:val="center"/>
          </w:tcPr>
          <w:p w14:paraId="77CE5CE2" w14:textId="77777777" w:rsidR="00F96AC6" w:rsidRPr="00276F79" w:rsidRDefault="00F96AC6">
            <w:pPr>
              <w:pStyle w:val="TAC"/>
              <w:keepNext w:val="0"/>
              <w:keepLines w:val="0"/>
              <w:jc w:val="left"/>
            </w:pPr>
            <w:r w:rsidRPr="00276F79">
              <w:rPr>
                <w:lang w:val="fr-CA"/>
              </w:rPr>
              <w:t>5.6.1 État tactile ou audio</w:t>
            </w:r>
          </w:p>
        </w:tc>
        <w:tc>
          <w:tcPr>
            <w:tcW w:w="460" w:type="dxa"/>
            <w:vAlign w:val="center"/>
          </w:tcPr>
          <w:p w14:paraId="42CE51F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02A96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CEB8AD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339FD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2C688AF" w14:textId="77777777" w:rsidR="00F96AC6" w:rsidRPr="00276F79" w:rsidRDefault="00F96AC6">
            <w:pPr>
              <w:pStyle w:val="TAC"/>
              <w:keepNext w:val="0"/>
              <w:keepLines w:val="0"/>
            </w:pPr>
            <w:r w:rsidRPr="00276F79">
              <w:rPr>
                <w:lang w:val="fr-CA"/>
              </w:rPr>
              <w:t>C</w:t>
            </w:r>
          </w:p>
        </w:tc>
        <w:tc>
          <w:tcPr>
            <w:tcW w:w="2977" w:type="dxa"/>
            <w:vAlign w:val="center"/>
          </w:tcPr>
          <w:p w14:paraId="65764E28"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06A1314C" w14:textId="77777777" w:rsidR="00F96AC6" w:rsidRPr="00276F79" w:rsidRDefault="00F96AC6">
            <w:pPr>
              <w:pStyle w:val="TAL"/>
              <w:keepNext w:val="0"/>
              <w:keepLines w:val="0"/>
            </w:pPr>
            <w:r w:rsidRPr="00276F79">
              <w:rPr>
                <w:lang w:val="fr-CA"/>
              </w:rPr>
              <w:t>C.5.6.1</w:t>
            </w:r>
          </w:p>
        </w:tc>
      </w:tr>
      <w:tr w:rsidR="00F96AC6" w:rsidRPr="00276F79" w14:paraId="72B07B1B" w14:textId="77777777">
        <w:trPr>
          <w:cantSplit/>
          <w:jc w:val="center"/>
        </w:trPr>
        <w:tc>
          <w:tcPr>
            <w:tcW w:w="562" w:type="dxa"/>
            <w:vAlign w:val="center"/>
          </w:tcPr>
          <w:p w14:paraId="4A393A33" w14:textId="77777777" w:rsidR="00F96AC6" w:rsidRPr="00276F79" w:rsidRDefault="00F96AC6">
            <w:pPr>
              <w:pStyle w:val="TAC"/>
              <w:keepNext w:val="0"/>
              <w:keepLines w:val="0"/>
            </w:pPr>
            <w:r w:rsidRPr="00276F79">
              <w:rPr>
                <w:lang w:val="fr-CA"/>
              </w:rPr>
              <w:t>7</w:t>
            </w:r>
          </w:p>
        </w:tc>
        <w:tc>
          <w:tcPr>
            <w:tcW w:w="2694" w:type="dxa"/>
            <w:vAlign w:val="center"/>
          </w:tcPr>
          <w:p w14:paraId="107A935E" w14:textId="77777777" w:rsidR="00F96AC6" w:rsidRPr="00276F79" w:rsidRDefault="00F96AC6">
            <w:pPr>
              <w:pStyle w:val="TAC"/>
              <w:keepNext w:val="0"/>
              <w:keepLines w:val="0"/>
              <w:jc w:val="left"/>
            </w:pPr>
            <w:r w:rsidRPr="00276F79">
              <w:rPr>
                <w:lang w:val="fr-CA"/>
              </w:rPr>
              <w:t xml:space="preserve">5.6.2 État visuel </w:t>
            </w:r>
          </w:p>
        </w:tc>
        <w:tc>
          <w:tcPr>
            <w:tcW w:w="460" w:type="dxa"/>
            <w:vAlign w:val="center"/>
          </w:tcPr>
          <w:p w14:paraId="497432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C7D8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2C2058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85BA43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EB71848" w14:textId="77777777" w:rsidR="00F96AC6" w:rsidRPr="00276F79" w:rsidRDefault="00F96AC6">
            <w:pPr>
              <w:pStyle w:val="TAC"/>
              <w:keepNext w:val="0"/>
              <w:keepLines w:val="0"/>
            </w:pPr>
            <w:r w:rsidRPr="00276F79">
              <w:rPr>
                <w:lang w:val="fr-CA"/>
              </w:rPr>
              <w:t>C</w:t>
            </w:r>
          </w:p>
        </w:tc>
        <w:tc>
          <w:tcPr>
            <w:tcW w:w="2977" w:type="dxa"/>
            <w:vAlign w:val="center"/>
          </w:tcPr>
          <w:p w14:paraId="012B87C2"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7E03CBDB" w14:textId="77777777" w:rsidR="00F96AC6" w:rsidRPr="00276F79" w:rsidRDefault="00F96AC6">
            <w:pPr>
              <w:pStyle w:val="TAL"/>
              <w:keepNext w:val="0"/>
              <w:keepLines w:val="0"/>
            </w:pPr>
            <w:r w:rsidRPr="00276F79">
              <w:rPr>
                <w:lang w:val="fr-CA"/>
              </w:rPr>
              <w:t>C.5.6.2</w:t>
            </w:r>
          </w:p>
        </w:tc>
      </w:tr>
      <w:tr w:rsidR="00F96AC6" w:rsidRPr="00276F79" w14:paraId="14919438" w14:textId="77777777">
        <w:trPr>
          <w:cantSplit/>
          <w:jc w:val="center"/>
        </w:trPr>
        <w:tc>
          <w:tcPr>
            <w:tcW w:w="562" w:type="dxa"/>
            <w:vAlign w:val="center"/>
          </w:tcPr>
          <w:p w14:paraId="776FAB6C" w14:textId="77777777" w:rsidR="00F96AC6" w:rsidRPr="00276F79" w:rsidRDefault="00F96AC6">
            <w:pPr>
              <w:pStyle w:val="TAC"/>
              <w:keepNext w:val="0"/>
              <w:keepLines w:val="0"/>
            </w:pPr>
            <w:r w:rsidRPr="00276F79">
              <w:rPr>
                <w:lang w:val="fr-CA"/>
              </w:rPr>
              <w:t>8</w:t>
            </w:r>
          </w:p>
        </w:tc>
        <w:tc>
          <w:tcPr>
            <w:tcW w:w="2694" w:type="dxa"/>
            <w:vAlign w:val="center"/>
          </w:tcPr>
          <w:p w14:paraId="12104EBD" w14:textId="41485609" w:rsidR="00F96AC6" w:rsidRPr="00276F79" w:rsidRDefault="00F96AC6">
            <w:pPr>
              <w:pStyle w:val="TAC"/>
              <w:keepNext w:val="0"/>
              <w:keepLines w:val="0"/>
              <w:jc w:val="left"/>
            </w:pPr>
            <w:r w:rsidRPr="00276F79">
              <w:rPr>
                <w:lang w:val="fr-CA"/>
              </w:rPr>
              <w:t>5.7 Répétition de</w:t>
            </w:r>
            <w:r w:rsidR="009340A9">
              <w:rPr>
                <w:lang w:val="fr-CA"/>
              </w:rPr>
              <w:t>s</w:t>
            </w:r>
            <w:r w:rsidRPr="00276F79">
              <w:rPr>
                <w:lang w:val="fr-CA"/>
              </w:rPr>
              <w:t xml:space="preserve"> touche</w:t>
            </w:r>
            <w:r w:rsidR="009340A9">
              <w:rPr>
                <w:lang w:val="fr-CA"/>
              </w:rPr>
              <w:t>s</w:t>
            </w:r>
          </w:p>
        </w:tc>
        <w:tc>
          <w:tcPr>
            <w:tcW w:w="460" w:type="dxa"/>
            <w:vAlign w:val="center"/>
          </w:tcPr>
          <w:p w14:paraId="16A96F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375A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F8DEE7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30315E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86B958E" w14:textId="77777777" w:rsidR="00F96AC6" w:rsidRPr="00276F79" w:rsidRDefault="00F96AC6">
            <w:pPr>
              <w:pStyle w:val="TAC"/>
              <w:keepNext w:val="0"/>
              <w:keepLines w:val="0"/>
            </w:pPr>
            <w:r w:rsidRPr="00276F79">
              <w:rPr>
                <w:lang w:val="fr-CA"/>
              </w:rPr>
              <w:t>C</w:t>
            </w:r>
          </w:p>
        </w:tc>
        <w:tc>
          <w:tcPr>
            <w:tcW w:w="2977" w:type="dxa"/>
            <w:vAlign w:val="center"/>
          </w:tcPr>
          <w:p w14:paraId="52555E99" w14:textId="77777777" w:rsidR="00F96AC6" w:rsidRPr="0014693F" w:rsidRDefault="00F96AC6">
            <w:pPr>
              <w:pStyle w:val="TAL"/>
              <w:keepNext w:val="0"/>
              <w:keepLines w:val="0"/>
              <w:rPr>
                <w:lang w:val="fr-CA"/>
              </w:rPr>
            </w:pPr>
            <w:r w:rsidRPr="00276F79">
              <w:rPr>
                <w:lang w:val="fr-CA"/>
              </w:rPr>
              <w:t>Lorsque la TIC possède une fonction de répétition de touche qui ne peut pas être désactivée</w:t>
            </w:r>
          </w:p>
        </w:tc>
        <w:tc>
          <w:tcPr>
            <w:tcW w:w="1418" w:type="dxa"/>
            <w:vAlign w:val="center"/>
          </w:tcPr>
          <w:p w14:paraId="301AF0B8" w14:textId="77777777" w:rsidR="00F96AC6" w:rsidRPr="00276F79" w:rsidRDefault="00F96AC6">
            <w:pPr>
              <w:pStyle w:val="TAL"/>
              <w:keepNext w:val="0"/>
              <w:keepLines w:val="0"/>
            </w:pPr>
            <w:r w:rsidRPr="00276F79">
              <w:rPr>
                <w:lang w:val="fr-CA"/>
              </w:rPr>
              <w:t>C.5.7</w:t>
            </w:r>
          </w:p>
        </w:tc>
      </w:tr>
      <w:tr w:rsidR="00F96AC6" w:rsidRPr="00276F79" w14:paraId="575461EB" w14:textId="77777777">
        <w:trPr>
          <w:cantSplit/>
          <w:jc w:val="center"/>
        </w:trPr>
        <w:tc>
          <w:tcPr>
            <w:tcW w:w="562" w:type="dxa"/>
            <w:vAlign w:val="center"/>
          </w:tcPr>
          <w:p w14:paraId="2FEFE5DC" w14:textId="77777777" w:rsidR="00F96AC6" w:rsidRPr="00276F79" w:rsidRDefault="00F96AC6">
            <w:pPr>
              <w:pStyle w:val="TAC"/>
              <w:keepNext w:val="0"/>
              <w:keepLines w:val="0"/>
            </w:pPr>
            <w:r w:rsidRPr="00276F79">
              <w:rPr>
                <w:lang w:val="fr-CA"/>
              </w:rPr>
              <w:t>9</w:t>
            </w:r>
          </w:p>
        </w:tc>
        <w:tc>
          <w:tcPr>
            <w:tcW w:w="2694" w:type="dxa"/>
            <w:vAlign w:val="center"/>
          </w:tcPr>
          <w:p w14:paraId="215207A2" w14:textId="25D0E9EF" w:rsidR="00F96AC6" w:rsidRPr="0014693F" w:rsidRDefault="00F96AC6">
            <w:pPr>
              <w:pStyle w:val="TAC"/>
              <w:keepNext w:val="0"/>
              <w:keepLines w:val="0"/>
              <w:jc w:val="left"/>
              <w:rPr>
                <w:lang w:val="fr-CA"/>
              </w:rPr>
            </w:pPr>
            <w:r w:rsidRPr="00276F79">
              <w:rPr>
                <w:lang w:val="fr-CA"/>
              </w:rPr>
              <w:t xml:space="preserve">5.8 Acceptation </w:t>
            </w:r>
            <w:r w:rsidR="009340A9">
              <w:rPr>
                <w:lang w:val="fr-CA"/>
              </w:rPr>
              <w:t>de la</w:t>
            </w:r>
            <w:r w:rsidRPr="00276F79">
              <w:rPr>
                <w:lang w:val="fr-CA"/>
              </w:rPr>
              <w:t xml:space="preserve"> double frappe</w:t>
            </w:r>
          </w:p>
        </w:tc>
        <w:tc>
          <w:tcPr>
            <w:tcW w:w="460" w:type="dxa"/>
            <w:vAlign w:val="center"/>
          </w:tcPr>
          <w:p w14:paraId="62FB9C1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9A091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008FE9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41BB3E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5D0B474" w14:textId="77777777" w:rsidR="00F96AC6" w:rsidRPr="00276F79" w:rsidRDefault="00F96AC6">
            <w:pPr>
              <w:pStyle w:val="TAC"/>
              <w:keepNext w:val="0"/>
              <w:keepLines w:val="0"/>
            </w:pPr>
            <w:r w:rsidRPr="00276F79">
              <w:rPr>
                <w:lang w:val="fr-CA"/>
              </w:rPr>
              <w:t>C</w:t>
            </w:r>
          </w:p>
        </w:tc>
        <w:tc>
          <w:tcPr>
            <w:tcW w:w="2977" w:type="dxa"/>
            <w:vAlign w:val="center"/>
          </w:tcPr>
          <w:p w14:paraId="22A78755" w14:textId="77777777" w:rsidR="00F96AC6" w:rsidRPr="0014693F" w:rsidRDefault="00F96AC6">
            <w:pPr>
              <w:pStyle w:val="TAL"/>
              <w:keepNext w:val="0"/>
              <w:keepLines w:val="0"/>
              <w:rPr>
                <w:lang w:val="fr-CA"/>
              </w:rPr>
            </w:pPr>
            <w:r w:rsidRPr="00276F79">
              <w:rPr>
                <w:lang w:val="fr-CA"/>
              </w:rPr>
              <w:t>Lorsque la TIC comporte un clavier ou un pavé</w:t>
            </w:r>
          </w:p>
        </w:tc>
        <w:tc>
          <w:tcPr>
            <w:tcW w:w="1418" w:type="dxa"/>
            <w:vAlign w:val="center"/>
          </w:tcPr>
          <w:p w14:paraId="0FFF7C68" w14:textId="77777777" w:rsidR="00F96AC6" w:rsidRPr="00276F79" w:rsidRDefault="00F96AC6">
            <w:pPr>
              <w:pStyle w:val="TAL"/>
              <w:keepNext w:val="0"/>
              <w:keepLines w:val="0"/>
            </w:pPr>
            <w:r w:rsidRPr="00276F79">
              <w:rPr>
                <w:lang w:val="fr-CA"/>
              </w:rPr>
              <w:t>C.5.8</w:t>
            </w:r>
          </w:p>
        </w:tc>
      </w:tr>
      <w:tr w:rsidR="00F96AC6" w:rsidRPr="00276F79" w14:paraId="693DAAF1" w14:textId="77777777">
        <w:trPr>
          <w:cantSplit/>
          <w:jc w:val="center"/>
        </w:trPr>
        <w:tc>
          <w:tcPr>
            <w:tcW w:w="562" w:type="dxa"/>
            <w:vAlign w:val="center"/>
          </w:tcPr>
          <w:p w14:paraId="5B3D60CA" w14:textId="77777777" w:rsidR="00F96AC6" w:rsidRPr="00276F79" w:rsidRDefault="00F96AC6">
            <w:pPr>
              <w:pStyle w:val="TAC"/>
              <w:keepNext w:val="0"/>
              <w:keepLines w:val="0"/>
            </w:pPr>
            <w:r w:rsidRPr="00276F79">
              <w:rPr>
                <w:lang w:val="fr-CA"/>
              </w:rPr>
              <w:t>10</w:t>
            </w:r>
          </w:p>
        </w:tc>
        <w:tc>
          <w:tcPr>
            <w:tcW w:w="2694" w:type="dxa"/>
            <w:vAlign w:val="center"/>
          </w:tcPr>
          <w:p w14:paraId="5CB71F37" w14:textId="1DB9993B" w:rsidR="00F96AC6" w:rsidRPr="009340A9" w:rsidRDefault="00F96AC6">
            <w:pPr>
              <w:pStyle w:val="TAC"/>
              <w:keepNext w:val="0"/>
              <w:keepLines w:val="0"/>
              <w:jc w:val="left"/>
              <w:rPr>
                <w:lang w:val="fr-CA"/>
              </w:rPr>
            </w:pPr>
            <w:r w:rsidRPr="00276F79">
              <w:rPr>
                <w:lang w:val="fr-CA"/>
              </w:rPr>
              <w:t xml:space="preserve">5.9 Actions simultanées de </w:t>
            </w:r>
            <w:r w:rsidR="009340A9">
              <w:rPr>
                <w:lang w:val="fr-CA"/>
              </w:rPr>
              <w:t xml:space="preserve">la part de </w:t>
            </w:r>
            <w:r w:rsidRPr="00276F79">
              <w:rPr>
                <w:lang w:val="fr-CA"/>
              </w:rPr>
              <w:t>l’utilisateur</w:t>
            </w:r>
          </w:p>
        </w:tc>
        <w:tc>
          <w:tcPr>
            <w:tcW w:w="460" w:type="dxa"/>
            <w:vAlign w:val="center"/>
          </w:tcPr>
          <w:p w14:paraId="78356827" w14:textId="77777777" w:rsidR="00F96AC6" w:rsidRPr="009340A9" w:rsidRDefault="00F96AC6">
            <w:pPr>
              <w:pStyle w:val="TAL"/>
              <w:keepNext w:val="0"/>
              <w:keepLines w:val="0"/>
              <w:jc w:val="center"/>
              <w:rPr>
                <w:lang w:val="fr-CA"/>
              </w:rPr>
            </w:pPr>
          </w:p>
        </w:tc>
        <w:tc>
          <w:tcPr>
            <w:tcW w:w="461" w:type="dxa"/>
            <w:vAlign w:val="center"/>
          </w:tcPr>
          <w:p w14:paraId="33E9A4F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569864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51D5C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A83B1D3" w14:textId="77777777" w:rsidR="00F96AC6" w:rsidRPr="00276F79" w:rsidRDefault="00F96AC6">
            <w:pPr>
              <w:pStyle w:val="TAC"/>
              <w:keepNext w:val="0"/>
              <w:keepLines w:val="0"/>
            </w:pPr>
            <w:r w:rsidRPr="00276F79">
              <w:rPr>
                <w:lang w:val="fr-CA"/>
              </w:rPr>
              <w:t>C</w:t>
            </w:r>
          </w:p>
        </w:tc>
        <w:tc>
          <w:tcPr>
            <w:tcW w:w="2977" w:type="dxa"/>
            <w:vAlign w:val="center"/>
          </w:tcPr>
          <w:p w14:paraId="3949C6C4" w14:textId="77777777" w:rsidR="00F96AC6" w:rsidRPr="0014693F" w:rsidRDefault="00F96AC6">
            <w:pPr>
              <w:pStyle w:val="TAL"/>
              <w:keepNext w:val="0"/>
              <w:keepLines w:val="0"/>
              <w:rPr>
                <w:lang w:val="fr-CA"/>
              </w:rPr>
            </w:pPr>
            <w:r w:rsidRPr="00276F79">
              <w:rPr>
                <w:lang w:val="fr-CA"/>
              </w:rPr>
              <w:t>Lorsque la TIC utilise des actions simultanées de l’utilisateur pour son utilisation</w:t>
            </w:r>
          </w:p>
        </w:tc>
        <w:tc>
          <w:tcPr>
            <w:tcW w:w="1418" w:type="dxa"/>
            <w:vAlign w:val="center"/>
          </w:tcPr>
          <w:p w14:paraId="5E5B223F" w14:textId="77777777" w:rsidR="00F96AC6" w:rsidRPr="00276F79" w:rsidRDefault="00F96AC6">
            <w:pPr>
              <w:pStyle w:val="TAL"/>
              <w:keepNext w:val="0"/>
              <w:keepLines w:val="0"/>
            </w:pPr>
            <w:r w:rsidRPr="00276F79">
              <w:rPr>
                <w:lang w:val="fr-CA"/>
              </w:rPr>
              <w:t>C.5.9</w:t>
            </w:r>
          </w:p>
        </w:tc>
      </w:tr>
      <w:tr w:rsidR="00F96AC6" w:rsidRPr="00276F79" w14:paraId="04640461" w14:textId="77777777">
        <w:trPr>
          <w:cantSplit/>
          <w:jc w:val="center"/>
        </w:trPr>
        <w:tc>
          <w:tcPr>
            <w:tcW w:w="562" w:type="dxa"/>
            <w:vAlign w:val="center"/>
          </w:tcPr>
          <w:p w14:paraId="7DD3DA81" w14:textId="77777777" w:rsidR="00F96AC6" w:rsidRPr="00276F79" w:rsidRDefault="00F96AC6">
            <w:pPr>
              <w:pStyle w:val="TAC"/>
              <w:keepNext w:val="0"/>
              <w:keepLines w:val="0"/>
            </w:pPr>
            <w:r w:rsidRPr="00276F79">
              <w:rPr>
                <w:lang w:val="fr-CA"/>
              </w:rPr>
              <w:t>11</w:t>
            </w:r>
          </w:p>
        </w:tc>
        <w:tc>
          <w:tcPr>
            <w:tcW w:w="2694" w:type="dxa"/>
            <w:vAlign w:val="center"/>
          </w:tcPr>
          <w:p w14:paraId="437289D7" w14:textId="625D5E01" w:rsidR="00F96AC6" w:rsidRPr="0014693F" w:rsidRDefault="00F96AC6">
            <w:pPr>
              <w:pStyle w:val="TAC"/>
              <w:keepNext w:val="0"/>
              <w:keepLines w:val="0"/>
              <w:jc w:val="left"/>
              <w:rPr>
                <w:lang w:val="fr-CA"/>
              </w:rPr>
            </w:pPr>
            <w:r w:rsidRPr="00276F79">
              <w:rPr>
                <w:lang w:val="fr-CA"/>
              </w:rPr>
              <w:t xml:space="preserve">6.1 Largeur de bande </w:t>
            </w:r>
            <w:r w:rsidR="009340A9">
              <w:rPr>
                <w:lang w:val="fr-CA"/>
              </w:rPr>
              <w:t xml:space="preserve">sonore </w:t>
            </w:r>
            <w:r w:rsidRPr="00276F79">
              <w:rPr>
                <w:lang w:val="fr-CA"/>
              </w:rPr>
              <w:t>pour la parole</w:t>
            </w:r>
          </w:p>
        </w:tc>
        <w:tc>
          <w:tcPr>
            <w:tcW w:w="460" w:type="dxa"/>
            <w:vAlign w:val="center"/>
          </w:tcPr>
          <w:p w14:paraId="1C1EC41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354742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39F9BE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0B8B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E92747" w14:textId="77777777" w:rsidR="00F96AC6" w:rsidRPr="00276F79" w:rsidRDefault="00F96AC6">
            <w:pPr>
              <w:pStyle w:val="TAC"/>
              <w:keepNext w:val="0"/>
              <w:keepLines w:val="0"/>
            </w:pPr>
            <w:r w:rsidRPr="00276F79">
              <w:rPr>
                <w:lang w:val="fr-CA"/>
              </w:rPr>
              <w:t>C</w:t>
            </w:r>
          </w:p>
        </w:tc>
        <w:tc>
          <w:tcPr>
            <w:tcW w:w="2977" w:type="dxa"/>
            <w:vAlign w:val="center"/>
          </w:tcPr>
          <w:p w14:paraId="5194CE9F" w14:textId="77777777" w:rsidR="00F96AC6" w:rsidRPr="0014693F" w:rsidRDefault="00F96AC6">
            <w:pPr>
              <w:pStyle w:val="TAL"/>
              <w:keepNext w:val="0"/>
              <w:keepLines w:val="0"/>
              <w:rPr>
                <w:lang w:val="fr-CA"/>
              </w:rPr>
            </w:pPr>
            <w:r w:rsidRPr="00276F79">
              <w:rPr>
                <w:lang w:val="fr-CA"/>
              </w:rPr>
              <w:t>Lorsque la TIC réalise la communication vocale bidirectionnelle</w:t>
            </w:r>
          </w:p>
        </w:tc>
        <w:tc>
          <w:tcPr>
            <w:tcW w:w="1418" w:type="dxa"/>
            <w:vAlign w:val="center"/>
          </w:tcPr>
          <w:p w14:paraId="54C77F1B" w14:textId="77777777" w:rsidR="00F96AC6" w:rsidRPr="00276F79" w:rsidRDefault="00F96AC6">
            <w:pPr>
              <w:pStyle w:val="TAL"/>
              <w:keepNext w:val="0"/>
              <w:keepLines w:val="0"/>
            </w:pPr>
            <w:r w:rsidRPr="00276F79">
              <w:rPr>
                <w:lang w:val="fr-CA"/>
              </w:rPr>
              <w:t>C.6.1</w:t>
            </w:r>
          </w:p>
        </w:tc>
      </w:tr>
      <w:tr w:rsidR="00F96AC6" w:rsidRPr="00276F79" w14:paraId="36A26EF1" w14:textId="77777777">
        <w:trPr>
          <w:cantSplit/>
          <w:jc w:val="center"/>
        </w:trPr>
        <w:tc>
          <w:tcPr>
            <w:tcW w:w="562" w:type="dxa"/>
            <w:vAlign w:val="center"/>
          </w:tcPr>
          <w:p w14:paraId="0C08C15A" w14:textId="77777777" w:rsidR="00F96AC6" w:rsidRPr="00276F79" w:rsidRDefault="00F96AC6">
            <w:pPr>
              <w:pStyle w:val="TAC"/>
              <w:keepNext w:val="0"/>
              <w:keepLines w:val="0"/>
            </w:pPr>
            <w:r w:rsidRPr="00276F79">
              <w:rPr>
                <w:lang w:val="fr-CA"/>
              </w:rPr>
              <w:t>12</w:t>
            </w:r>
          </w:p>
        </w:tc>
        <w:tc>
          <w:tcPr>
            <w:tcW w:w="2694" w:type="dxa"/>
            <w:vAlign w:val="center"/>
          </w:tcPr>
          <w:p w14:paraId="46EE5171" w14:textId="77777777" w:rsidR="00F96AC6" w:rsidRPr="00276F79" w:rsidRDefault="00F96AC6">
            <w:pPr>
              <w:pStyle w:val="TAC"/>
              <w:keepNext w:val="0"/>
              <w:keepLines w:val="0"/>
              <w:jc w:val="left"/>
            </w:pPr>
            <w:r w:rsidRPr="00276F79">
              <w:rPr>
                <w:lang w:val="fr-CA"/>
              </w:rPr>
              <w:t>6.2.1.1 Communication par TTR</w:t>
            </w:r>
          </w:p>
        </w:tc>
        <w:tc>
          <w:tcPr>
            <w:tcW w:w="460" w:type="dxa"/>
            <w:vAlign w:val="center"/>
          </w:tcPr>
          <w:p w14:paraId="3FB73B4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36A3430" w14:textId="77777777" w:rsidR="00F96AC6" w:rsidRPr="00276F79" w:rsidRDefault="00F96AC6">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0" w:type="dxa"/>
            <w:vAlign w:val="center"/>
          </w:tcPr>
          <w:p w14:paraId="4C60F9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F3DF7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57C47" w14:textId="77777777" w:rsidR="00F96AC6" w:rsidRPr="00276F79" w:rsidRDefault="00F96AC6">
            <w:pPr>
              <w:pStyle w:val="TAC"/>
              <w:keepNext w:val="0"/>
              <w:keepLines w:val="0"/>
            </w:pPr>
            <w:r w:rsidRPr="00276F79">
              <w:rPr>
                <w:lang w:val="fr-CA"/>
              </w:rPr>
              <w:t>C</w:t>
            </w:r>
          </w:p>
        </w:tc>
        <w:tc>
          <w:tcPr>
            <w:tcW w:w="2977" w:type="dxa"/>
            <w:vAlign w:val="center"/>
          </w:tcPr>
          <w:p w14:paraId="358D843D" w14:textId="77777777" w:rsidR="00F96AC6" w:rsidRPr="0014693F" w:rsidRDefault="00F96AC6">
            <w:pPr>
              <w:pStyle w:val="TAL"/>
              <w:keepNext w:val="0"/>
              <w:keepLines w:val="0"/>
              <w:rPr>
                <w:lang w:val="fr-CA"/>
              </w:rPr>
            </w:pPr>
            <w:r w:rsidRPr="00276F79">
              <w:rPr>
                <w:lang w:val="fr-CA"/>
              </w:rPr>
              <w:t>Lorsque la TIC fournit un moyen de communication vocale bidirectionnelle</w:t>
            </w:r>
          </w:p>
        </w:tc>
        <w:tc>
          <w:tcPr>
            <w:tcW w:w="1418" w:type="dxa"/>
            <w:vAlign w:val="center"/>
          </w:tcPr>
          <w:p w14:paraId="1116E6D7" w14:textId="77777777" w:rsidR="00F96AC6" w:rsidRPr="00276F79" w:rsidRDefault="00F96AC6">
            <w:pPr>
              <w:pStyle w:val="TAL"/>
              <w:keepNext w:val="0"/>
              <w:keepLines w:val="0"/>
            </w:pPr>
            <w:r w:rsidRPr="00276F79">
              <w:rPr>
                <w:lang w:val="fr-CA"/>
              </w:rPr>
              <w:t>C.6.2.1.1</w:t>
            </w:r>
          </w:p>
        </w:tc>
      </w:tr>
      <w:tr w:rsidR="00F96AC6" w:rsidRPr="00276F79" w14:paraId="73AF18F2" w14:textId="77777777">
        <w:trPr>
          <w:cantSplit/>
          <w:jc w:val="center"/>
        </w:trPr>
        <w:tc>
          <w:tcPr>
            <w:tcW w:w="562" w:type="dxa"/>
            <w:vAlign w:val="center"/>
          </w:tcPr>
          <w:p w14:paraId="1086ED2B" w14:textId="77777777" w:rsidR="00F96AC6" w:rsidRPr="00276F79" w:rsidRDefault="00F96AC6">
            <w:pPr>
              <w:pStyle w:val="TAC"/>
              <w:keepNext w:val="0"/>
              <w:keepLines w:val="0"/>
            </w:pPr>
            <w:r w:rsidRPr="00276F79">
              <w:rPr>
                <w:lang w:val="fr-CA"/>
              </w:rPr>
              <w:t>13</w:t>
            </w:r>
          </w:p>
        </w:tc>
        <w:tc>
          <w:tcPr>
            <w:tcW w:w="2694" w:type="dxa"/>
            <w:vAlign w:val="center"/>
          </w:tcPr>
          <w:p w14:paraId="23454764" w14:textId="77777777" w:rsidR="00F96AC6" w:rsidRPr="00276F79" w:rsidRDefault="00F96AC6">
            <w:pPr>
              <w:pStyle w:val="TAC"/>
              <w:keepNext w:val="0"/>
              <w:keepLines w:val="0"/>
              <w:jc w:val="left"/>
            </w:pPr>
            <w:r w:rsidRPr="00276F79">
              <w:rPr>
                <w:lang w:val="fr-CA"/>
              </w:rPr>
              <w:t>6.2.1.2 Voix et texte simultanés</w:t>
            </w:r>
          </w:p>
        </w:tc>
        <w:tc>
          <w:tcPr>
            <w:tcW w:w="460" w:type="dxa"/>
            <w:vAlign w:val="center"/>
          </w:tcPr>
          <w:p w14:paraId="33D086B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1CD0DF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r w:rsidRPr="00276F79">
              <w:rPr>
                <w:color w:val="FFFFFF" w:themeColor="background1"/>
                <w:lang w:val="fr-CA"/>
              </w:rPr>
              <w:t>-</w:t>
            </w:r>
          </w:p>
        </w:tc>
        <w:tc>
          <w:tcPr>
            <w:tcW w:w="460" w:type="dxa"/>
            <w:vAlign w:val="center"/>
          </w:tcPr>
          <w:p w14:paraId="129CD33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56061D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D97368B" w14:textId="77777777" w:rsidR="00F96AC6" w:rsidRPr="00276F79" w:rsidRDefault="00F96AC6">
            <w:pPr>
              <w:pStyle w:val="TAC"/>
              <w:keepNext w:val="0"/>
              <w:keepLines w:val="0"/>
            </w:pPr>
            <w:r w:rsidRPr="00276F79">
              <w:rPr>
                <w:lang w:val="fr-CA"/>
              </w:rPr>
              <w:t>C</w:t>
            </w:r>
          </w:p>
        </w:tc>
        <w:tc>
          <w:tcPr>
            <w:tcW w:w="2977" w:type="dxa"/>
            <w:vAlign w:val="center"/>
          </w:tcPr>
          <w:p w14:paraId="2D147BD7" w14:textId="77777777" w:rsidR="00F96AC6" w:rsidRPr="0014693F" w:rsidRDefault="00F96AC6">
            <w:pPr>
              <w:pStyle w:val="TAL"/>
              <w:keepNext w:val="0"/>
              <w:keepLines w:val="0"/>
              <w:rPr>
                <w:lang w:val="fr-CA"/>
              </w:rPr>
            </w:pPr>
            <w:r w:rsidRPr="00276F79">
              <w:rPr>
                <w:lang w:val="fr-CA"/>
              </w:rPr>
              <w:t>Lorsque la TIC fournit un moyen de communication vocale bidirectionnelle et pour que les utilisateurs puissent communiquer par TTR</w:t>
            </w:r>
          </w:p>
        </w:tc>
        <w:tc>
          <w:tcPr>
            <w:tcW w:w="1418" w:type="dxa"/>
            <w:vAlign w:val="center"/>
          </w:tcPr>
          <w:p w14:paraId="05DFBF00" w14:textId="77777777" w:rsidR="00F96AC6" w:rsidRPr="00276F79" w:rsidRDefault="00F96AC6">
            <w:pPr>
              <w:pStyle w:val="TAL"/>
              <w:keepNext w:val="0"/>
              <w:keepLines w:val="0"/>
            </w:pPr>
            <w:r w:rsidRPr="00276F79">
              <w:rPr>
                <w:lang w:val="fr-CA"/>
              </w:rPr>
              <w:t>C.6.2.1.2</w:t>
            </w:r>
          </w:p>
        </w:tc>
      </w:tr>
      <w:tr w:rsidR="00F96AC6" w:rsidRPr="00276F79" w14:paraId="3634AFE1" w14:textId="77777777">
        <w:trPr>
          <w:cantSplit/>
          <w:jc w:val="center"/>
        </w:trPr>
        <w:tc>
          <w:tcPr>
            <w:tcW w:w="562" w:type="dxa"/>
            <w:vAlign w:val="center"/>
          </w:tcPr>
          <w:p w14:paraId="1F5CF3BA" w14:textId="77777777" w:rsidR="00F96AC6" w:rsidRPr="00276F79" w:rsidRDefault="00F96AC6">
            <w:pPr>
              <w:pStyle w:val="TAC"/>
              <w:keepNext w:val="0"/>
              <w:keepLines w:val="0"/>
            </w:pPr>
            <w:r w:rsidRPr="00276F79">
              <w:rPr>
                <w:lang w:val="fr-CA"/>
              </w:rPr>
              <w:t>14</w:t>
            </w:r>
          </w:p>
        </w:tc>
        <w:tc>
          <w:tcPr>
            <w:tcW w:w="2694" w:type="dxa"/>
            <w:vAlign w:val="center"/>
          </w:tcPr>
          <w:p w14:paraId="4BFEEB21" w14:textId="4F490B4A" w:rsidR="00F96AC6" w:rsidRPr="00276F79" w:rsidRDefault="00F96AC6">
            <w:pPr>
              <w:pStyle w:val="TAC"/>
              <w:keepNext w:val="0"/>
              <w:keepLines w:val="0"/>
              <w:jc w:val="left"/>
            </w:pPr>
            <w:r w:rsidRPr="00276F79">
              <w:rPr>
                <w:lang w:val="fr-CA"/>
              </w:rPr>
              <w:t xml:space="preserve">6.2.2.1 Affichage visuellement </w:t>
            </w:r>
            <w:r w:rsidR="009340A9">
              <w:rPr>
                <w:lang w:val="fr-CA"/>
              </w:rPr>
              <w:t>reconnaissable</w:t>
            </w:r>
          </w:p>
        </w:tc>
        <w:tc>
          <w:tcPr>
            <w:tcW w:w="460" w:type="dxa"/>
            <w:vAlign w:val="center"/>
          </w:tcPr>
          <w:p w14:paraId="0D8F32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92EB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C4C1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DEF6A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BA838C9" w14:textId="77777777" w:rsidR="00F96AC6" w:rsidRPr="00276F79" w:rsidRDefault="00F96AC6">
            <w:pPr>
              <w:pStyle w:val="TAC"/>
              <w:keepNext w:val="0"/>
              <w:keepLines w:val="0"/>
            </w:pPr>
            <w:r w:rsidRPr="00276F79">
              <w:rPr>
                <w:lang w:val="fr-CA"/>
              </w:rPr>
              <w:t>C</w:t>
            </w:r>
          </w:p>
        </w:tc>
        <w:tc>
          <w:tcPr>
            <w:tcW w:w="2977" w:type="dxa"/>
            <w:vAlign w:val="center"/>
          </w:tcPr>
          <w:p w14:paraId="1F9736A3"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0717C6DD" w14:textId="77777777" w:rsidR="00F96AC6" w:rsidRPr="00276F79" w:rsidRDefault="00F96AC6">
            <w:pPr>
              <w:pStyle w:val="TAL"/>
              <w:keepNext w:val="0"/>
              <w:keepLines w:val="0"/>
            </w:pPr>
            <w:r w:rsidRPr="00276F79">
              <w:rPr>
                <w:lang w:val="fr-CA"/>
              </w:rPr>
              <w:t>C.6.2.2.1</w:t>
            </w:r>
          </w:p>
        </w:tc>
      </w:tr>
      <w:tr w:rsidR="00F96AC6" w:rsidRPr="00276F79" w14:paraId="748E5583" w14:textId="77777777">
        <w:trPr>
          <w:cantSplit/>
          <w:jc w:val="center"/>
        </w:trPr>
        <w:tc>
          <w:tcPr>
            <w:tcW w:w="562" w:type="dxa"/>
            <w:vAlign w:val="center"/>
          </w:tcPr>
          <w:p w14:paraId="1E4C08EE" w14:textId="77777777" w:rsidR="00F96AC6" w:rsidRPr="00276F79" w:rsidRDefault="00F96AC6">
            <w:pPr>
              <w:pStyle w:val="TAC"/>
              <w:keepNext w:val="0"/>
              <w:keepLines w:val="0"/>
            </w:pPr>
            <w:r w:rsidRPr="00276F79">
              <w:rPr>
                <w:lang w:val="fr-CA"/>
              </w:rPr>
              <w:t>15</w:t>
            </w:r>
          </w:p>
        </w:tc>
        <w:tc>
          <w:tcPr>
            <w:tcW w:w="2694" w:type="dxa"/>
            <w:vAlign w:val="center"/>
          </w:tcPr>
          <w:p w14:paraId="65FF6328" w14:textId="07F4F6A1" w:rsidR="00F96AC6" w:rsidRPr="0014693F" w:rsidRDefault="00F96AC6">
            <w:pPr>
              <w:pStyle w:val="TAC"/>
              <w:keepNext w:val="0"/>
              <w:keepLines w:val="0"/>
              <w:jc w:val="left"/>
              <w:rPr>
                <w:lang w:val="fr-CA"/>
              </w:rPr>
            </w:pPr>
            <w:r w:rsidRPr="00276F79">
              <w:rPr>
                <w:lang w:val="fr-CA"/>
              </w:rPr>
              <w:t xml:space="preserve">6.2.2.2 </w:t>
            </w:r>
            <w:r w:rsidR="009340A9" w:rsidRPr="009340A9">
              <w:rPr>
                <w:lang w:val="fr-CA"/>
              </w:rPr>
              <w:t>Direction d’envoi et de réception déterminé par un programme informatique</w:t>
            </w:r>
          </w:p>
        </w:tc>
        <w:tc>
          <w:tcPr>
            <w:tcW w:w="460" w:type="dxa"/>
            <w:vAlign w:val="center"/>
          </w:tcPr>
          <w:p w14:paraId="118BE76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F39F7A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DDF48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E811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6F5E1B5" w14:textId="77777777" w:rsidR="00F96AC6" w:rsidRPr="00276F79" w:rsidRDefault="00F96AC6">
            <w:pPr>
              <w:pStyle w:val="TAC"/>
              <w:keepNext w:val="0"/>
              <w:keepLines w:val="0"/>
            </w:pPr>
            <w:r w:rsidRPr="00276F79">
              <w:rPr>
                <w:lang w:val="fr-CA"/>
              </w:rPr>
              <w:t>C</w:t>
            </w:r>
          </w:p>
        </w:tc>
        <w:tc>
          <w:tcPr>
            <w:tcW w:w="2977" w:type="dxa"/>
            <w:vAlign w:val="center"/>
          </w:tcPr>
          <w:p w14:paraId="21E098EC"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40576A1B" w14:textId="77777777" w:rsidR="00F96AC6" w:rsidRPr="00276F79" w:rsidRDefault="00F96AC6">
            <w:pPr>
              <w:pStyle w:val="TAL"/>
              <w:keepNext w:val="0"/>
              <w:keepLines w:val="0"/>
            </w:pPr>
            <w:r w:rsidRPr="00276F79">
              <w:rPr>
                <w:lang w:val="fr-CA"/>
              </w:rPr>
              <w:t>C.6.2.2.2</w:t>
            </w:r>
          </w:p>
        </w:tc>
      </w:tr>
      <w:tr w:rsidR="00F96AC6" w:rsidRPr="00276F79" w14:paraId="65118DA0" w14:textId="77777777">
        <w:trPr>
          <w:cantSplit/>
          <w:jc w:val="center"/>
        </w:trPr>
        <w:tc>
          <w:tcPr>
            <w:tcW w:w="562" w:type="dxa"/>
            <w:vAlign w:val="center"/>
          </w:tcPr>
          <w:p w14:paraId="13737C47" w14:textId="77777777" w:rsidR="00F96AC6" w:rsidRPr="00276F79" w:rsidRDefault="00F96AC6">
            <w:pPr>
              <w:pStyle w:val="TAC"/>
              <w:keepNext w:val="0"/>
              <w:keepLines w:val="0"/>
            </w:pPr>
            <w:r w:rsidRPr="00276F79">
              <w:rPr>
                <w:lang w:val="fr-CA"/>
              </w:rPr>
              <w:t>16</w:t>
            </w:r>
          </w:p>
        </w:tc>
        <w:tc>
          <w:tcPr>
            <w:tcW w:w="2694" w:type="dxa"/>
          </w:tcPr>
          <w:p w14:paraId="507362AB" w14:textId="089B4BC0" w:rsidR="00F96AC6" w:rsidRPr="00276F79" w:rsidRDefault="00F96AC6">
            <w:pPr>
              <w:pStyle w:val="TAC"/>
              <w:keepNext w:val="0"/>
              <w:keepLines w:val="0"/>
              <w:jc w:val="left"/>
            </w:pPr>
            <w:r w:rsidRPr="00276F79">
              <w:rPr>
                <w:lang w:val="fr-CA"/>
              </w:rPr>
              <w:t>6.2.2.3 Identification d</w:t>
            </w:r>
            <w:r w:rsidR="009340A9">
              <w:rPr>
                <w:lang w:val="fr-CA"/>
              </w:rPr>
              <w:t>es inter</w:t>
            </w:r>
            <w:r w:rsidRPr="00276F79">
              <w:rPr>
                <w:lang w:val="fr-CA"/>
              </w:rPr>
              <w:t>locuteur</w:t>
            </w:r>
            <w:r w:rsidR="009340A9">
              <w:rPr>
                <w:lang w:val="fr-CA"/>
              </w:rPr>
              <w:t>s</w:t>
            </w:r>
          </w:p>
        </w:tc>
        <w:tc>
          <w:tcPr>
            <w:tcW w:w="460" w:type="dxa"/>
            <w:vAlign w:val="center"/>
          </w:tcPr>
          <w:p w14:paraId="759D20C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7FF1FED" w14:textId="77777777" w:rsidR="00F96AC6" w:rsidRPr="00276F79" w:rsidRDefault="00F96AC6">
            <w:pPr>
              <w:pStyle w:val="TAL"/>
              <w:keepNext w:val="0"/>
              <w:keepLines w:val="0"/>
              <w:jc w:val="center"/>
              <w:rPr>
                <w:color w:val="FFFFFF" w:themeColor="background1"/>
              </w:rPr>
            </w:pPr>
          </w:p>
        </w:tc>
        <w:tc>
          <w:tcPr>
            <w:tcW w:w="460" w:type="dxa"/>
            <w:vAlign w:val="center"/>
          </w:tcPr>
          <w:p w14:paraId="01789268" w14:textId="77777777" w:rsidR="00F96AC6" w:rsidRPr="00276F79" w:rsidRDefault="00F96AC6">
            <w:pPr>
              <w:pStyle w:val="TAL"/>
              <w:keepNext w:val="0"/>
              <w:keepLines w:val="0"/>
              <w:jc w:val="center"/>
              <w:rPr>
                <w:color w:val="FFFFFF" w:themeColor="background1"/>
              </w:rPr>
            </w:pPr>
          </w:p>
        </w:tc>
        <w:tc>
          <w:tcPr>
            <w:tcW w:w="461" w:type="dxa"/>
            <w:vAlign w:val="center"/>
          </w:tcPr>
          <w:p w14:paraId="099541F4" w14:textId="77777777" w:rsidR="00F96AC6" w:rsidRPr="00276F79" w:rsidRDefault="00F96AC6">
            <w:pPr>
              <w:pStyle w:val="TAL"/>
              <w:keepNext w:val="0"/>
              <w:keepLines w:val="0"/>
              <w:jc w:val="center"/>
              <w:rPr>
                <w:color w:val="FFFFFF" w:themeColor="background1"/>
              </w:rPr>
            </w:pPr>
          </w:p>
        </w:tc>
        <w:tc>
          <w:tcPr>
            <w:tcW w:w="567" w:type="dxa"/>
            <w:vAlign w:val="center"/>
          </w:tcPr>
          <w:p w14:paraId="3E0FDA86" w14:textId="77777777" w:rsidR="00F96AC6" w:rsidRPr="00276F79" w:rsidRDefault="00F96AC6">
            <w:pPr>
              <w:pStyle w:val="TAC"/>
              <w:keepNext w:val="0"/>
              <w:keepLines w:val="0"/>
            </w:pPr>
            <w:r w:rsidRPr="00276F79">
              <w:rPr>
                <w:lang w:val="fr-CA"/>
              </w:rPr>
              <w:t>C</w:t>
            </w:r>
          </w:p>
        </w:tc>
        <w:tc>
          <w:tcPr>
            <w:tcW w:w="2977" w:type="dxa"/>
            <w:vAlign w:val="center"/>
          </w:tcPr>
          <w:p w14:paraId="013F2475" w14:textId="77777777" w:rsidR="00F96AC6" w:rsidRPr="0014693F" w:rsidRDefault="00F96AC6">
            <w:pPr>
              <w:pStyle w:val="TAL"/>
              <w:keepNext w:val="0"/>
              <w:keepLines w:val="0"/>
              <w:rPr>
                <w:lang w:val="fr-CA"/>
              </w:rPr>
            </w:pPr>
            <w:r w:rsidRPr="00276F79">
              <w:rPr>
                <w:lang w:val="fr-CA"/>
              </w:rPr>
              <w:t>Lorsque la TIC possède des fonctions de TTR et réalise l’identification du locuteur pour la voix</w:t>
            </w:r>
          </w:p>
        </w:tc>
        <w:tc>
          <w:tcPr>
            <w:tcW w:w="1418" w:type="dxa"/>
            <w:vAlign w:val="center"/>
          </w:tcPr>
          <w:p w14:paraId="6E664929" w14:textId="77777777" w:rsidR="00F96AC6" w:rsidRPr="00276F79" w:rsidRDefault="00F96AC6">
            <w:pPr>
              <w:pStyle w:val="TAL"/>
              <w:keepNext w:val="0"/>
              <w:keepLines w:val="0"/>
            </w:pPr>
            <w:r w:rsidRPr="00276F79">
              <w:rPr>
                <w:lang w:val="fr-CA"/>
              </w:rPr>
              <w:t>C.6.2.2.3</w:t>
            </w:r>
          </w:p>
        </w:tc>
      </w:tr>
      <w:tr w:rsidR="00F96AC6" w:rsidRPr="00276F79" w14:paraId="74213999" w14:textId="77777777">
        <w:trPr>
          <w:cantSplit/>
          <w:jc w:val="center"/>
        </w:trPr>
        <w:tc>
          <w:tcPr>
            <w:tcW w:w="562" w:type="dxa"/>
            <w:vAlign w:val="center"/>
          </w:tcPr>
          <w:p w14:paraId="6D730F82" w14:textId="77777777" w:rsidR="00F96AC6" w:rsidRPr="00276F79" w:rsidRDefault="00F96AC6">
            <w:pPr>
              <w:pStyle w:val="TAC"/>
              <w:keepNext w:val="0"/>
              <w:keepLines w:val="0"/>
            </w:pPr>
            <w:r w:rsidRPr="00276F79">
              <w:rPr>
                <w:lang w:val="fr-CA"/>
              </w:rPr>
              <w:t>17</w:t>
            </w:r>
          </w:p>
        </w:tc>
        <w:tc>
          <w:tcPr>
            <w:tcW w:w="2694" w:type="dxa"/>
          </w:tcPr>
          <w:p w14:paraId="7226ED01" w14:textId="77777777" w:rsidR="00F96AC6" w:rsidRPr="0014693F" w:rsidRDefault="00F96AC6">
            <w:pPr>
              <w:pStyle w:val="TAC"/>
              <w:keepNext w:val="0"/>
              <w:keepLines w:val="0"/>
              <w:jc w:val="left"/>
              <w:rPr>
                <w:lang w:val="fr-CA"/>
              </w:rPr>
            </w:pPr>
            <w:r w:rsidRPr="00276F79">
              <w:rPr>
                <w:lang w:val="fr-CA"/>
              </w:rPr>
              <w:t>6.2.2.4 Indicateur visuel de l’audio avec TTR</w:t>
            </w:r>
          </w:p>
        </w:tc>
        <w:tc>
          <w:tcPr>
            <w:tcW w:w="460" w:type="dxa"/>
            <w:vAlign w:val="center"/>
          </w:tcPr>
          <w:p w14:paraId="5A5F26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F451B66" w14:textId="77777777" w:rsidR="00F96AC6" w:rsidRPr="00276F79" w:rsidRDefault="00F96AC6">
            <w:pPr>
              <w:pStyle w:val="TAL"/>
              <w:keepNext w:val="0"/>
              <w:keepLines w:val="0"/>
              <w:jc w:val="center"/>
              <w:rPr>
                <w:color w:val="FFFFFF" w:themeColor="background1"/>
              </w:rPr>
            </w:pPr>
          </w:p>
        </w:tc>
        <w:tc>
          <w:tcPr>
            <w:tcW w:w="460" w:type="dxa"/>
            <w:vAlign w:val="center"/>
          </w:tcPr>
          <w:p w14:paraId="6938BFC4" w14:textId="77777777" w:rsidR="00F96AC6" w:rsidRPr="00276F79" w:rsidRDefault="00F96AC6">
            <w:pPr>
              <w:pStyle w:val="TAL"/>
              <w:keepNext w:val="0"/>
              <w:keepLines w:val="0"/>
              <w:jc w:val="center"/>
              <w:rPr>
                <w:color w:val="FFFFFF" w:themeColor="background1"/>
              </w:rPr>
            </w:pPr>
          </w:p>
        </w:tc>
        <w:tc>
          <w:tcPr>
            <w:tcW w:w="461" w:type="dxa"/>
            <w:vAlign w:val="center"/>
          </w:tcPr>
          <w:p w14:paraId="4121A662" w14:textId="77777777" w:rsidR="00F96AC6" w:rsidRPr="00276F79" w:rsidRDefault="00F96AC6">
            <w:pPr>
              <w:pStyle w:val="TAL"/>
              <w:keepNext w:val="0"/>
              <w:keepLines w:val="0"/>
              <w:jc w:val="center"/>
              <w:rPr>
                <w:color w:val="FFFFFF" w:themeColor="background1"/>
              </w:rPr>
            </w:pPr>
          </w:p>
        </w:tc>
        <w:tc>
          <w:tcPr>
            <w:tcW w:w="567" w:type="dxa"/>
            <w:vAlign w:val="center"/>
          </w:tcPr>
          <w:p w14:paraId="42F8D1D2" w14:textId="77777777" w:rsidR="00F96AC6" w:rsidRPr="00276F79" w:rsidRDefault="00F96AC6">
            <w:pPr>
              <w:pStyle w:val="TAC"/>
              <w:keepNext w:val="0"/>
              <w:keepLines w:val="0"/>
            </w:pPr>
            <w:r w:rsidRPr="00276F79">
              <w:rPr>
                <w:lang w:val="fr-CA"/>
              </w:rPr>
              <w:t>C</w:t>
            </w:r>
          </w:p>
        </w:tc>
        <w:tc>
          <w:tcPr>
            <w:tcW w:w="2977" w:type="dxa"/>
            <w:vAlign w:val="center"/>
          </w:tcPr>
          <w:p w14:paraId="5E96456C" w14:textId="77777777" w:rsidR="00F96AC6" w:rsidRPr="0014693F" w:rsidRDefault="00F96AC6">
            <w:pPr>
              <w:pStyle w:val="TAL"/>
              <w:keepNext w:val="0"/>
              <w:keepLines w:val="0"/>
              <w:rPr>
                <w:lang w:val="fr-CA"/>
              </w:rPr>
            </w:pPr>
            <w:r w:rsidRPr="00276F79">
              <w:rPr>
                <w:lang w:val="fr-CA"/>
              </w:rPr>
              <w:t>Lorsque la TIC réalise la communication vocale bidirectionnelle et possède des fonctions de TTR</w:t>
            </w:r>
          </w:p>
        </w:tc>
        <w:tc>
          <w:tcPr>
            <w:tcW w:w="1418" w:type="dxa"/>
            <w:vAlign w:val="center"/>
          </w:tcPr>
          <w:p w14:paraId="45F21BCC" w14:textId="77777777" w:rsidR="00F96AC6" w:rsidRPr="00276F79" w:rsidRDefault="00F96AC6">
            <w:pPr>
              <w:pStyle w:val="TAL"/>
              <w:keepNext w:val="0"/>
              <w:keepLines w:val="0"/>
            </w:pPr>
            <w:r w:rsidRPr="00276F79">
              <w:rPr>
                <w:lang w:val="fr-CA"/>
              </w:rPr>
              <w:t>C.6.2.2.4</w:t>
            </w:r>
          </w:p>
        </w:tc>
      </w:tr>
      <w:tr w:rsidR="00F96AC6" w:rsidRPr="00276F79" w14:paraId="00312F9A" w14:textId="77777777">
        <w:trPr>
          <w:cantSplit/>
          <w:jc w:val="center"/>
        </w:trPr>
        <w:tc>
          <w:tcPr>
            <w:tcW w:w="562" w:type="dxa"/>
            <w:vAlign w:val="center"/>
          </w:tcPr>
          <w:p w14:paraId="39AB9047" w14:textId="77777777" w:rsidR="00F96AC6" w:rsidRPr="00276F79" w:rsidRDefault="00F96AC6">
            <w:pPr>
              <w:pStyle w:val="TAC"/>
              <w:keepNext w:val="0"/>
              <w:keepLines w:val="0"/>
            </w:pPr>
            <w:r w:rsidRPr="00276F79">
              <w:rPr>
                <w:lang w:val="fr-CA"/>
              </w:rPr>
              <w:t>18</w:t>
            </w:r>
          </w:p>
        </w:tc>
        <w:tc>
          <w:tcPr>
            <w:tcW w:w="2694" w:type="dxa"/>
            <w:vAlign w:val="center"/>
          </w:tcPr>
          <w:p w14:paraId="05CACAA4" w14:textId="77777777" w:rsidR="00F96AC6" w:rsidRPr="00276F79" w:rsidRDefault="00F96AC6">
            <w:pPr>
              <w:pStyle w:val="TAC"/>
              <w:keepNext w:val="0"/>
              <w:keepLines w:val="0"/>
              <w:jc w:val="left"/>
            </w:pPr>
            <w:r w:rsidRPr="00276F79">
              <w:rPr>
                <w:lang w:val="fr-CA"/>
              </w:rPr>
              <w:t xml:space="preserve">6.2.3 Interopérabilité alinéa a) </w:t>
            </w:r>
          </w:p>
        </w:tc>
        <w:tc>
          <w:tcPr>
            <w:tcW w:w="460" w:type="dxa"/>
            <w:vAlign w:val="center"/>
          </w:tcPr>
          <w:p w14:paraId="4FCC96B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BE0F7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46347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C0B7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40D7CD" w14:textId="77777777" w:rsidR="00F96AC6" w:rsidRPr="00276F79" w:rsidRDefault="00F96AC6">
            <w:pPr>
              <w:pStyle w:val="TAC"/>
              <w:keepNext w:val="0"/>
              <w:keepLines w:val="0"/>
            </w:pPr>
            <w:r w:rsidRPr="00276F79">
              <w:rPr>
                <w:lang w:val="fr-CA"/>
              </w:rPr>
              <w:t>C</w:t>
            </w:r>
          </w:p>
        </w:tc>
        <w:tc>
          <w:tcPr>
            <w:tcW w:w="2977" w:type="dxa"/>
            <w:vAlign w:val="center"/>
          </w:tcPr>
          <w:p w14:paraId="35A396C2" w14:textId="77777777" w:rsidR="00F96AC6" w:rsidRPr="0014693F" w:rsidRDefault="00F96AC6">
            <w:pPr>
              <w:pStyle w:val="TAL"/>
              <w:keepNext w:val="0"/>
              <w:keepLines w:val="0"/>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5FDB6EA9" w14:textId="77777777" w:rsidR="00F96AC6" w:rsidRPr="00276F79" w:rsidRDefault="00F96AC6">
            <w:pPr>
              <w:pStyle w:val="TAL"/>
              <w:keepNext w:val="0"/>
              <w:keepLines w:val="0"/>
            </w:pPr>
            <w:r w:rsidRPr="00276F79">
              <w:rPr>
                <w:lang w:val="fr-CA"/>
              </w:rPr>
              <w:t>C.6.2.</w:t>
            </w:r>
            <w:proofErr w:type="gramStart"/>
            <w:r w:rsidRPr="00276F79">
              <w:rPr>
                <w:lang w:val="fr-CA"/>
              </w:rPr>
              <w:t>3.a</w:t>
            </w:r>
            <w:proofErr w:type="gramEnd"/>
          </w:p>
        </w:tc>
      </w:tr>
      <w:tr w:rsidR="00F96AC6" w:rsidRPr="00276F79" w14:paraId="7B579910" w14:textId="77777777">
        <w:trPr>
          <w:cantSplit/>
          <w:jc w:val="center"/>
        </w:trPr>
        <w:tc>
          <w:tcPr>
            <w:tcW w:w="562" w:type="dxa"/>
            <w:vAlign w:val="center"/>
          </w:tcPr>
          <w:p w14:paraId="79FBD120" w14:textId="77777777" w:rsidR="00F96AC6" w:rsidRPr="00276F79" w:rsidRDefault="00F96AC6">
            <w:pPr>
              <w:pStyle w:val="TAC"/>
              <w:keepNext w:val="0"/>
              <w:keepLines w:val="0"/>
            </w:pPr>
            <w:r w:rsidRPr="00276F79">
              <w:rPr>
                <w:lang w:val="fr-CA"/>
              </w:rPr>
              <w:t>19</w:t>
            </w:r>
          </w:p>
        </w:tc>
        <w:tc>
          <w:tcPr>
            <w:tcW w:w="2694" w:type="dxa"/>
            <w:vAlign w:val="center"/>
          </w:tcPr>
          <w:p w14:paraId="4C92C2F2" w14:textId="77777777" w:rsidR="00F96AC6" w:rsidRPr="00276F79" w:rsidRDefault="00F96AC6">
            <w:pPr>
              <w:pStyle w:val="TAC"/>
              <w:keepNext w:val="0"/>
              <w:keepLines w:val="0"/>
              <w:jc w:val="left"/>
            </w:pPr>
            <w:r w:rsidRPr="00276F79">
              <w:rPr>
                <w:lang w:val="fr-CA"/>
              </w:rPr>
              <w:t xml:space="preserve">6.2.3 Interopérabilité alinéa b) </w:t>
            </w:r>
          </w:p>
        </w:tc>
        <w:tc>
          <w:tcPr>
            <w:tcW w:w="460" w:type="dxa"/>
            <w:vAlign w:val="center"/>
          </w:tcPr>
          <w:p w14:paraId="354D8B9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AF1EDBC"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E3A2E1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908399A"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B96705C" w14:textId="77777777" w:rsidR="00F96AC6" w:rsidRPr="00276F79" w:rsidRDefault="00F96AC6">
            <w:pPr>
              <w:pStyle w:val="TAC"/>
              <w:keepNext w:val="0"/>
              <w:keepLines w:val="0"/>
            </w:pPr>
            <w:r w:rsidRPr="00276F79">
              <w:rPr>
                <w:lang w:val="fr-CA"/>
              </w:rPr>
              <w:t>C</w:t>
            </w:r>
          </w:p>
        </w:tc>
        <w:tc>
          <w:tcPr>
            <w:tcW w:w="2977" w:type="dxa"/>
            <w:vAlign w:val="center"/>
          </w:tcPr>
          <w:p w14:paraId="756141BA"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2F236146" w14:textId="77777777" w:rsidR="00F96AC6" w:rsidRPr="00276F79" w:rsidRDefault="00F96AC6">
            <w:pPr>
              <w:pStyle w:val="TAL"/>
              <w:keepNext w:val="0"/>
              <w:keepLines w:val="0"/>
            </w:pPr>
            <w:r w:rsidRPr="00276F79">
              <w:rPr>
                <w:lang w:val="fr-CA"/>
              </w:rPr>
              <w:t>C.6.2.</w:t>
            </w:r>
            <w:proofErr w:type="gramStart"/>
            <w:r w:rsidRPr="00276F79">
              <w:rPr>
                <w:lang w:val="fr-CA"/>
              </w:rPr>
              <w:t>3.b</w:t>
            </w:r>
            <w:proofErr w:type="gramEnd"/>
          </w:p>
        </w:tc>
      </w:tr>
      <w:tr w:rsidR="00F96AC6" w:rsidRPr="00276F79" w14:paraId="3740A8C6" w14:textId="77777777">
        <w:trPr>
          <w:cantSplit/>
          <w:jc w:val="center"/>
        </w:trPr>
        <w:tc>
          <w:tcPr>
            <w:tcW w:w="562" w:type="dxa"/>
            <w:vAlign w:val="center"/>
          </w:tcPr>
          <w:p w14:paraId="6A97E476" w14:textId="77777777" w:rsidR="00F96AC6" w:rsidRPr="00276F79" w:rsidRDefault="00F96AC6">
            <w:pPr>
              <w:pStyle w:val="TAC"/>
              <w:keepNext w:val="0"/>
              <w:keepLines w:val="0"/>
            </w:pPr>
            <w:r w:rsidRPr="00276F79">
              <w:rPr>
                <w:lang w:val="fr-CA"/>
              </w:rPr>
              <w:t>20</w:t>
            </w:r>
          </w:p>
        </w:tc>
        <w:tc>
          <w:tcPr>
            <w:tcW w:w="2694" w:type="dxa"/>
            <w:vAlign w:val="center"/>
          </w:tcPr>
          <w:p w14:paraId="60246133" w14:textId="77777777" w:rsidR="00F96AC6" w:rsidRPr="00276F79" w:rsidRDefault="00F96AC6">
            <w:pPr>
              <w:pStyle w:val="TAC"/>
              <w:keepNext w:val="0"/>
              <w:keepLines w:val="0"/>
              <w:jc w:val="left"/>
            </w:pPr>
            <w:r w:rsidRPr="00276F79">
              <w:rPr>
                <w:lang w:val="fr-CA"/>
              </w:rPr>
              <w:t xml:space="preserve">6.2.3 Interopérabilité alinéa c) </w:t>
            </w:r>
          </w:p>
        </w:tc>
        <w:tc>
          <w:tcPr>
            <w:tcW w:w="460" w:type="dxa"/>
            <w:vAlign w:val="center"/>
          </w:tcPr>
          <w:p w14:paraId="6EB1D5A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5EC96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A623F60"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36262B7B"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715ECCD8" w14:textId="77777777" w:rsidR="00F96AC6" w:rsidRPr="00276F79" w:rsidRDefault="00F96AC6">
            <w:pPr>
              <w:pStyle w:val="TAC"/>
              <w:keepNext w:val="0"/>
              <w:keepLines w:val="0"/>
            </w:pPr>
            <w:r w:rsidRPr="00276F79">
              <w:rPr>
                <w:lang w:val="fr-CA"/>
              </w:rPr>
              <w:t>C</w:t>
            </w:r>
          </w:p>
        </w:tc>
        <w:tc>
          <w:tcPr>
            <w:tcW w:w="2977" w:type="dxa"/>
            <w:vAlign w:val="center"/>
          </w:tcPr>
          <w:p w14:paraId="5CE57F64"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6B550228" w14:textId="77777777" w:rsidR="00F96AC6" w:rsidRPr="00276F79" w:rsidRDefault="00F96AC6">
            <w:pPr>
              <w:pStyle w:val="TAL"/>
              <w:keepNext w:val="0"/>
              <w:keepLines w:val="0"/>
            </w:pPr>
            <w:r w:rsidRPr="00276F79">
              <w:rPr>
                <w:lang w:val="fr-CA"/>
              </w:rPr>
              <w:t>C.6.2.3.c</w:t>
            </w:r>
          </w:p>
        </w:tc>
      </w:tr>
      <w:tr w:rsidR="00F96AC6" w:rsidRPr="00276F79" w14:paraId="33280E97" w14:textId="77777777">
        <w:trPr>
          <w:cantSplit/>
          <w:jc w:val="center"/>
        </w:trPr>
        <w:tc>
          <w:tcPr>
            <w:tcW w:w="562" w:type="dxa"/>
            <w:vAlign w:val="center"/>
          </w:tcPr>
          <w:p w14:paraId="469791AA" w14:textId="77777777" w:rsidR="00F96AC6" w:rsidRPr="00276F79" w:rsidRDefault="00F96AC6">
            <w:pPr>
              <w:pStyle w:val="TAC"/>
              <w:keepNext w:val="0"/>
              <w:keepLines w:val="0"/>
            </w:pPr>
            <w:r w:rsidRPr="00276F79">
              <w:rPr>
                <w:lang w:val="fr-CA"/>
              </w:rPr>
              <w:t>21</w:t>
            </w:r>
          </w:p>
        </w:tc>
        <w:tc>
          <w:tcPr>
            <w:tcW w:w="2694" w:type="dxa"/>
            <w:vAlign w:val="center"/>
          </w:tcPr>
          <w:p w14:paraId="3FBC0983" w14:textId="77777777" w:rsidR="00F96AC6" w:rsidRPr="00276F79" w:rsidRDefault="00F96AC6">
            <w:pPr>
              <w:pStyle w:val="TAC"/>
              <w:keepNext w:val="0"/>
              <w:keepLines w:val="0"/>
              <w:jc w:val="left"/>
            </w:pPr>
            <w:r w:rsidRPr="00276F79">
              <w:rPr>
                <w:lang w:val="fr-CA"/>
              </w:rPr>
              <w:t xml:space="preserve">6.2.3 Interopérabilité alinéa d) </w:t>
            </w:r>
          </w:p>
        </w:tc>
        <w:tc>
          <w:tcPr>
            <w:tcW w:w="460" w:type="dxa"/>
            <w:vAlign w:val="center"/>
          </w:tcPr>
          <w:p w14:paraId="2BC5CF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EC432FD"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7E50EB8"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1972778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75FF884" w14:textId="77777777" w:rsidR="00F96AC6" w:rsidRPr="00276F79" w:rsidRDefault="00F96AC6">
            <w:pPr>
              <w:pStyle w:val="TAC"/>
              <w:keepNext w:val="0"/>
              <w:keepLines w:val="0"/>
            </w:pPr>
            <w:r w:rsidRPr="00276F79">
              <w:rPr>
                <w:lang w:val="fr-CA"/>
              </w:rPr>
              <w:t>C</w:t>
            </w:r>
          </w:p>
        </w:tc>
        <w:tc>
          <w:tcPr>
            <w:tcW w:w="2977" w:type="dxa"/>
            <w:vAlign w:val="center"/>
          </w:tcPr>
          <w:p w14:paraId="17CDB992"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4A54D2CE" w14:textId="77777777" w:rsidR="00F96AC6" w:rsidRPr="00276F79" w:rsidRDefault="00F96AC6">
            <w:pPr>
              <w:pStyle w:val="TAL"/>
              <w:keepNext w:val="0"/>
              <w:keepLines w:val="0"/>
            </w:pPr>
            <w:r w:rsidRPr="00276F79">
              <w:rPr>
                <w:lang w:val="fr-CA"/>
              </w:rPr>
              <w:t>C.6.2.</w:t>
            </w:r>
            <w:proofErr w:type="gramStart"/>
            <w:r w:rsidRPr="00276F79">
              <w:rPr>
                <w:lang w:val="fr-CA"/>
              </w:rPr>
              <w:t>3.d</w:t>
            </w:r>
            <w:proofErr w:type="gramEnd"/>
          </w:p>
        </w:tc>
      </w:tr>
      <w:tr w:rsidR="00F96AC6" w:rsidRPr="00276F79" w14:paraId="04A31FD4" w14:textId="77777777">
        <w:trPr>
          <w:cantSplit/>
          <w:jc w:val="center"/>
        </w:trPr>
        <w:tc>
          <w:tcPr>
            <w:tcW w:w="562" w:type="dxa"/>
            <w:vAlign w:val="center"/>
          </w:tcPr>
          <w:p w14:paraId="22C483F5" w14:textId="77777777" w:rsidR="00F96AC6" w:rsidRPr="00276F79" w:rsidRDefault="00F96AC6">
            <w:pPr>
              <w:pStyle w:val="TAC"/>
              <w:keepNext w:val="0"/>
              <w:keepLines w:val="0"/>
            </w:pPr>
            <w:r w:rsidRPr="00276F79">
              <w:rPr>
                <w:lang w:val="fr-CA"/>
              </w:rPr>
              <w:t>22</w:t>
            </w:r>
          </w:p>
        </w:tc>
        <w:tc>
          <w:tcPr>
            <w:tcW w:w="2694" w:type="dxa"/>
            <w:vAlign w:val="center"/>
          </w:tcPr>
          <w:p w14:paraId="68072452" w14:textId="77777777" w:rsidR="00F96AC6" w:rsidRPr="00276F79" w:rsidRDefault="00F96AC6">
            <w:pPr>
              <w:pStyle w:val="TAC"/>
              <w:keepNext w:val="0"/>
              <w:keepLines w:val="0"/>
              <w:jc w:val="left"/>
            </w:pPr>
            <w:r w:rsidRPr="00276F79">
              <w:rPr>
                <w:lang w:val="fr-CA"/>
              </w:rPr>
              <w:t>6.2.4 Réactivité du TTR</w:t>
            </w:r>
          </w:p>
        </w:tc>
        <w:tc>
          <w:tcPr>
            <w:tcW w:w="460" w:type="dxa"/>
            <w:vAlign w:val="center"/>
          </w:tcPr>
          <w:p w14:paraId="750941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F17DC9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17709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EB1F38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BD7E305" w14:textId="77777777" w:rsidR="00F96AC6" w:rsidRPr="00276F79" w:rsidRDefault="00F96AC6">
            <w:pPr>
              <w:pStyle w:val="TAC"/>
              <w:keepNext w:val="0"/>
              <w:keepLines w:val="0"/>
            </w:pPr>
            <w:r w:rsidRPr="00276F79">
              <w:rPr>
                <w:lang w:val="fr-CA"/>
              </w:rPr>
              <w:t>C</w:t>
            </w:r>
          </w:p>
        </w:tc>
        <w:tc>
          <w:tcPr>
            <w:tcW w:w="2977" w:type="dxa"/>
            <w:vAlign w:val="center"/>
          </w:tcPr>
          <w:p w14:paraId="542D2F60" w14:textId="77777777" w:rsidR="00F96AC6" w:rsidRPr="0014693F" w:rsidRDefault="00F96AC6">
            <w:pPr>
              <w:pStyle w:val="TAL"/>
              <w:keepNext w:val="0"/>
              <w:keepLines w:val="0"/>
              <w:tabs>
                <w:tab w:val="left" w:pos="684"/>
              </w:tabs>
              <w:rPr>
                <w:lang w:val="fr-CA"/>
              </w:rPr>
            </w:pPr>
            <w:r w:rsidRPr="00276F79">
              <w:rPr>
                <w:lang w:val="fr-CA"/>
              </w:rPr>
              <w:t>Lorsque la TIC utilise les saisies de TTR</w:t>
            </w:r>
          </w:p>
        </w:tc>
        <w:tc>
          <w:tcPr>
            <w:tcW w:w="1418" w:type="dxa"/>
            <w:vAlign w:val="center"/>
          </w:tcPr>
          <w:p w14:paraId="647F59C1" w14:textId="77777777" w:rsidR="00F96AC6" w:rsidRPr="00276F79" w:rsidRDefault="00F96AC6">
            <w:pPr>
              <w:pStyle w:val="TAL"/>
              <w:keepNext w:val="0"/>
              <w:keepLines w:val="0"/>
            </w:pPr>
            <w:r w:rsidRPr="00276F79">
              <w:rPr>
                <w:lang w:val="fr-CA"/>
              </w:rPr>
              <w:t>C.6.2.4</w:t>
            </w:r>
          </w:p>
        </w:tc>
      </w:tr>
      <w:tr w:rsidR="00F96AC6" w:rsidRPr="00276F79" w14:paraId="066F65F3" w14:textId="77777777">
        <w:trPr>
          <w:cantSplit/>
          <w:jc w:val="center"/>
        </w:trPr>
        <w:tc>
          <w:tcPr>
            <w:tcW w:w="562" w:type="dxa"/>
            <w:vAlign w:val="center"/>
          </w:tcPr>
          <w:p w14:paraId="0108ABE9" w14:textId="77777777" w:rsidR="00F96AC6" w:rsidRPr="00276F79" w:rsidRDefault="00F96AC6">
            <w:pPr>
              <w:pStyle w:val="TAC"/>
              <w:keepNext w:val="0"/>
              <w:keepLines w:val="0"/>
            </w:pPr>
            <w:r w:rsidRPr="00276F79">
              <w:rPr>
                <w:lang w:val="fr-CA"/>
              </w:rPr>
              <w:t>23</w:t>
            </w:r>
          </w:p>
        </w:tc>
        <w:tc>
          <w:tcPr>
            <w:tcW w:w="2694" w:type="dxa"/>
            <w:vAlign w:val="center"/>
          </w:tcPr>
          <w:p w14:paraId="44B7BD58" w14:textId="77777777" w:rsidR="00F96AC6" w:rsidRPr="00276F79" w:rsidRDefault="00F96AC6">
            <w:pPr>
              <w:pStyle w:val="TAC"/>
              <w:keepNext w:val="0"/>
              <w:keepLines w:val="0"/>
              <w:jc w:val="left"/>
            </w:pPr>
            <w:r w:rsidRPr="00276F79">
              <w:rPr>
                <w:lang w:val="fr-CA"/>
              </w:rPr>
              <w:t>6.3 Identification de l’appelant</w:t>
            </w:r>
          </w:p>
        </w:tc>
        <w:tc>
          <w:tcPr>
            <w:tcW w:w="460" w:type="dxa"/>
            <w:vAlign w:val="center"/>
          </w:tcPr>
          <w:p w14:paraId="57E7BF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AC36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9ADE20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C4FD6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6398673" w14:textId="77777777" w:rsidR="00F96AC6" w:rsidRPr="00276F79" w:rsidRDefault="00F96AC6">
            <w:pPr>
              <w:pStyle w:val="TAC"/>
              <w:keepNext w:val="0"/>
              <w:keepLines w:val="0"/>
            </w:pPr>
            <w:r w:rsidRPr="00276F79">
              <w:rPr>
                <w:lang w:val="fr-CA"/>
              </w:rPr>
              <w:t>C</w:t>
            </w:r>
          </w:p>
        </w:tc>
        <w:tc>
          <w:tcPr>
            <w:tcW w:w="2977" w:type="dxa"/>
            <w:vAlign w:val="center"/>
          </w:tcPr>
          <w:p w14:paraId="07E7A832" w14:textId="77777777" w:rsidR="00F96AC6" w:rsidRPr="0014693F" w:rsidRDefault="00F96AC6">
            <w:pPr>
              <w:pStyle w:val="TAL"/>
              <w:keepNext w:val="0"/>
              <w:keepLines w:val="0"/>
              <w:rPr>
                <w:lang w:val="fr-CA"/>
              </w:rPr>
            </w:pPr>
            <w:r w:rsidRPr="00276F79">
              <w:rPr>
                <w:lang w:val="fr-CA"/>
              </w:rPr>
              <w:t>Lorsque la TIC fournit une identification de l’appelant ou des fonctions de télécommunications similaires</w:t>
            </w:r>
          </w:p>
        </w:tc>
        <w:tc>
          <w:tcPr>
            <w:tcW w:w="1418" w:type="dxa"/>
            <w:vAlign w:val="center"/>
          </w:tcPr>
          <w:p w14:paraId="5D2C4567" w14:textId="77777777" w:rsidR="00F96AC6" w:rsidRPr="00276F79" w:rsidRDefault="00F96AC6">
            <w:pPr>
              <w:pStyle w:val="TAL"/>
              <w:keepNext w:val="0"/>
              <w:keepLines w:val="0"/>
            </w:pPr>
            <w:r w:rsidRPr="00276F79">
              <w:rPr>
                <w:lang w:val="fr-CA"/>
              </w:rPr>
              <w:t>C.6.3</w:t>
            </w:r>
          </w:p>
        </w:tc>
      </w:tr>
      <w:tr w:rsidR="00F96AC6" w:rsidRPr="00276F79" w14:paraId="6A00E2EC" w14:textId="77777777">
        <w:trPr>
          <w:cantSplit/>
          <w:jc w:val="center"/>
        </w:trPr>
        <w:tc>
          <w:tcPr>
            <w:tcW w:w="562" w:type="dxa"/>
            <w:vAlign w:val="center"/>
          </w:tcPr>
          <w:p w14:paraId="7AA6D378" w14:textId="77777777" w:rsidR="00F96AC6" w:rsidRPr="00276F79" w:rsidRDefault="00F96AC6">
            <w:pPr>
              <w:pStyle w:val="TAC"/>
              <w:keepNext w:val="0"/>
              <w:keepLines w:val="0"/>
            </w:pPr>
            <w:r w:rsidRPr="00276F79">
              <w:rPr>
                <w:lang w:val="fr-CA"/>
              </w:rPr>
              <w:t>24</w:t>
            </w:r>
          </w:p>
        </w:tc>
        <w:tc>
          <w:tcPr>
            <w:tcW w:w="2694" w:type="dxa"/>
            <w:vAlign w:val="center"/>
          </w:tcPr>
          <w:p w14:paraId="6D0BABA3" w14:textId="466BFD09" w:rsidR="00F96AC6" w:rsidRPr="0014693F" w:rsidRDefault="00F96AC6">
            <w:pPr>
              <w:pStyle w:val="TAC"/>
              <w:keepNext w:val="0"/>
              <w:keepLines w:val="0"/>
              <w:jc w:val="left"/>
              <w:rPr>
                <w:lang w:val="fr-CA"/>
              </w:rPr>
            </w:pPr>
            <w:r w:rsidRPr="00276F79">
              <w:rPr>
                <w:lang w:val="fr-CA"/>
              </w:rPr>
              <w:t xml:space="preserve">6.4 </w:t>
            </w:r>
            <w:r w:rsidR="009340A9">
              <w:rPr>
                <w:lang w:val="fr-CA"/>
              </w:rPr>
              <w:t>Autres s</w:t>
            </w:r>
            <w:r w:rsidRPr="00276F79">
              <w:rPr>
                <w:lang w:val="fr-CA"/>
              </w:rPr>
              <w:t>olutions de services vocaux</w:t>
            </w:r>
          </w:p>
        </w:tc>
        <w:tc>
          <w:tcPr>
            <w:tcW w:w="460" w:type="dxa"/>
            <w:vAlign w:val="center"/>
          </w:tcPr>
          <w:p w14:paraId="73C46E9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1D3AA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0310B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48D2A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ADE44A" w14:textId="77777777" w:rsidR="00F96AC6" w:rsidRPr="00276F79" w:rsidRDefault="00F96AC6">
            <w:pPr>
              <w:pStyle w:val="TAC"/>
              <w:keepNext w:val="0"/>
              <w:keepLines w:val="0"/>
            </w:pPr>
            <w:r w:rsidRPr="00276F79">
              <w:rPr>
                <w:lang w:val="fr-CA"/>
              </w:rPr>
              <w:t>C</w:t>
            </w:r>
          </w:p>
        </w:tc>
        <w:tc>
          <w:tcPr>
            <w:tcW w:w="2977" w:type="dxa"/>
            <w:vAlign w:val="center"/>
          </w:tcPr>
          <w:p w14:paraId="781BAADE" w14:textId="77777777" w:rsidR="00F96AC6" w:rsidRPr="0014693F" w:rsidRDefault="00F96AC6">
            <w:pPr>
              <w:pStyle w:val="TAL"/>
              <w:keepNext w:val="0"/>
              <w:keepLines w:val="0"/>
              <w:rPr>
                <w:lang w:val="fr-CA"/>
              </w:rPr>
            </w:pPr>
            <w:r w:rsidRPr="00276F79">
              <w:rPr>
                <w:lang w:val="fr-CA"/>
              </w:rPr>
              <w:t>Lorsque la TIC réalise des communications vocales en temps réel et offre aussi des fonctions de messagerie vocale, de répondeur automatique ou de réponse vocale interactive</w:t>
            </w:r>
          </w:p>
        </w:tc>
        <w:tc>
          <w:tcPr>
            <w:tcW w:w="1418" w:type="dxa"/>
            <w:vAlign w:val="center"/>
          </w:tcPr>
          <w:p w14:paraId="58770B7F" w14:textId="77777777" w:rsidR="00F96AC6" w:rsidRPr="00276F79" w:rsidRDefault="00F96AC6">
            <w:pPr>
              <w:pStyle w:val="TAL"/>
              <w:keepNext w:val="0"/>
              <w:keepLines w:val="0"/>
            </w:pPr>
            <w:r w:rsidRPr="00276F79">
              <w:rPr>
                <w:lang w:val="fr-CA"/>
              </w:rPr>
              <w:t>C.6.4</w:t>
            </w:r>
          </w:p>
        </w:tc>
      </w:tr>
      <w:tr w:rsidR="00F96AC6" w:rsidRPr="00276F79" w14:paraId="7236C967" w14:textId="77777777">
        <w:trPr>
          <w:cantSplit/>
          <w:jc w:val="center"/>
        </w:trPr>
        <w:tc>
          <w:tcPr>
            <w:tcW w:w="562" w:type="dxa"/>
            <w:vAlign w:val="center"/>
          </w:tcPr>
          <w:p w14:paraId="3F0E6521" w14:textId="77777777" w:rsidR="00F96AC6" w:rsidRPr="00276F79" w:rsidRDefault="00F96AC6">
            <w:pPr>
              <w:pStyle w:val="TAC"/>
              <w:keepNext w:val="0"/>
              <w:keepLines w:val="0"/>
            </w:pPr>
            <w:r w:rsidRPr="00276F79">
              <w:rPr>
                <w:lang w:val="fr-CA"/>
              </w:rPr>
              <w:t>25</w:t>
            </w:r>
          </w:p>
        </w:tc>
        <w:tc>
          <w:tcPr>
            <w:tcW w:w="2694" w:type="dxa"/>
            <w:vAlign w:val="center"/>
          </w:tcPr>
          <w:p w14:paraId="264A8452" w14:textId="77777777" w:rsidR="00F96AC6" w:rsidRPr="00276F79" w:rsidRDefault="00F96AC6">
            <w:pPr>
              <w:pStyle w:val="TAC"/>
              <w:keepNext w:val="0"/>
              <w:keepLines w:val="0"/>
              <w:jc w:val="left"/>
            </w:pPr>
            <w:r w:rsidRPr="00276F79">
              <w:rPr>
                <w:lang w:val="fr-CA"/>
              </w:rPr>
              <w:t>6.5.2 Résolution alinéa a)</w:t>
            </w:r>
          </w:p>
        </w:tc>
        <w:tc>
          <w:tcPr>
            <w:tcW w:w="460" w:type="dxa"/>
            <w:vAlign w:val="center"/>
          </w:tcPr>
          <w:p w14:paraId="13C315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2670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3B2A00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6B1A4A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0757E9" w14:textId="77777777" w:rsidR="00F96AC6" w:rsidRPr="00276F79" w:rsidRDefault="00F96AC6">
            <w:pPr>
              <w:pStyle w:val="TAC"/>
              <w:keepNext w:val="0"/>
              <w:keepLines w:val="0"/>
            </w:pPr>
            <w:r w:rsidRPr="00276F79">
              <w:rPr>
                <w:lang w:val="fr-CA"/>
              </w:rPr>
              <w:t>C</w:t>
            </w:r>
          </w:p>
        </w:tc>
        <w:tc>
          <w:tcPr>
            <w:tcW w:w="2977" w:type="dxa"/>
            <w:vAlign w:val="center"/>
          </w:tcPr>
          <w:p w14:paraId="4CC48865"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2AB1632F" w14:textId="77777777" w:rsidR="00F96AC6" w:rsidRPr="00276F79" w:rsidRDefault="00F96AC6">
            <w:pPr>
              <w:pStyle w:val="TAL"/>
              <w:keepNext w:val="0"/>
              <w:keepLines w:val="0"/>
            </w:pPr>
            <w:r w:rsidRPr="00276F79">
              <w:rPr>
                <w:lang w:val="fr-CA"/>
              </w:rPr>
              <w:t>C.6.5.2</w:t>
            </w:r>
          </w:p>
        </w:tc>
      </w:tr>
      <w:tr w:rsidR="00F96AC6" w:rsidRPr="00276F79" w14:paraId="2F0AE400" w14:textId="77777777">
        <w:trPr>
          <w:cantSplit/>
          <w:jc w:val="center"/>
        </w:trPr>
        <w:tc>
          <w:tcPr>
            <w:tcW w:w="562" w:type="dxa"/>
            <w:vAlign w:val="center"/>
          </w:tcPr>
          <w:p w14:paraId="3AD971A0" w14:textId="77777777" w:rsidR="00F96AC6" w:rsidRPr="00276F79" w:rsidRDefault="00F96AC6">
            <w:pPr>
              <w:pStyle w:val="TAC"/>
              <w:keepNext w:val="0"/>
              <w:keepLines w:val="0"/>
            </w:pPr>
            <w:r w:rsidRPr="00276F79">
              <w:rPr>
                <w:lang w:val="fr-CA"/>
              </w:rPr>
              <w:t>26</w:t>
            </w:r>
          </w:p>
        </w:tc>
        <w:tc>
          <w:tcPr>
            <w:tcW w:w="2694" w:type="dxa"/>
            <w:vAlign w:val="center"/>
          </w:tcPr>
          <w:p w14:paraId="42E8CEAF" w14:textId="77777777" w:rsidR="00F96AC6" w:rsidRPr="00276F79" w:rsidRDefault="00F96AC6">
            <w:pPr>
              <w:pStyle w:val="TAC"/>
              <w:keepNext w:val="0"/>
              <w:keepLines w:val="0"/>
              <w:jc w:val="left"/>
            </w:pPr>
            <w:r w:rsidRPr="00276F79">
              <w:rPr>
                <w:lang w:val="fr-CA"/>
              </w:rPr>
              <w:t>6.5.3 Fréquence d’image alinéa a)</w:t>
            </w:r>
          </w:p>
        </w:tc>
        <w:tc>
          <w:tcPr>
            <w:tcW w:w="460" w:type="dxa"/>
            <w:vAlign w:val="center"/>
          </w:tcPr>
          <w:p w14:paraId="784DD4F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CEF9C7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F5327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40CF3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DA4264" w14:textId="77777777" w:rsidR="00F96AC6" w:rsidRPr="00276F79" w:rsidRDefault="00F96AC6">
            <w:pPr>
              <w:pStyle w:val="TAC"/>
              <w:keepNext w:val="0"/>
              <w:keepLines w:val="0"/>
            </w:pPr>
            <w:r w:rsidRPr="00276F79">
              <w:rPr>
                <w:lang w:val="fr-CA"/>
              </w:rPr>
              <w:t>C</w:t>
            </w:r>
          </w:p>
        </w:tc>
        <w:tc>
          <w:tcPr>
            <w:tcW w:w="2977" w:type="dxa"/>
            <w:vAlign w:val="center"/>
          </w:tcPr>
          <w:p w14:paraId="5331DAE2"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3AA6E0CD" w14:textId="77777777" w:rsidR="00F96AC6" w:rsidRPr="00276F79" w:rsidRDefault="00F96AC6">
            <w:pPr>
              <w:pStyle w:val="TAL"/>
              <w:keepNext w:val="0"/>
              <w:keepLines w:val="0"/>
            </w:pPr>
            <w:r w:rsidRPr="00276F79">
              <w:rPr>
                <w:lang w:val="fr-CA"/>
              </w:rPr>
              <w:t>C.6.5.3</w:t>
            </w:r>
          </w:p>
        </w:tc>
      </w:tr>
      <w:tr w:rsidR="00F96AC6" w:rsidRPr="00276F79" w14:paraId="5AB445D5" w14:textId="77777777">
        <w:trPr>
          <w:cantSplit/>
          <w:jc w:val="center"/>
        </w:trPr>
        <w:tc>
          <w:tcPr>
            <w:tcW w:w="562" w:type="dxa"/>
            <w:vAlign w:val="center"/>
          </w:tcPr>
          <w:p w14:paraId="4FD9B16F" w14:textId="77777777" w:rsidR="00F96AC6" w:rsidRPr="00276F79" w:rsidRDefault="00F96AC6">
            <w:pPr>
              <w:pStyle w:val="TAC"/>
              <w:keepNext w:val="0"/>
              <w:keepLines w:val="0"/>
            </w:pPr>
            <w:r w:rsidRPr="00276F79">
              <w:rPr>
                <w:lang w:val="fr-CA"/>
              </w:rPr>
              <w:t>27</w:t>
            </w:r>
          </w:p>
        </w:tc>
        <w:tc>
          <w:tcPr>
            <w:tcW w:w="2694" w:type="dxa"/>
            <w:vAlign w:val="center"/>
          </w:tcPr>
          <w:p w14:paraId="6D78DC91" w14:textId="5249FD2A" w:rsidR="00F96AC6" w:rsidRPr="0014693F" w:rsidRDefault="00F96AC6">
            <w:pPr>
              <w:pStyle w:val="TAC"/>
              <w:keepNext w:val="0"/>
              <w:keepLines w:val="0"/>
              <w:jc w:val="left"/>
              <w:rPr>
                <w:lang w:val="fr-CA"/>
              </w:rPr>
            </w:pPr>
            <w:r w:rsidRPr="00276F79">
              <w:rPr>
                <w:lang w:val="fr-CA"/>
              </w:rPr>
              <w:t xml:space="preserve">6.5.4 Synchronisation entre </w:t>
            </w:r>
            <w:r w:rsidR="00E904E5">
              <w:rPr>
                <w:lang w:val="fr-CA"/>
              </w:rPr>
              <w:t xml:space="preserve">le son </w:t>
            </w:r>
            <w:r w:rsidRPr="00276F79">
              <w:rPr>
                <w:lang w:val="fr-CA"/>
              </w:rPr>
              <w:t xml:space="preserve">et </w:t>
            </w:r>
            <w:r w:rsidR="00E904E5">
              <w:rPr>
                <w:lang w:val="fr-CA"/>
              </w:rPr>
              <w:t xml:space="preserve">la </w:t>
            </w:r>
            <w:r w:rsidRPr="00276F79">
              <w:rPr>
                <w:lang w:val="fr-CA"/>
              </w:rPr>
              <w:t>vidéo</w:t>
            </w:r>
          </w:p>
        </w:tc>
        <w:tc>
          <w:tcPr>
            <w:tcW w:w="460" w:type="dxa"/>
            <w:vAlign w:val="center"/>
          </w:tcPr>
          <w:p w14:paraId="50B2A06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C1A29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287FDC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20BE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709F0" w14:textId="77777777" w:rsidR="00F96AC6" w:rsidRPr="00276F79" w:rsidRDefault="00F96AC6">
            <w:pPr>
              <w:pStyle w:val="TAC"/>
              <w:keepNext w:val="0"/>
              <w:keepLines w:val="0"/>
            </w:pPr>
            <w:r w:rsidRPr="00276F79">
              <w:rPr>
                <w:lang w:val="fr-CA"/>
              </w:rPr>
              <w:t>C</w:t>
            </w:r>
          </w:p>
        </w:tc>
        <w:tc>
          <w:tcPr>
            <w:tcW w:w="2977" w:type="dxa"/>
            <w:vAlign w:val="center"/>
          </w:tcPr>
          <w:p w14:paraId="0784EC98"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117543BC" w14:textId="77777777" w:rsidR="00F96AC6" w:rsidRPr="00276F79" w:rsidRDefault="00F96AC6">
            <w:pPr>
              <w:pStyle w:val="TAL"/>
              <w:keepNext w:val="0"/>
              <w:keepLines w:val="0"/>
            </w:pPr>
            <w:r w:rsidRPr="00276F79">
              <w:rPr>
                <w:lang w:val="fr-CA"/>
              </w:rPr>
              <w:t>C.6.5.4</w:t>
            </w:r>
          </w:p>
        </w:tc>
      </w:tr>
      <w:tr w:rsidR="00F96AC6" w:rsidRPr="00276F79" w14:paraId="7284364E" w14:textId="77777777">
        <w:trPr>
          <w:cantSplit/>
          <w:jc w:val="center"/>
        </w:trPr>
        <w:tc>
          <w:tcPr>
            <w:tcW w:w="562" w:type="dxa"/>
            <w:vAlign w:val="center"/>
          </w:tcPr>
          <w:p w14:paraId="50E7E19B" w14:textId="77777777" w:rsidR="00F96AC6" w:rsidRPr="00276F79" w:rsidRDefault="00F96AC6">
            <w:pPr>
              <w:pStyle w:val="TAC"/>
              <w:keepNext w:val="0"/>
              <w:keepLines w:val="0"/>
            </w:pPr>
            <w:r w:rsidRPr="00276F79">
              <w:rPr>
                <w:lang w:val="fr-CA"/>
              </w:rPr>
              <w:t>28</w:t>
            </w:r>
          </w:p>
        </w:tc>
        <w:tc>
          <w:tcPr>
            <w:tcW w:w="2694" w:type="dxa"/>
            <w:vAlign w:val="center"/>
          </w:tcPr>
          <w:p w14:paraId="6AC6E05B" w14:textId="77777777" w:rsidR="00F96AC6" w:rsidRPr="0014693F" w:rsidRDefault="00F96AC6">
            <w:pPr>
              <w:pStyle w:val="TAC"/>
              <w:keepNext w:val="0"/>
              <w:keepLines w:val="0"/>
              <w:jc w:val="left"/>
              <w:rPr>
                <w:lang w:val="fr-CA"/>
              </w:rPr>
            </w:pPr>
            <w:r w:rsidRPr="00276F79">
              <w:rPr>
                <w:lang w:val="fr-CA"/>
              </w:rPr>
              <w:t>6.5.5 Indicateur visuel de l’audio avec vidéo</w:t>
            </w:r>
          </w:p>
        </w:tc>
        <w:tc>
          <w:tcPr>
            <w:tcW w:w="460" w:type="dxa"/>
            <w:vAlign w:val="center"/>
          </w:tcPr>
          <w:p w14:paraId="6A99F6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F87C997" w14:textId="77777777" w:rsidR="00F96AC6" w:rsidRPr="00276F79" w:rsidRDefault="00F96AC6">
            <w:pPr>
              <w:pStyle w:val="TAL"/>
              <w:keepNext w:val="0"/>
              <w:keepLines w:val="0"/>
              <w:jc w:val="center"/>
              <w:rPr>
                <w:color w:val="FFFFFF" w:themeColor="background1"/>
              </w:rPr>
            </w:pPr>
          </w:p>
        </w:tc>
        <w:tc>
          <w:tcPr>
            <w:tcW w:w="460" w:type="dxa"/>
            <w:vAlign w:val="center"/>
          </w:tcPr>
          <w:p w14:paraId="074D7A61"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425C8A85" w14:textId="77777777" w:rsidR="00F96AC6" w:rsidRPr="00276F79" w:rsidRDefault="00F96AC6">
            <w:pPr>
              <w:pStyle w:val="TAL"/>
              <w:keepNext w:val="0"/>
              <w:keepLines w:val="0"/>
              <w:jc w:val="center"/>
              <w:rPr>
                <w:color w:val="FFFFFF" w:themeColor="background1"/>
              </w:rPr>
            </w:pPr>
          </w:p>
        </w:tc>
        <w:tc>
          <w:tcPr>
            <w:tcW w:w="567" w:type="dxa"/>
            <w:vAlign w:val="center"/>
          </w:tcPr>
          <w:p w14:paraId="733ADB64" w14:textId="77777777" w:rsidR="00F96AC6" w:rsidRPr="00276F79" w:rsidRDefault="00F96AC6">
            <w:pPr>
              <w:pStyle w:val="TAC"/>
              <w:keepNext w:val="0"/>
              <w:keepLines w:val="0"/>
            </w:pPr>
            <w:r w:rsidRPr="00276F79">
              <w:rPr>
                <w:lang w:val="fr-CA"/>
              </w:rPr>
              <w:t>C</w:t>
            </w:r>
          </w:p>
        </w:tc>
        <w:tc>
          <w:tcPr>
            <w:tcW w:w="2977" w:type="dxa"/>
            <w:vAlign w:val="center"/>
          </w:tcPr>
          <w:p w14:paraId="33FF8BAE" w14:textId="77777777" w:rsidR="00F96AC6" w:rsidRPr="0014693F" w:rsidRDefault="00F96AC6">
            <w:pPr>
              <w:pStyle w:val="TAL"/>
              <w:keepNext w:val="0"/>
              <w:keepLines w:val="0"/>
              <w:rPr>
                <w:lang w:val="fr-CA"/>
              </w:rPr>
            </w:pPr>
            <w:r w:rsidRPr="00276F79">
              <w:rPr>
                <w:lang w:val="fr-CA"/>
              </w:rPr>
              <w:t>Lorsque la TIC réalise la communication vocale bidirectionnelle et comporte des fonctions de vidéo en temps réel</w:t>
            </w:r>
          </w:p>
        </w:tc>
        <w:tc>
          <w:tcPr>
            <w:tcW w:w="1418" w:type="dxa"/>
            <w:vAlign w:val="center"/>
          </w:tcPr>
          <w:p w14:paraId="6D9E71E4" w14:textId="77777777" w:rsidR="00F96AC6" w:rsidRPr="00276F79" w:rsidRDefault="00F96AC6">
            <w:pPr>
              <w:pStyle w:val="TAL"/>
              <w:keepNext w:val="0"/>
              <w:keepLines w:val="0"/>
            </w:pPr>
            <w:r w:rsidRPr="00276F79">
              <w:rPr>
                <w:lang w:val="fr-CA"/>
              </w:rPr>
              <w:t>C.6.5.5</w:t>
            </w:r>
          </w:p>
        </w:tc>
      </w:tr>
      <w:tr w:rsidR="00F96AC6" w:rsidRPr="00276F79" w14:paraId="658DC4C6" w14:textId="77777777">
        <w:trPr>
          <w:cantSplit/>
          <w:jc w:val="center"/>
        </w:trPr>
        <w:tc>
          <w:tcPr>
            <w:tcW w:w="562" w:type="dxa"/>
            <w:vAlign w:val="center"/>
          </w:tcPr>
          <w:p w14:paraId="55243F8D" w14:textId="77777777" w:rsidR="00F96AC6" w:rsidRPr="00276F79" w:rsidRDefault="00F96AC6">
            <w:pPr>
              <w:pStyle w:val="TAC"/>
              <w:keepNext w:val="0"/>
              <w:keepLines w:val="0"/>
            </w:pPr>
            <w:r w:rsidRPr="00276F79">
              <w:rPr>
                <w:lang w:val="fr-CA"/>
              </w:rPr>
              <w:t>29</w:t>
            </w:r>
          </w:p>
        </w:tc>
        <w:tc>
          <w:tcPr>
            <w:tcW w:w="2694" w:type="dxa"/>
            <w:vAlign w:val="center"/>
          </w:tcPr>
          <w:p w14:paraId="6AA6EFBE" w14:textId="00710752" w:rsidR="00F96AC6" w:rsidRPr="0014693F" w:rsidRDefault="00F96AC6">
            <w:pPr>
              <w:pStyle w:val="TAC"/>
              <w:keepNext w:val="0"/>
              <w:keepLines w:val="0"/>
              <w:jc w:val="left"/>
              <w:rPr>
                <w:lang w:val="fr-CA"/>
              </w:rPr>
            </w:pPr>
            <w:r w:rsidRPr="00276F79">
              <w:rPr>
                <w:lang w:val="fr-CA"/>
              </w:rPr>
              <w:t>6.5.6 Identification d</w:t>
            </w:r>
            <w:r w:rsidR="00E904E5">
              <w:rPr>
                <w:lang w:val="fr-CA"/>
              </w:rPr>
              <w:t>es inter</w:t>
            </w:r>
            <w:r w:rsidRPr="00276F79">
              <w:rPr>
                <w:lang w:val="fr-CA"/>
              </w:rPr>
              <w:t>locuteur</w:t>
            </w:r>
            <w:r w:rsidR="00E904E5">
              <w:rPr>
                <w:lang w:val="fr-CA"/>
              </w:rPr>
              <w:t>s</w:t>
            </w:r>
            <w:r w:rsidRPr="00276F79">
              <w:rPr>
                <w:lang w:val="fr-CA"/>
              </w:rPr>
              <w:t xml:space="preserve"> avec communication vidéo (langue des signes)</w:t>
            </w:r>
          </w:p>
        </w:tc>
        <w:tc>
          <w:tcPr>
            <w:tcW w:w="460" w:type="dxa"/>
            <w:vAlign w:val="center"/>
          </w:tcPr>
          <w:p w14:paraId="21483EF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BA455A1" w14:textId="77777777" w:rsidR="00F96AC6" w:rsidRPr="00276F79" w:rsidRDefault="00F96AC6">
            <w:pPr>
              <w:pStyle w:val="TAL"/>
              <w:keepNext w:val="0"/>
              <w:keepLines w:val="0"/>
              <w:jc w:val="center"/>
              <w:rPr>
                <w:color w:val="FFFFFF" w:themeColor="background1"/>
              </w:rPr>
            </w:pPr>
          </w:p>
        </w:tc>
        <w:tc>
          <w:tcPr>
            <w:tcW w:w="460" w:type="dxa"/>
            <w:vAlign w:val="center"/>
          </w:tcPr>
          <w:p w14:paraId="1A7601C5"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3C2E94D8" w14:textId="77777777" w:rsidR="00F96AC6" w:rsidRPr="00276F79" w:rsidRDefault="00F96AC6">
            <w:pPr>
              <w:pStyle w:val="TAL"/>
              <w:keepNext w:val="0"/>
              <w:keepLines w:val="0"/>
              <w:jc w:val="center"/>
              <w:rPr>
                <w:color w:val="FFFFFF" w:themeColor="background1"/>
              </w:rPr>
            </w:pPr>
          </w:p>
        </w:tc>
        <w:tc>
          <w:tcPr>
            <w:tcW w:w="567" w:type="dxa"/>
            <w:vAlign w:val="center"/>
          </w:tcPr>
          <w:p w14:paraId="6210F7BC" w14:textId="77777777" w:rsidR="00F96AC6" w:rsidRPr="00276F79" w:rsidRDefault="00F96AC6">
            <w:pPr>
              <w:pStyle w:val="TAC"/>
              <w:keepNext w:val="0"/>
              <w:keepLines w:val="0"/>
            </w:pPr>
            <w:r w:rsidRPr="00276F79">
              <w:rPr>
                <w:lang w:val="fr-CA"/>
              </w:rPr>
              <w:t>C</w:t>
            </w:r>
          </w:p>
        </w:tc>
        <w:tc>
          <w:tcPr>
            <w:tcW w:w="2977" w:type="dxa"/>
            <w:vAlign w:val="center"/>
          </w:tcPr>
          <w:p w14:paraId="3FFCDC43" w14:textId="77777777" w:rsidR="00F96AC6" w:rsidRPr="0014693F" w:rsidRDefault="00F96AC6">
            <w:pPr>
              <w:pStyle w:val="TAL"/>
              <w:keepNext w:val="0"/>
              <w:keepLines w:val="0"/>
              <w:rPr>
                <w:lang w:val="fr-CA"/>
              </w:rPr>
            </w:pPr>
            <w:r w:rsidRPr="00276F79">
              <w:rPr>
                <w:lang w:val="fr-CA"/>
              </w:rPr>
              <w:t>Lorsque la TIC réalise l’identification du locuteur pour les utilisateurs vocaux</w:t>
            </w:r>
          </w:p>
        </w:tc>
        <w:tc>
          <w:tcPr>
            <w:tcW w:w="1418" w:type="dxa"/>
            <w:vAlign w:val="center"/>
          </w:tcPr>
          <w:p w14:paraId="629ABE92" w14:textId="77777777" w:rsidR="00F96AC6" w:rsidRPr="00276F79" w:rsidRDefault="00F96AC6">
            <w:pPr>
              <w:pStyle w:val="TAL"/>
              <w:keepNext w:val="0"/>
              <w:keepLines w:val="0"/>
            </w:pPr>
            <w:r w:rsidRPr="00276F79">
              <w:rPr>
                <w:lang w:val="fr-CA"/>
              </w:rPr>
              <w:t>C.6.5.6</w:t>
            </w:r>
          </w:p>
        </w:tc>
      </w:tr>
      <w:tr w:rsidR="00F96AC6" w:rsidRPr="00276F79" w14:paraId="64E30E70" w14:textId="77777777">
        <w:trPr>
          <w:cantSplit/>
          <w:jc w:val="center"/>
        </w:trPr>
        <w:tc>
          <w:tcPr>
            <w:tcW w:w="562" w:type="dxa"/>
            <w:vAlign w:val="center"/>
          </w:tcPr>
          <w:p w14:paraId="0AC2C2B0" w14:textId="77777777" w:rsidR="00F96AC6" w:rsidRPr="00276F79" w:rsidRDefault="00F96AC6">
            <w:pPr>
              <w:pStyle w:val="TAC"/>
              <w:keepNext w:val="0"/>
              <w:keepLines w:val="0"/>
            </w:pPr>
            <w:r w:rsidRPr="00276F79">
              <w:rPr>
                <w:lang w:val="fr-CA"/>
              </w:rPr>
              <w:t>30</w:t>
            </w:r>
          </w:p>
        </w:tc>
        <w:tc>
          <w:tcPr>
            <w:tcW w:w="2694" w:type="dxa"/>
            <w:vAlign w:val="center"/>
          </w:tcPr>
          <w:p w14:paraId="6CB39CD9" w14:textId="27E38B1B" w:rsidR="00F96AC6" w:rsidRPr="00276F79" w:rsidRDefault="00F96AC6">
            <w:pPr>
              <w:pStyle w:val="TAC"/>
              <w:keepNext w:val="0"/>
              <w:keepLines w:val="0"/>
              <w:jc w:val="left"/>
            </w:pPr>
            <w:r w:rsidRPr="00276F79">
              <w:rPr>
                <w:lang w:val="fr-CA"/>
              </w:rPr>
              <w:t xml:space="preserve">7.1.1 Lecture </w:t>
            </w:r>
            <w:r w:rsidR="00E904E5">
              <w:rPr>
                <w:lang w:val="fr-CA"/>
              </w:rPr>
              <w:t>du</w:t>
            </w:r>
            <w:r w:rsidRPr="00276F79">
              <w:rPr>
                <w:lang w:val="fr-CA"/>
              </w:rPr>
              <w:t xml:space="preserve"> sous-titr</w:t>
            </w:r>
            <w:r w:rsidR="00E904E5">
              <w:rPr>
                <w:lang w:val="fr-CA"/>
              </w:rPr>
              <w:t>age</w:t>
            </w:r>
          </w:p>
        </w:tc>
        <w:tc>
          <w:tcPr>
            <w:tcW w:w="460" w:type="dxa"/>
            <w:vAlign w:val="center"/>
          </w:tcPr>
          <w:p w14:paraId="419512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EF50C9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F058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47DB64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C58EDE" w14:textId="77777777" w:rsidR="00F96AC6" w:rsidRPr="00276F79" w:rsidRDefault="00F96AC6">
            <w:pPr>
              <w:pStyle w:val="TAC"/>
              <w:keepNext w:val="0"/>
              <w:keepLines w:val="0"/>
            </w:pPr>
            <w:r w:rsidRPr="00276F79">
              <w:rPr>
                <w:lang w:val="fr-CA"/>
              </w:rPr>
              <w:t>C</w:t>
            </w:r>
          </w:p>
        </w:tc>
        <w:tc>
          <w:tcPr>
            <w:tcW w:w="2977" w:type="dxa"/>
            <w:vAlign w:val="center"/>
          </w:tcPr>
          <w:p w14:paraId="2706976B"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2EBA343" w14:textId="77777777" w:rsidR="00F96AC6" w:rsidRPr="00276F79" w:rsidRDefault="00F96AC6">
            <w:pPr>
              <w:pStyle w:val="TAL"/>
              <w:keepNext w:val="0"/>
              <w:keepLines w:val="0"/>
            </w:pPr>
            <w:r w:rsidRPr="00276F79">
              <w:rPr>
                <w:lang w:val="fr-CA"/>
              </w:rPr>
              <w:t>C.7.1.1</w:t>
            </w:r>
          </w:p>
        </w:tc>
      </w:tr>
      <w:tr w:rsidR="00F96AC6" w:rsidRPr="00276F79" w14:paraId="18DCAC96" w14:textId="77777777">
        <w:trPr>
          <w:cantSplit/>
          <w:jc w:val="center"/>
        </w:trPr>
        <w:tc>
          <w:tcPr>
            <w:tcW w:w="562" w:type="dxa"/>
            <w:vAlign w:val="center"/>
          </w:tcPr>
          <w:p w14:paraId="75ADDB5D" w14:textId="77777777" w:rsidR="00F96AC6" w:rsidRPr="00276F79" w:rsidRDefault="00F96AC6">
            <w:pPr>
              <w:pStyle w:val="TAC"/>
              <w:keepNext w:val="0"/>
              <w:keepLines w:val="0"/>
            </w:pPr>
            <w:r w:rsidRPr="00276F79">
              <w:rPr>
                <w:lang w:val="fr-CA"/>
              </w:rPr>
              <w:t>31</w:t>
            </w:r>
          </w:p>
        </w:tc>
        <w:tc>
          <w:tcPr>
            <w:tcW w:w="2694" w:type="dxa"/>
            <w:vAlign w:val="center"/>
          </w:tcPr>
          <w:p w14:paraId="29C58894" w14:textId="77777777" w:rsidR="00F96AC6" w:rsidRPr="00276F79" w:rsidRDefault="00F96AC6">
            <w:pPr>
              <w:pStyle w:val="TAC"/>
              <w:keepNext w:val="0"/>
              <w:keepLines w:val="0"/>
              <w:jc w:val="left"/>
            </w:pPr>
            <w:r w:rsidRPr="00276F79">
              <w:rPr>
                <w:lang w:val="fr-CA"/>
              </w:rPr>
              <w:t>7.1.2 Synchronisation des sous-titres</w:t>
            </w:r>
          </w:p>
        </w:tc>
        <w:tc>
          <w:tcPr>
            <w:tcW w:w="460" w:type="dxa"/>
            <w:vAlign w:val="center"/>
          </w:tcPr>
          <w:p w14:paraId="1A1571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0DC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D33E2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80C5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92C9C9F" w14:textId="77777777" w:rsidR="00F96AC6" w:rsidRPr="00276F79" w:rsidRDefault="00F96AC6">
            <w:pPr>
              <w:pStyle w:val="TAC"/>
              <w:keepNext w:val="0"/>
              <w:keepLines w:val="0"/>
            </w:pPr>
            <w:r w:rsidRPr="00276F79">
              <w:rPr>
                <w:lang w:val="fr-CA"/>
              </w:rPr>
              <w:t>C</w:t>
            </w:r>
          </w:p>
        </w:tc>
        <w:tc>
          <w:tcPr>
            <w:tcW w:w="2977" w:type="dxa"/>
            <w:vAlign w:val="center"/>
          </w:tcPr>
          <w:p w14:paraId="1F8155A2" w14:textId="77777777" w:rsidR="00F96AC6" w:rsidRPr="0014693F" w:rsidRDefault="00F96AC6">
            <w:pPr>
              <w:pStyle w:val="TAL"/>
              <w:keepNext w:val="0"/>
              <w:keepLines w:val="0"/>
              <w:rPr>
                <w:lang w:val="fr-CA"/>
              </w:rPr>
            </w:pPr>
            <w:r w:rsidRPr="00276F79">
              <w:rPr>
                <w:lang w:val="fr-CA"/>
              </w:rPr>
              <w:t>Lorsque la TIC affiche des sous-titres</w:t>
            </w:r>
          </w:p>
        </w:tc>
        <w:tc>
          <w:tcPr>
            <w:tcW w:w="1418" w:type="dxa"/>
            <w:vAlign w:val="center"/>
          </w:tcPr>
          <w:p w14:paraId="3FBEE179" w14:textId="77777777" w:rsidR="00F96AC6" w:rsidRPr="00276F79" w:rsidRDefault="00F96AC6">
            <w:pPr>
              <w:pStyle w:val="TAL"/>
              <w:keepNext w:val="0"/>
              <w:keepLines w:val="0"/>
            </w:pPr>
            <w:r w:rsidRPr="00276F79">
              <w:rPr>
                <w:lang w:val="fr-CA"/>
              </w:rPr>
              <w:t>C.7.1.2</w:t>
            </w:r>
          </w:p>
        </w:tc>
      </w:tr>
      <w:tr w:rsidR="00F96AC6" w:rsidRPr="00276F79" w14:paraId="2517CEAA" w14:textId="77777777">
        <w:trPr>
          <w:cantSplit/>
          <w:jc w:val="center"/>
        </w:trPr>
        <w:tc>
          <w:tcPr>
            <w:tcW w:w="562" w:type="dxa"/>
            <w:vAlign w:val="center"/>
          </w:tcPr>
          <w:p w14:paraId="64D5B0DC" w14:textId="77777777" w:rsidR="00F96AC6" w:rsidRPr="00276F79" w:rsidRDefault="00F96AC6">
            <w:pPr>
              <w:pStyle w:val="TAC"/>
              <w:keepNext w:val="0"/>
              <w:keepLines w:val="0"/>
            </w:pPr>
            <w:r w:rsidRPr="00276F79">
              <w:rPr>
                <w:lang w:val="fr-CA"/>
              </w:rPr>
              <w:t>32</w:t>
            </w:r>
          </w:p>
        </w:tc>
        <w:tc>
          <w:tcPr>
            <w:tcW w:w="2694" w:type="dxa"/>
            <w:vAlign w:val="center"/>
          </w:tcPr>
          <w:p w14:paraId="74EED4DD" w14:textId="0D4F558B" w:rsidR="00F96AC6" w:rsidRPr="00276F79" w:rsidRDefault="00F96AC6">
            <w:pPr>
              <w:pStyle w:val="TAC"/>
              <w:keepNext w:val="0"/>
              <w:keepLines w:val="0"/>
              <w:jc w:val="left"/>
            </w:pPr>
            <w:r w:rsidRPr="00276F79">
              <w:rPr>
                <w:lang w:val="fr-CA"/>
              </w:rPr>
              <w:t xml:space="preserve">7.1.3 </w:t>
            </w:r>
            <w:r w:rsidR="00E904E5" w:rsidRPr="00E904E5">
              <w:rPr>
                <w:lang w:val="fr-CA"/>
              </w:rPr>
              <w:t>Préservation du sous-titrage</w:t>
            </w:r>
          </w:p>
        </w:tc>
        <w:tc>
          <w:tcPr>
            <w:tcW w:w="460" w:type="dxa"/>
            <w:vAlign w:val="center"/>
          </w:tcPr>
          <w:p w14:paraId="096926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F8202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6F71F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192E4E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B637FE0" w14:textId="77777777" w:rsidR="00F96AC6" w:rsidRPr="00276F79" w:rsidRDefault="00F96AC6">
            <w:pPr>
              <w:pStyle w:val="TAC"/>
              <w:keepNext w:val="0"/>
              <w:keepLines w:val="0"/>
            </w:pPr>
            <w:r w:rsidRPr="00276F79">
              <w:rPr>
                <w:lang w:val="fr-CA"/>
              </w:rPr>
              <w:t>C</w:t>
            </w:r>
          </w:p>
        </w:tc>
        <w:tc>
          <w:tcPr>
            <w:tcW w:w="2977" w:type="dxa"/>
            <w:vAlign w:val="center"/>
          </w:tcPr>
          <w:p w14:paraId="432DA30B"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8D4C1B3" w14:textId="77777777" w:rsidR="00F96AC6" w:rsidRPr="00276F79" w:rsidRDefault="00F96AC6">
            <w:pPr>
              <w:pStyle w:val="TAL"/>
              <w:keepNext w:val="0"/>
              <w:keepLines w:val="0"/>
            </w:pPr>
            <w:r w:rsidRPr="00276F79">
              <w:rPr>
                <w:lang w:val="fr-CA"/>
              </w:rPr>
              <w:t>C.7.1.3</w:t>
            </w:r>
          </w:p>
        </w:tc>
      </w:tr>
      <w:tr w:rsidR="00F96AC6" w:rsidRPr="00276F79" w14:paraId="02ABF13C" w14:textId="77777777">
        <w:trPr>
          <w:cantSplit/>
          <w:jc w:val="center"/>
        </w:trPr>
        <w:tc>
          <w:tcPr>
            <w:tcW w:w="562" w:type="dxa"/>
            <w:vAlign w:val="center"/>
          </w:tcPr>
          <w:p w14:paraId="1D60130C" w14:textId="77777777" w:rsidR="00F96AC6" w:rsidRPr="00276F79" w:rsidRDefault="00F96AC6">
            <w:pPr>
              <w:pStyle w:val="TAC"/>
              <w:keepNext w:val="0"/>
              <w:keepLines w:val="0"/>
            </w:pPr>
            <w:r w:rsidRPr="00276F79">
              <w:rPr>
                <w:lang w:val="fr-CA"/>
              </w:rPr>
              <w:t>33</w:t>
            </w:r>
          </w:p>
        </w:tc>
        <w:tc>
          <w:tcPr>
            <w:tcW w:w="2694" w:type="dxa"/>
            <w:vAlign w:val="center"/>
          </w:tcPr>
          <w:p w14:paraId="09C76B2F" w14:textId="77777777" w:rsidR="00F96AC6" w:rsidRPr="00276F79" w:rsidRDefault="00F96AC6">
            <w:pPr>
              <w:pStyle w:val="TAC"/>
              <w:keepNext w:val="0"/>
              <w:keepLines w:val="0"/>
              <w:jc w:val="left"/>
            </w:pPr>
            <w:r w:rsidRPr="00276F79">
              <w:rPr>
                <w:lang w:val="fr-CA"/>
              </w:rPr>
              <w:t>7.1.4 Caractéristiques des sous-titres</w:t>
            </w:r>
          </w:p>
        </w:tc>
        <w:tc>
          <w:tcPr>
            <w:tcW w:w="460" w:type="dxa"/>
            <w:vAlign w:val="center"/>
          </w:tcPr>
          <w:p w14:paraId="4267A9E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EE468F" w14:textId="77777777" w:rsidR="00F96AC6" w:rsidRPr="00276F79" w:rsidRDefault="00F96AC6">
            <w:pPr>
              <w:pStyle w:val="TAL"/>
              <w:keepNext w:val="0"/>
              <w:keepLines w:val="0"/>
              <w:jc w:val="center"/>
              <w:rPr>
                <w:color w:val="FFFFFF" w:themeColor="background1"/>
              </w:rPr>
            </w:pPr>
          </w:p>
        </w:tc>
        <w:tc>
          <w:tcPr>
            <w:tcW w:w="460" w:type="dxa"/>
            <w:vAlign w:val="center"/>
          </w:tcPr>
          <w:p w14:paraId="5915998A" w14:textId="77777777" w:rsidR="00F96AC6" w:rsidRPr="00276F79" w:rsidRDefault="00F96AC6">
            <w:pPr>
              <w:pStyle w:val="TAL"/>
              <w:keepNext w:val="0"/>
              <w:keepLines w:val="0"/>
              <w:jc w:val="center"/>
              <w:rPr>
                <w:color w:val="FFFFFF" w:themeColor="background1"/>
              </w:rPr>
            </w:pPr>
          </w:p>
        </w:tc>
        <w:tc>
          <w:tcPr>
            <w:tcW w:w="461" w:type="dxa"/>
            <w:vAlign w:val="center"/>
          </w:tcPr>
          <w:p w14:paraId="2CB028D0" w14:textId="77777777" w:rsidR="00F96AC6" w:rsidRPr="00276F79" w:rsidRDefault="00F96AC6">
            <w:pPr>
              <w:pStyle w:val="TAL"/>
              <w:keepNext w:val="0"/>
              <w:keepLines w:val="0"/>
              <w:jc w:val="center"/>
              <w:rPr>
                <w:color w:val="FFFFFF" w:themeColor="background1"/>
              </w:rPr>
            </w:pPr>
          </w:p>
        </w:tc>
        <w:tc>
          <w:tcPr>
            <w:tcW w:w="567" w:type="dxa"/>
            <w:vAlign w:val="center"/>
          </w:tcPr>
          <w:p w14:paraId="7D1A79B1" w14:textId="77777777" w:rsidR="00F96AC6" w:rsidRPr="00276F79" w:rsidRDefault="00F96AC6">
            <w:pPr>
              <w:pStyle w:val="TAC"/>
              <w:keepNext w:val="0"/>
              <w:keepLines w:val="0"/>
            </w:pPr>
            <w:r w:rsidRPr="00276F79">
              <w:rPr>
                <w:lang w:val="fr-CA"/>
              </w:rPr>
              <w:t>C</w:t>
            </w:r>
          </w:p>
        </w:tc>
        <w:tc>
          <w:tcPr>
            <w:tcW w:w="2977" w:type="dxa"/>
            <w:vAlign w:val="center"/>
          </w:tcPr>
          <w:p w14:paraId="7BBB7C19" w14:textId="77777777" w:rsidR="00F96AC6" w:rsidRPr="0014693F" w:rsidRDefault="00F96AC6">
            <w:pPr>
              <w:pStyle w:val="TAL"/>
              <w:keepNext w:val="0"/>
              <w:keepLines w:val="0"/>
              <w:rPr>
                <w:lang w:val="fr-CA"/>
              </w:rPr>
            </w:pPr>
            <w:r w:rsidRPr="00276F79">
              <w:rPr>
                <w:lang w:val="fr-CA"/>
              </w:rPr>
              <w:t>Lorsque la TIC affiche des sous</w:t>
            </w:r>
            <w:r w:rsidRPr="00276F79">
              <w:rPr>
                <w:lang w:val="fr-CA"/>
              </w:rPr>
              <w:noBreakHyphen/>
              <w:t>titres</w:t>
            </w:r>
          </w:p>
        </w:tc>
        <w:tc>
          <w:tcPr>
            <w:tcW w:w="1418" w:type="dxa"/>
            <w:vAlign w:val="center"/>
          </w:tcPr>
          <w:p w14:paraId="6294D493" w14:textId="77777777" w:rsidR="00F96AC6" w:rsidRPr="00276F79" w:rsidRDefault="00F96AC6">
            <w:pPr>
              <w:pStyle w:val="TAL"/>
              <w:keepNext w:val="0"/>
              <w:keepLines w:val="0"/>
            </w:pPr>
            <w:r w:rsidRPr="00276F79">
              <w:rPr>
                <w:lang w:val="fr-CA"/>
              </w:rPr>
              <w:t>C.7.1.4</w:t>
            </w:r>
          </w:p>
        </w:tc>
      </w:tr>
      <w:tr w:rsidR="00F96AC6" w:rsidRPr="00276F79" w14:paraId="41A13BB3" w14:textId="77777777">
        <w:trPr>
          <w:cantSplit/>
          <w:jc w:val="center"/>
        </w:trPr>
        <w:tc>
          <w:tcPr>
            <w:tcW w:w="562" w:type="dxa"/>
            <w:vAlign w:val="center"/>
          </w:tcPr>
          <w:p w14:paraId="19523881" w14:textId="77777777" w:rsidR="00F96AC6" w:rsidRPr="00276F79" w:rsidRDefault="00F96AC6">
            <w:pPr>
              <w:pStyle w:val="TAC"/>
              <w:keepNext w:val="0"/>
              <w:keepLines w:val="0"/>
            </w:pPr>
            <w:r w:rsidRPr="00276F79">
              <w:rPr>
                <w:lang w:val="fr-CA"/>
              </w:rPr>
              <w:t>34</w:t>
            </w:r>
          </w:p>
        </w:tc>
        <w:tc>
          <w:tcPr>
            <w:tcW w:w="2694" w:type="dxa"/>
            <w:vAlign w:val="center"/>
          </w:tcPr>
          <w:p w14:paraId="024E7F11" w14:textId="77777777" w:rsidR="00F96AC6" w:rsidRPr="00276F79" w:rsidRDefault="00F96AC6">
            <w:pPr>
              <w:pStyle w:val="TAC"/>
              <w:keepNext w:val="0"/>
              <w:keepLines w:val="0"/>
              <w:jc w:val="left"/>
            </w:pPr>
            <w:r w:rsidRPr="00276F79">
              <w:rPr>
                <w:lang w:val="fr-CA"/>
              </w:rPr>
              <w:t>7.1.5 Sous-titres vocaux</w:t>
            </w:r>
          </w:p>
        </w:tc>
        <w:tc>
          <w:tcPr>
            <w:tcW w:w="460" w:type="dxa"/>
            <w:vAlign w:val="center"/>
          </w:tcPr>
          <w:p w14:paraId="186D5D4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69F7BA8" w14:textId="77777777" w:rsidR="00F96AC6" w:rsidRPr="00276F79" w:rsidRDefault="00F96AC6">
            <w:pPr>
              <w:pStyle w:val="TAL"/>
              <w:keepNext w:val="0"/>
              <w:keepLines w:val="0"/>
              <w:jc w:val="center"/>
              <w:rPr>
                <w:color w:val="FFFFFF" w:themeColor="background1"/>
              </w:rPr>
            </w:pPr>
          </w:p>
        </w:tc>
        <w:tc>
          <w:tcPr>
            <w:tcW w:w="460" w:type="dxa"/>
            <w:vAlign w:val="center"/>
          </w:tcPr>
          <w:p w14:paraId="1F579BDF" w14:textId="77777777" w:rsidR="00F96AC6" w:rsidRPr="00276F79" w:rsidRDefault="00F96AC6">
            <w:pPr>
              <w:pStyle w:val="TAL"/>
              <w:keepNext w:val="0"/>
              <w:keepLines w:val="0"/>
              <w:jc w:val="center"/>
              <w:rPr>
                <w:color w:val="FFFFFF" w:themeColor="background1"/>
              </w:rPr>
            </w:pPr>
          </w:p>
        </w:tc>
        <w:tc>
          <w:tcPr>
            <w:tcW w:w="461" w:type="dxa"/>
            <w:vAlign w:val="center"/>
          </w:tcPr>
          <w:p w14:paraId="7F038A8E" w14:textId="77777777" w:rsidR="00F96AC6" w:rsidRPr="00276F79" w:rsidRDefault="00F96AC6">
            <w:pPr>
              <w:pStyle w:val="TAL"/>
              <w:keepNext w:val="0"/>
              <w:keepLines w:val="0"/>
              <w:jc w:val="center"/>
              <w:rPr>
                <w:color w:val="FFFFFF" w:themeColor="background1"/>
              </w:rPr>
            </w:pPr>
          </w:p>
        </w:tc>
        <w:tc>
          <w:tcPr>
            <w:tcW w:w="567" w:type="dxa"/>
            <w:vAlign w:val="center"/>
          </w:tcPr>
          <w:p w14:paraId="45E773E7" w14:textId="77777777" w:rsidR="00F96AC6" w:rsidRPr="00276F79" w:rsidRDefault="00F96AC6">
            <w:pPr>
              <w:pStyle w:val="TAC"/>
              <w:keepNext w:val="0"/>
              <w:keepLines w:val="0"/>
            </w:pPr>
            <w:r w:rsidRPr="00276F79">
              <w:rPr>
                <w:lang w:val="fr-CA"/>
              </w:rPr>
              <w:t>C</w:t>
            </w:r>
          </w:p>
        </w:tc>
        <w:tc>
          <w:tcPr>
            <w:tcW w:w="2977" w:type="dxa"/>
            <w:vAlign w:val="center"/>
          </w:tcPr>
          <w:p w14:paraId="5B564ABF"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187E5576" w14:textId="77777777" w:rsidR="00F96AC6" w:rsidRPr="00276F79" w:rsidRDefault="00F96AC6">
            <w:pPr>
              <w:pStyle w:val="TAL"/>
              <w:keepNext w:val="0"/>
              <w:keepLines w:val="0"/>
            </w:pPr>
            <w:r w:rsidRPr="00276F79">
              <w:rPr>
                <w:lang w:val="fr-CA"/>
              </w:rPr>
              <w:t>C.7.1.5</w:t>
            </w:r>
          </w:p>
        </w:tc>
      </w:tr>
      <w:tr w:rsidR="00F96AC6" w:rsidRPr="00276F79" w14:paraId="5F0EBE85" w14:textId="77777777">
        <w:trPr>
          <w:cantSplit/>
          <w:jc w:val="center"/>
        </w:trPr>
        <w:tc>
          <w:tcPr>
            <w:tcW w:w="562" w:type="dxa"/>
            <w:vAlign w:val="center"/>
          </w:tcPr>
          <w:p w14:paraId="617C25D5" w14:textId="77777777" w:rsidR="00F96AC6" w:rsidRPr="00276F79" w:rsidRDefault="00F96AC6">
            <w:pPr>
              <w:pStyle w:val="TAC"/>
              <w:keepNext w:val="0"/>
              <w:keepLines w:val="0"/>
            </w:pPr>
            <w:r w:rsidRPr="00276F79">
              <w:rPr>
                <w:lang w:val="fr-CA"/>
              </w:rPr>
              <w:t>35</w:t>
            </w:r>
          </w:p>
        </w:tc>
        <w:tc>
          <w:tcPr>
            <w:tcW w:w="2694" w:type="dxa"/>
            <w:vAlign w:val="center"/>
          </w:tcPr>
          <w:p w14:paraId="72C4341E" w14:textId="612FC1B9" w:rsidR="00F96AC6" w:rsidRPr="00276F79" w:rsidRDefault="00F96AC6">
            <w:pPr>
              <w:pStyle w:val="TAC"/>
              <w:keepNext w:val="0"/>
              <w:keepLines w:val="0"/>
              <w:jc w:val="left"/>
            </w:pPr>
            <w:r w:rsidRPr="00276F79">
              <w:rPr>
                <w:lang w:val="fr-CA"/>
              </w:rPr>
              <w:t>7.2.1 Lecture de l’</w:t>
            </w:r>
            <w:proofErr w:type="spellStart"/>
            <w:r w:rsidRPr="00276F79">
              <w:rPr>
                <w:lang w:val="fr-CA"/>
              </w:rPr>
              <w:t>audio</w:t>
            </w:r>
            <w:r w:rsidR="00E904E5">
              <w:rPr>
                <w:lang w:val="fr-CA"/>
              </w:rPr>
              <w:t>-</w:t>
            </w:r>
            <w:r w:rsidRPr="00276F79">
              <w:rPr>
                <w:lang w:val="fr-CA"/>
              </w:rPr>
              <w:t>description</w:t>
            </w:r>
            <w:proofErr w:type="spellEnd"/>
          </w:p>
        </w:tc>
        <w:tc>
          <w:tcPr>
            <w:tcW w:w="460" w:type="dxa"/>
            <w:vAlign w:val="center"/>
          </w:tcPr>
          <w:p w14:paraId="6C1057A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9FEE20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523304D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A4D3FB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092FFC3" w14:textId="77777777" w:rsidR="00F96AC6" w:rsidRPr="00276F79" w:rsidRDefault="00F96AC6">
            <w:pPr>
              <w:pStyle w:val="TAC"/>
              <w:keepNext w:val="0"/>
              <w:keepLines w:val="0"/>
            </w:pPr>
            <w:r w:rsidRPr="00276F79">
              <w:rPr>
                <w:lang w:val="fr-CA"/>
              </w:rPr>
              <w:t>C</w:t>
            </w:r>
          </w:p>
        </w:tc>
        <w:tc>
          <w:tcPr>
            <w:tcW w:w="2977" w:type="dxa"/>
            <w:vAlign w:val="center"/>
          </w:tcPr>
          <w:p w14:paraId="326ACE55"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67A5B56" w14:textId="77777777" w:rsidR="00F96AC6" w:rsidRPr="00276F79" w:rsidRDefault="00F96AC6">
            <w:pPr>
              <w:pStyle w:val="TAL"/>
              <w:keepNext w:val="0"/>
              <w:keepLines w:val="0"/>
            </w:pPr>
            <w:r w:rsidRPr="00276F79">
              <w:rPr>
                <w:lang w:val="fr-CA"/>
              </w:rPr>
              <w:t>C.7.2.1</w:t>
            </w:r>
          </w:p>
        </w:tc>
      </w:tr>
      <w:tr w:rsidR="00F96AC6" w:rsidRPr="00276F79" w14:paraId="5D970069" w14:textId="77777777">
        <w:trPr>
          <w:cantSplit/>
          <w:jc w:val="center"/>
        </w:trPr>
        <w:tc>
          <w:tcPr>
            <w:tcW w:w="562" w:type="dxa"/>
            <w:vAlign w:val="center"/>
          </w:tcPr>
          <w:p w14:paraId="53AFCAB5" w14:textId="77777777" w:rsidR="00F96AC6" w:rsidRPr="00276F79" w:rsidRDefault="00F96AC6">
            <w:pPr>
              <w:pStyle w:val="TAC"/>
              <w:keepNext w:val="0"/>
              <w:keepLines w:val="0"/>
            </w:pPr>
            <w:r w:rsidRPr="00276F79">
              <w:rPr>
                <w:lang w:val="fr-CA"/>
              </w:rPr>
              <w:t>36</w:t>
            </w:r>
          </w:p>
        </w:tc>
        <w:tc>
          <w:tcPr>
            <w:tcW w:w="2694" w:type="dxa"/>
            <w:vAlign w:val="center"/>
          </w:tcPr>
          <w:p w14:paraId="1A006C28" w14:textId="0027B046" w:rsidR="00F96AC6" w:rsidRPr="00276F79" w:rsidRDefault="00F96AC6">
            <w:pPr>
              <w:pStyle w:val="TAC"/>
              <w:keepNext w:val="0"/>
              <w:keepLines w:val="0"/>
              <w:jc w:val="left"/>
            </w:pPr>
            <w:r w:rsidRPr="00276F79">
              <w:rPr>
                <w:lang w:val="fr-CA"/>
              </w:rPr>
              <w:t>7.2.2 Synchronisation de l’</w:t>
            </w:r>
            <w:proofErr w:type="spellStart"/>
            <w:r w:rsidRPr="00276F79">
              <w:rPr>
                <w:lang w:val="fr-CA"/>
              </w:rPr>
              <w:t>audio</w:t>
            </w:r>
            <w:r w:rsidR="00E904E5">
              <w:rPr>
                <w:lang w:val="fr-CA"/>
              </w:rPr>
              <w:t>-</w:t>
            </w:r>
            <w:r w:rsidRPr="00276F79">
              <w:rPr>
                <w:lang w:val="fr-CA"/>
              </w:rPr>
              <w:t>description</w:t>
            </w:r>
            <w:proofErr w:type="spellEnd"/>
          </w:p>
        </w:tc>
        <w:tc>
          <w:tcPr>
            <w:tcW w:w="460" w:type="dxa"/>
            <w:vAlign w:val="center"/>
          </w:tcPr>
          <w:p w14:paraId="1D41EB5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ED190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E702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7532A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8C230D" w14:textId="77777777" w:rsidR="00F96AC6" w:rsidRPr="00276F79" w:rsidRDefault="00F96AC6">
            <w:pPr>
              <w:pStyle w:val="TAC"/>
              <w:keepNext w:val="0"/>
              <w:keepLines w:val="0"/>
            </w:pPr>
            <w:r w:rsidRPr="00276F79">
              <w:rPr>
                <w:lang w:val="fr-CA"/>
              </w:rPr>
              <w:t>C</w:t>
            </w:r>
          </w:p>
        </w:tc>
        <w:tc>
          <w:tcPr>
            <w:tcW w:w="2977" w:type="dxa"/>
            <w:vAlign w:val="center"/>
          </w:tcPr>
          <w:p w14:paraId="77295C39" w14:textId="77777777" w:rsidR="00F96AC6" w:rsidRPr="0014693F" w:rsidRDefault="00F96AC6">
            <w:pPr>
              <w:pStyle w:val="TAL"/>
              <w:keepNext w:val="0"/>
              <w:keepLines w:val="0"/>
              <w:rPr>
                <w:lang w:val="fr-CA"/>
              </w:rPr>
            </w:pPr>
            <w:r w:rsidRPr="00276F79">
              <w:rPr>
                <w:lang w:val="fr-CA"/>
              </w:rPr>
              <w:t>Lorsque la TIC possède un mécanisme de lecture de l’audiodescription</w:t>
            </w:r>
          </w:p>
        </w:tc>
        <w:tc>
          <w:tcPr>
            <w:tcW w:w="1418" w:type="dxa"/>
            <w:vAlign w:val="center"/>
          </w:tcPr>
          <w:p w14:paraId="08C3E0E2" w14:textId="77777777" w:rsidR="00F96AC6" w:rsidRPr="00276F79" w:rsidRDefault="00F96AC6">
            <w:pPr>
              <w:pStyle w:val="TAL"/>
              <w:keepNext w:val="0"/>
              <w:keepLines w:val="0"/>
            </w:pPr>
            <w:r w:rsidRPr="00276F79">
              <w:rPr>
                <w:lang w:val="fr-CA"/>
              </w:rPr>
              <w:t>C.7.2.2</w:t>
            </w:r>
          </w:p>
        </w:tc>
      </w:tr>
      <w:tr w:rsidR="00F96AC6" w:rsidRPr="00276F79" w14:paraId="1472B3C2" w14:textId="77777777">
        <w:trPr>
          <w:cantSplit/>
          <w:jc w:val="center"/>
        </w:trPr>
        <w:tc>
          <w:tcPr>
            <w:tcW w:w="562" w:type="dxa"/>
            <w:vAlign w:val="center"/>
          </w:tcPr>
          <w:p w14:paraId="04F7B2D6" w14:textId="77777777" w:rsidR="00F96AC6" w:rsidRPr="00276F79" w:rsidRDefault="00F96AC6">
            <w:pPr>
              <w:pStyle w:val="TAC"/>
              <w:keepNext w:val="0"/>
              <w:keepLines w:val="0"/>
            </w:pPr>
            <w:r w:rsidRPr="00276F79">
              <w:rPr>
                <w:lang w:val="fr-CA"/>
              </w:rPr>
              <w:t>37</w:t>
            </w:r>
          </w:p>
        </w:tc>
        <w:tc>
          <w:tcPr>
            <w:tcW w:w="2694" w:type="dxa"/>
            <w:vAlign w:val="center"/>
          </w:tcPr>
          <w:p w14:paraId="2D94646E" w14:textId="12E1EEBD" w:rsidR="00F96AC6" w:rsidRPr="00276F79" w:rsidRDefault="00F96AC6">
            <w:pPr>
              <w:pStyle w:val="TAC"/>
              <w:keepNext w:val="0"/>
              <w:keepLines w:val="0"/>
              <w:jc w:val="left"/>
            </w:pPr>
            <w:r w:rsidRPr="00276F79">
              <w:rPr>
                <w:lang w:val="fr-CA"/>
              </w:rPr>
              <w:t xml:space="preserve">7.2.3 </w:t>
            </w:r>
            <w:r w:rsidR="00E904E5" w:rsidRPr="00E904E5">
              <w:rPr>
                <w:lang w:val="fr-CA"/>
              </w:rPr>
              <w:t>Préservation de l’</w:t>
            </w:r>
            <w:proofErr w:type="spellStart"/>
            <w:r w:rsidR="00E904E5" w:rsidRPr="00E904E5">
              <w:rPr>
                <w:lang w:val="fr-CA"/>
              </w:rPr>
              <w:t>audio-description</w:t>
            </w:r>
            <w:proofErr w:type="spellEnd"/>
          </w:p>
        </w:tc>
        <w:tc>
          <w:tcPr>
            <w:tcW w:w="460" w:type="dxa"/>
            <w:vAlign w:val="center"/>
          </w:tcPr>
          <w:p w14:paraId="30DD9BA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0A8A79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320A7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C97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7FE6953" w14:textId="77777777" w:rsidR="00F96AC6" w:rsidRPr="00276F79" w:rsidRDefault="00F96AC6">
            <w:pPr>
              <w:pStyle w:val="TAC"/>
              <w:keepNext w:val="0"/>
              <w:keepLines w:val="0"/>
            </w:pPr>
            <w:r w:rsidRPr="00276F79">
              <w:rPr>
                <w:lang w:val="fr-CA"/>
              </w:rPr>
              <w:t>C</w:t>
            </w:r>
          </w:p>
        </w:tc>
        <w:tc>
          <w:tcPr>
            <w:tcW w:w="2977" w:type="dxa"/>
            <w:vAlign w:val="center"/>
          </w:tcPr>
          <w:p w14:paraId="661B4E78"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09E5013" w14:textId="77777777" w:rsidR="00F96AC6" w:rsidRPr="00276F79" w:rsidRDefault="00F96AC6">
            <w:pPr>
              <w:pStyle w:val="TAL"/>
              <w:keepNext w:val="0"/>
              <w:keepLines w:val="0"/>
            </w:pPr>
            <w:r w:rsidRPr="00276F79">
              <w:rPr>
                <w:lang w:val="fr-CA"/>
              </w:rPr>
              <w:t>C.7.2.3</w:t>
            </w:r>
          </w:p>
        </w:tc>
      </w:tr>
      <w:tr w:rsidR="00F96AC6" w:rsidRPr="00276F79" w14:paraId="0141FB8B" w14:textId="77777777">
        <w:trPr>
          <w:cantSplit/>
          <w:jc w:val="center"/>
        </w:trPr>
        <w:tc>
          <w:tcPr>
            <w:tcW w:w="562" w:type="dxa"/>
            <w:vAlign w:val="center"/>
          </w:tcPr>
          <w:p w14:paraId="0F66DE90" w14:textId="77777777" w:rsidR="00F96AC6" w:rsidRPr="00276F79" w:rsidRDefault="00F96AC6">
            <w:pPr>
              <w:pStyle w:val="TAC"/>
              <w:keepNext w:val="0"/>
              <w:keepLines w:val="0"/>
            </w:pPr>
            <w:r w:rsidRPr="00276F79">
              <w:rPr>
                <w:lang w:val="fr-CA"/>
              </w:rPr>
              <w:t>38</w:t>
            </w:r>
          </w:p>
        </w:tc>
        <w:tc>
          <w:tcPr>
            <w:tcW w:w="2694" w:type="dxa"/>
            <w:vAlign w:val="center"/>
          </w:tcPr>
          <w:p w14:paraId="7874FFEB" w14:textId="0E2D57FB" w:rsidR="00F96AC6" w:rsidRPr="0014693F" w:rsidRDefault="00F96AC6">
            <w:pPr>
              <w:pStyle w:val="TAC"/>
              <w:keepNext w:val="0"/>
              <w:keepLines w:val="0"/>
              <w:jc w:val="left"/>
              <w:rPr>
                <w:lang w:val="fr-CA"/>
              </w:rPr>
            </w:pPr>
            <w:r w:rsidRPr="00276F79">
              <w:rPr>
                <w:lang w:val="fr-CA"/>
              </w:rPr>
              <w:t xml:space="preserve">7.3 </w:t>
            </w:r>
            <w:r w:rsidR="00E904E5" w:rsidRPr="00E904E5">
              <w:rPr>
                <w:lang w:val="fr-CA"/>
              </w:rPr>
              <w:t>Commandes de l’utilisateur pour les sous-titres et les descriptions audio</w:t>
            </w:r>
          </w:p>
        </w:tc>
        <w:tc>
          <w:tcPr>
            <w:tcW w:w="460" w:type="dxa"/>
            <w:vAlign w:val="center"/>
          </w:tcPr>
          <w:p w14:paraId="3B8AD0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7777C0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DDD819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5C24D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A33B060" w14:textId="77777777" w:rsidR="00F96AC6" w:rsidRPr="00276F79" w:rsidRDefault="00F96AC6">
            <w:pPr>
              <w:pStyle w:val="TAC"/>
              <w:keepNext w:val="0"/>
              <w:keepLines w:val="0"/>
            </w:pPr>
            <w:r w:rsidRPr="00276F79">
              <w:rPr>
                <w:lang w:val="fr-CA"/>
              </w:rPr>
              <w:t>C</w:t>
            </w:r>
          </w:p>
        </w:tc>
        <w:tc>
          <w:tcPr>
            <w:tcW w:w="2977" w:type="dxa"/>
            <w:vAlign w:val="center"/>
          </w:tcPr>
          <w:p w14:paraId="4C02065A" w14:textId="77777777" w:rsidR="00F96AC6" w:rsidRPr="0014693F" w:rsidRDefault="00F96AC6">
            <w:pPr>
              <w:pStyle w:val="TAL"/>
              <w:keepNext w:val="0"/>
              <w:keepLines w:val="0"/>
              <w:rPr>
                <w:lang w:val="fr-CA"/>
              </w:rPr>
            </w:pPr>
            <w:r w:rsidRPr="00276F79">
              <w:rPr>
                <w:lang w:val="fr-CA"/>
              </w:rPr>
              <w:t>Lorsque la TIC affiche principalement des objets contenant de la vidéo avec un contenu audio associé</w:t>
            </w:r>
          </w:p>
        </w:tc>
        <w:tc>
          <w:tcPr>
            <w:tcW w:w="1418" w:type="dxa"/>
            <w:vAlign w:val="center"/>
          </w:tcPr>
          <w:p w14:paraId="04BA7C5F" w14:textId="77777777" w:rsidR="00F96AC6" w:rsidRPr="00276F79" w:rsidRDefault="00F96AC6">
            <w:pPr>
              <w:pStyle w:val="TAL"/>
              <w:keepNext w:val="0"/>
              <w:keepLines w:val="0"/>
            </w:pPr>
            <w:r w:rsidRPr="00276F79">
              <w:rPr>
                <w:lang w:val="fr-CA"/>
              </w:rPr>
              <w:t>C.7.3</w:t>
            </w:r>
          </w:p>
        </w:tc>
      </w:tr>
      <w:tr w:rsidR="00F96AC6" w:rsidRPr="00276F79" w14:paraId="6D470FCD" w14:textId="77777777">
        <w:trPr>
          <w:cantSplit/>
          <w:jc w:val="center"/>
        </w:trPr>
        <w:tc>
          <w:tcPr>
            <w:tcW w:w="562" w:type="dxa"/>
            <w:vAlign w:val="center"/>
          </w:tcPr>
          <w:p w14:paraId="5B5BAB5B" w14:textId="77777777" w:rsidR="00F96AC6" w:rsidRPr="00276F79" w:rsidRDefault="00F96AC6">
            <w:pPr>
              <w:pStyle w:val="TAC"/>
              <w:keepNext w:val="0"/>
              <w:keepLines w:val="0"/>
            </w:pPr>
            <w:r w:rsidRPr="00276F79">
              <w:rPr>
                <w:lang w:val="fr-CA"/>
              </w:rPr>
              <w:t>39</w:t>
            </w:r>
          </w:p>
        </w:tc>
        <w:tc>
          <w:tcPr>
            <w:tcW w:w="2694" w:type="dxa"/>
            <w:vAlign w:val="center"/>
          </w:tcPr>
          <w:p w14:paraId="66C9B42C" w14:textId="77777777" w:rsidR="00F96AC6" w:rsidRPr="00276F79" w:rsidRDefault="00F96AC6">
            <w:pPr>
              <w:pStyle w:val="TAC"/>
              <w:keepNext w:val="0"/>
              <w:keepLines w:val="0"/>
              <w:jc w:val="left"/>
            </w:pPr>
            <w:r w:rsidRPr="00276F79">
              <w:rPr>
                <w:lang w:val="fr-CA"/>
              </w:rPr>
              <w:t>10.1.1.1 Contenu non textuel</w:t>
            </w:r>
          </w:p>
        </w:tc>
        <w:tc>
          <w:tcPr>
            <w:tcW w:w="460" w:type="dxa"/>
            <w:vAlign w:val="center"/>
          </w:tcPr>
          <w:p w14:paraId="6311F9C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8933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525C2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492A2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5F9615" w14:textId="77777777" w:rsidR="00F96AC6" w:rsidRPr="00276F79" w:rsidRDefault="00F96AC6">
            <w:pPr>
              <w:pStyle w:val="TAC"/>
              <w:keepNext w:val="0"/>
              <w:keepLines w:val="0"/>
            </w:pPr>
            <w:r w:rsidRPr="00276F79">
              <w:rPr>
                <w:lang w:val="fr-CA"/>
              </w:rPr>
              <w:t>C</w:t>
            </w:r>
          </w:p>
        </w:tc>
        <w:tc>
          <w:tcPr>
            <w:tcW w:w="2977" w:type="dxa"/>
            <w:vAlign w:val="center"/>
          </w:tcPr>
          <w:p w14:paraId="560D506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7D3A3FD" w14:textId="77777777" w:rsidR="00F96AC6" w:rsidRPr="00276F79" w:rsidRDefault="00F96AC6">
            <w:pPr>
              <w:pStyle w:val="TAL"/>
              <w:keepNext w:val="0"/>
              <w:keepLines w:val="0"/>
            </w:pPr>
            <w:r w:rsidRPr="00276F79">
              <w:rPr>
                <w:lang w:val="fr-CA"/>
              </w:rPr>
              <w:t>C.10.1.1.1</w:t>
            </w:r>
          </w:p>
        </w:tc>
      </w:tr>
      <w:tr w:rsidR="00F96AC6" w:rsidRPr="00276F79" w14:paraId="507DFC1C" w14:textId="77777777">
        <w:trPr>
          <w:cantSplit/>
          <w:jc w:val="center"/>
        </w:trPr>
        <w:tc>
          <w:tcPr>
            <w:tcW w:w="562" w:type="dxa"/>
            <w:vAlign w:val="center"/>
          </w:tcPr>
          <w:p w14:paraId="5A362514" w14:textId="77777777" w:rsidR="00F96AC6" w:rsidRPr="00276F79" w:rsidRDefault="00F96AC6">
            <w:pPr>
              <w:pStyle w:val="TAC"/>
              <w:keepNext w:val="0"/>
              <w:keepLines w:val="0"/>
            </w:pPr>
            <w:r w:rsidRPr="00276F79">
              <w:rPr>
                <w:lang w:val="fr-CA"/>
              </w:rPr>
              <w:t>40</w:t>
            </w:r>
          </w:p>
        </w:tc>
        <w:tc>
          <w:tcPr>
            <w:tcW w:w="2694" w:type="dxa"/>
            <w:vAlign w:val="center"/>
          </w:tcPr>
          <w:p w14:paraId="6A3968F9" w14:textId="329F4E5B" w:rsidR="00F96AC6" w:rsidRPr="0014693F" w:rsidRDefault="00F96AC6">
            <w:pPr>
              <w:pStyle w:val="TAC"/>
              <w:keepNext w:val="0"/>
              <w:keepLines w:val="0"/>
              <w:jc w:val="left"/>
              <w:rPr>
                <w:lang w:val="fr-CA"/>
              </w:rPr>
            </w:pPr>
            <w:r w:rsidRPr="00276F79">
              <w:rPr>
                <w:lang w:val="fr-CA"/>
              </w:rPr>
              <w:t xml:space="preserve">10.1.2.1 Contenu seulement audio </w:t>
            </w:r>
            <w:r w:rsidR="00E904E5">
              <w:rPr>
                <w:lang w:val="fr-CA"/>
              </w:rPr>
              <w:t>et seulement</w:t>
            </w:r>
            <w:r w:rsidRPr="00276F79">
              <w:rPr>
                <w:lang w:val="fr-CA"/>
              </w:rPr>
              <w:t xml:space="preserve"> vidéo (pré</w:t>
            </w:r>
            <w:r w:rsidR="00E904E5">
              <w:rPr>
                <w:lang w:val="fr-CA"/>
              </w:rPr>
              <w:t>-</w:t>
            </w:r>
            <w:r w:rsidRPr="00276F79">
              <w:rPr>
                <w:lang w:val="fr-CA"/>
              </w:rPr>
              <w:t>enregistré)</w:t>
            </w:r>
          </w:p>
        </w:tc>
        <w:tc>
          <w:tcPr>
            <w:tcW w:w="460" w:type="dxa"/>
            <w:vAlign w:val="center"/>
          </w:tcPr>
          <w:p w14:paraId="377D0A3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2FD160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42D9A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A547C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4BF1175" w14:textId="77777777" w:rsidR="00F96AC6" w:rsidRPr="00276F79" w:rsidRDefault="00F96AC6">
            <w:pPr>
              <w:pStyle w:val="TAC"/>
              <w:keepNext w:val="0"/>
              <w:keepLines w:val="0"/>
            </w:pPr>
            <w:r w:rsidRPr="00276F79">
              <w:rPr>
                <w:lang w:val="fr-CA"/>
              </w:rPr>
              <w:t>C</w:t>
            </w:r>
          </w:p>
        </w:tc>
        <w:tc>
          <w:tcPr>
            <w:tcW w:w="2977" w:type="dxa"/>
            <w:vAlign w:val="center"/>
          </w:tcPr>
          <w:p w14:paraId="310D748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C3BE2F0" w14:textId="77777777" w:rsidR="00F96AC6" w:rsidRPr="00276F79" w:rsidRDefault="00F96AC6">
            <w:pPr>
              <w:pStyle w:val="TAL"/>
              <w:keepNext w:val="0"/>
              <w:keepLines w:val="0"/>
            </w:pPr>
            <w:r w:rsidRPr="00276F79">
              <w:rPr>
                <w:lang w:val="fr-CA"/>
              </w:rPr>
              <w:t>C.10.1.2.1</w:t>
            </w:r>
          </w:p>
        </w:tc>
      </w:tr>
      <w:tr w:rsidR="00F96AC6" w:rsidRPr="00276F79" w14:paraId="644D12BB" w14:textId="77777777">
        <w:trPr>
          <w:cantSplit/>
          <w:jc w:val="center"/>
        </w:trPr>
        <w:tc>
          <w:tcPr>
            <w:tcW w:w="562" w:type="dxa"/>
            <w:vAlign w:val="center"/>
          </w:tcPr>
          <w:p w14:paraId="0C3D9FCF" w14:textId="77777777" w:rsidR="00F96AC6" w:rsidRPr="00276F79" w:rsidRDefault="00F96AC6">
            <w:pPr>
              <w:pStyle w:val="TAC"/>
              <w:keepNext w:val="0"/>
              <w:keepLines w:val="0"/>
            </w:pPr>
            <w:r w:rsidRPr="00276F79">
              <w:rPr>
                <w:lang w:val="fr-CA"/>
              </w:rPr>
              <w:t>41</w:t>
            </w:r>
          </w:p>
        </w:tc>
        <w:tc>
          <w:tcPr>
            <w:tcW w:w="2694" w:type="dxa"/>
            <w:vAlign w:val="center"/>
          </w:tcPr>
          <w:p w14:paraId="33286F50" w14:textId="248DB5AD" w:rsidR="00F96AC6" w:rsidRPr="00276F79" w:rsidRDefault="00F96AC6">
            <w:pPr>
              <w:pStyle w:val="TAC"/>
              <w:keepNext w:val="0"/>
              <w:keepLines w:val="0"/>
              <w:jc w:val="left"/>
            </w:pPr>
            <w:r w:rsidRPr="00276F79">
              <w:rPr>
                <w:lang w:val="fr-CA"/>
              </w:rPr>
              <w:t>10.1.2.2 Sous-titres (pré</w:t>
            </w:r>
            <w:r w:rsidR="00E904E5">
              <w:rPr>
                <w:lang w:val="fr-CA"/>
              </w:rPr>
              <w:t>-</w:t>
            </w:r>
            <w:r w:rsidRPr="00276F79">
              <w:rPr>
                <w:lang w:val="fr-CA"/>
              </w:rPr>
              <w:t>enregistrés)</w:t>
            </w:r>
          </w:p>
        </w:tc>
        <w:tc>
          <w:tcPr>
            <w:tcW w:w="460" w:type="dxa"/>
            <w:vAlign w:val="center"/>
          </w:tcPr>
          <w:p w14:paraId="314322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9D20B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1FE1C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99122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94079" w14:textId="77777777" w:rsidR="00F96AC6" w:rsidRPr="00276F79" w:rsidRDefault="00F96AC6">
            <w:pPr>
              <w:pStyle w:val="TAC"/>
              <w:keepNext w:val="0"/>
              <w:keepLines w:val="0"/>
            </w:pPr>
            <w:r w:rsidRPr="00276F79">
              <w:rPr>
                <w:lang w:val="fr-CA"/>
              </w:rPr>
              <w:t>C</w:t>
            </w:r>
          </w:p>
        </w:tc>
        <w:tc>
          <w:tcPr>
            <w:tcW w:w="2977" w:type="dxa"/>
            <w:vAlign w:val="center"/>
          </w:tcPr>
          <w:p w14:paraId="460B3CB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824513B" w14:textId="77777777" w:rsidR="00F96AC6" w:rsidRPr="00276F79" w:rsidRDefault="00F96AC6">
            <w:pPr>
              <w:pStyle w:val="TAL"/>
              <w:keepNext w:val="0"/>
              <w:keepLines w:val="0"/>
            </w:pPr>
            <w:r w:rsidRPr="00276F79">
              <w:rPr>
                <w:lang w:val="fr-CA"/>
              </w:rPr>
              <w:t>C.10.1.2.2</w:t>
            </w:r>
          </w:p>
        </w:tc>
      </w:tr>
      <w:tr w:rsidR="00F96AC6" w:rsidRPr="00276F79" w14:paraId="6DBD4986" w14:textId="77777777">
        <w:trPr>
          <w:cantSplit/>
          <w:jc w:val="center"/>
        </w:trPr>
        <w:tc>
          <w:tcPr>
            <w:tcW w:w="562" w:type="dxa"/>
            <w:vAlign w:val="center"/>
          </w:tcPr>
          <w:p w14:paraId="7BD48904" w14:textId="77777777" w:rsidR="00F96AC6" w:rsidRPr="00276F79" w:rsidRDefault="00F96AC6">
            <w:pPr>
              <w:pStyle w:val="TAC"/>
              <w:keepNext w:val="0"/>
              <w:keepLines w:val="0"/>
            </w:pPr>
            <w:r w:rsidRPr="00276F79">
              <w:rPr>
                <w:lang w:val="fr-CA"/>
              </w:rPr>
              <w:t>42</w:t>
            </w:r>
          </w:p>
        </w:tc>
        <w:tc>
          <w:tcPr>
            <w:tcW w:w="2694" w:type="dxa"/>
            <w:vAlign w:val="center"/>
          </w:tcPr>
          <w:p w14:paraId="23994CAD" w14:textId="5C20CE3B" w:rsidR="00F96AC6" w:rsidRPr="0014693F" w:rsidRDefault="00F96AC6">
            <w:pPr>
              <w:pStyle w:val="TAC"/>
              <w:keepNext w:val="0"/>
              <w:keepLines w:val="0"/>
              <w:jc w:val="left"/>
              <w:rPr>
                <w:lang w:val="fr-CA"/>
              </w:rPr>
            </w:pPr>
            <w:r w:rsidRPr="00276F79">
              <w:rPr>
                <w:lang w:val="fr-CA"/>
              </w:rPr>
              <w:t xml:space="preserve">10.1.2.3 </w:t>
            </w:r>
            <w:proofErr w:type="spellStart"/>
            <w:r w:rsidR="00E904E5" w:rsidRPr="00E904E5">
              <w:rPr>
                <w:lang w:val="fr-CA"/>
              </w:rPr>
              <w:t>Audio-description</w:t>
            </w:r>
            <w:proofErr w:type="spellEnd"/>
            <w:r w:rsidR="00E904E5" w:rsidRPr="00E904E5">
              <w:rPr>
                <w:lang w:val="fr-CA"/>
              </w:rPr>
              <w:t xml:space="preserve"> ou version de remplacement pour un média temporel (pré-enregistré)</w:t>
            </w:r>
          </w:p>
        </w:tc>
        <w:tc>
          <w:tcPr>
            <w:tcW w:w="460" w:type="dxa"/>
            <w:vAlign w:val="center"/>
          </w:tcPr>
          <w:p w14:paraId="4B1F43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97980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5528E1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22958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8CE145D" w14:textId="77777777" w:rsidR="00F96AC6" w:rsidRPr="00276F79" w:rsidRDefault="00F96AC6">
            <w:pPr>
              <w:pStyle w:val="TAC"/>
              <w:keepNext w:val="0"/>
              <w:keepLines w:val="0"/>
            </w:pPr>
            <w:r w:rsidRPr="00276F79">
              <w:rPr>
                <w:lang w:val="fr-CA"/>
              </w:rPr>
              <w:t>C</w:t>
            </w:r>
          </w:p>
        </w:tc>
        <w:tc>
          <w:tcPr>
            <w:tcW w:w="2977" w:type="dxa"/>
            <w:vAlign w:val="center"/>
          </w:tcPr>
          <w:p w14:paraId="34EFE47D"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1D6BCB" w14:textId="77777777" w:rsidR="00F96AC6" w:rsidRPr="00276F79" w:rsidRDefault="00F96AC6">
            <w:pPr>
              <w:pStyle w:val="TAL"/>
              <w:keepNext w:val="0"/>
              <w:keepLines w:val="0"/>
            </w:pPr>
            <w:r w:rsidRPr="00276F79">
              <w:rPr>
                <w:lang w:val="fr-CA"/>
              </w:rPr>
              <w:t>C.10.1.2.3</w:t>
            </w:r>
          </w:p>
        </w:tc>
      </w:tr>
      <w:tr w:rsidR="00F96AC6" w:rsidRPr="00276F79" w14:paraId="7240FC2F" w14:textId="77777777">
        <w:trPr>
          <w:cantSplit/>
          <w:jc w:val="center"/>
        </w:trPr>
        <w:tc>
          <w:tcPr>
            <w:tcW w:w="562" w:type="dxa"/>
            <w:vAlign w:val="center"/>
          </w:tcPr>
          <w:p w14:paraId="11BA8069" w14:textId="77777777" w:rsidR="00F96AC6" w:rsidRPr="00276F79" w:rsidRDefault="00F96AC6">
            <w:pPr>
              <w:pStyle w:val="TAC"/>
              <w:keepNext w:val="0"/>
              <w:keepLines w:val="0"/>
            </w:pPr>
            <w:r w:rsidRPr="00276F79">
              <w:rPr>
                <w:lang w:val="fr-CA"/>
              </w:rPr>
              <w:t>43</w:t>
            </w:r>
          </w:p>
        </w:tc>
        <w:tc>
          <w:tcPr>
            <w:tcW w:w="2694" w:type="dxa"/>
            <w:vAlign w:val="center"/>
          </w:tcPr>
          <w:p w14:paraId="3ADCF0D2" w14:textId="6CF638FE" w:rsidR="00F96AC6" w:rsidRPr="00276F79" w:rsidRDefault="00F96AC6">
            <w:pPr>
              <w:pStyle w:val="TAC"/>
              <w:keepNext w:val="0"/>
              <w:keepLines w:val="0"/>
              <w:jc w:val="left"/>
            </w:pPr>
            <w:r w:rsidRPr="00276F79">
              <w:rPr>
                <w:lang w:val="fr-CA"/>
              </w:rPr>
              <w:t xml:space="preserve">10.1.2.5 </w:t>
            </w:r>
            <w:proofErr w:type="spellStart"/>
            <w:r w:rsidRPr="00276F79">
              <w:rPr>
                <w:lang w:val="fr-CA"/>
              </w:rPr>
              <w:t>Audio</w:t>
            </w:r>
            <w:r w:rsidR="00E904E5">
              <w:rPr>
                <w:lang w:val="fr-CA"/>
              </w:rPr>
              <w:t>-</w:t>
            </w:r>
            <w:r w:rsidRPr="00276F79">
              <w:rPr>
                <w:lang w:val="fr-CA"/>
              </w:rPr>
              <w:t>description</w:t>
            </w:r>
            <w:proofErr w:type="spellEnd"/>
            <w:r w:rsidRPr="00276F79">
              <w:rPr>
                <w:lang w:val="fr-CA"/>
              </w:rPr>
              <w:t xml:space="preserve"> (pré</w:t>
            </w:r>
            <w:r w:rsidR="00E904E5">
              <w:rPr>
                <w:lang w:val="fr-CA"/>
              </w:rPr>
              <w:t>-</w:t>
            </w:r>
            <w:r w:rsidRPr="00276F79">
              <w:rPr>
                <w:lang w:val="fr-CA"/>
              </w:rPr>
              <w:t>enregistrée)</w:t>
            </w:r>
          </w:p>
        </w:tc>
        <w:tc>
          <w:tcPr>
            <w:tcW w:w="460" w:type="dxa"/>
            <w:vAlign w:val="center"/>
          </w:tcPr>
          <w:p w14:paraId="490F76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3CB1F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8424F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88A5E6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54BDB5" w14:textId="77777777" w:rsidR="00F96AC6" w:rsidRPr="00276F79" w:rsidRDefault="00F96AC6">
            <w:pPr>
              <w:pStyle w:val="TAC"/>
              <w:keepNext w:val="0"/>
              <w:keepLines w:val="0"/>
            </w:pPr>
            <w:r w:rsidRPr="00276F79">
              <w:rPr>
                <w:lang w:val="fr-CA"/>
              </w:rPr>
              <w:t>C</w:t>
            </w:r>
          </w:p>
        </w:tc>
        <w:tc>
          <w:tcPr>
            <w:tcW w:w="2977" w:type="dxa"/>
            <w:vAlign w:val="center"/>
          </w:tcPr>
          <w:p w14:paraId="50FEA13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7CB538" w14:textId="77777777" w:rsidR="00F96AC6" w:rsidRPr="00276F79" w:rsidRDefault="00F96AC6">
            <w:pPr>
              <w:pStyle w:val="TAL"/>
              <w:keepNext w:val="0"/>
              <w:keepLines w:val="0"/>
            </w:pPr>
            <w:r w:rsidRPr="00276F79">
              <w:rPr>
                <w:lang w:val="fr-CA"/>
              </w:rPr>
              <w:t>C.10.1.2.5</w:t>
            </w:r>
          </w:p>
        </w:tc>
      </w:tr>
      <w:tr w:rsidR="00F96AC6" w:rsidRPr="00276F79" w14:paraId="0AB42F90" w14:textId="77777777">
        <w:trPr>
          <w:cantSplit/>
          <w:jc w:val="center"/>
        </w:trPr>
        <w:tc>
          <w:tcPr>
            <w:tcW w:w="562" w:type="dxa"/>
            <w:vAlign w:val="center"/>
          </w:tcPr>
          <w:p w14:paraId="421784EB" w14:textId="77777777" w:rsidR="00F96AC6" w:rsidRPr="00276F79" w:rsidRDefault="00F96AC6">
            <w:pPr>
              <w:pStyle w:val="TAC"/>
              <w:keepNext w:val="0"/>
              <w:keepLines w:val="0"/>
            </w:pPr>
            <w:r w:rsidRPr="00276F79">
              <w:rPr>
                <w:lang w:val="fr-CA"/>
              </w:rPr>
              <w:t>44</w:t>
            </w:r>
          </w:p>
        </w:tc>
        <w:tc>
          <w:tcPr>
            <w:tcW w:w="2694" w:type="dxa"/>
            <w:vAlign w:val="center"/>
          </w:tcPr>
          <w:p w14:paraId="1B53104D" w14:textId="3CF554FF" w:rsidR="00F96AC6" w:rsidRPr="00276F79" w:rsidRDefault="00F96AC6">
            <w:pPr>
              <w:pStyle w:val="TAC"/>
              <w:keepNext w:val="0"/>
              <w:keepLines w:val="0"/>
              <w:jc w:val="left"/>
            </w:pPr>
            <w:r w:rsidRPr="00276F79">
              <w:rPr>
                <w:lang w:val="fr-CA"/>
              </w:rPr>
              <w:t>10.1.3.1 Information et relations</w:t>
            </w:r>
          </w:p>
        </w:tc>
        <w:tc>
          <w:tcPr>
            <w:tcW w:w="460" w:type="dxa"/>
            <w:vAlign w:val="center"/>
          </w:tcPr>
          <w:p w14:paraId="5CA527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6DBBA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67EE3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CF0CC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CDE1E3A" w14:textId="77777777" w:rsidR="00F96AC6" w:rsidRPr="00276F79" w:rsidRDefault="00F96AC6">
            <w:pPr>
              <w:pStyle w:val="TAC"/>
              <w:keepNext w:val="0"/>
              <w:keepLines w:val="0"/>
            </w:pPr>
            <w:r w:rsidRPr="00276F79">
              <w:rPr>
                <w:lang w:val="fr-CA"/>
              </w:rPr>
              <w:t>C</w:t>
            </w:r>
          </w:p>
        </w:tc>
        <w:tc>
          <w:tcPr>
            <w:tcW w:w="2977" w:type="dxa"/>
            <w:vAlign w:val="center"/>
          </w:tcPr>
          <w:p w14:paraId="303A615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AB48737" w14:textId="77777777" w:rsidR="00F96AC6" w:rsidRPr="00276F79" w:rsidRDefault="00F96AC6">
            <w:pPr>
              <w:pStyle w:val="TAL"/>
              <w:keepNext w:val="0"/>
              <w:keepLines w:val="0"/>
            </w:pPr>
            <w:r w:rsidRPr="00276F79">
              <w:rPr>
                <w:lang w:val="fr-CA"/>
              </w:rPr>
              <w:t>C.10.1.3.1</w:t>
            </w:r>
          </w:p>
        </w:tc>
      </w:tr>
      <w:tr w:rsidR="00F96AC6" w:rsidRPr="00276F79" w14:paraId="033E4A4D" w14:textId="77777777">
        <w:trPr>
          <w:cantSplit/>
          <w:jc w:val="center"/>
        </w:trPr>
        <w:tc>
          <w:tcPr>
            <w:tcW w:w="562" w:type="dxa"/>
            <w:vAlign w:val="center"/>
          </w:tcPr>
          <w:p w14:paraId="3D914DFA" w14:textId="77777777" w:rsidR="00F96AC6" w:rsidRPr="00276F79" w:rsidRDefault="00F96AC6">
            <w:pPr>
              <w:pStyle w:val="TAC"/>
              <w:keepNext w:val="0"/>
              <w:keepLines w:val="0"/>
            </w:pPr>
            <w:r w:rsidRPr="00276F79">
              <w:rPr>
                <w:lang w:val="fr-CA"/>
              </w:rPr>
              <w:t>45</w:t>
            </w:r>
          </w:p>
        </w:tc>
        <w:tc>
          <w:tcPr>
            <w:tcW w:w="2694" w:type="dxa"/>
            <w:vAlign w:val="center"/>
          </w:tcPr>
          <w:p w14:paraId="0A693F2C" w14:textId="77777777" w:rsidR="00F96AC6" w:rsidRPr="00276F79" w:rsidRDefault="00F96AC6">
            <w:pPr>
              <w:pStyle w:val="TAC"/>
              <w:keepNext w:val="0"/>
              <w:keepLines w:val="0"/>
              <w:jc w:val="left"/>
            </w:pPr>
            <w:r w:rsidRPr="00276F79">
              <w:rPr>
                <w:lang w:val="fr-CA"/>
              </w:rPr>
              <w:t>10.1.3.2 Ordre séquentiel logique</w:t>
            </w:r>
          </w:p>
        </w:tc>
        <w:tc>
          <w:tcPr>
            <w:tcW w:w="460" w:type="dxa"/>
            <w:vAlign w:val="center"/>
          </w:tcPr>
          <w:p w14:paraId="02A93C2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1763EE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056D7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E96C0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85123DC" w14:textId="77777777" w:rsidR="00F96AC6" w:rsidRPr="00276F79" w:rsidRDefault="00F96AC6">
            <w:pPr>
              <w:pStyle w:val="TAC"/>
              <w:keepNext w:val="0"/>
              <w:keepLines w:val="0"/>
            </w:pPr>
            <w:r w:rsidRPr="00276F79">
              <w:rPr>
                <w:lang w:val="fr-CA"/>
              </w:rPr>
              <w:t>C</w:t>
            </w:r>
          </w:p>
        </w:tc>
        <w:tc>
          <w:tcPr>
            <w:tcW w:w="2977" w:type="dxa"/>
            <w:vAlign w:val="center"/>
          </w:tcPr>
          <w:p w14:paraId="1BD9709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FBFFC48" w14:textId="77777777" w:rsidR="00F96AC6" w:rsidRPr="00276F79" w:rsidRDefault="00F96AC6">
            <w:pPr>
              <w:pStyle w:val="TAL"/>
              <w:keepNext w:val="0"/>
              <w:keepLines w:val="0"/>
            </w:pPr>
            <w:r w:rsidRPr="00276F79">
              <w:rPr>
                <w:lang w:val="fr-CA"/>
              </w:rPr>
              <w:t>C.10.1.3.2</w:t>
            </w:r>
          </w:p>
        </w:tc>
      </w:tr>
      <w:tr w:rsidR="00F96AC6" w:rsidRPr="00276F79" w14:paraId="247D4B41" w14:textId="77777777">
        <w:trPr>
          <w:cantSplit/>
          <w:jc w:val="center"/>
        </w:trPr>
        <w:tc>
          <w:tcPr>
            <w:tcW w:w="562" w:type="dxa"/>
            <w:vAlign w:val="center"/>
          </w:tcPr>
          <w:p w14:paraId="07B50E12" w14:textId="77777777" w:rsidR="00F96AC6" w:rsidRPr="00276F79" w:rsidRDefault="00F96AC6">
            <w:pPr>
              <w:pStyle w:val="TAC"/>
              <w:keepNext w:val="0"/>
              <w:keepLines w:val="0"/>
            </w:pPr>
            <w:r w:rsidRPr="00276F79">
              <w:rPr>
                <w:lang w:val="fr-CA"/>
              </w:rPr>
              <w:t>46</w:t>
            </w:r>
          </w:p>
        </w:tc>
        <w:tc>
          <w:tcPr>
            <w:tcW w:w="2694" w:type="dxa"/>
            <w:vAlign w:val="center"/>
          </w:tcPr>
          <w:p w14:paraId="47E96E74" w14:textId="77777777" w:rsidR="00F96AC6" w:rsidRPr="00276F79" w:rsidRDefault="00F96AC6">
            <w:pPr>
              <w:pStyle w:val="TAC"/>
              <w:keepNext w:val="0"/>
              <w:keepLines w:val="0"/>
              <w:jc w:val="left"/>
              <w:rPr>
                <w:b/>
              </w:rPr>
            </w:pPr>
            <w:r w:rsidRPr="00276F79">
              <w:rPr>
                <w:lang w:val="fr-CA"/>
              </w:rPr>
              <w:t>10.1.3.3 Caractéristiques sensorielles</w:t>
            </w:r>
          </w:p>
        </w:tc>
        <w:tc>
          <w:tcPr>
            <w:tcW w:w="460" w:type="dxa"/>
            <w:vAlign w:val="center"/>
          </w:tcPr>
          <w:p w14:paraId="613F458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35B1E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9E2E3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46020B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D2F3EE" w14:textId="77777777" w:rsidR="00F96AC6" w:rsidRPr="00276F79" w:rsidRDefault="00F96AC6">
            <w:pPr>
              <w:pStyle w:val="TAC"/>
              <w:keepNext w:val="0"/>
              <w:keepLines w:val="0"/>
            </w:pPr>
            <w:r w:rsidRPr="00276F79">
              <w:rPr>
                <w:lang w:val="fr-CA"/>
              </w:rPr>
              <w:t>C</w:t>
            </w:r>
          </w:p>
        </w:tc>
        <w:tc>
          <w:tcPr>
            <w:tcW w:w="2977" w:type="dxa"/>
            <w:vAlign w:val="center"/>
          </w:tcPr>
          <w:p w14:paraId="05E4AB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A0D0F6" w14:textId="77777777" w:rsidR="00F96AC6" w:rsidRPr="00276F79" w:rsidRDefault="00F96AC6">
            <w:pPr>
              <w:pStyle w:val="TAL"/>
              <w:keepNext w:val="0"/>
              <w:keepLines w:val="0"/>
            </w:pPr>
            <w:r w:rsidRPr="00276F79">
              <w:rPr>
                <w:lang w:val="fr-CA"/>
              </w:rPr>
              <w:t>C.10.1.3.3</w:t>
            </w:r>
          </w:p>
        </w:tc>
      </w:tr>
      <w:tr w:rsidR="00F96AC6" w:rsidRPr="00276F79" w14:paraId="78FF0191"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5BCC6F0" w14:textId="77777777" w:rsidR="00F96AC6" w:rsidRPr="00276F79" w:rsidRDefault="00F96AC6">
            <w:pPr>
              <w:pStyle w:val="TAC"/>
              <w:keepNext w:val="0"/>
              <w:keepLines w:val="0"/>
            </w:pPr>
            <w:r w:rsidRPr="00276F79">
              <w:rPr>
                <w:lang w:val="fr-CA"/>
              </w:rPr>
              <w:t>47</w:t>
            </w:r>
          </w:p>
        </w:tc>
        <w:tc>
          <w:tcPr>
            <w:tcW w:w="2694" w:type="dxa"/>
            <w:tcBorders>
              <w:top w:val="single" w:sz="4" w:space="0" w:color="auto"/>
              <w:left w:val="single" w:sz="4" w:space="0" w:color="auto"/>
              <w:bottom w:val="single" w:sz="4" w:space="0" w:color="auto"/>
              <w:right w:val="single" w:sz="4" w:space="0" w:color="auto"/>
            </w:tcBorders>
            <w:vAlign w:val="center"/>
          </w:tcPr>
          <w:p w14:paraId="6628EC95" w14:textId="77777777" w:rsidR="00F96AC6" w:rsidRPr="00276F79" w:rsidRDefault="00F96AC6">
            <w:pPr>
              <w:pStyle w:val="TAC"/>
              <w:keepNext w:val="0"/>
              <w:keepLines w:val="0"/>
              <w:jc w:val="left"/>
            </w:pPr>
            <w:r w:rsidRPr="00276F79">
              <w:rPr>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B08F2A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315211C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48053E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A1FE4F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49FB0F8"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2D5500B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310A7388" w14:textId="77777777" w:rsidR="00F96AC6" w:rsidRPr="00276F79" w:rsidRDefault="00F96AC6">
            <w:pPr>
              <w:pStyle w:val="TAL"/>
              <w:keepNext w:val="0"/>
              <w:keepLines w:val="0"/>
            </w:pPr>
            <w:r w:rsidRPr="00276F79">
              <w:rPr>
                <w:lang w:val="fr-CA"/>
              </w:rPr>
              <w:t>C.10.1.3.4</w:t>
            </w:r>
          </w:p>
        </w:tc>
      </w:tr>
      <w:tr w:rsidR="00F96AC6" w:rsidRPr="00276F79" w14:paraId="2253C86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9EC1DB8" w14:textId="77777777" w:rsidR="00F96AC6" w:rsidRPr="00276F79" w:rsidRDefault="00F96AC6">
            <w:pPr>
              <w:pStyle w:val="TAC"/>
              <w:keepNext w:val="0"/>
              <w:keepLines w:val="0"/>
            </w:pPr>
            <w:r w:rsidRPr="00276F79">
              <w:rPr>
                <w:lang w:val="fr-CA"/>
              </w:rPr>
              <w:t>48</w:t>
            </w:r>
          </w:p>
        </w:tc>
        <w:tc>
          <w:tcPr>
            <w:tcW w:w="2694" w:type="dxa"/>
            <w:tcBorders>
              <w:top w:val="single" w:sz="4" w:space="0" w:color="auto"/>
              <w:left w:val="single" w:sz="4" w:space="0" w:color="auto"/>
              <w:bottom w:val="single" w:sz="4" w:space="0" w:color="auto"/>
              <w:right w:val="single" w:sz="4" w:space="0" w:color="auto"/>
            </w:tcBorders>
            <w:vAlign w:val="center"/>
          </w:tcPr>
          <w:p w14:paraId="223D1A66" w14:textId="1B954760" w:rsidR="00F96AC6" w:rsidRPr="0014693F" w:rsidRDefault="00F96AC6">
            <w:pPr>
              <w:pStyle w:val="TAC"/>
              <w:keepNext w:val="0"/>
              <w:keepLines w:val="0"/>
              <w:jc w:val="left"/>
              <w:rPr>
                <w:lang w:val="fr-CA"/>
              </w:rPr>
            </w:pPr>
            <w:r w:rsidRPr="00276F79">
              <w:rPr>
                <w:lang w:val="fr-CA"/>
              </w:rPr>
              <w:t xml:space="preserve">10.1.3.5 </w:t>
            </w:r>
            <w:r w:rsidR="00E904E5" w:rsidRPr="00E904E5">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1D2A8CE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046B54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49D43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2E86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E5FC2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908020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3425216" w14:textId="77777777" w:rsidR="00F96AC6" w:rsidRPr="00276F79" w:rsidRDefault="00F96AC6">
            <w:pPr>
              <w:pStyle w:val="TAL"/>
              <w:keepNext w:val="0"/>
              <w:keepLines w:val="0"/>
            </w:pPr>
            <w:r w:rsidRPr="00276F79">
              <w:rPr>
                <w:lang w:val="fr-CA"/>
              </w:rPr>
              <w:t>C.10.1.3.5</w:t>
            </w:r>
          </w:p>
        </w:tc>
      </w:tr>
      <w:tr w:rsidR="00F96AC6" w:rsidRPr="00276F79" w14:paraId="555F3D3A" w14:textId="77777777">
        <w:trPr>
          <w:cantSplit/>
          <w:jc w:val="center"/>
        </w:trPr>
        <w:tc>
          <w:tcPr>
            <w:tcW w:w="562" w:type="dxa"/>
            <w:vAlign w:val="center"/>
          </w:tcPr>
          <w:p w14:paraId="033C9415" w14:textId="77777777" w:rsidR="00F96AC6" w:rsidRPr="00276F79" w:rsidRDefault="00F96AC6">
            <w:pPr>
              <w:pStyle w:val="TAC"/>
              <w:keepNext w:val="0"/>
              <w:keepLines w:val="0"/>
            </w:pPr>
            <w:r w:rsidRPr="00276F79">
              <w:rPr>
                <w:lang w:val="fr-CA"/>
              </w:rPr>
              <w:t>49</w:t>
            </w:r>
          </w:p>
        </w:tc>
        <w:tc>
          <w:tcPr>
            <w:tcW w:w="2694" w:type="dxa"/>
            <w:vAlign w:val="center"/>
          </w:tcPr>
          <w:p w14:paraId="4609A0A0" w14:textId="77777777" w:rsidR="00F96AC6" w:rsidRPr="00276F79" w:rsidRDefault="00F96AC6">
            <w:pPr>
              <w:pStyle w:val="TAC"/>
              <w:keepNext w:val="0"/>
              <w:keepLines w:val="0"/>
              <w:jc w:val="left"/>
            </w:pPr>
            <w:r w:rsidRPr="00276F79">
              <w:rPr>
                <w:lang w:val="fr-CA"/>
              </w:rPr>
              <w:t>10.1.4.1 Utilisation de la couleur</w:t>
            </w:r>
          </w:p>
        </w:tc>
        <w:tc>
          <w:tcPr>
            <w:tcW w:w="460" w:type="dxa"/>
            <w:vAlign w:val="center"/>
          </w:tcPr>
          <w:p w14:paraId="7A64006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9705DE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D097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B3ED56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48D1BBF" w14:textId="77777777" w:rsidR="00F96AC6" w:rsidRPr="00276F79" w:rsidRDefault="00F96AC6">
            <w:pPr>
              <w:pStyle w:val="TAC"/>
              <w:keepNext w:val="0"/>
              <w:keepLines w:val="0"/>
            </w:pPr>
            <w:r w:rsidRPr="00276F79">
              <w:rPr>
                <w:lang w:val="fr-CA"/>
              </w:rPr>
              <w:t>C</w:t>
            </w:r>
          </w:p>
        </w:tc>
        <w:tc>
          <w:tcPr>
            <w:tcW w:w="2977" w:type="dxa"/>
            <w:vAlign w:val="center"/>
          </w:tcPr>
          <w:p w14:paraId="046E2DA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1D938A8" w14:textId="77777777" w:rsidR="00F96AC6" w:rsidRPr="00276F79" w:rsidRDefault="00F96AC6">
            <w:pPr>
              <w:pStyle w:val="TAL"/>
              <w:keepNext w:val="0"/>
              <w:keepLines w:val="0"/>
            </w:pPr>
            <w:r w:rsidRPr="00276F79">
              <w:rPr>
                <w:lang w:val="fr-CA"/>
              </w:rPr>
              <w:t>C.10.1.4.1</w:t>
            </w:r>
          </w:p>
        </w:tc>
      </w:tr>
      <w:tr w:rsidR="00F96AC6" w:rsidRPr="00276F79" w14:paraId="2945C23B" w14:textId="77777777">
        <w:trPr>
          <w:cantSplit/>
          <w:jc w:val="center"/>
        </w:trPr>
        <w:tc>
          <w:tcPr>
            <w:tcW w:w="562" w:type="dxa"/>
            <w:vAlign w:val="center"/>
          </w:tcPr>
          <w:p w14:paraId="41BCBCC0" w14:textId="77777777" w:rsidR="00F96AC6" w:rsidRPr="00276F79" w:rsidRDefault="00F96AC6">
            <w:pPr>
              <w:pStyle w:val="TAC"/>
              <w:keepNext w:val="0"/>
              <w:keepLines w:val="0"/>
            </w:pPr>
            <w:r w:rsidRPr="00276F79">
              <w:rPr>
                <w:lang w:val="fr-CA"/>
              </w:rPr>
              <w:t>50</w:t>
            </w:r>
          </w:p>
        </w:tc>
        <w:tc>
          <w:tcPr>
            <w:tcW w:w="2694" w:type="dxa"/>
            <w:vAlign w:val="center"/>
          </w:tcPr>
          <w:p w14:paraId="00A1F40F" w14:textId="77777777" w:rsidR="00F96AC6" w:rsidRPr="00276F79" w:rsidRDefault="00F96AC6">
            <w:pPr>
              <w:pStyle w:val="TAC"/>
              <w:keepNext w:val="0"/>
              <w:keepLines w:val="0"/>
              <w:jc w:val="left"/>
            </w:pPr>
            <w:r w:rsidRPr="00276F79">
              <w:rPr>
                <w:lang w:val="fr-CA"/>
              </w:rPr>
              <w:t>10.1.4.2 Contrôle du son</w:t>
            </w:r>
          </w:p>
        </w:tc>
        <w:tc>
          <w:tcPr>
            <w:tcW w:w="460" w:type="dxa"/>
            <w:vAlign w:val="center"/>
          </w:tcPr>
          <w:p w14:paraId="601CA2E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A2BF1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F893FE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6642E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120C580" w14:textId="77777777" w:rsidR="00F96AC6" w:rsidRPr="00276F79" w:rsidRDefault="00F96AC6">
            <w:pPr>
              <w:pStyle w:val="TAC"/>
              <w:keepNext w:val="0"/>
              <w:keepLines w:val="0"/>
            </w:pPr>
            <w:r w:rsidRPr="00276F79">
              <w:rPr>
                <w:lang w:val="fr-CA"/>
              </w:rPr>
              <w:t>C</w:t>
            </w:r>
          </w:p>
        </w:tc>
        <w:tc>
          <w:tcPr>
            <w:tcW w:w="2977" w:type="dxa"/>
            <w:vAlign w:val="center"/>
          </w:tcPr>
          <w:p w14:paraId="51457A78"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178258F" w14:textId="77777777" w:rsidR="00F96AC6" w:rsidRPr="00276F79" w:rsidRDefault="00F96AC6">
            <w:pPr>
              <w:pStyle w:val="TAL"/>
              <w:keepNext w:val="0"/>
              <w:keepLines w:val="0"/>
            </w:pPr>
            <w:r w:rsidRPr="00276F79">
              <w:rPr>
                <w:lang w:val="fr-CA"/>
              </w:rPr>
              <w:t>C.10.1.4.2</w:t>
            </w:r>
          </w:p>
        </w:tc>
      </w:tr>
      <w:tr w:rsidR="00F96AC6" w:rsidRPr="00276F79" w14:paraId="1681F4C1" w14:textId="77777777">
        <w:trPr>
          <w:cantSplit/>
          <w:jc w:val="center"/>
        </w:trPr>
        <w:tc>
          <w:tcPr>
            <w:tcW w:w="562" w:type="dxa"/>
            <w:vAlign w:val="center"/>
          </w:tcPr>
          <w:p w14:paraId="74391ED5" w14:textId="77777777" w:rsidR="00F96AC6" w:rsidRPr="00276F79" w:rsidRDefault="00F96AC6">
            <w:pPr>
              <w:pStyle w:val="TAC"/>
              <w:keepNext w:val="0"/>
              <w:keepLines w:val="0"/>
            </w:pPr>
            <w:r w:rsidRPr="00276F79">
              <w:rPr>
                <w:lang w:val="fr-CA"/>
              </w:rPr>
              <w:t>51</w:t>
            </w:r>
          </w:p>
        </w:tc>
        <w:tc>
          <w:tcPr>
            <w:tcW w:w="2694" w:type="dxa"/>
            <w:vAlign w:val="center"/>
          </w:tcPr>
          <w:p w14:paraId="4E60C392" w14:textId="77777777" w:rsidR="00F96AC6" w:rsidRPr="00276F79" w:rsidRDefault="00F96AC6">
            <w:pPr>
              <w:pStyle w:val="TAC"/>
              <w:keepNext w:val="0"/>
              <w:keepLines w:val="0"/>
              <w:jc w:val="left"/>
            </w:pPr>
            <w:r w:rsidRPr="00276F79">
              <w:rPr>
                <w:lang w:val="fr-CA"/>
              </w:rPr>
              <w:t>10.1.4.3 Contraste (minimum)</w:t>
            </w:r>
          </w:p>
        </w:tc>
        <w:tc>
          <w:tcPr>
            <w:tcW w:w="460" w:type="dxa"/>
            <w:vAlign w:val="center"/>
          </w:tcPr>
          <w:p w14:paraId="713B8A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44FC25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DE25B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F5ACA1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9075C39" w14:textId="77777777" w:rsidR="00F96AC6" w:rsidRPr="00276F79" w:rsidRDefault="00F96AC6">
            <w:pPr>
              <w:pStyle w:val="TAC"/>
              <w:keepNext w:val="0"/>
              <w:keepLines w:val="0"/>
            </w:pPr>
            <w:r w:rsidRPr="00276F79">
              <w:rPr>
                <w:lang w:val="fr-CA"/>
              </w:rPr>
              <w:t>C</w:t>
            </w:r>
          </w:p>
        </w:tc>
        <w:tc>
          <w:tcPr>
            <w:tcW w:w="2977" w:type="dxa"/>
            <w:vAlign w:val="center"/>
          </w:tcPr>
          <w:p w14:paraId="3A69D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8DCB7C0" w14:textId="77777777" w:rsidR="00F96AC6" w:rsidRPr="00276F79" w:rsidRDefault="00F96AC6">
            <w:pPr>
              <w:pStyle w:val="TAL"/>
              <w:keepNext w:val="0"/>
              <w:keepLines w:val="0"/>
            </w:pPr>
            <w:r w:rsidRPr="00276F79">
              <w:rPr>
                <w:lang w:val="fr-CA"/>
              </w:rPr>
              <w:t>C.10.1.4.3</w:t>
            </w:r>
          </w:p>
        </w:tc>
      </w:tr>
      <w:tr w:rsidR="00F96AC6" w:rsidRPr="00276F79" w14:paraId="6BE15D8F" w14:textId="77777777">
        <w:trPr>
          <w:cantSplit/>
          <w:jc w:val="center"/>
        </w:trPr>
        <w:tc>
          <w:tcPr>
            <w:tcW w:w="562" w:type="dxa"/>
            <w:vAlign w:val="center"/>
          </w:tcPr>
          <w:p w14:paraId="129745D7" w14:textId="77777777" w:rsidR="00F96AC6" w:rsidRPr="00276F79" w:rsidRDefault="00F96AC6">
            <w:pPr>
              <w:pStyle w:val="TAC"/>
              <w:keepNext w:val="0"/>
              <w:keepLines w:val="0"/>
            </w:pPr>
            <w:r w:rsidRPr="00276F79">
              <w:rPr>
                <w:lang w:val="fr-CA"/>
              </w:rPr>
              <w:t>52</w:t>
            </w:r>
          </w:p>
        </w:tc>
        <w:tc>
          <w:tcPr>
            <w:tcW w:w="2694" w:type="dxa"/>
            <w:vAlign w:val="center"/>
          </w:tcPr>
          <w:p w14:paraId="505F05A6" w14:textId="77777777" w:rsidR="00F96AC6" w:rsidRPr="00276F79" w:rsidRDefault="00F96AC6">
            <w:pPr>
              <w:pStyle w:val="TAC"/>
              <w:keepNext w:val="0"/>
              <w:keepLines w:val="0"/>
              <w:jc w:val="left"/>
            </w:pPr>
            <w:r w:rsidRPr="00276F79">
              <w:rPr>
                <w:lang w:val="fr-CA"/>
              </w:rPr>
              <w:t>10.1.4.4 Redimensionnement du texte</w:t>
            </w:r>
          </w:p>
        </w:tc>
        <w:tc>
          <w:tcPr>
            <w:tcW w:w="460" w:type="dxa"/>
            <w:vAlign w:val="center"/>
          </w:tcPr>
          <w:p w14:paraId="686882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C55EBA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73D7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A642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164D6A0" w14:textId="77777777" w:rsidR="00F96AC6" w:rsidRPr="00276F79" w:rsidRDefault="00F96AC6">
            <w:pPr>
              <w:pStyle w:val="TAC"/>
              <w:keepNext w:val="0"/>
              <w:keepLines w:val="0"/>
            </w:pPr>
            <w:r w:rsidRPr="00276F79">
              <w:rPr>
                <w:lang w:val="fr-CA"/>
              </w:rPr>
              <w:t>C</w:t>
            </w:r>
          </w:p>
        </w:tc>
        <w:tc>
          <w:tcPr>
            <w:tcW w:w="2977" w:type="dxa"/>
            <w:vAlign w:val="center"/>
          </w:tcPr>
          <w:p w14:paraId="548A95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3987C31" w14:textId="77777777" w:rsidR="00F96AC6" w:rsidRPr="00276F79" w:rsidRDefault="00F96AC6">
            <w:pPr>
              <w:pStyle w:val="TAL"/>
              <w:keepNext w:val="0"/>
              <w:keepLines w:val="0"/>
            </w:pPr>
            <w:r w:rsidRPr="00276F79">
              <w:rPr>
                <w:lang w:val="fr-CA"/>
              </w:rPr>
              <w:t>C.10.1.4.4</w:t>
            </w:r>
          </w:p>
        </w:tc>
      </w:tr>
      <w:tr w:rsidR="00F96AC6" w:rsidRPr="00276F79" w14:paraId="7A5A5BB7" w14:textId="77777777">
        <w:trPr>
          <w:cantSplit/>
          <w:jc w:val="center"/>
        </w:trPr>
        <w:tc>
          <w:tcPr>
            <w:tcW w:w="562" w:type="dxa"/>
            <w:vAlign w:val="center"/>
          </w:tcPr>
          <w:p w14:paraId="3FCF1728" w14:textId="77777777" w:rsidR="00F96AC6" w:rsidRPr="00276F79" w:rsidRDefault="00F96AC6">
            <w:pPr>
              <w:pStyle w:val="TAC"/>
              <w:keepNext w:val="0"/>
              <w:keepLines w:val="0"/>
            </w:pPr>
            <w:r w:rsidRPr="00276F79">
              <w:rPr>
                <w:lang w:val="fr-CA"/>
              </w:rPr>
              <w:t>53</w:t>
            </w:r>
          </w:p>
        </w:tc>
        <w:tc>
          <w:tcPr>
            <w:tcW w:w="2694" w:type="dxa"/>
            <w:vAlign w:val="center"/>
          </w:tcPr>
          <w:p w14:paraId="06B83C11" w14:textId="77777777" w:rsidR="00F96AC6" w:rsidRPr="00276F79" w:rsidRDefault="00F96AC6">
            <w:pPr>
              <w:pStyle w:val="TAC"/>
              <w:keepNext w:val="0"/>
              <w:keepLines w:val="0"/>
              <w:jc w:val="left"/>
            </w:pPr>
            <w:r w:rsidRPr="00276F79">
              <w:rPr>
                <w:lang w:val="fr-CA"/>
              </w:rPr>
              <w:t>10.1.4.5 Texte sous forme d’image</w:t>
            </w:r>
          </w:p>
        </w:tc>
        <w:tc>
          <w:tcPr>
            <w:tcW w:w="460" w:type="dxa"/>
            <w:vAlign w:val="center"/>
          </w:tcPr>
          <w:p w14:paraId="64E5062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12B00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9C9CBF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A30F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385991A" w14:textId="77777777" w:rsidR="00F96AC6" w:rsidRPr="00276F79" w:rsidRDefault="00F96AC6">
            <w:pPr>
              <w:pStyle w:val="TAC"/>
              <w:keepNext w:val="0"/>
              <w:keepLines w:val="0"/>
            </w:pPr>
            <w:r w:rsidRPr="00276F79">
              <w:rPr>
                <w:lang w:val="fr-CA"/>
              </w:rPr>
              <w:t>C</w:t>
            </w:r>
          </w:p>
        </w:tc>
        <w:tc>
          <w:tcPr>
            <w:tcW w:w="2977" w:type="dxa"/>
            <w:vAlign w:val="center"/>
          </w:tcPr>
          <w:p w14:paraId="274F4E7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8811048" w14:textId="77777777" w:rsidR="00F96AC6" w:rsidRPr="00276F79" w:rsidRDefault="00F96AC6">
            <w:pPr>
              <w:pStyle w:val="TAL"/>
              <w:keepNext w:val="0"/>
              <w:keepLines w:val="0"/>
            </w:pPr>
            <w:r w:rsidRPr="00276F79">
              <w:rPr>
                <w:lang w:val="fr-CA"/>
              </w:rPr>
              <w:t>C.10.1.4.5</w:t>
            </w:r>
          </w:p>
        </w:tc>
      </w:tr>
      <w:tr w:rsidR="00F96AC6" w:rsidRPr="00276F79" w14:paraId="6F0CBDF4"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77D7935" w14:textId="77777777" w:rsidR="00F96AC6" w:rsidRPr="00276F79" w:rsidRDefault="00F96AC6">
            <w:pPr>
              <w:pStyle w:val="TAC"/>
              <w:keepNext w:val="0"/>
              <w:keepLines w:val="0"/>
            </w:pPr>
            <w:r w:rsidRPr="00276F79">
              <w:rPr>
                <w:lang w:val="fr-CA"/>
              </w:rPr>
              <w:t>54</w:t>
            </w:r>
          </w:p>
        </w:tc>
        <w:tc>
          <w:tcPr>
            <w:tcW w:w="2694" w:type="dxa"/>
            <w:tcBorders>
              <w:top w:val="single" w:sz="4" w:space="0" w:color="auto"/>
              <w:left w:val="single" w:sz="4" w:space="0" w:color="auto"/>
              <w:bottom w:val="single" w:sz="4" w:space="0" w:color="auto"/>
              <w:right w:val="single" w:sz="4" w:space="0" w:color="auto"/>
            </w:tcBorders>
            <w:vAlign w:val="center"/>
          </w:tcPr>
          <w:p w14:paraId="239FDEAA" w14:textId="7C6DF107" w:rsidR="00F96AC6" w:rsidRPr="00276F79" w:rsidRDefault="00F96AC6">
            <w:pPr>
              <w:pStyle w:val="TAC"/>
              <w:keepNext w:val="0"/>
              <w:keepLines w:val="0"/>
              <w:jc w:val="left"/>
            </w:pPr>
            <w:r w:rsidRPr="00276F79">
              <w:rPr>
                <w:lang w:val="fr-CA"/>
              </w:rPr>
              <w:t>10.1.4.10 Re</w:t>
            </w:r>
            <w:r w:rsidR="00E904E5">
              <w:rPr>
                <w:lang w:val="fr-CA"/>
              </w:rPr>
              <w:t>distribution</w:t>
            </w:r>
          </w:p>
        </w:tc>
        <w:tc>
          <w:tcPr>
            <w:tcW w:w="460" w:type="dxa"/>
            <w:tcBorders>
              <w:top w:val="single" w:sz="4" w:space="0" w:color="auto"/>
              <w:left w:val="single" w:sz="4" w:space="0" w:color="auto"/>
              <w:bottom w:val="single" w:sz="4" w:space="0" w:color="auto"/>
              <w:right w:val="single" w:sz="4" w:space="0" w:color="auto"/>
            </w:tcBorders>
            <w:vAlign w:val="center"/>
          </w:tcPr>
          <w:p w14:paraId="472DF5B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937BAF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A0CF8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EAD59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3DE46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070CC8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262B029" w14:textId="77777777" w:rsidR="00F96AC6" w:rsidRPr="00276F79" w:rsidRDefault="00F96AC6">
            <w:pPr>
              <w:pStyle w:val="TAL"/>
              <w:keepNext w:val="0"/>
              <w:keepLines w:val="0"/>
            </w:pPr>
            <w:r w:rsidRPr="00276F79">
              <w:rPr>
                <w:lang w:val="fr-CA"/>
              </w:rPr>
              <w:t>C.10.1.4.10</w:t>
            </w:r>
          </w:p>
        </w:tc>
      </w:tr>
      <w:tr w:rsidR="00F96AC6" w:rsidRPr="00276F79" w14:paraId="3220B90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6E02829" w14:textId="77777777" w:rsidR="00F96AC6" w:rsidRPr="00276F79" w:rsidRDefault="00F96AC6">
            <w:pPr>
              <w:pStyle w:val="TAC"/>
              <w:keepNext w:val="0"/>
              <w:keepLines w:val="0"/>
            </w:pPr>
            <w:r w:rsidRPr="00276F79">
              <w:rPr>
                <w:lang w:val="fr-CA"/>
              </w:rPr>
              <w:t>55</w:t>
            </w:r>
          </w:p>
        </w:tc>
        <w:tc>
          <w:tcPr>
            <w:tcW w:w="2694" w:type="dxa"/>
            <w:tcBorders>
              <w:top w:val="single" w:sz="4" w:space="0" w:color="auto"/>
              <w:left w:val="single" w:sz="4" w:space="0" w:color="auto"/>
              <w:bottom w:val="single" w:sz="4" w:space="0" w:color="auto"/>
              <w:right w:val="single" w:sz="4" w:space="0" w:color="auto"/>
            </w:tcBorders>
            <w:vAlign w:val="center"/>
          </w:tcPr>
          <w:p w14:paraId="707183BC" w14:textId="77777777" w:rsidR="00F96AC6" w:rsidRPr="00276F79" w:rsidRDefault="00F96AC6">
            <w:pPr>
              <w:pStyle w:val="TAC"/>
              <w:keepNext w:val="0"/>
              <w:keepLines w:val="0"/>
              <w:jc w:val="left"/>
            </w:pPr>
            <w:r w:rsidRPr="00276F79">
              <w:rPr>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DD7B12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6B3970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2B4F4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3241F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BCDED3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61199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C2DBFB7" w14:textId="77777777" w:rsidR="00F96AC6" w:rsidRPr="00276F79" w:rsidRDefault="00F96AC6">
            <w:pPr>
              <w:pStyle w:val="TAL"/>
              <w:keepNext w:val="0"/>
              <w:keepLines w:val="0"/>
            </w:pPr>
            <w:r w:rsidRPr="00276F79">
              <w:rPr>
                <w:lang w:val="fr-CA"/>
              </w:rPr>
              <w:t>C.10.1.4.11</w:t>
            </w:r>
          </w:p>
        </w:tc>
      </w:tr>
      <w:tr w:rsidR="00F96AC6" w:rsidRPr="00276F79" w14:paraId="5F6C633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682561" w14:textId="77777777" w:rsidR="00F96AC6" w:rsidRPr="00276F79" w:rsidRDefault="00F96AC6">
            <w:pPr>
              <w:pStyle w:val="TAC"/>
              <w:keepNext w:val="0"/>
              <w:keepLines w:val="0"/>
            </w:pPr>
            <w:r w:rsidRPr="00276F79">
              <w:rPr>
                <w:lang w:val="fr-CA"/>
              </w:rPr>
              <w:t>56</w:t>
            </w:r>
          </w:p>
        </w:tc>
        <w:tc>
          <w:tcPr>
            <w:tcW w:w="2694" w:type="dxa"/>
            <w:tcBorders>
              <w:top w:val="single" w:sz="4" w:space="0" w:color="auto"/>
              <w:left w:val="single" w:sz="4" w:space="0" w:color="auto"/>
              <w:bottom w:val="single" w:sz="4" w:space="0" w:color="auto"/>
              <w:right w:val="single" w:sz="4" w:space="0" w:color="auto"/>
            </w:tcBorders>
            <w:vAlign w:val="center"/>
          </w:tcPr>
          <w:p w14:paraId="326EC52B" w14:textId="77777777" w:rsidR="00F96AC6" w:rsidRPr="00276F79" w:rsidRDefault="00F96AC6">
            <w:pPr>
              <w:pStyle w:val="TAC"/>
              <w:keepNext w:val="0"/>
              <w:keepLines w:val="0"/>
              <w:jc w:val="left"/>
            </w:pPr>
            <w:r w:rsidRPr="00276F79">
              <w:rPr>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5E8ECE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79B845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430A7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99C149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3CEF92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6389F7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54A535A" w14:textId="77777777" w:rsidR="00F96AC6" w:rsidRPr="00276F79" w:rsidRDefault="00F96AC6">
            <w:pPr>
              <w:pStyle w:val="TAL"/>
              <w:keepNext w:val="0"/>
              <w:keepLines w:val="0"/>
            </w:pPr>
            <w:r w:rsidRPr="00276F79">
              <w:rPr>
                <w:lang w:val="fr-CA"/>
              </w:rPr>
              <w:t>C.10.1.4.12</w:t>
            </w:r>
          </w:p>
        </w:tc>
      </w:tr>
      <w:tr w:rsidR="00F96AC6" w:rsidRPr="00276F79" w14:paraId="2F5469E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27CFD5" w14:textId="77777777" w:rsidR="00F96AC6" w:rsidRPr="00276F79" w:rsidRDefault="00F96AC6">
            <w:pPr>
              <w:pStyle w:val="TAC"/>
              <w:keepNext w:val="0"/>
              <w:keepLines w:val="0"/>
            </w:pPr>
            <w:r w:rsidRPr="00276F79">
              <w:rPr>
                <w:lang w:val="fr-CA"/>
              </w:rPr>
              <w:t>57</w:t>
            </w:r>
          </w:p>
        </w:tc>
        <w:tc>
          <w:tcPr>
            <w:tcW w:w="2694" w:type="dxa"/>
            <w:tcBorders>
              <w:top w:val="single" w:sz="4" w:space="0" w:color="auto"/>
              <w:left w:val="single" w:sz="4" w:space="0" w:color="auto"/>
              <w:bottom w:val="single" w:sz="4" w:space="0" w:color="auto"/>
              <w:right w:val="single" w:sz="4" w:space="0" w:color="auto"/>
            </w:tcBorders>
            <w:vAlign w:val="center"/>
          </w:tcPr>
          <w:p w14:paraId="7E5D12D0" w14:textId="247FFFB2" w:rsidR="00F96AC6" w:rsidRPr="0014693F" w:rsidRDefault="00F96AC6">
            <w:pPr>
              <w:pStyle w:val="TAC"/>
              <w:keepNext w:val="0"/>
              <w:keepLines w:val="0"/>
              <w:jc w:val="left"/>
              <w:rPr>
                <w:lang w:val="fr-CA"/>
              </w:rPr>
            </w:pPr>
            <w:r w:rsidRPr="00276F79">
              <w:rPr>
                <w:lang w:val="fr-CA"/>
              </w:rPr>
              <w:t xml:space="preserve">10.1.4.13 Contenu </w:t>
            </w:r>
            <w:r w:rsidR="00E904E5">
              <w:rPr>
                <w:lang w:val="fr-CA"/>
              </w:rPr>
              <w:t>au</w:t>
            </w:r>
            <w:r w:rsidRPr="00276F79">
              <w:rPr>
                <w:lang w:val="fr-CA"/>
              </w:rPr>
              <w:t xml:space="preserve"> survol ou </w:t>
            </w:r>
            <w:r w:rsidR="00E904E5">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53A7C01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581A01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8E7EC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46A8E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6E1F8D6"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61413E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B4CE0AE" w14:textId="77777777" w:rsidR="00F96AC6" w:rsidRPr="00276F79" w:rsidRDefault="00F96AC6">
            <w:pPr>
              <w:pStyle w:val="TAL"/>
              <w:keepNext w:val="0"/>
              <w:keepLines w:val="0"/>
            </w:pPr>
            <w:r w:rsidRPr="00276F79">
              <w:rPr>
                <w:lang w:val="fr-CA"/>
              </w:rPr>
              <w:t>C.10.1.4.13</w:t>
            </w:r>
          </w:p>
        </w:tc>
      </w:tr>
      <w:tr w:rsidR="00F96AC6" w:rsidRPr="00276F79" w14:paraId="4A4B1788" w14:textId="77777777">
        <w:trPr>
          <w:cantSplit/>
          <w:jc w:val="center"/>
        </w:trPr>
        <w:tc>
          <w:tcPr>
            <w:tcW w:w="562" w:type="dxa"/>
            <w:vAlign w:val="center"/>
          </w:tcPr>
          <w:p w14:paraId="546F6B9A" w14:textId="77777777" w:rsidR="00F96AC6" w:rsidRPr="00276F79" w:rsidRDefault="00F96AC6">
            <w:pPr>
              <w:pStyle w:val="TAC"/>
              <w:keepNext w:val="0"/>
              <w:keepLines w:val="0"/>
            </w:pPr>
            <w:r w:rsidRPr="00276F79">
              <w:rPr>
                <w:lang w:val="fr-CA"/>
              </w:rPr>
              <w:t>58</w:t>
            </w:r>
          </w:p>
        </w:tc>
        <w:tc>
          <w:tcPr>
            <w:tcW w:w="2694" w:type="dxa"/>
            <w:vAlign w:val="center"/>
          </w:tcPr>
          <w:p w14:paraId="517FE4FC" w14:textId="77777777" w:rsidR="00F96AC6" w:rsidRPr="00276F79" w:rsidRDefault="00F96AC6">
            <w:pPr>
              <w:pStyle w:val="TAC"/>
              <w:keepNext w:val="0"/>
              <w:keepLines w:val="0"/>
              <w:jc w:val="left"/>
            </w:pPr>
            <w:r w:rsidRPr="00276F79">
              <w:rPr>
                <w:lang w:val="fr-CA"/>
              </w:rPr>
              <w:t>10.2.1.1 Clavier</w:t>
            </w:r>
          </w:p>
        </w:tc>
        <w:tc>
          <w:tcPr>
            <w:tcW w:w="460" w:type="dxa"/>
            <w:vAlign w:val="center"/>
          </w:tcPr>
          <w:p w14:paraId="328082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2B56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9D75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79F19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DB491DE" w14:textId="77777777" w:rsidR="00F96AC6" w:rsidRPr="00276F79" w:rsidRDefault="00F96AC6">
            <w:pPr>
              <w:pStyle w:val="TAC"/>
              <w:keepNext w:val="0"/>
              <w:keepLines w:val="0"/>
            </w:pPr>
            <w:r w:rsidRPr="00276F79">
              <w:rPr>
                <w:lang w:val="fr-CA"/>
              </w:rPr>
              <w:t>C</w:t>
            </w:r>
          </w:p>
        </w:tc>
        <w:tc>
          <w:tcPr>
            <w:tcW w:w="2977" w:type="dxa"/>
            <w:vAlign w:val="center"/>
          </w:tcPr>
          <w:p w14:paraId="534CC9C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3E52F0E" w14:textId="77777777" w:rsidR="00F96AC6" w:rsidRPr="00276F79" w:rsidRDefault="00F96AC6">
            <w:pPr>
              <w:pStyle w:val="TAL"/>
              <w:keepNext w:val="0"/>
              <w:keepLines w:val="0"/>
            </w:pPr>
            <w:r w:rsidRPr="00276F79">
              <w:rPr>
                <w:lang w:val="fr-CA"/>
              </w:rPr>
              <w:t>C.10.2.1.1</w:t>
            </w:r>
          </w:p>
        </w:tc>
      </w:tr>
      <w:tr w:rsidR="00F96AC6" w:rsidRPr="00276F79" w14:paraId="0F50C1AC" w14:textId="77777777">
        <w:trPr>
          <w:cantSplit/>
          <w:jc w:val="center"/>
        </w:trPr>
        <w:tc>
          <w:tcPr>
            <w:tcW w:w="562" w:type="dxa"/>
            <w:vAlign w:val="center"/>
          </w:tcPr>
          <w:p w14:paraId="3DD2A861" w14:textId="77777777" w:rsidR="00F96AC6" w:rsidRPr="00276F79" w:rsidRDefault="00F96AC6">
            <w:pPr>
              <w:pStyle w:val="TAC"/>
              <w:keepNext w:val="0"/>
              <w:keepLines w:val="0"/>
            </w:pPr>
            <w:r w:rsidRPr="00276F79">
              <w:rPr>
                <w:lang w:val="fr-CA"/>
              </w:rPr>
              <w:t>59</w:t>
            </w:r>
          </w:p>
        </w:tc>
        <w:tc>
          <w:tcPr>
            <w:tcW w:w="2694" w:type="dxa"/>
            <w:vAlign w:val="center"/>
          </w:tcPr>
          <w:p w14:paraId="55926143" w14:textId="77777777" w:rsidR="00F96AC6" w:rsidRPr="0014693F" w:rsidRDefault="00F96AC6">
            <w:pPr>
              <w:pStyle w:val="TAC"/>
              <w:keepNext w:val="0"/>
              <w:keepLines w:val="0"/>
              <w:jc w:val="left"/>
              <w:rPr>
                <w:lang w:val="fr-CA"/>
              </w:rPr>
            </w:pPr>
            <w:r w:rsidRPr="00276F79">
              <w:rPr>
                <w:lang w:val="fr-CA"/>
              </w:rPr>
              <w:t>10.2.1.2 Pas de piège au clavier</w:t>
            </w:r>
          </w:p>
        </w:tc>
        <w:tc>
          <w:tcPr>
            <w:tcW w:w="460" w:type="dxa"/>
            <w:vAlign w:val="center"/>
          </w:tcPr>
          <w:p w14:paraId="6BAA20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BC33E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71FE89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E2A508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5F3D6E" w14:textId="77777777" w:rsidR="00F96AC6" w:rsidRPr="00276F79" w:rsidRDefault="00F96AC6">
            <w:pPr>
              <w:pStyle w:val="TAC"/>
              <w:keepNext w:val="0"/>
              <w:keepLines w:val="0"/>
            </w:pPr>
            <w:r w:rsidRPr="00276F79">
              <w:rPr>
                <w:lang w:val="fr-CA"/>
              </w:rPr>
              <w:t>C</w:t>
            </w:r>
          </w:p>
        </w:tc>
        <w:tc>
          <w:tcPr>
            <w:tcW w:w="2977" w:type="dxa"/>
            <w:vAlign w:val="center"/>
          </w:tcPr>
          <w:p w14:paraId="08C4734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386A40F" w14:textId="77777777" w:rsidR="00F96AC6" w:rsidRPr="00276F79" w:rsidRDefault="00F96AC6">
            <w:pPr>
              <w:pStyle w:val="TAL"/>
              <w:keepNext w:val="0"/>
              <w:keepLines w:val="0"/>
            </w:pPr>
            <w:r w:rsidRPr="00276F79">
              <w:rPr>
                <w:lang w:val="fr-CA"/>
              </w:rPr>
              <w:t>C.10.2.1.2</w:t>
            </w:r>
          </w:p>
        </w:tc>
      </w:tr>
      <w:tr w:rsidR="00F96AC6" w:rsidRPr="00276F79" w14:paraId="4D91FA5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8229E74" w14:textId="77777777" w:rsidR="00F96AC6" w:rsidRPr="00276F79" w:rsidRDefault="00F96AC6">
            <w:pPr>
              <w:pStyle w:val="TAC"/>
              <w:keepNext w:val="0"/>
              <w:keepLines w:val="0"/>
            </w:pPr>
            <w:r w:rsidRPr="00276F79">
              <w:rPr>
                <w:lang w:val="fr-CA"/>
              </w:rPr>
              <w:t>60</w:t>
            </w:r>
          </w:p>
        </w:tc>
        <w:tc>
          <w:tcPr>
            <w:tcW w:w="2694" w:type="dxa"/>
            <w:tcBorders>
              <w:top w:val="single" w:sz="4" w:space="0" w:color="auto"/>
              <w:left w:val="single" w:sz="4" w:space="0" w:color="auto"/>
              <w:bottom w:val="single" w:sz="4" w:space="0" w:color="auto"/>
              <w:right w:val="single" w:sz="4" w:space="0" w:color="auto"/>
            </w:tcBorders>
            <w:vAlign w:val="center"/>
          </w:tcPr>
          <w:p w14:paraId="5325A01B" w14:textId="77777777" w:rsidR="00F96AC6" w:rsidRPr="00276F79" w:rsidRDefault="00F96AC6">
            <w:pPr>
              <w:pStyle w:val="TAC"/>
              <w:keepNext w:val="0"/>
              <w:keepLines w:val="0"/>
              <w:jc w:val="left"/>
            </w:pPr>
            <w:r w:rsidRPr="00276F79">
              <w:rPr>
                <w:lang w:val="fr-CA"/>
              </w:rPr>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657C0F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35BB2A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FE2A8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6481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C4B5B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47C05E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4FB08EC" w14:textId="77777777" w:rsidR="00F96AC6" w:rsidRPr="00276F79" w:rsidRDefault="00F96AC6">
            <w:pPr>
              <w:pStyle w:val="TAL"/>
              <w:keepNext w:val="0"/>
              <w:keepLines w:val="0"/>
            </w:pPr>
            <w:r w:rsidRPr="00276F79">
              <w:rPr>
                <w:lang w:val="fr-CA"/>
              </w:rPr>
              <w:t>C.10.2.1.4</w:t>
            </w:r>
          </w:p>
        </w:tc>
      </w:tr>
      <w:tr w:rsidR="00F96AC6" w:rsidRPr="00276F79" w14:paraId="163A9B1C" w14:textId="77777777">
        <w:trPr>
          <w:cantSplit/>
          <w:jc w:val="center"/>
        </w:trPr>
        <w:tc>
          <w:tcPr>
            <w:tcW w:w="562" w:type="dxa"/>
            <w:vAlign w:val="center"/>
          </w:tcPr>
          <w:p w14:paraId="743D7C59" w14:textId="77777777" w:rsidR="00F96AC6" w:rsidRPr="00276F79" w:rsidRDefault="00F96AC6">
            <w:pPr>
              <w:pStyle w:val="TAC"/>
              <w:keepNext w:val="0"/>
              <w:keepLines w:val="0"/>
            </w:pPr>
            <w:r w:rsidRPr="00276F79">
              <w:rPr>
                <w:lang w:val="fr-CA"/>
              </w:rPr>
              <w:t>61</w:t>
            </w:r>
          </w:p>
        </w:tc>
        <w:tc>
          <w:tcPr>
            <w:tcW w:w="2694" w:type="dxa"/>
            <w:vAlign w:val="center"/>
          </w:tcPr>
          <w:p w14:paraId="75D84AA1" w14:textId="77777777" w:rsidR="00F96AC6" w:rsidRPr="00276F79" w:rsidRDefault="00F96AC6">
            <w:pPr>
              <w:pStyle w:val="TAC"/>
              <w:keepNext w:val="0"/>
              <w:keepLines w:val="0"/>
              <w:jc w:val="left"/>
            </w:pPr>
            <w:r w:rsidRPr="00276F79">
              <w:rPr>
                <w:lang w:val="fr-CA"/>
              </w:rPr>
              <w:t>10.2.2.1 Réglage du délai</w:t>
            </w:r>
          </w:p>
        </w:tc>
        <w:tc>
          <w:tcPr>
            <w:tcW w:w="460" w:type="dxa"/>
            <w:vAlign w:val="center"/>
          </w:tcPr>
          <w:p w14:paraId="05B3FC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4F21C6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7381F7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F1BEAB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D08BAE2" w14:textId="77777777" w:rsidR="00F96AC6" w:rsidRPr="00276F79" w:rsidRDefault="00F96AC6">
            <w:pPr>
              <w:pStyle w:val="TAC"/>
              <w:keepNext w:val="0"/>
              <w:keepLines w:val="0"/>
            </w:pPr>
            <w:r w:rsidRPr="00276F79">
              <w:rPr>
                <w:lang w:val="fr-CA"/>
              </w:rPr>
              <w:t>C</w:t>
            </w:r>
          </w:p>
        </w:tc>
        <w:tc>
          <w:tcPr>
            <w:tcW w:w="2977" w:type="dxa"/>
            <w:vAlign w:val="center"/>
          </w:tcPr>
          <w:p w14:paraId="02F65DB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0765228" w14:textId="77777777" w:rsidR="00F96AC6" w:rsidRPr="00276F79" w:rsidRDefault="00F96AC6">
            <w:pPr>
              <w:pStyle w:val="TAL"/>
              <w:keepNext w:val="0"/>
              <w:keepLines w:val="0"/>
            </w:pPr>
            <w:r w:rsidRPr="00276F79">
              <w:rPr>
                <w:lang w:val="fr-CA"/>
              </w:rPr>
              <w:t>C.10.2.2.1</w:t>
            </w:r>
          </w:p>
        </w:tc>
      </w:tr>
      <w:tr w:rsidR="00F96AC6" w:rsidRPr="00276F79" w14:paraId="026ED66F" w14:textId="77777777">
        <w:trPr>
          <w:cantSplit/>
          <w:jc w:val="center"/>
        </w:trPr>
        <w:tc>
          <w:tcPr>
            <w:tcW w:w="562" w:type="dxa"/>
            <w:vAlign w:val="center"/>
          </w:tcPr>
          <w:p w14:paraId="615D2BBB" w14:textId="77777777" w:rsidR="00F96AC6" w:rsidRPr="00276F79" w:rsidRDefault="00F96AC6">
            <w:pPr>
              <w:pStyle w:val="TAC"/>
              <w:keepNext w:val="0"/>
              <w:keepLines w:val="0"/>
            </w:pPr>
            <w:r w:rsidRPr="00276F79">
              <w:rPr>
                <w:lang w:val="fr-CA"/>
              </w:rPr>
              <w:t>62</w:t>
            </w:r>
          </w:p>
        </w:tc>
        <w:tc>
          <w:tcPr>
            <w:tcW w:w="2694" w:type="dxa"/>
            <w:vAlign w:val="center"/>
          </w:tcPr>
          <w:p w14:paraId="4E63855E" w14:textId="77777777" w:rsidR="00F96AC6" w:rsidRPr="0014693F" w:rsidRDefault="00F96AC6">
            <w:pPr>
              <w:pStyle w:val="TAC"/>
              <w:keepNext w:val="0"/>
              <w:keepLines w:val="0"/>
              <w:jc w:val="left"/>
              <w:rPr>
                <w:lang w:val="fr-CA"/>
              </w:rPr>
            </w:pPr>
            <w:r w:rsidRPr="00276F79">
              <w:rPr>
                <w:lang w:val="fr-CA"/>
              </w:rPr>
              <w:t>10.2.2.2 Mettre en pause, arrêter, masquer</w:t>
            </w:r>
          </w:p>
        </w:tc>
        <w:tc>
          <w:tcPr>
            <w:tcW w:w="460" w:type="dxa"/>
            <w:vAlign w:val="center"/>
          </w:tcPr>
          <w:p w14:paraId="5B0038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279AA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096F7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A9A80D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44CBA14" w14:textId="77777777" w:rsidR="00F96AC6" w:rsidRPr="00276F79" w:rsidRDefault="00F96AC6">
            <w:pPr>
              <w:pStyle w:val="TAC"/>
              <w:keepNext w:val="0"/>
              <w:keepLines w:val="0"/>
            </w:pPr>
            <w:r w:rsidRPr="00276F79">
              <w:rPr>
                <w:lang w:val="fr-CA"/>
              </w:rPr>
              <w:t>C</w:t>
            </w:r>
          </w:p>
        </w:tc>
        <w:tc>
          <w:tcPr>
            <w:tcW w:w="2977" w:type="dxa"/>
            <w:vAlign w:val="center"/>
          </w:tcPr>
          <w:p w14:paraId="1E8B62A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453EB18" w14:textId="77777777" w:rsidR="00F96AC6" w:rsidRPr="00276F79" w:rsidRDefault="00F96AC6">
            <w:pPr>
              <w:pStyle w:val="TAL"/>
              <w:keepNext w:val="0"/>
              <w:keepLines w:val="0"/>
            </w:pPr>
            <w:r w:rsidRPr="00276F79">
              <w:rPr>
                <w:lang w:val="fr-CA"/>
              </w:rPr>
              <w:t>C.10.2.2.2</w:t>
            </w:r>
          </w:p>
        </w:tc>
      </w:tr>
      <w:tr w:rsidR="00F96AC6" w:rsidRPr="00276F79" w14:paraId="6418EB0A" w14:textId="77777777">
        <w:trPr>
          <w:cantSplit/>
          <w:jc w:val="center"/>
        </w:trPr>
        <w:tc>
          <w:tcPr>
            <w:tcW w:w="562" w:type="dxa"/>
            <w:vAlign w:val="center"/>
          </w:tcPr>
          <w:p w14:paraId="71250436" w14:textId="77777777" w:rsidR="00F96AC6" w:rsidRPr="00276F79" w:rsidRDefault="00F96AC6">
            <w:pPr>
              <w:pStyle w:val="TAC"/>
              <w:keepNext w:val="0"/>
              <w:keepLines w:val="0"/>
            </w:pPr>
            <w:r w:rsidRPr="00276F79">
              <w:rPr>
                <w:lang w:val="fr-CA"/>
              </w:rPr>
              <w:t>63</w:t>
            </w:r>
          </w:p>
        </w:tc>
        <w:tc>
          <w:tcPr>
            <w:tcW w:w="2694" w:type="dxa"/>
            <w:vAlign w:val="center"/>
          </w:tcPr>
          <w:p w14:paraId="341F8C0C" w14:textId="4531A5A7" w:rsidR="00F96AC6" w:rsidRPr="0014693F" w:rsidRDefault="00F96AC6">
            <w:pPr>
              <w:pStyle w:val="TAC"/>
              <w:keepNext w:val="0"/>
              <w:keepLines w:val="0"/>
              <w:jc w:val="left"/>
              <w:rPr>
                <w:lang w:val="fr-CA"/>
              </w:rPr>
            </w:pPr>
            <w:r w:rsidRPr="00276F79">
              <w:rPr>
                <w:lang w:val="fr-CA"/>
              </w:rPr>
              <w:t>10.2.3.1 Pas plus de trois </w:t>
            </w:r>
            <w:r w:rsidR="00E904E5">
              <w:rPr>
                <w:lang w:val="fr-CA"/>
              </w:rPr>
              <w:t>flash</w:t>
            </w:r>
            <w:r w:rsidRPr="00276F79">
              <w:rPr>
                <w:lang w:val="fr-CA"/>
              </w:rPr>
              <w:t>s ou sous le seuil critique</w:t>
            </w:r>
          </w:p>
        </w:tc>
        <w:tc>
          <w:tcPr>
            <w:tcW w:w="460" w:type="dxa"/>
            <w:vAlign w:val="center"/>
          </w:tcPr>
          <w:p w14:paraId="394C7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C9F49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CB95DA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E49F7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6B084C9" w14:textId="77777777" w:rsidR="00F96AC6" w:rsidRPr="00276F79" w:rsidRDefault="00F96AC6">
            <w:pPr>
              <w:pStyle w:val="TAC"/>
              <w:keepNext w:val="0"/>
              <w:keepLines w:val="0"/>
            </w:pPr>
            <w:r w:rsidRPr="00276F79">
              <w:rPr>
                <w:lang w:val="fr-CA"/>
              </w:rPr>
              <w:t>C</w:t>
            </w:r>
          </w:p>
        </w:tc>
        <w:tc>
          <w:tcPr>
            <w:tcW w:w="2977" w:type="dxa"/>
            <w:vAlign w:val="center"/>
          </w:tcPr>
          <w:p w14:paraId="6CE30F79"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DD589EB" w14:textId="77777777" w:rsidR="00F96AC6" w:rsidRPr="00276F79" w:rsidRDefault="00F96AC6">
            <w:pPr>
              <w:pStyle w:val="TAL"/>
              <w:keepNext w:val="0"/>
              <w:keepLines w:val="0"/>
            </w:pPr>
            <w:r w:rsidRPr="00276F79">
              <w:rPr>
                <w:lang w:val="fr-CA"/>
              </w:rPr>
              <w:t>C.10.2.3.1</w:t>
            </w:r>
          </w:p>
        </w:tc>
      </w:tr>
      <w:tr w:rsidR="00F96AC6" w:rsidRPr="00276F79" w14:paraId="59FDF090" w14:textId="77777777">
        <w:trPr>
          <w:cantSplit/>
          <w:jc w:val="center"/>
        </w:trPr>
        <w:tc>
          <w:tcPr>
            <w:tcW w:w="562" w:type="dxa"/>
            <w:vAlign w:val="center"/>
          </w:tcPr>
          <w:p w14:paraId="2AFDC357" w14:textId="77777777" w:rsidR="00F96AC6" w:rsidRPr="00276F79" w:rsidRDefault="00F96AC6">
            <w:pPr>
              <w:pStyle w:val="TAC"/>
              <w:keepNext w:val="0"/>
              <w:keepLines w:val="0"/>
            </w:pPr>
            <w:r w:rsidRPr="00276F79">
              <w:rPr>
                <w:lang w:val="fr-CA"/>
              </w:rPr>
              <w:t>64</w:t>
            </w:r>
          </w:p>
        </w:tc>
        <w:tc>
          <w:tcPr>
            <w:tcW w:w="2694" w:type="dxa"/>
            <w:vAlign w:val="center"/>
          </w:tcPr>
          <w:p w14:paraId="643B98E0" w14:textId="77777777" w:rsidR="00F96AC6" w:rsidRPr="00276F79" w:rsidRDefault="00F96AC6">
            <w:pPr>
              <w:pStyle w:val="TAC"/>
              <w:keepNext w:val="0"/>
              <w:keepLines w:val="0"/>
              <w:jc w:val="left"/>
            </w:pPr>
            <w:r w:rsidRPr="00276F79">
              <w:rPr>
                <w:lang w:val="fr-CA"/>
              </w:rPr>
              <w:t>10.2.4.2 Titre de document</w:t>
            </w:r>
          </w:p>
        </w:tc>
        <w:tc>
          <w:tcPr>
            <w:tcW w:w="460" w:type="dxa"/>
            <w:vAlign w:val="center"/>
          </w:tcPr>
          <w:p w14:paraId="5D64B30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34CB5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36A94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E27E7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1A3274" w14:textId="77777777" w:rsidR="00F96AC6" w:rsidRPr="00276F79" w:rsidRDefault="00F96AC6">
            <w:pPr>
              <w:pStyle w:val="TAC"/>
              <w:keepNext w:val="0"/>
              <w:keepLines w:val="0"/>
            </w:pPr>
            <w:r w:rsidRPr="00276F79">
              <w:rPr>
                <w:lang w:val="fr-CA"/>
              </w:rPr>
              <w:t>C</w:t>
            </w:r>
          </w:p>
        </w:tc>
        <w:tc>
          <w:tcPr>
            <w:tcW w:w="2977" w:type="dxa"/>
            <w:vAlign w:val="center"/>
          </w:tcPr>
          <w:p w14:paraId="4E0E982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0F10949" w14:textId="77777777" w:rsidR="00F96AC6" w:rsidRPr="00276F79" w:rsidRDefault="00F96AC6">
            <w:pPr>
              <w:pStyle w:val="TAL"/>
              <w:keepNext w:val="0"/>
              <w:keepLines w:val="0"/>
            </w:pPr>
            <w:r w:rsidRPr="00276F79">
              <w:rPr>
                <w:lang w:val="fr-CA"/>
              </w:rPr>
              <w:t>C.10.2.4.2</w:t>
            </w:r>
          </w:p>
        </w:tc>
      </w:tr>
      <w:tr w:rsidR="00F96AC6" w:rsidRPr="00276F79" w14:paraId="77BB5FE4" w14:textId="77777777">
        <w:trPr>
          <w:cantSplit/>
          <w:jc w:val="center"/>
        </w:trPr>
        <w:tc>
          <w:tcPr>
            <w:tcW w:w="562" w:type="dxa"/>
            <w:vAlign w:val="center"/>
          </w:tcPr>
          <w:p w14:paraId="7E02A33E" w14:textId="77777777" w:rsidR="00F96AC6" w:rsidRPr="00276F79" w:rsidRDefault="00F96AC6">
            <w:pPr>
              <w:pStyle w:val="TAC"/>
              <w:keepNext w:val="0"/>
              <w:keepLines w:val="0"/>
            </w:pPr>
            <w:r w:rsidRPr="00276F79">
              <w:rPr>
                <w:lang w:val="fr-CA"/>
              </w:rPr>
              <w:t>65</w:t>
            </w:r>
          </w:p>
        </w:tc>
        <w:tc>
          <w:tcPr>
            <w:tcW w:w="2694" w:type="dxa"/>
            <w:vAlign w:val="center"/>
          </w:tcPr>
          <w:p w14:paraId="463D870C" w14:textId="77777777" w:rsidR="00F96AC6" w:rsidRPr="00276F79" w:rsidRDefault="00F96AC6">
            <w:pPr>
              <w:pStyle w:val="TAC"/>
              <w:keepNext w:val="0"/>
              <w:keepLines w:val="0"/>
              <w:jc w:val="left"/>
            </w:pPr>
            <w:r w:rsidRPr="00276F79">
              <w:rPr>
                <w:lang w:val="fr-CA"/>
              </w:rPr>
              <w:t>10.2.4.3 Parcours du focus</w:t>
            </w:r>
          </w:p>
        </w:tc>
        <w:tc>
          <w:tcPr>
            <w:tcW w:w="460" w:type="dxa"/>
            <w:vAlign w:val="center"/>
          </w:tcPr>
          <w:p w14:paraId="4172A5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638D7E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DBF26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31692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9BE34C" w14:textId="77777777" w:rsidR="00F96AC6" w:rsidRPr="00276F79" w:rsidRDefault="00F96AC6">
            <w:pPr>
              <w:pStyle w:val="TAC"/>
              <w:keepNext w:val="0"/>
              <w:keepLines w:val="0"/>
            </w:pPr>
            <w:r w:rsidRPr="00276F79">
              <w:rPr>
                <w:lang w:val="fr-CA"/>
              </w:rPr>
              <w:t>C</w:t>
            </w:r>
          </w:p>
        </w:tc>
        <w:tc>
          <w:tcPr>
            <w:tcW w:w="2977" w:type="dxa"/>
            <w:vAlign w:val="center"/>
          </w:tcPr>
          <w:p w14:paraId="526BA43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686AD84" w14:textId="77777777" w:rsidR="00F96AC6" w:rsidRPr="00276F79" w:rsidRDefault="00F96AC6">
            <w:pPr>
              <w:pStyle w:val="TAL"/>
              <w:keepNext w:val="0"/>
              <w:keepLines w:val="0"/>
            </w:pPr>
            <w:r w:rsidRPr="00276F79">
              <w:rPr>
                <w:lang w:val="fr-CA"/>
              </w:rPr>
              <w:t>C.10.2.4.3</w:t>
            </w:r>
          </w:p>
        </w:tc>
      </w:tr>
      <w:tr w:rsidR="00F96AC6" w:rsidRPr="00276F79" w14:paraId="12FD4D91" w14:textId="77777777">
        <w:trPr>
          <w:cantSplit/>
          <w:jc w:val="center"/>
        </w:trPr>
        <w:tc>
          <w:tcPr>
            <w:tcW w:w="562" w:type="dxa"/>
            <w:vAlign w:val="center"/>
          </w:tcPr>
          <w:p w14:paraId="6A5A9DD8" w14:textId="77777777" w:rsidR="00F96AC6" w:rsidRPr="00276F79" w:rsidRDefault="00F96AC6">
            <w:pPr>
              <w:pStyle w:val="TAC"/>
              <w:keepNext w:val="0"/>
              <w:keepLines w:val="0"/>
            </w:pPr>
            <w:r w:rsidRPr="00276F79">
              <w:rPr>
                <w:lang w:val="fr-CA"/>
              </w:rPr>
              <w:t>66</w:t>
            </w:r>
          </w:p>
        </w:tc>
        <w:tc>
          <w:tcPr>
            <w:tcW w:w="2694" w:type="dxa"/>
            <w:vAlign w:val="center"/>
          </w:tcPr>
          <w:p w14:paraId="31665697" w14:textId="77777777" w:rsidR="00F96AC6" w:rsidRPr="0014693F" w:rsidRDefault="00F96AC6">
            <w:pPr>
              <w:pStyle w:val="TAC"/>
              <w:keepNext w:val="0"/>
              <w:keepLines w:val="0"/>
              <w:jc w:val="left"/>
              <w:rPr>
                <w:lang w:val="fr-CA"/>
              </w:rPr>
            </w:pPr>
            <w:r w:rsidRPr="00276F79">
              <w:rPr>
                <w:lang w:val="fr-CA"/>
              </w:rPr>
              <w:t>10.2.4.4 Fonction du lien (selon le contexte)</w:t>
            </w:r>
          </w:p>
        </w:tc>
        <w:tc>
          <w:tcPr>
            <w:tcW w:w="460" w:type="dxa"/>
            <w:vAlign w:val="center"/>
          </w:tcPr>
          <w:p w14:paraId="3E14A0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8639FD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0F833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E555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520A891" w14:textId="77777777" w:rsidR="00F96AC6" w:rsidRPr="00276F79" w:rsidRDefault="00F96AC6">
            <w:pPr>
              <w:pStyle w:val="TAC"/>
              <w:keepNext w:val="0"/>
              <w:keepLines w:val="0"/>
            </w:pPr>
            <w:r w:rsidRPr="00276F79">
              <w:rPr>
                <w:lang w:val="fr-CA"/>
              </w:rPr>
              <w:t>C</w:t>
            </w:r>
          </w:p>
        </w:tc>
        <w:tc>
          <w:tcPr>
            <w:tcW w:w="2977" w:type="dxa"/>
            <w:vAlign w:val="center"/>
          </w:tcPr>
          <w:p w14:paraId="00EFC4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95EC020" w14:textId="77777777" w:rsidR="00F96AC6" w:rsidRPr="00276F79" w:rsidRDefault="00F96AC6">
            <w:pPr>
              <w:pStyle w:val="TAL"/>
              <w:keepNext w:val="0"/>
              <w:keepLines w:val="0"/>
            </w:pPr>
            <w:r w:rsidRPr="00276F79">
              <w:rPr>
                <w:lang w:val="fr-CA"/>
              </w:rPr>
              <w:t>C.10.2.4.4</w:t>
            </w:r>
          </w:p>
        </w:tc>
      </w:tr>
      <w:tr w:rsidR="00F96AC6" w:rsidRPr="00276F79" w14:paraId="20CA3FD7" w14:textId="77777777">
        <w:trPr>
          <w:cantSplit/>
          <w:jc w:val="center"/>
        </w:trPr>
        <w:tc>
          <w:tcPr>
            <w:tcW w:w="562" w:type="dxa"/>
            <w:vAlign w:val="center"/>
          </w:tcPr>
          <w:p w14:paraId="1A956CA9" w14:textId="77777777" w:rsidR="00F96AC6" w:rsidRPr="00276F79" w:rsidRDefault="00F96AC6">
            <w:pPr>
              <w:pStyle w:val="TAC"/>
              <w:keepNext w:val="0"/>
              <w:keepLines w:val="0"/>
            </w:pPr>
            <w:r w:rsidRPr="00276F79">
              <w:rPr>
                <w:lang w:val="fr-CA"/>
              </w:rPr>
              <w:t>67</w:t>
            </w:r>
          </w:p>
        </w:tc>
        <w:tc>
          <w:tcPr>
            <w:tcW w:w="2694" w:type="dxa"/>
            <w:vAlign w:val="center"/>
          </w:tcPr>
          <w:p w14:paraId="71765B55" w14:textId="77777777" w:rsidR="00F96AC6" w:rsidRPr="00276F79" w:rsidRDefault="00F96AC6">
            <w:pPr>
              <w:pStyle w:val="TAC"/>
              <w:keepNext w:val="0"/>
              <w:keepLines w:val="0"/>
              <w:jc w:val="left"/>
            </w:pPr>
            <w:r w:rsidRPr="00276F79">
              <w:rPr>
                <w:lang w:val="fr-CA"/>
              </w:rPr>
              <w:t>10.2.4.6 En-têtes et étiquettes</w:t>
            </w:r>
          </w:p>
        </w:tc>
        <w:tc>
          <w:tcPr>
            <w:tcW w:w="460" w:type="dxa"/>
            <w:vAlign w:val="center"/>
          </w:tcPr>
          <w:p w14:paraId="649ABC7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3CBE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605BF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B4EC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EE46EC9" w14:textId="77777777" w:rsidR="00F96AC6" w:rsidRPr="00276F79" w:rsidRDefault="00F96AC6">
            <w:pPr>
              <w:pStyle w:val="TAC"/>
              <w:keepNext w:val="0"/>
              <w:keepLines w:val="0"/>
            </w:pPr>
            <w:r w:rsidRPr="00276F79">
              <w:rPr>
                <w:lang w:val="fr-CA"/>
              </w:rPr>
              <w:t>C</w:t>
            </w:r>
          </w:p>
        </w:tc>
        <w:tc>
          <w:tcPr>
            <w:tcW w:w="2977" w:type="dxa"/>
            <w:vAlign w:val="center"/>
          </w:tcPr>
          <w:p w14:paraId="4C7AF56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24547F" w14:textId="77777777" w:rsidR="00F96AC6" w:rsidRPr="00276F79" w:rsidRDefault="00F96AC6">
            <w:pPr>
              <w:pStyle w:val="TAL"/>
              <w:keepNext w:val="0"/>
              <w:keepLines w:val="0"/>
            </w:pPr>
            <w:r w:rsidRPr="00276F79">
              <w:rPr>
                <w:lang w:val="fr-CA"/>
              </w:rPr>
              <w:t>C.10.2.4.6</w:t>
            </w:r>
          </w:p>
        </w:tc>
      </w:tr>
      <w:tr w:rsidR="00F96AC6" w:rsidRPr="00276F79" w14:paraId="3FCB7440" w14:textId="77777777">
        <w:trPr>
          <w:cantSplit/>
          <w:jc w:val="center"/>
        </w:trPr>
        <w:tc>
          <w:tcPr>
            <w:tcW w:w="562" w:type="dxa"/>
            <w:vAlign w:val="center"/>
          </w:tcPr>
          <w:p w14:paraId="09FFDB53" w14:textId="77777777" w:rsidR="00F96AC6" w:rsidRPr="00276F79" w:rsidRDefault="00F96AC6">
            <w:pPr>
              <w:pStyle w:val="TAC"/>
              <w:keepNext w:val="0"/>
              <w:keepLines w:val="0"/>
            </w:pPr>
            <w:r w:rsidRPr="00276F79">
              <w:rPr>
                <w:lang w:val="fr-CA"/>
              </w:rPr>
              <w:t>68</w:t>
            </w:r>
          </w:p>
        </w:tc>
        <w:tc>
          <w:tcPr>
            <w:tcW w:w="2694" w:type="dxa"/>
            <w:vAlign w:val="center"/>
          </w:tcPr>
          <w:p w14:paraId="378DA5D1" w14:textId="77777777" w:rsidR="00F96AC6" w:rsidRPr="00276F79" w:rsidRDefault="00F96AC6">
            <w:pPr>
              <w:pStyle w:val="TAC"/>
              <w:keepNext w:val="0"/>
              <w:keepLines w:val="0"/>
              <w:jc w:val="left"/>
            </w:pPr>
            <w:r w:rsidRPr="00276F79">
              <w:rPr>
                <w:lang w:val="fr-CA"/>
              </w:rPr>
              <w:t>10.2.4.7 Visibilité du focus</w:t>
            </w:r>
          </w:p>
        </w:tc>
        <w:tc>
          <w:tcPr>
            <w:tcW w:w="460" w:type="dxa"/>
            <w:vAlign w:val="center"/>
          </w:tcPr>
          <w:p w14:paraId="501F12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0CEEF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38EE1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D120F0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D7DF0E" w14:textId="77777777" w:rsidR="00F96AC6" w:rsidRPr="00276F79" w:rsidRDefault="00F96AC6">
            <w:pPr>
              <w:pStyle w:val="TAC"/>
              <w:keepNext w:val="0"/>
              <w:keepLines w:val="0"/>
            </w:pPr>
            <w:r w:rsidRPr="00276F79">
              <w:rPr>
                <w:lang w:val="fr-CA"/>
              </w:rPr>
              <w:t>C</w:t>
            </w:r>
          </w:p>
        </w:tc>
        <w:tc>
          <w:tcPr>
            <w:tcW w:w="2977" w:type="dxa"/>
            <w:vAlign w:val="center"/>
          </w:tcPr>
          <w:p w14:paraId="1C94EF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8B701C4" w14:textId="77777777" w:rsidR="00F96AC6" w:rsidRPr="00276F79" w:rsidRDefault="00F96AC6">
            <w:pPr>
              <w:pStyle w:val="TAL"/>
              <w:keepNext w:val="0"/>
              <w:keepLines w:val="0"/>
            </w:pPr>
            <w:r w:rsidRPr="00276F79">
              <w:rPr>
                <w:lang w:val="fr-CA"/>
              </w:rPr>
              <w:t>C.10.2.4.7</w:t>
            </w:r>
          </w:p>
        </w:tc>
      </w:tr>
      <w:tr w:rsidR="00F96AC6" w:rsidRPr="00276F79" w14:paraId="33A41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378FFE" w14:textId="77777777" w:rsidR="00F96AC6" w:rsidRPr="00276F79" w:rsidRDefault="00F96AC6">
            <w:pPr>
              <w:pStyle w:val="TAC"/>
              <w:keepNext w:val="0"/>
              <w:keepLines w:val="0"/>
            </w:pPr>
            <w:r w:rsidRPr="00276F79">
              <w:rPr>
                <w:lang w:val="fr-CA"/>
              </w:rPr>
              <w:t>69</w:t>
            </w:r>
          </w:p>
        </w:tc>
        <w:tc>
          <w:tcPr>
            <w:tcW w:w="2694" w:type="dxa"/>
            <w:tcBorders>
              <w:top w:val="single" w:sz="4" w:space="0" w:color="auto"/>
              <w:left w:val="single" w:sz="4" w:space="0" w:color="auto"/>
              <w:bottom w:val="single" w:sz="4" w:space="0" w:color="auto"/>
              <w:right w:val="single" w:sz="4" w:space="0" w:color="auto"/>
            </w:tcBorders>
            <w:vAlign w:val="center"/>
          </w:tcPr>
          <w:p w14:paraId="1D9BEDD3" w14:textId="0CB590BC" w:rsidR="00F96AC6" w:rsidRPr="00E904E5" w:rsidRDefault="00F96AC6">
            <w:pPr>
              <w:pStyle w:val="TAC"/>
              <w:keepNext w:val="0"/>
              <w:keepLines w:val="0"/>
              <w:jc w:val="left"/>
              <w:rPr>
                <w:lang w:val="fr-CA"/>
              </w:rPr>
            </w:pPr>
            <w:r w:rsidRPr="00276F79">
              <w:rPr>
                <w:lang w:val="fr-CA"/>
              </w:rPr>
              <w:t xml:space="preserve">10.2.5.1 Gestes </w:t>
            </w:r>
            <w:r w:rsidR="00E904E5">
              <w:rPr>
                <w:lang w:val="fr-CA"/>
              </w:rPr>
              <w:t xml:space="preserve">pour le contrôle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01FF76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728F0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5E4E62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95ED11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587640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61514C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1CA9431" w14:textId="77777777" w:rsidR="00F96AC6" w:rsidRPr="00276F79" w:rsidRDefault="00F96AC6">
            <w:pPr>
              <w:pStyle w:val="TAL"/>
              <w:keepNext w:val="0"/>
              <w:keepLines w:val="0"/>
            </w:pPr>
            <w:r w:rsidRPr="00276F79">
              <w:rPr>
                <w:lang w:val="fr-CA"/>
              </w:rPr>
              <w:t>C.10.2.5.1</w:t>
            </w:r>
          </w:p>
        </w:tc>
      </w:tr>
      <w:tr w:rsidR="00F96AC6" w:rsidRPr="00276F79" w14:paraId="75CC84C2"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54A9BA" w14:textId="77777777" w:rsidR="00F96AC6" w:rsidRPr="00276F79" w:rsidRDefault="00F96AC6">
            <w:pPr>
              <w:pStyle w:val="TAC"/>
              <w:keepNext w:val="0"/>
              <w:keepLines w:val="0"/>
            </w:pPr>
            <w:r w:rsidRPr="00276F79">
              <w:rPr>
                <w:lang w:val="fr-CA"/>
              </w:rPr>
              <w:t>70</w:t>
            </w:r>
          </w:p>
        </w:tc>
        <w:tc>
          <w:tcPr>
            <w:tcW w:w="2694" w:type="dxa"/>
            <w:tcBorders>
              <w:top w:val="single" w:sz="4" w:space="0" w:color="auto"/>
              <w:left w:val="single" w:sz="4" w:space="0" w:color="auto"/>
              <w:bottom w:val="single" w:sz="4" w:space="0" w:color="auto"/>
              <w:right w:val="single" w:sz="4" w:space="0" w:color="auto"/>
            </w:tcBorders>
            <w:vAlign w:val="center"/>
          </w:tcPr>
          <w:p w14:paraId="00001379" w14:textId="10D73619" w:rsidR="00F96AC6" w:rsidRPr="00E904E5" w:rsidRDefault="00F96AC6">
            <w:pPr>
              <w:pStyle w:val="TAC"/>
              <w:keepNext w:val="0"/>
              <w:keepLines w:val="0"/>
              <w:jc w:val="left"/>
              <w:rPr>
                <w:lang w:val="fr-CA"/>
              </w:rPr>
            </w:pPr>
            <w:r w:rsidRPr="00276F79">
              <w:rPr>
                <w:lang w:val="fr-CA"/>
              </w:rPr>
              <w:t xml:space="preserve">10.2.5.2 Annulation </w:t>
            </w:r>
            <w:r w:rsidR="00E904E5">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DF7C6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8E8E4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8F52B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9F75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0752BC1"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6A1C5F4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D7F4024" w14:textId="77777777" w:rsidR="00F96AC6" w:rsidRPr="00276F79" w:rsidRDefault="00F96AC6">
            <w:pPr>
              <w:pStyle w:val="TAL"/>
              <w:keepNext w:val="0"/>
              <w:keepLines w:val="0"/>
            </w:pPr>
            <w:r w:rsidRPr="00276F79">
              <w:rPr>
                <w:lang w:val="fr-CA"/>
              </w:rPr>
              <w:t>C.10.2.5.2</w:t>
            </w:r>
          </w:p>
        </w:tc>
      </w:tr>
      <w:tr w:rsidR="00F96AC6" w:rsidRPr="00276F79" w14:paraId="14298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0E04F5" w14:textId="77777777" w:rsidR="00F96AC6" w:rsidRPr="00276F79" w:rsidRDefault="00F96AC6">
            <w:pPr>
              <w:pStyle w:val="TAC"/>
              <w:keepNext w:val="0"/>
              <w:keepLines w:val="0"/>
            </w:pPr>
            <w:r w:rsidRPr="00276F79">
              <w:rPr>
                <w:lang w:val="fr-CA"/>
              </w:rPr>
              <w:t>71</w:t>
            </w:r>
          </w:p>
        </w:tc>
        <w:tc>
          <w:tcPr>
            <w:tcW w:w="2694" w:type="dxa"/>
            <w:tcBorders>
              <w:top w:val="single" w:sz="4" w:space="0" w:color="auto"/>
              <w:left w:val="single" w:sz="4" w:space="0" w:color="auto"/>
              <w:bottom w:val="single" w:sz="4" w:space="0" w:color="auto"/>
              <w:right w:val="single" w:sz="4" w:space="0" w:color="auto"/>
            </w:tcBorders>
            <w:vAlign w:val="center"/>
          </w:tcPr>
          <w:p w14:paraId="2EE0F5DC" w14:textId="77777777" w:rsidR="00F96AC6" w:rsidRPr="00276F79" w:rsidRDefault="00F96AC6">
            <w:pPr>
              <w:pStyle w:val="TAC"/>
              <w:keepNext w:val="0"/>
              <w:keepLines w:val="0"/>
              <w:jc w:val="left"/>
            </w:pPr>
            <w:r w:rsidRPr="00276F79">
              <w:rPr>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0744BE0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33A185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6C46B4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853E9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627CBB0"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FBDE27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2A52282" w14:textId="77777777" w:rsidR="00F96AC6" w:rsidRPr="00276F79" w:rsidRDefault="00F96AC6">
            <w:pPr>
              <w:pStyle w:val="TAL"/>
              <w:keepNext w:val="0"/>
              <w:keepLines w:val="0"/>
            </w:pPr>
            <w:r w:rsidRPr="00276F79">
              <w:rPr>
                <w:lang w:val="fr-CA"/>
              </w:rPr>
              <w:t>C.10.2.5.3</w:t>
            </w:r>
          </w:p>
        </w:tc>
      </w:tr>
      <w:tr w:rsidR="00F96AC6" w:rsidRPr="00276F79" w14:paraId="1CB6CC9A"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6E3311" w14:textId="77777777" w:rsidR="00F96AC6" w:rsidRPr="00276F79" w:rsidRDefault="00F96AC6">
            <w:pPr>
              <w:pStyle w:val="TAC"/>
              <w:keepNext w:val="0"/>
              <w:keepLines w:val="0"/>
            </w:pPr>
            <w:r w:rsidRPr="00276F79">
              <w:rPr>
                <w:lang w:val="fr-CA"/>
              </w:rPr>
              <w:t>72</w:t>
            </w:r>
          </w:p>
        </w:tc>
        <w:tc>
          <w:tcPr>
            <w:tcW w:w="2694" w:type="dxa"/>
            <w:tcBorders>
              <w:top w:val="single" w:sz="4" w:space="0" w:color="auto"/>
              <w:left w:val="single" w:sz="4" w:space="0" w:color="auto"/>
              <w:bottom w:val="single" w:sz="4" w:space="0" w:color="auto"/>
              <w:right w:val="single" w:sz="4" w:space="0" w:color="auto"/>
            </w:tcBorders>
            <w:vAlign w:val="center"/>
          </w:tcPr>
          <w:p w14:paraId="56A9DD34" w14:textId="417378CF" w:rsidR="00F96AC6" w:rsidRPr="00276F79" w:rsidRDefault="00F96AC6">
            <w:pPr>
              <w:pStyle w:val="TAC"/>
              <w:keepNext w:val="0"/>
              <w:keepLines w:val="0"/>
              <w:jc w:val="left"/>
            </w:pPr>
            <w:r w:rsidRPr="00276F79">
              <w:rPr>
                <w:lang w:val="fr-CA"/>
              </w:rPr>
              <w:t>10.2.5.4 Acti</w:t>
            </w:r>
            <w:r w:rsidR="00E904E5">
              <w:rPr>
                <w:lang w:val="fr-CA"/>
              </w:rPr>
              <w:t xml:space="preserve">vation </w:t>
            </w:r>
            <w:proofErr w:type="spellStart"/>
            <w:r w:rsidR="00E904E5">
              <w:rPr>
                <w:lang w:val="fr-CA"/>
              </w:rPr>
              <w:t>parl</w:t>
            </w:r>
            <w:proofErr w:type="spellEnd"/>
            <w:r w:rsidR="00E904E5">
              <w:rPr>
                <w:lang w:val="fr-CA"/>
              </w:rPr>
              <w:t xml:space="preserve"> le</w:t>
            </w:r>
            <w:r w:rsidRPr="00276F79">
              <w:rPr>
                <w:lang w:val="fr-CA"/>
              </w:rPr>
              <w:t xml:space="preserve"> mouvement</w:t>
            </w:r>
          </w:p>
        </w:tc>
        <w:tc>
          <w:tcPr>
            <w:tcW w:w="460" w:type="dxa"/>
            <w:tcBorders>
              <w:top w:val="single" w:sz="4" w:space="0" w:color="auto"/>
              <w:left w:val="single" w:sz="4" w:space="0" w:color="auto"/>
              <w:bottom w:val="single" w:sz="4" w:space="0" w:color="auto"/>
              <w:right w:val="single" w:sz="4" w:space="0" w:color="auto"/>
            </w:tcBorders>
            <w:vAlign w:val="center"/>
          </w:tcPr>
          <w:p w14:paraId="4D97FF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B2E52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B0FE1E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B59E81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2A2C7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3F80D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E1953F6" w14:textId="77777777" w:rsidR="00F96AC6" w:rsidRPr="00276F79" w:rsidRDefault="00F96AC6">
            <w:pPr>
              <w:pStyle w:val="TAL"/>
              <w:keepNext w:val="0"/>
              <w:keepLines w:val="0"/>
            </w:pPr>
            <w:r w:rsidRPr="00276F79">
              <w:rPr>
                <w:lang w:val="fr-CA"/>
              </w:rPr>
              <w:t>C.10.2.5.4</w:t>
            </w:r>
          </w:p>
        </w:tc>
      </w:tr>
      <w:tr w:rsidR="00F96AC6" w:rsidRPr="00276F79" w14:paraId="09FAC94A" w14:textId="77777777">
        <w:trPr>
          <w:cantSplit/>
          <w:jc w:val="center"/>
        </w:trPr>
        <w:tc>
          <w:tcPr>
            <w:tcW w:w="562" w:type="dxa"/>
            <w:vAlign w:val="center"/>
          </w:tcPr>
          <w:p w14:paraId="2BD3E752" w14:textId="77777777" w:rsidR="00F96AC6" w:rsidRPr="00276F79" w:rsidRDefault="00F96AC6">
            <w:pPr>
              <w:pStyle w:val="TAC"/>
              <w:keepNext w:val="0"/>
              <w:keepLines w:val="0"/>
            </w:pPr>
            <w:r w:rsidRPr="00276F79">
              <w:rPr>
                <w:lang w:val="fr-CA"/>
              </w:rPr>
              <w:t>73</w:t>
            </w:r>
          </w:p>
        </w:tc>
        <w:tc>
          <w:tcPr>
            <w:tcW w:w="2694" w:type="dxa"/>
            <w:vAlign w:val="center"/>
          </w:tcPr>
          <w:p w14:paraId="7B5DF12E" w14:textId="77777777" w:rsidR="00F96AC6" w:rsidRPr="00276F79" w:rsidRDefault="00F96AC6">
            <w:pPr>
              <w:pStyle w:val="TAC"/>
              <w:keepNext w:val="0"/>
              <w:keepLines w:val="0"/>
              <w:jc w:val="left"/>
            </w:pPr>
            <w:r w:rsidRPr="00276F79">
              <w:rPr>
                <w:lang w:val="fr-CA"/>
              </w:rPr>
              <w:t>10.3.1.1 Langue du document</w:t>
            </w:r>
          </w:p>
        </w:tc>
        <w:tc>
          <w:tcPr>
            <w:tcW w:w="460" w:type="dxa"/>
            <w:vAlign w:val="center"/>
          </w:tcPr>
          <w:p w14:paraId="5DFA5A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81575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000CE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DFCD1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6EB5607" w14:textId="77777777" w:rsidR="00F96AC6" w:rsidRPr="00276F79" w:rsidRDefault="00F96AC6">
            <w:pPr>
              <w:pStyle w:val="TAC"/>
              <w:keepNext w:val="0"/>
              <w:keepLines w:val="0"/>
            </w:pPr>
            <w:r w:rsidRPr="00276F79">
              <w:rPr>
                <w:lang w:val="fr-CA"/>
              </w:rPr>
              <w:t>C</w:t>
            </w:r>
          </w:p>
        </w:tc>
        <w:tc>
          <w:tcPr>
            <w:tcW w:w="2977" w:type="dxa"/>
            <w:vAlign w:val="center"/>
          </w:tcPr>
          <w:p w14:paraId="1D5020A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600DBBE" w14:textId="77777777" w:rsidR="00F96AC6" w:rsidRPr="00276F79" w:rsidRDefault="00F96AC6">
            <w:pPr>
              <w:pStyle w:val="TAL"/>
              <w:keepNext w:val="0"/>
              <w:keepLines w:val="0"/>
            </w:pPr>
            <w:r w:rsidRPr="00276F79">
              <w:rPr>
                <w:lang w:val="fr-CA"/>
              </w:rPr>
              <w:t>C.10.3.1.1</w:t>
            </w:r>
          </w:p>
        </w:tc>
      </w:tr>
      <w:tr w:rsidR="00F96AC6" w:rsidRPr="00276F79" w14:paraId="3B81188B" w14:textId="77777777">
        <w:trPr>
          <w:cantSplit/>
          <w:jc w:val="center"/>
        </w:trPr>
        <w:tc>
          <w:tcPr>
            <w:tcW w:w="562" w:type="dxa"/>
            <w:vAlign w:val="center"/>
          </w:tcPr>
          <w:p w14:paraId="7508D75F" w14:textId="77777777" w:rsidR="00F96AC6" w:rsidRPr="00276F79" w:rsidRDefault="00F96AC6">
            <w:pPr>
              <w:pStyle w:val="TAC"/>
              <w:keepNext w:val="0"/>
              <w:keepLines w:val="0"/>
            </w:pPr>
            <w:r w:rsidRPr="00276F79">
              <w:rPr>
                <w:lang w:val="fr-CA"/>
              </w:rPr>
              <w:t>74</w:t>
            </w:r>
          </w:p>
        </w:tc>
        <w:tc>
          <w:tcPr>
            <w:tcW w:w="2694" w:type="dxa"/>
            <w:vAlign w:val="center"/>
          </w:tcPr>
          <w:p w14:paraId="6F3B6041" w14:textId="77777777" w:rsidR="00F96AC6" w:rsidRPr="00276F79" w:rsidRDefault="00F96AC6">
            <w:pPr>
              <w:pStyle w:val="TAC"/>
              <w:keepNext w:val="0"/>
              <w:keepLines w:val="0"/>
              <w:jc w:val="left"/>
            </w:pPr>
            <w:r w:rsidRPr="00276F79">
              <w:rPr>
                <w:lang w:val="fr-CA"/>
              </w:rPr>
              <w:t>10.3.1.2 Langue d’un passage</w:t>
            </w:r>
          </w:p>
        </w:tc>
        <w:tc>
          <w:tcPr>
            <w:tcW w:w="460" w:type="dxa"/>
            <w:vAlign w:val="center"/>
          </w:tcPr>
          <w:p w14:paraId="53E88A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158E0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4F6EB0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FA42E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8F8054" w14:textId="77777777" w:rsidR="00F96AC6" w:rsidRPr="00276F79" w:rsidRDefault="00F96AC6">
            <w:pPr>
              <w:pStyle w:val="TAC"/>
              <w:keepNext w:val="0"/>
              <w:keepLines w:val="0"/>
            </w:pPr>
            <w:r w:rsidRPr="00276F79">
              <w:rPr>
                <w:lang w:val="fr-CA"/>
              </w:rPr>
              <w:t>C</w:t>
            </w:r>
          </w:p>
        </w:tc>
        <w:tc>
          <w:tcPr>
            <w:tcW w:w="2977" w:type="dxa"/>
            <w:vAlign w:val="center"/>
          </w:tcPr>
          <w:p w14:paraId="443AF50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D5DCB7" w14:textId="77777777" w:rsidR="00F96AC6" w:rsidRPr="00276F79" w:rsidRDefault="00F96AC6">
            <w:pPr>
              <w:pStyle w:val="TAL"/>
              <w:keepNext w:val="0"/>
              <w:keepLines w:val="0"/>
            </w:pPr>
            <w:r w:rsidRPr="00276F79">
              <w:rPr>
                <w:lang w:val="fr-CA"/>
              </w:rPr>
              <w:t>C.10.3.1.2</w:t>
            </w:r>
          </w:p>
        </w:tc>
      </w:tr>
      <w:tr w:rsidR="00F96AC6" w:rsidRPr="00276F79" w14:paraId="4656D918" w14:textId="77777777">
        <w:trPr>
          <w:cantSplit/>
          <w:jc w:val="center"/>
        </w:trPr>
        <w:tc>
          <w:tcPr>
            <w:tcW w:w="562" w:type="dxa"/>
            <w:vAlign w:val="center"/>
          </w:tcPr>
          <w:p w14:paraId="629771F2" w14:textId="77777777" w:rsidR="00F96AC6" w:rsidRPr="00276F79" w:rsidRDefault="00F96AC6">
            <w:pPr>
              <w:pStyle w:val="TAC"/>
              <w:keepNext w:val="0"/>
              <w:keepLines w:val="0"/>
            </w:pPr>
            <w:r w:rsidRPr="00276F79">
              <w:rPr>
                <w:lang w:val="fr-CA"/>
              </w:rPr>
              <w:t>75</w:t>
            </w:r>
          </w:p>
        </w:tc>
        <w:tc>
          <w:tcPr>
            <w:tcW w:w="2694" w:type="dxa"/>
            <w:vAlign w:val="center"/>
          </w:tcPr>
          <w:p w14:paraId="66FB4EDE" w14:textId="77777777" w:rsidR="00F96AC6" w:rsidRPr="00276F79" w:rsidRDefault="00F96AC6">
            <w:pPr>
              <w:pStyle w:val="TAC"/>
              <w:keepNext w:val="0"/>
              <w:keepLines w:val="0"/>
              <w:jc w:val="left"/>
            </w:pPr>
            <w:r w:rsidRPr="00276F79">
              <w:rPr>
                <w:lang w:val="fr-CA"/>
              </w:rPr>
              <w:t>10.3.2.1 Au focus</w:t>
            </w:r>
          </w:p>
        </w:tc>
        <w:tc>
          <w:tcPr>
            <w:tcW w:w="460" w:type="dxa"/>
            <w:vAlign w:val="center"/>
          </w:tcPr>
          <w:p w14:paraId="520D817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B2BFAB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13DDB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D0B5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05FE54" w14:textId="77777777" w:rsidR="00F96AC6" w:rsidRPr="00276F79" w:rsidRDefault="00F96AC6">
            <w:pPr>
              <w:pStyle w:val="TAC"/>
              <w:keepNext w:val="0"/>
              <w:keepLines w:val="0"/>
            </w:pPr>
            <w:r w:rsidRPr="00276F79">
              <w:rPr>
                <w:lang w:val="fr-CA"/>
              </w:rPr>
              <w:t>C</w:t>
            </w:r>
          </w:p>
        </w:tc>
        <w:tc>
          <w:tcPr>
            <w:tcW w:w="2977" w:type="dxa"/>
            <w:vAlign w:val="center"/>
          </w:tcPr>
          <w:p w14:paraId="68FAA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587394" w14:textId="77777777" w:rsidR="00F96AC6" w:rsidRPr="00276F79" w:rsidRDefault="00F96AC6">
            <w:pPr>
              <w:pStyle w:val="TAL"/>
              <w:keepNext w:val="0"/>
              <w:keepLines w:val="0"/>
            </w:pPr>
            <w:r w:rsidRPr="00276F79">
              <w:rPr>
                <w:lang w:val="fr-CA"/>
              </w:rPr>
              <w:t>C.10.3.2.1</w:t>
            </w:r>
          </w:p>
        </w:tc>
      </w:tr>
      <w:tr w:rsidR="00F96AC6" w:rsidRPr="00276F79" w14:paraId="2953A2BF" w14:textId="77777777">
        <w:trPr>
          <w:cantSplit/>
          <w:jc w:val="center"/>
        </w:trPr>
        <w:tc>
          <w:tcPr>
            <w:tcW w:w="562" w:type="dxa"/>
            <w:vAlign w:val="center"/>
          </w:tcPr>
          <w:p w14:paraId="0CD34FF4" w14:textId="77777777" w:rsidR="00F96AC6" w:rsidRPr="00276F79" w:rsidRDefault="00F96AC6">
            <w:pPr>
              <w:pStyle w:val="TAC"/>
              <w:keepNext w:val="0"/>
              <w:keepLines w:val="0"/>
            </w:pPr>
            <w:r w:rsidRPr="00276F79">
              <w:rPr>
                <w:lang w:val="fr-CA"/>
              </w:rPr>
              <w:t>76</w:t>
            </w:r>
          </w:p>
        </w:tc>
        <w:tc>
          <w:tcPr>
            <w:tcW w:w="2694" w:type="dxa"/>
            <w:vAlign w:val="center"/>
          </w:tcPr>
          <w:p w14:paraId="21AEFC24" w14:textId="77777777" w:rsidR="00F96AC6" w:rsidRPr="00276F79" w:rsidRDefault="00F96AC6">
            <w:pPr>
              <w:pStyle w:val="TAC"/>
              <w:keepNext w:val="0"/>
              <w:keepLines w:val="0"/>
              <w:jc w:val="left"/>
            </w:pPr>
            <w:r w:rsidRPr="00276F79">
              <w:rPr>
                <w:lang w:val="fr-CA"/>
              </w:rPr>
              <w:t>10.3.2.2 À la saisie</w:t>
            </w:r>
          </w:p>
        </w:tc>
        <w:tc>
          <w:tcPr>
            <w:tcW w:w="460" w:type="dxa"/>
            <w:vAlign w:val="center"/>
          </w:tcPr>
          <w:p w14:paraId="510BA2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7570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25A7C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717D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0F84683" w14:textId="77777777" w:rsidR="00F96AC6" w:rsidRPr="00276F79" w:rsidRDefault="00F96AC6">
            <w:pPr>
              <w:pStyle w:val="TAC"/>
              <w:keepNext w:val="0"/>
              <w:keepLines w:val="0"/>
            </w:pPr>
            <w:r w:rsidRPr="00276F79">
              <w:rPr>
                <w:lang w:val="fr-CA"/>
              </w:rPr>
              <w:t>C</w:t>
            </w:r>
          </w:p>
        </w:tc>
        <w:tc>
          <w:tcPr>
            <w:tcW w:w="2977" w:type="dxa"/>
            <w:vAlign w:val="center"/>
          </w:tcPr>
          <w:p w14:paraId="1FB5D48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DA6F6B8" w14:textId="77777777" w:rsidR="00F96AC6" w:rsidRPr="00276F79" w:rsidRDefault="00F96AC6">
            <w:pPr>
              <w:pStyle w:val="TAL"/>
              <w:keepNext w:val="0"/>
              <w:keepLines w:val="0"/>
            </w:pPr>
            <w:r w:rsidRPr="00276F79">
              <w:rPr>
                <w:lang w:val="fr-CA"/>
              </w:rPr>
              <w:t>C.10.3.2.2</w:t>
            </w:r>
          </w:p>
        </w:tc>
      </w:tr>
      <w:tr w:rsidR="00F96AC6" w:rsidRPr="00276F79" w14:paraId="3D31BF27" w14:textId="77777777">
        <w:trPr>
          <w:cantSplit/>
          <w:jc w:val="center"/>
        </w:trPr>
        <w:tc>
          <w:tcPr>
            <w:tcW w:w="562" w:type="dxa"/>
            <w:vAlign w:val="center"/>
          </w:tcPr>
          <w:p w14:paraId="0897522E" w14:textId="77777777" w:rsidR="00F96AC6" w:rsidRPr="00276F79" w:rsidRDefault="00F96AC6">
            <w:pPr>
              <w:pStyle w:val="TAC"/>
              <w:keepNext w:val="0"/>
              <w:keepLines w:val="0"/>
            </w:pPr>
            <w:r w:rsidRPr="00276F79">
              <w:rPr>
                <w:lang w:val="fr-CA"/>
              </w:rPr>
              <w:t>77</w:t>
            </w:r>
          </w:p>
        </w:tc>
        <w:tc>
          <w:tcPr>
            <w:tcW w:w="2694" w:type="dxa"/>
            <w:vAlign w:val="center"/>
          </w:tcPr>
          <w:p w14:paraId="30386B8E" w14:textId="77777777" w:rsidR="00F96AC6" w:rsidRPr="00276F79" w:rsidRDefault="00F96AC6">
            <w:pPr>
              <w:pStyle w:val="TAC"/>
              <w:keepNext w:val="0"/>
              <w:keepLines w:val="0"/>
              <w:jc w:val="left"/>
            </w:pPr>
            <w:r w:rsidRPr="00276F79">
              <w:rPr>
                <w:lang w:val="fr-CA"/>
              </w:rPr>
              <w:t>10.3.3.1 Identification des erreurs</w:t>
            </w:r>
          </w:p>
        </w:tc>
        <w:tc>
          <w:tcPr>
            <w:tcW w:w="460" w:type="dxa"/>
            <w:vAlign w:val="center"/>
          </w:tcPr>
          <w:p w14:paraId="7F82ECF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CC8C8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CFD00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86CB0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C59A88" w14:textId="77777777" w:rsidR="00F96AC6" w:rsidRPr="00276F79" w:rsidRDefault="00F96AC6">
            <w:pPr>
              <w:pStyle w:val="TAC"/>
              <w:keepNext w:val="0"/>
              <w:keepLines w:val="0"/>
            </w:pPr>
            <w:r w:rsidRPr="00276F79">
              <w:rPr>
                <w:lang w:val="fr-CA"/>
              </w:rPr>
              <w:t>C</w:t>
            </w:r>
          </w:p>
        </w:tc>
        <w:tc>
          <w:tcPr>
            <w:tcW w:w="2977" w:type="dxa"/>
            <w:vAlign w:val="center"/>
          </w:tcPr>
          <w:p w14:paraId="13C612A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C62978" w14:textId="77777777" w:rsidR="00F96AC6" w:rsidRPr="00276F79" w:rsidRDefault="00F96AC6">
            <w:pPr>
              <w:pStyle w:val="TAL"/>
              <w:keepNext w:val="0"/>
              <w:keepLines w:val="0"/>
            </w:pPr>
            <w:r w:rsidRPr="00276F79">
              <w:rPr>
                <w:lang w:val="fr-CA"/>
              </w:rPr>
              <w:t>C.10.3.3.1</w:t>
            </w:r>
          </w:p>
        </w:tc>
      </w:tr>
      <w:tr w:rsidR="00F96AC6" w:rsidRPr="00276F79" w14:paraId="559FC6E7" w14:textId="77777777">
        <w:trPr>
          <w:cantSplit/>
          <w:jc w:val="center"/>
        </w:trPr>
        <w:tc>
          <w:tcPr>
            <w:tcW w:w="562" w:type="dxa"/>
            <w:vAlign w:val="center"/>
          </w:tcPr>
          <w:p w14:paraId="387F1DD9" w14:textId="77777777" w:rsidR="00F96AC6" w:rsidRPr="00276F79" w:rsidRDefault="00F96AC6">
            <w:pPr>
              <w:pStyle w:val="TAC"/>
              <w:keepNext w:val="0"/>
              <w:keepLines w:val="0"/>
            </w:pPr>
            <w:r w:rsidRPr="00276F79">
              <w:rPr>
                <w:lang w:val="fr-CA"/>
              </w:rPr>
              <w:t>78</w:t>
            </w:r>
          </w:p>
        </w:tc>
        <w:tc>
          <w:tcPr>
            <w:tcW w:w="2694" w:type="dxa"/>
            <w:vAlign w:val="center"/>
          </w:tcPr>
          <w:p w14:paraId="7FA8F022" w14:textId="77777777" w:rsidR="00F96AC6" w:rsidRPr="00276F79" w:rsidRDefault="00F96AC6">
            <w:pPr>
              <w:pStyle w:val="TAC"/>
              <w:keepNext w:val="0"/>
              <w:keepLines w:val="0"/>
              <w:jc w:val="left"/>
            </w:pPr>
            <w:r w:rsidRPr="00276F79">
              <w:rPr>
                <w:lang w:val="fr-CA"/>
              </w:rPr>
              <w:t>10.3.3.2 Étiquettes ou instructions</w:t>
            </w:r>
          </w:p>
        </w:tc>
        <w:tc>
          <w:tcPr>
            <w:tcW w:w="460" w:type="dxa"/>
            <w:vAlign w:val="center"/>
          </w:tcPr>
          <w:p w14:paraId="0F1154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6E52CA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EE68B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53520B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23497DF" w14:textId="77777777" w:rsidR="00F96AC6" w:rsidRPr="00276F79" w:rsidRDefault="00F96AC6">
            <w:pPr>
              <w:pStyle w:val="TAC"/>
              <w:keepNext w:val="0"/>
              <w:keepLines w:val="0"/>
            </w:pPr>
            <w:r w:rsidRPr="00276F79">
              <w:rPr>
                <w:lang w:val="fr-CA"/>
              </w:rPr>
              <w:t>C</w:t>
            </w:r>
          </w:p>
        </w:tc>
        <w:tc>
          <w:tcPr>
            <w:tcW w:w="2977" w:type="dxa"/>
            <w:vAlign w:val="center"/>
          </w:tcPr>
          <w:p w14:paraId="26B310D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E9AD9BC" w14:textId="77777777" w:rsidR="00F96AC6" w:rsidRPr="00276F79" w:rsidRDefault="00F96AC6">
            <w:pPr>
              <w:pStyle w:val="TAL"/>
              <w:keepNext w:val="0"/>
              <w:keepLines w:val="0"/>
            </w:pPr>
            <w:r w:rsidRPr="00276F79">
              <w:rPr>
                <w:lang w:val="fr-CA"/>
              </w:rPr>
              <w:t>C.10.3.3.2</w:t>
            </w:r>
          </w:p>
        </w:tc>
      </w:tr>
      <w:tr w:rsidR="00F96AC6" w:rsidRPr="00276F79" w14:paraId="4B4742D0" w14:textId="77777777">
        <w:trPr>
          <w:cantSplit/>
          <w:jc w:val="center"/>
        </w:trPr>
        <w:tc>
          <w:tcPr>
            <w:tcW w:w="562" w:type="dxa"/>
            <w:vAlign w:val="center"/>
          </w:tcPr>
          <w:p w14:paraId="6D9E824D" w14:textId="77777777" w:rsidR="00F96AC6" w:rsidRPr="00276F79" w:rsidRDefault="00F96AC6">
            <w:pPr>
              <w:pStyle w:val="TAC"/>
              <w:keepNext w:val="0"/>
              <w:keepLines w:val="0"/>
            </w:pPr>
            <w:r w:rsidRPr="00276F79">
              <w:rPr>
                <w:lang w:val="fr-CA"/>
              </w:rPr>
              <w:t>79</w:t>
            </w:r>
          </w:p>
        </w:tc>
        <w:tc>
          <w:tcPr>
            <w:tcW w:w="2694" w:type="dxa"/>
            <w:vAlign w:val="center"/>
          </w:tcPr>
          <w:p w14:paraId="74F9C3DF" w14:textId="77777777" w:rsidR="00F96AC6" w:rsidRPr="00276F79" w:rsidRDefault="00F96AC6">
            <w:pPr>
              <w:pStyle w:val="TAC"/>
              <w:keepNext w:val="0"/>
              <w:keepLines w:val="0"/>
              <w:jc w:val="left"/>
            </w:pPr>
            <w:r w:rsidRPr="00276F79">
              <w:rPr>
                <w:lang w:val="fr-CA"/>
              </w:rPr>
              <w:t>10.3.3.3 Suggestion après une erreur</w:t>
            </w:r>
          </w:p>
        </w:tc>
        <w:tc>
          <w:tcPr>
            <w:tcW w:w="460" w:type="dxa"/>
            <w:vAlign w:val="center"/>
          </w:tcPr>
          <w:p w14:paraId="2CDC449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41059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E80416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5AEF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091BAB0" w14:textId="77777777" w:rsidR="00F96AC6" w:rsidRPr="00276F79" w:rsidRDefault="00F96AC6">
            <w:pPr>
              <w:pStyle w:val="TAC"/>
              <w:keepNext w:val="0"/>
              <w:keepLines w:val="0"/>
            </w:pPr>
            <w:r w:rsidRPr="00276F79">
              <w:rPr>
                <w:lang w:val="fr-CA"/>
              </w:rPr>
              <w:t>C</w:t>
            </w:r>
          </w:p>
        </w:tc>
        <w:tc>
          <w:tcPr>
            <w:tcW w:w="2977" w:type="dxa"/>
            <w:vAlign w:val="center"/>
          </w:tcPr>
          <w:p w14:paraId="31B3BA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6F9E15B" w14:textId="77777777" w:rsidR="00F96AC6" w:rsidRPr="00276F79" w:rsidRDefault="00F96AC6">
            <w:pPr>
              <w:pStyle w:val="TAL"/>
              <w:keepNext w:val="0"/>
              <w:keepLines w:val="0"/>
            </w:pPr>
            <w:r w:rsidRPr="00276F79">
              <w:rPr>
                <w:lang w:val="fr-CA"/>
              </w:rPr>
              <w:t>C.10.3.3.3</w:t>
            </w:r>
          </w:p>
        </w:tc>
      </w:tr>
      <w:tr w:rsidR="00F96AC6" w:rsidRPr="00276F79" w14:paraId="1FB8BEF7" w14:textId="77777777">
        <w:trPr>
          <w:cantSplit/>
          <w:jc w:val="center"/>
        </w:trPr>
        <w:tc>
          <w:tcPr>
            <w:tcW w:w="562" w:type="dxa"/>
            <w:vAlign w:val="center"/>
          </w:tcPr>
          <w:p w14:paraId="07DB0ED7" w14:textId="77777777" w:rsidR="00F96AC6" w:rsidRPr="00276F79" w:rsidRDefault="00F96AC6">
            <w:pPr>
              <w:pStyle w:val="TAC"/>
              <w:keepNext w:val="0"/>
              <w:keepLines w:val="0"/>
            </w:pPr>
            <w:r w:rsidRPr="00276F79">
              <w:rPr>
                <w:lang w:val="fr-CA"/>
              </w:rPr>
              <w:t>80</w:t>
            </w:r>
          </w:p>
        </w:tc>
        <w:tc>
          <w:tcPr>
            <w:tcW w:w="2694" w:type="dxa"/>
            <w:vAlign w:val="center"/>
          </w:tcPr>
          <w:p w14:paraId="79D50972" w14:textId="77777777" w:rsidR="00F96AC6" w:rsidRPr="0014693F" w:rsidRDefault="00F96AC6">
            <w:pPr>
              <w:pStyle w:val="TAC"/>
              <w:keepNext w:val="0"/>
              <w:keepLines w:val="0"/>
              <w:jc w:val="left"/>
              <w:rPr>
                <w:lang w:val="fr-CA"/>
              </w:rPr>
            </w:pPr>
            <w:r w:rsidRPr="00276F79">
              <w:rPr>
                <w:lang w:val="fr-CA"/>
              </w:rPr>
              <w:t>10.3.3.4 Prévention des erreurs (juridiques, financières, de données)</w:t>
            </w:r>
          </w:p>
        </w:tc>
        <w:tc>
          <w:tcPr>
            <w:tcW w:w="460" w:type="dxa"/>
            <w:vAlign w:val="center"/>
          </w:tcPr>
          <w:p w14:paraId="7CD855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4A3A7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4B170B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3F2B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820338" w14:textId="77777777" w:rsidR="00F96AC6" w:rsidRPr="00276F79" w:rsidRDefault="00F96AC6">
            <w:pPr>
              <w:pStyle w:val="TAC"/>
              <w:keepNext w:val="0"/>
              <w:keepLines w:val="0"/>
            </w:pPr>
            <w:r w:rsidRPr="00276F79">
              <w:rPr>
                <w:lang w:val="fr-CA"/>
              </w:rPr>
              <w:t>C</w:t>
            </w:r>
          </w:p>
        </w:tc>
        <w:tc>
          <w:tcPr>
            <w:tcW w:w="2977" w:type="dxa"/>
            <w:vAlign w:val="center"/>
          </w:tcPr>
          <w:p w14:paraId="36C2379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DB50D4" w14:textId="77777777" w:rsidR="00F96AC6" w:rsidRPr="00276F79" w:rsidRDefault="00F96AC6">
            <w:pPr>
              <w:pStyle w:val="TAL"/>
              <w:keepNext w:val="0"/>
              <w:keepLines w:val="0"/>
            </w:pPr>
            <w:r w:rsidRPr="00276F79">
              <w:rPr>
                <w:lang w:val="fr-CA"/>
              </w:rPr>
              <w:t>C.10.3.3.4</w:t>
            </w:r>
          </w:p>
        </w:tc>
      </w:tr>
      <w:tr w:rsidR="00F96AC6" w:rsidRPr="00276F79" w14:paraId="739971F8" w14:textId="77777777">
        <w:trPr>
          <w:cantSplit/>
          <w:jc w:val="center"/>
        </w:trPr>
        <w:tc>
          <w:tcPr>
            <w:tcW w:w="562" w:type="dxa"/>
            <w:vAlign w:val="center"/>
          </w:tcPr>
          <w:p w14:paraId="0D82DD6E" w14:textId="77777777" w:rsidR="00F96AC6" w:rsidRPr="00276F79" w:rsidRDefault="00F96AC6">
            <w:pPr>
              <w:pStyle w:val="TAC"/>
              <w:keepNext w:val="0"/>
              <w:keepLines w:val="0"/>
            </w:pPr>
            <w:r w:rsidRPr="00276F79">
              <w:rPr>
                <w:lang w:val="fr-CA"/>
              </w:rPr>
              <w:t>81</w:t>
            </w:r>
          </w:p>
        </w:tc>
        <w:tc>
          <w:tcPr>
            <w:tcW w:w="2694" w:type="dxa"/>
            <w:vAlign w:val="center"/>
          </w:tcPr>
          <w:p w14:paraId="70757450" w14:textId="77777777" w:rsidR="00F96AC6" w:rsidRPr="00276F79" w:rsidRDefault="00F96AC6">
            <w:pPr>
              <w:pStyle w:val="TAC"/>
              <w:keepNext w:val="0"/>
              <w:keepLines w:val="0"/>
              <w:jc w:val="left"/>
            </w:pPr>
            <w:r w:rsidRPr="00276F79">
              <w:rPr>
                <w:lang w:val="fr-CA"/>
              </w:rPr>
              <w:t>10.4.1.1 Analyse syntaxique</w:t>
            </w:r>
          </w:p>
        </w:tc>
        <w:tc>
          <w:tcPr>
            <w:tcW w:w="460" w:type="dxa"/>
            <w:vAlign w:val="center"/>
          </w:tcPr>
          <w:p w14:paraId="64FC197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66A0CE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7DBA8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68D6B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002A50B" w14:textId="77777777" w:rsidR="00F96AC6" w:rsidRPr="00276F79" w:rsidRDefault="00F96AC6">
            <w:pPr>
              <w:pStyle w:val="TAC"/>
              <w:keepNext w:val="0"/>
              <w:keepLines w:val="0"/>
            </w:pPr>
            <w:r w:rsidRPr="00276F79">
              <w:rPr>
                <w:lang w:val="fr-CA"/>
              </w:rPr>
              <w:t>C</w:t>
            </w:r>
          </w:p>
        </w:tc>
        <w:tc>
          <w:tcPr>
            <w:tcW w:w="2977" w:type="dxa"/>
            <w:vAlign w:val="center"/>
          </w:tcPr>
          <w:p w14:paraId="00825A1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3C5BABC" w14:textId="77777777" w:rsidR="00F96AC6" w:rsidRPr="00276F79" w:rsidRDefault="00F96AC6">
            <w:pPr>
              <w:pStyle w:val="TAL"/>
              <w:keepNext w:val="0"/>
              <w:keepLines w:val="0"/>
            </w:pPr>
            <w:r w:rsidRPr="00276F79">
              <w:rPr>
                <w:lang w:val="fr-CA"/>
              </w:rPr>
              <w:t>C.10.4.1.1</w:t>
            </w:r>
          </w:p>
        </w:tc>
      </w:tr>
      <w:tr w:rsidR="00F96AC6" w:rsidRPr="00276F79" w14:paraId="714873BD" w14:textId="77777777">
        <w:trPr>
          <w:cantSplit/>
          <w:jc w:val="center"/>
        </w:trPr>
        <w:tc>
          <w:tcPr>
            <w:tcW w:w="562" w:type="dxa"/>
            <w:vAlign w:val="center"/>
          </w:tcPr>
          <w:p w14:paraId="60B621C1" w14:textId="77777777" w:rsidR="00F96AC6" w:rsidRPr="00276F79" w:rsidRDefault="00F96AC6">
            <w:pPr>
              <w:pStyle w:val="TAC"/>
              <w:keepNext w:val="0"/>
              <w:keepLines w:val="0"/>
            </w:pPr>
            <w:r w:rsidRPr="00276F79">
              <w:rPr>
                <w:lang w:val="fr-CA"/>
              </w:rPr>
              <w:t>82</w:t>
            </w:r>
          </w:p>
        </w:tc>
        <w:tc>
          <w:tcPr>
            <w:tcW w:w="2694" w:type="dxa"/>
            <w:vAlign w:val="center"/>
          </w:tcPr>
          <w:p w14:paraId="4639C580" w14:textId="77777777" w:rsidR="00F96AC6" w:rsidRPr="00276F79" w:rsidRDefault="00F96AC6">
            <w:pPr>
              <w:pStyle w:val="TAC"/>
              <w:keepNext w:val="0"/>
              <w:keepLines w:val="0"/>
              <w:jc w:val="left"/>
            </w:pPr>
            <w:r w:rsidRPr="00276F79">
              <w:rPr>
                <w:lang w:val="fr-CA"/>
              </w:rPr>
              <w:t>10.4.1.2 Nom, rôle et valeur</w:t>
            </w:r>
          </w:p>
        </w:tc>
        <w:tc>
          <w:tcPr>
            <w:tcW w:w="460" w:type="dxa"/>
            <w:vAlign w:val="center"/>
          </w:tcPr>
          <w:p w14:paraId="315A97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82D2B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4DB514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CC93E9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F734374" w14:textId="77777777" w:rsidR="00F96AC6" w:rsidRPr="00276F79" w:rsidRDefault="00F96AC6">
            <w:pPr>
              <w:pStyle w:val="TAC"/>
              <w:keepNext w:val="0"/>
              <w:keepLines w:val="0"/>
            </w:pPr>
            <w:r w:rsidRPr="00276F79">
              <w:rPr>
                <w:lang w:val="fr-CA"/>
              </w:rPr>
              <w:t>C</w:t>
            </w:r>
          </w:p>
        </w:tc>
        <w:tc>
          <w:tcPr>
            <w:tcW w:w="2977" w:type="dxa"/>
            <w:vAlign w:val="center"/>
          </w:tcPr>
          <w:p w14:paraId="63EFAB1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C840F36" w14:textId="77777777" w:rsidR="00F96AC6" w:rsidRPr="00276F79" w:rsidRDefault="00F96AC6">
            <w:pPr>
              <w:pStyle w:val="TAL"/>
              <w:keepNext w:val="0"/>
              <w:keepLines w:val="0"/>
            </w:pPr>
            <w:r w:rsidRPr="00276F79">
              <w:rPr>
                <w:lang w:val="fr-CA"/>
              </w:rPr>
              <w:t>C.10.4.1.2</w:t>
            </w:r>
          </w:p>
        </w:tc>
      </w:tr>
      <w:tr w:rsidR="00F96AC6" w:rsidRPr="00276F79" w14:paraId="14B73000" w14:textId="77777777">
        <w:trPr>
          <w:cantSplit/>
          <w:jc w:val="center"/>
        </w:trPr>
        <w:tc>
          <w:tcPr>
            <w:tcW w:w="562" w:type="dxa"/>
            <w:vAlign w:val="center"/>
          </w:tcPr>
          <w:p w14:paraId="038D13DF" w14:textId="77777777" w:rsidR="00F96AC6" w:rsidRPr="00276F79" w:rsidRDefault="00F96AC6">
            <w:pPr>
              <w:pStyle w:val="TAC"/>
              <w:keepNext w:val="0"/>
              <w:keepLines w:val="0"/>
            </w:pPr>
            <w:r w:rsidRPr="00276F79">
              <w:rPr>
                <w:lang w:val="fr-CA"/>
              </w:rPr>
              <w:t>83</w:t>
            </w:r>
          </w:p>
        </w:tc>
        <w:tc>
          <w:tcPr>
            <w:tcW w:w="2694" w:type="dxa"/>
            <w:vAlign w:val="center"/>
          </w:tcPr>
          <w:p w14:paraId="56400F61" w14:textId="77777777" w:rsidR="00F96AC6" w:rsidRPr="00276F79" w:rsidRDefault="00F96AC6">
            <w:pPr>
              <w:pStyle w:val="TAC"/>
              <w:keepNext w:val="0"/>
              <w:keepLines w:val="0"/>
              <w:jc w:val="left"/>
            </w:pPr>
            <w:r w:rsidRPr="00276F79">
              <w:rPr>
                <w:lang w:val="fr-CA"/>
              </w:rPr>
              <w:t>10.4.1.3 Messages d’état</w:t>
            </w:r>
          </w:p>
        </w:tc>
        <w:tc>
          <w:tcPr>
            <w:tcW w:w="460" w:type="dxa"/>
            <w:vAlign w:val="center"/>
          </w:tcPr>
          <w:p w14:paraId="729ACD0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B7BE9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F1759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E0015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759FBF44" w14:textId="77777777" w:rsidR="00F96AC6" w:rsidRPr="00276F79" w:rsidRDefault="00F96AC6">
            <w:pPr>
              <w:pStyle w:val="TAC"/>
              <w:keepNext w:val="0"/>
              <w:keepLines w:val="0"/>
            </w:pPr>
            <w:r w:rsidRPr="00276F79">
              <w:rPr>
                <w:lang w:val="fr-CA"/>
              </w:rPr>
              <w:t>C</w:t>
            </w:r>
          </w:p>
        </w:tc>
        <w:tc>
          <w:tcPr>
            <w:tcW w:w="2977" w:type="dxa"/>
            <w:vAlign w:val="center"/>
          </w:tcPr>
          <w:p w14:paraId="0C7986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D183508" w14:textId="77777777" w:rsidR="00F96AC6" w:rsidRPr="00276F79" w:rsidRDefault="00F96AC6">
            <w:pPr>
              <w:pStyle w:val="TAL"/>
              <w:keepNext w:val="0"/>
              <w:keepLines w:val="0"/>
            </w:pPr>
            <w:r w:rsidRPr="00276F79">
              <w:rPr>
                <w:lang w:val="fr-CA"/>
              </w:rPr>
              <w:t>C.10.4.1.3</w:t>
            </w:r>
          </w:p>
        </w:tc>
      </w:tr>
      <w:tr w:rsidR="00F96AC6" w:rsidRPr="00276F79" w14:paraId="36E9A1FE" w14:textId="77777777">
        <w:trPr>
          <w:cantSplit/>
          <w:jc w:val="center"/>
        </w:trPr>
        <w:tc>
          <w:tcPr>
            <w:tcW w:w="562" w:type="dxa"/>
            <w:vAlign w:val="center"/>
          </w:tcPr>
          <w:p w14:paraId="52B93D66" w14:textId="77777777" w:rsidR="00F96AC6" w:rsidRPr="00276F79" w:rsidRDefault="00F96AC6">
            <w:pPr>
              <w:pStyle w:val="TAC"/>
              <w:keepNext w:val="0"/>
              <w:keepLines w:val="0"/>
            </w:pPr>
            <w:r w:rsidRPr="00276F79">
              <w:rPr>
                <w:lang w:val="fr-CA"/>
              </w:rPr>
              <w:t>84</w:t>
            </w:r>
          </w:p>
        </w:tc>
        <w:tc>
          <w:tcPr>
            <w:tcW w:w="2694" w:type="dxa"/>
            <w:vAlign w:val="center"/>
          </w:tcPr>
          <w:p w14:paraId="2775643F" w14:textId="50F7B6B5" w:rsidR="00F96AC6" w:rsidRPr="0014693F" w:rsidRDefault="00F96AC6">
            <w:pPr>
              <w:pStyle w:val="TAC"/>
              <w:keepNext w:val="0"/>
              <w:keepLines w:val="0"/>
              <w:jc w:val="left"/>
              <w:rPr>
                <w:lang w:val="fr-CA"/>
              </w:rPr>
            </w:pPr>
            <w:r w:rsidRPr="00276F79">
              <w:rPr>
                <w:lang w:val="fr-CA"/>
              </w:rPr>
              <w:t xml:space="preserve">11.1.1.1.1 </w:t>
            </w:r>
            <w:r w:rsidR="00E904E5" w:rsidRPr="00E904E5">
              <w:rPr>
                <w:lang w:val="fr-CA"/>
              </w:rPr>
              <w:t>Contenu non textuel (fonction non restreinte)</w:t>
            </w:r>
          </w:p>
        </w:tc>
        <w:tc>
          <w:tcPr>
            <w:tcW w:w="460" w:type="dxa"/>
            <w:vAlign w:val="center"/>
          </w:tcPr>
          <w:p w14:paraId="5D9397D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234A32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86370F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9F1D29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D286B9B" w14:textId="77777777" w:rsidR="00F96AC6" w:rsidRPr="00276F79" w:rsidRDefault="00F96AC6">
            <w:pPr>
              <w:pStyle w:val="TAC"/>
              <w:keepNext w:val="0"/>
              <w:keepLines w:val="0"/>
            </w:pPr>
            <w:r w:rsidRPr="00276F79">
              <w:rPr>
                <w:lang w:val="fr-CA"/>
              </w:rPr>
              <w:t>C</w:t>
            </w:r>
          </w:p>
        </w:tc>
        <w:tc>
          <w:tcPr>
            <w:tcW w:w="2977" w:type="dxa"/>
            <w:vAlign w:val="center"/>
          </w:tcPr>
          <w:p w14:paraId="02B4EC1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71D296A1" w14:textId="77777777" w:rsidR="00F96AC6" w:rsidRPr="00276F79" w:rsidRDefault="00F96AC6">
            <w:pPr>
              <w:pStyle w:val="TAL"/>
              <w:keepNext w:val="0"/>
              <w:keepLines w:val="0"/>
            </w:pPr>
            <w:r w:rsidRPr="00276F79">
              <w:rPr>
                <w:lang w:val="fr-CA"/>
              </w:rPr>
              <w:t>C.11.1.1.1.1</w:t>
            </w:r>
          </w:p>
        </w:tc>
      </w:tr>
      <w:tr w:rsidR="00F96AC6" w:rsidRPr="00276F79" w14:paraId="2198E6A8" w14:textId="77777777">
        <w:trPr>
          <w:cantSplit/>
          <w:jc w:val="center"/>
        </w:trPr>
        <w:tc>
          <w:tcPr>
            <w:tcW w:w="562" w:type="dxa"/>
            <w:vAlign w:val="center"/>
          </w:tcPr>
          <w:p w14:paraId="3BF84F49" w14:textId="77777777" w:rsidR="00F96AC6" w:rsidRPr="00276F79" w:rsidRDefault="00F96AC6">
            <w:pPr>
              <w:pStyle w:val="TAC"/>
              <w:keepNext w:val="0"/>
              <w:keepLines w:val="0"/>
            </w:pPr>
            <w:r w:rsidRPr="00276F79">
              <w:rPr>
                <w:lang w:val="fr-CA"/>
              </w:rPr>
              <w:t>85</w:t>
            </w:r>
          </w:p>
        </w:tc>
        <w:tc>
          <w:tcPr>
            <w:tcW w:w="2694" w:type="dxa"/>
            <w:vAlign w:val="center"/>
          </w:tcPr>
          <w:p w14:paraId="40067E55" w14:textId="56A00BE1" w:rsidR="00F96AC6" w:rsidRPr="0014693F" w:rsidRDefault="00F96AC6">
            <w:pPr>
              <w:pStyle w:val="TAC"/>
              <w:keepNext w:val="0"/>
              <w:keepLines w:val="0"/>
              <w:jc w:val="left"/>
              <w:rPr>
                <w:lang w:val="fr-CA"/>
              </w:rPr>
            </w:pPr>
            <w:r w:rsidRPr="00276F79">
              <w:rPr>
                <w:lang w:val="fr-CA"/>
              </w:rPr>
              <w:t xml:space="preserve">11.1.1.1.2 </w:t>
            </w:r>
            <w:r w:rsidR="00E904E5" w:rsidRPr="00E904E5">
              <w:rPr>
                <w:lang w:val="fr-CA"/>
              </w:rPr>
              <w:t>Contenu non textuel (fonction restreinte)</w:t>
            </w:r>
          </w:p>
        </w:tc>
        <w:tc>
          <w:tcPr>
            <w:tcW w:w="460" w:type="dxa"/>
            <w:vAlign w:val="center"/>
          </w:tcPr>
          <w:p w14:paraId="5429626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2B146B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5F1A1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BB9A9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26F8F6" w14:textId="77777777" w:rsidR="00F96AC6" w:rsidRPr="00276F79" w:rsidRDefault="00F96AC6">
            <w:pPr>
              <w:pStyle w:val="TAC"/>
              <w:keepNext w:val="0"/>
              <w:keepLines w:val="0"/>
            </w:pPr>
            <w:r w:rsidRPr="00276F79">
              <w:rPr>
                <w:lang w:val="fr-CA"/>
              </w:rPr>
              <w:t>C</w:t>
            </w:r>
          </w:p>
        </w:tc>
        <w:tc>
          <w:tcPr>
            <w:tcW w:w="2977" w:type="dxa"/>
            <w:vAlign w:val="center"/>
          </w:tcPr>
          <w:p w14:paraId="6329C83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54F3A1F4" w14:textId="77777777" w:rsidR="00F96AC6" w:rsidRPr="00276F79" w:rsidRDefault="00F96AC6">
            <w:pPr>
              <w:pStyle w:val="TAL"/>
              <w:keepNext w:val="0"/>
              <w:keepLines w:val="0"/>
            </w:pPr>
            <w:r w:rsidRPr="00276F79">
              <w:rPr>
                <w:lang w:val="fr-CA"/>
              </w:rPr>
              <w:t>C.11.1.1.1.2</w:t>
            </w:r>
          </w:p>
        </w:tc>
      </w:tr>
      <w:tr w:rsidR="00F96AC6" w:rsidRPr="00276F79" w14:paraId="7A9AFC06" w14:textId="77777777">
        <w:trPr>
          <w:cantSplit/>
          <w:jc w:val="center"/>
        </w:trPr>
        <w:tc>
          <w:tcPr>
            <w:tcW w:w="562" w:type="dxa"/>
            <w:vAlign w:val="center"/>
          </w:tcPr>
          <w:p w14:paraId="01D58CC8" w14:textId="77777777" w:rsidR="00F96AC6" w:rsidRPr="00276F79" w:rsidRDefault="00F96AC6">
            <w:pPr>
              <w:pStyle w:val="TAC"/>
              <w:keepNext w:val="0"/>
              <w:keepLines w:val="0"/>
            </w:pPr>
            <w:r w:rsidRPr="00276F79">
              <w:rPr>
                <w:lang w:val="fr-CA"/>
              </w:rPr>
              <w:t>86</w:t>
            </w:r>
          </w:p>
        </w:tc>
        <w:tc>
          <w:tcPr>
            <w:tcW w:w="2694" w:type="dxa"/>
            <w:vAlign w:val="center"/>
          </w:tcPr>
          <w:p w14:paraId="78868EA6" w14:textId="573DA171" w:rsidR="00F96AC6" w:rsidRPr="0014693F" w:rsidRDefault="00F96AC6">
            <w:pPr>
              <w:pStyle w:val="TAC"/>
              <w:keepNext w:val="0"/>
              <w:keepLines w:val="0"/>
              <w:jc w:val="left"/>
              <w:rPr>
                <w:lang w:val="fr-CA"/>
              </w:rPr>
            </w:pPr>
            <w:r w:rsidRPr="00276F79">
              <w:rPr>
                <w:lang w:val="fr-CA"/>
              </w:rPr>
              <w:t xml:space="preserve">11.1.2.1.1 </w:t>
            </w:r>
            <w:r w:rsidR="00E904E5" w:rsidRPr="00E904E5">
              <w:rPr>
                <w:lang w:val="fr-CA"/>
              </w:rPr>
              <w:t>Contenu seulement audio et seulement vidéo (pré-enregistrés – fonction non restreinte)</w:t>
            </w:r>
          </w:p>
        </w:tc>
        <w:tc>
          <w:tcPr>
            <w:tcW w:w="460" w:type="dxa"/>
            <w:vAlign w:val="center"/>
          </w:tcPr>
          <w:p w14:paraId="5D1B66C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F429D0E" w14:textId="77777777" w:rsidR="00F96AC6" w:rsidRPr="00276F79" w:rsidRDefault="00F96AC6">
            <w:pPr>
              <w:pStyle w:val="TAL"/>
              <w:jc w:val="center"/>
            </w:pPr>
            <w:r w:rsidRPr="00276F79">
              <w:rPr>
                <w:color w:val="FFFFFF" w:themeColor="background1"/>
                <w:lang w:val="fr-CA"/>
              </w:rPr>
              <w:t>-</w:t>
            </w:r>
          </w:p>
        </w:tc>
        <w:tc>
          <w:tcPr>
            <w:tcW w:w="460" w:type="dxa"/>
            <w:vAlign w:val="center"/>
          </w:tcPr>
          <w:p w14:paraId="39902E34" w14:textId="77777777" w:rsidR="00F96AC6" w:rsidRPr="00276F79" w:rsidRDefault="00F96AC6">
            <w:pPr>
              <w:pStyle w:val="TAL"/>
              <w:jc w:val="center"/>
            </w:pPr>
            <w:r w:rsidRPr="00276F79">
              <w:rPr>
                <w:color w:val="FFFFFF" w:themeColor="background1"/>
                <w:lang w:val="fr-CA"/>
              </w:rPr>
              <w:t>-</w:t>
            </w:r>
          </w:p>
        </w:tc>
        <w:tc>
          <w:tcPr>
            <w:tcW w:w="461" w:type="dxa"/>
            <w:vAlign w:val="center"/>
          </w:tcPr>
          <w:p w14:paraId="6B494E24" w14:textId="77777777" w:rsidR="00F96AC6" w:rsidRPr="00276F79" w:rsidRDefault="00F96AC6">
            <w:pPr>
              <w:pStyle w:val="TAL"/>
              <w:jc w:val="center"/>
            </w:pPr>
            <w:r w:rsidRPr="00276F79">
              <w:rPr>
                <w:color w:val="FFFFFF" w:themeColor="background1"/>
                <w:lang w:val="fr-CA"/>
              </w:rPr>
              <w:t>-</w:t>
            </w:r>
          </w:p>
        </w:tc>
        <w:tc>
          <w:tcPr>
            <w:tcW w:w="567" w:type="dxa"/>
            <w:vAlign w:val="center"/>
          </w:tcPr>
          <w:p w14:paraId="76479F54" w14:textId="77777777" w:rsidR="00F96AC6" w:rsidRPr="00276F79" w:rsidRDefault="00F96AC6">
            <w:pPr>
              <w:pStyle w:val="TAC"/>
              <w:keepNext w:val="0"/>
              <w:keepLines w:val="0"/>
            </w:pPr>
            <w:r w:rsidRPr="00276F79">
              <w:rPr>
                <w:lang w:val="fr-CA"/>
              </w:rPr>
              <w:t>C</w:t>
            </w:r>
          </w:p>
        </w:tc>
        <w:tc>
          <w:tcPr>
            <w:tcW w:w="2977" w:type="dxa"/>
            <w:vAlign w:val="center"/>
          </w:tcPr>
          <w:p w14:paraId="34B85B3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1F903702" w14:textId="77777777" w:rsidR="00F96AC6" w:rsidRPr="00276F79" w:rsidRDefault="00F96AC6">
            <w:pPr>
              <w:pStyle w:val="TAL"/>
              <w:keepNext w:val="0"/>
              <w:keepLines w:val="0"/>
            </w:pPr>
            <w:r w:rsidRPr="00276F79">
              <w:rPr>
                <w:lang w:val="fr-CA"/>
              </w:rPr>
              <w:t>C.11.1.2.1.1</w:t>
            </w:r>
          </w:p>
        </w:tc>
      </w:tr>
      <w:tr w:rsidR="00F96AC6" w:rsidRPr="00276F79" w14:paraId="257EAB03" w14:textId="77777777">
        <w:trPr>
          <w:cantSplit/>
          <w:jc w:val="center"/>
        </w:trPr>
        <w:tc>
          <w:tcPr>
            <w:tcW w:w="562" w:type="dxa"/>
            <w:vAlign w:val="center"/>
          </w:tcPr>
          <w:p w14:paraId="26C36A24" w14:textId="77777777" w:rsidR="00F96AC6" w:rsidRPr="00276F79" w:rsidRDefault="00F96AC6">
            <w:pPr>
              <w:pStyle w:val="TAC"/>
              <w:keepNext w:val="0"/>
              <w:keepLines w:val="0"/>
            </w:pPr>
            <w:r w:rsidRPr="00276F79">
              <w:rPr>
                <w:lang w:val="fr-CA"/>
              </w:rPr>
              <w:t>87</w:t>
            </w:r>
          </w:p>
        </w:tc>
        <w:tc>
          <w:tcPr>
            <w:tcW w:w="2694" w:type="dxa"/>
            <w:vAlign w:val="center"/>
          </w:tcPr>
          <w:p w14:paraId="31CBB993" w14:textId="1C611881" w:rsidR="00F96AC6" w:rsidRPr="0014693F" w:rsidRDefault="00F96AC6">
            <w:pPr>
              <w:pStyle w:val="TAC"/>
              <w:keepNext w:val="0"/>
              <w:keepLines w:val="0"/>
              <w:jc w:val="left"/>
              <w:rPr>
                <w:lang w:val="fr-CA"/>
              </w:rPr>
            </w:pPr>
            <w:r w:rsidRPr="00276F79">
              <w:rPr>
                <w:lang w:val="fr-CA"/>
              </w:rPr>
              <w:t xml:space="preserve">11.1.2.1.2 </w:t>
            </w:r>
            <w:r w:rsidR="00E904E5" w:rsidRPr="00E904E5">
              <w:rPr>
                <w:lang w:val="fr-CA"/>
              </w:rPr>
              <w:t>Contenu seulement audio et seulement vidéo (pré-enregistrés – fonction restreinte)</w:t>
            </w:r>
          </w:p>
        </w:tc>
        <w:tc>
          <w:tcPr>
            <w:tcW w:w="460" w:type="dxa"/>
            <w:vAlign w:val="center"/>
          </w:tcPr>
          <w:p w14:paraId="6F9B15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B9CFB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59E46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39BC94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A84EFA0" w14:textId="77777777" w:rsidR="00F96AC6" w:rsidRPr="00276F79" w:rsidRDefault="00F96AC6">
            <w:pPr>
              <w:pStyle w:val="TAC"/>
              <w:keepNext w:val="0"/>
              <w:keepLines w:val="0"/>
            </w:pPr>
            <w:r w:rsidRPr="00276F79">
              <w:rPr>
                <w:lang w:val="fr-CA"/>
              </w:rPr>
              <w:t>C</w:t>
            </w:r>
          </w:p>
        </w:tc>
        <w:tc>
          <w:tcPr>
            <w:tcW w:w="2977" w:type="dxa"/>
            <w:vAlign w:val="center"/>
          </w:tcPr>
          <w:p w14:paraId="78E99042"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33502A97" w14:textId="77777777" w:rsidR="00F96AC6" w:rsidRPr="00276F79" w:rsidRDefault="00F96AC6">
            <w:pPr>
              <w:pStyle w:val="TAL"/>
              <w:keepNext w:val="0"/>
              <w:keepLines w:val="0"/>
            </w:pPr>
            <w:r w:rsidRPr="00276F79">
              <w:rPr>
                <w:lang w:val="fr-CA"/>
              </w:rPr>
              <w:t>C.11.1.2.1.2</w:t>
            </w:r>
          </w:p>
        </w:tc>
      </w:tr>
      <w:tr w:rsidR="00F96AC6" w:rsidRPr="00276F79" w14:paraId="2F159865" w14:textId="77777777">
        <w:trPr>
          <w:cantSplit/>
          <w:jc w:val="center"/>
        </w:trPr>
        <w:tc>
          <w:tcPr>
            <w:tcW w:w="562" w:type="dxa"/>
            <w:vAlign w:val="center"/>
          </w:tcPr>
          <w:p w14:paraId="077368DC" w14:textId="77777777" w:rsidR="00F96AC6" w:rsidRPr="00276F79" w:rsidRDefault="00F96AC6">
            <w:pPr>
              <w:pStyle w:val="TAC"/>
              <w:keepNext w:val="0"/>
              <w:keepLines w:val="0"/>
            </w:pPr>
            <w:r w:rsidRPr="00276F79">
              <w:rPr>
                <w:lang w:val="fr-CA"/>
              </w:rPr>
              <w:t>88</w:t>
            </w:r>
          </w:p>
        </w:tc>
        <w:tc>
          <w:tcPr>
            <w:tcW w:w="2694" w:type="dxa"/>
            <w:vAlign w:val="center"/>
          </w:tcPr>
          <w:p w14:paraId="718A806F" w14:textId="53F5CC7A" w:rsidR="00F96AC6" w:rsidRPr="00276F79" w:rsidRDefault="00F96AC6">
            <w:pPr>
              <w:pStyle w:val="TAC"/>
              <w:keepNext w:val="0"/>
              <w:keepLines w:val="0"/>
              <w:jc w:val="left"/>
            </w:pPr>
            <w:r w:rsidRPr="00276F79">
              <w:rPr>
                <w:lang w:val="fr-CA"/>
              </w:rPr>
              <w:t>11.1.2.2 Sous-titres (pré</w:t>
            </w:r>
            <w:r w:rsidR="00E904E5">
              <w:rPr>
                <w:lang w:val="fr-CA"/>
              </w:rPr>
              <w:t>-</w:t>
            </w:r>
            <w:r w:rsidRPr="00276F79">
              <w:rPr>
                <w:lang w:val="fr-CA"/>
              </w:rPr>
              <w:t>enregistrés)</w:t>
            </w:r>
          </w:p>
        </w:tc>
        <w:tc>
          <w:tcPr>
            <w:tcW w:w="460" w:type="dxa"/>
            <w:vAlign w:val="center"/>
          </w:tcPr>
          <w:p w14:paraId="696E0B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DB16EF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AF9AFD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7DCF12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1D2C28" w14:textId="77777777" w:rsidR="00F96AC6" w:rsidRPr="00276F79" w:rsidRDefault="00F96AC6">
            <w:pPr>
              <w:pStyle w:val="TAC"/>
              <w:keepNext w:val="0"/>
              <w:keepLines w:val="0"/>
            </w:pPr>
            <w:r w:rsidRPr="00276F79">
              <w:rPr>
                <w:lang w:val="fr-CA"/>
              </w:rPr>
              <w:t>C</w:t>
            </w:r>
          </w:p>
        </w:tc>
        <w:tc>
          <w:tcPr>
            <w:tcW w:w="2977" w:type="dxa"/>
            <w:vAlign w:val="center"/>
          </w:tcPr>
          <w:p w14:paraId="2433C81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18FA764" w14:textId="77777777" w:rsidR="00F96AC6" w:rsidRPr="00276F79" w:rsidRDefault="00F96AC6">
            <w:pPr>
              <w:pStyle w:val="TAL"/>
              <w:keepNext w:val="0"/>
              <w:keepLines w:val="0"/>
            </w:pPr>
            <w:r w:rsidRPr="00276F79">
              <w:rPr>
                <w:lang w:val="fr-CA"/>
              </w:rPr>
              <w:t>C.11.1.2.2</w:t>
            </w:r>
          </w:p>
        </w:tc>
      </w:tr>
      <w:tr w:rsidR="00F96AC6" w:rsidRPr="00276F79" w14:paraId="641DADE9" w14:textId="77777777">
        <w:trPr>
          <w:cantSplit/>
          <w:jc w:val="center"/>
        </w:trPr>
        <w:tc>
          <w:tcPr>
            <w:tcW w:w="562" w:type="dxa"/>
            <w:vAlign w:val="center"/>
          </w:tcPr>
          <w:p w14:paraId="6A843846" w14:textId="77777777" w:rsidR="00F96AC6" w:rsidRPr="00276F79" w:rsidRDefault="00F96AC6">
            <w:pPr>
              <w:pStyle w:val="TAC"/>
              <w:keepNext w:val="0"/>
              <w:keepLines w:val="0"/>
            </w:pPr>
            <w:r w:rsidRPr="00276F79">
              <w:rPr>
                <w:lang w:val="fr-CA"/>
              </w:rPr>
              <w:t>89</w:t>
            </w:r>
          </w:p>
        </w:tc>
        <w:tc>
          <w:tcPr>
            <w:tcW w:w="2694" w:type="dxa"/>
            <w:vAlign w:val="center"/>
          </w:tcPr>
          <w:p w14:paraId="6D6FD09C" w14:textId="0DF628A0" w:rsidR="00F96AC6" w:rsidRPr="0014693F" w:rsidRDefault="00F96AC6">
            <w:pPr>
              <w:pStyle w:val="TAC"/>
              <w:keepNext w:val="0"/>
              <w:keepLines w:val="0"/>
              <w:jc w:val="left"/>
              <w:rPr>
                <w:lang w:val="fr-CA"/>
              </w:rPr>
            </w:pPr>
            <w:r w:rsidRPr="00276F79">
              <w:rPr>
                <w:lang w:val="fr-CA"/>
              </w:rPr>
              <w:t xml:space="preserve">11.1.2.3.1 </w:t>
            </w:r>
            <w:proofErr w:type="spellStart"/>
            <w:r w:rsidR="00581457" w:rsidRPr="00581457">
              <w:rPr>
                <w:lang w:val="fr-CA"/>
              </w:rPr>
              <w:t>Audio-description</w:t>
            </w:r>
            <w:proofErr w:type="spellEnd"/>
            <w:r w:rsidR="00581457" w:rsidRPr="00581457">
              <w:rPr>
                <w:lang w:val="fr-CA"/>
              </w:rPr>
              <w:t xml:space="preserve"> ou version de remplacement pour un média temporel (pré-enregistré et fonction non restreinte)</w:t>
            </w:r>
          </w:p>
        </w:tc>
        <w:tc>
          <w:tcPr>
            <w:tcW w:w="460" w:type="dxa"/>
            <w:vAlign w:val="center"/>
          </w:tcPr>
          <w:p w14:paraId="75A2E22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4CC2C7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7D2DA2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F06D1F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3B2EB58" w14:textId="77777777" w:rsidR="00F96AC6" w:rsidRPr="00276F79" w:rsidRDefault="00F96AC6">
            <w:pPr>
              <w:pStyle w:val="TAC"/>
              <w:keepNext w:val="0"/>
              <w:keepLines w:val="0"/>
            </w:pPr>
            <w:r w:rsidRPr="00276F79">
              <w:rPr>
                <w:lang w:val="fr-CA"/>
              </w:rPr>
              <w:t>C</w:t>
            </w:r>
          </w:p>
        </w:tc>
        <w:tc>
          <w:tcPr>
            <w:tcW w:w="2977" w:type="dxa"/>
            <w:vAlign w:val="center"/>
          </w:tcPr>
          <w:p w14:paraId="21FB624B"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43F68A1F" w14:textId="77777777" w:rsidR="00F96AC6" w:rsidRPr="00276F79" w:rsidRDefault="00F96AC6">
            <w:pPr>
              <w:pStyle w:val="TAL"/>
              <w:keepNext w:val="0"/>
              <w:keepLines w:val="0"/>
            </w:pPr>
            <w:r w:rsidRPr="00276F79">
              <w:rPr>
                <w:lang w:val="fr-CA"/>
              </w:rPr>
              <w:t>C.11.1.2.3.1</w:t>
            </w:r>
          </w:p>
        </w:tc>
      </w:tr>
      <w:tr w:rsidR="00F96AC6" w:rsidRPr="00276F79" w14:paraId="7972808C" w14:textId="77777777">
        <w:trPr>
          <w:cantSplit/>
          <w:jc w:val="center"/>
        </w:trPr>
        <w:tc>
          <w:tcPr>
            <w:tcW w:w="562" w:type="dxa"/>
            <w:vAlign w:val="center"/>
          </w:tcPr>
          <w:p w14:paraId="61A5BE00" w14:textId="77777777" w:rsidR="00F96AC6" w:rsidRPr="00276F79" w:rsidRDefault="00F96AC6">
            <w:pPr>
              <w:pStyle w:val="TAC"/>
              <w:keepNext w:val="0"/>
              <w:keepLines w:val="0"/>
            </w:pPr>
            <w:r w:rsidRPr="00276F79">
              <w:rPr>
                <w:lang w:val="fr-CA"/>
              </w:rPr>
              <w:t>90</w:t>
            </w:r>
          </w:p>
        </w:tc>
        <w:tc>
          <w:tcPr>
            <w:tcW w:w="2694" w:type="dxa"/>
            <w:vAlign w:val="center"/>
          </w:tcPr>
          <w:p w14:paraId="2E76F798" w14:textId="23B8CD74" w:rsidR="00F96AC6" w:rsidRPr="0014693F" w:rsidRDefault="00F96AC6">
            <w:pPr>
              <w:pStyle w:val="TAC"/>
              <w:keepNext w:val="0"/>
              <w:keepLines w:val="0"/>
              <w:jc w:val="left"/>
              <w:rPr>
                <w:lang w:val="fr-CA"/>
              </w:rPr>
            </w:pPr>
            <w:r w:rsidRPr="00276F79">
              <w:rPr>
                <w:lang w:val="fr-CA"/>
              </w:rPr>
              <w:t xml:space="preserve">11.1.2.3.2 </w:t>
            </w:r>
            <w:proofErr w:type="spellStart"/>
            <w:r w:rsidR="00581457" w:rsidRPr="00581457">
              <w:rPr>
                <w:lang w:val="fr-CA"/>
              </w:rPr>
              <w:t>Audio-description</w:t>
            </w:r>
            <w:proofErr w:type="spellEnd"/>
            <w:r w:rsidR="00581457" w:rsidRPr="00581457">
              <w:rPr>
                <w:lang w:val="fr-CA"/>
              </w:rPr>
              <w:t xml:space="preserve"> ou version de remplacement pour un média temporel (pré-enregistré et fonction restreinte)</w:t>
            </w:r>
          </w:p>
        </w:tc>
        <w:tc>
          <w:tcPr>
            <w:tcW w:w="460" w:type="dxa"/>
            <w:vAlign w:val="center"/>
          </w:tcPr>
          <w:p w14:paraId="250543C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606270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13E31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6FB3E3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8DEC65" w14:textId="77777777" w:rsidR="00F96AC6" w:rsidRPr="00276F79" w:rsidRDefault="00F96AC6">
            <w:pPr>
              <w:pStyle w:val="TAC"/>
              <w:keepNext w:val="0"/>
              <w:keepLines w:val="0"/>
            </w:pPr>
            <w:r w:rsidRPr="00276F79">
              <w:rPr>
                <w:lang w:val="fr-CA"/>
              </w:rPr>
              <w:t>C</w:t>
            </w:r>
          </w:p>
        </w:tc>
        <w:tc>
          <w:tcPr>
            <w:tcW w:w="2977" w:type="dxa"/>
            <w:vAlign w:val="center"/>
          </w:tcPr>
          <w:p w14:paraId="52B2853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25AD03AB" w14:textId="77777777" w:rsidR="00F96AC6" w:rsidRPr="00276F79" w:rsidRDefault="00F96AC6">
            <w:pPr>
              <w:pStyle w:val="TAL"/>
              <w:keepNext w:val="0"/>
              <w:keepLines w:val="0"/>
            </w:pPr>
            <w:r w:rsidRPr="00276F79">
              <w:rPr>
                <w:lang w:val="fr-CA"/>
              </w:rPr>
              <w:t>C.11.1.2.3.2</w:t>
            </w:r>
          </w:p>
        </w:tc>
      </w:tr>
      <w:tr w:rsidR="00F96AC6" w:rsidRPr="00276F79" w14:paraId="6B065363" w14:textId="77777777">
        <w:trPr>
          <w:cantSplit/>
          <w:jc w:val="center"/>
        </w:trPr>
        <w:tc>
          <w:tcPr>
            <w:tcW w:w="562" w:type="dxa"/>
            <w:vAlign w:val="center"/>
          </w:tcPr>
          <w:p w14:paraId="38BA7B5D" w14:textId="77777777" w:rsidR="00F96AC6" w:rsidRPr="00276F79" w:rsidRDefault="00F96AC6">
            <w:pPr>
              <w:pStyle w:val="TAC"/>
              <w:keepNext w:val="0"/>
              <w:keepLines w:val="0"/>
            </w:pPr>
            <w:r w:rsidRPr="00276F79">
              <w:rPr>
                <w:lang w:val="fr-CA"/>
              </w:rPr>
              <w:t>91</w:t>
            </w:r>
          </w:p>
        </w:tc>
        <w:tc>
          <w:tcPr>
            <w:tcW w:w="2694" w:type="dxa"/>
            <w:vAlign w:val="center"/>
          </w:tcPr>
          <w:p w14:paraId="651B660A" w14:textId="5B09906A" w:rsidR="00F96AC6" w:rsidRPr="00276F79" w:rsidRDefault="00F96AC6">
            <w:pPr>
              <w:pStyle w:val="TAC"/>
              <w:keepNext w:val="0"/>
              <w:keepLines w:val="0"/>
              <w:jc w:val="left"/>
            </w:pPr>
            <w:r w:rsidRPr="00276F79">
              <w:rPr>
                <w:lang w:val="fr-CA"/>
              </w:rPr>
              <w:t xml:space="preserve">11.1.2.5 </w:t>
            </w:r>
            <w:proofErr w:type="spellStart"/>
            <w:r w:rsidRPr="00276F79">
              <w:rPr>
                <w:lang w:val="fr-CA"/>
              </w:rPr>
              <w:t>Audio</w:t>
            </w:r>
            <w:r w:rsidR="00581457">
              <w:rPr>
                <w:lang w:val="fr-CA"/>
              </w:rPr>
              <w:t>-</w:t>
            </w:r>
            <w:r w:rsidRPr="00276F79">
              <w:rPr>
                <w:lang w:val="fr-CA"/>
              </w:rPr>
              <w:t>description</w:t>
            </w:r>
            <w:proofErr w:type="spellEnd"/>
            <w:r w:rsidRPr="00276F79">
              <w:rPr>
                <w:lang w:val="fr-CA"/>
              </w:rPr>
              <w:t xml:space="preserve"> (pré</w:t>
            </w:r>
            <w:r w:rsidR="00581457">
              <w:rPr>
                <w:lang w:val="fr-CA"/>
              </w:rPr>
              <w:t>-</w:t>
            </w:r>
            <w:r w:rsidRPr="00276F79">
              <w:rPr>
                <w:lang w:val="fr-CA"/>
              </w:rPr>
              <w:t>enregistrée)</w:t>
            </w:r>
          </w:p>
        </w:tc>
        <w:tc>
          <w:tcPr>
            <w:tcW w:w="460" w:type="dxa"/>
            <w:vAlign w:val="center"/>
          </w:tcPr>
          <w:p w14:paraId="672683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B9DCD9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FE5E46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7985D0"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E0F5069" w14:textId="77777777" w:rsidR="00F96AC6" w:rsidRPr="00276F79" w:rsidRDefault="00F96AC6">
            <w:pPr>
              <w:pStyle w:val="TAC"/>
              <w:keepNext w:val="0"/>
              <w:keepLines w:val="0"/>
            </w:pPr>
            <w:r w:rsidRPr="00276F79">
              <w:rPr>
                <w:lang w:val="fr-CA"/>
              </w:rPr>
              <w:t>C</w:t>
            </w:r>
          </w:p>
        </w:tc>
        <w:tc>
          <w:tcPr>
            <w:tcW w:w="2977" w:type="dxa"/>
            <w:vAlign w:val="center"/>
          </w:tcPr>
          <w:p w14:paraId="4C8C896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681577E" w14:textId="77777777" w:rsidR="00F96AC6" w:rsidRPr="00276F79" w:rsidRDefault="00F96AC6">
            <w:pPr>
              <w:pStyle w:val="TAL"/>
              <w:keepNext w:val="0"/>
              <w:keepLines w:val="0"/>
            </w:pPr>
            <w:r w:rsidRPr="00276F79">
              <w:rPr>
                <w:lang w:val="fr-CA"/>
              </w:rPr>
              <w:t>C.11.1.2.5</w:t>
            </w:r>
          </w:p>
        </w:tc>
      </w:tr>
      <w:tr w:rsidR="00F96AC6" w:rsidRPr="00276F79" w14:paraId="3C7877B0" w14:textId="77777777">
        <w:trPr>
          <w:cantSplit/>
          <w:jc w:val="center"/>
        </w:trPr>
        <w:tc>
          <w:tcPr>
            <w:tcW w:w="562" w:type="dxa"/>
            <w:vAlign w:val="center"/>
          </w:tcPr>
          <w:p w14:paraId="6CB9FC44" w14:textId="77777777" w:rsidR="00F96AC6" w:rsidRPr="00276F79" w:rsidRDefault="00F96AC6">
            <w:pPr>
              <w:pStyle w:val="TAC"/>
              <w:keepNext w:val="0"/>
              <w:keepLines w:val="0"/>
            </w:pPr>
            <w:r w:rsidRPr="00276F79">
              <w:rPr>
                <w:lang w:val="fr-CA"/>
              </w:rPr>
              <w:t>92</w:t>
            </w:r>
          </w:p>
        </w:tc>
        <w:tc>
          <w:tcPr>
            <w:tcW w:w="2694" w:type="dxa"/>
            <w:vAlign w:val="center"/>
          </w:tcPr>
          <w:p w14:paraId="360FADEC" w14:textId="4C6B91AD" w:rsidR="00F96AC6" w:rsidRPr="0014693F" w:rsidRDefault="00F96AC6">
            <w:pPr>
              <w:pStyle w:val="TAC"/>
              <w:keepNext w:val="0"/>
              <w:keepLines w:val="0"/>
              <w:jc w:val="left"/>
              <w:rPr>
                <w:lang w:val="fr-CA"/>
              </w:rPr>
            </w:pPr>
            <w:r w:rsidRPr="00276F79">
              <w:rPr>
                <w:lang w:val="fr-CA"/>
              </w:rPr>
              <w:t xml:space="preserve">11.1.3.1.1 </w:t>
            </w:r>
            <w:r w:rsidR="00581457" w:rsidRPr="00581457">
              <w:rPr>
                <w:lang w:val="fr-CA"/>
              </w:rPr>
              <w:t>Information et relations (fonction non restreinte)</w:t>
            </w:r>
          </w:p>
        </w:tc>
        <w:tc>
          <w:tcPr>
            <w:tcW w:w="460" w:type="dxa"/>
            <w:vAlign w:val="center"/>
          </w:tcPr>
          <w:p w14:paraId="128FFB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BF4CC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F0ED7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ED2EE8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D14C9DE" w14:textId="77777777" w:rsidR="00F96AC6" w:rsidRPr="00276F79" w:rsidRDefault="00F96AC6">
            <w:pPr>
              <w:pStyle w:val="TAC"/>
              <w:keepNext w:val="0"/>
              <w:keepLines w:val="0"/>
            </w:pPr>
            <w:r w:rsidRPr="00276F79">
              <w:rPr>
                <w:lang w:val="fr-CA"/>
              </w:rPr>
              <w:t>C</w:t>
            </w:r>
          </w:p>
        </w:tc>
        <w:tc>
          <w:tcPr>
            <w:tcW w:w="2977" w:type="dxa"/>
            <w:vAlign w:val="center"/>
          </w:tcPr>
          <w:p w14:paraId="61911EE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175BEBF9" w14:textId="77777777" w:rsidR="00F96AC6" w:rsidRPr="00276F79" w:rsidRDefault="00F96AC6">
            <w:pPr>
              <w:pStyle w:val="TAL"/>
              <w:keepNext w:val="0"/>
              <w:keepLines w:val="0"/>
            </w:pPr>
            <w:r w:rsidRPr="00276F79">
              <w:rPr>
                <w:lang w:val="fr-CA"/>
              </w:rPr>
              <w:t>C.11.1.3.1.1</w:t>
            </w:r>
          </w:p>
        </w:tc>
      </w:tr>
      <w:tr w:rsidR="00F96AC6" w:rsidRPr="00276F79" w14:paraId="029B0471" w14:textId="77777777">
        <w:trPr>
          <w:cantSplit/>
          <w:jc w:val="center"/>
        </w:trPr>
        <w:tc>
          <w:tcPr>
            <w:tcW w:w="562" w:type="dxa"/>
            <w:vAlign w:val="center"/>
          </w:tcPr>
          <w:p w14:paraId="749478AB" w14:textId="77777777" w:rsidR="00F96AC6" w:rsidRPr="00276F79" w:rsidRDefault="00F96AC6">
            <w:pPr>
              <w:pStyle w:val="TAC"/>
              <w:keepNext w:val="0"/>
              <w:keepLines w:val="0"/>
            </w:pPr>
            <w:r w:rsidRPr="00276F79">
              <w:rPr>
                <w:lang w:val="fr-CA"/>
              </w:rPr>
              <w:t>93</w:t>
            </w:r>
          </w:p>
        </w:tc>
        <w:tc>
          <w:tcPr>
            <w:tcW w:w="2694" w:type="dxa"/>
            <w:vAlign w:val="center"/>
          </w:tcPr>
          <w:p w14:paraId="7EE6413D" w14:textId="485A1F43" w:rsidR="00F96AC6" w:rsidRPr="0014693F" w:rsidRDefault="00F96AC6">
            <w:pPr>
              <w:pStyle w:val="TAC"/>
              <w:keepNext w:val="0"/>
              <w:keepLines w:val="0"/>
              <w:jc w:val="left"/>
              <w:rPr>
                <w:lang w:val="fr-CA"/>
              </w:rPr>
            </w:pPr>
            <w:r w:rsidRPr="00276F79">
              <w:rPr>
                <w:lang w:val="fr-CA"/>
              </w:rPr>
              <w:t xml:space="preserve">11.1.3.2.1 </w:t>
            </w:r>
            <w:r w:rsidR="00581457" w:rsidRPr="00581457">
              <w:rPr>
                <w:lang w:val="fr-CA"/>
              </w:rPr>
              <w:t>Ordre séquentiel logique (fonction non restreinte)</w:t>
            </w:r>
          </w:p>
        </w:tc>
        <w:tc>
          <w:tcPr>
            <w:tcW w:w="460" w:type="dxa"/>
            <w:vAlign w:val="center"/>
          </w:tcPr>
          <w:p w14:paraId="6261AA9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7DA05D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21F290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074D6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5C26A6" w14:textId="77777777" w:rsidR="00F96AC6" w:rsidRPr="00276F79" w:rsidRDefault="00F96AC6">
            <w:pPr>
              <w:pStyle w:val="TAC"/>
              <w:keepNext w:val="0"/>
              <w:keepLines w:val="0"/>
            </w:pPr>
            <w:r w:rsidRPr="00276F79">
              <w:rPr>
                <w:lang w:val="fr-CA"/>
              </w:rPr>
              <w:t>C</w:t>
            </w:r>
          </w:p>
        </w:tc>
        <w:tc>
          <w:tcPr>
            <w:tcW w:w="2977" w:type="dxa"/>
            <w:vAlign w:val="center"/>
          </w:tcPr>
          <w:p w14:paraId="5343A7E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58D8E5A" w14:textId="77777777" w:rsidR="00F96AC6" w:rsidRPr="00276F79" w:rsidRDefault="00F96AC6">
            <w:pPr>
              <w:pStyle w:val="TAL"/>
              <w:keepNext w:val="0"/>
              <w:keepLines w:val="0"/>
            </w:pPr>
            <w:r w:rsidRPr="00276F79">
              <w:rPr>
                <w:lang w:val="fr-CA"/>
              </w:rPr>
              <w:t>C.11.1.3.2.1</w:t>
            </w:r>
          </w:p>
        </w:tc>
      </w:tr>
      <w:tr w:rsidR="00F96AC6" w:rsidRPr="00276F79" w14:paraId="39D4A261" w14:textId="77777777">
        <w:trPr>
          <w:cantSplit/>
          <w:jc w:val="center"/>
        </w:trPr>
        <w:tc>
          <w:tcPr>
            <w:tcW w:w="562" w:type="dxa"/>
            <w:vAlign w:val="center"/>
          </w:tcPr>
          <w:p w14:paraId="10060C31" w14:textId="77777777" w:rsidR="00F96AC6" w:rsidRPr="00276F79" w:rsidRDefault="00F96AC6">
            <w:pPr>
              <w:pStyle w:val="TAC"/>
              <w:keepNext w:val="0"/>
              <w:keepLines w:val="0"/>
            </w:pPr>
            <w:r w:rsidRPr="00276F79">
              <w:rPr>
                <w:lang w:val="fr-CA"/>
              </w:rPr>
              <w:t>94</w:t>
            </w:r>
          </w:p>
        </w:tc>
        <w:tc>
          <w:tcPr>
            <w:tcW w:w="2694" w:type="dxa"/>
            <w:vAlign w:val="center"/>
          </w:tcPr>
          <w:p w14:paraId="530E5C90" w14:textId="77777777" w:rsidR="00F96AC6" w:rsidRPr="00276F79" w:rsidRDefault="00F96AC6">
            <w:pPr>
              <w:pStyle w:val="TAC"/>
              <w:keepNext w:val="0"/>
              <w:keepLines w:val="0"/>
              <w:jc w:val="left"/>
            </w:pPr>
            <w:r w:rsidRPr="00276F79">
              <w:rPr>
                <w:lang w:val="fr-CA"/>
              </w:rPr>
              <w:t>11.1.3.3 Caractéristiques sensorielles</w:t>
            </w:r>
          </w:p>
        </w:tc>
        <w:tc>
          <w:tcPr>
            <w:tcW w:w="460" w:type="dxa"/>
            <w:vAlign w:val="center"/>
          </w:tcPr>
          <w:p w14:paraId="6901E9F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79608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079E76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FB01126"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08E9C66" w14:textId="77777777" w:rsidR="00F96AC6" w:rsidRPr="00276F79" w:rsidRDefault="00F96AC6">
            <w:pPr>
              <w:pStyle w:val="TAC"/>
              <w:keepNext w:val="0"/>
              <w:keepLines w:val="0"/>
            </w:pPr>
            <w:r w:rsidRPr="00276F79">
              <w:rPr>
                <w:lang w:val="fr-CA"/>
              </w:rPr>
              <w:t>C</w:t>
            </w:r>
          </w:p>
        </w:tc>
        <w:tc>
          <w:tcPr>
            <w:tcW w:w="2977" w:type="dxa"/>
            <w:vAlign w:val="center"/>
          </w:tcPr>
          <w:p w14:paraId="4A12B45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A9E66A5" w14:textId="77777777" w:rsidR="00F96AC6" w:rsidRPr="00276F79" w:rsidRDefault="00F96AC6">
            <w:pPr>
              <w:pStyle w:val="TAL"/>
              <w:keepNext w:val="0"/>
              <w:keepLines w:val="0"/>
            </w:pPr>
            <w:r w:rsidRPr="00276F79">
              <w:rPr>
                <w:lang w:val="fr-CA"/>
              </w:rPr>
              <w:t>C.11.1.3.3</w:t>
            </w:r>
          </w:p>
        </w:tc>
      </w:tr>
      <w:tr w:rsidR="00F96AC6" w:rsidRPr="00276F79" w14:paraId="3809D487" w14:textId="77777777">
        <w:trPr>
          <w:cantSplit/>
          <w:jc w:val="center"/>
        </w:trPr>
        <w:tc>
          <w:tcPr>
            <w:tcW w:w="562" w:type="dxa"/>
            <w:vAlign w:val="center"/>
          </w:tcPr>
          <w:p w14:paraId="2D66464C" w14:textId="77777777" w:rsidR="00F96AC6" w:rsidRPr="00276F79" w:rsidRDefault="00F96AC6">
            <w:pPr>
              <w:pStyle w:val="TAC"/>
              <w:keepNext w:val="0"/>
              <w:keepLines w:val="0"/>
            </w:pPr>
            <w:r w:rsidRPr="00276F79">
              <w:rPr>
                <w:lang w:val="fr-CA"/>
              </w:rPr>
              <w:t>95</w:t>
            </w:r>
          </w:p>
        </w:tc>
        <w:tc>
          <w:tcPr>
            <w:tcW w:w="2694" w:type="dxa"/>
            <w:vAlign w:val="center"/>
          </w:tcPr>
          <w:p w14:paraId="47A38A08" w14:textId="77777777" w:rsidR="00F96AC6" w:rsidRPr="00276F79" w:rsidRDefault="00F96AC6">
            <w:pPr>
              <w:pStyle w:val="TAC"/>
              <w:keepNext w:val="0"/>
              <w:keepLines w:val="0"/>
              <w:jc w:val="left"/>
            </w:pPr>
            <w:r w:rsidRPr="00276F79">
              <w:rPr>
                <w:lang w:val="fr-CA"/>
              </w:rPr>
              <w:t>11.1.3.4 Orientation</w:t>
            </w:r>
          </w:p>
        </w:tc>
        <w:tc>
          <w:tcPr>
            <w:tcW w:w="460" w:type="dxa"/>
            <w:vAlign w:val="center"/>
          </w:tcPr>
          <w:p w14:paraId="67F326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60A95E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F26B26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A97562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AD151EF" w14:textId="77777777" w:rsidR="00F96AC6" w:rsidRPr="00276F79" w:rsidRDefault="00F96AC6">
            <w:pPr>
              <w:pStyle w:val="TAC"/>
              <w:keepNext w:val="0"/>
              <w:keepLines w:val="0"/>
            </w:pPr>
            <w:r w:rsidRPr="00276F79">
              <w:rPr>
                <w:lang w:val="fr-CA"/>
              </w:rPr>
              <w:t>C</w:t>
            </w:r>
          </w:p>
        </w:tc>
        <w:tc>
          <w:tcPr>
            <w:tcW w:w="2977" w:type="dxa"/>
            <w:vAlign w:val="center"/>
          </w:tcPr>
          <w:p w14:paraId="4B41455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20F179E" w14:textId="77777777" w:rsidR="00F96AC6" w:rsidRPr="00276F79" w:rsidRDefault="00F96AC6">
            <w:pPr>
              <w:pStyle w:val="TAL"/>
              <w:keepNext w:val="0"/>
              <w:keepLines w:val="0"/>
            </w:pPr>
            <w:r w:rsidRPr="00276F79">
              <w:rPr>
                <w:lang w:val="fr-CA"/>
              </w:rPr>
              <w:t>C.11.1.3.4</w:t>
            </w:r>
          </w:p>
        </w:tc>
      </w:tr>
      <w:tr w:rsidR="00F96AC6" w:rsidRPr="00276F79" w14:paraId="3A13B694" w14:textId="77777777">
        <w:trPr>
          <w:cantSplit/>
          <w:jc w:val="center"/>
        </w:trPr>
        <w:tc>
          <w:tcPr>
            <w:tcW w:w="562" w:type="dxa"/>
            <w:vAlign w:val="center"/>
          </w:tcPr>
          <w:p w14:paraId="6C2B077F" w14:textId="77777777" w:rsidR="00F96AC6" w:rsidRPr="00276F79" w:rsidRDefault="00F96AC6">
            <w:pPr>
              <w:pStyle w:val="TAC"/>
              <w:keepNext w:val="0"/>
              <w:keepLines w:val="0"/>
            </w:pPr>
            <w:r w:rsidRPr="00276F79">
              <w:rPr>
                <w:lang w:val="fr-CA"/>
              </w:rPr>
              <w:t>96</w:t>
            </w:r>
          </w:p>
        </w:tc>
        <w:tc>
          <w:tcPr>
            <w:tcW w:w="2694" w:type="dxa"/>
            <w:vAlign w:val="center"/>
          </w:tcPr>
          <w:p w14:paraId="49CB85C7" w14:textId="125EB8BD" w:rsidR="00F96AC6" w:rsidRPr="0014693F" w:rsidRDefault="00F96AC6">
            <w:pPr>
              <w:pStyle w:val="TAC"/>
              <w:keepNext w:val="0"/>
              <w:keepLines w:val="0"/>
              <w:jc w:val="left"/>
              <w:rPr>
                <w:lang w:val="fr-CA"/>
              </w:rPr>
            </w:pPr>
            <w:r w:rsidRPr="00276F79">
              <w:rPr>
                <w:lang w:val="fr-CA"/>
              </w:rPr>
              <w:t xml:space="preserve">11.1.3.5.1 </w:t>
            </w:r>
            <w:r w:rsidR="00581457" w:rsidRPr="00581457">
              <w:rPr>
                <w:lang w:val="fr-CA"/>
              </w:rPr>
              <w:t>Identifier la finalité de la saisie (fonction non restreinte)</w:t>
            </w:r>
          </w:p>
        </w:tc>
        <w:tc>
          <w:tcPr>
            <w:tcW w:w="460" w:type="dxa"/>
            <w:vAlign w:val="center"/>
          </w:tcPr>
          <w:p w14:paraId="1FD7F9D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B9858B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E90336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D0FF457"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1DA138" w14:textId="77777777" w:rsidR="00F96AC6" w:rsidRPr="00276F79" w:rsidRDefault="00F96AC6">
            <w:pPr>
              <w:pStyle w:val="TAC"/>
              <w:keepNext w:val="0"/>
              <w:keepLines w:val="0"/>
            </w:pPr>
            <w:r w:rsidRPr="00276F79">
              <w:rPr>
                <w:lang w:val="fr-CA"/>
              </w:rPr>
              <w:t>C</w:t>
            </w:r>
          </w:p>
        </w:tc>
        <w:tc>
          <w:tcPr>
            <w:tcW w:w="2977" w:type="dxa"/>
            <w:vAlign w:val="center"/>
          </w:tcPr>
          <w:p w14:paraId="33BEC59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38AF59C5" w14:textId="77777777" w:rsidR="00F96AC6" w:rsidRPr="00276F79" w:rsidRDefault="00F96AC6">
            <w:pPr>
              <w:pStyle w:val="TAL"/>
              <w:keepNext w:val="0"/>
              <w:keepLines w:val="0"/>
            </w:pPr>
            <w:r w:rsidRPr="00276F79">
              <w:rPr>
                <w:lang w:val="fr-CA"/>
              </w:rPr>
              <w:t>C.11.1.3.5.1</w:t>
            </w:r>
          </w:p>
        </w:tc>
      </w:tr>
      <w:tr w:rsidR="00F96AC6" w:rsidRPr="00276F79" w14:paraId="498816AC" w14:textId="77777777">
        <w:trPr>
          <w:cantSplit/>
          <w:jc w:val="center"/>
        </w:trPr>
        <w:tc>
          <w:tcPr>
            <w:tcW w:w="562" w:type="dxa"/>
            <w:vAlign w:val="center"/>
          </w:tcPr>
          <w:p w14:paraId="215027B4" w14:textId="77777777" w:rsidR="00F96AC6" w:rsidRPr="00276F79" w:rsidRDefault="00F96AC6">
            <w:pPr>
              <w:pStyle w:val="TAC"/>
              <w:keepNext w:val="0"/>
              <w:keepLines w:val="0"/>
            </w:pPr>
            <w:r w:rsidRPr="00276F79">
              <w:rPr>
                <w:lang w:val="fr-CA"/>
              </w:rPr>
              <w:t>97</w:t>
            </w:r>
          </w:p>
        </w:tc>
        <w:tc>
          <w:tcPr>
            <w:tcW w:w="2694" w:type="dxa"/>
            <w:vAlign w:val="center"/>
          </w:tcPr>
          <w:p w14:paraId="1B0FF95D" w14:textId="04FF04A1" w:rsidR="00F96AC6" w:rsidRPr="0014693F" w:rsidRDefault="00F96AC6">
            <w:pPr>
              <w:pStyle w:val="TAC"/>
              <w:keepNext w:val="0"/>
              <w:keepLines w:val="0"/>
              <w:jc w:val="left"/>
              <w:rPr>
                <w:lang w:val="fr-CA"/>
              </w:rPr>
            </w:pPr>
            <w:r w:rsidRPr="00276F79">
              <w:rPr>
                <w:lang w:val="fr-CA"/>
              </w:rPr>
              <w:t xml:space="preserve">11.1.3.5.2 </w:t>
            </w:r>
            <w:r w:rsidR="00581457" w:rsidRPr="00581457">
              <w:rPr>
                <w:lang w:val="fr-CA"/>
              </w:rPr>
              <w:t>Identifier la finalité de la saisie (fonction restreinte)</w:t>
            </w:r>
          </w:p>
        </w:tc>
        <w:tc>
          <w:tcPr>
            <w:tcW w:w="460" w:type="dxa"/>
            <w:vAlign w:val="center"/>
          </w:tcPr>
          <w:p w14:paraId="4EDE178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938D54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45BED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5B5EAE1"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00A8B6" w14:textId="77777777" w:rsidR="00F96AC6" w:rsidRPr="00276F79" w:rsidRDefault="00F96AC6">
            <w:pPr>
              <w:pStyle w:val="TAC"/>
              <w:keepNext w:val="0"/>
              <w:keepLines w:val="0"/>
            </w:pPr>
            <w:r w:rsidRPr="00276F79">
              <w:rPr>
                <w:lang w:val="fr-CA"/>
              </w:rPr>
              <w:t>C</w:t>
            </w:r>
          </w:p>
        </w:tc>
        <w:tc>
          <w:tcPr>
            <w:tcW w:w="2977" w:type="dxa"/>
            <w:vAlign w:val="center"/>
          </w:tcPr>
          <w:p w14:paraId="275501F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339553F" w14:textId="77777777" w:rsidR="00F96AC6" w:rsidRPr="00276F79" w:rsidRDefault="00F96AC6">
            <w:pPr>
              <w:pStyle w:val="TAL"/>
              <w:keepNext w:val="0"/>
              <w:keepLines w:val="0"/>
            </w:pPr>
            <w:r w:rsidRPr="00276F79">
              <w:rPr>
                <w:lang w:val="fr-CA"/>
              </w:rPr>
              <w:t>C.11.1.3.5.2</w:t>
            </w:r>
          </w:p>
        </w:tc>
      </w:tr>
      <w:tr w:rsidR="00F96AC6" w:rsidRPr="00276F79" w14:paraId="637C8934" w14:textId="77777777">
        <w:trPr>
          <w:cantSplit/>
          <w:jc w:val="center"/>
        </w:trPr>
        <w:tc>
          <w:tcPr>
            <w:tcW w:w="562" w:type="dxa"/>
            <w:vAlign w:val="center"/>
          </w:tcPr>
          <w:p w14:paraId="04DA9497" w14:textId="77777777" w:rsidR="00F96AC6" w:rsidRPr="00276F79" w:rsidRDefault="00F96AC6">
            <w:pPr>
              <w:pStyle w:val="TAC"/>
              <w:keepNext w:val="0"/>
              <w:keepLines w:val="0"/>
            </w:pPr>
            <w:r w:rsidRPr="00276F79">
              <w:rPr>
                <w:lang w:val="fr-CA"/>
              </w:rPr>
              <w:t>98</w:t>
            </w:r>
          </w:p>
        </w:tc>
        <w:tc>
          <w:tcPr>
            <w:tcW w:w="2694" w:type="dxa"/>
            <w:vAlign w:val="center"/>
          </w:tcPr>
          <w:p w14:paraId="50830FA4" w14:textId="77777777" w:rsidR="00F96AC6" w:rsidRPr="00276F79" w:rsidRDefault="00F96AC6">
            <w:pPr>
              <w:pStyle w:val="TAC"/>
              <w:keepNext w:val="0"/>
              <w:keepLines w:val="0"/>
              <w:jc w:val="left"/>
            </w:pPr>
            <w:r w:rsidRPr="00276F79">
              <w:rPr>
                <w:lang w:val="fr-CA"/>
              </w:rPr>
              <w:t>11.1.4.1 Utilisation de la couleur</w:t>
            </w:r>
          </w:p>
        </w:tc>
        <w:tc>
          <w:tcPr>
            <w:tcW w:w="460" w:type="dxa"/>
            <w:vAlign w:val="center"/>
          </w:tcPr>
          <w:p w14:paraId="4EFBD58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E3C6D4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F39C5B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63C84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07968C" w14:textId="77777777" w:rsidR="00F96AC6" w:rsidRPr="00276F79" w:rsidRDefault="00F96AC6">
            <w:pPr>
              <w:pStyle w:val="TAC"/>
              <w:keepNext w:val="0"/>
              <w:keepLines w:val="0"/>
            </w:pPr>
            <w:r w:rsidRPr="00276F79">
              <w:rPr>
                <w:lang w:val="fr-CA"/>
              </w:rPr>
              <w:t>C</w:t>
            </w:r>
          </w:p>
        </w:tc>
        <w:tc>
          <w:tcPr>
            <w:tcW w:w="2977" w:type="dxa"/>
            <w:vAlign w:val="center"/>
          </w:tcPr>
          <w:p w14:paraId="272766A2"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D990C60" w14:textId="77777777" w:rsidR="00F96AC6" w:rsidRPr="00276F79" w:rsidRDefault="00F96AC6">
            <w:pPr>
              <w:pStyle w:val="TAL"/>
              <w:keepNext w:val="0"/>
              <w:keepLines w:val="0"/>
            </w:pPr>
            <w:r w:rsidRPr="00276F79">
              <w:rPr>
                <w:lang w:val="fr-CA"/>
              </w:rPr>
              <w:t>C.11.1.4.1</w:t>
            </w:r>
          </w:p>
        </w:tc>
      </w:tr>
      <w:tr w:rsidR="00F96AC6" w:rsidRPr="00276F79" w14:paraId="3AD6AAA0" w14:textId="77777777">
        <w:trPr>
          <w:cantSplit/>
          <w:jc w:val="center"/>
        </w:trPr>
        <w:tc>
          <w:tcPr>
            <w:tcW w:w="562" w:type="dxa"/>
            <w:vAlign w:val="center"/>
          </w:tcPr>
          <w:p w14:paraId="3BA870EC" w14:textId="77777777" w:rsidR="00F96AC6" w:rsidRPr="00276F79" w:rsidRDefault="00F96AC6">
            <w:pPr>
              <w:pStyle w:val="TAC"/>
              <w:keepNext w:val="0"/>
              <w:keepLines w:val="0"/>
            </w:pPr>
            <w:r w:rsidRPr="00276F79">
              <w:rPr>
                <w:lang w:val="fr-CA"/>
              </w:rPr>
              <w:t>99</w:t>
            </w:r>
          </w:p>
        </w:tc>
        <w:tc>
          <w:tcPr>
            <w:tcW w:w="2694" w:type="dxa"/>
            <w:vAlign w:val="center"/>
          </w:tcPr>
          <w:p w14:paraId="4800F031" w14:textId="77777777" w:rsidR="00F96AC6" w:rsidRPr="00276F79" w:rsidRDefault="00F96AC6">
            <w:pPr>
              <w:pStyle w:val="TAC"/>
              <w:keepNext w:val="0"/>
              <w:keepLines w:val="0"/>
              <w:jc w:val="left"/>
            </w:pPr>
            <w:r w:rsidRPr="00276F79">
              <w:rPr>
                <w:lang w:val="fr-CA"/>
              </w:rPr>
              <w:t>11.1.4.2 Contrôle du son</w:t>
            </w:r>
          </w:p>
        </w:tc>
        <w:tc>
          <w:tcPr>
            <w:tcW w:w="460" w:type="dxa"/>
            <w:vAlign w:val="center"/>
          </w:tcPr>
          <w:p w14:paraId="670B553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D077B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08DA0C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5E422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1C5A55" w14:textId="77777777" w:rsidR="00F96AC6" w:rsidRPr="00276F79" w:rsidRDefault="00F96AC6">
            <w:pPr>
              <w:pStyle w:val="TAC"/>
              <w:keepNext w:val="0"/>
              <w:keepLines w:val="0"/>
            </w:pPr>
            <w:r w:rsidRPr="00276F79">
              <w:rPr>
                <w:lang w:val="fr-CA"/>
              </w:rPr>
              <w:t>C</w:t>
            </w:r>
          </w:p>
        </w:tc>
        <w:tc>
          <w:tcPr>
            <w:tcW w:w="2977" w:type="dxa"/>
            <w:vAlign w:val="center"/>
          </w:tcPr>
          <w:p w14:paraId="2DC2675D"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60437A0" w14:textId="77777777" w:rsidR="00F96AC6" w:rsidRPr="00276F79" w:rsidRDefault="00F96AC6">
            <w:pPr>
              <w:pStyle w:val="TAL"/>
              <w:keepNext w:val="0"/>
              <w:keepLines w:val="0"/>
            </w:pPr>
            <w:r w:rsidRPr="00276F79">
              <w:rPr>
                <w:lang w:val="fr-CA"/>
              </w:rPr>
              <w:t>C.11.1.4.2</w:t>
            </w:r>
          </w:p>
        </w:tc>
      </w:tr>
      <w:tr w:rsidR="00F96AC6" w:rsidRPr="00276F79" w14:paraId="0FA7C353" w14:textId="77777777">
        <w:trPr>
          <w:cantSplit/>
          <w:jc w:val="center"/>
        </w:trPr>
        <w:tc>
          <w:tcPr>
            <w:tcW w:w="562" w:type="dxa"/>
            <w:vAlign w:val="center"/>
          </w:tcPr>
          <w:p w14:paraId="585C8A20" w14:textId="77777777" w:rsidR="00F96AC6" w:rsidRPr="00276F79" w:rsidRDefault="00F96AC6">
            <w:pPr>
              <w:pStyle w:val="TAC"/>
              <w:keepNext w:val="0"/>
              <w:keepLines w:val="0"/>
            </w:pPr>
            <w:r w:rsidRPr="00276F79">
              <w:rPr>
                <w:lang w:val="fr-CA"/>
              </w:rPr>
              <w:t>100</w:t>
            </w:r>
          </w:p>
        </w:tc>
        <w:tc>
          <w:tcPr>
            <w:tcW w:w="2694" w:type="dxa"/>
            <w:vAlign w:val="center"/>
          </w:tcPr>
          <w:p w14:paraId="712BCAD5" w14:textId="77777777" w:rsidR="00F96AC6" w:rsidRPr="00276F79" w:rsidRDefault="00F96AC6">
            <w:pPr>
              <w:pStyle w:val="TAC"/>
              <w:keepNext w:val="0"/>
              <w:keepLines w:val="0"/>
              <w:jc w:val="left"/>
            </w:pPr>
            <w:r w:rsidRPr="00276F79">
              <w:rPr>
                <w:lang w:val="fr-CA"/>
              </w:rPr>
              <w:t>11.1.4.3 Contraste (minimum)</w:t>
            </w:r>
          </w:p>
        </w:tc>
        <w:tc>
          <w:tcPr>
            <w:tcW w:w="460" w:type="dxa"/>
            <w:vAlign w:val="center"/>
          </w:tcPr>
          <w:p w14:paraId="38114C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AA0A17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F5F11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3F4D5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087152A" w14:textId="77777777" w:rsidR="00F96AC6" w:rsidRPr="00276F79" w:rsidRDefault="00F96AC6">
            <w:pPr>
              <w:pStyle w:val="TAC"/>
              <w:keepNext w:val="0"/>
              <w:keepLines w:val="0"/>
            </w:pPr>
            <w:r w:rsidRPr="00276F79">
              <w:rPr>
                <w:lang w:val="fr-CA"/>
              </w:rPr>
              <w:t>C</w:t>
            </w:r>
          </w:p>
        </w:tc>
        <w:tc>
          <w:tcPr>
            <w:tcW w:w="2977" w:type="dxa"/>
            <w:vAlign w:val="center"/>
          </w:tcPr>
          <w:p w14:paraId="6943D12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9BCEB9D" w14:textId="77777777" w:rsidR="00F96AC6" w:rsidRPr="00276F79" w:rsidRDefault="00F96AC6">
            <w:pPr>
              <w:pStyle w:val="TAL"/>
              <w:keepNext w:val="0"/>
              <w:keepLines w:val="0"/>
            </w:pPr>
            <w:r w:rsidRPr="00276F79">
              <w:rPr>
                <w:lang w:val="fr-CA"/>
              </w:rPr>
              <w:t>C.11.1.4.3</w:t>
            </w:r>
          </w:p>
        </w:tc>
      </w:tr>
      <w:tr w:rsidR="00F96AC6" w:rsidRPr="00276F79" w14:paraId="6432DEE6" w14:textId="77777777">
        <w:trPr>
          <w:cantSplit/>
          <w:jc w:val="center"/>
        </w:trPr>
        <w:tc>
          <w:tcPr>
            <w:tcW w:w="562" w:type="dxa"/>
            <w:vAlign w:val="center"/>
          </w:tcPr>
          <w:p w14:paraId="31FD0019" w14:textId="77777777" w:rsidR="00F96AC6" w:rsidRPr="00276F79" w:rsidRDefault="00F96AC6">
            <w:pPr>
              <w:pStyle w:val="TAC"/>
              <w:keepNext w:val="0"/>
              <w:keepLines w:val="0"/>
            </w:pPr>
            <w:r w:rsidRPr="00276F79">
              <w:rPr>
                <w:lang w:val="fr-CA"/>
              </w:rPr>
              <w:t>101</w:t>
            </w:r>
          </w:p>
        </w:tc>
        <w:tc>
          <w:tcPr>
            <w:tcW w:w="2694" w:type="dxa"/>
            <w:vAlign w:val="center"/>
          </w:tcPr>
          <w:p w14:paraId="51F99AB8" w14:textId="690535AD" w:rsidR="00F96AC6" w:rsidRPr="0014693F" w:rsidRDefault="00F96AC6">
            <w:pPr>
              <w:pStyle w:val="TAC"/>
              <w:keepNext w:val="0"/>
              <w:keepLines w:val="0"/>
              <w:jc w:val="left"/>
              <w:rPr>
                <w:lang w:val="fr-CA"/>
              </w:rPr>
            </w:pPr>
            <w:r w:rsidRPr="00276F79">
              <w:rPr>
                <w:lang w:val="fr-CA"/>
              </w:rPr>
              <w:t xml:space="preserve">11.1.4.4.1 </w:t>
            </w:r>
            <w:r w:rsidR="00581457" w:rsidRPr="00581457">
              <w:rPr>
                <w:lang w:val="fr-CA"/>
              </w:rPr>
              <w:t>Redimensionnement du texte (fonction non restreinte)</w:t>
            </w:r>
          </w:p>
        </w:tc>
        <w:tc>
          <w:tcPr>
            <w:tcW w:w="460" w:type="dxa"/>
            <w:vAlign w:val="center"/>
          </w:tcPr>
          <w:p w14:paraId="6FB1644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361C78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9311D26"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C382C1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2008723" w14:textId="77777777" w:rsidR="00F96AC6" w:rsidRPr="00276F79" w:rsidRDefault="00F96AC6">
            <w:pPr>
              <w:pStyle w:val="TAC"/>
              <w:keepNext w:val="0"/>
              <w:keepLines w:val="0"/>
            </w:pPr>
            <w:r w:rsidRPr="00276F79">
              <w:rPr>
                <w:lang w:val="fr-CA"/>
              </w:rPr>
              <w:t>C</w:t>
            </w:r>
          </w:p>
        </w:tc>
        <w:tc>
          <w:tcPr>
            <w:tcW w:w="2977" w:type="dxa"/>
            <w:vAlign w:val="center"/>
          </w:tcPr>
          <w:p w14:paraId="094D0B3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BB39A49" w14:textId="77777777" w:rsidR="00F96AC6" w:rsidRPr="00276F79" w:rsidRDefault="00F96AC6">
            <w:pPr>
              <w:pStyle w:val="TAL"/>
              <w:keepNext w:val="0"/>
              <w:keepLines w:val="0"/>
            </w:pPr>
            <w:r w:rsidRPr="00276F79">
              <w:rPr>
                <w:lang w:val="fr-CA"/>
              </w:rPr>
              <w:t>C.11.1.4.4.1</w:t>
            </w:r>
          </w:p>
        </w:tc>
      </w:tr>
      <w:tr w:rsidR="00F96AC6" w:rsidRPr="00276F79" w14:paraId="3E9B924B" w14:textId="77777777">
        <w:trPr>
          <w:cantSplit/>
          <w:jc w:val="center"/>
        </w:trPr>
        <w:tc>
          <w:tcPr>
            <w:tcW w:w="562" w:type="dxa"/>
            <w:vAlign w:val="center"/>
          </w:tcPr>
          <w:p w14:paraId="0E9E0B7A" w14:textId="77777777" w:rsidR="00F96AC6" w:rsidRPr="00276F79" w:rsidRDefault="00F96AC6">
            <w:pPr>
              <w:pStyle w:val="TAC"/>
              <w:keepNext w:val="0"/>
              <w:keepLines w:val="0"/>
            </w:pPr>
            <w:r w:rsidRPr="00276F79">
              <w:rPr>
                <w:lang w:val="fr-CA"/>
              </w:rPr>
              <w:t>102</w:t>
            </w:r>
          </w:p>
        </w:tc>
        <w:tc>
          <w:tcPr>
            <w:tcW w:w="2694" w:type="dxa"/>
            <w:vAlign w:val="center"/>
          </w:tcPr>
          <w:p w14:paraId="602B0CB4" w14:textId="1EAB1AA2" w:rsidR="00F96AC6" w:rsidRPr="0014693F" w:rsidRDefault="00F96AC6">
            <w:pPr>
              <w:pStyle w:val="TAC"/>
              <w:keepNext w:val="0"/>
              <w:keepLines w:val="0"/>
              <w:jc w:val="left"/>
              <w:rPr>
                <w:lang w:val="fr-CA"/>
              </w:rPr>
            </w:pPr>
            <w:r w:rsidRPr="00276F79">
              <w:rPr>
                <w:lang w:val="fr-CA"/>
              </w:rPr>
              <w:t xml:space="preserve">11.1.4.4.2 </w:t>
            </w:r>
            <w:r w:rsidR="00581457" w:rsidRPr="00581457">
              <w:rPr>
                <w:lang w:val="fr-CA"/>
              </w:rPr>
              <w:t>Redimensionnement du texte (fonction restreinte)</w:t>
            </w:r>
          </w:p>
        </w:tc>
        <w:tc>
          <w:tcPr>
            <w:tcW w:w="460" w:type="dxa"/>
            <w:vAlign w:val="center"/>
          </w:tcPr>
          <w:p w14:paraId="6E9336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0ACEEE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556620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FC346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F746A81" w14:textId="77777777" w:rsidR="00F96AC6" w:rsidRPr="00276F79" w:rsidRDefault="00F96AC6">
            <w:pPr>
              <w:pStyle w:val="TAC"/>
              <w:keepNext w:val="0"/>
              <w:keepLines w:val="0"/>
            </w:pPr>
            <w:r w:rsidRPr="00276F79">
              <w:rPr>
                <w:lang w:val="fr-CA"/>
              </w:rPr>
              <w:t>C</w:t>
            </w:r>
          </w:p>
        </w:tc>
        <w:tc>
          <w:tcPr>
            <w:tcW w:w="2977" w:type="dxa"/>
            <w:vAlign w:val="center"/>
          </w:tcPr>
          <w:p w14:paraId="4026AB2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268104A2" w14:textId="77777777" w:rsidR="00F96AC6" w:rsidRPr="00276F79" w:rsidRDefault="00F96AC6">
            <w:pPr>
              <w:pStyle w:val="TAL"/>
              <w:keepNext w:val="0"/>
              <w:keepLines w:val="0"/>
            </w:pPr>
            <w:r w:rsidRPr="00276F79">
              <w:rPr>
                <w:lang w:val="fr-CA"/>
              </w:rPr>
              <w:t>C.11.1.4.4.2</w:t>
            </w:r>
          </w:p>
        </w:tc>
      </w:tr>
      <w:tr w:rsidR="00F96AC6" w:rsidRPr="00276F79" w14:paraId="6BB4E797" w14:textId="77777777">
        <w:trPr>
          <w:cantSplit/>
          <w:jc w:val="center"/>
        </w:trPr>
        <w:tc>
          <w:tcPr>
            <w:tcW w:w="562" w:type="dxa"/>
            <w:vAlign w:val="center"/>
          </w:tcPr>
          <w:p w14:paraId="7148201C" w14:textId="77777777" w:rsidR="00F96AC6" w:rsidRPr="00276F79" w:rsidRDefault="00F96AC6">
            <w:pPr>
              <w:pStyle w:val="TAC"/>
              <w:keepNext w:val="0"/>
              <w:keepLines w:val="0"/>
            </w:pPr>
            <w:r w:rsidRPr="00276F79">
              <w:rPr>
                <w:lang w:val="fr-CA"/>
              </w:rPr>
              <w:t>103</w:t>
            </w:r>
          </w:p>
        </w:tc>
        <w:tc>
          <w:tcPr>
            <w:tcW w:w="2694" w:type="dxa"/>
            <w:vAlign w:val="center"/>
          </w:tcPr>
          <w:p w14:paraId="7704BC58" w14:textId="10D14E3A" w:rsidR="00F96AC6" w:rsidRPr="0014693F" w:rsidRDefault="00F96AC6">
            <w:pPr>
              <w:pStyle w:val="TAC"/>
              <w:keepNext w:val="0"/>
              <w:keepLines w:val="0"/>
              <w:jc w:val="left"/>
              <w:rPr>
                <w:lang w:val="fr-CA"/>
              </w:rPr>
            </w:pPr>
            <w:r w:rsidRPr="00276F79">
              <w:rPr>
                <w:lang w:val="fr-CA"/>
              </w:rPr>
              <w:t xml:space="preserve">11.1.4.5.1 </w:t>
            </w:r>
            <w:r w:rsidR="00581457" w:rsidRPr="00581457">
              <w:rPr>
                <w:lang w:val="fr-CA"/>
              </w:rPr>
              <w:t>Texte sous forme d’image (fonction non restreinte)</w:t>
            </w:r>
          </w:p>
        </w:tc>
        <w:tc>
          <w:tcPr>
            <w:tcW w:w="460" w:type="dxa"/>
            <w:vAlign w:val="center"/>
          </w:tcPr>
          <w:p w14:paraId="0BBA64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8B3DE5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765859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CC412A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0D8908" w14:textId="77777777" w:rsidR="00F96AC6" w:rsidRPr="00276F79" w:rsidRDefault="00F96AC6">
            <w:pPr>
              <w:pStyle w:val="TAC"/>
              <w:keepNext w:val="0"/>
              <w:keepLines w:val="0"/>
            </w:pPr>
            <w:r w:rsidRPr="00276F79">
              <w:rPr>
                <w:lang w:val="fr-CA"/>
              </w:rPr>
              <w:t>C</w:t>
            </w:r>
          </w:p>
        </w:tc>
        <w:tc>
          <w:tcPr>
            <w:tcW w:w="2977" w:type="dxa"/>
            <w:vAlign w:val="center"/>
          </w:tcPr>
          <w:p w14:paraId="774EE05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2801E4D8" w14:textId="77777777" w:rsidR="00F96AC6" w:rsidRPr="00276F79" w:rsidRDefault="00F96AC6">
            <w:pPr>
              <w:pStyle w:val="TAL"/>
              <w:keepNext w:val="0"/>
              <w:keepLines w:val="0"/>
            </w:pPr>
            <w:r w:rsidRPr="00276F79">
              <w:rPr>
                <w:lang w:val="fr-CA"/>
              </w:rPr>
              <w:t>C.11.1.4.5.1</w:t>
            </w:r>
          </w:p>
        </w:tc>
      </w:tr>
      <w:tr w:rsidR="00F96AC6" w:rsidRPr="00276F79" w14:paraId="6C9A3A22" w14:textId="77777777">
        <w:trPr>
          <w:cantSplit/>
          <w:jc w:val="center"/>
        </w:trPr>
        <w:tc>
          <w:tcPr>
            <w:tcW w:w="562" w:type="dxa"/>
            <w:vAlign w:val="center"/>
          </w:tcPr>
          <w:p w14:paraId="162583BE" w14:textId="77777777" w:rsidR="00F96AC6" w:rsidRPr="00276F79" w:rsidRDefault="00F96AC6">
            <w:pPr>
              <w:pStyle w:val="TAC"/>
              <w:keepNext w:val="0"/>
              <w:keepLines w:val="0"/>
            </w:pPr>
            <w:r w:rsidRPr="00276F79">
              <w:rPr>
                <w:lang w:val="fr-CA"/>
              </w:rPr>
              <w:t>104</w:t>
            </w:r>
          </w:p>
        </w:tc>
        <w:tc>
          <w:tcPr>
            <w:tcW w:w="2694" w:type="dxa"/>
            <w:vAlign w:val="center"/>
          </w:tcPr>
          <w:p w14:paraId="383BDB7A" w14:textId="0FB3F1A4" w:rsidR="00F96AC6" w:rsidRPr="0014693F" w:rsidRDefault="00F96AC6">
            <w:pPr>
              <w:pStyle w:val="TAC"/>
              <w:keepNext w:val="0"/>
              <w:keepLines w:val="0"/>
              <w:jc w:val="left"/>
              <w:rPr>
                <w:lang w:val="fr-CA"/>
              </w:rPr>
            </w:pPr>
            <w:r w:rsidRPr="00276F79">
              <w:rPr>
                <w:lang w:val="fr-CA"/>
              </w:rPr>
              <w:t xml:space="preserve">11.1.4.5.2 </w:t>
            </w:r>
            <w:r w:rsidR="00581457" w:rsidRPr="00581457">
              <w:rPr>
                <w:lang w:val="fr-CA"/>
              </w:rPr>
              <w:t>Texte sous forme d’image (fonction restreinte)</w:t>
            </w:r>
          </w:p>
        </w:tc>
        <w:tc>
          <w:tcPr>
            <w:tcW w:w="460" w:type="dxa"/>
            <w:vAlign w:val="center"/>
          </w:tcPr>
          <w:p w14:paraId="6B5FADC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09AE963"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61F84E0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DD78027"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F5BFE75" w14:textId="77777777" w:rsidR="00F96AC6" w:rsidRPr="00276F79" w:rsidRDefault="00F96AC6">
            <w:pPr>
              <w:pStyle w:val="TAC"/>
              <w:keepNext w:val="0"/>
              <w:keepLines w:val="0"/>
            </w:pPr>
            <w:r w:rsidRPr="00276F79">
              <w:rPr>
                <w:lang w:val="fr-CA"/>
              </w:rPr>
              <w:t>C</w:t>
            </w:r>
          </w:p>
        </w:tc>
        <w:tc>
          <w:tcPr>
            <w:tcW w:w="2977" w:type="dxa"/>
            <w:vAlign w:val="center"/>
          </w:tcPr>
          <w:p w14:paraId="273DA160"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264B5AC" w14:textId="77777777" w:rsidR="00F96AC6" w:rsidRPr="00276F79" w:rsidRDefault="00F96AC6">
            <w:pPr>
              <w:pStyle w:val="TAL"/>
              <w:keepNext w:val="0"/>
              <w:keepLines w:val="0"/>
            </w:pPr>
            <w:r w:rsidRPr="00276F79">
              <w:rPr>
                <w:lang w:val="fr-CA"/>
              </w:rPr>
              <w:t>C.11.1.4.5.2</w:t>
            </w:r>
          </w:p>
        </w:tc>
      </w:tr>
      <w:tr w:rsidR="00F96AC6" w:rsidRPr="00276F79" w14:paraId="720E73F8" w14:textId="77777777">
        <w:trPr>
          <w:cantSplit/>
          <w:jc w:val="center"/>
        </w:trPr>
        <w:tc>
          <w:tcPr>
            <w:tcW w:w="562" w:type="dxa"/>
            <w:vAlign w:val="center"/>
          </w:tcPr>
          <w:p w14:paraId="73B52276" w14:textId="77777777" w:rsidR="00F96AC6" w:rsidRPr="00276F79" w:rsidRDefault="00F96AC6">
            <w:pPr>
              <w:pStyle w:val="TAC"/>
              <w:keepNext w:val="0"/>
              <w:keepLines w:val="0"/>
            </w:pPr>
            <w:r w:rsidRPr="00276F79">
              <w:rPr>
                <w:lang w:val="fr-CA"/>
              </w:rPr>
              <w:t>105</w:t>
            </w:r>
          </w:p>
        </w:tc>
        <w:tc>
          <w:tcPr>
            <w:tcW w:w="2694" w:type="dxa"/>
            <w:vAlign w:val="center"/>
          </w:tcPr>
          <w:p w14:paraId="06F8003B" w14:textId="328D53A9" w:rsidR="00F96AC6" w:rsidRPr="00276F79" w:rsidRDefault="00F96AC6">
            <w:pPr>
              <w:pStyle w:val="TAC"/>
              <w:keepNext w:val="0"/>
              <w:keepLines w:val="0"/>
              <w:jc w:val="left"/>
            </w:pPr>
            <w:r w:rsidRPr="00276F79">
              <w:rPr>
                <w:lang w:val="fr-CA"/>
              </w:rPr>
              <w:t>11.1.4.10 Re</w:t>
            </w:r>
            <w:r w:rsidR="00581457">
              <w:rPr>
                <w:lang w:val="fr-CA"/>
              </w:rPr>
              <w:t>distribution</w:t>
            </w:r>
          </w:p>
        </w:tc>
        <w:tc>
          <w:tcPr>
            <w:tcW w:w="460" w:type="dxa"/>
            <w:vAlign w:val="center"/>
          </w:tcPr>
          <w:p w14:paraId="732D988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4206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B0AEAE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CE2FF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B5F933A" w14:textId="77777777" w:rsidR="00F96AC6" w:rsidRPr="00276F79" w:rsidRDefault="00F96AC6">
            <w:pPr>
              <w:pStyle w:val="TAC"/>
              <w:keepNext w:val="0"/>
              <w:keepLines w:val="0"/>
            </w:pPr>
            <w:r w:rsidRPr="00276F79">
              <w:rPr>
                <w:lang w:val="fr-CA"/>
              </w:rPr>
              <w:t>C</w:t>
            </w:r>
          </w:p>
        </w:tc>
        <w:tc>
          <w:tcPr>
            <w:tcW w:w="2977" w:type="dxa"/>
            <w:vAlign w:val="center"/>
          </w:tcPr>
          <w:p w14:paraId="7C9FFB7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08038C4" w14:textId="77777777" w:rsidR="00F96AC6" w:rsidRPr="00276F79" w:rsidRDefault="00F96AC6">
            <w:pPr>
              <w:pStyle w:val="TAL"/>
              <w:keepNext w:val="0"/>
              <w:keepLines w:val="0"/>
            </w:pPr>
            <w:r w:rsidRPr="00276F79">
              <w:rPr>
                <w:lang w:val="fr-CA"/>
              </w:rPr>
              <w:t>C.11.1.4.10</w:t>
            </w:r>
          </w:p>
        </w:tc>
      </w:tr>
      <w:tr w:rsidR="00F96AC6" w:rsidRPr="00276F79" w14:paraId="23C4E527" w14:textId="77777777">
        <w:trPr>
          <w:cantSplit/>
          <w:jc w:val="center"/>
        </w:trPr>
        <w:tc>
          <w:tcPr>
            <w:tcW w:w="562" w:type="dxa"/>
            <w:vAlign w:val="center"/>
          </w:tcPr>
          <w:p w14:paraId="2F83D6D9" w14:textId="77777777" w:rsidR="00F96AC6" w:rsidRPr="00276F79" w:rsidRDefault="00F96AC6">
            <w:pPr>
              <w:pStyle w:val="TAL"/>
              <w:keepNext w:val="0"/>
              <w:keepLines w:val="0"/>
              <w:jc w:val="center"/>
            </w:pPr>
            <w:r w:rsidRPr="00276F79">
              <w:rPr>
                <w:lang w:val="fr-CA"/>
              </w:rPr>
              <w:t>106</w:t>
            </w:r>
          </w:p>
        </w:tc>
        <w:tc>
          <w:tcPr>
            <w:tcW w:w="2694" w:type="dxa"/>
            <w:vAlign w:val="center"/>
          </w:tcPr>
          <w:p w14:paraId="6FD61015" w14:textId="12F6319A" w:rsidR="00F96AC6" w:rsidRPr="00581457" w:rsidRDefault="00F96AC6">
            <w:pPr>
              <w:pStyle w:val="TAC"/>
              <w:keepNext w:val="0"/>
              <w:keepLines w:val="0"/>
              <w:jc w:val="left"/>
              <w:rPr>
                <w:lang w:val="fr-CA"/>
              </w:rPr>
            </w:pPr>
            <w:r w:rsidRPr="00276F79">
              <w:rPr>
                <w:lang w:val="fr-CA"/>
              </w:rPr>
              <w:t>11.1.4.11 Contraste</w:t>
            </w:r>
            <w:r w:rsidR="00581457">
              <w:rPr>
                <w:lang w:val="fr-CA"/>
              </w:rPr>
              <w:t xml:space="preserve"> du contenu</w:t>
            </w:r>
            <w:r w:rsidRPr="00276F79">
              <w:rPr>
                <w:lang w:val="fr-CA"/>
              </w:rPr>
              <w:t xml:space="preserve"> non textuel</w:t>
            </w:r>
          </w:p>
        </w:tc>
        <w:tc>
          <w:tcPr>
            <w:tcW w:w="460" w:type="dxa"/>
            <w:vAlign w:val="center"/>
          </w:tcPr>
          <w:p w14:paraId="0233D9E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3A8E7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37748A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22A7FE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37A00A9" w14:textId="77777777" w:rsidR="00F96AC6" w:rsidRPr="00276F79" w:rsidRDefault="00F96AC6">
            <w:pPr>
              <w:pStyle w:val="TAC"/>
              <w:keepNext w:val="0"/>
              <w:keepLines w:val="0"/>
            </w:pPr>
            <w:r w:rsidRPr="00276F79">
              <w:rPr>
                <w:lang w:val="fr-CA"/>
              </w:rPr>
              <w:t>C</w:t>
            </w:r>
          </w:p>
        </w:tc>
        <w:tc>
          <w:tcPr>
            <w:tcW w:w="2977" w:type="dxa"/>
            <w:vAlign w:val="center"/>
          </w:tcPr>
          <w:p w14:paraId="0A78264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3E60D47F" w14:textId="77777777" w:rsidR="00F96AC6" w:rsidRPr="00276F79" w:rsidRDefault="00F96AC6">
            <w:pPr>
              <w:pStyle w:val="TAL"/>
              <w:keepNext w:val="0"/>
              <w:keepLines w:val="0"/>
            </w:pPr>
            <w:r w:rsidRPr="00276F79">
              <w:rPr>
                <w:lang w:val="fr-CA"/>
              </w:rPr>
              <w:t>C.11.1.4.11</w:t>
            </w:r>
          </w:p>
        </w:tc>
      </w:tr>
      <w:tr w:rsidR="00F96AC6" w:rsidRPr="00276F79" w14:paraId="088DF0AE" w14:textId="77777777">
        <w:trPr>
          <w:cantSplit/>
          <w:jc w:val="center"/>
        </w:trPr>
        <w:tc>
          <w:tcPr>
            <w:tcW w:w="562" w:type="dxa"/>
            <w:vAlign w:val="center"/>
          </w:tcPr>
          <w:p w14:paraId="5397DAEA" w14:textId="77777777" w:rsidR="00F96AC6" w:rsidRPr="00276F79" w:rsidRDefault="00F96AC6">
            <w:pPr>
              <w:pStyle w:val="TAC"/>
              <w:keepNext w:val="0"/>
              <w:keepLines w:val="0"/>
            </w:pPr>
            <w:r w:rsidRPr="00276F79">
              <w:rPr>
                <w:lang w:val="fr-CA"/>
              </w:rPr>
              <w:t>107</w:t>
            </w:r>
          </w:p>
        </w:tc>
        <w:tc>
          <w:tcPr>
            <w:tcW w:w="2694" w:type="dxa"/>
            <w:vAlign w:val="center"/>
          </w:tcPr>
          <w:p w14:paraId="03B6235F" w14:textId="77777777" w:rsidR="00F96AC6" w:rsidRPr="00276F79" w:rsidRDefault="00F96AC6">
            <w:pPr>
              <w:pStyle w:val="TAC"/>
              <w:keepNext w:val="0"/>
              <w:keepLines w:val="0"/>
              <w:jc w:val="left"/>
            </w:pPr>
            <w:r w:rsidRPr="00276F79">
              <w:rPr>
                <w:lang w:val="fr-CA"/>
              </w:rPr>
              <w:t>11.1.4.12 Espacement de texte</w:t>
            </w:r>
          </w:p>
        </w:tc>
        <w:tc>
          <w:tcPr>
            <w:tcW w:w="460" w:type="dxa"/>
            <w:vAlign w:val="center"/>
          </w:tcPr>
          <w:p w14:paraId="7D77974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F264B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10F957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65C0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65A2A1" w14:textId="77777777" w:rsidR="00F96AC6" w:rsidRPr="00276F79" w:rsidRDefault="00F96AC6">
            <w:pPr>
              <w:pStyle w:val="TAC"/>
              <w:keepNext w:val="0"/>
              <w:keepLines w:val="0"/>
            </w:pPr>
            <w:r w:rsidRPr="00276F79">
              <w:rPr>
                <w:lang w:val="fr-CA"/>
              </w:rPr>
              <w:t>C</w:t>
            </w:r>
          </w:p>
        </w:tc>
        <w:tc>
          <w:tcPr>
            <w:tcW w:w="2977" w:type="dxa"/>
            <w:vAlign w:val="center"/>
          </w:tcPr>
          <w:p w14:paraId="2B1CE0C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DE796B9" w14:textId="77777777" w:rsidR="00F96AC6" w:rsidRPr="00276F79" w:rsidRDefault="00F96AC6">
            <w:pPr>
              <w:pStyle w:val="TAL"/>
              <w:keepNext w:val="0"/>
              <w:keepLines w:val="0"/>
            </w:pPr>
            <w:r w:rsidRPr="00276F79">
              <w:rPr>
                <w:lang w:val="fr-CA"/>
              </w:rPr>
              <w:t>C.11.1.4.12</w:t>
            </w:r>
          </w:p>
        </w:tc>
      </w:tr>
      <w:tr w:rsidR="00F96AC6" w:rsidRPr="00276F79" w14:paraId="45907A41" w14:textId="77777777">
        <w:trPr>
          <w:cantSplit/>
          <w:jc w:val="center"/>
        </w:trPr>
        <w:tc>
          <w:tcPr>
            <w:tcW w:w="562" w:type="dxa"/>
            <w:vAlign w:val="center"/>
          </w:tcPr>
          <w:p w14:paraId="485702E6" w14:textId="77777777" w:rsidR="00F96AC6" w:rsidRPr="00276F79" w:rsidRDefault="00F96AC6">
            <w:pPr>
              <w:pStyle w:val="TAC"/>
              <w:keepNext w:val="0"/>
              <w:keepLines w:val="0"/>
            </w:pPr>
            <w:r w:rsidRPr="00276F79">
              <w:rPr>
                <w:lang w:val="fr-CA"/>
              </w:rPr>
              <w:t>108</w:t>
            </w:r>
          </w:p>
        </w:tc>
        <w:tc>
          <w:tcPr>
            <w:tcW w:w="2694" w:type="dxa"/>
            <w:vAlign w:val="center"/>
          </w:tcPr>
          <w:p w14:paraId="4D171A87" w14:textId="6D4EBFF5" w:rsidR="00F96AC6" w:rsidRPr="0014693F" w:rsidRDefault="00F96AC6">
            <w:pPr>
              <w:pStyle w:val="TAC"/>
              <w:keepNext w:val="0"/>
              <w:keepLines w:val="0"/>
              <w:jc w:val="left"/>
              <w:rPr>
                <w:lang w:val="fr-CA"/>
              </w:rPr>
            </w:pPr>
            <w:r w:rsidRPr="00276F79">
              <w:rPr>
                <w:lang w:val="fr-CA"/>
              </w:rPr>
              <w:t xml:space="preserve">11.1.4.13 Contenu </w:t>
            </w:r>
            <w:r w:rsidR="00581457">
              <w:rPr>
                <w:lang w:val="fr-CA"/>
              </w:rPr>
              <w:t>au</w:t>
            </w:r>
            <w:r w:rsidRPr="00276F79">
              <w:rPr>
                <w:lang w:val="fr-CA"/>
              </w:rPr>
              <w:t xml:space="preserve"> survol ou</w:t>
            </w:r>
            <w:r w:rsidR="00581457">
              <w:rPr>
                <w:lang w:val="fr-CA"/>
              </w:rPr>
              <w:t xml:space="preserve"> au</w:t>
            </w:r>
            <w:r w:rsidRPr="00276F79">
              <w:rPr>
                <w:lang w:val="fr-CA"/>
              </w:rPr>
              <w:t xml:space="preserve"> focus</w:t>
            </w:r>
          </w:p>
        </w:tc>
        <w:tc>
          <w:tcPr>
            <w:tcW w:w="460" w:type="dxa"/>
            <w:vAlign w:val="center"/>
          </w:tcPr>
          <w:p w14:paraId="0A6199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409E1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2FDA58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7C42F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C66789C" w14:textId="77777777" w:rsidR="00F96AC6" w:rsidRPr="00276F79" w:rsidRDefault="00F96AC6">
            <w:pPr>
              <w:pStyle w:val="TAC"/>
              <w:keepNext w:val="0"/>
              <w:keepLines w:val="0"/>
            </w:pPr>
            <w:r w:rsidRPr="00276F79">
              <w:rPr>
                <w:lang w:val="fr-CA"/>
              </w:rPr>
              <w:t>C</w:t>
            </w:r>
          </w:p>
        </w:tc>
        <w:tc>
          <w:tcPr>
            <w:tcW w:w="2977" w:type="dxa"/>
            <w:vAlign w:val="center"/>
          </w:tcPr>
          <w:p w14:paraId="722DD44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336BA28" w14:textId="77777777" w:rsidR="00F96AC6" w:rsidRPr="00276F79" w:rsidRDefault="00F96AC6">
            <w:pPr>
              <w:pStyle w:val="TAL"/>
              <w:keepNext w:val="0"/>
              <w:keepLines w:val="0"/>
            </w:pPr>
            <w:r w:rsidRPr="00276F79">
              <w:rPr>
                <w:lang w:val="fr-CA"/>
              </w:rPr>
              <w:t>C.11.1.4.13</w:t>
            </w:r>
          </w:p>
        </w:tc>
      </w:tr>
      <w:tr w:rsidR="00F96AC6" w:rsidRPr="00276F79" w14:paraId="01C4CE1C" w14:textId="77777777">
        <w:trPr>
          <w:cantSplit/>
          <w:jc w:val="center"/>
        </w:trPr>
        <w:tc>
          <w:tcPr>
            <w:tcW w:w="562" w:type="dxa"/>
            <w:vAlign w:val="center"/>
          </w:tcPr>
          <w:p w14:paraId="52AEF4C4" w14:textId="77777777" w:rsidR="00F96AC6" w:rsidRPr="00276F79" w:rsidRDefault="00F96AC6">
            <w:pPr>
              <w:pStyle w:val="TAC"/>
              <w:keepNext w:val="0"/>
              <w:keepLines w:val="0"/>
            </w:pPr>
            <w:r w:rsidRPr="00276F79">
              <w:rPr>
                <w:lang w:val="fr-CA"/>
              </w:rPr>
              <w:t>109</w:t>
            </w:r>
          </w:p>
        </w:tc>
        <w:tc>
          <w:tcPr>
            <w:tcW w:w="2694" w:type="dxa"/>
            <w:vAlign w:val="center"/>
          </w:tcPr>
          <w:p w14:paraId="1CF0E549" w14:textId="5E5C6719" w:rsidR="00F96AC6" w:rsidRPr="00276F79" w:rsidRDefault="00F96AC6">
            <w:pPr>
              <w:pStyle w:val="TAC"/>
              <w:keepNext w:val="0"/>
              <w:keepLines w:val="0"/>
              <w:jc w:val="left"/>
            </w:pPr>
            <w:r w:rsidRPr="00276F79">
              <w:rPr>
                <w:lang w:val="fr-CA"/>
              </w:rPr>
              <w:t xml:space="preserve">11.2.1.1.1 </w:t>
            </w:r>
            <w:r w:rsidR="00581457" w:rsidRPr="00581457">
              <w:rPr>
                <w:lang w:val="fr-CA"/>
              </w:rPr>
              <w:t>Clavier (fonction non restreinte)</w:t>
            </w:r>
          </w:p>
        </w:tc>
        <w:tc>
          <w:tcPr>
            <w:tcW w:w="460" w:type="dxa"/>
            <w:vAlign w:val="center"/>
          </w:tcPr>
          <w:p w14:paraId="6098F27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99B97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6D9B1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E4BC4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F176BE6" w14:textId="77777777" w:rsidR="00F96AC6" w:rsidRPr="00276F79" w:rsidRDefault="00F96AC6">
            <w:pPr>
              <w:pStyle w:val="TAC"/>
              <w:keepNext w:val="0"/>
              <w:keepLines w:val="0"/>
            </w:pPr>
            <w:r w:rsidRPr="00276F79">
              <w:rPr>
                <w:lang w:val="fr-CA"/>
              </w:rPr>
              <w:t>C</w:t>
            </w:r>
          </w:p>
        </w:tc>
        <w:tc>
          <w:tcPr>
            <w:tcW w:w="2977" w:type="dxa"/>
            <w:vAlign w:val="center"/>
          </w:tcPr>
          <w:p w14:paraId="30931F50"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172501DA" w14:textId="77777777" w:rsidR="00F96AC6" w:rsidRPr="00276F79" w:rsidRDefault="00F96AC6">
            <w:pPr>
              <w:pStyle w:val="TAL"/>
              <w:keepNext w:val="0"/>
              <w:keepLines w:val="0"/>
            </w:pPr>
            <w:r w:rsidRPr="00276F79">
              <w:rPr>
                <w:lang w:val="fr-CA"/>
              </w:rPr>
              <w:t>C.11.2.1.1.1</w:t>
            </w:r>
          </w:p>
        </w:tc>
      </w:tr>
      <w:tr w:rsidR="00F96AC6" w:rsidRPr="00276F79" w14:paraId="5402D92D" w14:textId="77777777">
        <w:trPr>
          <w:cantSplit/>
          <w:jc w:val="center"/>
        </w:trPr>
        <w:tc>
          <w:tcPr>
            <w:tcW w:w="562" w:type="dxa"/>
            <w:vAlign w:val="center"/>
          </w:tcPr>
          <w:p w14:paraId="7623A757" w14:textId="77777777" w:rsidR="00F96AC6" w:rsidRPr="00276F79" w:rsidRDefault="00F96AC6">
            <w:pPr>
              <w:pStyle w:val="TAC"/>
              <w:keepNext w:val="0"/>
              <w:keepLines w:val="0"/>
            </w:pPr>
            <w:r w:rsidRPr="00276F79">
              <w:rPr>
                <w:lang w:val="fr-CA"/>
              </w:rPr>
              <w:t>110</w:t>
            </w:r>
          </w:p>
        </w:tc>
        <w:tc>
          <w:tcPr>
            <w:tcW w:w="2694" w:type="dxa"/>
            <w:vAlign w:val="center"/>
          </w:tcPr>
          <w:p w14:paraId="50D7A407" w14:textId="41C54B01" w:rsidR="00F96AC6" w:rsidRPr="00276F79" w:rsidRDefault="00F96AC6">
            <w:pPr>
              <w:pStyle w:val="TAC"/>
              <w:keepNext w:val="0"/>
              <w:keepLines w:val="0"/>
              <w:jc w:val="left"/>
            </w:pPr>
            <w:r w:rsidRPr="00276F79">
              <w:rPr>
                <w:lang w:val="fr-CA"/>
              </w:rPr>
              <w:t xml:space="preserve">11.2.1.1.2 </w:t>
            </w:r>
            <w:r w:rsidR="00581457" w:rsidRPr="00581457">
              <w:rPr>
                <w:lang w:val="fr-CA"/>
              </w:rPr>
              <w:t>Clavier (fonction restreinte)</w:t>
            </w:r>
          </w:p>
        </w:tc>
        <w:tc>
          <w:tcPr>
            <w:tcW w:w="460" w:type="dxa"/>
            <w:vAlign w:val="center"/>
          </w:tcPr>
          <w:p w14:paraId="7BBC6ED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6F5273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ED4A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B55F04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AF017E2" w14:textId="77777777" w:rsidR="00F96AC6" w:rsidRPr="00276F79" w:rsidRDefault="00F96AC6">
            <w:pPr>
              <w:pStyle w:val="TAC"/>
              <w:keepNext w:val="0"/>
              <w:keepLines w:val="0"/>
            </w:pPr>
            <w:r w:rsidRPr="00276F79">
              <w:rPr>
                <w:lang w:val="fr-CA"/>
              </w:rPr>
              <w:t>C</w:t>
            </w:r>
          </w:p>
        </w:tc>
        <w:tc>
          <w:tcPr>
            <w:tcW w:w="2977" w:type="dxa"/>
            <w:vAlign w:val="center"/>
          </w:tcPr>
          <w:p w14:paraId="57D0FA3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71BE3E7" w14:textId="77777777" w:rsidR="00F96AC6" w:rsidRPr="00276F79" w:rsidRDefault="00F96AC6">
            <w:pPr>
              <w:pStyle w:val="TAL"/>
              <w:keepNext w:val="0"/>
              <w:keepLines w:val="0"/>
            </w:pPr>
            <w:r w:rsidRPr="00276F79">
              <w:rPr>
                <w:lang w:val="fr-CA"/>
              </w:rPr>
              <w:t>C.11.2.1.1.2</w:t>
            </w:r>
          </w:p>
        </w:tc>
      </w:tr>
      <w:tr w:rsidR="00F96AC6" w:rsidRPr="00276F79" w14:paraId="2891E970" w14:textId="77777777">
        <w:trPr>
          <w:cantSplit/>
          <w:jc w:val="center"/>
        </w:trPr>
        <w:tc>
          <w:tcPr>
            <w:tcW w:w="562" w:type="dxa"/>
            <w:vAlign w:val="center"/>
          </w:tcPr>
          <w:p w14:paraId="0C527F66" w14:textId="77777777" w:rsidR="00F96AC6" w:rsidRPr="00276F79" w:rsidRDefault="00F96AC6">
            <w:pPr>
              <w:pStyle w:val="TAC"/>
              <w:keepNext w:val="0"/>
              <w:keepLines w:val="0"/>
            </w:pPr>
            <w:r w:rsidRPr="00276F79">
              <w:rPr>
                <w:lang w:val="fr-CA"/>
              </w:rPr>
              <w:t>111</w:t>
            </w:r>
          </w:p>
        </w:tc>
        <w:tc>
          <w:tcPr>
            <w:tcW w:w="2694" w:type="dxa"/>
            <w:vAlign w:val="center"/>
          </w:tcPr>
          <w:p w14:paraId="53EE1CAF" w14:textId="77777777" w:rsidR="00F96AC6" w:rsidRPr="0014693F" w:rsidRDefault="00F96AC6">
            <w:pPr>
              <w:pStyle w:val="TAC"/>
              <w:keepNext w:val="0"/>
              <w:keepLines w:val="0"/>
              <w:jc w:val="left"/>
              <w:rPr>
                <w:lang w:val="fr-CA"/>
              </w:rPr>
            </w:pPr>
            <w:r w:rsidRPr="00276F79">
              <w:rPr>
                <w:lang w:val="fr-CA"/>
              </w:rPr>
              <w:t>11.2.1.2 Pas de piège au clavier</w:t>
            </w:r>
          </w:p>
        </w:tc>
        <w:tc>
          <w:tcPr>
            <w:tcW w:w="460" w:type="dxa"/>
            <w:vAlign w:val="center"/>
          </w:tcPr>
          <w:p w14:paraId="70CF3AF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916FEC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3A31A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D8EAC9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57F815C" w14:textId="77777777" w:rsidR="00F96AC6" w:rsidRPr="00276F79" w:rsidRDefault="00F96AC6">
            <w:pPr>
              <w:pStyle w:val="TAC"/>
              <w:keepNext w:val="0"/>
              <w:keepLines w:val="0"/>
            </w:pPr>
            <w:r w:rsidRPr="00276F79">
              <w:rPr>
                <w:lang w:val="fr-CA"/>
              </w:rPr>
              <w:t>C</w:t>
            </w:r>
          </w:p>
        </w:tc>
        <w:tc>
          <w:tcPr>
            <w:tcW w:w="2977" w:type="dxa"/>
            <w:vAlign w:val="center"/>
          </w:tcPr>
          <w:p w14:paraId="579266E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683C7BA" w14:textId="77777777" w:rsidR="00F96AC6" w:rsidRPr="00276F79" w:rsidRDefault="00F96AC6">
            <w:pPr>
              <w:pStyle w:val="TAL"/>
              <w:keepNext w:val="0"/>
              <w:keepLines w:val="0"/>
            </w:pPr>
            <w:r w:rsidRPr="00276F79">
              <w:rPr>
                <w:lang w:val="fr-CA"/>
              </w:rPr>
              <w:t>C.11.2.1.2</w:t>
            </w:r>
          </w:p>
        </w:tc>
      </w:tr>
      <w:tr w:rsidR="00F96AC6" w:rsidRPr="00276F79" w14:paraId="75B16EC1" w14:textId="77777777">
        <w:trPr>
          <w:cantSplit/>
          <w:jc w:val="center"/>
        </w:trPr>
        <w:tc>
          <w:tcPr>
            <w:tcW w:w="562" w:type="dxa"/>
            <w:vAlign w:val="center"/>
          </w:tcPr>
          <w:p w14:paraId="00B53061" w14:textId="77777777" w:rsidR="00F96AC6" w:rsidRPr="00276F79" w:rsidRDefault="00F96AC6">
            <w:pPr>
              <w:pStyle w:val="TAC"/>
              <w:keepNext w:val="0"/>
              <w:keepLines w:val="0"/>
            </w:pPr>
            <w:r w:rsidRPr="00276F79">
              <w:rPr>
                <w:lang w:val="fr-CA"/>
              </w:rPr>
              <w:t>112</w:t>
            </w:r>
          </w:p>
        </w:tc>
        <w:tc>
          <w:tcPr>
            <w:tcW w:w="2694" w:type="dxa"/>
            <w:vAlign w:val="center"/>
          </w:tcPr>
          <w:p w14:paraId="420D9FAD" w14:textId="07468744" w:rsidR="00F96AC6" w:rsidRPr="00581457" w:rsidRDefault="00F96AC6">
            <w:pPr>
              <w:pStyle w:val="TAC"/>
              <w:keepNext w:val="0"/>
              <w:keepLines w:val="0"/>
              <w:jc w:val="left"/>
              <w:rPr>
                <w:lang w:val="fr-CA"/>
              </w:rPr>
            </w:pPr>
            <w:r w:rsidRPr="00276F79">
              <w:rPr>
                <w:lang w:val="fr-CA"/>
              </w:rPr>
              <w:t xml:space="preserve">11.2.1.4.1 </w:t>
            </w:r>
            <w:r w:rsidR="00581457" w:rsidRPr="00581457">
              <w:rPr>
                <w:lang w:val="fr-CA"/>
              </w:rPr>
              <w:t>Raccourcis clavier utilisant des caractères (fonction non restreinte)</w:t>
            </w:r>
          </w:p>
        </w:tc>
        <w:tc>
          <w:tcPr>
            <w:tcW w:w="460" w:type="dxa"/>
            <w:vAlign w:val="center"/>
          </w:tcPr>
          <w:p w14:paraId="1FB390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C1560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20EDC1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F1ED82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D57B3BB" w14:textId="77777777" w:rsidR="00F96AC6" w:rsidRPr="00276F79" w:rsidRDefault="00F96AC6">
            <w:pPr>
              <w:pStyle w:val="TAC"/>
              <w:keepNext w:val="0"/>
              <w:keepLines w:val="0"/>
            </w:pPr>
            <w:r w:rsidRPr="00276F79">
              <w:rPr>
                <w:lang w:val="fr-CA"/>
              </w:rPr>
              <w:t>C</w:t>
            </w:r>
          </w:p>
        </w:tc>
        <w:tc>
          <w:tcPr>
            <w:tcW w:w="2977" w:type="dxa"/>
            <w:vAlign w:val="center"/>
          </w:tcPr>
          <w:p w14:paraId="1896C9B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BC4BDC7" w14:textId="77777777" w:rsidR="00F96AC6" w:rsidRPr="00276F79" w:rsidRDefault="00F96AC6">
            <w:pPr>
              <w:pStyle w:val="TAL"/>
              <w:keepNext w:val="0"/>
              <w:keepLines w:val="0"/>
            </w:pPr>
            <w:r w:rsidRPr="00276F79">
              <w:rPr>
                <w:lang w:val="fr-CA"/>
              </w:rPr>
              <w:t>C.11.2.1.4.1</w:t>
            </w:r>
          </w:p>
        </w:tc>
      </w:tr>
      <w:tr w:rsidR="00F96AC6" w:rsidRPr="00276F79" w14:paraId="6B301627" w14:textId="77777777">
        <w:trPr>
          <w:cantSplit/>
          <w:jc w:val="center"/>
        </w:trPr>
        <w:tc>
          <w:tcPr>
            <w:tcW w:w="562" w:type="dxa"/>
            <w:vAlign w:val="center"/>
          </w:tcPr>
          <w:p w14:paraId="32F2DEDF" w14:textId="77777777" w:rsidR="00F96AC6" w:rsidRPr="00276F79" w:rsidRDefault="00F96AC6">
            <w:pPr>
              <w:pStyle w:val="TAC"/>
              <w:keepNext w:val="0"/>
              <w:keepLines w:val="0"/>
            </w:pPr>
            <w:r w:rsidRPr="00276F79">
              <w:rPr>
                <w:lang w:val="fr-CA"/>
              </w:rPr>
              <w:t>113</w:t>
            </w:r>
          </w:p>
        </w:tc>
        <w:tc>
          <w:tcPr>
            <w:tcW w:w="2694" w:type="dxa"/>
            <w:vAlign w:val="center"/>
          </w:tcPr>
          <w:p w14:paraId="2A5CD520" w14:textId="77D08C81" w:rsidR="00F96AC6" w:rsidRPr="00581457" w:rsidRDefault="00F96AC6">
            <w:pPr>
              <w:pStyle w:val="TAC"/>
              <w:keepNext w:val="0"/>
              <w:keepLines w:val="0"/>
              <w:jc w:val="left"/>
              <w:rPr>
                <w:lang w:val="fr-CA"/>
              </w:rPr>
            </w:pPr>
            <w:r w:rsidRPr="00276F79">
              <w:rPr>
                <w:lang w:val="fr-CA"/>
              </w:rPr>
              <w:t xml:space="preserve">11.2.1.4.2 </w:t>
            </w:r>
            <w:r w:rsidR="00581457" w:rsidRPr="00581457">
              <w:rPr>
                <w:lang w:val="fr-CA"/>
              </w:rPr>
              <w:t>Raccourcis clavier utilisant des caractères (fonction restreinte)</w:t>
            </w:r>
          </w:p>
        </w:tc>
        <w:tc>
          <w:tcPr>
            <w:tcW w:w="460" w:type="dxa"/>
            <w:vAlign w:val="center"/>
          </w:tcPr>
          <w:p w14:paraId="4668E45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10DEFB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EB3470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EB9C7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2DADF5" w14:textId="77777777" w:rsidR="00F96AC6" w:rsidRPr="00276F79" w:rsidRDefault="00F96AC6">
            <w:pPr>
              <w:pStyle w:val="TAC"/>
              <w:keepNext w:val="0"/>
              <w:keepLines w:val="0"/>
            </w:pPr>
            <w:r w:rsidRPr="00276F79">
              <w:rPr>
                <w:lang w:val="fr-CA"/>
              </w:rPr>
              <w:t>C</w:t>
            </w:r>
          </w:p>
        </w:tc>
        <w:tc>
          <w:tcPr>
            <w:tcW w:w="2977" w:type="dxa"/>
            <w:vAlign w:val="center"/>
          </w:tcPr>
          <w:p w14:paraId="1B776AB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4F46D397" w14:textId="77777777" w:rsidR="00F96AC6" w:rsidRPr="00276F79" w:rsidRDefault="00F96AC6">
            <w:pPr>
              <w:pStyle w:val="TAL"/>
              <w:keepNext w:val="0"/>
              <w:keepLines w:val="0"/>
            </w:pPr>
            <w:r w:rsidRPr="00276F79">
              <w:rPr>
                <w:lang w:val="fr-CA"/>
              </w:rPr>
              <w:t>C.11.2.1.4.2</w:t>
            </w:r>
          </w:p>
        </w:tc>
      </w:tr>
      <w:tr w:rsidR="00F96AC6" w:rsidRPr="00276F79" w14:paraId="3175D81A" w14:textId="77777777">
        <w:trPr>
          <w:cantSplit/>
          <w:jc w:val="center"/>
        </w:trPr>
        <w:tc>
          <w:tcPr>
            <w:tcW w:w="562" w:type="dxa"/>
            <w:vAlign w:val="center"/>
          </w:tcPr>
          <w:p w14:paraId="2ECECF41" w14:textId="77777777" w:rsidR="00F96AC6" w:rsidRPr="00276F79" w:rsidRDefault="00F96AC6">
            <w:pPr>
              <w:pStyle w:val="TAC"/>
              <w:keepNext w:val="0"/>
              <w:keepLines w:val="0"/>
            </w:pPr>
            <w:r w:rsidRPr="00276F79">
              <w:rPr>
                <w:lang w:val="fr-CA"/>
              </w:rPr>
              <w:t>114</w:t>
            </w:r>
          </w:p>
        </w:tc>
        <w:tc>
          <w:tcPr>
            <w:tcW w:w="2694" w:type="dxa"/>
            <w:vAlign w:val="center"/>
          </w:tcPr>
          <w:p w14:paraId="4EF1B878" w14:textId="77777777" w:rsidR="00F96AC6" w:rsidRPr="00276F79" w:rsidRDefault="00F96AC6">
            <w:pPr>
              <w:pStyle w:val="TAC"/>
              <w:keepNext w:val="0"/>
              <w:keepLines w:val="0"/>
              <w:jc w:val="left"/>
            </w:pPr>
            <w:r w:rsidRPr="00276F79">
              <w:rPr>
                <w:lang w:val="fr-CA"/>
              </w:rPr>
              <w:t>11.2.2.1 Réglage du délai</w:t>
            </w:r>
          </w:p>
        </w:tc>
        <w:tc>
          <w:tcPr>
            <w:tcW w:w="460" w:type="dxa"/>
            <w:vAlign w:val="center"/>
          </w:tcPr>
          <w:p w14:paraId="2A3EB4D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2ACE03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D219F3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55AD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DAD8ED" w14:textId="77777777" w:rsidR="00F96AC6" w:rsidRPr="00276F79" w:rsidRDefault="00F96AC6">
            <w:pPr>
              <w:pStyle w:val="TAC"/>
              <w:keepNext w:val="0"/>
              <w:keepLines w:val="0"/>
            </w:pPr>
            <w:r w:rsidRPr="00276F79">
              <w:rPr>
                <w:lang w:val="fr-CA"/>
              </w:rPr>
              <w:t>C</w:t>
            </w:r>
          </w:p>
        </w:tc>
        <w:tc>
          <w:tcPr>
            <w:tcW w:w="2977" w:type="dxa"/>
            <w:vAlign w:val="center"/>
          </w:tcPr>
          <w:p w14:paraId="10C0C861"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ED3E144" w14:textId="77777777" w:rsidR="00F96AC6" w:rsidRPr="00276F79" w:rsidRDefault="00F96AC6">
            <w:pPr>
              <w:pStyle w:val="TAL"/>
              <w:keepNext w:val="0"/>
              <w:keepLines w:val="0"/>
            </w:pPr>
            <w:r w:rsidRPr="00276F79">
              <w:rPr>
                <w:lang w:val="fr-CA"/>
              </w:rPr>
              <w:t>C.11.2.2.1</w:t>
            </w:r>
          </w:p>
        </w:tc>
      </w:tr>
      <w:tr w:rsidR="00F96AC6" w:rsidRPr="00276F79" w14:paraId="2136EA35" w14:textId="77777777">
        <w:trPr>
          <w:cantSplit/>
          <w:jc w:val="center"/>
        </w:trPr>
        <w:tc>
          <w:tcPr>
            <w:tcW w:w="562" w:type="dxa"/>
            <w:vAlign w:val="center"/>
          </w:tcPr>
          <w:p w14:paraId="10F03497" w14:textId="77777777" w:rsidR="00F96AC6" w:rsidRPr="00276F79" w:rsidRDefault="00F96AC6">
            <w:pPr>
              <w:pStyle w:val="TAC"/>
              <w:keepNext w:val="0"/>
              <w:keepLines w:val="0"/>
            </w:pPr>
            <w:r w:rsidRPr="00276F79">
              <w:rPr>
                <w:lang w:val="fr-CA"/>
              </w:rPr>
              <w:t>115</w:t>
            </w:r>
          </w:p>
        </w:tc>
        <w:tc>
          <w:tcPr>
            <w:tcW w:w="2694" w:type="dxa"/>
            <w:vAlign w:val="center"/>
          </w:tcPr>
          <w:p w14:paraId="6A1E41D8" w14:textId="77777777" w:rsidR="00F96AC6" w:rsidRPr="0014693F" w:rsidRDefault="00F96AC6">
            <w:pPr>
              <w:pStyle w:val="TAC"/>
              <w:keepNext w:val="0"/>
              <w:keepLines w:val="0"/>
              <w:jc w:val="left"/>
              <w:rPr>
                <w:lang w:val="fr-CA"/>
              </w:rPr>
            </w:pPr>
            <w:r w:rsidRPr="00276F79">
              <w:rPr>
                <w:lang w:val="fr-CA"/>
              </w:rPr>
              <w:t>11.2.2.2 Mettre en pause, arrêter, masquer</w:t>
            </w:r>
          </w:p>
        </w:tc>
        <w:tc>
          <w:tcPr>
            <w:tcW w:w="460" w:type="dxa"/>
            <w:vAlign w:val="center"/>
          </w:tcPr>
          <w:p w14:paraId="25D0F62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7F10B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1B1870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9556F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635B8D1" w14:textId="77777777" w:rsidR="00F96AC6" w:rsidRPr="00276F79" w:rsidRDefault="00F96AC6">
            <w:pPr>
              <w:pStyle w:val="TAC"/>
              <w:keepNext w:val="0"/>
              <w:keepLines w:val="0"/>
            </w:pPr>
            <w:r w:rsidRPr="00276F79">
              <w:rPr>
                <w:lang w:val="fr-CA"/>
              </w:rPr>
              <w:t>C</w:t>
            </w:r>
          </w:p>
        </w:tc>
        <w:tc>
          <w:tcPr>
            <w:tcW w:w="2977" w:type="dxa"/>
            <w:vAlign w:val="center"/>
          </w:tcPr>
          <w:p w14:paraId="25FFEC2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613D09C" w14:textId="77777777" w:rsidR="00F96AC6" w:rsidRPr="00276F79" w:rsidRDefault="00F96AC6">
            <w:pPr>
              <w:pStyle w:val="TAL"/>
              <w:keepNext w:val="0"/>
              <w:keepLines w:val="0"/>
            </w:pPr>
            <w:r w:rsidRPr="00276F79">
              <w:rPr>
                <w:lang w:val="fr-CA"/>
              </w:rPr>
              <w:t>C.11.2.2.2</w:t>
            </w:r>
          </w:p>
        </w:tc>
      </w:tr>
      <w:tr w:rsidR="00F96AC6" w:rsidRPr="00276F79" w14:paraId="26F6C52B" w14:textId="77777777">
        <w:trPr>
          <w:cantSplit/>
          <w:jc w:val="center"/>
        </w:trPr>
        <w:tc>
          <w:tcPr>
            <w:tcW w:w="562" w:type="dxa"/>
            <w:vAlign w:val="center"/>
          </w:tcPr>
          <w:p w14:paraId="52C3BE8E" w14:textId="77777777" w:rsidR="00F96AC6" w:rsidRPr="00276F79" w:rsidRDefault="00F96AC6">
            <w:pPr>
              <w:pStyle w:val="TAC"/>
              <w:keepNext w:val="0"/>
              <w:keepLines w:val="0"/>
            </w:pPr>
            <w:r w:rsidRPr="00276F79">
              <w:rPr>
                <w:lang w:val="fr-CA"/>
              </w:rPr>
              <w:t>116</w:t>
            </w:r>
          </w:p>
        </w:tc>
        <w:tc>
          <w:tcPr>
            <w:tcW w:w="2694" w:type="dxa"/>
            <w:vAlign w:val="center"/>
          </w:tcPr>
          <w:p w14:paraId="3A723C7B" w14:textId="10A8D3BC" w:rsidR="00F96AC6" w:rsidRPr="0014693F" w:rsidRDefault="00F96AC6">
            <w:pPr>
              <w:pStyle w:val="TAC"/>
              <w:keepNext w:val="0"/>
              <w:keepLines w:val="0"/>
              <w:jc w:val="left"/>
              <w:rPr>
                <w:lang w:val="fr-CA"/>
              </w:rPr>
            </w:pPr>
            <w:r w:rsidRPr="00276F79">
              <w:rPr>
                <w:lang w:val="fr-CA"/>
              </w:rPr>
              <w:t>11.2.3.1 Pas plus de trois </w:t>
            </w:r>
            <w:r w:rsidR="00581457">
              <w:rPr>
                <w:lang w:val="fr-CA"/>
              </w:rPr>
              <w:t>flash</w:t>
            </w:r>
            <w:r w:rsidRPr="00276F79">
              <w:rPr>
                <w:lang w:val="fr-CA"/>
              </w:rPr>
              <w:t>s ou sous le seuil critique</w:t>
            </w:r>
          </w:p>
        </w:tc>
        <w:tc>
          <w:tcPr>
            <w:tcW w:w="460" w:type="dxa"/>
            <w:vAlign w:val="center"/>
          </w:tcPr>
          <w:p w14:paraId="4B870DE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72E35B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D031B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80FC05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F53F1A0" w14:textId="77777777" w:rsidR="00F96AC6" w:rsidRPr="00276F79" w:rsidRDefault="00F96AC6">
            <w:pPr>
              <w:pStyle w:val="TAC"/>
              <w:keepNext w:val="0"/>
              <w:keepLines w:val="0"/>
            </w:pPr>
            <w:r w:rsidRPr="00276F79">
              <w:rPr>
                <w:lang w:val="fr-CA"/>
              </w:rPr>
              <w:t>C</w:t>
            </w:r>
          </w:p>
        </w:tc>
        <w:tc>
          <w:tcPr>
            <w:tcW w:w="2977" w:type="dxa"/>
            <w:vAlign w:val="center"/>
          </w:tcPr>
          <w:p w14:paraId="12695D4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6F2CDBBD" w14:textId="77777777" w:rsidR="00F96AC6" w:rsidRPr="00276F79" w:rsidRDefault="00F96AC6">
            <w:pPr>
              <w:pStyle w:val="TAL"/>
              <w:keepNext w:val="0"/>
              <w:keepLines w:val="0"/>
            </w:pPr>
            <w:r w:rsidRPr="00276F79">
              <w:rPr>
                <w:lang w:val="fr-CA"/>
              </w:rPr>
              <w:t>C.11.2.3.1</w:t>
            </w:r>
          </w:p>
        </w:tc>
      </w:tr>
      <w:tr w:rsidR="00F96AC6" w:rsidRPr="00276F79" w14:paraId="20B08C22" w14:textId="77777777">
        <w:trPr>
          <w:cantSplit/>
          <w:jc w:val="center"/>
        </w:trPr>
        <w:tc>
          <w:tcPr>
            <w:tcW w:w="562" w:type="dxa"/>
            <w:vAlign w:val="center"/>
          </w:tcPr>
          <w:p w14:paraId="63F6BE7D" w14:textId="77777777" w:rsidR="00F96AC6" w:rsidRPr="00276F79" w:rsidRDefault="00F96AC6">
            <w:pPr>
              <w:pStyle w:val="TAC"/>
              <w:keepNext w:val="0"/>
              <w:keepLines w:val="0"/>
            </w:pPr>
            <w:r w:rsidRPr="00276F79">
              <w:rPr>
                <w:lang w:val="fr-CA"/>
              </w:rPr>
              <w:t>117</w:t>
            </w:r>
          </w:p>
        </w:tc>
        <w:tc>
          <w:tcPr>
            <w:tcW w:w="2694" w:type="dxa"/>
            <w:vAlign w:val="center"/>
          </w:tcPr>
          <w:p w14:paraId="0BF6A046" w14:textId="77777777" w:rsidR="00F96AC6" w:rsidRPr="00276F79" w:rsidRDefault="00F96AC6">
            <w:pPr>
              <w:pStyle w:val="TAC"/>
              <w:keepNext w:val="0"/>
              <w:keepLines w:val="0"/>
              <w:jc w:val="left"/>
            </w:pPr>
            <w:r w:rsidRPr="00276F79">
              <w:rPr>
                <w:lang w:val="fr-CA"/>
              </w:rPr>
              <w:t>11.2.4.3 Parcours du focus</w:t>
            </w:r>
          </w:p>
        </w:tc>
        <w:tc>
          <w:tcPr>
            <w:tcW w:w="460" w:type="dxa"/>
            <w:vAlign w:val="center"/>
          </w:tcPr>
          <w:p w14:paraId="0F6F4F4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068C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E01417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1382BA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2F031FC" w14:textId="77777777" w:rsidR="00F96AC6" w:rsidRPr="00276F79" w:rsidRDefault="00F96AC6">
            <w:pPr>
              <w:pStyle w:val="TAC"/>
              <w:keepNext w:val="0"/>
              <w:keepLines w:val="0"/>
            </w:pPr>
            <w:r w:rsidRPr="00276F79">
              <w:rPr>
                <w:lang w:val="fr-CA"/>
              </w:rPr>
              <w:t>C</w:t>
            </w:r>
          </w:p>
        </w:tc>
        <w:tc>
          <w:tcPr>
            <w:tcW w:w="2977" w:type="dxa"/>
            <w:vAlign w:val="center"/>
          </w:tcPr>
          <w:p w14:paraId="13BA7BD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42DEB80" w14:textId="77777777" w:rsidR="00F96AC6" w:rsidRPr="00276F79" w:rsidRDefault="00F96AC6">
            <w:pPr>
              <w:pStyle w:val="TAL"/>
              <w:keepNext w:val="0"/>
              <w:keepLines w:val="0"/>
            </w:pPr>
            <w:r w:rsidRPr="00276F79">
              <w:rPr>
                <w:lang w:val="fr-CA"/>
              </w:rPr>
              <w:t>C.11.2.4.3</w:t>
            </w:r>
          </w:p>
        </w:tc>
      </w:tr>
      <w:tr w:rsidR="00F96AC6" w:rsidRPr="00276F79" w14:paraId="3AF09F20" w14:textId="77777777">
        <w:trPr>
          <w:cantSplit/>
          <w:jc w:val="center"/>
        </w:trPr>
        <w:tc>
          <w:tcPr>
            <w:tcW w:w="562" w:type="dxa"/>
            <w:vAlign w:val="center"/>
          </w:tcPr>
          <w:p w14:paraId="2FFCA6EE" w14:textId="77777777" w:rsidR="00F96AC6" w:rsidRPr="00276F79" w:rsidRDefault="00F96AC6">
            <w:pPr>
              <w:pStyle w:val="TAC"/>
              <w:keepNext w:val="0"/>
              <w:keepLines w:val="0"/>
            </w:pPr>
            <w:r w:rsidRPr="00276F79">
              <w:rPr>
                <w:lang w:val="fr-CA"/>
              </w:rPr>
              <w:t>118</w:t>
            </w:r>
          </w:p>
        </w:tc>
        <w:tc>
          <w:tcPr>
            <w:tcW w:w="2694" w:type="dxa"/>
            <w:vAlign w:val="center"/>
          </w:tcPr>
          <w:p w14:paraId="0A9CC33E" w14:textId="77777777" w:rsidR="00F96AC6" w:rsidRPr="0014693F" w:rsidRDefault="00F96AC6">
            <w:pPr>
              <w:pStyle w:val="TAC"/>
              <w:keepNext w:val="0"/>
              <w:keepLines w:val="0"/>
              <w:jc w:val="left"/>
              <w:rPr>
                <w:lang w:val="fr-CA"/>
              </w:rPr>
            </w:pPr>
            <w:r w:rsidRPr="00276F79">
              <w:rPr>
                <w:lang w:val="fr-CA"/>
              </w:rPr>
              <w:t>11.2.4.4 Fonction du lien (selon le contexte)</w:t>
            </w:r>
          </w:p>
        </w:tc>
        <w:tc>
          <w:tcPr>
            <w:tcW w:w="460" w:type="dxa"/>
            <w:vAlign w:val="center"/>
          </w:tcPr>
          <w:p w14:paraId="3AFADFA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56260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A15865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6CFE16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006AA19" w14:textId="77777777" w:rsidR="00F96AC6" w:rsidRPr="00276F79" w:rsidRDefault="00F96AC6">
            <w:pPr>
              <w:pStyle w:val="TAC"/>
              <w:keepNext w:val="0"/>
              <w:keepLines w:val="0"/>
            </w:pPr>
            <w:r w:rsidRPr="00276F79">
              <w:rPr>
                <w:lang w:val="fr-CA"/>
              </w:rPr>
              <w:t>C</w:t>
            </w:r>
          </w:p>
        </w:tc>
        <w:tc>
          <w:tcPr>
            <w:tcW w:w="2977" w:type="dxa"/>
            <w:vAlign w:val="center"/>
          </w:tcPr>
          <w:p w14:paraId="1AB842B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9E46B2E" w14:textId="77777777" w:rsidR="00F96AC6" w:rsidRPr="00276F79" w:rsidRDefault="00F96AC6">
            <w:pPr>
              <w:pStyle w:val="TAL"/>
              <w:keepNext w:val="0"/>
              <w:keepLines w:val="0"/>
            </w:pPr>
            <w:r w:rsidRPr="00276F79">
              <w:rPr>
                <w:lang w:val="fr-CA"/>
              </w:rPr>
              <w:t>C.11.2.4.4</w:t>
            </w:r>
          </w:p>
        </w:tc>
      </w:tr>
      <w:tr w:rsidR="00F96AC6" w:rsidRPr="00276F79" w14:paraId="036D6DF3" w14:textId="77777777">
        <w:trPr>
          <w:cantSplit/>
          <w:jc w:val="center"/>
        </w:trPr>
        <w:tc>
          <w:tcPr>
            <w:tcW w:w="562" w:type="dxa"/>
            <w:vAlign w:val="center"/>
          </w:tcPr>
          <w:p w14:paraId="3C15592E" w14:textId="77777777" w:rsidR="00F96AC6" w:rsidRPr="00276F79" w:rsidRDefault="00F96AC6">
            <w:pPr>
              <w:pStyle w:val="TAC"/>
              <w:keepNext w:val="0"/>
              <w:keepLines w:val="0"/>
            </w:pPr>
            <w:r w:rsidRPr="00276F79">
              <w:rPr>
                <w:lang w:val="fr-CA"/>
              </w:rPr>
              <w:t>119</w:t>
            </w:r>
          </w:p>
        </w:tc>
        <w:tc>
          <w:tcPr>
            <w:tcW w:w="2694" w:type="dxa"/>
            <w:vAlign w:val="center"/>
          </w:tcPr>
          <w:p w14:paraId="1A0B094A" w14:textId="77777777" w:rsidR="00F96AC6" w:rsidRPr="00276F79" w:rsidRDefault="00F96AC6">
            <w:pPr>
              <w:pStyle w:val="TAC"/>
              <w:keepNext w:val="0"/>
              <w:keepLines w:val="0"/>
              <w:jc w:val="left"/>
            </w:pPr>
            <w:r w:rsidRPr="00276F79">
              <w:rPr>
                <w:lang w:val="fr-CA"/>
              </w:rPr>
              <w:t>11.2.4.6 En-têtes et étiquettes</w:t>
            </w:r>
          </w:p>
        </w:tc>
        <w:tc>
          <w:tcPr>
            <w:tcW w:w="460" w:type="dxa"/>
            <w:vAlign w:val="center"/>
          </w:tcPr>
          <w:p w14:paraId="34700B9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97A548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50AD9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9BE4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414CC81" w14:textId="77777777" w:rsidR="00F96AC6" w:rsidRPr="00276F79" w:rsidRDefault="00F96AC6">
            <w:pPr>
              <w:pStyle w:val="TAC"/>
              <w:keepNext w:val="0"/>
              <w:keepLines w:val="0"/>
            </w:pPr>
            <w:r w:rsidRPr="00276F79">
              <w:rPr>
                <w:lang w:val="fr-CA"/>
              </w:rPr>
              <w:t>C</w:t>
            </w:r>
          </w:p>
        </w:tc>
        <w:tc>
          <w:tcPr>
            <w:tcW w:w="2977" w:type="dxa"/>
            <w:vAlign w:val="center"/>
          </w:tcPr>
          <w:p w14:paraId="5CF66B9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48A946F" w14:textId="77777777" w:rsidR="00F96AC6" w:rsidRPr="00276F79" w:rsidRDefault="00F96AC6">
            <w:pPr>
              <w:pStyle w:val="TAL"/>
              <w:keepNext w:val="0"/>
              <w:keepLines w:val="0"/>
            </w:pPr>
            <w:r w:rsidRPr="00276F79">
              <w:rPr>
                <w:lang w:val="fr-CA"/>
              </w:rPr>
              <w:t>C.11.2.4.6</w:t>
            </w:r>
          </w:p>
        </w:tc>
      </w:tr>
      <w:tr w:rsidR="00F96AC6" w:rsidRPr="00276F79" w14:paraId="6E8F81C4" w14:textId="77777777">
        <w:trPr>
          <w:cantSplit/>
          <w:jc w:val="center"/>
        </w:trPr>
        <w:tc>
          <w:tcPr>
            <w:tcW w:w="562" w:type="dxa"/>
            <w:vAlign w:val="center"/>
          </w:tcPr>
          <w:p w14:paraId="181FAE10" w14:textId="77777777" w:rsidR="00F96AC6" w:rsidRPr="00276F79" w:rsidRDefault="00F96AC6">
            <w:pPr>
              <w:pStyle w:val="TAC"/>
              <w:keepNext w:val="0"/>
              <w:keepLines w:val="0"/>
            </w:pPr>
            <w:r w:rsidRPr="00276F79">
              <w:rPr>
                <w:lang w:val="fr-CA"/>
              </w:rPr>
              <w:t>120</w:t>
            </w:r>
          </w:p>
        </w:tc>
        <w:tc>
          <w:tcPr>
            <w:tcW w:w="2694" w:type="dxa"/>
            <w:vAlign w:val="center"/>
          </w:tcPr>
          <w:p w14:paraId="12656ACA" w14:textId="77777777" w:rsidR="00F96AC6" w:rsidRPr="00276F79" w:rsidRDefault="00F96AC6">
            <w:pPr>
              <w:pStyle w:val="TAC"/>
              <w:keepNext w:val="0"/>
              <w:keepLines w:val="0"/>
              <w:jc w:val="left"/>
            </w:pPr>
            <w:r w:rsidRPr="00276F79">
              <w:rPr>
                <w:lang w:val="fr-CA"/>
              </w:rPr>
              <w:t>11.2.4.7 Visibilité du focus</w:t>
            </w:r>
          </w:p>
        </w:tc>
        <w:tc>
          <w:tcPr>
            <w:tcW w:w="460" w:type="dxa"/>
            <w:vAlign w:val="center"/>
          </w:tcPr>
          <w:p w14:paraId="57BE8C1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113DD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47E927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C5908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69F2D" w14:textId="77777777" w:rsidR="00F96AC6" w:rsidRPr="00276F79" w:rsidRDefault="00F96AC6">
            <w:pPr>
              <w:pStyle w:val="TAC"/>
              <w:keepNext w:val="0"/>
              <w:keepLines w:val="0"/>
            </w:pPr>
            <w:r w:rsidRPr="00276F79">
              <w:rPr>
                <w:lang w:val="fr-CA"/>
              </w:rPr>
              <w:t>C</w:t>
            </w:r>
          </w:p>
        </w:tc>
        <w:tc>
          <w:tcPr>
            <w:tcW w:w="2977" w:type="dxa"/>
            <w:vAlign w:val="center"/>
          </w:tcPr>
          <w:p w14:paraId="64555F2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3A306B41" w14:textId="77777777" w:rsidR="00F96AC6" w:rsidRPr="00276F79" w:rsidRDefault="00F96AC6">
            <w:pPr>
              <w:pStyle w:val="TAL"/>
              <w:keepNext w:val="0"/>
              <w:keepLines w:val="0"/>
            </w:pPr>
            <w:r w:rsidRPr="00276F79">
              <w:rPr>
                <w:lang w:val="fr-CA"/>
              </w:rPr>
              <w:t>C.11.2.4.7</w:t>
            </w:r>
          </w:p>
        </w:tc>
      </w:tr>
      <w:tr w:rsidR="00F96AC6" w:rsidRPr="00276F79" w14:paraId="5B716223" w14:textId="77777777">
        <w:trPr>
          <w:cantSplit/>
          <w:jc w:val="center"/>
        </w:trPr>
        <w:tc>
          <w:tcPr>
            <w:tcW w:w="562" w:type="dxa"/>
            <w:vAlign w:val="center"/>
          </w:tcPr>
          <w:p w14:paraId="12721E4A" w14:textId="77777777" w:rsidR="00F96AC6" w:rsidRPr="00276F79" w:rsidRDefault="00F96AC6">
            <w:pPr>
              <w:pStyle w:val="TAC"/>
              <w:keepNext w:val="0"/>
              <w:keepLines w:val="0"/>
            </w:pPr>
            <w:r w:rsidRPr="00276F79">
              <w:rPr>
                <w:lang w:val="fr-CA"/>
              </w:rPr>
              <w:t>121</w:t>
            </w:r>
          </w:p>
        </w:tc>
        <w:tc>
          <w:tcPr>
            <w:tcW w:w="2694" w:type="dxa"/>
            <w:vAlign w:val="center"/>
          </w:tcPr>
          <w:p w14:paraId="3F00A784" w14:textId="2B5D6F6F" w:rsidR="00F96AC6" w:rsidRPr="00581457" w:rsidRDefault="00F96AC6">
            <w:pPr>
              <w:pStyle w:val="TAC"/>
              <w:keepNext w:val="0"/>
              <w:keepLines w:val="0"/>
              <w:jc w:val="left"/>
              <w:rPr>
                <w:lang w:val="fr-CA"/>
              </w:rPr>
            </w:pPr>
            <w:r w:rsidRPr="00276F79">
              <w:rPr>
                <w:lang w:val="fr-CA"/>
              </w:rPr>
              <w:t xml:space="preserve">11.2.5.1 Gestes </w:t>
            </w:r>
            <w:r w:rsidR="00581457">
              <w:rPr>
                <w:lang w:val="fr-CA"/>
              </w:rPr>
              <w:t xml:space="preserve">pour le contrôle </w:t>
            </w:r>
            <w:r w:rsidRPr="00276F79">
              <w:rPr>
                <w:lang w:val="fr-CA"/>
              </w:rPr>
              <w:t>du pointeur</w:t>
            </w:r>
          </w:p>
        </w:tc>
        <w:tc>
          <w:tcPr>
            <w:tcW w:w="460" w:type="dxa"/>
            <w:vAlign w:val="center"/>
          </w:tcPr>
          <w:p w14:paraId="17275A5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5BC2220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19F9579"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22360845"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0DE7F338" w14:textId="77777777" w:rsidR="00F96AC6" w:rsidRPr="00276F79" w:rsidRDefault="00F96AC6">
            <w:pPr>
              <w:pStyle w:val="TAC"/>
              <w:keepNext w:val="0"/>
              <w:keepLines w:val="0"/>
            </w:pPr>
            <w:r w:rsidRPr="00276F79">
              <w:rPr>
                <w:lang w:val="fr-CA"/>
              </w:rPr>
              <w:t>C</w:t>
            </w:r>
          </w:p>
        </w:tc>
        <w:tc>
          <w:tcPr>
            <w:tcW w:w="2977" w:type="dxa"/>
            <w:vAlign w:val="center"/>
          </w:tcPr>
          <w:p w14:paraId="166A6F02"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C315408" w14:textId="77777777" w:rsidR="00F96AC6" w:rsidRPr="00276F79" w:rsidRDefault="00F96AC6">
            <w:pPr>
              <w:pStyle w:val="TAL"/>
              <w:keepNext w:val="0"/>
              <w:keepLines w:val="0"/>
            </w:pPr>
            <w:r w:rsidRPr="00276F79">
              <w:rPr>
                <w:lang w:val="fr-CA"/>
              </w:rPr>
              <w:t>C.11.2.5.1</w:t>
            </w:r>
          </w:p>
        </w:tc>
      </w:tr>
      <w:tr w:rsidR="00F96AC6" w:rsidRPr="00276F79" w14:paraId="6645943A" w14:textId="77777777">
        <w:trPr>
          <w:cantSplit/>
          <w:jc w:val="center"/>
        </w:trPr>
        <w:tc>
          <w:tcPr>
            <w:tcW w:w="562" w:type="dxa"/>
            <w:vAlign w:val="center"/>
          </w:tcPr>
          <w:p w14:paraId="27CED180" w14:textId="77777777" w:rsidR="00F96AC6" w:rsidRPr="00276F79" w:rsidRDefault="00F96AC6">
            <w:pPr>
              <w:pStyle w:val="TAC"/>
              <w:keepNext w:val="0"/>
              <w:keepLines w:val="0"/>
            </w:pPr>
            <w:r w:rsidRPr="00276F79">
              <w:rPr>
                <w:lang w:val="fr-CA"/>
              </w:rPr>
              <w:t>122</w:t>
            </w:r>
          </w:p>
        </w:tc>
        <w:tc>
          <w:tcPr>
            <w:tcW w:w="2694" w:type="dxa"/>
            <w:vAlign w:val="center"/>
          </w:tcPr>
          <w:p w14:paraId="4447EDD9" w14:textId="44BA8E1A" w:rsidR="00F96AC6" w:rsidRPr="00581457" w:rsidRDefault="00F96AC6">
            <w:pPr>
              <w:pStyle w:val="TAC"/>
              <w:keepNext w:val="0"/>
              <w:keepLines w:val="0"/>
              <w:jc w:val="left"/>
              <w:rPr>
                <w:lang w:val="fr-CA"/>
              </w:rPr>
            </w:pPr>
            <w:r w:rsidRPr="00276F79">
              <w:rPr>
                <w:lang w:val="fr-CA"/>
              </w:rPr>
              <w:t>11.2.5.2 Annulation d</w:t>
            </w:r>
            <w:r w:rsidR="00581457">
              <w:rPr>
                <w:lang w:val="fr-CA"/>
              </w:rPr>
              <w:t>e l’action d</w:t>
            </w:r>
            <w:r w:rsidRPr="00276F79">
              <w:rPr>
                <w:lang w:val="fr-CA"/>
              </w:rPr>
              <w:t>u pointeur</w:t>
            </w:r>
          </w:p>
        </w:tc>
        <w:tc>
          <w:tcPr>
            <w:tcW w:w="460" w:type="dxa"/>
            <w:vAlign w:val="center"/>
          </w:tcPr>
          <w:p w14:paraId="167C6936"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DDD0C1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426AA05"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3A557AD4"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C55D7E6" w14:textId="77777777" w:rsidR="00F96AC6" w:rsidRPr="00276F79" w:rsidRDefault="00F96AC6">
            <w:pPr>
              <w:pStyle w:val="TAC"/>
              <w:keepNext w:val="0"/>
              <w:keepLines w:val="0"/>
            </w:pPr>
            <w:r w:rsidRPr="00276F79">
              <w:rPr>
                <w:lang w:val="fr-CA"/>
              </w:rPr>
              <w:t>C</w:t>
            </w:r>
          </w:p>
        </w:tc>
        <w:tc>
          <w:tcPr>
            <w:tcW w:w="2977" w:type="dxa"/>
            <w:vAlign w:val="center"/>
          </w:tcPr>
          <w:p w14:paraId="04489E4D"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70ED9A4E" w14:textId="77777777" w:rsidR="00F96AC6" w:rsidRPr="00276F79" w:rsidRDefault="00F96AC6">
            <w:pPr>
              <w:pStyle w:val="TAL"/>
              <w:keepNext w:val="0"/>
              <w:keepLines w:val="0"/>
            </w:pPr>
            <w:r w:rsidRPr="00276F79">
              <w:rPr>
                <w:lang w:val="fr-CA"/>
              </w:rPr>
              <w:t>C.11.2.5.2</w:t>
            </w:r>
          </w:p>
        </w:tc>
      </w:tr>
      <w:tr w:rsidR="00F96AC6" w:rsidRPr="00276F79" w14:paraId="511C8B44" w14:textId="77777777">
        <w:trPr>
          <w:cantSplit/>
          <w:jc w:val="center"/>
        </w:trPr>
        <w:tc>
          <w:tcPr>
            <w:tcW w:w="562" w:type="dxa"/>
            <w:vAlign w:val="center"/>
          </w:tcPr>
          <w:p w14:paraId="16545282" w14:textId="77777777" w:rsidR="00F96AC6" w:rsidRPr="00276F79" w:rsidRDefault="00F96AC6">
            <w:pPr>
              <w:pStyle w:val="TAC"/>
              <w:keepNext w:val="0"/>
              <w:keepLines w:val="0"/>
            </w:pPr>
            <w:r w:rsidRPr="00276F79">
              <w:rPr>
                <w:lang w:val="fr-CA"/>
              </w:rPr>
              <w:t>123</w:t>
            </w:r>
          </w:p>
        </w:tc>
        <w:tc>
          <w:tcPr>
            <w:tcW w:w="2694" w:type="dxa"/>
            <w:vAlign w:val="center"/>
          </w:tcPr>
          <w:p w14:paraId="3BEE0C1C" w14:textId="4853B8FD" w:rsidR="00F96AC6" w:rsidRPr="0014693F" w:rsidRDefault="00F96AC6">
            <w:pPr>
              <w:pStyle w:val="TAC"/>
              <w:keepNext w:val="0"/>
              <w:keepLines w:val="0"/>
              <w:jc w:val="left"/>
              <w:rPr>
                <w:lang w:val="fr-CA"/>
              </w:rPr>
            </w:pPr>
            <w:r w:rsidRPr="00276F79">
              <w:rPr>
                <w:lang w:val="fr-CA"/>
              </w:rPr>
              <w:t xml:space="preserve">11.2.5.3.1 </w:t>
            </w:r>
            <w:r w:rsidR="00581457" w:rsidRPr="00581457">
              <w:rPr>
                <w:lang w:val="fr-CA"/>
              </w:rPr>
              <w:t>Étiquette dans le nom (fonction non restreinte)</w:t>
            </w:r>
          </w:p>
        </w:tc>
        <w:tc>
          <w:tcPr>
            <w:tcW w:w="460" w:type="dxa"/>
            <w:vAlign w:val="center"/>
          </w:tcPr>
          <w:p w14:paraId="365361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7D2D7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EB0DBA2"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51E6AA38"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191D146B" w14:textId="77777777" w:rsidR="00F96AC6" w:rsidRPr="00276F79" w:rsidRDefault="00F96AC6">
            <w:pPr>
              <w:pStyle w:val="TAC"/>
              <w:keepNext w:val="0"/>
              <w:keepLines w:val="0"/>
            </w:pPr>
            <w:r w:rsidRPr="00276F79">
              <w:rPr>
                <w:lang w:val="fr-CA"/>
              </w:rPr>
              <w:t>C</w:t>
            </w:r>
          </w:p>
        </w:tc>
        <w:tc>
          <w:tcPr>
            <w:tcW w:w="2977" w:type="dxa"/>
            <w:vAlign w:val="center"/>
          </w:tcPr>
          <w:p w14:paraId="0BA4F9D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53111341" w14:textId="77777777" w:rsidR="00F96AC6" w:rsidRPr="00276F79" w:rsidRDefault="00F96AC6">
            <w:pPr>
              <w:pStyle w:val="TAL"/>
              <w:keepNext w:val="0"/>
              <w:keepLines w:val="0"/>
            </w:pPr>
            <w:r w:rsidRPr="00276F79">
              <w:rPr>
                <w:lang w:val="fr-CA"/>
              </w:rPr>
              <w:t>C.11.2.5.3.1</w:t>
            </w:r>
          </w:p>
        </w:tc>
      </w:tr>
      <w:tr w:rsidR="00F96AC6" w:rsidRPr="00276F79" w14:paraId="5D87B877" w14:textId="77777777">
        <w:trPr>
          <w:cantSplit/>
          <w:jc w:val="center"/>
        </w:trPr>
        <w:tc>
          <w:tcPr>
            <w:tcW w:w="562" w:type="dxa"/>
            <w:vAlign w:val="center"/>
          </w:tcPr>
          <w:p w14:paraId="4F1783B2" w14:textId="77777777" w:rsidR="00F96AC6" w:rsidRPr="00276F79" w:rsidRDefault="00F96AC6">
            <w:pPr>
              <w:pStyle w:val="TAC"/>
              <w:keepNext w:val="0"/>
              <w:keepLines w:val="0"/>
            </w:pPr>
            <w:r w:rsidRPr="00276F79">
              <w:rPr>
                <w:lang w:val="fr-CA"/>
              </w:rPr>
              <w:t>124</w:t>
            </w:r>
          </w:p>
        </w:tc>
        <w:tc>
          <w:tcPr>
            <w:tcW w:w="2694" w:type="dxa"/>
            <w:vAlign w:val="center"/>
          </w:tcPr>
          <w:p w14:paraId="54243541" w14:textId="61A01841" w:rsidR="00F96AC6" w:rsidRPr="00276F79" w:rsidRDefault="00F96AC6">
            <w:pPr>
              <w:pStyle w:val="TAC"/>
              <w:keepNext w:val="0"/>
              <w:keepLines w:val="0"/>
              <w:jc w:val="left"/>
            </w:pPr>
            <w:r w:rsidRPr="00276F79">
              <w:rPr>
                <w:lang w:val="fr-CA"/>
              </w:rPr>
              <w:t>11.2.5.4 Acti</w:t>
            </w:r>
            <w:r w:rsidR="00581457">
              <w:rPr>
                <w:lang w:val="fr-CA"/>
              </w:rPr>
              <w:t>vation par le</w:t>
            </w:r>
            <w:r w:rsidRPr="00276F79">
              <w:rPr>
                <w:lang w:val="fr-CA"/>
              </w:rPr>
              <w:t xml:space="preserve"> mouvement</w:t>
            </w:r>
          </w:p>
        </w:tc>
        <w:tc>
          <w:tcPr>
            <w:tcW w:w="460" w:type="dxa"/>
            <w:vAlign w:val="center"/>
          </w:tcPr>
          <w:p w14:paraId="0C1BE68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2568138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C0E766"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1779FBFD"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3DC4DAC6" w14:textId="77777777" w:rsidR="00F96AC6" w:rsidRPr="00276F79" w:rsidRDefault="00F96AC6">
            <w:pPr>
              <w:pStyle w:val="TAC"/>
              <w:keepNext w:val="0"/>
              <w:keepLines w:val="0"/>
            </w:pPr>
            <w:r w:rsidRPr="00276F79">
              <w:rPr>
                <w:lang w:val="fr-CA"/>
              </w:rPr>
              <w:t>C</w:t>
            </w:r>
          </w:p>
        </w:tc>
        <w:tc>
          <w:tcPr>
            <w:tcW w:w="2977" w:type="dxa"/>
            <w:vAlign w:val="center"/>
          </w:tcPr>
          <w:p w14:paraId="4409AACE"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1EA889D" w14:textId="77777777" w:rsidR="00F96AC6" w:rsidRPr="00276F79" w:rsidRDefault="00F96AC6">
            <w:pPr>
              <w:pStyle w:val="TAL"/>
              <w:keepNext w:val="0"/>
              <w:keepLines w:val="0"/>
            </w:pPr>
            <w:r w:rsidRPr="00276F79">
              <w:rPr>
                <w:lang w:val="fr-CA"/>
              </w:rPr>
              <w:t>C.11.2.5.4</w:t>
            </w:r>
          </w:p>
        </w:tc>
      </w:tr>
      <w:tr w:rsidR="00F96AC6" w:rsidRPr="00276F79" w14:paraId="4332E4AB" w14:textId="77777777">
        <w:trPr>
          <w:cantSplit/>
          <w:jc w:val="center"/>
        </w:trPr>
        <w:tc>
          <w:tcPr>
            <w:tcW w:w="562" w:type="dxa"/>
            <w:vAlign w:val="center"/>
          </w:tcPr>
          <w:p w14:paraId="3ABC875F" w14:textId="77777777" w:rsidR="00F96AC6" w:rsidRPr="00276F79" w:rsidRDefault="00F96AC6">
            <w:pPr>
              <w:pStyle w:val="TAC"/>
              <w:keepNext w:val="0"/>
              <w:keepLines w:val="0"/>
            </w:pPr>
            <w:r w:rsidRPr="00276F79">
              <w:rPr>
                <w:lang w:val="fr-CA"/>
              </w:rPr>
              <w:t>125</w:t>
            </w:r>
          </w:p>
        </w:tc>
        <w:tc>
          <w:tcPr>
            <w:tcW w:w="2694" w:type="dxa"/>
            <w:vAlign w:val="center"/>
          </w:tcPr>
          <w:p w14:paraId="6DA20EB1" w14:textId="62614204" w:rsidR="00F96AC6" w:rsidRPr="0014693F" w:rsidRDefault="00F96AC6">
            <w:pPr>
              <w:pStyle w:val="TAC"/>
              <w:keepNext w:val="0"/>
              <w:keepLines w:val="0"/>
              <w:jc w:val="left"/>
              <w:rPr>
                <w:lang w:val="fr-CA"/>
              </w:rPr>
            </w:pPr>
            <w:r w:rsidRPr="00276F79">
              <w:rPr>
                <w:lang w:val="fr-CA"/>
              </w:rPr>
              <w:t xml:space="preserve">11.3.1.1.1 </w:t>
            </w:r>
            <w:r w:rsidR="00581457" w:rsidRPr="00581457">
              <w:rPr>
                <w:lang w:val="fr-CA"/>
              </w:rPr>
              <w:t>Langue du logiciel (fonction non restreinte)</w:t>
            </w:r>
          </w:p>
        </w:tc>
        <w:tc>
          <w:tcPr>
            <w:tcW w:w="460" w:type="dxa"/>
            <w:vAlign w:val="center"/>
          </w:tcPr>
          <w:p w14:paraId="7D1A8B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7E692F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D0F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348E22"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83D7395" w14:textId="77777777" w:rsidR="00F96AC6" w:rsidRPr="00276F79" w:rsidRDefault="00F96AC6">
            <w:pPr>
              <w:pStyle w:val="TAC"/>
              <w:keepNext w:val="0"/>
              <w:keepLines w:val="0"/>
            </w:pPr>
            <w:r w:rsidRPr="00276F79">
              <w:rPr>
                <w:lang w:val="fr-CA"/>
              </w:rPr>
              <w:t>C</w:t>
            </w:r>
          </w:p>
        </w:tc>
        <w:tc>
          <w:tcPr>
            <w:tcW w:w="2977" w:type="dxa"/>
            <w:vAlign w:val="center"/>
          </w:tcPr>
          <w:p w14:paraId="6888150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479BE87D" w14:textId="77777777" w:rsidR="00F96AC6" w:rsidRPr="00276F79" w:rsidRDefault="00F96AC6">
            <w:pPr>
              <w:pStyle w:val="TAL"/>
              <w:keepNext w:val="0"/>
              <w:keepLines w:val="0"/>
            </w:pPr>
            <w:r w:rsidRPr="00276F79">
              <w:rPr>
                <w:lang w:val="fr-CA"/>
              </w:rPr>
              <w:t>C.11.3.1.1.1</w:t>
            </w:r>
          </w:p>
        </w:tc>
      </w:tr>
      <w:tr w:rsidR="00F96AC6" w:rsidRPr="00276F79" w14:paraId="7B64F56F" w14:textId="77777777">
        <w:trPr>
          <w:cantSplit/>
          <w:jc w:val="center"/>
        </w:trPr>
        <w:tc>
          <w:tcPr>
            <w:tcW w:w="562" w:type="dxa"/>
            <w:vAlign w:val="center"/>
          </w:tcPr>
          <w:p w14:paraId="127B451F" w14:textId="77777777" w:rsidR="00F96AC6" w:rsidRPr="00276F79" w:rsidRDefault="00F96AC6">
            <w:pPr>
              <w:pStyle w:val="TAC"/>
              <w:keepNext w:val="0"/>
              <w:keepLines w:val="0"/>
            </w:pPr>
            <w:r w:rsidRPr="00276F79">
              <w:rPr>
                <w:lang w:val="fr-CA"/>
              </w:rPr>
              <w:t>126</w:t>
            </w:r>
          </w:p>
        </w:tc>
        <w:tc>
          <w:tcPr>
            <w:tcW w:w="2694" w:type="dxa"/>
            <w:vAlign w:val="center"/>
          </w:tcPr>
          <w:p w14:paraId="1E17774D" w14:textId="4371A5C8" w:rsidR="00F96AC6" w:rsidRPr="0014693F" w:rsidRDefault="00F96AC6">
            <w:pPr>
              <w:pStyle w:val="TAC"/>
              <w:keepNext w:val="0"/>
              <w:keepLines w:val="0"/>
              <w:jc w:val="left"/>
              <w:rPr>
                <w:lang w:val="fr-CA"/>
              </w:rPr>
            </w:pPr>
            <w:r w:rsidRPr="00276F79">
              <w:rPr>
                <w:lang w:val="fr-CA"/>
              </w:rPr>
              <w:t xml:space="preserve">11.3.1.1.2 </w:t>
            </w:r>
            <w:r w:rsidR="00581457" w:rsidRPr="00581457">
              <w:rPr>
                <w:lang w:val="fr-CA"/>
              </w:rPr>
              <w:t>Langue du logiciel (fonction restreinte)</w:t>
            </w:r>
          </w:p>
        </w:tc>
        <w:tc>
          <w:tcPr>
            <w:tcW w:w="460" w:type="dxa"/>
            <w:vAlign w:val="center"/>
          </w:tcPr>
          <w:p w14:paraId="054891EE"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4C12F97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EF9A8F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D4F2CA"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672F30A" w14:textId="77777777" w:rsidR="00F96AC6" w:rsidRPr="00276F79" w:rsidRDefault="00F96AC6">
            <w:pPr>
              <w:pStyle w:val="TAC"/>
              <w:keepNext w:val="0"/>
              <w:keepLines w:val="0"/>
            </w:pPr>
            <w:r w:rsidRPr="00276F79">
              <w:rPr>
                <w:lang w:val="fr-CA"/>
              </w:rPr>
              <w:t>C</w:t>
            </w:r>
          </w:p>
        </w:tc>
        <w:tc>
          <w:tcPr>
            <w:tcW w:w="2977" w:type="dxa"/>
            <w:vAlign w:val="center"/>
          </w:tcPr>
          <w:p w14:paraId="32E2C7A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41127024" w14:textId="77777777" w:rsidR="00F96AC6" w:rsidRPr="00276F79" w:rsidRDefault="00F96AC6">
            <w:pPr>
              <w:pStyle w:val="TAL"/>
              <w:keepNext w:val="0"/>
              <w:keepLines w:val="0"/>
            </w:pPr>
            <w:r w:rsidRPr="00276F79">
              <w:rPr>
                <w:lang w:val="fr-CA"/>
              </w:rPr>
              <w:t>C.11.3.1.1.2</w:t>
            </w:r>
          </w:p>
        </w:tc>
      </w:tr>
      <w:tr w:rsidR="00F96AC6" w:rsidRPr="00276F79" w14:paraId="4480965F" w14:textId="77777777">
        <w:trPr>
          <w:cantSplit/>
          <w:jc w:val="center"/>
        </w:trPr>
        <w:tc>
          <w:tcPr>
            <w:tcW w:w="562" w:type="dxa"/>
            <w:vAlign w:val="center"/>
          </w:tcPr>
          <w:p w14:paraId="6B2893CA" w14:textId="77777777" w:rsidR="00F96AC6" w:rsidRPr="00276F79" w:rsidRDefault="00F96AC6">
            <w:pPr>
              <w:pStyle w:val="TAC"/>
              <w:keepNext w:val="0"/>
              <w:keepLines w:val="0"/>
            </w:pPr>
            <w:r w:rsidRPr="00276F79">
              <w:rPr>
                <w:lang w:val="fr-CA"/>
              </w:rPr>
              <w:t>127</w:t>
            </w:r>
          </w:p>
        </w:tc>
        <w:tc>
          <w:tcPr>
            <w:tcW w:w="2694" w:type="dxa"/>
            <w:vAlign w:val="center"/>
          </w:tcPr>
          <w:p w14:paraId="0EBA9EF4" w14:textId="77777777" w:rsidR="00F96AC6" w:rsidRPr="00276F79" w:rsidRDefault="00F96AC6">
            <w:pPr>
              <w:pStyle w:val="TAC"/>
              <w:keepNext w:val="0"/>
              <w:keepLines w:val="0"/>
              <w:jc w:val="left"/>
            </w:pPr>
            <w:r w:rsidRPr="00276F79">
              <w:rPr>
                <w:lang w:val="fr-CA"/>
              </w:rPr>
              <w:t>11.3.2.1 Au focus</w:t>
            </w:r>
          </w:p>
        </w:tc>
        <w:tc>
          <w:tcPr>
            <w:tcW w:w="460" w:type="dxa"/>
            <w:vAlign w:val="center"/>
          </w:tcPr>
          <w:p w14:paraId="28709FC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AE646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44F2F8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CDEC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CD2A46" w14:textId="77777777" w:rsidR="00F96AC6" w:rsidRPr="00276F79" w:rsidRDefault="00F96AC6">
            <w:pPr>
              <w:pStyle w:val="TAC"/>
              <w:keepNext w:val="0"/>
              <w:keepLines w:val="0"/>
            </w:pPr>
            <w:r w:rsidRPr="00276F79">
              <w:rPr>
                <w:lang w:val="fr-CA"/>
              </w:rPr>
              <w:t>C</w:t>
            </w:r>
          </w:p>
        </w:tc>
        <w:tc>
          <w:tcPr>
            <w:tcW w:w="2977" w:type="dxa"/>
            <w:vAlign w:val="center"/>
          </w:tcPr>
          <w:p w14:paraId="41DB69C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9754FBC" w14:textId="77777777" w:rsidR="00F96AC6" w:rsidRPr="00276F79" w:rsidRDefault="00F96AC6">
            <w:pPr>
              <w:pStyle w:val="TAL"/>
              <w:keepNext w:val="0"/>
              <w:keepLines w:val="0"/>
            </w:pPr>
            <w:r w:rsidRPr="00276F79">
              <w:rPr>
                <w:lang w:val="fr-CA"/>
              </w:rPr>
              <w:t>C.11.3.2.1</w:t>
            </w:r>
          </w:p>
        </w:tc>
      </w:tr>
      <w:tr w:rsidR="00F96AC6" w:rsidRPr="00276F79" w14:paraId="408ECD24" w14:textId="77777777">
        <w:trPr>
          <w:cantSplit/>
          <w:jc w:val="center"/>
        </w:trPr>
        <w:tc>
          <w:tcPr>
            <w:tcW w:w="562" w:type="dxa"/>
            <w:vAlign w:val="center"/>
          </w:tcPr>
          <w:p w14:paraId="14158166" w14:textId="77777777" w:rsidR="00F96AC6" w:rsidRPr="00276F79" w:rsidRDefault="00F96AC6">
            <w:pPr>
              <w:pStyle w:val="TAC"/>
              <w:keepNext w:val="0"/>
              <w:keepLines w:val="0"/>
            </w:pPr>
            <w:r w:rsidRPr="00276F79">
              <w:rPr>
                <w:lang w:val="fr-CA"/>
              </w:rPr>
              <w:t>128</w:t>
            </w:r>
          </w:p>
        </w:tc>
        <w:tc>
          <w:tcPr>
            <w:tcW w:w="2694" w:type="dxa"/>
            <w:vAlign w:val="center"/>
          </w:tcPr>
          <w:p w14:paraId="1811D317" w14:textId="77777777" w:rsidR="00F96AC6" w:rsidRPr="00276F79" w:rsidRDefault="00F96AC6">
            <w:pPr>
              <w:pStyle w:val="TAC"/>
              <w:keepNext w:val="0"/>
              <w:keepLines w:val="0"/>
              <w:jc w:val="left"/>
            </w:pPr>
            <w:r w:rsidRPr="00276F79">
              <w:rPr>
                <w:lang w:val="fr-CA"/>
              </w:rPr>
              <w:t>11.3.2.2 À la saisie</w:t>
            </w:r>
          </w:p>
        </w:tc>
        <w:tc>
          <w:tcPr>
            <w:tcW w:w="460" w:type="dxa"/>
            <w:vAlign w:val="center"/>
          </w:tcPr>
          <w:p w14:paraId="7EDBD33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2422E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FEDC9E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6724D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FE27D9" w14:textId="77777777" w:rsidR="00F96AC6" w:rsidRPr="00276F79" w:rsidRDefault="00F96AC6">
            <w:pPr>
              <w:pStyle w:val="TAC"/>
              <w:keepNext w:val="0"/>
              <w:keepLines w:val="0"/>
            </w:pPr>
            <w:r w:rsidRPr="00276F79">
              <w:rPr>
                <w:lang w:val="fr-CA"/>
              </w:rPr>
              <w:t>C</w:t>
            </w:r>
          </w:p>
        </w:tc>
        <w:tc>
          <w:tcPr>
            <w:tcW w:w="2977" w:type="dxa"/>
            <w:vAlign w:val="center"/>
          </w:tcPr>
          <w:p w14:paraId="144B898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30E79D6B" w14:textId="77777777" w:rsidR="00F96AC6" w:rsidRPr="00276F79" w:rsidRDefault="00F96AC6">
            <w:pPr>
              <w:pStyle w:val="TAL"/>
              <w:keepNext w:val="0"/>
              <w:keepLines w:val="0"/>
            </w:pPr>
            <w:r w:rsidRPr="00276F79">
              <w:rPr>
                <w:lang w:val="fr-CA"/>
              </w:rPr>
              <w:t>C.11.3.2.2</w:t>
            </w:r>
          </w:p>
        </w:tc>
      </w:tr>
      <w:tr w:rsidR="00F96AC6" w:rsidRPr="00276F79" w14:paraId="1539DFFB" w14:textId="77777777">
        <w:trPr>
          <w:cantSplit/>
          <w:jc w:val="center"/>
        </w:trPr>
        <w:tc>
          <w:tcPr>
            <w:tcW w:w="562" w:type="dxa"/>
            <w:vAlign w:val="center"/>
          </w:tcPr>
          <w:p w14:paraId="4160AB8E" w14:textId="77777777" w:rsidR="00F96AC6" w:rsidRPr="00276F79" w:rsidRDefault="00F96AC6">
            <w:pPr>
              <w:pStyle w:val="TAC"/>
              <w:keepNext w:val="0"/>
              <w:keepLines w:val="0"/>
            </w:pPr>
            <w:r w:rsidRPr="00276F79">
              <w:rPr>
                <w:lang w:val="fr-CA"/>
              </w:rPr>
              <w:t>129</w:t>
            </w:r>
          </w:p>
        </w:tc>
        <w:tc>
          <w:tcPr>
            <w:tcW w:w="2694" w:type="dxa"/>
            <w:vAlign w:val="center"/>
          </w:tcPr>
          <w:p w14:paraId="34A23962" w14:textId="0F01872A" w:rsidR="00F96AC6" w:rsidRPr="0014693F" w:rsidRDefault="00F96AC6">
            <w:pPr>
              <w:pStyle w:val="TAC"/>
              <w:keepNext w:val="0"/>
              <w:keepLines w:val="0"/>
              <w:jc w:val="left"/>
              <w:rPr>
                <w:lang w:val="fr-CA"/>
              </w:rPr>
            </w:pPr>
            <w:r w:rsidRPr="00276F79">
              <w:rPr>
                <w:lang w:val="fr-CA"/>
              </w:rPr>
              <w:t xml:space="preserve">11.3.3.1.1 </w:t>
            </w:r>
            <w:r w:rsidR="00581457" w:rsidRPr="00581457">
              <w:rPr>
                <w:lang w:val="fr-CA"/>
              </w:rPr>
              <w:t>Identification des erreurs (fonction non restreinte)</w:t>
            </w:r>
          </w:p>
        </w:tc>
        <w:tc>
          <w:tcPr>
            <w:tcW w:w="460" w:type="dxa"/>
            <w:vAlign w:val="center"/>
          </w:tcPr>
          <w:p w14:paraId="4E80336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741B9B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F7F32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C7ADF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6B14B6" w14:textId="77777777" w:rsidR="00F96AC6" w:rsidRPr="00276F79" w:rsidRDefault="00F96AC6">
            <w:pPr>
              <w:pStyle w:val="TAC"/>
              <w:keepNext w:val="0"/>
              <w:keepLines w:val="0"/>
            </w:pPr>
            <w:r w:rsidRPr="00276F79">
              <w:rPr>
                <w:lang w:val="fr-CA"/>
              </w:rPr>
              <w:t>C</w:t>
            </w:r>
          </w:p>
        </w:tc>
        <w:tc>
          <w:tcPr>
            <w:tcW w:w="2977" w:type="dxa"/>
            <w:vAlign w:val="center"/>
          </w:tcPr>
          <w:p w14:paraId="4706545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58DF9A93" w14:textId="77777777" w:rsidR="00F96AC6" w:rsidRPr="00276F79" w:rsidRDefault="00F96AC6">
            <w:pPr>
              <w:pStyle w:val="TAL"/>
              <w:keepNext w:val="0"/>
              <w:keepLines w:val="0"/>
            </w:pPr>
            <w:r w:rsidRPr="00276F79">
              <w:rPr>
                <w:lang w:val="fr-CA"/>
              </w:rPr>
              <w:t>C.11.3.3.1.1</w:t>
            </w:r>
          </w:p>
        </w:tc>
      </w:tr>
      <w:tr w:rsidR="00F96AC6" w:rsidRPr="00276F79" w14:paraId="3BC7E450" w14:textId="77777777">
        <w:trPr>
          <w:cantSplit/>
          <w:jc w:val="center"/>
        </w:trPr>
        <w:tc>
          <w:tcPr>
            <w:tcW w:w="562" w:type="dxa"/>
            <w:vAlign w:val="center"/>
          </w:tcPr>
          <w:p w14:paraId="68526D35" w14:textId="77777777" w:rsidR="00F96AC6" w:rsidRPr="00276F79" w:rsidRDefault="00F96AC6">
            <w:pPr>
              <w:pStyle w:val="TAC"/>
              <w:keepNext w:val="0"/>
              <w:keepLines w:val="0"/>
            </w:pPr>
            <w:r w:rsidRPr="00276F79">
              <w:rPr>
                <w:lang w:val="fr-CA"/>
              </w:rPr>
              <w:t>130</w:t>
            </w:r>
          </w:p>
        </w:tc>
        <w:tc>
          <w:tcPr>
            <w:tcW w:w="2694" w:type="dxa"/>
            <w:vAlign w:val="center"/>
          </w:tcPr>
          <w:p w14:paraId="3D347FF7" w14:textId="18BD6A97" w:rsidR="00F96AC6" w:rsidRPr="0014693F" w:rsidRDefault="00F96AC6">
            <w:pPr>
              <w:pStyle w:val="TAC"/>
              <w:keepNext w:val="0"/>
              <w:keepLines w:val="0"/>
              <w:jc w:val="left"/>
              <w:rPr>
                <w:lang w:val="fr-CA"/>
              </w:rPr>
            </w:pPr>
            <w:r w:rsidRPr="00276F79">
              <w:rPr>
                <w:lang w:val="fr-CA"/>
              </w:rPr>
              <w:t xml:space="preserve">11.3.3.1.2 </w:t>
            </w:r>
            <w:r w:rsidR="00581457" w:rsidRPr="00581457">
              <w:rPr>
                <w:lang w:val="fr-CA"/>
              </w:rPr>
              <w:t>Identification des erreurs (fonction restreinte)</w:t>
            </w:r>
          </w:p>
        </w:tc>
        <w:tc>
          <w:tcPr>
            <w:tcW w:w="460" w:type="dxa"/>
            <w:vAlign w:val="center"/>
          </w:tcPr>
          <w:p w14:paraId="221E0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616B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1127B7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18A38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547786B" w14:textId="77777777" w:rsidR="00F96AC6" w:rsidRPr="00276F79" w:rsidRDefault="00F96AC6">
            <w:pPr>
              <w:pStyle w:val="TAC"/>
              <w:keepNext w:val="0"/>
              <w:keepLines w:val="0"/>
            </w:pPr>
            <w:r w:rsidRPr="00276F79">
              <w:rPr>
                <w:lang w:val="fr-CA"/>
              </w:rPr>
              <w:t>C</w:t>
            </w:r>
          </w:p>
        </w:tc>
        <w:tc>
          <w:tcPr>
            <w:tcW w:w="2977" w:type="dxa"/>
            <w:vAlign w:val="center"/>
          </w:tcPr>
          <w:p w14:paraId="31E3880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verrouillée aux technologies d’assistance pour la lecture à l’écran</w:t>
            </w:r>
          </w:p>
        </w:tc>
        <w:tc>
          <w:tcPr>
            <w:tcW w:w="1418" w:type="dxa"/>
            <w:vAlign w:val="center"/>
          </w:tcPr>
          <w:p w14:paraId="00E712C6" w14:textId="77777777" w:rsidR="00F96AC6" w:rsidRPr="00276F79" w:rsidRDefault="00F96AC6">
            <w:pPr>
              <w:pStyle w:val="TAL"/>
              <w:keepNext w:val="0"/>
              <w:keepLines w:val="0"/>
            </w:pPr>
            <w:r w:rsidRPr="00276F79">
              <w:rPr>
                <w:lang w:val="fr-CA"/>
              </w:rPr>
              <w:t>C.11.3.3.1.2</w:t>
            </w:r>
          </w:p>
        </w:tc>
      </w:tr>
      <w:tr w:rsidR="00F96AC6" w:rsidRPr="00276F79" w14:paraId="4DF0CAFD" w14:textId="77777777">
        <w:trPr>
          <w:cantSplit/>
          <w:jc w:val="center"/>
        </w:trPr>
        <w:tc>
          <w:tcPr>
            <w:tcW w:w="562" w:type="dxa"/>
            <w:vAlign w:val="center"/>
          </w:tcPr>
          <w:p w14:paraId="7E8E953F" w14:textId="77777777" w:rsidR="00F96AC6" w:rsidRPr="00276F79" w:rsidRDefault="00F96AC6">
            <w:pPr>
              <w:pStyle w:val="TAC"/>
              <w:keepNext w:val="0"/>
              <w:keepLines w:val="0"/>
            </w:pPr>
            <w:r w:rsidRPr="00276F79">
              <w:rPr>
                <w:lang w:val="fr-CA"/>
              </w:rPr>
              <w:t>131</w:t>
            </w:r>
          </w:p>
        </w:tc>
        <w:tc>
          <w:tcPr>
            <w:tcW w:w="2694" w:type="dxa"/>
            <w:vAlign w:val="center"/>
          </w:tcPr>
          <w:p w14:paraId="3F00826E" w14:textId="77777777" w:rsidR="00F96AC6" w:rsidRPr="00276F79" w:rsidRDefault="00F96AC6">
            <w:pPr>
              <w:pStyle w:val="TAC"/>
              <w:keepNext w:val="0"/>
              <w:keepLines w:val="0"/>
              <w:jc w:val="left"/>
            </w:pPr>
            <w:r w:rsidRPr="00276F79">
              <w:rPr>
                <w:lang w:val="fr-CA"/>
              </w:rPr>
              <w:t>11.3.3.2 Étiquettes ou instructions</w:t>
            </w:r>
          </w:p>
        </w:tc>
        <w:tc>
          <w:tcPr>
            <w:tcW w:w="460" w:type="dxa"/>
            <w:vAlign w:val="center"/>
          </w:tcPr>
          <w:p w14:paraId="119889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D488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B86677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E3BA0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0932797" w14:textId="77777777" w:rsidR="00F96AC6" w:rsidRPr="00276F79" w:rsidRDefault="00F96AC6">
            <w:pPr>
              <w:pStyle w:val="TAC"/>
              <w:keepNext w:val="0"/>
              <w:keepLines w:val="0"/>
            </w:pPr>
            <w:r w:rsidRPr="00276F79">
              <w:rPr>
                <w:lang w:val="fr-CA"/>
              </w:rPr>
              <w:t>C</w:t>
            </w:r>
          </w:p>
        </w:tc>
        <w:tc>
          <w:tcPr>
            <w:tcW w:w="2977" w:type="dxa"/>
            <w:vAlign w:val="center"/>
          </w:tcPr>
          <w:p w14:paraId="1862A20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AEE95AD" w14:textId="77777777" w:rsidR="00F96AC6" w:rsidRPr="00276F79" w:rsidRDefault="00F96AC6">
            <w:pPr>
              <w:pStyle w:val="TAL"/>
              <w:keepNext w:val="0"/>
              <w:keepLines w:val="0"/>
            </w:pPr>
            <w:r w:rsidRPr="00276F79">
              <w:rPr>
                <w:lang w:val="fr-CA"/>
              </w:rPr>
              <w:t>C.11.3.3.2</w:t>
            </w:r>
          </w:p>
        </w:tc>
      </w:tr>
      <w:tr w:rsidR="00F96AC6" w:rsidRPr="00276F79" w14:paraId="2952A290" w14:textId="77777777">
        <w:trPr>
          <w:cantSplit/>
          <w:jc w:val="center"/>
        </w:trPr>
        <w:tc>
          <w:tcPr>
            <w:tcW w:w="562" w:type="dxa"/>
            <w:vAlign w:val="center"/>
          </w:tcPr>
          <w:p w14:paraId="29A82E25" w14:textId="77777777" w:rsidR="00F96AC6" w:rsidRPr="00276F79" w:rsidRDefault="00F96AC6">
            <w:pPr>
              <w:pStyle w:val="TAC"/>
              <w:keepNext w:val="0"/>
              <w:keepLines w:val="0"/>
            </w:pPr>
            <w:r w:rsidRPr="00276F79">
              <w:rPr>
                <w:lang w:val="fr-CA"/>
              </w:rPr>
              <w:t>132</w:t>
            </w:r>
          </w:p>
        </w:tc>
        <w:tc>
          <w:tcPr>
            <w:tcW w:w="2694" w:type="dxa"/>
            <w:vAlign w:val="center"/>
          </w:tcPr>
          <w:p w14:paraId="33FEF9F0" w14:textId="77777777" w:rsidR="00F96AC6" w:rsidRPr="00276F79" w:rsidRDefault="00F96AC6">
            <w:pPr>
              <w:pStyle w:val="TAC"/>
              <w:keepNext w:val="0"/>
              <w:keepLines w:val="0"/>
              <w:jc w:val="left"/>
            </w:pPr>
            <w:r w:rsidRPr="00276F79">
              <w:rPr>
                <w:lang w:val="fr-CA"/>
              </w:rPr>
              <w:t>11.3.3.3 Suggestion après une erreur</w:t>
            </w:r>
          </w:p>
        </w:tc>
        <w:tc>
          <w:tcPr>
            <w:tcW w:w="460" w:type="dxa"/>
            <w:vAlign w:val="center"/>
          </w:tcPr>
          <w:p w14:paraId="57C744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970F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82999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EFD2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1BEC94B" w14:textId="77777777" w:rsidR="00F96AC6" w:rsidRPr="00276F79" w:rsidRDefault="00F96AC6">
            <w:pPr>
              <w:pStyle w:val="TAC"/>
              <w:keepNext w:val="0"/>
              <w:keepLines w:val="0"/>
            </w:pPr>
            <w:r w:rsidRPr="00276F79">
              <w:rPr>
                <w:lang w:val="fr-CA"/>
              </w:rPr>
              <w:t>C</w:t>
            </w:r>
          </w:p>
        </w:tc>
        <w:tc>
          <w:tcPr>
            <w:tcW w:w="2977" w:type="dxa"/>
            <w:vAlign w:val="center"/>
          </w:tcPr>
          <w:p w14:paraId="1F3D2D9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90BEB68" w14:textId="77777777" w:rsidR="00F96AC6" w:rsidRPr="00276F79" w:rsidRDefault="00F96AC6">
            <w:pPr>
              <w:pStyle w:val="TAL"/>
              <w:keepNext w:val="0"/>
              <w:keepLines w:val="0"/>
            </w:pPr>
            <w:r w:rsidRPr="00276F79">
              <w:rPr>
                <w:lang w:val="fr-CA"/>
              </w:rPr>
              <w:t>C.11.3.3.3</w:t>
            </w:r>
          </w:p>
        </w:tc>
      </w:tr>
      <w:tr w:rsidR="00F96AC6" w:rsidRPr="00276F79" w14:paraId="19587D08" w14:textId="77777777">
        <w:trPr>
          <w:cantSplit/>
          <w:jc w:val="center"/>
        </w:trPr>
        <w:tc>
          <w:tcPr>
            <w:tcW w:w="562" w:type="dxa"/>
            <w:vAlign w:val="center"/>
          </w:tcPr>
          <w:p w14:paraId="6233477A" w14:textId="77777777" w:rsidR="00F96AC6" w:rsidRPr="00276F79" w:rsidRDefault="00F96AC6">
            <w:pPr>
              <w:pStyle w:val="TAC"/>
              <w:keepNext w:val="0"/>
              <w:keepLines w:val="0"/>
            </w:pPr>
            <w:r w:rsidRPr="00276F79">
              <w:rPr>
                <w:lang w:val="fr-CA"/>
              </w:rPr>
              <w:t>133</w:t>
            </w:r>
          </w:p>
        </w:tc>
        <w:tc>
          <w:tcPr>
            <w:tcW w:w="2694" w:type="dxa"/>
            <w:vAlign w:val="center"/>
          </w:tcPr>
          <w:p w14:paraId="6449F300" w14:textId="77777777" w:rsidR="00F96AC6" w:rsidRPr="0014693F" w:rsidRDefault="00F96AC6">
            <w:pPr>
              <w:pStyle w:val="TAC"/>
              <w:keepNext w:val="0"/>
              <w:keepLines w:val="0"/>
              <w:jc w:val="left"/>
              <w:rPr>
                <w:lang w:val="fr-CA"/>
              </w:rPr>
            </w:pPr>
            <w:r w:rsidRPr="00276F79">
              <w:rPr>
                <w:lang w:val="fr-CA"/>
              </w:rPr>
              <w:t>11.3.3.4 Prévention des erreurs (juridiques, financières, de données)</w:t>
            </w:r>
          </w:p>
        </w:tc>
        <w:tc>
          <w:tcPr>
            <w:tcW w:w="460" w:type="dxa"/>
            <w:vAlign w:val="center"/>
          </w:tcPr>
          <w:p w14:paraId="03FC45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0024A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255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BC0AF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FD1087" w14:textId="77777777" w:rsidR="00F96AC6" w:rsidRPr="00276F79" w:rsidRDefault="00F96AC6">
            <w:pPr>
              <w:pStyle w:val="TAC"/>
              <w:keepNext w:val="0"/>
              <w:keepLines w:val="0"/>
            </w:pPr>
            <w:r w:rsidRPr="00276F79">
              <w:rPr>
                <w:lang w:val="fr-CA"/>
              </w:rPr>
              <w:t>C</w:t>
            </w:r>
          </w:p>
        </w:tc>
        <w:tc>
          <w:tcPr>
            <w:tcW w:w="2977" w:type="dxa"/>
            <w:vAlign w:val="center"/>
          </w:tcPr>
          <w:p w14:paraId="6C6FD55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9597E8C" w14:textId="77777777" w:rsidR="00F96AC6" w:rsidRPr="00276F79" w:rsidRDefault="00F96AC6">
            <w:pPr>
              <w:pStyle w:val="TAL"/>
              <w:keepNext w:val="0"/>
              <w:keepLines w:val="0"/>
            </w:pPr>
            <w:r w:rsidRPr="00276F79">
              <w:rPr>
                <w:lang w:val="fr-CA"/>
              </w:rPr>
              <w:t>C.11.3.3.4</w:t>
            </w:r>
          </w:p>
        </w:tc>
      </w:tr>
      <w:tr w:rsidR="00F96AC6" w:rsidRPr="00276F79" w14:paraId="521DB61A" w14:textId="77777777">
        <w:trPr>
          <w:cantSplit/>
          <w:jc w:val="center"/>
        </w:trPr>
        <w:tc>
          <w:tcPr>
            <w:tcW w:w="562" w:type="dxa"/>
            <w:vAlign w:val="center"/>
          </w:tcPr>
          <w:p w14:paraId="72C149E9" w14:textId="77777777" w:rsidR="00F96AC6" w:rsidRPr="00276F79" w:rsidRDefault="00F96AC6">
            <w:pPr>
              <w:pStyle w:val="TAC"/>
              <w:keepNext w:val="0"/>
              <w:keepLines w:val="0"/>
            </w:pPr>
            <w:r w:rsidRPr="00276F79">
              <w:rPr>
                <w:lang w:val="fr-CA"/>
              </w:rPr>
              <w:t>134</w:t>
            </w:r>
          </w:p>
        </w:tc>
        <w:tc>
          <w:tcPr>
            <w:tcW w:w="2694" w:type="dxa"/>
            <w:vAlign w:val="center"/>
          </w:tcPr>
          <w:p w14:paraId="7C3D5DB6" w14:textId="3CD12197" w:rsidR="00F96AC6" w:rsidRPr="00581457" w:rsidRDefault="00F96AC6">
            <w:pPr>
              <w:pStyle w:val="TAC"/>
              <w:keepNext w:val="0"/>
              <w:keepLines w:val="0"/>
              <w:jc w:val="left"/>
              <w:rPr>
                <w:lang w:val="fr-CA"/>
              </w:rPr>
            </w:pPr>
            <w:r w:rsidRPr="00276F79">
              <w:rPr>
                <w:lang w:val="fr-CA"/>
              </w:rPr>
              <w:t xml:space="preserve">11.4.1.1.1 </w:t>
            </w:r>
            <w:r w:rsidR="00581457" w:rsidRPr="00581457">
              <w:rPr>
                <w:lang w:val="fr-CA"/>
              </w:rPr>
              <w:t>Analyse syntaxique (fonction non restreinte)</w:t>
            </w:r>
          </w:p>
        </w:tc>
        <w:tc>
          <w:tcPr>
            <w:tcW w:w="460" w:type="dxa"/>
            <w:vAlign w:val="center"/>
          </w:tcPr>
          <w:p w14:paraId="594108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EFE59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EC26B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3A410A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381FC530" w14:textId="77777777" w:rsidR="00F96AC6" w:rsidRPr="00276F79" w:rsidRDefault="00F96AC6">
            <w:pPr>
              <w:pStyle w:val="TAC"/>
              <w:keepNext w:val="0"/>
              <w:keepLines w:val="0"/>
            </w:pPr>
            <w:r w:rsidRPr="00276F79">
              <w:rPr>
                <w:lang w:val="fr-CA"/>
              </w:rPr>
              <w:t>C</w:t>
            </w:r>
          </w:p>
        </w:tc>
        <w:tc>
          <w:tcPr>
            <w:tcW w:w="2977" w:type="dxa"/>
            <w:vAlign w:val="center"/>
          </w:tcPr>
          <w:p w14:paraId="35DC9935"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6AEE46C4" w14:textId="77777777" w:rsidR="00F96AC6" w:rsidRPr="00276F79" w:rsidRDefault="00F96AC6">
            <w:pPr>
              <w:pStyle w:val="TAL"/>
              <w:keepNext w:val="0"/>
              <w:keepLines w:val="0"/>
            </w:pPr>
            <w:r w:rsidRPr="00276F79">
              <w:rPr>
                <w:lang w:val="fr-CA"/>
              </w:rPr>
              <w:t>C.11.4.1.1.1</w:t>
            </w:r>
          </w:p>
        </w:tc>
      </w:tr>
      <w:tr w:rsidR="00F96AC6" w:rsidRPr="00276F79" w14:paraId="717E6B57" w14:textId="77777777">
        <w:trPr>
          <w:cantSplit/>
          <w:jc w:val="center"/>
        </w:trPr>
        <w:tc>
          <w:tcPr>
            <w:tcW w:w="562" w:type="dxa"/>
            <w:vAlign w:val="center"/>
          </w:tcPr>
          <w:p w14:paraId="58DFE8AC" w14:textId="77777777" w:rsidR="00F96AC6" w:rsidRPr="00276F79" w:rsidRDefault="00F96AC6">
            <w:pPr>
              <w:pStyle w:val="TAC"/>
              <w:keepNext w:val="0"/>
              <w:keepLines w:val="0"/>
            </w:pPr>
            <w:r w:rsidRPr="00276F79">
              <w:rPr>
                <w:lang w:val="fr-CA"/>
              </w:rPr>
              <w:t>135</w:t>
            </w:r>
          </w:p>
        </w:tc>
        <w:tc>
          <w:tcPr>
            <w:tcW w:w="2694" w:type="dxa"/>
            <w:vAlign w:val="center"/>
          </w:tcPr>
          <w:p w14:paraId="20EDF789" w14:textId="315ED9B3" w:rsidR="00F96AC6" w:rsidRPr="0014693F" w:rsidRDefault="00F96AC6">
            <w:pPr>
              <w:pStyle w:val="TAC"/>
              <w:keepNext w:val="0"/>
              <w:keepLines w:val="0"/>
              <w:jc w:val="left"/>
              <w:rPr>
                <w:lang w:val="fr-CA"/>
              </w:rPr>
            </w:pPr>
            <w:r w:rsidRPr="00276F79">
              <w:rPr>
                <w:lang w:val="fr-CA"/>
              </w:rPr>
              <w:t xml:space="preserve">11.4.1.2.1 </w:t>
            </w:r>
            <w:r w:rsidR="00581457" w:rsidRPr="00581457">
              <w:rPr>
                <w:lang w:val="fr-CA"/>
              </w:rPr>
              <w:t>Nom, rôle et valeur (fonction non restreinte)</w:t>
            </w:r>
          </w:p>
        </w:tc>
        <w:tc>
          <w:tcPr>
            <w:tcW w:w="460" w:type="dxa"/>
            <w:vAlign w:val="center"/>
          </w:tcPr>
          <w:p w14:paraId="643E0F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BE834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64036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7327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4BA0BD9" w14:textId="77777777" w:rsidR="00F96AC6" w:rsidRPr="00276F79" w:rsidRDefault="00F96AC6">
            <w:pPr>
              <w:pStyle w:val="TAC"/>
              <w:keepNext w:val="0"/>
              <w:keepLines w:val="0"/>
            </w:pPr>
            <w:r w:rsidRPr="00276F79">
              <w:rPr>
                <w:lang w:val="fr-CA"/>
              </w:rPr>
              <w:t>C</w:t>
            </w:r>
          </w:p>
        </w:tc>
        <w:tc>
          <w:tcPr>
            <w:tcW w:w="2977" w:type="dxa"/>
            <w:vAlign w:val="center"/>
          </w:tcPr>
          <w:p w14:paraId="206587C8"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7216D88C" w14:textId="77777777" w:rsidR="00F96AC6" w:rsidRPr="00276F79" w:rsidRDefault="00F96AC6">
            <w:pPr>
              <w:pStyle w:val="TAL"/>
              <w:keepNext w:val="0"/>
              <w:keepLines w:val="0"/>
            </w:pPr>
            <w:r w:rsidRPr="00276F79">
              <w:rPr>
                <w:lang w:val="fr-CA"/>
              </w:rPr>
              <w:t>C.11.4.1.2.1</w:t>
            </w:r>
          </w:p>
        </w:tc>
      </w:tr>
      <w:tr w:rsidR="00F96AC6" w:rsidRPr="00276F79" w14:paraId="083912C5" w14:textId="77777777">
        <w:trPr>
          <w:cantSplit/>
          <w:jc w:val="center"/>
        </w:trPr>
        <w:tc>
          <w:tcPr>
            <w:tcW w:w="562" w:type="dxa"/>
            <w:vAlign w:val="center"/>
          </w:tcPr>
          <w:p w14:paraId="19E8EBCF" w14:textId="77777777" w:rsidR="00F96AC6" w:rsidRPr="00276F79" w:rsidRDefault="00F96AC6">
            <w:pPr>
              <w:pStyle w:val="TAC"/>
              <w:keepNext w:val="0"/>
              <w:keepLines w:val="0"/>
            </w:pPr>
            <w:r w:rsidRPr="00276F79">
              <w:rPr>
                <w:lang w:val="fr-CA"/>
              </w:rPr>
              <w:t>136</w:t>
            </w:r>
          </w:p>
        </w:tc>
        <w:tc>
          <w:tcPr>
            <w:tcW w:w="2694" w:type="dxa"/>
            <w:vAlign w:val="center"/>
          </w:tcPr>
          <w:p w14:paraId="17AB19C7" w14:textId="667860B6" w:rsidR="00F96AC6" w:rsidRPr="00581457" w:rsidRDefault="00F96AC6">
            <w:pPr>
              <w:pStyle w:val="TAC"/>
              <w:keepNext w:val="0"/>
              <w:keepLines w:val="0"/>
              <w:jc w:val="left"/>
              <w:rPr>
                <w:lang w:val="fr-CA"/>
              </w:rPr>
            </w:pPr>
            <w:r w:rsidRPr="00276F79">
              <w:rPr>
                <w:lang w:val="fr-CA"/>
              </w:rPr>
              <w:t xml:space="preserve">11.4.1.3.1 </w:t>
            </w:r>
            <w:r w:rsidR="00581457" w:rsidRPr="00581457">
              <w:rPr>
                <w:lang w:val="fr-CA"/>
              </w:rPr>
              <w:t>Messages d’état (fonction non restreinte)</w:t>
            </w:r>
          </w:p>
        </w:tc>
        <w:tc>
          <w:tcPr>
            <w:tcW w:w="460" w:type="dxa"/>
            <w:vAlign w:val="center"/>
          </w:tcPr>
          <w:p w14:paraId="1A0895E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66B71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39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40CC4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5BE93D9E" w14:textId="77777777" w:rsidR="00F96AC6" w:rsidRPr="00276F79" w:rsidRDefault="00F96AC6">
            <w:pPr>
              <w:pStyle w:val="TAC"/>
              <w:keepNext w:val="0"/>
              <w:keepLines w:val="0"/>
            </w:pPr>
            <w:r w:rsidRPr="00276F79">
              <w:rPr>
                <w:lang w:val="fr-CA"/>
              </w:rPr>
              <w:t>C</w:t>
            </w:r>
          </w:p>
        </w:tc>
        <w:tc>
          <w:tcPr>
            <w:tcW w:w="2977" w:type="dxa"/>
            <w:vAlign w:val="center"/>
          </w:tcPr>
          <w:p w14:paraId="1DEDCC5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dispose d’une interface utilisateur et qui prend en charge l’accès aux technologies d’assistance pour la lecture à l’écran</w:t>
            </w:r>
          </w:p>
        </w:tc>
        <w:tc>
          <w:tcPr>
            <w:tcW w:w="1418" w:type="dxa"/>
            <w:vAlign w:val="center"/>
          </w:tcPr>
          <w:p w14:paraId="46C4D556" w14:textId="77777777" w:rsidR="00F96AC6" w:rsidRPr="00276F79" w:rsidRDefault="00F96AC6">
            <w:pPr>
              <w:pStyle w:val="TAL"/>
              <w:keepNext w:val="0"/>
              <w:keepLines w:val="0"/>
            </w:pPr>
            <w:r w:rsidRPr="00276F79">
              <w:rPr>
                <w:lang w:val="fr-CA"/>
              </w:rPr>
              <w:t>C.11.4.1.3.1</w:t>
            </w:r>
          </w:p>
        </w:tc>
      </w:tr>
      <w:tr w:rsidR="00F96AC6" w:rsidRPr="00276F79" w14:paraId="3A65B101" w14:textId="77777777">
        <w:trPr>
          <w:cantSplit/>
          <w:jc w:val="center"/>
        </w:trPr>
        <w:tc>
          <w:tcPr>
            <w:tcW w:w="562" w:type="dxa"/>
            <w:vAlign w:val="center"/>
          </w:tcPr>
          <w:p w14:paraId="1091D0D5" w14:textId="77777777" w:rsidR="00F96AC6" w:rsidRPr="00276F79" w:rsidRDefault="00F96AC6">
            <w:pPr>
              <w:pStyle w:val="TAC"/>
              <w:keepNext w:val="0"/>
              <w:keepLines w:val="0"/>
            </w:pPr>
            <w:r w:rsidRPr="00276F79">
              <w:rPr>
                <w:lang w:val="fr-CA"/>
              </w:rPr>
              <w:t>137</w:t>
            </w:r>
          </w:p>
        </w:tc>
        <w:tc>
          <w:tcPr>
            <w:tcW w:w="2694" w:type="dxa"/>
            <w:vAlign w:val="center"/>
          </w:tcPr>
          <w:p w14:paraId="450536DF" w14:textId="77777777" w:rsidR="00F96AC6" w:rsidRPr="00276F79" w:rsidRDefault="00F96AC6">
            <w:pPr>
              <w:pStyle w:val="TAC"/>
              <w:keepNext w:val="0"/>
              <w:keepLines w:val="0"/>
              <w:jc w:val="left"/>
            </w:pPr>
            <w:r w:rsidRPr="00276F79">
              <w:rPr>
                <w:lang w:val="fr-CA"/>
              </w:rPr>
              <w:t>11.5.2.3 Utilisation des services d’accessibilité</w:t>
            </w:r>
          </w:p>
        </w:tc>
        <w:tc>
          <w:tcPr>
            <w:tcW w:w="460" w:type="dxa"/>
            <w:vAlign w:val="center"/>
          </w:tcPr>
          <w:p w14:paraId="7416EB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E5148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F48C39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83B0F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482920E4" w14:textId="77777777" w:rsidR="00F96AC6" w:rsidRPr="00276F79" w:rsidRDefault="00F96AC6">
            <w:pPr>
              <w:pStyle w:val="TAC"/>
              <w:keepNext w:val="0"/>
              <w:keepLines w:val="0"/>
            </w:pPr>
            <w:r w:rsidRPr="00276F79">
              <w:rPr>
                <w:lang w:val="fr-CA"/>
              </w:rPr>
              <w:t>C</w:t>
            </w:r>
          </w:p>
        </w:tc>
        <w:tc>
          <w:tcPr>
            <w:tcW w:w="2977" w:type="dxa"/>
            <w:vAlign w:val="center"/>
          </w:tcPr>
          <w:p w14:paraId="6CDF9BE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596CB4EC" w14:textId="77777777" w:rsidR="00F96AC6" w:rsidRPr="00276F79" w:rsidRDefault="00F96AC6">
            <w:pPr>
              <w:pStyle w:val="TAL"/>
              <w:keepNext w:val="0"/>
              <w:keepLines w:val="0"/>
            </w:pPr>
            <w:r w:rsidRPr="00276F79">
              <w:rPr>
                <w:lang w:val="fr-CA"/>
              </w:rPr>
              <w:t>C.11.5.2.3</w:t>
            </w:r>
          </w:p>
        </w:tc>
      </w:tr>
      <w:tr w:rsidR="00F96AC6" w:rsidRPr="00276F79" w14:paraId="05EE632B" w14:textId="77777777">
        <w:trPr>
          <w:cantSplit/>
          <w:jc w:val="center"/>
        </w:trPr>
        <w:tc>
          <w:tcPr>
            <w:tcW w:w="562" w:type="dxa"/>
            <w:vAlign w:val="center"/>
          </w:tcPr>
          <w:p w14:paraId="6A444316" w14:textId="77777777" w:rsidR="00F96AC6" w:rsidRPr="00276F79" w:rsidRDefault="00F96AC6">
            <w:pPr>
              <w:pStyle w:val="TAC"/>
              <w:keepNext w:val="0"/>
              <w:keepLines w:val="0"/>
            </w:pPr>
            <w:r w:rsidRPr="00276F79">
              <w:rPr>
                <w:lang w:val="fr-CA"/>
              </w:rPr>
              <w:t>138</w:t>
            </w:r>
          </w:p>
        </w:tc>
        <w:tc>
          <w:tcPr>
            <w:tcW w:w="2694" w:type="dxa"/>
            <w:vAlign w:val="center"/>
          </w:tcPr>
          <w:p w14:paraId="57CE8705" w14:textId="3B776707" w:rsidR="00F96AC6" w:rsidRPr="00276F79" w:rsidRDefault="00F96AC6">
            <w:pPr>
              <w:pStyle w:val="TAC"/>
              <w:keepNext w:val="0"/>
              <w:keepLines w:val="0"/>
              <w:jc w:val="left"/>
            </w:pPr>
            <w:r w:rsidRPr="00276F79">
              <w:rPr>
                <w:lang w:val="fr-CA"/>
              </w:rPr>
              <w:t xml:space="preserve">11.5.2.5 </w:t>
            </w:r>
            <w:r w:rsidR="00581457" w:rsidRPr="00581457">
              <w:rPr>
                <w:lang w:val="fr-CA"/>
              </w:rPr>
              <w:t>Renseignements sur les objets</w:t>
            </w:r>
          </w:p>
        </w:tc>
        <w:tc>
          <w:tcPr>
            <w:tcW w:w="460" w:type="dxa"/>
            <w:vAlign w:val="center"/>
          </w:tcPr>
          <w:p w14:paraId="291EB77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7112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ED5AF5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B455C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F4B7D8C" w14:textId="77777777" w:rsidR="00F96AC6" w:rsidRPr="00276F79" w:rsidRDefault="00F96AC6">
            <w:pPr>
              <w:pStyle w:val="TAC"/>
              <w:keepNext w:val="0"/>
              <w:keepLines w:val="0"/>
            </w:pPr>
            <w:r w:rsidRPr="00276F79">
              <w:rPr>
                <w:lang w:val="fr-CA"/>
              </w:rPr>
              <w:t>C</w:t>
            </w:r>
          </w:p>
        </w:tc>
        <w:tc>
          <w:tcPr>
            <w:tcW w:w="2977" w:type="dxa"/>
            <w:vAlign w:val="center"/>
          </w:tcPr>
          <w:p w14:paraId="7E1C3DEB"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C806D50" w14:textId="77777777" w:rsidR="00F96AC6" w:rsidRPr="00276F79" w:rsidRDefault="00F96AC6">
            <w:pPr>
              <w:pStyle w:val="TAL"/>
              <w:keepNext w:val="0"/>
              <w:keepLines w:val="0"/>
            </w:pPr>
            <w:r w:rsidRPr="00276F79">
              <w:rPr>
                <w:lang w:val="fr-CA"/>
              </w:rPr>
              <w:t>C.11.5.2.5</w:t>
            </w:r>
          </w:p>
        </w:tc>
      </w:tr>
      <w:tr w:rsidR="00F96AC6" w:rsidRPr="00276F79" w14:paraId="06432E53" w14:textId="77777777">
        <w:trPr>
          <w:cantSplit/>
          <w:jc w:val="center"/>
        </w:trPr>
        <w:tc>
          <w:tcPr>
            <w:tcW w:w="562" w:type="dxa"/>
            <w:vAlign w:val="center"/>
          </w:tcPr>
          <w:p w14:paraId="255F1894" w14:textId="77777777" w:rsidR="00F96AC6" w:rsidRPr="00276F79" w:rsidRDefault="00F96AC6">
            <w:pPr>
              <w:pStyle w:val="TAC"/>
              <w:keepNext w:val="0"/>
              <w:keepLines w:val="0"/>
            </w:pPr>
            <w:r w:rsidRPr="00276F79">
              <w:rPr>
                <w:lang w:val="fr-CA"/>
              </w:rPr>
              <w:t>139</w:t>
            </w:r>
          </w:p>
        </w:tc>
        <w:tc>
          <w:tcPr>
            <w:tcW w:w="2694" w:type="dxa"/>
            <w:vAlign w:val="center"/>
          </w:tcPr>
          <w:p w14:paraId="4C3EA2D5" w14:textId="77777777" w:rsidR="00F96AC6" w:rsidRPr="0014693F" w:rsidRDefault="00F96AC6">
            <w:pPr>
              <w:pStyle w:val="TAC"/>
              <w:keepNext w:val="0"/>
              <w:keepLines w:val="0"/>
              <w:jc w:val="left"/>
              <w:rPr>
                <w:lang w:val="fr-CA"/>
              </w:rPr>
            </w:pPr>
            <w:r w:rsidRPr="00276F79">
              <w:rPr>
                <w:lang w:val="fr-CA"/>
              </w:rPr>
              <w:t>11.5.2.6 Ligne, colonne et en</w:t>
            </w:r>
            <w:r w:rsidRPr="00276F79">
              <w:rPr>
                <w:lang w:val="fr-CA"/>
              </w:rPr>
              <w:noBreakHyphen/>
              <w:t>têtes</w:t>
            </w:r>
          </w:p>
        </w:tc>
        <w:tc>
          <w:tcPr>
            <w:tcW w:w="460" w:type="dxa"/>
            <w:vAlign w:val="center"/>
          </w:tcPr>
          <w:p w14:paraId="19F9A0A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894969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760C3C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430B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51ECF6E" w14:textId="77777777" w:rsidR="00F96AC6" w:rsidRPr="00276F79" w:rsidRDefault="00F96AC6">
            <w:pPr>
              <w:pStyle w:val="TAC"/>
              <w:keepNext w:val="0"/>
              <w:keepLines w:val="0"/>
            </w:pPr>
            <w:r w:rsidRPr="00276F79">
              <w:rPr>
                <w:lang w:val="fr-CA"/>
              </w:rPr>
              <w:t>C</w:t>
            </w:r>
          </w:p>
        </w:tc>
        <w:tc>
          <w:tcPr>
            <w:tcW w:w="2977" w:type="dxa"/>
            <w:vAlign w:val="center"/>
          </w:tcPr>
          <w:p w14:paraId="0A08733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1391765" w14:textId="77777777" w:rsidR="00F96AC6" w:rsidRPr="00276F79" w:rsidRDefault="00F96AC6">
            <w:pPr>
              <w:pStyle w:val="TAL"/>
              <w:keepNext w:val="0"/>
              <w:keepLines w:val="0"/>
            </w:pPr>
            <w:r w:rsidRPr="00276F79">
              <w:rPr>
                <w:lang w:val="fr-CA"/>
              </w:rPr>
              <w:t>C.11.5.2.6</w:t>
            </w:r>
          </w:p>
        </w:tc>
      </w:tr>
      <w:tr w:rsidR="00F96AC6" w:rsidRPr="00276F79" w14:paraId="3F51F7E8" w14:textId="77777777">
        <w:trPr>
          <w:cantSplit/>
          <w:jc w:val="center"/>
        </w:trPr>
        <w:tc>
          <w:tcPr>
            <w:tcW w:w="562" w:type="dxa"/>
            <w:vAlign w:val="center"/>
          </w:tcPr>
          <w:p w14:paraId="5A54D535" w14:textId="77777777" w:rsidR="00F96AC6" w:rsidRPr="00276F79" w:rsidRDefault="00F96AC6">
            <w:pPr>
              <w:pStyle w:val="TAC"/>
              <w:keepNext w:val="0"/>
              <w:keepLines w:val="0"/>
            </w:pPr>
            <w:r w:rsidRPr="00276F79">
              <w:rPr>
                <w:lang w:val="fr-CA"/>
              </w:rPr>
              <w:t>140</w:t>
            </w:r>
          </w:p>
        </w:tc>
        <w:tc>
          <w:tcPr>
            <w:tcW w:w="2694" w:type="dxa"/>
            <w:vAlign w:val="center"/>
          </w:tcPr>
          <w:p w14:paraId="03843A4B" w14:textId="77777777" w:rsidR="00F96AC6" w:rsidRPr="00276F79" w:rsidRDefault="00F96AC6">
            <w:pPr>
              <w:pStyle w:val="TAC"/>
              <w:keepNext w:val="0"/>
              <w:keepLines w:val="0"/>
              <w:jc w:val="left"/>
            </w:pPr>
            <w:r w:rsidRPr="00276F79">
              <w:rPr>
                <w:lang w:val="fr-CA"/>
              </w:rPr>
              <w:t>11.5.2.7 Valeurs</w:t>
            </w:r>
          </w:p>
        </w:tc>
        <w:tc>
          <w:tcPr>
            <w:tcW w:w="460" w:type="dxa"/>
            <w:vAlign w:val="center"/>
          </w:tcPr>
          <w:p w14:paraId="02BCEF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4CC5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D3B729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A7455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1B4569" w14:textId="77777777" w:rsidR="00F96AC6" w:rsidRPr="00276F79" w:rsidRDefault="00F96AC6">
            <w:pPr>
              <w:pStyle w:val="TAC"/>
              <w:keepNext w:val="0"/>
              <w:keepLines w:val="0"/>
            </w:pPr>
            <w:r w:rsidRPr="00276F79">
              <w:rPr>
                <w:lang w:val="fr-CA"/>
              </w:rPr>
              <w:t>C</w:t>
            </w:r>
          </w:p>
        </w:tc>
        <w:tc>
          <w:tcPr>
            <w:tcW w:w="2977" w:type="dxa"/>
            <w:vAlign w:val="center"/>
          </w:tcPr>
          <w:p w14:paraId="4942B931"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FC763F2" w14:textId="77777777" w:rsidR="00F96AC6" w:rsidRPr="00276F79" w:rsidRDefault="00F96AC6">
            <w:pPr>
              <w:pStyle w:val="TAL"/>
              <w:keepNext w:val="0"/>
              <w:keepLines w:val="0"/>
            </w:pPr>
            <w:r w:rsidRPr="00276F79">
              <w:rPr>
                <w:lang w:val="fr-CA"/>
              </w:rPr>
              <w:t>C.11.5.2.7</w:t>
            </w:r>
          </w:p>
        </w:tc>
      </w:tr>
      <w:tr w:rsidR="00F96AC6" w:rsidRPr="00276F79" w14:paraId="1E4D4D35" w14:textId="77777777">
        <w:trPr>
          <w:cantSplit/>
          <w:jc w:val="center"/>
        </w:trPr>
        <w:tc>
          <w:tcPr>
            <w:tcW w:w="562" w:type="dxa"/>
            <w:vAlign w:val="center"/>
          </w:tcPr>
          <w:p w14:paraId="46A05393" w14:textId="77777777" w:rsidR="00F96AC6" w:rsidRPr="00276F79" w:rsidRDefault="00F96AC6">
            <w:pPr>
              <w:pStyle w:val="TAC"/>
              <w:keepNext w:val="0"/>
              <w:keepLines w:val="0"/>
            </w:pPr>
            <w:r w:rsidRPr="00276F79">
              <w:rPr>
                <w:lang w:val="fr-CA"/>
              </w:rPr>
              <w:t>141</w:t>
            </w:r>
          </w:p>
        </w:tc>
        <w:tc>
          <w:tcPr>
            <w:tcW w:w="2694" w:type="dxa"/>
            <w:vAlign w:val="center"/>
          </w:tcPr>
          <w:p w14:paraId="0FB31582" w14:textId="77777777" w:rsidR="00F96AC6" w:rsidRPr="00276F79" w:rsidRDefault="00F96AC6">
            <w:pPr>
              <w:pStyle w:val="TAC"/>
              <w:keepNext w:val="0"/>
              <w:keepLines w:val="0"/>
              <w:jc w:val="left"/>
            </w:pPr>
            <w:r w:rsidRPr="00276F79">
              <w:rPr>
                <w:lang w:val="fr-CA"/>
              </w:rPr>
              <w:t>11.5.2.8 Relations par étiquettes</w:t>
            </w:r>
          </w:p>
        </w:tc>
        <w:tc>
          <w:tcPr>
            <w:tcW w:w="460" w:type="dxa"/>
            <w:vAlign w:val="center"/>
          </w:tcPr>
          <w:p w14:paraId="644CCD4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6D0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DFA48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5C3E3B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0340CA" w14:textId="77777777" w:rsidR="00F96AC6" w:rsidRPr="00276F79" w:rsidRDefault="00F96AC6">
            <w:pPr>
              <w:pStyle w:val="TAC"/>
              <w:keepNext w:val="0"/>
              <w:keepLines w:val="0"/>
            </w:pPr>
            <w:r w:rsidRPr="00276F79">
              <w:rPr>
                <w:lang w:val="fr-CA"/>
              </w:rPr>
              <w:t>C</w:t>
            </w:r>
          </w:p>
        </w:tc>
        <w:tc>
          <w:tcPr>
            <w:tcW w:w="2977" w:type="dxa"/>
            <w:vAlign w:val="center"/>
          </w:tcPr>
          <w:p w14:paraId="62D95B6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79445F9" w14:textId="77777777" w:rsidR="00F96AC6" w:rsidRPr="00276F79" w:rsidRDefault="00F96AC6">
            <w:pPr>
              <w:pStyle w:val="TAL"/>
              <w:keepNext w:val="0"/>
              <w:keepLines w:val="0"/>
            </w:pPr>
            <w:r w:rsidRPr="00276F79">
              <w:rPr>
                <w:lang w:val="fr-CA"/>
              </w:rPr>
              <w:t>C.11.5.2.8</w:t>
            </w:r>
          </w:p>
        </w:tc>
      </w:tr>
      <w:tr w:rsidR="00F96AC6" w:rsidRPr="00276F79" w14:paraId="3BA9D97A" w14:textId="77777777">
        <w:trPr>
          <w:cantSplit/>
          <w:jc w:val="center"/>
        </w:trPr>
        <w:tc>
          <w:tcPr>
            <w:tcW w:w="562" w:type="dxa"/>
            <w:vAlign w:val="center"/>
          </w:tcPr>
          <w:p w14:paraId="1697A560" w14:textId="77777777" w:rsidR="00F96AC6" w:rsidRPr="00276F79" w:rsidRDefault="00F96AC6">
            <w:pPr>
              <w:pStyle w:val="TAC"/>
              <w:keepNext w:val="0"/>
              <w:keepLines w:val="0"/>
            </w:pPr>
            <w:r w:rsidRPr="00276F79">
              <w:rPr>
                <w:lang w:val="fr-CA"/>
              </w:rPr>
              <w:t>142</w:t>
            </w:r>
          </w:p>
        </w:tc>
        <w:tc>
          <w:tcPr>
            <w:tcW w:w="2694" w:type="dxa"/>
            <w:vAlign w:val="center"/>
          </w:tcPr>
          <w:p w14:paraId="52B0136A" w14:textId="318C9D76" w:rsidR="00F96AC6" w:rsidRPr="00276F79" w:rsidRDefault="00F96AC6">
            <w:pPr>
              <w:pStyle w:val="TAC"/>
              <w:keepNext w:val="0"/>
              <w:keepLines w:val="0"/>
              <w:jc w:val="left"/>
            </w:pPr>
            <w:r w:rsidRPr="00276F79">
              <w:rPr>
                <w:lang w:val="fr-CA"/>
              </w:rPr>
              <w:t>11.5.2.9 Relations parent</w:t>
            </w:r>
            <w:r w:rsidR="00581457">
              <w:rPr>
                <w:lang w:val="fr-CA"/>
              </w:rPr>
              <w:t>s</w:t>
            </w:r>
            <w:r w:rsidRPr="00276F79">
              <w:rPr>
                <w:lang w:val="fr-CA"/>
              </w:rPr>
              <w:noBreakHyphen/>
              <w:t>enfant</w:t>
            </w:r>
            <w:r w:rsidR="00581457">
              <w:rPr>
                <w:lang w:val="fr-CA"/>
              </w:rPr>
              <w:t>s</w:t>
            </w:r>
          </w:p>
        </w:tc>
        <w:tc>
          <w:tcPr>
            <w:tcW w:w="460" w:type="dxa"/>
            <w:vAlign w:val="center"/>
          </w:tcPr>
          <w:p w14:paraId="47E5A4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FE65CE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38821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866F79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4EF44" w14:textId="77777777" w:rsidR="00F96AC6" w:rsidRPr="00276F79" w:rsidRDefault="00F96AC6">
            <w:pPr>
              <w:pStyle w:val="TAC"/>
              <w:keepNext w:val="0"/>
              <w:keepLines w:val="0"/>
            </w:pPr>
            <w:r w:rsidRPr="00276F79">
              <w:rPr>
                <w:lang w:val="fr-CA"/>
              </w:rPr>
              <w:t>C</w:t>
            </w:r>
          </w:p>
        </w:tc>
        <w:tc>
          <w:tcPr>
            <w:tcW w:w="2977" w:type="dxa"/>
            <w:vAlign w:val="center"/>
          </w:tcPr>
          <w:p w14:paraId="36CBB8E7"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0814E69" w14:textId="77777777" w:rsidR="00F96AC6" w:rsidRPr="00276F79" w:rsidRDefault="00F96AC6">
            <w:pPr>
              <w:pStyle w:val="TAL"/>
              <w:keepNext w:val="0"/>
              <w:keepLines w:val="0"/>
            </w:pPr>
            <w:r w:rsidRPr="00276F79">
              <w:rPr>
                <w:lang w:val="fr-CA"/>
              </w:rPr>
              <w:t>C.11.5.2.9</w:t>
            </w:r>
          </w:p>
        </w:tc>
      </w:tr>
      <w:tr w:rsidR="00F96AC6" w:rsidRPr="00276F79" w14:paraId="2C2A99E5" w14:textId="77777777">
        <w:trPr>
          <w:cantSplit/>
          <w:jc w:val="center"/>
        </w:trPr>
        <w:tc>
          <w:tcPr>
            <w:tcW w:w="562" w:type="dxa"/>
            <w:vAlign w:val="center"/>
          </w:tcPr>
          <w:p w14:paraId="7E08F429" w14:textId="77777777" w:rsidR="00F96AC6" w:rsidRPr="00276F79" w:rsidRDefault="00F96AC6">
            <w:pPr>
              <w:pStyle w:val="TAC"/>
              <w:keepNext w:val="0"/>
              <w:keepLines w:val="0"/>
            </w:pPr>
            <w:r w:rsidRPr="00276F79">
              <w:rPr>
                <w:lang w:val="fr-CA"/>
              </w:rPr>
              <w:t>143</w:t>
            </w:r>
          </w:p>
        </w:tc>
        <w:tc>
          <w:tcPr>
            <w:tcW w:w="2694" w:type="dxa"/>
            <w:vAlign w:val="center"/>
          </w:tcPr>
          <w:p w14:paraId="388BB6BD" w14:textId="77777777" w:rsidR="00F96AC6" w:rsidRPr="00276F79" w:rsidRDefault="00F96AC6">
            <w:pPr>
              <w:pStyle w:val="TAC"/>
              <w:keepNext w:val="0"/>
              <w:keepLines w:val="0"/>
              <w:jc w:val="left"/>
            </w:pPr>
            <w:r w:rsidRPr="00276F79">
              <w:rPr>
                <w:lang w:val="fr-CA"/>
              </w:rPr>
              <w:t>11.5.2.10 Texte</w:t>
            </w:r>
          </w:p>
        </w:tc>
        <w:tc>
          <w:tcPr>
            <w:tcW w:w="460" w:type="dxa"/>
            <w:vAlign w:val="center"/>
          </w:tcPr>
          <w:p w14:paraId="62EE559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C564F0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622C33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A70E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D803AE" w14:textId="77777777" w:rsidR="00F96AC6" w:rsidRPr="00276F79" w:rsidRDefault="00F96AC6">
            <w:pPr>
              <w:pStyle w:val="TAC"/>
              <w:keepNext w:val="0"/>
              <w:keepLines w:val="0"/>
            </w:pPr>
            <w:r w:rsidRPr="00276F79">
              <w:rPr>
                <w:lang w:val="fr-CA"/>
              </w:rPr>
              <w:t>C</w:t>
            </w:r>
          </w:p>
        </w:tc>
        <w:tc>
          <w:tcPr>
            <w:tcW w:w="2977" w:type="dxa"/>
            <w:vAlign w:val="center"/>
          </w:tcPr>
          <w:p w14:paraId="5F12058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516BB5CF" w14:textId="77777777" w:rsidR="00F96AC6" w:rsidRPr="00276F79" w:rsidRDefault="00F96AC6">
            <w:pPr>
              <w:pStyle w:val="TAL"/>
              <w:keepNext w:val="0"/>
              <w:keepLines w:val="0"/>
            </w:pPr>
            <w:r w:rsidRPr="00276F79">
              <w:rPr>
                <w:lang w:val="fr-CA"/>
              </w:rPr>
              <w:t>C.11.5.2.10</w:t>
            </w:r>
          </w:p>
        </w:tc>
      </w:tr>
      <w:tr w:rsidR="00F96AC6" w:rsidRPr="00276F79" w14:paraId="5895975C" w14:textId="77777777">
        <w:trPr>
          <w:cantSplit/>
          <w:jc w:val="center"/>
        </w:trPr>
        <w:tc>
          <w:tcPr>
            <w:tcW w:w="562" w:type="dxa"/>
            <w:vAlign w:val="center"/>
          </w:tcPr>
          <w:p w14:paraId="795EBBE8" w14:textId="77777777" w:rsidR="00F96AC6" w:rsidRPr="00276F79" w:rsidRDefault="00F96AC6">
            <w:pPr>
              <w:pStyle w:val="TAC"/>
              <w:keepNext w:val="0"/>
              <w:keepLines w:val="0"/>
            </w:pPr>
            <w:r w:rsidRPr="00276F79">
              <w:rPr>
                <w:lang w:val="fr-CA"/>
              </w:rPr>
              <w:t>144</w:t>
            </w:r>
          </w:p>
        </w:tc>
        <w:tc>
          <w:tcPr>
            <w:tcW w:w="2694" w:type="dxa"/>
            <w:vAlign w:val="center"/>
          </w:tcPr>
          <w:p w14:paraId="425BABB1" w14:textId="48DE6A45" w:rsidR="00F96AC6" w:rsidRPr="00276F79" w:rsidRDefault="00F96AC6">
            <w:pPr>
              <w:pStyle w:val="TAC"/>
              <w:keepNext w:val="0"/>
              <w:keepLines w:val="0"/>
              <w:jc w:val="left"/>
            </w:pPr>
            <w:r w:rsidRPr="00276F79">
              <w:rPr>
                <w:lang w:val="fr-CA"/>
              </w:rPr>
              <w:t xml:space="preserve">11.5.2.11 Liste des actions </w:t>
            </w:r>
            <w:r w:rsidR="00581457">
              <w:rPr>
                <w:lang w:val="fr-CA"/>
              </w:rPr>
              <w:t>disponi</w:t>
            </w:r>
            <w:r w:rsidRPr="00276F79">
              <w:rPr>
                <w:lang w:val="fr-CA"/>
              </w:rPr>
              <w:t>bles</w:t>
            </w:r>
          </w:p>
        </w:tc>
        <w:tc>
          <w:tcPr>
            <w:tcW w:w="460" w:type="dxa"/>
            <w:vAlign w:val="center"/>
          </w:tcPr>
          <w:p w14:paraId="51D67B3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42E0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CAA71D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DD8C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B6DD7E7" w14:textId="77777777" w:rsidR="00F96AC6" w:rsidRPr="00276F79" w:rsidRDefault="00F96AC6">
            <w:pPr>
              <w:pStyle w:val="TAC"/>
              <w:keepNext w:val="0"/>
              <w:keepLines w:val="0"/>
            </w:pPr>
            <w:r w:rsidRPr="00276F79">
              <w:rPr>
                <w:lang w:val="fr-CA"/>
              </w:rPr>
              <w:t>C</w:t>
            </w:r>
          </w:p>
        </w:tc>
        <w:tc>
          <w:tcPr>
            <w:tcW w:w="2977" w:type="dxa"/>
            <w:vAlign w:val="center"/>
          </w:tcPr>
          <w:p w14:paraId="0000823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E8FAABB" w14:textId="77777777" w:rsidR="00F96AC6" w:rsidRPr="00276F79" w:rsidRDefault="00F96AC6">
            <w:pPr>
              <w:pStyle w:val="TAL"/>
              <w:keepNext w:val="0"/>
              <w:keepLines w:val="0"/>
            </w:pPr>
            <w:r w:rsidRPr="00276F79">
              <w:rPr>
                <w:lang w:val="fr-CA"/>
              </w:rPr>
              <w:t>C.11.5.2.11</w:t>
            </w:r>
          </w:p>
        </w:tc>
      </w:tr>
      <w:tr w:rsidR="00F96AC6" w:rsidRPr="00276F79" w14:paraId="53A0FE68" w14:textId="77777777">
        <w:trPr>
          <w:cantSplit/>
          <w:jc w:val="center"/>
        </w:trPr>
        <w:tc>
          <w:tcPr>
            <w:tcW w:w="562" w:type="dxa"/>
            <w:vAlign w:val="center"/>
          </w:tcPr>
          <w:p w14:paraId="7DDC7A5C" w14:textId="77777777" w:rsidR="00F96AC6" w:rsidRPr="00276F79" w:rsidRDefault="00F96AC6">
            <w:pPr>
              <w:pStyle w:val="TAC"/>
              <w:keepNext w:val="0"/>
              <w:keepLines w:val="0"/>
            </w:pPr>
            <w:r w:rsidRPr="00276F79">
              <w:rPr>
                <w:lang w:val="fr-CA"/>
              </w:rPr>
              <w:t>145</w:t>
            </w:r>
          </w:p>
        </w:tc>
        <w:tc>
          <w:tcPr>
            <w:tcW w:w="2694" w:type="dxa"/>
            <w:vAlign w:val="center"/>
          </w:tcPr>
          <w:p w14:paraId="0E4F28BD" w14:textId="65D96AA7" w:rsidR="00F96AC6" w:rsidRPr="00276F79" w:rsidRDefault="00F96AC6">
            <w:pPr>
              <w:pStyle w:val="TAC"/>
              <w:keepNext w:val="0"/>
              <w:keepLines w:val="0"/>
              <w:jc w:val="left"/>
            </w:pPr>
            <w:r w:rsidRPr="00276F79">
              <w:rPr>
                <w:lang w:val="fr-CA"/>
              </w:rPr>
              <w:t xml:space="preserve">11.5.2.12 Exécution des actions </w:t>
            </w:r>
            <w:r w:rsidR="0064467F">
              <w:rPr>
                <w:lang w:val="fr-CA"/>
              </w:rPr>
              <w:t>disponi</w:t>
            </w:r>
            <w:r w:rsidRPr="00276F79">
              <w:rPr>
                <w:lang w:val="fr-CA"/>
              </w:rPr>
              <w:t>bles</w:t>
            </w:r>
          </w:p>
        </w:tc>
        <w:tc>
          <w:tcPr>
            <w:tcW w:w="460" w:type="dxa"/>
            <w:vAlign w:val="center"/>
          </w:tcPr>
          <w:p w14:paraId="0DDAA4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DE801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E56C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59316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CB737F" w14:textId="77777777" w:rsidR="00F96AC6" w:rsidRPr="00276F79" w:rsidRDefault="00F96AC6">
            <w:pPr>
              <w:pStyle w:val="TAC"/>
              <w:keepNext w:val="0"/>
              <w:keepLines w:val="0"/>
            </w:pPr>
            <w:r w:rsidRPr="00276F79">
              <w:rPr>
                <w:lang w:val="fr-CA"/>
              </w:rPr>
              <w:t>C</w:t>
            </w:r>
          </w:p>
        </w:tc>
        <w:tc>
          <w:tcPr>
            <w:tcW w:w="2977" w:type="dxa"/>
            <w:vAlign w:val="center"/>
          </w:tcPr>
          <w:p w14:paraId="661A9BC9"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25D76741" w14:textId="77777777" w:rsidR="00F96AC6" w:rsidRPr="00276F79" w:rsidRDefault="00F96AC6">
            <w:pPr>
              <w:pStyle w:val="TAL"/>
              <w:keepNext w:val="0"/>
              <w:keepLines w:val="0"/>
            </w:pPr>
            <w:r w:rsidRPr="00276F79">
              <w:rPr>
                <w:lang w:val="fr-CA"/>
              </w:rPr>
              <w:t>C.11.5.2.12</w:t>
            </w:r>
          </w:p>
        </w:tc>
      </w:tr>
      <w:tr w:rsidR="00F96AC6" w:rsidRPr="00276F79" w14:paraId="1B0CA216" w14:textId="77777777">
        <w:trPr>
          <w:cantSplit/>
          <w:jc w:val="center"/>
        </w:trPr>
        <w:tc>
          <w:tcPr>
            <w:tcW w:w="562" w:type="dxa"/>
            <w:vAlign w:val="center"/>
          </w:tcPr>
          <w:p w14:paraId="624CB4CB" w14:textId="77777777" w:rsidR="00F96AC6" w:rsidRPr="00276F79" w:rsidRDefault="00F96AC6">
            <w:pPr>
              <w:pStyle w:val="TAC"/>
              <w:keepNext w:val="0"/>
              <w:keepLines w:val="0"/>
            </w:pPr>
            <w:r w:rsidRPr="00276F79">
              <w:rPr>
                <w:lang w:val="fr-CA"/>
              </w:rPr>
              <w:t>146</w:t>
            </w:r>
          </w:p>
        </w:tc>
        <w:tc>
          <w:tcPr>
            <w:tcW w:w="2694" w:type="dxa"/>
            <w:vAlign w:val="center"/>
          </w:tcPr>
          <w:p w14:paraId="33C0C7DB" w14:textId="77777777" w:rsidR="00F96AC6" w:rsidRPr="0014693F" w:rsidRDefault="00F96AC6">
            <w:pPr>
              <w:pStyle w:val="TAC"/>
              <w:keepNext w:val="0"/>
              <w:keepLines w:val="0"/>
              <w:jc w:val="left"/>
              <w:rPr>
                <w:lang w:val="fr-CA"/>
              </w:rPr>
            </w:pPr>
            <w:r w:rsidRPr="00276F79">
              <w:rPr>
                <w:lang w:val="fr-CA"/>
              </w:rPr>
              <w:t>11.5.2.13 Suivi du focus et des attributs de sélection</w:t>
            </w:r>
          </w:p>
        </w:tc>
        <w:tc>
          <w:tcPr>
            <w:tcW w:w="460" w:type="dxa"/>
            <w:vAlign w:val="center"/>
          </w:tcPr>
          <w:p w14:paraId="05BFFC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1568D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07E4D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6DFD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E98B313" w14:textId="77777777" w:rsidR="00F96AC6" w:rsidRPr="00276F79" w:rsidRDefault="00F96AC6">
            <w:pPr>
              <w:pStyle w:val="TAC"/>
              <w:keepNext w:val="0"/>
              <w:keepLines w:val="0"/>
            </w:pPr>
            <w:r w:rsidRPr="00276F79">
              <w:rPr>
                <w:lang w:val="fr-CA"/>
              </w:rPr>
              <w:t>C</w:t>
            </w:r>
          </w:p>
        </w:tc>
        <w:tc>
          <w:tcPr>
            <w:tcW w:w="2977" w:type="dxa"/>
            <w:vAlign w:val="center"/>
          </w:tcPr>
          <w:p w14:paraId="231AB64C"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52D045A5" w14:textId="77777777" w:rsidR="00F96AC6" w:rsidRPr="00276F79" w:rsidRDefault="00F96AC6">
            <w:pPr>
              <w:pStyle w:val="TAL"/>
              <w:keepNext w:val="0"/>
              <w:keepLines w:val="0"/>
            </w:pPr>
            <w:r w:rsidRPr="00276F79">
              <w:rPr>
                <w:lang w:val="fr-CA"/>
              </w:rPr>
              <w:t>C.11.5.2.13</w:t>
            </w:r>
          </w:p>
        </w:tc>
      </w:tr>
      <w:tr w:rsidR="00F96AC6" w:rsidRPr="00276F79" w14:paraId="092A778F" w14:textId="77777777">
        <w:trPr>
          <w:cantSplit/>
          <w:jc w:val="center"/>
        </w:trPr>
        <w:tc>
          <w:tcPr>
            <w:tcW w:w="562" w:type="dxa"/>
            <w:vAlign w:val="center"/>
          </w:tcPr>
          <w:p w14:paraId="4EB2E2FC" w14:textId="77777777" w:rsidR="00F96AC6" w:rsidRPr="00276F79" w:rsidRDefault="00F96AC6">
            <w:pPr>
              <w:pStyle w:val="TAC"/>
              <w:keepNext w:val="0"/>
              <w:keepLines w:val="0"/>
            </w:pPr>
            <w:r w:rsidRPr="00276F79">
              <w:rPr>
                <w:lang w:val="fr-CA"/>
              </w:rPr>
              <w:t>147</w:t>
            </w:r>
          </w:p>
        </w:tc>
        <w:tc>
          <w:tcPr>
            <w:tcW w:w="2694" w:type="dxa"/>
            <w:vAlign w:val="center"/>
          </w:tcPr>
          <w:p w14:paraId="3FBAB1D7" w14:textId="06FA2C4D" w:rsidR="00F96AC6" w:rsidRPr="0014693F" w:rsidRDefault="00F96AC6">
            <w:pPr>
              <w:pStyle w:val="TAC"/>
              <w:keepNext w:val="0"/>
              <w:keepLines w:val="0"/>
              <w:jc w:val="left"/>
              <w:rPr>
                <w:lang w:val="fr-CA"/>
              </w:rPr>
            </w:pPr>
            <w:r w:rsidRPr="00276F79">
              <w:rPr>
                <w:lang w:val="fr-CA"/>
              </w:rPr>
              <w:t xml:space="preserve">11.5.2.14 </w:t>
            </w:r>
            <w:r w:rsidR="0064467F" w:rsidRPr="0064467F">
              <w:rPr>
                <w:lang w:val="fr-CA"/>
              </w:rPr>
              <w:t>Modification des attributs du focus et de sélection</w:t>
            </w:r>
          </w:p>
        </w:tc>
        <w:tc>
          <w:tcPr>
            <w:tcW w:w="460" w:type="dxa"/>
            <w:vAlign w:val="center"/>
          </w:tcPr>
          <w:p w14:paraId="78456C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5504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AA1F99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2F17A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4E58279" w14:textId="77777777" w:rsidR="00F96AC6" w:rsidRPr="00276F79" w:rsidRDefault="00F96AC6">
            <w:pPr>
              <w:pStyle w:val="TAC"/>
              <w:keepNext w:val="0"/>
              <w:keepLines w:val="0"/>
            </w:pPr>
            <w:r w:rsidRPr="00276F79">
              <w:rPr>
                <w:lang w:val="fr-CA"/>
              </w:rPr>
              <w:t>C</w:t>
            </w:r>
          </w:p>
        </w:tc>
        <w:tc>
          <w:tcPr>
            <w:tcW w:w="2977" w:type="dxa"/>
            <w:vAlign w:val="center"/>
          </w:tcPr>
          <w:p w14:paraId="33CB25B0"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371A097" w14:textId="77777777" w:rsidR="00F96AC6" w:rsidRPr="00276F79" w:rsidRDefault="00F96AC6">
            <w:pPr>
              <w:pStyle w:val="TAL"/>
              <w:keepNext w:val="0"/>
              <w:keepLines w:val="0"/>
            </w:pPr>
            <w:r w:rsidRPr="00276F79">
              <w:rPr>
                <w:lang w:val="fr-CA"/>
              </w:rPr>
              <w:t>C.11.5.2.14</w:t>
            </w:r>
          </w:p>
        </w:tc>
      </w:tr>
      <w:tr w:rsidR="00F96AC6" w:rsidRPr="00276F79" w14:paraId="5D327B55" w14:textId="77777777">
        <w:trPr>
          <w:cantSplit/>
          <w:jc w:val="center"/>
        </w:trPr>
        <w:tc>
          <w:tcPr>
            <w:tcW w:w="562" w:type="dxa"/>
            <w:vAlign w:val="center"/>
          </w:tcPr>
          <w:p w14:paraId="3D394CFD" w14:textId="77777777" w:rsidR="00F96AC6" w:rsidRPr="00276F79" w:rsidRDefault="00F96AC6">
            <w:pPr>
              <w:pStyle w:val="TAC"/>
              <w:keepNext w:val="0"/>
              <w:keepLines w:val="0"/>
            </w:pPr>
            <w:r w:rsidRPr="00276F79">
              <w:rPr>
                <w:lang w:val="fr-CA"/>
              </w:rPr>
              <w:t>148</w:t>
            </w:r>
          </w:p>
        </w:tc>
        <w:tc>
          <w:tcPr>
            <w:tcW w:w="2694" w:type="dxa"/>
            <w:vAlign w:val="center"/>
          </w:tcPr>
          <w:p w14:paraId="5A4B6DE9" w14:textId="51F6B2BB" w:rsidR="00F96AC6" w:rsidRPr="00276F79" w:rsidRDefault="00F96AC6">
            <w:pPr>
              <w:pStyle w:val="TAC"/>
              <w:keepNext w:val="0"/>
              <w:keepLines w:val="0"/>
              <w:jc w:val="left"/>
            </w:pPr>
            <w:r w:rsidRPr="00276F79">
              <w:rPr>
                <w:lang w:val="fr-CA"/>
              </w:rPr>
              <w:t xml:space="preserve">11.5.2.15 </w:t>
            </w:r>
            <w:r w:rsidR="0064467F">
              <w:rPr>
                <w:lang w:val="fr-CA"/>
              </w:rPr>
              <w:t>Avis</w:t>
            </w:r>
            <w:r w:rsidRPr="00276F79">
              <w:rPr>
                <w:lang w:val="fr-CA"/>
              </w:rPr>
              <w:t xml:space="preserve"> de modifications</w:t>
            </w:r>
          </w:p>
        </w:tc>
        <w:tc>
          <w:tcPr>
            <w:tcW w:w="460" w:type="dxa"/>
            <w:vAlign w:val="center"/>
          </w:tcPr>
          <w:p w14:paraId="1AC461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AEFA7F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70B50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822BB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76DEF2" w14:textId="77777777" w:rsidR="00F96AC6" w:rsidRPr="00276F79" w:rsidRDefault="00F96AC6">
            <w:pPr>
              <w:pStyle w:val="TAC"/>
              <w:keepNext w:val="0"/>
              <w:keepLines w:val="0"/>
            </w:pPr>
            <w:r w:rsidRPr="00276F79">
              <w:rPr>
                <w:lang w:val="fr-CA"/>
              </w:rPr>
              <w:t>C</w:t>
            </w:r>
          </w:p>
        </w:tc>
        <w:tc>
          <w:tcPr>
            <w:tcW w:w="2977" w:type="dxa"/>
            <w:vAlign w:val="center"/>
          </w:tcPr>
          <w:p w14:paraId="4653A914"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128A42D4" w14:textId="77777777" w:rsidR="00F96AC6" w:rsidRPr="00276F79" w:rsidRDefault="00F96AC6">
            <w:pPr>
              <w:pStyle w:val="TAL"/>
              <w:keepNext w:val="0"/>
              <w:keepLines w:val="0"/>
            </w:pPr>
            <w:r w:rsidRPr="00276F79">
              <w:rPr>
                <w:lang w:val="fr-CA"/>
              </w:rPr>
              <w:t>C.11.5.2.15</w:t>
            </w:r>
          </w:p>
        </w:tc>
      </w:tr>
      <w:tr w:rsidR="00F96AC6" w:rsidRPr="00276F79" w14:paraId="6AE2FD0E" w14:textId="77777777">
        <w:trPr>
          <w:cantSplit/>
          <w:jc w:val="center"/>
        </w:trPr>
        <w:tc>
          <w:tcPr>
            <w:tcW w:w="562" w:type="dxa"/>
            <w:vAlign w:val="center"/>
          </w:tcPr>
          <w:p w14:paraId="74B24E2F" w14:textId="77777777" w:rsidR="00F96AC6" w:rsidRPr="00276F79" w:rsidRDefault="00F96AC6">
            <w:pPr>
              <w:pStyle w:val="TAC"/>
              <w:keepNext w:val="0"/>
              <w:keepLines w:val="0"/>
            </w:pPr>
            <w:r w:rsidRPr="00276F79">
              <w:rPr>
                <w:lang w:val="fr-CA"/>
              </w:rPr>
              <w:t>149</w:t>
            </w:r>
          </w:p>
        </w:tc>
        <w:tc>
          <w:tcPr>
            <w:tcW w:w="2694" w:type="dxa"/>
            <w:vAlign w:val="center"/>
          </w:tcPr>
          <w:p w14:paraId="776E46E6" w14:textId="2D180F2A" w:rsidR="00F96AC6" w:rsidRPr="0014693F" w:rsidRDefault="00F96AC6">
            <w:pPr>
              <w:pStyle w:val="TAC"/>
              <w:keepNext w:val="0"/>
              <w:keepLines w:val="0"/>
              <w:jc w:val="left"/>
              <w:rPr>
                <w:lang w:val="fr-CA"/>
              </w:rPr>
            </w:pPr>
            <w:r w:rsidRPr="00276F79">
              <w:rPr>
                <w:lang w:val="fr-CA"/>
              </w:rPr>
              <w:t>11.5.2.16 Modifications d</w:t>
            </w:r>
            <w:r w:rsidR="0064467F">
              <w:rPr>
                <w:lang w:val="fr-CA"/>
              </w:rPr>
              <w:t>’</w:t>
            </w:r>
            <w:r w:rsidRPr="00276F79">
              <w:rPr>
                <w:lang w:val="fr-CA"/>
              </w:rPr>
              <w:t xml:space="preserve">états </w:t>
            </w:r>
            <w:r w:rsidR="0064467F">
              <w:rPr>
                <w:lang w:val="fr-CA"/>
              </w:rPr>
              <w:t>ou de</w:t>
            </w:r>
            <w:r w:rsidRPr="00276F79">
              <w:rPr>
                <w:lang w:val="fr-CA"/>
              </w:rPr>
              <w:t xml:space="preserve"> propriétés</w:t>
            </w:r>
          </w:p>
        </w:tc>
        <w:tc>
          <w:tcPr>
            <w:tcW w:w="460" w:type="dxa"/>
            <w:vAlign w:val="center"/>
          </w:tcPr>
          <w:p w14:paraId="5CA2E0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F7A9F0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349C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5FE3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950FFC" w14:textId="77777777" w:rsidR="00F96AC6" w:rsidRPr="00276F79" w:rsidRDefault="00F96AC6">
            <w:pPr>
              <w:pStyle w:val="TAC"/>
              <w:keepNext w:val="0"/>
              <w:keepLines w:val="0"/>
            </w:pPr>
            <w:r w:rsidRPr="00276F79">
              <w:rPr>
                <w:lang w:val="fr-CA"/>
              </w:rPr>
              <w:t>C</w:t>
            </w:r>
          </w:p>
        </w:tc>
        <w:tc>
          <w:tcPr>
            <w:tcW w:w="2977" w:type="dxa"/>
            <w:vAlign w:val="center"/>
          </w:tcPr>
          <w:p w14:paraId="1192EFDF"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D08EFC3" w14:textId="77777777" w:rsidR="00F96AC6" w:rsidRPr="00276F79" w:rsidRDefault="00F96AC6">
            <w:pPr>
              <w:pStyle w:val="TAL"/>
              <w:keepNext w:val="0"/>
              <w:keepLines w:val="0"/>
            </w:pPr>
            <w:r w:rsidRPr="00276F79">
              <w:rPr>
                <w:lang w:val="fr-CA"/>
              </w:rPr>
              <w:t>C.11.5.2.16</w:t>
            </w:r>
          </w:p>
        </w:tc>
      </w:tr>
      <w:tr w:rsidR="00F96AC6" w:rsidRPr="00276F79" w14:paraId="53132DB5" w14:textId="77777777">
        <w:trPr>
          <w:cantSplit/>
          <w:jc w:val="center"/>
        </w:trPr>
        <w:tc>
          <w:tcPr>
            <w:tcW w:w="562" w:type="dxa"/>
            <w:vAlign w:val="center"/>
          </w:tcPr>
          <w:p w14:paraId="2112ED89" w14:textId="77777777" w:rsidR="00F96AC6" w:rsidRPr="00276F79" w:rsidRDefault="00F96AC6">
            <w:pPr>
              <w:pStyle w:val="TAC"/>
              <w:keepNext w:val="0"/>
              <w:keepLines w:val="0"/>
            </w:pPr>
            <w:r w:rsidRPr="00276F79">
              <w:rPr>
                <w:lang w:val="fr-CA"/>
              </w:rPr>
              <w:t>150</w:t>
            </w:r>
          </w:p>
        </w:tc>
        <w:tc>
          <w:tcPr>
            <w:tcW w:w="2694" w:type="dxa"/>
            <w:vAlign w:val="center"/>
          </w:tcPr>
          <w:p w14:paraId="6E2F6686" w14:textId="24AAA68F" w:rsidR="00F96AC6" w:rsidRPr="0014693F" w:rsidRDefault="00F96AC6">
            <w:pPr>
              <w:pStyle w:val="TAC"/>
              <w:keepNext w:val="0"/>
              <w:keepLines w:val="0"/>
              <w:jc w:val="left"/>
              <w:rPr>
                <w:lang w:val="fr-CA"/>
              </w:rPr>
            </w:pPr>
            <w:r w:rsidRPr="00276F79">
              <w:rPr>
                <w:lang w:val="fr-CA"/>
              </w:rPr>
              <w:t>11.5.2.17 Modifications de valeurs et d</w:t>
            </w:r>
            <w:r w:rsidR="0064467F">
              <w:rPr>
                <w:lang w:val="fr-CA"/>
              </w:rPr>
              <w:t>u</w:t>
            </w:r>
            <w:r w:rsidRPr="00276F79">
              <w:rPr>
                <w:lang w:val="fr-CA"/>
              </w:rPr>
              <w:t xml:space="preserve"> texte</w:t>
            </w:r>
          </w:p>
        </w:tc>
        <w:tc>
          <w:tcPr>
            <w:tcW w:w="460" w:type="dxa"/>
            <w:vAlign w:val="center"/>
          </w:tcPr>
          <w:p w14:paraId="2B7D270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4E22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7F9A4A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D17891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AF35CB8" w14:textId="77777777" w:rsidR="00F96AC6" w:rsidRPr="00276F79" w:rsidRDefault="00F96AC6">
            <w:pPr>
              <w:pStyle w:val="TAC"/>
              <w:keepNext w:val="0"/>
              <w:keepLines w:val="0"/>
            </w:pPr>
            <w:r w:rsidRPr="00276F79">
              <w:rPr>
                <w:lang w:val="fr-CA"/>
              </w:rPr>
              <w:t>C</w:t>
            </w:r>
          </w:p>
        </w:tc>
        <w:tc>
          <w:tcPr>
            <w:tcW w:w="2977" w:type="dxa"/>
            <w:vAlign w:val="center"/>
          </w:tcPr>
          <w:p w14:paraId="1538FA7A"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45EDE912" w14:textId="77777777" w:rsidR="00F96AC6" w:rsidRPr="00276F79" w:rsidRDefault="00F96AC6">
            <w:pPr>
              <w:pStyle w:val="TAL"/>
              <w:keepNext w:val="0"/>
              <w:keepLines w:val="0"/>
            </w:pPr>
            <w:r w:rsidRPr="00276F79">
              <w:rPr>
                <w:lang w:val="fr-CA"/>
              </w:rPr>
              <w:t>C.11.5.2.17</w:t>
            </w:r>
          </w:p>
        </w:tc>
      </w:tr>
      <w:tr w:rsidR="00F96AC6" w:rsidRPr="00276F79" w14:paraId="4F2B5510" w14:textId="77777777">
        <w:trPr>
          <w:cantSplit/>
          <w:jc w:val="center"/>
        </w:trPr>
        <w:tc>
          <w:tcPr>
            <w:tcW w:w="562" w:type="dxa"/>
            <w:vAlign w:val="center"/>
          </w:tcPr>
          <w:p w14:paraId="21CD4E40" w14:textId="77777777" w:rsidR="00F96AC6" w:rsidRPr="00276F79" w:rsidRDefault="00F96AC6">
            <w:pPr>
              <w:pStyle w:val="TAC"/>
              <w:keepNext w:val="0"/>
              <w:keepLines w:val="0"/>
            </w:pPr>
            <w:r w:rsidRPr="00276F79">
              <w:rPr>
                <w:lang w:val="fr-CA"/>
              </w:rPr>
              <w:t>151</w:t>
            </w:r>
          </w:p>
        </w:tc>
        <w:tc>
          <w:tcPr>
            <w:tcW w:w="2694" w:type="dxa"/>
            <w:vAlign w:val="center"/>
          </w:tcPr>
          <w:p w14:paraId="5C3FAA64" w14:textId="51CD5270" w:rsidR="00F96AC6" w:rsidRPr="0064467F" w:rsidRDefault="00F96AC6">
            <w:pPr>
              <w:pStyle w:val="TAC"/>
              <w:keepNext w:val="0"/>
              <w:keepLines w:val="0"/>
              <w:jc w:val="left"/>
              <w:rPr>
                <w:lang w:val="fr-CA"/>
              </w:rPr>
            </w:pPr>
            <w:r w:rsidRPr="00276F79">
              <w:rPr>
                <w:lang w:val="fr-CA"/>
              </w:rPr>
              <w:t xml:space="preserve">11.6.2 </w:t>
            </w:r>
            <w:r w:rsidR="0064467F" w:rsidRPr="0064467F">
              <w:rPr>
                <w:lang w:val="fr-CA"/>
              </w:rPr>
              <w:t>Aucune perturbation des caractéristiques d’accessibilité</w:t>
            </w:r>
          </w:p>
        </w:tc>
        <w:tc>
          <w:tcPr>
            <w:tcW w:w="460" w:type="dxa"/>
            <w:vAlign w:val="center"/>
          </w:tcPr>
          <w:p w14:paraId="1178A09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BB46C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33BF19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3DE3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2401021" w14:textId="77777777" w:rsidR="00F96AC6" w:rsidRPr="00276F79" w:rsidRDefault="00F96AC6">
            <w:pPr>
              <w:pStyle w:val="TAC"/>
              <w:keepNext w:val="0"/>
              <w:keepLines w:val="0"/>
            </w:pPr>
            <w:r w:rsidRPr="00276F79">
              <w:rPr>
                <w:lang w:val="fr-CA"/>
              </w:rPr>
              <w:t>C</w:t>
            </w:r>
          </w:p>
        </w:tc>
        <w:tc>
          <w:tcPr>
            <w:tcW w:w="2977" w:type="dxa"/>
            <w:vAlign w:val="center"/>
          </w:tcPr>
          <w:p w14:paraId="1EB7AE56"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disposant d’une interface utilisateur</w:t>
            </w:r>
          </w:p>
        </w:tc>
        <w:tc>
          <w:tcPr>
            <w:tcW w:w="1418" w:type="dxa"/>
            <w:vAlign w:val="center"/>
          </w:tcPr>
          <w:p w14:paraId="07A7E5E6" w14:textId="77777777" w:rsidR="00F96AC6" w:rsidRPr="00276F79" w:rsidRDefault="00F96AC6">
            <w:pPr>
              <w:pStyle w:val="TAL"/>
              <w:keepNext w:val="0"/>
              <w:keepLines w:val="0"/>
            </w:pPr>
            <w:r w:rsidRPr="00276F79">
              <w:rPr>
                <w:lang w:val="fr-CA"/>
              </w:rPr>
              <w:t>C.11.6.2</w:t>
            </w:r>
          </w:p>
        </w:tc>
      </w:tr>
      <w:tr w:rsidR="00F96AC6" w:rsidRPr="00276F79" w14:paraId="1CE04CA0" w14:textId="77777777">
        <w:trPr>
          <w:cantSplit/>
          <w:jc w:val="center"/>
        </w:trPr>
        <w:tc>
          <w:tcPr>
            <w:tcW w:w="562" w:type="dxa"/>
            <w:vAlign w:val="center"/>
          </w:tcPr>
          <w:p w14:paraId="4C6B1C9B" w14:textId="77777777" w:rsidR="00F96AC6" w:rsidRPr="00276F79" w:rsidRDefault="00F96AC6">
            <w:pPr>
              <w:pStyle w:val="TAC"/>
              <w:keepNext w:val="0"/>
              <w:keepLines w:val="0"/>
            </w:pPr>
            <w:r w:rsidRPr="00276F79">
              <w:rPr>
                <w:lang w:val="fr-CA"/>
              </w:rPr>
              <w:t>152</w:t>
            </w:r>
          </w:p>
        </w:tc>
        <w:tc>
          <w:tcPr>
            <w:tcW w:w="2694" w:type="dxa"/>
            <w:vAlign w:val="center"/>
          </w:tcPr>
          <w:p w14:paraId="44353F53" w14:textId="77777777" w:rsidR="00F96AC6" w:rsidRPr="00276F79" w:rsidRDefault="00F96AC6">
            <w:pPr>
              <w:pStyle w:val="TAC"/>
              <w:keepNext w:val="0"/>
              <w:keepLines w:val="0"/>
              <w:jc w:val="left"/>
            </w:pPr>
            <w:r w:rsidRPr="00276F79">
              <w:rPr>
                <w:lang w:val="fr-CA"/>
              </w:rPr>
              <w:t>11.7 Préférences d’utilisateur</w:t>
            </w:r>
          </w:p>
        </w:tc>
        <w:tc>
          <w:tcPr>
            <w:tcW w:w="460" w:type="dxa"/>
            <w:vAlign w:val="center"/>
          </w:tcPr>
          <w:p w14:paraId="49CB24E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1536BE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85FBA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B73B6A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41336037" w14:textId="77777777" w:rsidR="00F96AC6" w:rsidRPr="00276F79" w:rsidRDefault="00F96AC6">
            <w:pPr>
              <w:pStyle w:val="TAC"/>
              <w:keepNext w:val="0"/>
              <w:keepLines w:val="0"/>
            </w:pPr>
            <w:r w:rsidRPr="00276F79">
              <w:rPr>
                <w:lang w:val="fr-CA"/>
              </w:rPr>
              <w:t>C</w:t>
            </w:r>
          </w:p>
        </w:tc>
        <w:tc>
          <w:tcPr>
            <w:tcW w:w="2977" w:type="dxa"/>
            <w:vAlign w:val="center"/>
          </w:tcPr>
          <w:p w14:paraId="6AFEEA41" w14:textId="77777777" w:rsidR="00F96AC6" w:rsidRPr="0014693F" w:rsidRDefault="00F96AC6">
            <w:pPr>
              <w:pStyle w:val="TAL"/>
              <w:keepNext w:val="0"/>
              <w:keepLines w:val="0"/>
              <w:rPr>
                <w:lang w:val="fr-CA"/>
              </w:rPr>
            </w:pPr>
            <w:r w:rsidRPr="00276F79">
              <w:rPr>
                <w:lang w:val="fr-CA"/>
              </w:rPr>
              <w:t xml:space="preserve">Lorsque la TIC est un logiciel </w:t>
            </w:r>
            <w:proofErr w:type="gramStart"/>
            <w:r w:rsidRPr="00276F79">
              <w:rPr>
                <w:lang w:val="fr-CA"/>
              </w:rPr>
              <w:t>non Web</w:t>
            </w:r>
            <w:proofErr w:type="gramEnd"/>
            <w:r w:rsidRPr="00276F79">
              <w:rPr>
                <w:lang w:val="fr-CA"/>
              </w:rPr>
              <w:t xml:space="preserve"> qui n’est pas conçu pour être isolé de sa plateforme et qui dispose d’une interface utilisateur</w:t>
            </w:r>
          </w:p>
        </w:tc>
        <w:tc>
          <w:tcPr>
            <w:tcW w:w="1418" w:type="dxa"/>
            <w:vAlign w:val="center"/>
          </w:tcPr>
          <w:p w14:paraId="506DBC5E" w14:textId="77777777" w:rsidR="00F96AC6" w:rsidRPr="00276F79" w:rsidRDefault="00F96AC6">
            <w:pPr>
              <w:pStyle w:val="TAL"/>
              <w:keepNext w:val="0"/>
              <w:keepLines w:val="0"/>
            </w:pPr>
            <w:r w:rsidRPr="00276F79">
              <w:rPr>
                <w:lang w:val="fr-CA"/>
              </w:rPr>
              <w:t>C.11.7</w:t>
            </w:r>
          </w:p>
        </w:tc>
      </w:tr>
      <w:tr w:rsidR="00F96AC6" w:rsidRPr="00276F79" w14:paraId="054C3BF9" w14:textId="77777777">
        <w:trPr>
          <w:cantSplit/>
          <w:jc w:val="center"/>
        </w:trPr>
        <w:tc>
          <w:tcPr>
            <w:tcW w:w="562" w:type="dxa"/>
            <w:vAlign w:val="center"/>
          </w:tcPr>
          <w:p w14:paraId="63E84DDF" w14:textId="77777777" w:rsidR="00F96AC6" w:rsidRPr="00276F79" w:rsidRDefault="00F96AC6">
            <w:pPr>
              <w:pStyle w:val="TAC"/>
              <w:keepNext w:val="0"/>
              <w:keepLines w:val="0"/>
            </w:pPr>
            <w:r w:rsidRPr="00276F79">
              <w:rPr>
                <w:lang w:val="fr-CA"/>
              </w:rPr>
              <w:t>153</w:t>
            </w:r>
          </w:p>
        </w:tc>
        <w:tc>
          <w:tcPr>
            <w:tcW w:w="2694" w:type="dxa"/>
            <w:vAlign w:val="center"/>
          </w:tcPr>
          <w:p w14:paraId="6200433E" w14:textId="5902A128" w:rsidR="00F96AC6" w:rsidRPr="00276F79" w:rsidRDefault="00F96AC6">
            <w:pPr>
              <w:pStyle w:val="TAC"/>
              <w:keepNext w:val="0"/>
              <w:keepLines w:val="0"/>
              <w:jc w:val="left"/>
            </w:pPr>
            <w:r w:rsidRPr="00276F79">
              <w:rPr>
                <w:lang w:val="fr-CA"/>
              </w:rPr>
              <w:t>11.8.1 Technologie de contenu</w:t>
            </w:r>
            <w:r w:rsidR="0064467F">
              <w:rPr>
                <w:lang w:val="fr-CA"/>
              </w:rPr>
              <w:t xml:space="preserve"> </w:t>
            </w:r>
          </w:p>
        </w:tc>
        <w:tc>
          <w:tcPr>
            <w:tcW w:w="460" w:type="dxa"/>
            <w:vAlign w:val="center"/>
          </w:tcPr>
          <w:p w14:paraId="3F209C8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122D72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A54F7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E6163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5F02118" w14:textId="77777777" w:rsidR="00F96AC6" w:rsidRPr="00276F79" w:rsidRDefault="00F96AC6">
            <w:pPr>
              <w:pStyle w:val="TAC"/>
              <w:keepNext w:val="0"/>
              <w:keepLines w:val="0"/>
            </w:pPr>
            <w:r w:rsidRPr="00276F79">
              <w:rPr>
                <w:lang w:val="fr-CA"/>
              </w:rPr>
              <w:t>C</w:t>
            </w:r>
          </w:p>
        </w:tc>
        <w:tc>
          <w:tcPr>
            <w:tcW w:w="2977" w:type="dxa"/>
            <w:vAlign w:val="center"/>
          </w:tcPr>
          <w:p w14:paraId="68323DA7"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A7428C0" w14:textId="77777777" w:rsidR="00F96AC6" w:rsidRPr="00276F79" w:rsidRDefault="00F96AC6">
            <w:pPr>
              <w:pStyle w:val="TAL"/>
              <w:keepNext w:val="0"/>
              <w:keepLines w:val="0"/>
            </w:pPr>
            <w:r w:rsidRPr="00276F79">
              <w:rPr>
                <w:lang w:val="fr-CA"/>
              </w:rPr>
              <w:t>C.11.8.1</w:t>
            </w:r>
          </w:p>
        </w:tc>
      </w:tr>
      <w:tr w:rsidR="00F96AC6" w:rsidRPr="00276F79" w14:paraId="6BAA6E97" w14:textId="77777777">
        <w:trPr>
          <w:cantSplit/>
          <w:jc w:val="center"/>
        </w:trPr>
        <w:tc>
          <w:tcPr>
            <w:tcW w:w="562" w:type="dxa"/>
            <w:vAlign w:val="center"/>
          </w:tcPr>
          <w:p w14:paraId="58A57A59" w14:textId="77777777" w:rsidR="00F96AC6" w:rsidRPr="00276F79" w:rsidRDefault="00F96AC6">
            <w:pPr>
              <w:pStyle w:val="TAC"/>
              <w:keepNext w:val="0"/>
              <w:keepLines w:val="0"/>
            </w:pPr>
            <w:r w:rsidRPr="00276F79">
              <w:rPr>
                <w:lang w:val="fr-CA"/>
              </w:rPr>
              <w:t>154</w:t>
            </w:r>
          </w:p>
        </w:tc>
        <w:tc>
          <w:tcPr>
            <w:tcW w:w="2694" w:type="dxa"/>
            <w:vAlign w:val="center"/>
          </w:tcPr>
          <w:p w14:paraId="5F539FB1" w14:textId="77777777" w:rsidR="00F96AC6" w:rsidRPr="00276F79" w:rsidRDefault="00F96AC6">
            <w:pPr>
              <w:pStyle w:val="TAC"/>
              <w:keepNext w:val="0"/>
              <w:keepLines w:val="0"/>
              <w:jc w:val="left"/>
            </w:pPr>
            <w:r w:rsidRPr="00276F79">
              <w:rPr>
                <w:lang w:val="fr-CA"/>
              </w:rPr>
              <w:t>11.8.2 Création de contenu accessible</w:t>
            </w:r>
          </w:p>
        </w:tc>
        <w:tc>
          <w:tcPr>
            <w:tcW w:w="460" w:type="dxa"/>
            <w:vAlign w:val="center"/>
          </w:tcPr>
          <w:p w14:paraId="262230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8B3365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E3896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BECC0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48EC0E1" w14:textId="77777777" w:rsidR="00F96AC6" w:rsidRPr="00276F79" w:rsidRDefault="00F96AC6">
            <w:pPr>
              <w:pStyle w:val="TAC"/>
              <w:keepNext w:val="0"/>
              <w:keepLines w:val="0"/>
            </w:pPr>
            <w:r w:rsidRPr="00276F79">
              <w:rPr>
                <w:lang w:val="fr-CA"/>
              </w:rPr>
              <w:t>C</w:t>
            </w:r>
          </w:p>
        </w:tc>
        <w:tc>
          <w:tcPr>
            <w:tcW w:w="2977" w:type="dxa"/>
            <w:vAlign w:val="center"/>
          </w:tcPr>
          <w:p w14:paraId="738A3B65"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191592B8" w14:textId="77777777" w:rsidR="00F96AC6" w:rsidRPr="00276F79" w:rsidRDefault="00F96AC6">
            <w:pPr>
              <w:pStyle w:val="TAL"/>
              <w:keepNext w:val="0"/>
              <w:keepLines w:val="0"/>
            </w:pPr>
            <w:r w:rsidRPr="00276F79">
              <w:rPr>
                <w:lang w:val="fr-CA"/>
              </w:rPr>
              <w:t>C.11.8.2</w:t>
            </w:r>
          </w:p>
        </w:tc>
      </w:tr>
      <w:tr w:rsidR="00F96AC6" w:rsidRPr="00276F79" w14:paraId="68BB2853" w14:textId="77777777">
        <w:trPr>
          <w:cantSplit/>
          <w:jc w:val="center"/>
        </w:trPr>
        <w:tc>
          <w:tcPr>
            <w:tcW w:w="562" w:type="dxa"/>
            <w:vAlign w:val="center"/>
          </w:tcPr>
          <w:p w14:paraId="04617738" w14:textId="77777777" w:rsidR="00F96AC6" w:rsidRPr="00276F79" w:rsidRDefault="00F96AC6">
            <w:pPr>
              <w:pStyle w:val="TAC"/>
              <w:keepNext w:val="0"/>
              <w:keepLines w:val="0"/>
            </w:pPr>
            <w:r w:rsidRPr="00276F79">
              <w:rPr>
                <w:lang w:val="fr-CA"/>
              </w:rPr>
              <w:t>155</w:t>
            </w:r>
          </w:p>
        </w:tc>
        <w:tc>
          <w:tcPr>
            <w:tcW w:w="2694" w:type="dxa"/>
            <w:vAlign w:val="center"/>
          </w:tcPr>
          <w:p w14:paraId="2A27433C" w14:textId="77777777" w:rsidR="00F96AC6" w:rsidRPr="0014693F" w:rsidRDefault="00F96AC6">
            <w:pPr>
              <w:pStyle w:val="TAC"/>
              <w:keepNext w:val="0"/>
              <w:keepLines w:val="0"/>
              <w:jc w:val="left"/>
              <w:rPr>
                <w:lang w:val="fr-CA"/>
              </w:rPr>
            </w:pPr>
            <w:r w:rsidRPr="00276F79">
              <w:rPr>
                <w:lang w:val="fr-CA"/>
              </w:rPr>
              <w:t>11.8.3 Conservation des renseignements d’accessibilité dans le cadre de transformations</w:t>
            </w:r>
          </w:p>
        </w:tc>
        <w:tc>
          <w:tcPr>
            <w:tcW w:w="460" w:type="dxa"/>
            <w:vAlign w:val="center"/>
          </w:tcPr>
          <w:p w14:paraId="3F4B2E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251948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BABF8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526D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E3B7CE2" w14:textId="77777777" w:rsidR="00F96AC6" w:rsidRPr="00276F79" w:rsidRDefault="00F96AC6">
            <w:pPr>
              <w:pStyle w:val="TAC"/>
              <w:keepNext w:val="0"/>
              <w:keepLines w:val="0"/>
            </w:pPr>
            <w:r w:rsidRPr="00276F79">
              <w:rPr>
                <w:lang w:val="fr-CA"/>
              </w:rPr>
              <w:t>C</w:t>
            </w:r>
          </w:p>
        </w:tc>
        <w:tc>
          <w:tcPr>
            <w:tcW w:w="2977" w:type="dxa"/>
            <w:vAlign w:val="center"/>
          </w:tcPr>
          <w:p w14:paraId="1B329EC7" w14:textId="77777777" w:rsidR="00F96AC6" w:rsidRPr="0014693F" w:rsidRDefault="00F96AC6">
            <w:pPr>
              <w:pStyle w:val="TAL"/>
              <w:keepNext w:val="0"/>
              <w:keepLines w:val="0"/>
              <w:rPr>
                <w:lang w:val="fr-CA"/>
              </w:rPr>
            </w:pPr>
            <w:r w:rsidRPr="00276F79">
              <w:rPr>
                <w:lang w:val="fr-CA"/>
              </w:rPr>
              <w:t xml:space="preserve">Lorsque la TIC est un outil d’édition permettant la réalisation de transformations de restructuration ou de recodage </w:t>
            </w:r>
          </w:p>
        </w:tc>
        <w:tc>
          <w:tcPr>
            <w:tcW w:w="1418" w:type="dxa"/>
            <w:vAlign w:val="center"/>
          </w:tcPr>
          <w:p w14:paraId="0002065F" w14:textId="77777777" w:rsidR="00F96AC6" w:rsidRPr="00276F79" w:rsidRDefault="00F96AC6">
            <w:pPr>
              <w:pStyle w:val="TAL"/>
              <w:keepNext w:val="0"/>
              <w:keepLines w:val="0"/>
            </w:pPr>
            <w:r w:rsidRPr="00276F79">
              <w:rPr>
                <w:lang w:val="fr-CA"/>
              </w:rPr>
              <w:t>C.11.8.3</w:t>
            </w:r>
          </w:p>
        </w:tc>
      </w:tr>
      <w:tr w:rsidR="00F96AC6" w:rsidRPr="00276F79" w14:paraId="185CCD1E" w14:textId="77777777">
        <w:trPr>
          <w:cantSplit/>
          <w:jc w:val="center"/>
        </w:trPr>
        <w:tc>
          <w:tcPr>
            <w:tcW w:w="562" w:type="dxa"/>
            <w:vAlign w:val="center"/>
          </w:tcPr>
          <w:p w14:paraId="6F06F2BC" w14:textId="77777777" w:rsidR="00F96AC6" w:rsidRPr="00276F79" w:rsidRDefault="00F96AC6">
            <w:pPr>
              <w:pStyle w:val="TAC"/>
              <w:keepNext w:val="0"/>
              <w:keepLines w:val="0"/>
            </w:pPr>
            <w:r w:rsidRPr="00276F79">
              <w:rPr>
                <w:lang w:val="fr-CA"/>
              </w:rPr>
              <w:t>156</w:t>
            </w:r>
          </w:p>
        </w:tc>
        <w:tc>
          <w:tcPr>
            <w:tcW w:w="2694" w:type="dxa"/>
            <w:vAlign w:val="center"/>
          </w:tcPr>
          <w:p w14:paraId="789B044A" w14:textId="709082F7" w:rsidR="00F96AC6" w:rsidRPr="00276F79" w:rsidRDefault="00F96AC6">
            <w:pPr>
              <w:pStyle w:val="TAC"/>
              <w:keepNext w:val="0"/>
              <w:keepLines w:val="0"/>
              <w:jc w:val="left"/>
            </w:pPr>
            <w:r w:rsidRPr="00276F79">
              <w:rPr>
                <w:lang w:val="fr-CA"/>
              </w:rPr>
              <w:t xml:space="preserve">11.8.4 </w:t>
            </w:r>
            <w:r w:rsidR="0064467F" w:rsidRPr="0064467F">
              <w:rPr>
                <w:lang w:val="fr-CA"/>
              </w:rPr>
              <w:t>Aide à la réparation</w:t>
            </w:r>
          </w:p>
        </w:tc>
        <w:tc>
          <w:tcPr>
            <w:tcW w:w="460" w:type="dxa"/>
            <w:vAlign w:val="center"/>
          </w:tcPr>
          <w:p w14:paraId="6E007D9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3DF340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4DB6A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9C084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CF70155" w14:textId="77777777" w:rsidR="00F96AC6" w:rsidRPr="00276F79" w:rsidRDefault="00F96AC6">
            <w:pPr>
              <w:pStyle w:val="TAC"/>
              <w:keepNext w:val="0"/>
              <w:keepLines w:val="0"/>
            </w:pPr>
            <w:r w:rsidRPr="00276F79">
              <w:rPr>
                <w:lang w:val="fr-CA"/>
              </w:rPr>
              <w:t>C</w:t>
            </w:r>
          </w:p>
        </w:tc>
        <w:tc>
          <w:tcPr>
            <w:tcW w:w="2977" w:type="dxa"/>
            <w:vAlign w:val="center"/>
          </w:tcPr>
          <w:p w14:paraId="5AFAFCC8"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9C07BDD" w14:textId="77777777" w:rsidR="00F96AC6" w:rsidRPr="00276F79" w:rsidRDefault="00F96AC6">
            <w:pPr>
              <w:pStyle w:val="TAL"/>
              <w:keepNext w:val="0"/>
              <w:keepLines w:val="0"/>
            </w:pPr>
            <w:r w:rsidRPr="00276F79">
              <w:rPr>
                <w:lang w:val="fr-CA"/>
              </w:rPr>
              <w:t>C.11.8.4</w:t>
            </w:r>
          </w:p>
        </w:tc>
      </w:tr>
      <w:tr w:rsidR="00F96AC6" w:rsidRPr="00276F79" w14:paraId="1BC502E4" w14:textId="77777777">
        <w:trPr>
          <w:cantSplit/>
          <w:jc w:val="center"/>
        </w:trPr>
        <w:tc>
          <w:tcPr>
            <w:tcW w:w="562" w:type="dxa"/>
            <w:vAlign w:val="center"/>
          </w:tcPr>
          <w:p w14:paraId="3B35A6BB" w14:textId="77777777" w:rsidR="00F96AC6" w:rsidRPr="00276F79" w:rsidRDefault="00F96AC6">
            <w:pPr>
              <w:pStyle w:val="TAC"/>
              <w:keepNext w:val="0"/>
              <w:keepLines w:val="0"/>
            </w:pPr>
            <w:r w:rsidRPr="00276F79">
              <w:rPr>
                <w:lang w:val="fr-CA"/>
              </w:rPr>
              <w:t>157</w:t>
            </w:r>
          </w:p>
        </w:tc>
        <w:tc>
          <w:tcPr>
            <w:tcW w:w="2694" w:type="dxa"/>
            <w:vAlign w:val="center"/>
          </w:tcPr>
          <w:p w14:paraId="144A1B91" w14:textId="77777777" w:rsidR="00F96AC6" w:rsidRPr="00276F79" w:rsidRDefault="00F96AC6">
            <w:pPr>
              <w:pStyle w:val="TAC"/>
              <w:keepNext w:val="0"/>
              <w:keepLines w:val="0"/>
              <w:jc w:val="left"/>
            </w:pPr>
            <w:r w:rsidRPr="00276F79">
              <w:rPr>
                <w:lang w:val="fr-CA"/>
              </w:rPr>
              <w:t>11.8.5 Modèles</w:t>
            </w:r>
          </w:p>
        </w:tc>
        <w:tc>
          <w:tcPr>
            <w:tcW w:w="460" w:type="dxa"/>
            <w:vAlign w:val="center"/>
          </w:tcPr>
          <w:p w14:paraId="7A1056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C127E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24AF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A67A86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5B50ED4" w14:textId="77777777" w:rsidR="00F96AC6" w:rsidRPr="00276F79" w:rsidRDefault="00F96AC6">
            <w:pPr>
              <w:pStyle w:val="TAC"/>
              <w:keepNext w:val="0"/>
              <w:keepLines w:val="0"/>
            </w:pPr>
            <w:r w:rsidRPr="00276F79">
              <w:rPr>
                <w:lang w:val="fr-CA"/>
              </w:rPr>
              <w:t>C</w:t>
            </w:r>
          </w:p>
        </w:tc>
        <w:tc>
          <w:tcPr>
            <w:tcW w:w="2977" w:type="dxa"/>
            <w:vAlign w:val="center"/>
          </w:tcPr>
          <w:p w14:paraId="2E069B75" w14:textId="77777777" w:rsidR="00F96AC6" w:rsidRPr="0014693F" w:rsidRDefault="00F96AC6">
            <w:pPr>
              <w:pStyle w:val="TAL"/>
              <w:keepNext w:val="0"/>
              <w:keepLines w:val="0"/>
              <w:rPr>
                <w:lang w:val="fr-CA"/>
              </w:rPr>
            </w:pPr>
            <w:r w:rsidRPr="00276F79">
              <w:rPr>
                <w:lang w:val="fr-CA"/>
              </w:rPr>
              <w:t>Lorsque la TIC est un outil d’édition qui fournit des modèles</w:t>
            </w:r>
          </w:p>
        </w:tc>
        <w:tc>
          <w:tcPr>
            <w:tcW w:w="1418" w:type="dxa"/>
            <w:vAlign w:val="center"/>
          </w:tcPr>
          <w:p w14:paraId="4E869312" w14:textId="77777777" w:rsidR="00F96AC6" w:rsidRPr="00276F79" w:rsidRDefault="00F96AC6">
            <w:pPr>
              <w:pStyle w:val="TAL"/>
              <w:keepNext w:val="0"/>
              <w:keepLines w:val="0"/>
            </w:pPr>
            <w:r w:rsidRPr="00276F79">
              <w:rPr>
                <w:lang w:val="fr-CA"/>
              </w:rPr>
              <w:t>C.11.8.5</w:t>
            </w:r>
          </w:p>
        </w:tc>
      </w:tr>
      <w:tr w:rsidR="00F96AC6" w:rsidRPr="00276F79" w14:paraId="3E8D28E5" w14:textId="77777777">
        <w:trPr>
          <w:cantSplit/>
          <w:jc w:val="center"/>
        </w:trPr>
        <w:tc>
          <w:tcPr>
            <w:tcW w:w="562" w:type="dxa"/>
            <w:vAlign w:val="center"/>
          </w:tcPr>
          <w:p w14:paraId="700CA723" w14:textId="77777777" w:rsidR="00F96AC6" w:rsidRPr="00276F79" w:rsidRDefault="00F96AC6">
            <w:pPr>
              <w:pStyle w:val="TAC"/>
              <w:keepNext w:val="0"/>
              <w:keepLines w:val="0"/>
            </w:pPr>
            <w:r w:rsidRPr="00276F79">
              <w:rPr>
                <w:lang w:val="fr-CA"/>
              </w:rPr>
              <w:t>158</w:t>
            </w:r>
          </w:p>
        </w:tc>
        <w:tc>
          <w:tcPr>
            <w:tcW w:w="2694" w:type="dxa"/>
            <w:vAlign w:val="center"/>
          </w:tcPr>
          <w:p w14:paraId="3074E067" w14:textId="78FDD4B3" w:rsidR="00F96AC6" w:rsidRPr="0014693F" w:rsidRDefault="00F96AC6">
            <w:pPr>
              <w:pStyle w:val="TAC"/>
              <w:keepNext w:val="0"/>
              <w:keepLines w:val="0"/>
              <w:jc w:val="left"/>
              <w:rPr>
                <w:lang w:val="fr-CA"/>
              </w:rPr>
            </w:pPr>
            <w:r w:rsidRPr="00276F79">
              <w:rPr>
                <w:lang w:val="fr-CA"/>
              </w:rPr>
              <w:t xml:space="preserve">12.1.1 </w:t>
            </w:r>
            <w:r w:rsidR="0064467F" w:rsidRPr="0064467F">
              <w:rPr>
                <w:lang w:val="fr-CA"/>
              </w:rPr>
              <w:t>Caractéristiques d’accessibilité et de compatibilité</w:t>
            </w:r>
          </w:p>
        </w:tc>
        <w:tc>
          <w:tcPr>
            <w:tcW w:w="460" w:type="dxa"/>
            <w:vAlign w:val="center"/>
          </w:tcPr>
          <w:p w14:paraId="0ED19E7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B92D4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0A9B7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AF9FCB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35FE672" w14:textId="77777777" w:rsidR="00F96AC6" w:rsidRPr="00276F79" w:rsidRDefault="00F96AC6">
            <w:pPr>
              <w:pStyle w:val="TAC"/>
              <w:keepNext w:val="0"/>
              <w:keepLines w:val="0"/>
            </w:pPr>
            <w:r w:rsidRPr="00276F79">
              <w:rPr>
                <w:lang w:val="fr-CA"/>
              </w:rPr>
              <w:t>I</w:t>
            </w:r>
          </w:p>
        </w:tc>
        <w:tc>
          <w:tcPr>
            <w:tcW w:w="2977" w:type="dxa"/>
            <w:vAlign w:val="center"/>
          </w:tcPr>
          <w:p w14:paraId="21187C9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3701973" w14:textId="77777777" w:rsidR="00F96AC6" w:rsidRPr="00276F79" w:rsidRDefault="00F96AC6">
            <w:pPr>
              <w:pStyle w:val="TAL"/>
              <w:keepNext w:val="0"/>
              <w:keepLines w:val="0"/>
            </w:pPr>
            <w:r w:rsidRPr="00276F79">
              <w:rPr>
                <w:lang w:val="fr-CA"/>
              </w:rPr>
              <w:t>C.12.1.1</w:t>
            </w:r>
          </w:p>
        </w:tc>
      </w:tr>
      <w:tr w:rsidR="00F96AC6" w:rsidRPr="00276F79" w14:paraId="2C772A64" w14:textId="77777777">
        <w:trPr>
          <w:cantSplit/>
          <w:jc w:val="center"/>
        </w:trPr>
        <w:tc>
          <w:tcPr>
            <w:tcW w:w="562" w:type="dxa"/>
            <w:vAlign w:val="center"/>
          </w:tcPr>
          <w:p w14:paraId="4866A40B" w14:textId="77777777" w:rsidR="00F96AC6" w:rsidRPr="00276F79" w:rsidRDefault="00F96AC6">
            <w:pPr>
              <w:pStyle w:val="TAC"/>
              <w:keepNext w:val="0"/>
              <w:keepLines w:val="0"/>
            </w:pPr>
            <w:r w:rsidRPr="00276F79">
              <w:rPr>
                <w:lang w:val="fr-CA"/>
              </w:rPr>
              <w:t>159</w:t>
            </w:r>
          </w:p>
        </w:tc>
        <w:tc>
          <w:tcPr>
            <w:tcW w:w="2694" w:type="dxa"/>
            <w:vAlign w:val="center"/>
          </w:tcPr>
          <w:p w14:paraId="24B02572" w14:textId="77777777" w:rsidR="00F96AC6" w:rsidRPr="00276F79" w:rsidRDefault="00F96AC6">
            <w:pPr>
              <w:pStyle w:val="TAC"/>
              <w:keepNext w:val="0"/>
              <w:keepLines w:val="0"/>
              <w:jc w:val="left"/>
            </w:pPr>
            <w:r w:rsidRPr="00276F79">
              <w:rPr>
                <w:lang w:val="fr-CA"/>
              </w:rPr>
              <w:t>12.1.2 Documentation accessible</w:t>
            </w:r>
          </w:p>
        </w:tc>
        <w:tc>
          <w:tcPr>
            <w:tcW w:w="460" w:type="dxa"/>
            <w:vAlign w:val="center"/>
          </w:tcPr>
          <w:p w14:paraId="14994C0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806523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8C6E6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754E1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A42E522" w14:textId="77777777" w:rsidR="00F96AC6" w:rsidRPr="00276F79" w:rsidRDefault="00F96AC6">
            <w:pPr>
              <w:pStyle w:val="TAC"/>
              <w:keepNext w:val="0"/>
              <w:keepLines w:val="0"/>
            </w:pPr>
            <w:r w:rsidRPr="00276F79">
              <w:rPr>
                <w:lang w:val="fr-CA"/>
              </w:rPr>
              <w:t>I</w:t>
            </w:r>
          </w:p>
        </w:tc>
        <w:tc>
          <w:tcPr>
            <w:tcW w:w="2977" w:type="dxa"/>
            <w:vAlign w:val="center"/>
          </w:tcPr>
          <w:p w14:paraId="235D3C8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AE774C3" w14:textId="77777777" w:rsidR="00F96AC6" w:rsidRPr="00276F79" w:rsidRDefault="00F96AC6">
            <w:pPr>
              <w:pStyle w:val="TAL"/>
              <w:keepNext w:val="0"/>
              <w:keepLines w:val="0"/>
            </w:pPr>
            <w:r w:rsidRPr="00276F79">
              <w:rPr>
                <w:lang w:val="fr-CA"/>
              </w:rPr>
              <w:t>C.12.1.2</w:t>
            </w:r>
          </w:p>
        </w:tc>
      </w:tr>
      <w:tr w:rsidR="00F96AC6" w:rsidRPr="00276F79" w14:paraId="5088EA44" w14:textId="77777777">
        <w:trPr>
          <w:cantSplit/>
          <w:jc w:val="center"/>
        </w:trPr>
        <w:tc>
          <w:tcPr>
            <w:tcW w:w="562" w:type="dxa"/>
            <w:vAlign w:val="center"/>
          </w:tcPr>
          <w:p w14:paraId="72A21817" w14:textId="77777777" w:rsidR="00F96AC6" w:rsidRPr="00276F79" w:rsidRDefault="00F96AC6">
            <w:pPr>
              <w:pStyle w:val="TAC"/>
              <w:keepNext w:val="0"/>
              <w:keepLines w:val="0"/>
            </w:pPr>
            <w:r w:rsidRPr="00276F79">
              <w:rPr>
                <w:lang w:val="fr-CA"/>
              </w:rPr>
              <w:t>160</w:t>
            </w:r>
          </w:p>
        </w:tc>
        <w:tc>
          <w:tcPr>
            <w:tcW w:w="2694" w:type="dxa"/>
            <w:vAlign w:val="center"/>
          </w:tcPr>
          <w:p w14:paraId="4F831B6C" w14:textId="5E2F294D" w:rsidR="00F96AC6" w:rsidRPr="0014693F" w:rsidRDefault="00F96AC6">
            <w:pPr>
              <w:pStyle w:val="TAC"/>
              <w:keepNext w:val="0"/>
              <w:keepLines w:val="0"/>
              <w:jc w:val="left"/>
              <w:rPr>
                <w:lang w:val="fr-CA"/>
              </w:rPr>
            </w:pPr>
            <w:r w:rsidRPr="00276F79">
              <w:rPr>
                <w:lang w:val="fr-CA"/>
              </w:rPr>
              <w:t xml:space="preserve">12.2.2 </w:t>
            </w:r>
            <w:r w:rsidR="0064467F" w:rsidRPr="0064467F">
              <w:rPr>
                <w:lang w:val="fr-CA"/>
              </w:rPr>
              <w:t>Renseignements sur les caractéristiques d’accessibilité et de compatibilité</w:t>
            </w:r>
          </w:p>
        </w:tc>
        <w:tc>
          <w:tcPr>
            <w:tcW w:w="460" w:type="dxa"/>
            <w:vAlign w:val="center"/>
          </w:tcPr>
          <w:p w14:paraId="73BFDB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260DC1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E8E95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4BF6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F2D6BCE" w14:textId="77777777" w:rsidR="00F96AC6" w:rsidRPr="00276F79" w:rsidRDefault="00F96AC6">
            <w:pPr>
              <w:pStyle w:val="TAC"/>
              <w:keepNext w:val="0"/>
              <w:keepLines w:val="0"/>
            </w:pPr>
            <w:r w:rsidRPr="00276F79">
              <w:rPr>
                <w:lang w:val="fr-CA"/>
              </w:rPr>
              <w:t>I</w:t>
            </w:r>
          </w:p>
        </w:tc>
        <w:tc>
          <w:tcPr>
            <w:tcW w:w="2977" w:type="dxa"/>
            <w:vAlign w:val="center"/>
          </w:tcPr>
          <w:p w14:paraId="3C8DC3A9"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2597EDC2" w14:textId="77777777" w:rsidR="00F96AC6" w:rsidRPr="00276F79" w:rsidRDefault="00F96AC6">
            <w:pPr>
              <w:pStyle w:val="TAL"/>
              <w:keepNext w:val="0"/>
              <w:keepLines w:val="0"/>
            </w:pPr>
            <w:r w:rsidRPr="00276F79">
              <w:rPr>
                <w:lang w:val="fr-CA"/>
              </w:rPr>
              <w:t>C.12.2.2</w:t>
            </w:r>
          </w:p>
        </w:tc>
      </w:tr>
      <w:tr w:rsidR="00F96AC6" w:rsidRPr="00276F79" w14:paraId="4D5E5EA8" w14:textId="77777777">
        <w:trPr>
          <w:cantSplit/>
          <w:jc w:val="center"/>
        </w:trPr>
        <w:tc>
          <w:tcPr>
            <w:tcW w:w="562" w:type="dxa"/>
            <w:vAlign w:val="center"/>
          </w:tcPr>
          <w:p w14:paraId="2F9014C9" w14:textId="77777777" w:rsidR="00F96AC6" w:rsidRPr="00276F79" w:rsidRDefault="00F96AC6">
            <w:pPr>
              <w:pStyle w:val="TAC"/>
              <w:keepNext w:val="0"/>
              <w:keepLines w:val="0"/>
            </w:pPr>
            <w:r w:rsidRPr="00276F79">
              <w:rPr>
                <w:lang w:val="fr-CA"/>
              </w:rPr>
              <w:t>161</w:t>
            </w:r>
          </w:p>
        </w:tc>
        <w:tc>
          <w:tcPr>
            <w:tcW w:w="2694" w:type="dxa"/>
            <w:vAlign w:val="center"/>
          </w:tcPr>
          <w:p w14:paraId="457A33F1" w14:textId="77777777" w:rsidR="00F96AC6" w:rsidRPr="00276F79" w:rsidRDefault="00F96AC6">
            <w:pPr>
              <w:pStyle w:val="TAC"/>
              <w:keepNext w:val="0"/>
              <w:keepLines w:val="0"/>
              <w:jc w:val="left"/>
            </w:pPr>
            <w:r w:rsidRPr="00276F79">
              <w:rPr>
                <w:lang w:val="fr-CA"/>
              </w:rPr>
              <w:t>12.2.3 Communication efficace</w:t>
            </w:r>
          </w:p>
        </w:tc>
        <w:tc>
          <w:tcPr>
            <w:tcW w:w="460" w:type="dxa"/>
            <w:vAlign w:val="center"/>
          </w:tcPr>
          <w:p w14:paraId="7C2784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325889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F703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C5E252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2C39697" w14:textId="77777777" w:rsidR="00F96AC6" w:rsidRPr="00276F79" w:rsidRDefault="00F96AC6">
            <w:pPr>
              <w:pStyle w:val="TAC"/>
              <w:keepNext w:val="0"/>
              <w:keepLines w:val="0"/>
            </w:pPr>
            <w:r w:rsidRPr="00276F79">
              <w:rPr>
                <w:lang w:val="fr-CA"/>
              </w:rPr>
              <w:t>I</w:t>
            </w:r>
          </w:p>
        </w:tc>
        <w:tc>
          <w:tcPr>
            <w:tcW w:w="2977" w:type="dxa"/>
            <w:vAlign w:val="center"/>
          </w:tcPr>
          <w:p w14:paraId="047507C2"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18B75C58" w14:textId="77777777" w:rsidR="00F96AC6" w:rsidRPr="00276F79" w:rsidRDefault="00F96AC6">
            <w:pPr>
              <w:pStyle w:val="TAL"/>
              <w:keepNext w:val="0"/>
              <w:keepLines w:val="0"/>
            </w:pPr>
            <w:r w:rsidRPr="00276F79">
              <w:rPr>
                <w:lang w:val="fr-CA"/>
              </w:rPr>
              <w:t>C.12.2.3</w:t>
            </w:r>
          </w:p>
        </w:tc>
      </w:tr>
      <w:tr w:rsidR="00F96AC6" w:rsidRPr="00276F79" w14:paraId="6DEF30BA" w14:textId="77777777">
        <w:trPr>
          <w:cantSplit/>
          <w:jc w:val="center"/>
        </w:trPr>
        <w:tc>
          <w:tcPr>
            <w:tcW w:w="562" w:type="dxa"/>
            <w:vAlign w:val="center"/>
          </w:tcPr>
          <w:p w14:paraId="38621FD5" w14:textId="77777777" w:rsidR="00F96AC6" w:rsidRPr="00276F79" w:rsidRDefault="00F96AC6">
            <w:pPr>
              <w:pStyle w:val="TAC"/>
              <w:keepNext w:val="0"/>
              <w:keepLines w:val="0"/>
            </w:pPr>
            <w:r w:rsidRPr="00276F79">
              <w:rPr>
                <w:lang w:val="fr-CA"/>
              </w:rPr>
              <w:t>162</w:t>
            </w:r>
          </w:p>
        </w:tc>
        <w:tc>
          <w:tcPr>
            <w:tcW w:w="2694" w:type="dxa"/>
            <w:vAlign w:val="center"/>
          </w:tcPr>
          <w:p w14:paraId="276C0F30" w14:textId="77777777" w:rsidR="00F96AC6" w:rsidRPr="00276F79" w:rsidRDefault="00F96AC6">
            <w:pPr>
              <w:pStyle w:val="TAC"/>
              <w:keepNext w:val="0"/>
              <w:keepLines w:val="0"/>
              <w:jc w:val="left"/>
            </w:pPr>
            <w:r w:rsidRPr="00276F79">
              <w:rPr>
                <w:lang w:val="fr-CA"/>
              </w:rPr>
              <w:t>12.2.4 Documentation accessible</w:t>
            </w:r>
          </w:p>
        </w:tc>
        <w:tc>
          <w:tcPr>
            <w:tcW w:w="460" w:type="dxa"/>
            <w:vAlign w:val="center"/>
          </w:tcPr>
          <w:p w14:paraId="778F71F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14D0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A9647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24989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A2BD2EE" w14:textId="77777777" w:rsidR="00F96AC6" w:rsidRPr="00276F79" w:rsidRDefault="00F96AC6">
            <w:pPr>
              <w:pStyle w:val="TAC"/>
              <w:keepNext w:val="0"/>
              <w:keepLines w:val="0"/>
            </w:pPr>
            <w:r w:rsidRPr="00276F79">
              <w:rPr>
                <w:lang w:val="fr-CA"/>
              </w:rPr>
              <w:t>I</w:t>
            </w:r>
          </w:p>
        </w:tc>
        <w:tc>
          <w:tcPr>
            <w:tcW w:w="2977" w:type="dxa"/>
            <w:vAlign w:val="center"/>
          </w:tcPr>
          <w:p w14:paraId="6E47C47B"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5249A296" w14:textId="77777777" w:rsidR="00F96AC6" w:rsidRPr="00276F79" w:rsidRDefault="00F96AC6">
            <w:pPr>
              <w:pStyle w:val="TAL"/>
              <w:keepNext w:val="0"/>
              <w:keepLines w:val="0"/>
            </w:pPr>
            <w:r w:rsidRPr="00276F79">
              <w:rPr>
                <w:lang w:val="fr-CA"/>
              </w:rPr>
              <w:t>C.12.2.4</w:t>
            </w:r>
          </w:p>
        </w:tc>
      </w:tr>
    </w:tbl>
    <w:p w14:paraId="2214A645" w14:textId="1A230C47" w:rsidR="009A1273" w:rsidRPr="002579EA" w:rsidRDefault="006C03CA" w:rsidP="00E906E0">
      <w:pPr>
        <w:pStyle w:val="Heading1"/>
        <w:pageBreakBefore/>
        <w:ind w:left="0" w:firstLine="0"/>
        <w:rPr>
          <w:lang w:val="fr-CA"/>
        </w:rPr>
      </w:pPr>
      <w:bookmarkStart w:id="1065" w:name="_Toc78290662"/>
      <w:bookmarkStart w:id="1066" w:name="_Toc197147318"/>
      <w:bookmarkStart w:id="1067" w:name="_Toc57281167"/>
      <w:bookmarkStart w:id="1068" w:name="_Toc57986037"/>
      <w:bookmarkStart w:id="1069" w:name="_Toc58222410"/>
      <w:r w:rsidRPr="002579EA">
        <w:rPr>
          <w:lang w:val="fr-CA"/>
        </w:rPr>
        <w:t>Annexe B (informative)</w:t>
      </w:r>
      <w:r w:rsidR="003E3A03">
        <w:rPr>
          <w:lang w:val="fr-CA"/>
        </w:rPr>
        <w:t> :</w:t>
      </w:r>
      <w:r w:rsidR="00412C69">
        <w:rPr>
          <w:lang w:val="fr-CA"/>
        </w:rPr>
        <w:br/>
      </w:r>
      <w:r w:rsidR="003E3A03" w:rsidRPr="002579EA">
        <w:rPr>
          <w:lang w:val="fr-CA"/>
        </w:rPr>
        <w:t>Relations entre les exigences et les é</w:t>
      </w:r>
      <w:r w:rsidR="00D15CA4">
        <w:rPr>
          <w:lang w:val="fr-CA"/>
        </w:rPr>
        <w:t>nonc</w:t>
      </w:r>
      <w:r w:rsidR="00D15CA4" w:rsidRPr="002579EA">
        <w:rPr>
          <w:lang w:val="fr-CA"/>
        </w:rPr>
        <w:t>é</w:t>
      </w:r>
      <w:r w:rsidR="00D15CA4">
        <w:rPr>
          <w:lang w:val="fr-CA"/>
        </w:rPr>
        <w:t xml:space="preserve">s </w:t>
      </w:r>
      <w:r w:rsidR="003E3A03" w:rsidRPr="002579EA">
        <w:rPr>
          <w:lang w:val="fr-CA"/>
        </w:rPr>
        <w:t>de rendement fonctionnel</w:t>
      </w:r>
      <w:bookmarkEnd w:id="1065"/>
      <w:bookmarkEnd w:id="1066"/>
    </w:p>
    <w:p w14:paraId="74B39E53" w14:textId="5C6F48BB" w:rsidR="0098090C" w:rsidRPr="002579EA" w:rsidRDefault="006C03CA" w:rsidP="00CE31F4">
      <w:pPr>
        <w:pStyle w:val="Heading2"/>
        <w:pBdr>
          <w:top w:val="single" w:sz="12" w:space="1" w:color="auto"/>
        </w:pBdr>
        <w:rPr>
          <w:lang w:val="fr-CA"/>
        </w:rPr>
      </w:pPr>
      <w:bookmarkStart w:id="1070" w:name="_Toc78290663"/>
      <w:bookmarkStart w:id="1071" w:name="_Toc57281168"/>
      <w:bookmarkStart w:id="1072" w:name="_Toc57986038"/>
      <w:bookmarkStart w:id="1073" w:name="_Toc58222411"/>
      <w:bookmarkStart w:id="1074" w:name="_Toc197147319"/>
      <w:bookmarkEnd w:id="1067"/>
      <w:bookmarkEnd w:id="1068"/>
      <w:bookmarkEnd w:id="1069"/>
      <w:r w:rsidRPr="002579EA">
        <w:rPr>
          <w:lang w:val="fr-CA"/>
        </w:rPr>
        <w:t>B.1</w:t>
      </w:r>
      <w:r w:rsidRPr="002579EA">
        <w:rPr>
          <w:lang w:val="fr-CA"/>
        </w:rPr>
        <w:tab/>
        <w:t xml:space="preserve">Relations entre les </w:t>
      </w:r>
      <w:r w:rsidRPr="00276F79">
        <w:rPr>
          <w:lang w:val="fr-CA"/>
        </w:rPr>
        <w:t>a</w:t>
      </w:r>
      <w:r w:rsidRPr="002579EA">
        <w:rPr>
          <w:lang w:val="fr-CA"/>
        </w:rPr>
        <w:t>rticles 5 à 13 et les é</w:t>
      </w:r>
      <w:r w:rsidR="00D15CA4">
        <w:rPr>
          <w:lang w:val="fr-CA"/>
        </w:rPr>
        <w:t>non</w:t>
      </w:r>
      <w:r w:rsidR="00A316F0">
        <w:rPr>
          <w:lang w:val="fr-CA"/>
        </w:rPr>
        <w:t>c</w:t>
      </w:r>
      <w:r w:rsidR="00D15CA4">
        <w:rPr>
          <w:rFonts w:cs="Arial"/>
          <w:lang w:val="fr-CA"/>
        </w:rPr>
        <w:t>é</w:t>
      </w:r>
      <w:r w:rsidRPr="002579EA">
        <w:rPr>
          <w:lang w:val="fr-CA"/>
        </w:rPr>
        <w:t xml:space="preserve">s de </w:t>
      </w:r>
      <w:bookmarkEnd w:id="1070"/>
      <w:r w:rsidRPr="00276F79">
        <w:rPr>
          <w:lang w:val="fr-CA"/>
        </w:rPr>
        <w:t>rendement fonctionnel</w:t>
      </w:r>
      <w:bookmarkEnd w:id="1071"/>
      <w:bookmarkEnd w:id="1072"/>
      <w:bookmarkEnd w:id="1073"/>
      <w:bookmarkEnd w:id="1074"/>
    </w:p>
    <w:p w14:paraId="29CDC6FF" w14:textId="6B0BE86A" w:rsidR="00050720" w:rsidRPr="002579EA" w:rsidRDefault="006C03CA" w:rsidP="00DF354B">
      <w:pPr>
        <w:rPr>
          <w:lang w:val="fr-CA"/>
        </w:rPr>
      </w:pPr>
      <w:r w:rsidRPr="002579EA">
        <w:rPr>
          <w:lang w:val="fr-CA"/>
        </w:rPr>
        <w:t xml:space="preserve">Le </w:t>
      </w:r>
      <w:r w:rsidRPr="00276F79">
        <w:rPr>
          <w:lang w:val="fr-CA"/>
        </w:rPr>
        <w:t>t</w:t>
      </w:r>
      <w:r w:rsidRPr="002579EA">
        <w:rPr>
          <w:lang w:val="fr-CA"/>
        </w:rPr>
        <w:t xml:space="preserve">ableau B.2 indique les exigences définies dans les </w:t>
      </w:r>
      <w:r w:rsidRPr="00276F79">
        <w:rPr>
          <w:lang w:val="fr-CA"/>
        </w:rPr>
        <w:t>a</w:t>
      </w:r>
      <w:r w:rsidRPr="002579EA">
        <w:rPr>
          <w:lang w:val="fr-CA"/>
        </w:rPr>
        <w:t>rticles 5 à 13 qui étayent chacune des é</w:t>
      </w:r>
      <w:r w:rsidR="00D15CA4">
        <w:rPr>
          <w:lang w:val="fr-CA"/>
        </w:rPr>
        <w:t>noncés</w:t>
      </w:r>
      <w:r w:rsidRPr="002579EA">
        <w:rPr>
          <w:lang w:val="fr-CA"/>
        </w:rPr>
        <w:t xml:space="preserve"> de </w:t>
      </w:r>
      <w:r w:rsidRPr="00276F79">
        <w:rPr>
          <w:lang w:val="fr-CA"/>
        </w:rPr>
        <w:t>rendement fonctionnel</w:t>
      </w:r>
      <w:r w:rsidRPr="002579EA">
        <w:rPr>
          <w:lang w:val="fr-CA"/>
        </w:rPr>
        <w:t xml:space="preserve"> définies au paragraphe 4.2.</w:t>
      </w:r>
    </w:p>
    <w:p w14:paraId="5657ED64" w14:textId="708DB35A" w:rsidR="00050720" w:rsidRPr="002579EA" w:rsidRDefault="006C03CA" w:rsidP="00DF354B">
      <w:pPr>
        <w:rPr>
          <w:lang w:val="fr-CA"/>
        </w:rPr>
      </w:pPr>
      <w:r w:rsidRPr="002579EA">
        <w:rPr>
          <w:lang w:val="fr-CA"/>
        </w:rPr>
        <w:t xml:space="preserve">Pour adapter le </w:t>
      </w:r>
      <w:r w:rsidRPr="00276F79">
        <w:rPr>
          <w:lang w:val="fr-CA"/>
        </w:rPr>
        <w:t>t</w:t>
      </w:r>
      <w:r w:rsidRPr="002579EA">
        <w:rPr>
          <w:lang w:val="fr-CA"/>
        </w:rPr>
        <w:t xml:space="preserve">ableau B.2 à la taille de la page, les abréviations indiquées dans le </w:t>
      </w:r>
      <w:r w:rsidRPr="00276F79">
        <w:rPr>
          <w:lang w:val="fr-CA"/>
        </w:rPr>
        <w:t>t</w:t>
      </w:r>
      <w:r w:rsidRPr="002579EA">
        <w:rPr>
          <w:lang w:val="fr-CA"/>
        </w:rPr>
        <w:t xml:space="preserve">ableau B.1 ont été utilisées dans les en-têtes de colonne du </w:t>
      </w:r>
      <w:r w:rsidRPr="00276F79">
        <w:rPr>
          <w:lang w:val="fr-CA"/>
        </w:rPr>
        <w:t>t</w:t>
      </w:r>
      <w:r w:rsidRPr="002579EA">
        <w:rPr>
          <w:lang w:val="fr-CA"/>
        </w:rPr>
        <w:t>ableau B.2.</w:t>
      </w:r>
    </w:p>
    <w:p w14:paraId="063AFD7B" w14:textId="072688B2" w:rsidR="00050720" w:rsidRPr="002579EA" w:rsidRDefault="006C03CA" w:rsidP="00507830">
      <w:pPr>
        <w:pStyle w:val="TH"/>
        <w:rPr>
          <w:lang w:val="fr-CA"/>
        </w:rPr>
      </w:pPr>
      <w:r w:rsidRPr="002579EA">
        <w:rPr>
          <w:lang w:val="fr-CA"/>
        </w:rPr>
        <w:t xml:space="preserve">Tableau B.1 : Légende des désignations des en-têtes de colonne utilisées dans le </w:t>
      </w:r>
      <w:r w:rsidRPr="00276F79">
        <w:rPr>
          <w:bCs/>
          <w:lang w:val="fr-CA"/>
        </w:rPr>
        <w:t>t</w:t>
      </w:r>
      <w:r w:rsidRPr="002579EA">
        <w:rPr>
          <w:lang w:val="fr-CA"/>
        </w:rPr>
        <w: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7"/>
        <w:gridCol w:w="1559"/>
        <w:gridCol w:w="3827"/>
      </w:tblGrid>
      <w:tr w:rsidR="00AA6465" w:rsidRPr="00276F79" w14:paraId="618C8D48" w14:textId="77777777" w:rsidTr="002579EA">
        <w:trPr>
          <w:jc w:val="center"/>
        </w:trPr>
        <w:tc>
          <w:tcPr>
            <w:tcW w:w="1247" w:type="dxa"/>
          </w:tcPr>
          <w:p w14:paraId="201B1D98" w14:textId="77777777" w:rsidR="00050720" w:rsidRPr="00276F79" w:rsidRDefault="006C03CA" w:rsidP="00507830">
            <w:pPr>
              <w:pStyle w:val="TAH"/>
              <w:rPr>
                <w:rFonts w:eastAsia="Calibri"/>
              </w:rPr>
            </w:pPr>
            <w:r w:rsidRPr="002579EA">
              <w:rPr>
                <w:rFonts w:eastAsia="Calibri"/>
                <w:lang w:val="fr-CA"/>
              </w:rPr>
              <w:t>Numéro de paragraphe</w:t>
            </w:r>
          </w:p>
        </w:tc>
        <w:tc>
          <w:tcPr>
            <w:tcW w:w="1559" w:type="dxa"/>
          </w:tcPr>
          <w:p w14:paraId="4B4B15C0" w14:textId="77777777" w:rsidR="00050720" w:rsidRPr="002579EA" w:rsidRDefault="006C03CA" w:rsidP="00507830">
            <w:pPr>
              <w:pStyle w:val="TAH"/>
              <w:rPr>
                <w:rFonts w:eastAsia="Calibri"/>
                <w:lang w:val="fr-CA"/>
              </w:rPr>
            </w:pPr>
            <w:r w:rsidRPr="002579EA">
              <w:rPr>
                <w:rFonts w:eastAsia="Calibri"/>
                <w:lang w:val="fr-CA"/>
              </w:rPr>
              <w:t>Abréviation de l’en-tête de colonne</w:t>
            </w:r>
          </w:p>
        </w:tc>
        <w:tc>
          <w:tcPr>
            <w:tcW w:w="3827" w:type="dxa"/>
          </w:tcPr>
          <w:p w14:paraId="1A8E562C" w14:textId="6C56D806" w:rsidR="00050720" w:rsidRPr="00276F79" w:rsidRDefault="006C03CA" w:rsidP="00507830">
            <w:pPr>
              <w:pStyle w:val="TAH"/>
              <w:rPr>
                <w:rFonts w:eastAsia="Calibri"/>
              </w:rPr>
            </w:pPr>
            <w:r w:rsidRPr="002579EA">
              <w:rPr>
                <w:rFonts w:eastAsia="Calibri"/>
                <w:lang w:val="fr-CA"/>
              </w:rPr>
              <w:t xml:space="preserve">Déclaration de </w:t>
            </w:r>
            <w:r w:rsidRPr="00276F79">
              <w:rPr>
                <w:rFonts w:eastAsia="Calibri"/>
                <w:bCs/>
                <w:lang w:val="fr-CA"/>
              </w:rPr>
              <w:t>rendement fonctionnel</w:t>
            </w:r>
          </w:p>
        </w:tc>
      </w:tr>
      <w:tr w:rsidR="00AA6465" w:rsidRPr="00276F79" w14:paraId="1B29E9DB" w14:textId="77777777" w:rsidTr="002579EA">
        <w:trPr>
          <w:jc w:val="center"/>
        </w:trPr>
        <w:tc>
          <w:tcPr>
            <w:tcW w:w="1247" w:type="dxa"/>
          </w:tcPr>
          <w:p w14:paraId="6814DEF1" w14:textId="77777777" w:rsidR="00050720" w:rsidRPr="00276F79" w:rsidRDefault="006C03CA" w:rsidP="00507830">
            <w:pPr>
              <w:pStyle w:val="TAL"/>
              <w:rPr>
                <w:rFonts w:eastAsia="Calibri"/>
              </w:rPr>
            </w:pPr>
            <w:r w:rsidRPr="002579EA">
              <w:rPr>
                <w:rFonts w:eastAsia="Calibri"/>
                <w:lang w:val="fr-CA"/>
              </w:rPr>
              <w:t>4.2.1</w:t>
            </w:r>
          </w:p>
        </w:tc>
        <w:tc>
          <w:tcPr>
            <w:tcW w:w="1559" w:type="dxa"/>
          </w:tcPr>
          <w:p w14:paraId="03B9B0F3" w14:textId="77777777" w:rsidR="00050720" w:rsidRPr="00276F79" w:rsidRDefault="006C03CA" w:rsidP="0072744D">
            <w:pPr>
              <w:pStyle w:val="TAL"/>
              <w:rPr>
                <w:rFonts w:eastAsia="Calibri"/>
              </w:rPr>
            </w:pPr>
            <w:r w:rsidRPr="002579EA">
              <w:rPr>
                <w:rFonts w:eastAsia="Calibri"/>
                <w:lang w:val="fr-CA"/>
              </w:rPr>
              <w:t>WV</w:t>
            </w:r>
          </w:p>
        </w:tc>
        <w:tc>
          <w:tcPr>
            <w:tcW w:w="3827" w:type="dxa"/>
          </w:tcPr>
          <w:p w14:paraId="05C61540" w14:textId="77777777" w:rsidR="00050720" w:rsidRPr="00276F79" w:rsidRDefault="006C03CA" w:rsidP="00507830">
            <w:pPr>
              <w:pStyle w:val="TAL"/>
              <w:rPr>
                <w:rFonts w:eastAsia="Calibri"/>
              </w:rPr>
            </w:pPr>
            <w:r w:rsidRPr="002579EA">
              <w:rPr>
                <w:rFonts w:eastAsia="Calibri"/>
                <w:lang w:val="fr-CA"/>
              </w:rPr>
              <w:t>Utilisation sans vision</w:t>
            </w:r>
          </w:p>
        </w:tc>
      </w:tr>
      <w:tr w:rsidR="00AA6465" w:rsidRPr="00276F79" w14:paraId="49F08F53" w14:textId="77777777" w:rsidTr="002579EA">
        <w:trPr>
          <w:jc w:val="center"/>
        </w:trPr>
        <w:tc>
          <w:tcPr>
            <w:tcW w:w="1247" w:type="dxa"/>
          </w:tcPr>
          <w:p w14:paraId="31FD337A" w14:textId="77777777" w:rsidR="00050720" w:rsidRPr="00276F79" w:rsidRDefault="006C03CA" w:rsidP="00507830">
            <w:pPr>
              <w:pStyle w:val="TAL"/>
              <w:rPr>
                <w:rFonts w:eastAsia="Calibri"/>
              </w:rPr>
            </w:pPr>
            <w:r w:rsidRPr="002579EA">
              <w:rPr>
                <w:rFonts w:eastAsia="Calibri"/>
                <w:lang w:val="fr-CA"/>
              </w:rPr>
              <w:t>4.2.2</w:t>
            </w:r>
          </w:p>
        </w:tc>
        <w:tc>
          <w:tcPr>
            <w:tcW w:w="1559" w:type="dxa"/>
          </w:tcPr>
          <w:p w14:paraId="59AC9CA5" w14:textId="77777777" w:rsidR="00050720" w:rsidRPr="00276F79" w:rsidRDefault="006C03CA" w:rsidP="0072744D">
            <w:pPr>
              <w:pStyle w:val="TAL"/>
              <w:rPr>
                <w:rFonts w:eastAsia="Calibri"/>
              </w:rPr>
            </w:pPr>
            <w:r w:rsidRPr="002579EA">
              <w:rPr>
                <w:rFonts w:eastAsia="Calibri"/>
                <w:lang w:val="fr-CA"/>
              </w:rPr>
              <w:t>LV</w:t>
            </w:r>
          </w:p>
        </w:tc>
        <w:tc>
          <w:tcPr>
            <w:tcW w:w="3827" w:type="dxa"/>
          </w:tcPr>
          <w:p w14:paraId="4E02512A" w14:textId="77777777" w:rsidR="00050720" w:rsidRPr="00276F79" w:rsidRDefault="006C03CA" w:rsidP="00507830">
            <w:pPr>
              <w:pStyle w:val="TAL"/>
              <w:rPr>
                <w:rFonts w:eastAsia="Calibri"/>
              </w:rPr>
            </w:pPr>
            <w:r w:rsidRPr="002579EA">
              <w:rPr>
                <w:rFonts w:eastAsia="Calibri"/>
                <w:lang w:val="fr-CA"/>
              </w:rPr>
              <w:t>Utilisation avec vision limitée</w:t>
            </w:r>
          </w:p>
        </w:tc>
      </w:tr>
      <w:tr w:rsidR="00AA6465" w:rsidRPr="00507E2B" w14:paraId="7AE48374" w14:textId="77777777" w:rsidTr="002579EA">
        <w:trPr>
          <w:jc w:val="center"/>
        </w:trPr>
        <w:tc>
          <w:tcPr>
            <w:tcW w:w="1247" w:type="dxa"/>
          </w:tcPr>
          <w:p w14:paraId="2CB73F8A" w14:textId="77777777" w:rsidR="00050720" w:rsidRPr="00276F79" w:rsidRDefault="006C03CA" w:rsidP="00507830">
            <w:pPr>
              <w:pStyle w:val="TAL"/>
              <w:rPr>
                <w:rFonts w:eastAsia="Calibri"/>
              </w:rPr>
            </w:pPr>
            <w:r w:rsidRPr="002579EA">
              <w:rPr>
                <w:rFonts w:eastAsia="Calibri"/>
                <w:lang w:val="fr-CA"/>
              </w:rPr>
              <w:t>4.2.3</w:t>
            </w:r>
          </w:p>
        </w:tc>
        <w:tc>
          <w:tcPr>
            <w:tcW w:w="1559" w:type="dxa"/>
          </w:tcPr>
          <w:p w14:paraId="0D0D698D" w14:textId="77777777" w:rsidR="00050720" w:rsidRPr="00276F79" w:rsidRDefault="006C03CA" w:rsidP="0072744D">
            <w:pPr>
              <w:pStyle w:val="TAL"/>
              <w:rPr>
                <w:rFonts w:eastAsia="Calibri"/>
              </w:rPr>
            </w:pPr>
            <w:r w:rsidRPr="002579EA">
              <w:rPr>
                <w:rFonts w:eastAsia="Calibri"/>
                <w:lang w:val="fr-CA"/>
              </w:rPr>
              <w:t>WPC</w:t>
            </w:r>
          </w:p>
        </w:tc>
        <w:tc>
          <w:tcPr>
            <w:tcW w:w="3827" w:type="dxa"/>
          </w:tcPr>
          <w:p w14:paraId="56970696" w14:textId="77777777" w:rsidR="00050720" w:rsidRPr="002579EA" w:rsidRDefault="006C03CA" w:rsidP="00507830">
            <w:pPr>
              <w:pStyle w:val="TAL"/>
              <w:rPr>
                <w:rFonts w:eastAsia="Calibri"/>
                <w:lang w:val="fr-CA"/>
              </w:rPr>
            </w:pPr>
            <w:r w:rsidRPr="002579EA">
              <w:rPr>
                <w:rFonts w:eastAsia="Calibri"/>
                <w:lang w:val="fr-CA"/>
              </w:rPr>
              <w:t>Utilisation sans perception des couleurs</w:t>
            </w:r>
          </w:p>
        </w:tc>
      </w:tr>
      <w:tr w:rsidR="00AA6465" w:rsidRPr="00276F79" w14:paraId="2425F185" w14:textId="77777777" w:rsidTr="002579EA">
        <w:trPr>
          <w:jc w:val="center"/>
        </w:trPr>
        <w:tc>
          <w:tcPr>
            <w:tcW w:w="1247" w:type="dxa"/>
          </w:tcPr>
          <w:p w14:paraId="2B93E69D" w14:textId="77777777" w:rsidR="00050720" w:rsidRPr="00276F79" w:rsidRDefault="006C03CA" w:rsidP="00507830">
            <w:pPr>
              <w:pStyle w:val="TAL"/>
              <w:rPr>
                <w:rFonts w:eastAsia="Calibri"/>
              </w:rPr>
            </w:pPr>
            <w:r w:rsidRPr="002579EA">
              <w:rPr>
                <w:rFonts w:eastAsia="Calibri"/>
                <w:lang w:val="fr-CA"/>
              </w:rPr>
              <w:t>4.2.4</w:t>
            </w:r>
          </w:p>
        </w:tc>
        <w:tc>
          <w:tcPr>
            <w:tcW w:w="1559" w:type="dxa"/>
          </w:tcPr>
          <w:p w14:paraId="6402D70C" w14:textId="77777777" w:rsidR="00050720" w:rsidRPr="00276F79" w:rsidRDefault="006C03CA" w:rsidP="0072744D">
            <w:pPr>
              <w:pStyle w:val="TAL"/>
              <w:rPr>
                <w:rFonts w:eastAsia="Calibri"/>
              </w:rPr>
            </w:pPr>
            <w:r w:rsidRPr="002579EA">
              <w:rPr>
                <w:rFonts w:eastAsia="Calibri"/>
                <w:lang w:val="fr-CA"/>
              </w:rPr>
              <w:t>WH</w:t>
            </w:r>
          </w:p>
        </w:tc>
        <w:tc>
          <w:tcPr>
            <w:tcW w:w="3827" w:type="dxa"/>
          </w:tcPr>
          <w:p w14:paraId="5C00C22C" w14:textId="77777777" w:rsidR="00050720" w:rsidRPr="00276F79" w:rsidRDefault="006C03CA" w:rsidP="00507830">
            <w:pPr>
              <w:pStyle w:val="TAL"/>
              <w:rPr>
                <w:rFonts w:eastAsia="Calibri"/>
              </w:rPr>
            </w:pPr>
            <w:r w:rsidRPr="002579EA">
              <w:rPr>
                <w:rFonts w:eastAsia="Calibri"/>
                <w:lang w:val="fr-CA"/>
              </w:rPr>
              <w:t>Utilisation sans audition</w:t>
            </w:r>
          </w:p>
        </w:tc>
      </w:tr>
      <w:tr w:rsidR="00AA6465" w:rsidRPr="00276F79" w14:paraId="08CBAB02" w14:textId="77777777" w:rsidTr="002579EA">
        <w:trPr>
          <w:jc w:val="center"/>
        </w:trPr>
        <w:tc>
          <w:tcPr>
            <w:tcW w:w="1247" w:type="dxa"/>
          </w:tcPr>
          <w:p w14:paraId="5EAF457E" w14:textId="77777777" w:rsidR="00050720" w:rsidRPr="00276F79" w:rsidRDefault="006C03CA" w:rsidP="00507830">
            <w:pPr>
              <w:pStyle w:val="TAL"/>
              <w:rPr>
                <w:rFonts w:eastAsia="Calibri"/>
              </w:rPr>
            </w:pPr>
            <w:r w:rsidRPr="002579EA">
              <w:rPr>
                <w:rFonts w:eastAsia="Calibri"/>
                <w:lang w:val="fr-CA"/>
              </w:rPr>
              <w:t>4.2.5</w:t>
            </w:r>
          </w:p>
        </w:tc>
        <w:tc>
          <w:tcPr>
            <w:tcW w:w="1559" w:type="dxa"/>
          </w:tcPr>
          <w:p w14:paraId="0509EC3C" w14:textId="77777777" w:rsidR="00050720" w:rsidRPr="00276F79" w:rsidRDefault="006C03CA" w:rsidP="0072744D">
            <w:pPr>
              <w:pStyle w:val="TAL"/>
              <w:rPr>
                <w:rFonts w:eastAsia="Calibri"/>
              </w:rPr>
            </w:pPr>
            <w:r w:rsidRPr="002579EA">
              <w:rPr>
                <w:rFonts w:eastAsia="Calibri"/>
                <w:lang w:val="fr-CA"/>
              </w:rPr>
              <w:t>LH</w:t>
            </w:r>
          </w:p>
        </w:tc>
        <w:tc>
          <w:tcPr>
            <w:tcW w:w="3827" w:type="dxa"/>
          </w:tcPr>
          <w:p w14:paraId="68B87E21" w14:textId="77777777" w:rsidR="00050720" w:rsidRPr="00276F79" w:rsidRDefault="006C03CA" w:rsidP="00DF55BA">
            <w:pPr>
              <w:pStyle w:val="TAL"/>
              <w:rPr>
                <w:rFonts w:eastAsia="Calibri"/>
              </w:rPr>
            </w:pPr>
            <w:r w:rsidRPr="002579EA">
              <w:rPr>
                <w:rFonts w:eastAsia="Calibri"/>
                <w:lang w:val="fr-CA"/>
              </w:rPr>
              <w:t>Utilisation avec audition limitée</w:t>
            </w:r>
          </w:p>
        </w:tc>
      </w:tr>
      <w:tr w:rsidR="00AA6465" w:rsidRPr="00276F79" w14:paraId="6DCD54C2" w14:textId="77777777" w:rsidTr="002579EA">
        <w:trPr>
          <w:jc w:val="center"/>
        </w:trPr>
        <w:tc>
          <w:tcPr>
            <w:tcW w:w="1247" w:type="dxa"/>
          </w:tcPr>
          <w:p w14:paraId="086C183D" w14:textId="77777777" w:rsidR="00050720" w:rsidRPr="00276F79" w:rsidRDefault="006C03CA" w:rsidP="00507830">
            <w:pPr>
              <w:pStyle w:val="TAL"/>
              <w:rPr>
                <w:rFonts w:eastAsia="Calibri"/>
              </w:rPr>
            </w:pPr>
            <w:r w:rsidRPr="002579EA">
              <w:rPr>
                <w:rFonts w:eastAsia="Calibri"/>
                <w:lang w:val="fr-CA"/>
              </w:rPr>
              <w:t>4.2.6</w:t>
            </w:r>
          </w:p>
        </w:tc>
        <w:tc>
          <w:tcPr>
            <w:tcW w:w="1559" w:type="dxa"/>
          </w:tcPr>
          <w:p w14:paraId="35EA8B97" w14:textId="77777777" w:rsidR="00050720" w:rsidRPr="00276F79" w:rsidRDefault="006C03CA" w:rsidP="0072744D">
            <w:pPr>
              <w:pStyle w:val="TAL"/>
              <w:rPr>
                <w:rFonts w:eastAsia="Calibri"/>
              </w:rPr>
            </w:pPr>
            <w:r w:rsidRPr="002579EA">
              <w:rPr>
                <w:rFonts w:eastAsia="Calibri"/>
                <w:lang w:val="fr-CA"/>
              </w:rPr>
              <w:t>WVC</w:t>
            </w:r>
          </w:p>
        </w:tc>
        <w:tc>
          <w:tcPr>
            <w:tcW w:w="3827" w:type="dxa"/>
          </w:tcPr>
          <w:p w14:paraId="01F9F8E0" w14:textId="77777777" w:rsidR="00050720" w:rsidRPr="00276F79" w:rsidRDefault="006C03CA" w:rsidP="00507830">
            <w:pPr>
              <w:pStyle w:val="TAL"/>
              <w:rPr>
                <w:rFonts w:eastAsia="Calibri"/>
              </w:rPr>
            </w:pPr>
            <w:r w:rsidRPr="002579EA">
              <w:rPr>
                <w:rFonts w:eastAsia="Calibri"/>
                <w:lang w:val="fr-CA"/>
              </w:rPr>
              <w:t>Utilisation sans capacités vocales</w:t>
            </w:r>
          </w:p>
        </w:tc>
      </w:tr>
      <w:tr w:rsidR="00AA6465" w:rsidRPr="00507E2B" w14:paraId="3E783D05" w14:textId="77777777" w:rsidTr="002579EA">
        <w:trPr>
          <w:jc w:val="center"/>
        </w:trPr>
        <w:tc>
          <w:tcPr>
            <w:tcW w:w="1247" w:type="dxa"/>
          </w:tcPr>
          <w:p w14:paraId="793976D5" w14:textId="77777777" w:rsidR="00050720" w:rsidRPr="00276F79" w:rsidRDefault="006C03CA" w:rsidP="00507830">
            <w:pPr>
              <w:pStyle w:val="TAL"/>
              <w:rPr>
                <w:rFonts w:eastAsia="Calibri"/>
              </w:rPr>
            </w:pPr>
            <w:r w:rsidRPr="002579EA">
              <w:rPr>
                <w:rFonts w:eastAsia="Calibri"/>
                <w:lang w:val="fr-CA"/>
              </w:rPr>
              <w:t>4.2.7</w:t>
            </w:r>
          </w:p>
        </w:tc>
        <w:tc>
          <w:tcPr>
            <w:tcW w:w="1559" w:type="dxa"/>
          </w:tcPr>
          <w:p w14:paraId="2C90D0ED" w14:textId="77777777" w:rsidR="00050720" w:rsidRPr="00276F79" w:rsidRDefault="006C03CA" w:rsidP="0072744D">
            <w:pPr>
              <w:pStyle w:val="TAL"/>
              <w:rPr>
                <w:rFonts w:eastAsia="Calibri"/>
              </w:rPr>
            </w:pPr>
            <w:r w:rsidRPr="002579EA">
              <w:rPr>
                <w:rFonts w:eastAsia="Calibri"/>
                <w:lang w:val="fr-CA"/>
              </w:rPr>
              <w:t>LMS</w:t>
            </w:r>
          </w:p>
        </w:tc>
        <w:tc>
          <w:tcPr>
            <w:tcW w:w="3827" w:type="dxa"/>
          </w:tcPr>
          <w:p w14:paraId="4AABDE34" w14:textId="44BABACD" w:rsidR="00050720" w:rsidRPr="002579EA" w:rsidRDefault="006C03CA" w:rsidP="00507830">
            <w:pPr>
              <w:pStyle w:val="TAL"/>
              <w:rPr>
                <w:rFonts w:eastAsia="Calibri"/>
                <w:lang w:val="fr-CA"/>
              </w:rPr>
            </w:pPr>
            <w:r w:rsidRPr="002579EA">
              <w:rPr>
                <w:rFonts w:eastAsia="Calibri"/>
                <w:lang w:val="fr-CA"/>
              </w:rPr>
              <w:t xml:space="preserve">Utilisation avec </w:t>
            </w:r>
            <w:r w:rsidR="00FC2736">
              <w:rPr>
                <w:rFonts w:eastAsia="Calibri"/>
                <w:lang w:val="fr-CA"/>
              </w:rPr>
              <w:t>une capacit</w:t>
            </w:r>
            <w:r w:rsidR="00FC2736">
              <w:rPr>
                <w:rFonts w:eastAsia="Calibri" w:cs="Arial"/>
                <w:lang w:val="fr-CA"/>
              </w:rPr>
              <w:t>é</w:t>
            </w:r>
            <w:r w:rsidR="00FC2736">
              <w:rPr>
                <w:rFonts w:eastAsia="Calibri"/>
                <w:lang w:val="fr-CA"/>
              </w:rPr>
              <w:t xml:space="preserve"> de </w:t>
            </w:r>
            <w:r w:rsidRPr="002579EA">
              <w:rPr>
                <w:rFonts w:eastAsia="Calibri"/>
                <w:lang w:val="fr-CA"/>
              </w:rPr>
              <w:t>manipulation ou force limitée</w:t>
            </w:r>
          </w:p>
        </w:tc>
      </w:tr>
      <w:tr w:rsidR="00AA6465" w:rsidRPr="00276F79" w14:paraId="068099D8" w14:textId="77777777" w:rsidTr="002579EA">
        <w:trPr>
          <w:jc w:val="center"/>
        </w:trPr>
        <w:tc>
          <w:tcPr>
            <w:tcW w:w="1247" w:type="dxa"/>
          </w:tcPr>
          <w:p w14:paraId="25C9B146" w14:textId="77777777" w:rsidR="00050720" w:rsidRPr="00276F79" w:rsidRDefault="006C03CA" w:rsidP="00507830">
            <w:pPr>
              <w:pStyle w:val="TAL"/>
              <w:rPr>
                <w:rFonts w:eastAsia="Calibri"/>
              </w:rPr>
            </w:pPr>
            <w:r w:rsidRPr="002579EA">
              <w:rPr>
                <w:rFonts w:eastAsia="Calibri"/>
                <w:lang w:val="fr-CA"/>
              </w:rPr>
              <w:t>4.2.8</w:t>
            </w:r>
          </w:p>
        </w:tc>
        <w:tc>
          <w:tcPr>
            <w:tcW w:w="1559" w:type="dxa"/>
          </w:tcPr>
          <w:p w14:paraId="45A296B5" w14:textId="77777777" w:rsidR="00050720" w:rsidRPr="00276F79" w:rsidRDefault="006C03CA" w:rsidP="0072744D">
            <w:pPr>
              <w:pStyle w:val="TAL"/>
              <w:rPr>
                <w:rFonts w:eastAsia="Calibri"/>
              </w:rPr>
            </w:pPr>
            <w:r w:rsidRPr="002579EA">
              <w:rPr>
                <w:rFonts w:eastAsia="Calibri"/>
                <w:lang w:val="fr-CA"/>
              </w:rPr>
              <w:t>LR</w:t>
            </w:r>
          </w:p>
        </w:tc>
        <w:tc>
          <w:tcPr>
            <w:tcW w:w="3827" w:type="dxa"/>
          </w:tcPr>
          <w:p w14:paraId="097C7426" w14:textId="6F75A7EE" w:rsidR="00050720" w:rsidRPr="00276F79" w:rsidRDefault="00FC2736" w:rsidP="00507830">
            <w:pPr>
              <w:pStyle w:val="TAL"/>
              <w:rPr>
                <w:rFonts w:eastAsia="Calibri"/>
              </w:rPr>
            </w:pPr>
            <w:r w:rsidRPr="00FC2736">
              <w:rPr>
                <w:rFonts w:eastAsia="Calibri"/>
                <w:lang w:val="fr-CA"/>
              </w:rPr>
              <w:t>Utilisation à portée limitée</w:t>
            </w:r>
          </w:p>
        </w:tc>
      </w:tr>
      <w:tr w:rsidR="00AA6465" w:rsidRPr="00507E2B" w14:paraId="6C5A4706" w14:textId="77777777" w:rsidTr="002579EA">
        <w:trPr>
          <w:jc w:val="center"/>
        </w:trPr>
        <w:tc>
          <w:tcPr>
            <w:tcW w:w="1247" w:type="dxa"/>
          </w:tcPr>
          <w:p w14:paraId="0E9AA440" w14:textId="77777777" w:rsidR="00050720" w:rsidRPr="00276F79" w:rsidRDefault="006C03CA" w:rsidP="00507830">
            <w:pPr>
              <w:pStyle w:val="TAL"/>
              <w:rPr>
                <w:rFonts w:eastAsia="Calibri"/>
              </w:rPr>
            </w:pPr>
            <w:r w:rsidRPr="002579EA">
              <w:rPr>
                <w:rFonts w:eastAsia="Calibri"/>
                <w:lang w:val="fr-CA"/>
              </w:rPr>
              <w:t>4.2.9</w:t>
            </w:r>
          </w:p>
        </w:tc>
        <w:tc>
          <w:tcPr>
            <w:tcW w:w="1559" w:type="dxa"/>
          </w:tcPr>
          <w:p w14:paraId="5D9BE83D" w14:textId="77777777" w:rsidR="00050720" w:rsidRPr="00276F79" w:rsidRDefault="006C03CA" w:rsidP="0072744D">
            <w:pPr>
              <w:pStyle w:val="TAL"/>
              <w:rPr>
                <w:rFonts w:eastAsia="Calibri"/>
              </w:rPr>
            </w:pPr>
            <w:r w:rsidRPr="002579EA">
              <w:rPr>
                <w:rFonts w:eastAsia="Calibri"/>
                <w:lang w:val="fr-CA"/>
              </w:rPr>
              <w:t>PST</w:t>
            </w:r>
          </w:p>
        </w:tc>
        <w:tc>
          <w:tcPr>
            <w:tcW w:w="3827" w:type="dxa"/>
          </w:tcPr>
          <w:p w14:paraId="412966D1" w14:textId="22DD481B" w:rsidR="00050720" w:rsidRPr="002579EA" w:rsidRDefault="00FC2736" w:rsidP="00507830">
            <w:pPr>
              <w:pStyle w:val="TAL"/>
              <w:rPr>
                <w:rFonts w:eastAsia="Calibri"/>
                <w:lang w:val="fr-CA"/>
              </w:rPr>
            </w:pPr>
            <w:r w:rsidRPr="00FC2736">
              <w:rPr>
                <w:rFonts w:eastAsia="Calibri"/>
                <w:lang w:val="fr-CA"/>
              </w:rPr>
              <w:t>Minimiser les déclencheurs de crises photosensibles</w:t>
            </w:r>
          </w:p>
        </w:tc>
      </w:tr>
      <w:tr w:rsidR="00AA6465" w:rsidRPr="00507E2B" w14:paraId="6136A5EA" w14:textId="77777777" w:rsidTr="002579EA">
        <w:trPr>
          <w:jc w:val="center"/>
        </w:trPr>
        <w:tc>
          <w:tcPr>
            <w:tcW w:w="1247" w:type="dxa"/>
          </w:tcPr>
          <w:p w14:paraId="5E63AEFC" w14:textId="77777777" w:rsidR="00050720" w:rsidRPr="00276F79" w:rsidRDefault="006C03CA" w:rsidP="00507830">
            <w:pPr>
              <w:pStyle w:val="TAL"/>
              <w:rPr>
                <w:rFonts w:eastAsia="Calibri"/>
              </w:rPr>
            </w:pPr>
            <w:r w:rsidRPr="002579EA">
              <w:rPr>
                <w:rFonts w:eastAsia="Calibri"/>
                <w:lang w:val="fr-CA"/>
              </w:rPr>
              <w:t>4.2.10</w:t>
            </w:r>
          </w:p>
        </w:tc>
        <w:tc>
          <w:tcPr>
            <w:tcW w:w="1559" w:type="dxa"/>
          </w:tcPr>
          <w:p w14:paraId="313CD27D" w14:textId="77777777" w:rsidR="00050720" w:rsidRPr="00276F79" w:rsidRDefault="006C03CA" w:rsidP="0072744D">
            <w:pPr>
              <w:pStyle w:val="TAL"/>
              <w:rPr>
                <w:rFonts w:eastAsia="Calibri"/>
              </w:rPr>
            </w:pPr>
            <w:r w:rsidRPr="002579EA">
              <w:rPr>
                <w:rFonts w:eastAsia="Calibri"/>
                <w:lang w:val="fr-CA"/>
              </w:rPr>
              <w:t>LC</w:t>
            </w:r>
          </w:p>
        </w:tc>
        <w:tc>
          <w:tcPr>
            <w:tcW w:w="3827" w:type="dxa"/>
          </w:tcPr>
          <w:p w14:paraId="0563D031" w14:textId="53083288" w:rsidR="00050720" w:rsidRPr="002579EA" w:rsidRDefault="00FC2736" w:rsidP="00507830">
            <w:pPr>
              <w:pStyle w:val="TAL"/>
              <w:rPr>
                <w:rFonts w:eastAsia="Calibri"/>
                <w:lang w:val="fr-CA"/>
              </w:rPr>
            </w:pPr>
            <w:r w:rsidRPr="00FC2736">
              <w:rPr>
                <w:rFonts w:eastAsia="Calibri"/>
                <w:lang w:val="fr-CA"/>
              </w:rPr>
              <w:t>Utilisation avec des capacités cognitives, linguistiques ou d’apprentissage</w:t>
            </w:r>
          </w:p>
        </w:tc>
      </w:tr>
      <w:tr w:rsidR="00AA6465" w:rsidRPr="00276F79" w14:paraId="57FA1B0F" w14:textId="77777777" w:rsidTr="002579EA">
        <w:trPr>
          <w:jc w:val="center"/>
        </w:trPr>
        <w:tc>
          <w:tcPr>
            <w:tcW w:w="1247" w:type="dxa"/>
          </w:tcPr>
          <w:p w14:paraId="0887F21B" w14:textId="77777777" w:rsidR="00050720" w:rsidRPr="00276F79" w:rsidRDefault="006C03CA" w:rsidP="00507830">
            <w:pPr>
              <w:pStyle w:val="TAL"/>
              <w:rPr>
                <w:rFonts w:eastAsia="Calibri"/>
              </w:rPr>
            </w:pPr>
            <w:r w:rsidRPr="002579EA">
              <w:rPr>
                <w:rFonts w:eastAsia="Calibri"/>
                <w:lang w:val="fr-CA"/>
              </w:rPr>
              <w:t>4.2.11</w:t>
            </w:r>
          </w:p>
        </w:tc>
        <w:tc>
          <w:tcPr>
            <w:tcW w:w="1559" w:type="dxa"/>
          </w:tcPr>
          <w:p w14:paraId="625F9F18" w14:textId="77777777" w:rsidR="00050720" w:rsidRPr="00276F79" w:rsidRDefault="006C03CA" w:rsidP="0072744D">
            <w:pPr>
              <w:pStyle w:val="TAL"/>
              <w:rPr>
                <w:rFonts w:eastAsia="Calibri"/>
              </w:rPr>
            </w:pPr>
            <w:r w:rsidRPr="002579EA">
              <w:rPr>
                <w:rFonts w:eastAsia="Calibri"/>
                <w:lang w:val="fr-CA"/>
              </w:rPr>
              <w:t>P</w:t>
            </w:r>
          </w:p>
        </w:tc>
        <w:tc>
          <w:tcPr>
            <w:tcW w:w="3827" w:type="dxa"/>
          </w:tcPr>
          <w:p w14:paraId="096738C9" w14:textId="77777777" w:rsidR="00050720" w:rsidRPr="00276F79" w:rsidRDefault="006C03CA" w:rsidP="00507830">
            <w:pPr>
              <w:pStyle w:val="TAL"/>
              <w:rPr>
                <w:rFonts w:eastAsia="Calibri"/>
              </w:rPr>
            </w:pPr>
            <w:r w:rsidRPr="002579EA">
              <w:rPr>
                <w:rFonts w:eastAsia="Calibri"/>
                <w:lang w:val="fr-CA"/>
              </w:rPr>
              <w:t>Confidentialité</w:t>
            </w:r>
          </w:p>
        </w:tc>
      </w:tr>
    </w:tbl>
    <w:p w14:paraId="0DB7781E" w14:textId="215F94AA" w:rsidR="0098090C" w:rsidRPr="002579EA" w:rsidRDefault="006C03CA" w:rsidP="00F05876">
      <w:pPr>
        <w:spacing w:before="100" w:beforeAutospacing="1"/>
        <w:rPr>
          <w:lang w:val="fr-CA"/>
        </w:rPr>
      </w:pPr>
      <w:r w:rsidRPr="002579EA">
        <w:rPr>
          <w:lang w:val="fr-CA"/>
        </w:rPr>
        <w:t xml:space="preserve">Les abréviations suivantes ont été utilisées pour représenter la relation entre les exigences des </w:t>
      </w:r>
      <w:r w:rsidRPr="00276F79">
        <w:rPr>
          <w:lang w:val="fr-CA"/>
        </w:rPr>
        <w:t>a</w:t>
      </w:r>
      <w:r w:rsidRPr="002579EA">
        <w:rPr>
          <w:lang w:val="fr-CA"/>
        </w:rPr>
        <w:t>rticles 5 à 13 et les é</w:t>
      </w:r>
      <w:r w:rsidR="00FC2736">
        <w:rPr>
          <w:lang w:val="fr-CA"/>
        </w:rPr>
        <w:t>noncés</w:t>
      </w:r>
      <w:r w:rsidRPr="002579EA">
        <w:rPr>
          <w:lang w:val="fr-CA"/>
        </w:rPr>
        <w:t xml:space="preserve"> de </w:t>
      </w:r>
      <w:r w:rsidRPr="00276F79">
        <w:rPr>
          <w:lang w:val="fr-CA"/>
        </w:rPr>
        <w:t>rendement fonctionnel</w:t>
      </w:r>
      <w:r w:rsidRPr="002579EA">
        <w:rPr>
          <w:lang w:val="fr-CA"/>
        </w:rPr>
        <w:t> :</w:t>
      </w:r>
    </w:p>
    <w:p w14:paraId="5287BE4F" w14:textId="53CEE3E6" w:rsidR="0098090C" w:rsidRPr="002579EA" w:rsidRDefault="006C03CA" w:rsidP="00A12D7B">
      <w:pPr>
        <w:pStyle w:val="B1"/>
        <w:rPr>
          <w:lang w:val="fr-CA"/>
        </w:rPr>
      </w:pPr>
      <w:r w:rsidRPr="002579EA">
        <w:rPr>
          <w:lang w:val="fr-CA"/>
        </w:rPr>
        <w:t>P = relation principale. L’exigence appuie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Pr="002579EA">
        <w:rPr>
          <w:lang w:val="fr-CA"/>
        </w:rPr>
        <w:t>.</w:t>
      </w:r>
    </w:p>
    <w:p w14:paraId="3C9CCB5E" w14:textId="5BDBA5E2" w:rsidR="0098090C" w:rsidRPr="002579EA" w:rsidRDefault="006C03CA" w:rsidP="00A12D7B">
      <w:pPr>
        <w:pStyle w:val="B1"/>
        <w:rPr>
          <w:lang w:val="fr-CA"/>
        </w:rPr>
      </w:pPr>
      <w:r w:rsidRPr="002579EA">
        <w:rPr>
          <w:lang w:val="fr-CA"/>
        </w:rPr>
        <w:t>S = relation secondaire. L’exigence appuie partiellement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00163960" w:rsidRPr="00276F79">
        <w:rPr>
          <w:lang w:val="fr-CA"/>
        </w:rPr>
        <w:t>,</w:t>
      </w:r>
      <w:r w:rsidRPr="002579EA">
        <w:rPr>
          <w:lang w:val="fr-CA"/>
        </w:rPr>
        <w:t xml:space="preserve"> car certains utilisateurs peuvent exploiter la fonction dans des cas spécifiques.</w:t>
      </w:r>
    </w:p>
    <w:p w14:paraId="534E2B47" w14:textId="1538458D" w:rsidR="00956F95" w:rsidRPr="002579EA" w:rsidRDefault="006C03CA" w:rsidP="002579EA">
      <w:pPr>
        <w:pStyle w:val="TH"/>
        <w:rPr>
          <w:lang w:val="fr-CA"/>
        </w:rPr>
      </w:pPr>
      <w:r w:rsidRPr="002579EA">
        <w:rPr>
          <w:lang w:val="fr-CA"/>
        </w:rPr>
        <w:t xml:space="preserve">Tableau B.2 : Exigences des </w:t>
      </w:r>
      <w:r w:rsidRPr="00276F79">
        <w:rPr>
          <w:bCs/>
          <w:lang w:val="fr-CA"/>
        </w:rPr>
        <w:t>a</w:t>
      </w:r>
      <w:r w:rsidRPr="002579EA">
        <w:rPr>
          <w:lang w:val="fr-CA"/>
        </w:rPr>
        <w:t>rticles</w:t>
      </w:r>
      <w:r w:rsidRPr="00276F79">
        <w:rPr>
          <w:bCs/>
          <w:lang w:val="fr-CA"/>
        </w:rPr>
        <w:t xml:space="preserve"> </w:t>
      </w:r>
      <w:r w:rsidRPr="002579EA">
        <w:rPr>
          <w:lang w:val="fr-CA"/>
        </w:rPr>
        <w:t>5 à 13 appuyant les besoins d’accessibilité exprimés</w:t>
      </w:r>
      <w:r w:rsidR="00604ABF" w:rsidRPr="002579EA">
        <w:rPr>
          <w:lang w:val="fr-CA"/>
        </w:rPr>
        <w:t xml:space="preserve"> </w:t>
      </w:r>
      <w:r w:rsidRPr="002579EA">
        <w:rPr>
          <w:lang w:val="fr-CA"/>
        </w:rPr>
        <w:t>dans les é</w:t>
      </w:r>
      <w:r w:rsidR="00FC2736">
        <w:rPr>
          <w:lang w:val="fr-CA"/>
        </w:rPr>
        <w:t>nonc</w:t>
      </w:r>
      <w:r w:rsidR="00FC2736">
        <w:rPr>
          <w:rFonts w:cs="Arial"/>
          <w:lang w:val="fr-CA"/>
        </w:rPr>
        <w:t>é</w:t>
      </w:r>
      <w:r w:rsidRPr="002579EA">
        <w:rPr>
          <w:lang w:val="fr-CA"/>
        </w:rPr>
        <w:t xml:space="preserve">s de </w:t>
      </w:r>
      <w:r w:rsidRPr="00276F79">
        <w:rPr>
          <w:bCs/>
          <w:lang w:val="fr-CA"/>
        </w:rPr>
        <w:t>rendement fonctionnel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AA6465" w:rsidRPr="00276F79" w14:paraId="671F8EC2" w14:textId="77777777" w:rsidTr="00AC6E4C">
        <w:trPr>
          <w:cantSplit/>
          <w:tblHeader/>
          <w:jc w:val="center"/>
        </w:trPr>
        <w:tc>
          <w:tcPr>
            <w:tcW w:w="2539" w:type="dxa"/>
            <w:vAlign w:val="center"/>
          </w:tcPr>
          <w:p w14:paraId="78DF283E" w14:textId="77777777" w:rsidR="00956F95" w:rsidRPr="00276F79" w:rsidRDefault="006C03CA" w:rsidP="00956F95">
            <w:pPr>
              <w:spacing w:after="0"/>
              <w:jc w:val="center"/>
              <w:rPr>
                <w:rFonts w:ascii="Arial" w:eastAsia="Calibri" w:hAnsi="Arial"/>
                <w:b/>
                <w:sz w:val="18"/>
              </w:rPr>
            </w:pPr>
            <w:r w:rsidRPr="002579EA">
              <w:rPr>
                <w:rFonts w:ascii="Arial" w:eastAsia="Calibri" w:hAnsi="Arial"/>
                <w:b/>
                <w:sz w:val="18"/>
                <w:lang w:val="fr-CA"/>
              </w:rPr>
              <w:t>Exigences</w:t>
            </w:r>
          </w:p>
        </w:tc>
        <w:tc>
          <w:tcPr>
            <w:tcW w:w="617" w:type="dxa"/>
            <w:vAlign w:val="center"/>
          </w:tcPr>
          <w:p w14:paraId="2417D07B" w14:textId="77777777"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 WV</w:t>
            </w:r>
          </w:p>
        </w:tc>
        <w:tc>
          <w:tcPr>
            <w:tcW w:w="617" w:type="dxa"/>
            <w:vAlign w:val="center"/>
          </w:tcPr>
          <w:p w14:paraId="2909D146" w14:textId="64D50E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4.2.2</w:t>
            </w:r>
          </w:p>
          <w:p w14:paraId="40A5BF32" w14:textId="72AB19CD"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LV</w:t>
            </w:r>
          </w:p>
        </w:tc>
        <w:tc>
          <w:tcPr>
            <w:tcW w:w="617" w:type="dxa"/>
            <w:vAlign w:val="center"/>
          </w:tcPr>
          <w:p w14:paraId="4DA97D54" w14:textId="5C9A1CC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4.2.3</w:t>
            </w:r>
          </w:p>
          <w:p w14:paraId="31A4CA11" w14:textId="78AE3162"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WPC</w:t>
            </w:r>
          </w:p>
        </w:tc>
        <w:tc>
          <w:tcPr>
            <w:tcW w:w="617" w:type="dxa"/>
            <w:vAlign w:val="center"/>
          </w:tcPr>
          <w:p w14:paraId="18B04598" w14:textId="1F4E63F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4.2.4</w:t>
            </w:r>
          </w:p>
          <w:p w14:paraId="19E8AD0B" w14:textId="7A39DBC0"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WH</w:t>
            </w:r>
          </w:p>
        </w:tc>
        <w:tc>
          <w:tcPr>
            <w:tcW w:w="617" w:type="dxa"/>
            <w:vAlign w:val="center"/>
          </w:tcPr>
          <w:p w14:paraId="3EAE589C" w14:textId="1D5EEA7B"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4.2.5</w:t>
            </w:r>
          </w:p>
          <w:p w14:paraId="0E4341B0" w14:textId="3D6AA0F9"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LH</w:t>
            </w:r>
          </w:p>
        </w:tc>
        <w:tc>
          <w:tcPr>
            <w:tcW w:w="617" w:type="dxa"/>
            <w:vAlign w:val="center"/>
          </w:tcPr>
          <w:p w14:paraId="6AC3FFA9" w14:textId="5D56370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4.2.6</w:t>
            </w:r>
          </w:p>
          <w:p w14:paraId="453BA360" w14:textId="418A1E9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WVC</w:t>
            </w:r>
          </w:p>
        </w:tc>
        <w:tc>
          <w:tcPr>
            <w:tcW w:w="617" w:type="dxa"/>
            <w:vAlign w:val="center"/>
          </w:tcPr>
          <w:p w14:paraId="6E043A38" w14:textId="4F8A69F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4.2.7</w:t>
            </w:r>
          </w:p>
          <w:p w14:paraId="1BF77AAF" w14:textId="7C33E5CF"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LMS</w:t>
            </w:r>
          </w:p>
        </w:tc>
        <w:tc>
          <w:tcPr>
            <w:tcW w:w="617" w:type="dxa"/>
            <w:vAlign w:val="center"/>
          </w:tcPr>
          <w:p w14:paraId="653326FC" w14:textId="0C10728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4.2.8</w:t>
            </w:r>
          </w:p>
          <w:p w14:paraId="002A5921" w14:textId="333A78A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LR</w:t>
            </w:r>
          </w:p>
        </w:tc>
        <w:tc>
          <w:tcPr>
            <w:tcW w:w="617" w:type="dxa"/>
            <w:vAlign w:val="center"/>
          </w:tcPr>
          <w:p w14:paraId="12F21BE8" w14:textId="6E05EB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4.2.9</w:t>
            </w:r>
          </w:p>
          <w:p w14:paraId="73A9FA63" w14:textId="766B71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PST</w:t>
            </w:r>
          </w:p>
        </w:tc>
        <w:tc>
          <w:tcPr>
            <w:tcW w:w="717" w:type="dxa"/>
            <w:vAlign w:val="center"/>
          </w:tcPr>
          <w:p w14:paraId="4A858D3C" w14:textId="74285428"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4.2.10</w:t>
            </w:r>
          </w:p>
          <w:p w14:paraId="5AF79908" w14:textId="6D2549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LC</w:t>
            </w:r>
          </w:p>
        </w:tc>
        <w:tc>
          <w:tcPr>
            <w:tcW w:w="797" w:type="dxa"/>
            <w:vAlign w:val="center"/>
          </w:tcPr>
          <w:p w14:paraId="7E691517" w14:textId="4A316776"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4.2.11</w:t>
            </w:r>
          </w:p>
          <w:p w14:paraId="67B6B3E0" w14:textId="00880D0B"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w:t>
            </w:r>
          </w:p>
        </w:tc>
      </w:tr>
      <w:tr w:rsidR="00AA6465" w:rsidRPr="00276F79" w14:paraId="2D45AE4B" w14:textId="77777777" w:rsidTr="00AC6E4C">
        <w:trPr>
          <w:cantSplit/>
          <w:jc w:val="center"/>
        </w:trPr>
        <w:tc>
          <w:tcPr>
            <w:tcW w:w="2539" w:type="dxa"/>
            <w:vAlign w:val="center"/>
          </w:tcPr>
          <w:p w14:paraId="40B4A861" w14:textId="521BD8B6" w:rsidR="00956F95" w:rsidRPr="00276F79" w:rsidRDefault="006C03CA" w:rsidP="00956F95">
            <w:pPr>
              <w:spacing w:after="0"/>
              <w:rPr>
                <w:rFonts w:ascii="Arial" w:eastAsia="Calibri" w:hAnsi="Arial"/>
                <w:sz w:val="18"/>
              </w:rPr>
            </w:pPr>
            <w:r w:rsidRPr="002579EA">
              <w:rPr>
                <w:rFonts w:ascii="Arial" w:hAnsi="Arial"/>
                <w:sz w:val="18"/>
                <w:lang w:val="fr-CA"/>
              </w:rPr>
              <w:t xml:space="preserve">5.1.2.1 Fonctionnalité </w:t>
            </w:r>
            <w:proofErr w:type="spellStart"/>
            <w:r w:rsidR="00FC2736">
              <w:rPr>
                <w:rFonts w:ascii="Arial" w:hAnsi="Arial"/>
                <w:sz w:val="18"/>
                <w:lang w:val="fr-CA"/>
              </w:rPr>
              <w:t>restrain</w:t>
            </w:r>
            <w:r w:rsidR="00F3199A">
              <w:rPr>
                <w:rFonts w:ascii="Arial" w:hAnsi="Arial"/>
                <w:sz w:val="18"/>
                <w:lang w:val="fr-CA"/>
              </w:rPr>
              <w:t>t</w:t>
            </w:r>
            <w:r w:rsidR="00FC2736">
              <w:rPr>
                <w:rFonts w:ascii="Arial" w:hAnsi="Arial"/>
                <w:sz w:val="18"/>
                <w:lang w:val="fr-CA"/>
              </w:rPr>
              <w:t>e</w:t>
            </w:r>
            <w:proofErr w:type="spellEnd"/>
          </w:p>
        </w:tc>
        <w:tc>
          <w:tcPr>
            <w:tcW w:w="617" w:type="dxa"/>
            <w:vAlign w:val="center"/>
          </w:tcPr>
          <w:p w14:paraId="6DAC6D66" w14:textId="77777777" w:rsidR="00956F95" w:rsidRPr="00276F79" w:rsidRDefault="006C03CA" w:rsidP="00956F95">
            <w:pPr>
              <w:pStyle w:val="TAC"/>
              <w:rPr>
                <w:rFonts w:eastAsia="Calibri"/>
              </w:rPr>
            </w:pPr>
            <w:r w:rsidRPr="002579EA">
              <w:rPr>
                <w:lang w:val="fr-CA"/>
              </w:rPr>
              <w:t>P</w:t>
            </w:r>
          </w:p>
        </w:tc>
        <w:tc>
          <w:tcPr>
            <w:tcW w:w="617" w:type="dxa"/>
            <w:vAlign w:val="center"/>
          </w:tcPr>
          <w:p w14:paraId="0AEDCBEF" w14:textId="77777777" w:rsidR="00956F95" w:rsidRPr="00276F79" w:rsidRDefault="006C03CA" w:rsidP="00956F95">
            <w:pPr>
              <w:pStyle w:val="TAC"/>
              <w:rPr>
                <w:rFonts w:eastAsia="Calibri"/>
              </w:rPr>
            </w:pPr>
            <w:r w:rsidRPr="002579EA">
              <w:rPr>
                <w:lang w:val="fr-CA"/>
              </w:rPr>
              <w:t>P</w:t>
            </w:r>
          </w:p>
        </w:tc>
        <w:tc>
          <w:tcPr>
            <w:tcW w:w="617" w:type="dxa"/>
            <w:vAlign w:val="center"/>
          </w:tcPr>
          <w:p w14:paraId="5FB53643" w14:textId="77777777" w:rsidR="00956F95" w:rsidRPr="00276F79" w:rsidRDefault="006C03CA" w:rsidP="00956F95">
            <w:pPr>
              <w:pStyle w:val="TAC"/>
              <w:rPr>
                <w:rFonts w:eastAsia="Calibri"/>
              </w:rPr>
            </w:pPr>
            <w:r w:rsidRPr="002579EA">
              <w:rPr>
                <w:lang w:val="fr-CA"/>
              </w:rPr>
              <w:t>P</w:t>
            </w:r>
          </w:p>
        </w:tc>
        <w:tc>
          <w:tcPr>
            <w:tcW w:w="617" w:type="dxa"/>
            <w:vAlign w:val="center"/>
          </w:tcPr>
          <w:p w14:paraId="45EF8926" w14:textId="77777777" w:rsidR="00956F95" w:rsidRPr="00276F79" w:rsidRDefault="006C03CA" w:rsidP="00956F95">
            <w:pPr>
              <w:pStyle w:val="TAC"/>
              <w:rPr>
                <w:rFonts w:eastAsia="Calibri"/>
              </w:rPr>
            </w:pPr>
            <w:r w:rsidRPr="002579EA">
              <w:rPr>
                <w:lang w:val="fr-CA"/>
              </w:rPr>
              <w:t>P</w:t>
            </w:r>
          </w:p>
        </w:tc>
        <w:tc>
          <w:tcPr>
            <w:tcW w:w="617" w:type="dxa"/>
            <w:vAlign w:val="center"/>
          </w:tcPr>
          <w:p w14:paraId="116D445C" w14:textId="77777777" w:rsidR="00956F95" w:rsidRPr="00276F79" w:rsidRDefault="006C03CA" w:rsidP="00956F95">
            <w:pPr>
              <w:pStyle w:val="TAC"/>
              <w:rPr>
                <w:rFonts w:eastAsia="Calibri"/>
              </w:rPr>
            </w:pPr>
            <w:r w:rsidRPr="002579EA">
              <w:rPr>
                <w:lang w:val="fr-CA"/>
              </w:rPr>
              <w:t>P</w:t>
            </w:r>
          </w:p>
        </w:tc>
        <w:tc>
          <w:tcPr>
            <w:tcW w:w="617" w:type="dxa"/>
            <w:vAlign w:val="center"/>
          </w:tcPr>
          <w:p w14:paraId="27E430D3" w14:textId="77777777" w:rsidR="00956F95" w:rsidRPr="00276F79" w:rsidRDefault="006C03CA" w:rsidP="00956F95">
            <w:pPr>
              <w:pStyle w:val="TAC"/>
              <w:rPr>
                <w:rFonts w:eastAsia="Calibri"/>
              </w:rPr>
            </w:pPr>
            <w:r w:rsidRPr="002579EA">
              <w:rPr>
                <w:lang w:val="fr-CA"/>
              </w:rPr>
              <w:t>P</w:t>
            </w:r>
          </w:p>
        </w:tc>
        <w:tc>
          <w:tcPr>
            <w:tcW w:w="617" w:type="dxa"/>
            <w:vAlign w:val="center"/>
          </w:tcPr>
          <w:p w14:paraId="7831D95A" w14:textId="77777777" w:rsidR="00956F95" w:rsidRPr="00276F79" w:rsidRDefault="006C03CA" w:rsidP="00956F95">
            <w:pPr>
              <w:pStyle w:val="TAC"/>
              <w:rPr>
                <w:rFonts w:eastAsia="Calibri"/>
              </w:rPr>
            </w:pPr>
            <w:r w:rsidRPr="002579EA">
              <w:rPr>
                <w:lang w:val="fr-CA"/>
              </w:rPr>
              <w:t>P</w:t>
            </w:r>
          </w:p>
        </w:tc>
        <w:tc>
          <w:tcPr>
            <w:tcW w:w="617" w:type="dxa"/>
            <w:vAlign w:val="center"/>
          </w:tcPr>
          <w:p w14:paraId="2B6C5592" w14:textId="77777777" w:rsidR="00956F95" w:rsidRPr="00276F79" w:rsidRDefault="006C03CA" w:rsidP="00956F95">
            <w:pPr>
              <w:pStyle w:val="TAC"/>
              <w:rPr>
                <w:rFonts w:eastAsia="Calibri"/>
              </w:rPr>
            </w:pPr>
            <w:r w:rsidRPr="002579EA">
              <w:rPr>
                <w:lang w:val="fr-CA"/>
              </w:rPr>
              <w:t>P</w:t>
            </w:r>
          </w:p>
        </w:tc>
        <w:tc>
          <w:tcPr>
            <w:tcW w:w="617" w:type="dxa"/>
            <w:vAlign w:val="center"/>
          </w:tcPr>
          <w:p w14:paraId="761B8FE3" w14:textId="77777777" w:rsidR="00956F95" w:rsidRPr="00276F79" w:rsidRDefault="006C03CA" w:rsidP="00956F95">
            <w:pPr>
              <w:pStyle w:val="TAC"/>
              <w:rPr>
                <w:rFonts w:eastAsia="Calibri"/>
              </w:rPr>
            </w:pPr>
            <w:r w:rsidRPr="002579EA">
              <w:rPr>
                <w:lang w:val="fr-CA"/>
              </w:rPr>
              <w:t>P</w:t>
            </w:r>
          </w:p>
        </w:tc>
        <w:tc>
          <w:tcPr>
            <w:tcW w:w="717" w:type="dxa"/>
            <w:vAlign w:val="center"/>
          </w:tcPr>
          <w:p w14:paraId="1A6BED1B" w14:textId="77777777" w:rsidR="00956F95" w:rsidRPr="00276F79" w:rsidRDefault="006C03CA" w:rsidP="00956F95">
            <w:pPr>
              <w:pStyle w:val="TAC"/>
              <w:rPr>
                <w:rFonts w:eastAsia="Calibri"/>
              </w:rPr>
            </w:pPr>
            <w:r w:rsidRPr="002579EA">
              <w:rPr>
                <w:lang w:val="fr-CA"/>
              </w:rPr>
              <w:t>P</w:t>
            </w:r>
          </w:p>
        </w:tc>
        <w:tc>
          <w:tcPr>
            <w:tcW w:w="797" w:type="dxa"/>
            <w:vAlign w:val="center"/>
          </w:tcPr>
          <w:p w14:paraId="3973DF2E" w14:textId="77777777" w:rsidR="00956F95" w:rsidRPr="00276F79" w:rsidRDefault="006C03CA" w:rsidP="00956F95">
            <w:pPr>
              <w:pStyle w:val="TAC"/>
              <w:rPr>
                <w:rFonts w:eastAsia="Calibri"/>
              </w:rPr>
            </w:pPr>
            <w:r w:rsidRPr="002579EA">
              <w:rPr>
                <w:lang w:val="fr-CA"/>
              </w:rPr>
              <w:t>P</w:t>
            </w:r>
          </w:p>
        </w:tc>
      </w:tr>
      <w:tr w:rsidR="00AA6465" w:rsidRPr="00276F79" w14:paraId="10B4B33A" w14:textId="77777777" w:rsidTr="00AC6E4C">
        <w:trPr>
          <w:cantSplit/>
          <w:jc w:val="center"/>
        </w:trPr>
        <w:tc>
          <w:tcPr>
            <w:tcW w:w="2539" w:type="dxa"/>
            <w:vAlign w:val="center"/>
          </w:tcPr>
          <w:p w14:paraId="653C5121" w14:textId="77777777" w:rsidR="00956F95" w:rsidRPr="00276F79" w:rsidRDefault="006C03CA" w:rsidP="00956F95">
            <w:pPr>
              <w:spacing w:after="0"/>
              <w:rPr>
                <w:rFonts w:ascii="Arial" w:eastAsia="Calibri" w:hAnsi="Arial"/>
                <w:sz w:val="18"/>
              </w:rPr>
            </w:pPr>
            <w:r w:rsidRPr="002579EA">
              <w:rPr>
                <w:rFonts w:ascii="Arial" w:hAnsi="Arial"/>
                <w:sz w:val="18"/>
                <w:lang w:val="fr-CA"/>
              </w:rPr>
              <w:t>5.1.2.2 Technologie d’assistance</w:t>
            </w:r>
          </w:p>
        </w:tc>
        <w:tc>
          <w:tcPr>
            <w:tcW w:w="617" w:type="dxa"/>
            <w:vAlign w:val="center"/>
          </w:tcPr>
          <w:p w14:paraId="56014FA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B5AA73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FCED7F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D40859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F51975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826F7B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9FAC40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440485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1242A18"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36F913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A21E0AA" w14:textId="77777777" w:rsidR="00956F95" w:rsidRPr="00276F79" w:rsidRDefault="006C03CA" w:rsidP="00956F95">
            <w:pPr>
              <w:pStyle w:val="TAC"/>
              <w:rPr>
                <w:rFonts w:eastAsia="Calibri"/>
              </w:rPr>
            </w:pPr>
            <w:r w:rsidRPr="002579EA">
              <w:rPr>
                <w:lang w:val="fr-CA"/>
              </w:rPr>
              <w:t>S</w:t>
            </w:r>
          </w:p>
        </w:tc>
      </w:tr>
      <w:tr w:rsidR="00AA6465" w:rsidRPr="00276F79" w14:paraId="7675C662" w14:textId="77777777" w:rsidTr="00AC6E4C">
        <w:trPr>
          <w:cantSplit/>
          <w:jc w:val="center"/>
        </w:trPr>
        <w:tc>
          <w:tcPr>
            <w:tcW w:w="2539" w:type="dxa"/>
            <w:vAlign w:val="center"/>
          </w:tcPr>
          <w:p w14:paraId="7F4C66E6" w14:textId="672DB7C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5.1.3.1 </w:t>
            </w:r>
            <w:r w:rsidR="00FC2736" w:rsidRPr="00FC2736">
              <w:rPr>
                <w:rFonts w:ascii="Arial" w:hAnsi="Arial"/>
                <w:sz w:val="18"/>
                <w:lang w:val="fr-CA"/>
              </w:rPr>
              <w:t>Sortie audio des informations visuelles</w:t>
            </w:r>
          </w:p>
        </w:tc>
        <w:tc>
          <w:tcPr>
            <w:tcW w:w="617" w:type="dxa"/>
            <w:vAlign w:val="center"/>
          </w:tcPr>
          <w:p w14:paraId="3114738D" w14:textId="77777777" w:rsidR="00956F95" w:rsidRPr="00276F79" w:rsidRDefault="006C03CA" w:rsidP="00956F95">
            <w:pPr>
              <w:pStyle w:val="TAC"/>
              <w:rPr>
                <w:rFonts w:eastAsia="Calibri"/>
              </w:rPr>
            </w:pPr>
            <w:r w:rsidRPr="002579EA">
              <w:rPr>
                <w:lang w:val="fr-CA"/>
              </w:rPr>
              <w:t>P</w:t>
            </w:r>
          </w:p>
        </w:tc>
        <w:tc>
          <w:tcPr>
            <w:tcW w:w="617" w:type="dxa"/>
            <w:vAlign w:val="center"/>
          </w:tcPr>
          <w:p w14:paraId="78A1B492" w14:textId="77777777" w:rsidR="00956F95" w:rsidRPr="00276F79" w:rsidRDefault="006C03CA" w:rsidP="00956F95">
            <w:pPr>
              <w:pStyle w:val="TAC"/>
              <w:rPr>
                <w:rFonts w:eastAsia="Calibri"/>
              </w:rPr>
            </w:pPr>
            <w:r w:rsidRPr="002579EA">
              <w:rPr>
                <w:lang w:val="fr-CA"/>
              </w:rPr>
              <w:t>S</w:t>
            </w:r>
          </w:p>
        </w:tc>
        <w:tc>
          <w:tcPr>
            <w:tcW w:w="617" w:type="dxa"/>
            <w:vAlign w:val="center"/>
          </w:tcPr>
          <w:p w14:paraId="6E9948C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989474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27FE13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EF072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9785D1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9989EA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F0CA385"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52EA2093" w14:textId="77777777" w:rsidR="00956F95" w:rsidRPr="00276F79" w:rsidRDefault="006C03CA" w:rsidP="00956F95">
            <w:pPr>
              <w:pStyle w:val="TAC"/>
              <w:rPr>
                <w:rFonts w:eastAsia="Calibri"/>
              </w:rPr>
            </w:pPr>
            <w:r w:rsidRPr="002579EA">
              <w:rPr>
                <w:lang w:val="fr-CA"/>
              </w:rPr>
              <w:t>S</w:t>
            </w:r>
          </w:p>
        </w:tc>
        <w:tc>
          <w:tcPr>
            <w:tcW w:w="797" w:type="dxa"/>
            <w:vAlign w:val="center"/>
          </w:tcPr>
          <w:p w14:paraId="7AF07998"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372D12C" w14:textId="77777777" w:rsidTr="00AC6E4C">
        <w:trPr>
          <w:cantSplit/>
          <w:jc w:val="center"/>
        </w:trPr>
        <w:tc>
          <w:tcPr>
            <w:tcW w:w="2539" w:type="dxa"/>
            <w:vAlign w:val="center"/>
          </w:tcPr>
          <w:p w14:paraId="1F489BB5" w14:textId="3B2798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5.1.3.2 </w:t>
            </w:r>
            <w:r w:rsidR="00FC2736" w:rsidRPr="00FC2736">
              <w:rPr>
                <w:rFonts w:ascii="Arial" w:hAnsi="Arial"/>
                <w:sz w:val="18"/>
                <w:lang w:val="fr-CA"/>
              </w:rPr>
              <w:t>Mode de fonctionnement auditif incluant l’usage de la voix</w:t>
            </w:r>
          </w:p>
        </w:tc>
        <w:tc>
          <w:tcPr>
            <w:tcW w:w="617" w:type="dxa"/>
            <w:vAlign w:val="center"/>
          </w:tcPr>
          <w:p w14:paraId="3F8A3D34" w14:textId="77777777" w:rsidR="00956F95" w:rsidRPr="00276F79" w:rsidRDefault="006C03CA" w:rsidP="00956F95">
            <w:pPr>
              <w:pStyle w:val="TAC"/>
              <w:rPr>
                <w:rFonts w:eastAsia="Calibri"/>
              </w:rPr>
            </w:pPr>
            <w:r w:rsidRPr="002579EA">
              <w:rPr>
                <w:lang w:val="fr-CA"/>
              </w:rPr>
              <w:t>P</w:t>
            </w:r>
          </w:p>
        </w:tc>
        <w:tc>
          <w:tcPr>
            <w:tcW w:w="617" w:type="dxa"/>
            <w:vAlign w:val="center"/>
          </w:tcPr>
          <w:p w14:paraId="355AD48D" w14:textId="77777777" w:rsidR="00956F95" w:rsidRPr="00276F79" w:rsidRDefault="006C03CA" w:rsidP="00956F95">
            <w:pPr>
              <w:pStyle w:val="TAC"/>
              <w:rPr>
                <w:rFonts w:eastAsia="Calibri"/>
              </w:rPr>
            </w:pPr>
            <w:r w:rsidRPr="002579EA">
              <w:rPr>
                <w:lang w:val="fr-CA"/>
              </w:rPr>
              <w:t>S</w:t>
            </w:r>
          </w:p>
        </w:tc>
        <w:tc>
          <w:tcPr>
            <w:tcW w:w="617" w:type="dxa"/>
            <w:vAlign w:val="center"/>
          </w:tcPr>
          <w:p w14:paraId="7898E4D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C8FC7C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EEDAB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0490FF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DF5879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F605D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EF23AC0"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DC49EA1" w14:textId="77777777" w:rsidR="00956F95" w:rsidRPr="00276F79" w:rsidRDefault="006C03CA" w:rsidP="00956F95">
            <w:pPr>
              <w:pStyle w:val="TAC"/>
              <w:rPr>
                <w:rFonts w:eastAsia="Calibri"/>
              </w:rPr>
            </w:pPr>
            <w:r w:rsidRPr="002579EA">
              <w:rPr>
                <w:lang w:val="fr-CA"/>
              </w:rPr>
              <w:t>S</w:t>
            </w:r>
          </w:p>
        </w:tc>
        <w:tc>
          <w:tcPr>
            <w:tcW w:w="797" w:type="dxa"/>
            <w:vAlign w:val="center"/>
          </w:tcPr>
          <w:p w14:paraId="2B06804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036854D" w14:textId="77777777" w:rsidTr="00AC6E4C">
        <w:trPr>
          <w:cantSplit/>
          <w:jc w:val="center"/>
        </w:trPr>
        <w:tc>
          <w:tcPr>
            <w:tcW w:w="2539" w:type="dxa"/>
            <w:vAlign w:val="center"/>
          </w:tcPr>
          <w:p w14:paraId="56CF481E" w14:textId="5481FCA3" w:rsidR="00956F95" w:rsidRPr="00276F79" w:rsidRDefault="006C03CA" w:rsidP="00956F95">
            <w:pPr>
              <w:spacing w:after="0"/>
              <w:rPr>
                <w:rFonts w:ascii="Arial" w:eastAsia="Calibri" w:hAnsi="Arial"/>
                <w:sz w:val="18"/>
              </w:rPr>
            </w:pPr>
            <w:r w:rsidRPr="002579EA">
              <w:rPr>
                <w:rFonts w:ascii="Arial" w:hAnsi="Arial"/>
                <w:sz w:val="18"/>
                <w:lang w:val="fr-CA"/>
              </w:rPr>
              <w:t xml:space="preserve">5.1.3.3 </w:t>
            </w:r>
            <w:r w:rsidR="00FC2736" w:rsidRPr="00FC2736">
              <w:rPr>
                <w:rFonts w:ascii="Arial" w:hAnsi="Arial"/>
                <w:sz w:val="18"/>
                <w:lang w:val="fr-CA"/>
              </w:rPr>
              <w:t>Corrélation de sortie auditive</w:t>
            </w:r>
          </w:p>
        </w:tc>
        <w:tc>
          <w:tcPr>
            <w:tcW w:w="617" w:type="dxa"/>
            <w:vAlign w:val="center"/>
          </w:tcPr>
          <w:p w14:paraId="690E9D8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0BD72AB" w14:textId="77777777" w:rsidR="00956F95" w:rsidRPr="00276F79" w:rsidRDefault="006C03CA" w:rsidP="00956F95">
            <w:pPr>
              <w:pStyle w:val="TAC"/>
              <w:rPr>
                <w:rFonts w:eastAsia="Calibri"/>
              </w:rPr>
            </w:pPr>
            <w:r w:rsidRPr="002579EA">
              <w:rPr>
                <w:lang w:val="fr-CA"/>
              </w:rPr>
              <w:t>P</w:t>
            </w:r>
          </w:p>
        </w:tc>
        <w:tc>
          <w:tcPr>
            <w:tcW w:w="617" w:type="dxa"/>
            <w:vAlign w:val="center"/>
          </w:tcPr>
          <w:p w14:paraId="2EE5004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48B53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A5D61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74B5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774B6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37F49C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53D2890"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0649DFAD" w14:textId="77777777" w:rsidR="00956F95" w:rsidRPr="00276F79" w:rsidRDefault="006C03CA" w:rsidP="00956F95">
            <w:pPr>
              <w:pStyle w:val="TAC"/>
              <w:rPr>
                <w:rFonts w:eastAsia="Calibri"/>
              </w:rPr>
            </w:pPr>
            <w:r w:rsidRPr="002579EA">
              <w:rPr>
                <w:lang w:val="fr-CA"/>
              </w:rPr>
              <w:t>S</w:t>
            </w:r>
          </w:p>
        </w:tc>
        <w:tc>
          <w:tcPr>
            <w:tcW w:w="797" w:type="dxa"/>
            <w:vAlign w:val="center"/>
          </w:tcPr>
          <w:p w14:paraId="5B16AEA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4BBAC960" w14:textId="77777777" w:rsidTr="00AC6E4C">
        <w:trPr>
          <w:cantSplit/>
          <w:jc w:val="center"/>
        </w:trPr>
        <w:tc>
          <w:tcPr>
            <w:tcW w:w="2539" w:type="dxa"/>
            <w:vAlign w:val="center"/>
          </w:tcPr>
          <w:p w14:paraId="16A48589" w14:textId="7225A300"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5.1.3.4 </w:t>
            </w:r>
            <w:r w:rsidR="00FC2736" w:rsidRPr="00FC2736">
              <w:rPr>
                <w:rFonts w:ascii="Arial" w:hAnsi="Arial"/>
                <w:sz w:val="18"/>
                <w:lang w:val="fr-CA"/>
              </w:rPr>
              <w:t>Contrôle de la sortie vocale par l’utilisateur</w:t>
            </w:r>
          </w:p>
        </w:tc>
        <w:tc>
          <w:tcPr>
            <w:tcW w:w="617" w:type="dxa"/>
            <w:vAlign w:val="center"/>
          </w:tcPr>
          <w:p w14:paraId="40A392D7" w14:textId="77777777" w:rsidR="00956F95" w:rsidRPr="00276F79" w:rsidRDefault="006C03CA" w:rsidP="00956F95">
            <w:pPr>
              <w:pStyle w:val="TAC"/>
              <w:rPr>
                <w:rFonts w:eastAsia="Calibri"/>
              </w:rPr>
            </w:pPr>
            <w:r w:rsidRPr="002579EA">
              <w:rPr>
                <w:lang w:val="fr-CA"/>
              </w:rPr>
              <w:t>P</w:t>
            </w:r>
          </w:p>
        </w:tc>
        <w:tc>
          <w:tcPr>
            <w:tcW w:w="617" w:type="dxa"/>
            <w:vAlign w:val="center"/>
          </w:tcPr>
          <w:p w14:paraId="5E45132D" w14:textId="77777777" w:rsidR="00956F95" w:rsidRPr="00276F79" w:rsidRDefault="006C03CA" w:rsidP="00956F95">
            <w:pPr>
              <w:pStyle w:val="TAC"/>
              <w:rPr>
                <w:rFonts w:eastAsia="Calibri"/>
              </w:rPr>
            </w:pPr>
            <w:r w:rsidRPr="002579EA">
              <w:rPr>
                <w:lang w:val="fr-CA"/>
              </w:rPr>
              <w:t>S</w:t>
            </w:r>
          </w:p>
        </w:tc>
        <w:tc>
          <w:tcPr>
            <w:tcW w:w="617" w:type="dxa"/>
            <w:vAlign w:val="center"/>
          </w:tcPr>
          <w:p w14:paraId="1AFD93B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18C2A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9F12F9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4BC0F1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D9BF7F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38590C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6111E41"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9C28145" w14:textId="77777777" w:rsidR="00956F95" w:rsidRPr="00276F79" w:rsidRDefault="006C03CA" w:rsidP="00956F95">
            <w:pPr>
              <w:pStyle w:val="TAC"/>
              <w:rPr>
                <w:rFonts w:eastAsia="Calibri"/>
              </w:rPr>
            </w:pPr>
            <w:r w:rsidRPr="002579EA">
              <w:rPr>
                <w:lang w:val="fr-CA"/>
              </w:rPr>
              <w:t>S</w:t>
            </w:r>
          </w:p>
        </w:tc>
        <w:tc>
          <w:tcPr>
            <w:tcW w:w="797" w:type="dxa"/>
            <w:vAlign w:val="center"/>
          </w:tcPr>
          <w:p w14:paraId="65E6363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9BAF630" w14:textId="77777777" w:rsidTr="00AC6E4C">
        <w:trPr>
          <w:cantSplit/>
          <w:jc w:val="center"/>
        </w:trPr>
        <w:tc>
          <w:tcPr>
            <w:tcW w:w="2539" w:type="dxa"/>
            <w:vAlign w:val="center"/>
          </w:tcPr>
          <w:p w14:paraId="57CC4935" w14:textId="77777777" w:rsidR="00956F95" w:rsidRPr="002579EA" w:rsidRDefault="006C03CA" w:rsidP="00956F95">
            <w:pPr>
              <w:spacing w:after="0"/>
              <w:rPr>
                <w:rFonts w:ascii="Arial" w:eastAsia="Calibri" w:hAnsi="Arial"/>
                <w:sz w:val="18"/>
                <w:lang w:val="fr-CA"/>
              </w:rPr>
            </w:pPr>
            <w:r w:rsidRPr="002579EA">
              <w:rPr>
                <w:rFonts w:ascii="Arial" w:hAnsi="Arial"/>
                <w:sz w:val="18"/>
                <w:lang w:val="fr-CA"/>
              </w:rPr>
              <w:t>5.1.3.5 Interruption automatique de la sortie vocale</w:t>
            </w:r>
          </w:p>
        </w:tc>
        <w:tc>
          <w:tcPr>
            <w:tcW w:w="617" w:type="dxa"/>
            <w:vAlign w:val="center"/>
          </w:tcPr>
          <w:p w14:paraId="53214E38" w14:textId="77777777" w:rsidR="00956F95" w:rsidRPr="00276F79" w:rsidRDefault="006C03CA" w:rsidP="00956F95">
            <w:pPr>
              <w:pStyle w:val="TAC"/>
              <w:rPr>
                <w:rFonts w:eastAsia="Calibri"/>
              </w:rPr>
            </w:pPr>
            <w:r w:rsidRPr="002579EA">
              <w:rPr>
                <w:lang w:val="fr-CA"/>
              </w:rPr>
              <w:t>P</w:t>
            </w:r>
          </w:p>
        </w:tc>
        <w:tc>
          <w:tcPr>
            <w:tcW w:w="617" w:type="dxa"/>
            <w:vAlign w:val="center"/>
          </w:tcPr>
          <w:p w14:paraId="3FC29DA0" w14:textId="77777777" w:rsidR="00956F95" w:rsidRPr="00276F79" w:rsidRDefault="006C03CA" w:rsidP="00956F95">
            <w:pPr>
              <w:pStyle w:val="TAC"/>
              <w:rPr>
                <w:rFonts w:eastAsia="Calibri"/>
              </w:rPr>
            </w:pPr>
            <w:r w:rsidRPr="002579EA">
              <w:rPr>
                <w:lang w:val="fr-CA"/>
              </w:rPr>
              <w:t>S</w:t>
            </w:r>
          </w:p>
        </w:tc>
        <w:tc>
          <w:tcPr>
            <w:tcW w:w="617" w:type="dxa"/>
            <w:vAlign w:val="center"/>
          </w:tcPr>
          <w:p w14:paraId="2825D07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DBAB70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F0B521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5832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29896B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DB444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0D7F293"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781B882" w14:textId="77777777" w:rsidR="00956F95" w:rsidRPr="00276F79" w:rsidRDefault="006C03CA" w:rsidP="00956F95">
            <w:pPr>
              <w:pStyle w:val="TAC"/>
              <w:rPr>
                <w:rFonts w:eastAsia="Calibri"/>
              </w:rPr>
            </w:pPr>
            <w:r w:rsidRPr="002579EA">
              <w:rPr>
                <w:lang w:val="fr-CA"/>
              </w:rPr>
              <w:t>S</w:t>
            </w:r>
          </w:p>
        </w:tc>
        <w:tc>
          <w:tcPr>
            <w:tcW w:w="797" w:type="dxa"/>
            <w:vAlign w:val="center"/>
          </w:tcPr>
          <w:p w14:paraId="7690528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A29F1E9" w14:textId="77777777" w:rsidTr="00AC6E4C">
        <w:trPr>
          <w:cantSplit/>
          <w:jc w:val="center"/>
        </w:trPr>
        <w:tc>
          <w:tcPr>
            <w:tcW w:w="2539" w:type="dxa"/>
            <w:vAlign w:val="center"/>
          </w:tcPr>
          <w:p w14:paraId="34834DB4" w14:textId="3D6FB9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5.1.3.6 Sortie vocale pour </w:t>
            </w:r>
            <w:r w:rsidRPr="00276F79">
              <w:rPr>
                <w:rFonts w:ascii="Arial" w:hAnsi="Arial"/>
                <w:sz w:val="18"/>
                <w:lang w:val="fr-CA"/>
              </w:rPr>
              <w:t>le</w:t>
            </w:r>
            <w:r w:rsidR="00FC2736">
              <w:rPr>
                <w:rFonts w:ascii="Arial" w:hAnsi="Arial"/>
                <w:sz w:val="18"/>
                <w:lang w:val="fr-CA"/>
              </w:rPr>
              <w:t>s</w:t>
            </w:r>
            <w:r w:rsidRPr="00276F79">
              <w:rPr>
                <w:rFonts w:ascii="Arial" w:hAnsi="Arial"/>
                <w:sz w:val="18"/>
                <w:lang w:val="fr-CA"/>
              </w:rPr>
              <w:t xml:space="preserve"> </w:t>
            </w:r>
            <w:r w:rsidRPr="002579EA">
              <w:rPr>
                <w:rFonts w:ascii="Arial" w:hAnsi="Arial"/>
                <w:sz w:val="18"/>
                <w:lang w:val="fr-CA"/>
              </w:rPr>
              <w:t>contenu</w:t>
            </w:r>
            <w:r w:rsidR="00FC2736">
              <w:rPr>
                <w:rFonts w:ascii="Arial" w:hAnsi="Arial"/>
                <w:sz w:val="18"/>
                <w:lang w:val="fr-CA"/>
              </w:rPr>
              <w:t>s</w:t>
            </w:r>
            <w:r w:rsidRPr="002579EA">
              <w:rPr>
                <w:rFonts w:ascii="Arial" w:hAnsi="Arial"/>
                <w:sz w:val="18"/>
                <w:lang w:val="fr-CA"/>
              </w:rPr>
              <w:t xml:space="preserve"> non textuel </w:t>
            </w:r>
          </w:p>
        </w:tc>
        <w:tc>
          <w:tcPr>
            <w:tcW w:w="617" w:type="dxa"/>
            <w:vAlign w:val="center"/>
          </w:tcPr>
          <w:p w14:paraId="2C48CA0F" w14:textId="77777777" w:rsidR="00956F95" w:rsidRPr="00276F79" w:rsidRDefault="006C03CA" w:rsidP="00956F95">
            <w:pPr>
              <w:pStyle w:val="TAC"/>
              <w:rPr>
                <w:rFonts w:eastAsia="Calibri"/>
              </w:rPr>
            </w:pPr>
            <w:r w:rsidRPr="002579EA">
              <w:rPr>
                <w:lang w:val="fr-CA"/>
              </w:rPr>
              <w:t>P</w:t>
            </w:r>
          </w:p>
        </w:tc>
        <w:tc>
          <w:tcPr>
            <w:tcW w:w="617" w:type="dxa"/>
            <w:vAlign w:val="center"/>
          </w:tcPr>
          <w:p w14:paraId="7F7C68DA" w14:textId="77777777" w:rsidR="00956F95" w:rsidRPr="00276F79" w:rsidRDefault="006C03CA" w:rsidP="00956F95">
            <w:pPr>
              <w:pStyle w:val="TAC"/>
              <w:rPr>
                <w:rFonts w:eastAsia="Calibri"/>
              </w:rPr>
            </w:pPr>
            <w:r w:rsidRPr="002579EA">
              <w:rPr>
                <w:lang w:val="fr-CA"/>
              </w:rPr>
              <w:t>S</w:t>
            </w:r>
          </w:p>
        </w:tc>
        <w:tc>
          <w:tcPr>
            <w:tcW w:w="617" w:type="dxa"/>
            <w:vAlign w:val="center"/>
          </w:tcPr>
          <w:p w14:paraId="62CF775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C233AD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E96622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A40C75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2C259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AB6C5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5685F4A"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01C3BE8" w14:textId="77777777" w:rsidR="00956F95" w:rsidRPr="00276F79" w:rsidRDefault="006C03CA" w:rsidP="00956F95">
            <w:pPr>
              <w:pStyle w:val="TAC"/>
              <w:rPr>
                <w:rFonts w:eastAsia="Calibri"/>
              </w:rPr>
            </w:pPr>
            <w:r w:rsidRPr="002579EA">
              <w:rPr>
                <w:lang w:val="fr-CA"/>
              </w:rPr>
              <w:t>S</w:t>
            </w:r>
          </w:p>
        </w:tc>
        <w:tc>
          <w:tcPr>
            <w:tcW w:w="797" w:type="dxa"/>
            <w:vAlign w:val="center"/>
          </w:tcPr>
          <w:p w14:paraId="2632E939"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8089CB2" w14:textId="77777777" w:rsidTr="00AC6E4C">
        <w:trPr>
          <w:cantSplit/>
          <w:jc w:val="center"/>
        </w:trPr>
        <w:tc>
          <w:tcPr>
            <w:tcW w:w="2539" w:type="dxa"/>
            <w:vAlign w:val="center"/>
          </w:tcPr>
          <w:p w14:paraId="06322A56" w14:textId="71EF45EA" w:rsidR="00956F95" w:rsidRPr="002579EA" w:rsidRDefault="006C03CA" w:rsidP="00956F95">
            <w:pPr>
              <w:keepNext/>
              <w:keepLines/>
              <w:spacing w:after="0"/>
              <w:rPr>
                <w:rFonts w:ascii="Arial" w:hAnsi="Arial"/>
                <w:sz w:val="18"/>
                <w:lang w:val="fr-CA"/>
              </w:rPr>
            </w:pPr>
            <w:r w:rsidRPr="002579EA">
              <w:rPr>
                <w:rFonts w:ascii="Arial" w:hAnsi="Arial"/>
                <w:sz w:val="18"/>
                <w:lang w:val="fr-CA"/>
              </w:rPr>
              <w:t xml:space="preserve">5.1.3.7 Sortie vocale pour </w:t>
            </w:r>
            <w:r w:rsidR="00FC2736">
              <w:rPr>
                <w:rFonts w:ascii="Arial" w:hAnsi="Arial"/>
                <w:sz w:val="18"/>
                <w:lang w:val="fr-CA"/>
              </w:rPr>
              <w:t>l’</w:t>
            </w:r>
            <w:proofErr w:type="spellStart"/>
            <w:r w:rsidR="00FC2736">
              <w:rPr>
                <w:rFonts w:ascii="Arial" w:hAnsi="Arial"/>
                <w:sz w:val="18"/>
                <w:lang w:val="fr-CA"/>
              </w:rPr>
              <w:t>informatoon</w:t>
            </w:r>
            <w:proofErr w:type="spellEnd"/>
            <w:r w:rsidRPr="002579EA">
              <w:rPr>
                <w:rFonts w:ascii="Arial" w:hAnsi="Arial"/>
                <w:sz w:val="18"/>
                <w:lang w:val="fr-CA"/>
              </w:rPr>
              <w:t xml:space="preserve"> vidéo </w:t>
            </w:r>
          </w:p>
        </w:tc>
        <w:tc>
          <w:tcPr>
            <w:tcW w:w="617" w:type="dxa"/>
            <w:vAlign w:val="center"/>
          </w:tcPr>
          <w:p w14:paraId="4D8EE74A" w14:textId="77777777" w:rsidR="00956F95" w:rsidRPr="00276F79" w:rsidRDefault="006C03CA" w:rsidP="00956F95">
            <w:pPr>
              <w:pStyle w:val="TAC"/>
            </w:pPr>
            <w:r w:rsidRPr="002579EA">
              <w:rPr>
                <w:lang w:val="fr-CA"/>
              </w:rPr>
              <w:t>P</w:t>
            </w:r>
          </w:p>
        </w:tc>
        <w:tc>
          <w:tcPr>
            <w:tcW w:w="617" w:type="dxa"/>
            <w:vAlign w:val="center"/>
          </w:tcPr>
          <w:p w14:paraId="7E4BF35C" w14:textId="77777777" w:rsidR="00956F95" w:rsidRPr="00276F79" w:rsidRDefault="006C03CA" w:rsidP="00956F95">
            <w:pPr>
              <w:pStyle w:val="TAC"/>
            </w:pPr>
            <w:r w:rsidRPr="002579EA">
              <w:rPr>
                <w:lang w:val="fr-CA"/>
              </w:rPr>
              <w:t>S</w:t>
            </w:r>
          </w:p>
        </w:tc>
        <w:tc>
          <w:tcPr>
            <w:tcW w:w="617" w:type="dxa"/>
            <w:vAlign w:val="center"/>
          </w:tcPr>
          <w:p w14:paraId="42C4011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46B96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7C1B2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A29B4E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0DDBA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7B1934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6BE84E"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0BBC630" w14:textId="77777777" w:rsidR="00956F95" w:rsidRPr="00276F79" w:rsidRDefault="006C03CA" w:rsidP="00956F95">
            <w:pPr>
              <w:pStyle w:val="TAC"/>
            </w:pPr>
            <w:r w:rsidRPr="002579EA">
              <w:rPr>
                <w:lang w:val="fr-CA"/>
              </w:rPr>
              <w:t>S</w:t>
            </w:r>
          </w:p>
        </w:tc>
        <w:tc>
          <w:tcPr>
            <w:tcW w:w="797" w:type="dxa"/>
            <w:vAlign w:val="center"/>
          </w:tcPr>
          <w:p w14:paraId="5EAEEEB6" w14:textId="77777777" w:rsidR="00956F95" w:rsidRPr="00276F79" w:rsidRDefault="006C03CA" w:rsidP="00956F95">
            <w:pPr>
              <w:pStyle w:val="TAC"/>
            </w:pPr>
            <w:r w:rsidRPr="002579EA">
              <w:rPr>
                <w:rFonts w:eastAsia="Calibri"/>
                <w:lang w:val="fr-CA"/>
              </w:rPr>
              <w:t>-</w:t>
            </w:r>
          </w:p>
        </w:tc>
      </w:tr>
      <w:tr w:rsidR="00AA6465" w:rsidRPr="00276F79" w14:paraId="49A4DBE6" w14:textId="77777777" w:rsidTr="00AC6E4C">
        <w:trPr>
          <w:cantSplit/>
          <w:jc w:val="center"/>
        </w:trPr>
        <w:tc>
          <w:tcPr>
            <w:tcW w:w="2539" w:type="dxa"/>
            <w:vAlign w:val="center"/>
          </w:tcPr>
          <w:p w14:paraId="7D705E08" w14:textId="66157F40" w:rsidR="00956F95" w:rsidRPr="00276F79" w:rsidRDefault="006C03CA" w:rsidP="00956F95">
            <w:pPr>
              <w:spacing w:after="0"/>
              <w:rPr>
                <w:rFonts w:ascii="Arial" w:eastAsia="Calibri" w:hAnsi="Arial"/>
                <w:sz w:val="18"/>
              </w:rPr>
            </w:pPr>
            <w:r w:rsidRPr="002579EA">
              <w:rPr>
                <w:rFonts w:ascii="Arial" w:hAnsi="Arial"/>
                <w:sz w:val="18"/>
                <w:lang w:val="fr-CA"/>
              </w:rPr>
              <w:t xml:space="preserve">5.1.3.8 </w:t>
            </w:r>
            <w:r w:rsidR="00FC2736" w:rsidRPr="00FC2736">
              <w:rPr>
                <w:rFonts w:ascii="Arial" w:hAnsi="Arial"/>
                <w:sz w:val="18"/>
                <w:lang w:val="fr-CA"/>
              </w:rPr>
              <w:t>Entrée masquée</w:t>
            </w:r>
          </w:p>
        </w:tc>
        <w:tc>
          <w:tcPr>
            <w:tcW w:w="617" w:type="dxa"/>
            <w:vAlign w:val="center"/>
          </w:tcPr>
          <w:p w14:paraId="5AD46565" w14:textId="77777777" w:rsidR="00956F95" w:rsidRPr="00276F79" w:rsidRDefault="006C03CA" w:rsidP="00956F95">
            <w:pPr>
              <w:pStyle w:val="TAC"/>
              <w:rPr>
                <w:rFonts w:eastAsia="Calibri"/>
              </w:rPr>
            </w:pPr>
            <w:r w:rsidRPr="002579EA">
              <w:rPr>
                <w:lang w:val="fr-CA"/>
              </w:rPr>
              <w:t>P</w:t>
            </w:r>
          </w:p>
        </w:tc>
        <w:tc>
          <w:tcPr>
            <w:tcW w:w="617" w:type="dxa"/>
            <w:vAlign w:val="center"/>
          </w:tcPr>
          <w:p w14:paraId="2142C3B6" w14:textId="77777777" w:rsidR="00956F95" w:rsidRPr="00276F79" w:rsidRDefault="006C03CA" w:rsidP="00956F95">
            <w:pPr>
              <w:pStyle w:val="TAC"/>
              <w:rPr>
                <w:rFonts w:eastAsia="Calibri"/>
              </w:rPr>
            </w:pPr>
            <w:r w:rsidRPr="002579EA">
              <w:rPr>
                <w:lang w:val="fr-CA"/>
              </w:rPr>
              <w:t>S</w:t>
            </w:r>
          </w:p>
        </w:tc>
        <w:tc>
          <w:tcPr>
            <w:tcW w:w="617" w:type="dxa"/>
            <w:vAlign w:val="center"/>
          </w:tcPr>
          <w:p w14:paraId="195AE5C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F2EA44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619B4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A8EB7F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033D8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FFAA86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E1B128A"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FA32F0B" w14:textId="77777777" w:rsidR="00956F95" w:rsidRPr="00276F79" w:rsidRDefault="006C03CA" w:rsidP="00956F95">
            <w:pPr>
              <w:pStyle w:val="TAC"/>
              <w:rPr>
                <w:rFonts w:eastAsia="Calibri"/>
              </w:rPr>
            </w:pPr>
            <w:r w:rsidRPr="002579EA">
              <w:rPr>
                <w:lang w:val="fr-CA"/>
              </w:rPr>
              <w:t>S</w:t>
            </w:r>
          </w:p>
        </w:tc>
        <w:tc>
          <w:tcPr>
            <w:tcW w:w="797" w:type="dxa"/>
            <w:vAlign w:val="center"/>
          </w:tcPr>
          <w:p w14:paraId="62509D06" w14:textId="77777777" w:rsidR="00956F95" w:rsidRPr="00276F79" w:rsidRDefault="006C03CA" w:rsidP="00956F95">
            <w:pPr>
              <w:pStyle w:val="TAC"/>
              <w:rPr>
                <w:rFonts w:eastAsia="Calibri"/>
              </w:rPr>
            </w:pPr>
            <w:r w:rsidRPr="002579EA">
              <w:rPr>
                <w:lang w:val="fr-CA"/>
              </w:rPr>
              <w:t>P</w:t>
            </w:r>
          </w:p>
        </w:tc>
      </w:tr>
      <w:tr w:rsidR="00AA6465" w:rsidRPr="00276F79" w14:paraId="3E90F67E" w14:textId="77777777" w:rsidTr="00AC6E4C">
        <w:trPr>
          <w:cantSplit/>
          <w:jc w:val="center"/>
        </w:trPr>
        <w:tc>
          <w:tcPr>
            <w:tcW w:w="2539" w:type="dxa"/>
            <w:vAlign w:val="center"/>
          </w:tcPr>
          <w:p w14:paraId="5494F5E6" w14:textId="41F59DA7" w:rsidR="00956F95" w:rsidRPr="002579EA" w:rsidRDefault="006C03CA" w:rsidP="00956F95">
            <w:pPr>
              <w:spacing w:after="0"/>
              <w:rPr>
                <w:rFonts w:ascii="Arial" w:hAnsi="Arial"/>
                <w:sz w:val="18"/>
                <w:lang w:val="fr-CA"/>
              </w:rPr>
            </w:pPr>
            <w:r w:rsidRPr="002579EA">
              <w:rPr>
                <w:rFonts w:ascii="Arial" w:hAnsi="Arial"/>
                <w:sz w:val="18"/>
                <w:lang w:val="fr-CA"/>
              </w:rPr>
              <w:t xml:space="preserve">5.1.3.9 </w:t>
            </w:r>
            <w:r w:rsidR="00FC2736" w:rsidRPr="00FC2736">
              <w:rPr>
                <w:rFonts w:ascii="Arial" w:hAnsi="Arial"/>
                <w:sz w:val="18"/>
                <w:lang w:val="fr-CA"/>
              </w:rPr>
              <w:t>Accès privé aux données personnelles</w:t>
            </w:r>
          </w:p>
        </w:tc>
        <w:tc>
          <w:tcPr>
            <w:tcW w:w="617" w:type="dxa"/>
            <w:vAlign w:val="center"/>
          </w:tcPr>
          <w:p w14:paraId="71AA4F3E" w14:textId="77777777" w:rsidR="00956F95" w:rsidRPr="00276F79" w:rsidRDefault="006C03CA" w:rsidP="00956F95">
            <w:pPr>
              <w:pStyle w:val="TAC"/>
            </w:pPr>
            <w:r w:rsidRPr="002579EA">
              <w:rPr>
                <w:lang w:val="fr-CA"/>
              </w:rPr>
              <w:t>P</w:t>
            </w:r>
          </w:p>
        </w:tc>
        <w:tc>
          <w:tcPr>
            <w:tcW w:w="617" w:type="dxa"/>
            <w:vAlign w:val="center"/>
          </w:tcPr>
          <w:p w14:paraId="2DAF03CC" w14:textId="77777777" w:rsidR="00956F95" w:rsidRPr="00276F79" w:rsidRDefault="006C03CA" w:rsidP="00956F95">
            <w:pPr>
              <w:pStyle w:val="TAC"/>
            </w:pPr>
            <w:r w:rsidRPr="002579EA">
              <w:rPr>
                <w:lang w:val="fr-CA"/>
              </w:rPr>
              <w:t>S</w:t>
            </w:r>
          </w:p>
        </w:tc>
        <w:tc>
          <w:tcPr>
            <w:tcW w:w="617" w:type="dxa"/>
            <w:vAlign w:val="center"/>
          </w:tcPr>
          <w:p w14:paraId="2E316FC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999970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444E0A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16B6E6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1789D9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43BB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08FFA4F"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E8265EB" w14:textId="77777777" w:rsidR="00956F95" w:rsidRPr="00276F79" w:rsidRDefault="006C03CA" w:rsidP="00956F95">
            <w:pPr>
              <w:pStyle w:val="TAC"/>
            </w:pPr>
            <w:r w:rsidRPr="002579EA">
              <w:rPr>
                <w:lang w:val="fr-CA"/>
              </w:rPr>
              <w:t>S</w:t>
            </w:r>
          </w:p>
        </w:tc>
        <w:tc>
          <w:tcPr>
            <w:tcW w:w="797" w:type="dxa"/>
            <w:vAlign w:val="center"/>
          </w:tcPr>
          <w:p w14:paraId="5B8CAB35" w14:textId="77777777" w:rsidR="00956F95" w:rsidRPr="00276F79" w:rsidRDefault="006C03CA" w:rsidP="00956F95">
            <w:pPr>
              <w:pStyle w:val="TAC"/>
              <w:rPr>
                <w:rFonts w:eastAsia="Calibri"/>
              </w:rPr>
            </w:pPr>
            <w:r w:rsidRPr="002579EA">
              <w:rPr>
                <w:lang w:val="fr-CA"/>
              </w:rPr>
              <w:t>P</w:t>
            </w:r>
          </w:p>
        </w:tc>
      </w:tr>
      <w:tr w:rsidR="00AA6465" w:rsidRPr="00276F79" w14:paraId="2DFA6DB7" w14:textId="77777777" w:rsidTr="00AC6E4C">
        <w:trPr>
          <w:cantSplit/>
          <w:jc w:val="center"/>
        </w:trPr>
        <w:tc>
          <w:tcPr>
            <w:tcW w:w="2539" w:type="dxa"/>
            <w:vAlign w:val="center"/>
          </w:tcPr>
          <w:p w14:paraId="5A4D2706" w14:textId="13795C75" w:rsidR="00956F95" w:rsidRPr="00276F79" w:rsidRDefault="006C03CA" w:rsidP="00956F95">
            <w:pPr>
              <w:spacing w:after="0"/>
              <w:rPr>
                <w:rFonts w:ascii="Arial" w:hAnsi="Arial"/>
                <w:sz w:val="18"/>
              </w:rPr>
            </w:pPr>
            <w:r w:rsidRPr="002579EA">
              <w:rPr>
                <w:rFonts w:ascii="Arial" w:hAnsi="Arial"/>
                <w:sz w:val="18"/>
                <w:lang w:val="fr-CA"/>
              </w:rPr>
              <w:t xml:space="preserve">5.1.3.10 </w:t>
            </w:r>
            <w:r w:rsidR="00FC2736" w:rsidRPr="00FC2736">
              <w:rPr>
                <w:rFonts w:ascii="Arial" w:hAnsi="Arial"/>
                <w:sz w:val="18"/>
                <w:lang w:val="fr-CA"/>
              </w:rPr>
              <w:t>Sortie audio non interférente</w:t>
            </w:r>
          </w:p>
        </w:tc>
        <w:tc>
          <w:tcPr>
            <w:tcW w:w="617" w:type="dxa"/>
            <w:vAlign w:val="center"/>
          </w:tcPr>
          <w:p w14:paraId="5CDEF68E" w14:textId="77777777" w:rsidR="00956F95" w:rsidRPr="00276F79" w:rsidRDefault="006C03CA" w:rsidP="00956F95">
            <w:pPr>
              <w:pStyle w:val="TAC"/>
            </w:pPr>
            <w:r w:rsidRPr="002579EA">
              <w:rPr>
                <w:lang w:val="fr-CA"/>
              </w:rPr>
              <w:t>P</w:t>
            </w:r>
          </w:p>
        </w:tc>
        <w:tc>
          <w:tcPr>
            <w:tcW w:w="617" w:type="dxa"/>
            <w:vAlign w:val="center"/>
          </w:tcPr>
          <w:p w14:paraId="70A59C92" w14:textId="77777777" w:rsidR="00956F95" w:rsidRPr="00276F79" w:rsidRDefault="006C03CA" w:rsidP="00956F95">
            <w:pPr>
              <w:pStyle w:val="TAC"/>
            </w:pPr>
            <w:r w:rsidRPr="002579EA">
              <w:rPr>
                <w:lang w:val="fr-CA"/>
              </w:rPr>
              <w:t>S</w:t>
            </w:r>
          </w:p>
        </w:tc>
        <w:tc>
          <w:tcPr>
            <w:tcW w:w="617" w:type="dxa"/>
            <w:vAlign w:val="center"/>
          </w:tcPr>
          <w:p w14:paraId="1C7477F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B2AFA0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AC59F7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A83DE1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FECF3C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51BD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AD4B43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D131FAF" w14:textId="77777777" w:rsidR="00956F95" w:rsidRPr="00276F79" w:rsidRDefault="006C03CA" w:rsidP="00956F95">
            <w:pPr>
              <w:pStyle w:val="TAC"/>
            </w:pPr>
            <w:r w:rsidRPr="002579EA">
              <w:rPr>
                <w:lang w:val="fr-CA"/>
              </w:rPr>
              <w:t>S</w:t>
            </w:r>
          </w:p>
        </w:tc>
        <w:tc>
          <w:tcPr>
            <w:tcW w:w="797" w:type="dxa"/>
            <w:vAlign w:val="center"/>
          </w:tcPr>
          <w:p w14:paraId="11B37E21"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229F7CB2" w14:textId="77777777" w:rsidTr="00AC6E4C">
        <w:trPr>
          <w:cantSplit/>
          <w:jc w:val="center"/>
        </w:trPr>
        <w:tc>
          <w:tcPr>
            <w:tcW w:w="2539" w:type="dxa"/>
            <w:vAlign w:val="center"/>
          </w:tcPr>
          <w:p w14:paraId="7B4FC205" w14:textId="31DCA176" w:rsidR="00956F95" w:rsidRPr="00276F79" w:rsidRDefault="006C03CA" w:rsidP="00956F95">
            <w:pPr>
              <w:spacing w:after="0"/>
              <w:rPr>
                <w:rFonts w:ascii="Arial" w:eastAsia="Calibri" w:hAnsi="Arial"/>
                <w:sz w:val="18"/>
              </w:rPr>
            </w:pPr>
            <w:r w:rsidRPr="002579EA">
              <w:rPr>
                <w:rFonts w:ascii="Arial" w:hAnsi="Arial"/>
                <w:sz w:val="18"/>
                <w:lang w:val="fr-CA"/>
              </w:rPr>
              <w:t>5.1.3.11 Volume d’écoute privé</w:t>
            </w:r>
          </w:p>
        </w:tc>
        <w:tc>
          <w:tcPr>
            <w:tcW w:w="617" w:type="dxa"/>
            <w:vAlign w:val="center"/>
          </w:tcPr>
          <w:p w14:paraId="3DD33107" w14:textId="77777777" w:rsidR="00956F95" w:rsidRPr="00276F79" w:rsidRDefault="006C03CA" w:rsidP="00956F95">
            <w:pPr>
              <w:pStyle w:val="TAC"/>
              <w:rPr>
                <w:rFonts w:eastAsia="Calibri"/>
              </w:rPr>
            </w:pPr>
            <w:r w:rsidRPr="002579EA">
              <w:rPr>
                <w:lang w:val="fr-CA"/>
              </w:rPr>
              <w:t>P</w:t>
            </w:r>
          </w:p>
        </w:tc>
        <w:tc>
          <w:tcPr>
            <w:tcW w:w="617" w:type="dxa"/>
            <w:vAlign w:val="center"/>
          </w:tcPr>
          <w:p w14:paraId="6A0CB314" w14:textId="77777777" w:rsidR="00956F95" w:rsidRPr="00276F79" w:rsidRDefault="006C03CA" w:rsidP="00956F95">
            <w:pPr>
              <w:pStyle w:val="TAC"/>
              <w:rPr>
                <w:rFonts w:eastAsia="Calibri"/>
              </w:rPr>
            </w:pPr>
            <w:r w:rsidRPr="002579EA">
              <w:rPr>
                <w:lang w:val="fr-CA"/>
              </w:rPr>
              <w:t>S</w:t>
            </w:r>
          </w:p>
        </w:tc>
        <w:tc>
          <w:tcPr>
            <w:tcW w:w="617" w:type="dxa"/>
            <w:vAlign w:val="center"/>
          </w:tcPr>
          <w:p w14:paraId="043F08C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141174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9260BB4" w14:textId="77777777" w:rsidR="00956F95" w:rsidRPr="00276F79" w:rsidRDefault="006C03CA" w:rsidP="00956F95">
            <w:pPr>
              <w:pStyle w:val="TAC"/>
              <w:rPr>
                <w:rFonts w:eastAsia="Calibri"/>
              </w:rPr>
            </w:pPr>
            <w:r w:rsidRPr="002579EA">
              <w:rPr>
                <w:lang w:val="fr-CA"/>
              </w:rPr>
              <w:t>S</w:t>
            </w:r>
          </w:p>
        </w:tc>
        <w:tc>
          <w:tcPr>
            <w:tcW w:w="617" w:type="dxa"/>
            <w:vAlign w:val="center"/>
          </w:tcPr>
          <w:p w14:paraId="039BD23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BDCFE9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81EF86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72CB807"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99C9CE4" w14:textId="77777777" w:rsidR="00956F95" w:rsidRPr="00276F79" w:rsidRDefault="006C03CA" w:rsidP="00956F95">
            <w:pPr>
              <w:pStyle w:val="TAC"/>
              <w:rPr>
                <w:rFonts w:eastAsia="Calibri"/>
              </w:rPr>
            </w:pPr>
            <w:r w:rsidRPr="002579EA">
              <w:rPr>
                <w:lang w:val="fr-CA"/>
              </w:rPr>
              <w:t>S</w:t>
            </w:r>
          </w:p>
        </w:tc>
        <w:tc>
          <w:tcPr>
            <w:tcW w:w="797" w:type="dxa"/>
            <w:vAlign w:val="center"/>
          </w:tcPr>
          <w:p w14:paraId="783BA114" w14:textId="77777777" w:rsidR="00956F95" w:rsidRPr="00276F79" w:rsidRDefault="006C03CA" w:rsidP="00956F95">
            <w:pPr>
              <w:pStyle w:val="TAC"/>
              <w:rPr>
                <w:rFonts w:eastAsia="Calibri"/>
              </w:rPr>
            </w:pPr>
            <w:r w:rsidRPr="002579EA">
              <w:rPr>
                <w:lang w:val="fr-CA"/>
              </w:rPr>
              <w:t>S</w:t>
            </w:r>
          </w:p>
        </w:tc>
      </w:tr>
      <w:tr w:rsidR="00AA6465" w:rsidRPr="00276F79" w14:paraId="38610EF5" w14:textId="77777777" w:rsidTr="00AC6E4C">
        <w:trPr>
          <w:cantSplit/>
          <w:jc w:val="center"/>
        </w:trPr>
        <w:tc>
          <w:tcPr>
            <w:tcW w:w="2539" w:type="dxa"/>
            <w:vAlign w:val="center"/>
          </w:tcPr>
          <w:p w14:paraId="5B7F7907" w14:textId="614BFE41" w:rsidR="00956F95" w:rsidRPr="00276F79" w:rsidRDefault="006C03CA" w:rsidP="00956F95">
            <w:pPr>
              <w:spacing w:after="0"/>
              <w:rPr>
                <w:rFonts w:ascii="Arial" w:eastAsia="Calibri" w:hAnsi="Arial"/>
                <w:sz w:val="18"/>
              </w:rPr>
            </w:pPr>
            <w:r w:rsidRPr="002579EA">
              <w:rPr>
                <w:rFonts w:ascii="Arial" w:hAnsi="Arial"/>
                <w:sz w:val="18"/>
                <w:lang w:val="fr-CA"/>
              </w:rPr>
              <w:t>5.1.3.12 Volume d</w:t>
            </w:r>
            <w:r w:rsidR="00FC2736">
              <w:rPr>
                <w:rFonts w:ascii="Arial" w:hAnsi="Arial"/>
                <w:sz w:val="18"/>
                <w:lang w:val="fr-CA"/>
              </w:rPr>
              <w:t>es</w:t>
            </w:r>
            <w:r w:rsidRPr="002579EA">
              <w:rPr>
                <w:rFonts w:ascii="Arial" w:hAnsi="Arial"/>
                <w:sz w:val="18"/>
                <w:lang w:val="fr-CA"/>
              </w:rPr>
              <w:t xml:space="preserve"> haut</w:t>
            </w:r>
            <w:r w:rsidR="00604ABF" w:rsidRPr="00276F79">
              <w:rPr>
                <w:rFonts w:ascii="Arial" w:hAnsi="Arial"/>
                <w:sz w:val="18"/>
                <w:lang w:val="fr-CA"/>
              </w:rPr>
              <w:noBreakHyphen/>
            </w:r>
            <w:r w:rsidRPr="002579EA">
              <w:rPr>
                <w:rFonts w:ascii="Arial" w:hAnsi="Arial"/>
                <w:sz w:val="18"/>
                <w:lang w:val="fr-CA"/>
              </w:rPr>
              <w:t>parleur</w:t>
            </w:r>
            <w:r w:rsidR="00FC2736">
              <w:rPr>
                <w:rFonts w:ascii="Arial" w:hAnsi="Arial"/>
                <w:sz w:val="18"/>
                <w:lang w:val="fr-CA"/>
              </w:rPr>
              <w:t>s</w:t>
            </w:r>
          </w:p>
        </w:tc>
        <w:tc>
          <w:tcPr>
            <w:tcW w:w="617" w:type="dxa"/>
            <w:vAlign w:val="center"/>
          </w:tcPr>
          <w:p w14:paraId="4452DC82" w14:textId="77777777" w:rsidR="00956F95" w:rsidRPr="00276F79" w:rsidRDefault="006C03CA" w:rsidP="00956F95">
            <w:pPr>
              <w:pStyle w:val="TAC"/>
              <w:rPr>
                <w:rFonts w:eastAsia="Calibri"/>
              </w:rPr>
            </w:pPr>
            <w:r w:rsidRPr="002579EA">
              <w:rPr>
                <w:lang w:val="fr-CA"/>
              </w:rPr>
              <w:t>P</w:t>
            </w:r>
          </w:p>
        </w:tc>
        <w:tc>
          <w:tcPr>
            <w:tcW w:w="617" w:type="dxa"/>
            <w:vAlign w:val="center"/>
          </w:tcPr>
          <w:p w14:paraId="39E22E56" w14:textId="77777777" w:rsidR="00956F95" w:rsidRPr="00276F79" w:rsidRDefault="006C03CA" w:rsidP="00956F95">
            <w:pPr>
              <w:pStyle w:val="TAC"/>
              <w:rPr>
                <w:rFonts w:eastAsia="Calibri"/>
              </w:rPr>
            </w:pPr>
            <w:r w:rsidRPr="002579EA">
              <w:rPr>
                <w:lang w:val="fr-CA"/>
              </w:rPr>
              <w:t>S</w:t>
            </w:r>
          </w:p>
        </w:tc>
        <w:tc>
          <w:tcPr>
            <w:tcW w:w="617" w:type="dxa"/>
            <w:vAlign w:val="center"/>
          </w:tcPr>
          <w:p w14:paraId="35185B2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6EC78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EEA763D" w14:textId="77777777" w:rsidR="00956F95" w:rsidRPr="00276F79" w:rsidRDefault="006C03CA" w:rsidP="00956F95">
            <w:pPr>
              <w:pStyle w:val="TAC"/>
              <w:rPr>
                <w:rFonts w:eastAsia="Calibri"/>
              </w:rPr>
            </w:pPr>
            <w:r w:rsidRPr="002579EA">
              <w:rPr>
                <w:lang w:val="fr-CA"/>
              </w:rPr>
              <w:t>S</w:t>
            </w:r>
          </w:p>
        </w:tc>
        <w:tc>
          <w:tcPr>
            <w:tcW w:w="617" w:type="dxa"/>
            <w:vAlign w:val="center"/>
          </w:tcPr>
          <w:p w14:paraId="33C6F25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24B6E2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CD049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E35E09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3F68CA7" w14:textId="77777777" w:rsidR="00956F95" w:rsidRPr="00276F79" w:rsidRDefault="006C03CA" w:rsidP="00956F95">
            <w:pPr>
              <w:pStyle w:val="TAC"/>
              <w:rPr>
                <w:rFonts w:eastAsia="Calibri"/>
              </w:rPr>
            </w:pPr>
            <w:r w:rsidRPr="002579EA">
              <w:rPr>
                <w:lang w:val="fr-CA"/>
              </w:rPr>
              <w:t>S</w:t>
            </w:r>
          </w:p>
        </w:tc>
        <w:tc>
          <w:tcPr>
            <w:tcW w:w="797" w:type="dxa"/>
            <w:vAlign w:val="center"/>
          </w:tcPr>
          <w:p w14:paraId="747E9D2F"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31F8A36" w14:textId="77777777" w:rsidTr="00AC6E4C">
        <w:trPr>
          <w:cantSplit/>
          <w:jc w:val="center"/>
        </w:trPr>
        <w:tc>
          <w:tcPr>
            <w:tcW w:w="2539" w:type="dxa"/>
            <w:vAlign w:val="center"/>
          </w:tcPr>
          <w:p w14:paraId="7E87A2A5" w14:textId="77777777" w:rsidR="00956F95" w:rsidRPr="00276F79" w:rsidRDefault="006C03CA" w:rsidP="00956F95">
            <w:pPr>
              <w:spacing w:after="0"/>
              <w:rPr>
                <w:rFonts w:ascii="Arial" w:hAnsi="Arial"/>
                <w:sz w:val="18"/>
              </w:rPr>
            </w:pPr>
            <w:r w:rsidRPr="002579EA">
              <w:rPr>
                <w:rFonts w:ascii="Arial" w:hAnsi="Arial"/>
                <w:sz w:val="18"/>
                <w:lang w:val="fr-CA"/>
              </w:rPr>
              <w:t>5.1.3.13 Réinitialisation du volume</w:t>
            </w:r>
          </w:p>
        </w:tc>
        <w:tc>
          <w:tcPr>
            <w:tcW w:w="617" w:type="dxa"/>
            <w:vAlign w:val="center"/>
          </w:tcPr>
          <w:p w14:paraId="34778562" w14:textId="77777777" w:rsidR="00956F95" w:rsidRPr="00276F79" w:rsidRDefault="006C03CA" w:rsidP="00956F95">
            <w:pPr>
              <w:pStyle w:val="TAC"/>
            </w:pPr>
            <w:r w:rsidRPr="002579EA">
              <w:rPr>
                <w:lang w:val="fr-CA"/>
              </w:rPr>
              <w:t>P</w:t>
            </w:r>
          </w:p>
        </w:tc>
        <w:tc>
          <w:tcPr>
            <w:tcW w:w="617" w:type="dxa"/>
            <w:vAlign w:val="center"/>
          </w:tcPr>
          <w:p w14:paraId="6844DABD" w14:textId="77777777" w:rsidR="00956F95" w:rsidRPr="00276F79" w:rsidRDefault="006C03CA" w:rsidP="00956F95">
            <w:pPr>
              <w:pStyle w:val="TAC"/>
            </w:pPr>
            <w:r w:rsidRPr="002579EA">
              <w:rPr>
                <w:lang w:val="fr-CA"/>
              </w:rPr>
              <w:t>S</w:t>
            </w:r>
          </w:p>
        </w:tc>
        <w:tc>
          <w:tcPr>
            <w:tcW w:w="617" w:type="dxa"/>
            <w:vAlign w:val="center"/>
          </w:tcPr>
          <w:p w14:paraId="3488723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192242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E82089F"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2D91796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EC373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1102DE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4BDAB5F"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B6414AF" w14:textId="77777777" w:rsidR="00956F95" w:rsidRPr="00276F79" w:rsidRDefault="006C03CA" w:rsidP="00956F95">
            <w:pPr>
              <w:pStyle w:val="TAC"/>
            </w:pPr>
            <w:r w:rsidRPr="002579EA">
              <w:rPr>
                <w:lang w:val="fr-CA"/>
              </w:rPr>
              <w:t>S</w:t>
            </w:r>
          </w:p>
        </w:tc>
        <w:tc>
          <w:tcPr>
            <w:tcW w:w="797" w:type="dxa"/>
            <w:vAlign w:val="center"/>
          </w:tcPr>
          <w:p w14:paraId="697A47C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15D755" w14:textId="77777777" w:rsidTr="00AC6E4C">
        <w:trPr>
          <w:cantSplit/>
          <w:jc w:val="center"/>
        </w:trPr>
        <w:tc>
          <w:tcPr>
            <w:tcW w:w="2539" w:type="dxa"/>
            <w:vAlign w:val="center"/>
          </w:tcPr>
          <w:p w14:paraId="3C05FDF4" w14:textId="77777777" w:rsidR="00956F95" w:rsidRPr="00276F79" w:rsidRDefault="006C03CA" w:rsidP="00956F95">
            <w:pPr>
              <w:spacing w:after="0"/>
              <w:rPr>
                <w:rFonts w:ascii="Arial" w:eastAsia="Calibri" w:hAnsi="Arial"/>
                <w:sz w:val="18"/>
              </w:rPr>
            </w:pPr>
            <w:r w:rsidRPr="002579EA">
              <w:rPr>
                <w:rFonts w:ascii="Arial" w:hAnsi="Arial"/>
                <w:sz w:val="18"/>
                <w:lang w:val="fr-CA"/>
              </w:rPr>
              <w:t>5.1.3.14 Langues parlées</w:t>
            </w:r>
          </w:p>
        </w:tc>
        <w:tc>
          <w:tcPr>
            <w:tcW w:w="617" w:type="dxa"/>
            <w:vAlign w:val="center"/>
          </w:tcPr>
          <w:p w14:paraId="4CEC464B" w14:textId="77777777" w:rsidR="00956F95" w:rsidRPr="00276F79" w:rsidRDefault="006C03CA" w:rsidP="00956F95">
            <w:pPr>
              <w:pStyle w:val="TAC"/>
              <w:rPr>
                <w:rFonts w:eastAsia="Calibri"/>
              </w:rPr>
            </w:pPr>
            <w:r w:rsidRPr="002579EA">
              <w:rPr>
                <w:lang w:val="fr-CA"/>
              </w:rPr>
              <w:t>P</w:t>
            </w:r>
          </w:p>
        </w:tc>
        <w:tc>
          <w:tcPr>
            <w:tcW w:w="617" w:type="dxa"/>
            <w:vAlign w:val="center"/>
          </w:tcPr>
          <w:p w14:paraId="1F517E1E" w14:textId="77777777" w:rsidR="00956F95" w:rsidRPr="00276F79" w:rsidRDefault="006C03CA" w:rsidP="00956F95">
            <w:pPr>
              <w:pStyle w:val="TAC"/>
              <w:rPr>
                <w:rFonts w:eastAsia="Calibri"/>
              </w:rPr>
            </w:pPr>
            <w:r w:rsidRPr="002579EA">
              <w:rPr>
                <w:lang w:val="fr-CA"/>
              </w:rPr>
              <w:t>S</w:t>
            </w:r>
          </w:p>
        </w:tc>
        <w:tc>
          <w:tcPr>
            <w:tcW w:w="617" w:type="dxa"/>
            <w:vAlign w:val="center"/>
          </w:tcPr>
          <w:p w14:paraId="14601AB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5ECD15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926E22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3BF925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75E041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CCF190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000105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7D808C22" w14:textId="77777777" w:rsidR="00956F95" w:rsidRPr="00276F79" w:rsidRDefault="006C03CA" w:rsidP="00956F95">
            <w:pPr>
              <w:pStyle w:val="TAC"/>
              <w:rPr>
                <w:rFonts w:eastAsia="Calibri"/>
              </w:rPr>
            </w:pPr>
            <w:r w:rsidRPr="002579EA">
              <w:rPr>
                <w:lang w:val="fr-CA"/>
              </w:rPr>
              <w:t>S</w:t>
            </w:r>
          </w:p>
        </w:tc>
        <w:tc>
          <w:tcPr>
            <w:tcW w:w="797" w:type="dxa"/>
            <w:vAlign w:val="center"/>
          </w:tcPr>
          <w:p w14:paraId="478CF81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FF86061" w14:textId="77777777" w:rsidTr="00AC6E4C">
        <w:trPr>
          <w:cantSplit/>
          <w:jc w:val="center"/>
        </w:trPr>
        <w:tc>
          <w:tcPr>
            <w:tcW w:w="2539" w:type="dxa"/>
            <w:vAlign w:val="center"/>
          </w:tcPr>
          <w:p w14:paraId="0EF296F9" w14:textId="7D46C63C" w:rsidR="00956F95" w:rsidRPr="002579EA" w:rsidRDefault="006C03CA" w:rsidP="00956F95">
            <w:pPr>
              <w:spacing w:after="0"/>
              <w:rPr>
                <w:rFonts w:ascii="Arial" w:hAnsi="Arial"/>
                <w:sz w:val="18"/>
                <w:lang w:val="fr-CA"/>
              </w:rPr>
            </w:pPr>
            <w:r w:rsidRPr="002579EA">
              <w:rPr>
                <w:rFonts w:ascii="Arial" w:hAnsi="Arial"/>
                <w:sz w:val="18"/>
                <w:lang w:val="fr-CA"/>
              </w:rPr>
              <w:t xml:space="preserve">5.1.3.15 </w:t>
            </w:r>
            <w:r w:rsidR="00FC2736" w:rsidRPr="00FC2736">
              <w:rPr>
                <w:rFonts w:ascii="Arial" w:hAnsi="Arial"/>
                <w:sz w:val="18"/>
                <w:lang w:val="fr-CA"/>
              </w:rPr>
              <w:t>Détermination non visuelle des erreurs</w:t>
            </w:r>
          </w:p>
        </w:tc>
        <w:tc>
          <w:tcPr>
            <w:tcW w:w="617" w:type="dxa"/>
            <w:vAlign w:val="center"/>
          </w:tcPr>
          <w:p w14:paraId="0B967FB0" w14:textId="77777777" w:rsidR="00956F95" w:rsidRPr="00276F79" w:rsidRDefault="006C03CA" w:rsidP="00956F95">
            <w:pPr>
              <w:pStyle w:val="TAC"/>
            </w:pPr>
            <w:r w:rsidRPr="002579EA">
              <w:rPr>
                <w:lang w:val="fr-CA"/>
              </w:rPr>
              <w:t>P</w:t>
            </w:r>
          </w:p>
        </w:tc>
        <w:tc>
          <w:tcPr>
            <w:tcW w:w="617" w:type="dxa"/>
            <w:vAlign w:val="center"/>
          </w:tcPr>
          <w:p w14:paraId="27AD4361" w14:textId="77777777" w:rsidR="00956F95" w:rsidRPr="00276F79" w:rsidRDefault="006C03CA" w:rsidP="00956F95">
            <w:pPr>
              <w:pStyle w:val="TAC"/>
            </w:pPr>
            <w:r w:rsidRPr="002579EA">
              <w:rPr>
                <w:lang w:val="fr-CA"/>
              </w:rPr>
              <w:t>S</w:t>
            </w:r>
          </w:p>
        </w:tc>
        <w:tc>
          <w:tcPr>
            <w:tcW w:w="617" w:type="dxa"/>
            <w:vAlign w:val="center"/>
          </w:tcPr>
          <w:p w14:paraId="3CFE9BC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EAC173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B024EB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93EC1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FD463F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20B535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78835C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3F84B81D" w14:textId="77777777" w:rsidR="00956F95" w:rsidRPr="00276F79" w:rsidRDefault="006C03CA" w:rsidP="00956F95">
            <w:pPr>
              <w:pStyle w:val="TAC"/>
            </w:pPr>
            <w:r w:rsidRPr="002579EA">
              <w:rPr>
                <w:lang w:val="fr-CA"/>
              </w:rPr>
              <w:t>S</w:t>
            </w:r>
          </w:p>
        </w:tc>
        <w:tc>
          <w:tcPr>
            <w:tcW w:w="797" w:type="dxa"/>
            <w:vAlign w:val="center"/>
          </w:tcPr>
          <w:p w14:paraId="619804AE"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F5550D9" w14:textId="77777777" w:rsidTr="00AC6E4C">
        <w:trPr>
          <w:cantSplit/>
          <w:jc w:val="center"/>
        </w:trPr>
        <w:tc>
          <w:tcPr>
            <w:tcW w:w="2539" w:type="dxa"/>
            <w:vAlign w:val="center"/>
          </w:tcPr>
          <w:p w14:paraId="16962290" w14:textId="7F8154AD" w:rsidR="00956F95" w:rsidRPr="002579EA" w:rsidRDefault="006C03CA" w:rsidP="00956F95">
            <w:pPr>
              <w:spacing w:after="0"/>
              <w:rPr>
                <w:rFonts w:ascii="Arial" w:hAnsi="Arial"/>
                <w:sz w:val="18"/>
                <w:lang w:val="fr-CA"/>
              </w:rPr>
            </w:pPr>
            <w:r w:rsidRPr="002579EA">
              <w:rPr>
                <w:rFonts w:ascii="Arial" w:hAnsi="Arial"/>
                <w:sz w:val="18"/>
                <w:lang w:val="fr-CA"/>
              </w:rPr>
              <w:t xml:space="preserve">5.1.3.16 Reçus, </w:t>
            </w:r>
            <w:proofErr w:type="spellStart"/>
            <w:r w:rsidR="00FC2736">
              <w:rPr>
                <w:rFonts w:ascii="Arial" w:hAnsi="Arial"/>
                <w:sz w:val="18"/>
                <w:lang w:val="fr-CA"/>
              </w:rPr>
              <w:t>billlets</w:t>
            </w:r>
            <w:proofErr w:type="spellEnd"/>
            <w:r w:rsidRPr="002579EA">
              <w:rPr>
                <w:rFonts w:ascii="Arial" w:hAnsi="Arial"/>
                <w:sz w:val="18"/>
                <w:lang w:val="fr-CA"/>
              </w:rPr>
              <w:t xml:space="preserve"> et sorties transactionnelles</w:t>
            </w:r>
          </w:p>
        </w:tc>
        <w:tc>
          <w:tcPr>
            <w:tcW w:w="617" w:type="dxa"/>
            <w:vAlign w:val="center"/>
          </w:tcPr>
          <w:p w14:paraId="18B8A011" w14:textId="77777777" w:rsidR="00956F95" w:rsidRPr="00276F79" w:rsidRDefault="006C03CA" w:rsidP="00956F95">
            <w:pPr>
              <w:pStyle w:val="TAC"/>
            </w:pPr>
            <w:r w:rsidRPr="002579EA">
              <w:rPr>
                <w:lang w:val="fr-CA"/>
              </w:rPr>
              <w:t>P</w:t>
            </w:r>
          </w:p>
        </w:tc>
        <w:tc>
          <w:tcPr>
            <w:tcW w:w="617" w:type="dxa"/>
            <w:vAlign w:val="center"/>
          </w:tcPr>
          <w:p w14:paraId="7DE17707" w14:textId="77777777" w:rsidR="00956F95" w:rsidRPr="00276F79" w:rsidRDefault="006C03CA" w:rsidP="00956F95">
            <w:pPr>
              <w:pStyle w:val="TAC"/>
            </w:pPr>
            <w:r w:rsidRPr="002579EA">
              <w:rPr>
                <w:lang w:val="fr-CA"/>
              </w:rPr>
              <w:t>S</w:t>
            </w:r>
          </w:p>
        </w:tc>
        <w:tc>
          <w:tcPr>
            <w:tcW w:w="617" w:type="dxa"/>
            <w:vAlign w:val="center"/>
          </w:tcPr>
          <w:p w14:paraId="4DA032F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5D1000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FB10D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3C2E5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6FC51D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8DBEE7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858D4ED"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2ED65AE" w14:textId="77777777" w:rsidR="00956F95" w:rsidRPr="00276F79" w:rsidRDefault="006C03CA" w:rsidP="00956F95">
            <w:pPr>
              <w:pStyle w:val="TAC"/>
            </w:pPr>
            <w:r w:rsidRPr="002579EA">
              <w:rPr>
                <w:lang w:val="fr-CA"/>
              </w:rPr>
              <w:t>-</w:t>
            </w:r>
          </w:p>
        </w:tc>
        <w:tc>
          <w:tcPr>
            <w:tcW w:w="797" w:type="dxa"/>
            <w:vAlign w:val="center"/>
          </w:tcPr>
          <w:p w14:paraId="4862BF65"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60111418" w14:textId="77777777" w:rsidTr="00AC6E4C">
        <w:trPr>
          <w:cantSplit/>
          <w:jc w:val="center"/>
        </w:trPr>
        <w:tc>
          <w:tcPr>
            <w:tcW w:w="2539" w:type="dxa"/>
            <w:vAlign w:val="center"/>
          </w:tcPr>
          <w:p w14:paraId="570B4F6D" w14:textId="20752754"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5.1.4 </w:t>
            </w:r>
            <w:r w:rsidR="00FC2736" w:rsidRPr="00FC2736">
              <w:rPr>
                <w:rFonts w:ascii="Arial" w:hAnsi="Arial"/>
                <w:sz w:val="18"/>
                <w:lang w:val="fr-CA"/>
              </w:rPr>
              <w:t>Fonction restreinte à l’agrandissement du texte</w:t>
            </w:r>
          </w:p>
        </w:tc>
        <w:tc>
          <w:tcPr>
            <w:tcW w:w="617" w:type="dxa"/>
            <w:vAlign w:val="center"/>
          </w:tcPr>
          <w:p w14:paraId="67F2E41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C24F183" w14:textId="77777777" w:rsidR="00956F95" w:rsidRPr="00276F79" w:rsidRDefault="006C03CA" w:rsidP="00956F95">
            <w:pPr>
              <w:pStyle w:val="TAC"/>
              <w:rPr>
                <w:rFonts w:eastAsia="Calibri"/>
              </w:rPr>
            </w:pPr>
            <w:r w:rsidRPr="002579EA">
              <w:rPr>
                <w:lang w:val="fr-CA"/>
              </w:rPr>
              <w:t>P</w:t>
            </w:r>
          </w:p>
        </w:tc>
        <w:tc>
          <w:tcPr>
            <w:tcW w:w="617" w:type="dxa"/>
            <w:vAlign w:val="center"/>
          </w:tcPr>
          <w:p w14:paraId="6052206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9B20C5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E8F9E2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6B2008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5CAF8C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6B7044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62BAF52"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34F1B82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38318D9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A637EC" w14:textId="77777777" w:rsidTr="00AC6E4C">
        <w:trPr>
          <w:cantSplit/>
          <w:jc w:val="center"/>
        </w:trPr>
        <w:tc>
          <w:tcPr>
            <w:tcW w:w="2539" w:type="dxa"/>
            <w:vAlign w:val="center"/>
          </w:tcPr>
          <w:p w14:paraId="0A3CD8CE" w14:textId="41B39F40" w:rsidR="00956F95" w:rsidRPr="002579EA" w:rsidRDefault="006C03CA" w:rsidP="00956F95">
            <w:pPr>
              <w:spacing w:after="0"/>
              <w:rPr>
                <w:rFonts w:ascii="Arial" w:hAnsi="Arial"/>
                <w:sz w:val="18"/>
                <w:lang w:val="fr-CA"/>
              </w:rPr>
            </w:pPr>
            <w:r w:rsidRPr="002579EA">
              <w:rPr>
                <w:rFonts w:ascii="Arial" w:hAnsi="Arial"/>
                <w:sz w:val="18"/>
                <w:lang w:val="fr-CA"/>
              </w:rPr>
              <w:t xml:space="preserve">5.1.5 </w:t>
            </w:r>
            <w:r w:rsidR="00671FBF" w:rsidRPr="00671FBF">
              <w:rPr>
                <w:rFonts w:ascii="Arial" w:hAnsi="Arial"/>
                <w:sz w:val="18"/>
                <w:lang w:val="fr-CA"/>
              </w:rPr>
              <w:t>Fonction restreinte à l’agrandissement du texte</w:t>
            </w:r>
          </w:p>
        </w:tc>
        <w:tc>
          <w:tcPr>
            <w:tcW w:w="617" w:type="dxa"/>
            <w:vAlign w:val="center"/>
          </w:tcPr>
          <w:p w14:paraId="5B56028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AB7E30" w14:textId="77777777" w:rsidR="00956F95" w:rsidRPr="00276F79" w:rsidRDefault="006C03CA" w:rsidP="00956F95">
            <w:pPr>
              <w:pStyle w:val="TAC"/>
            </w:pPr>
            <w:r w:rsidRPr="002579EA">
              <w:rPr>
                <w:rFonts w:eastAsia="Calibri"/>
                <w:lang w:val="fr-CA"/>
              </w:rPr>
              <w:t>-</w:t>
            </w:r>
          </w:p>
        </w:tc>
        <w:tc>
          <w:tcPr>
            <w:tcW w:w="617" w:type="dxa"/>
            <w:vAlign w:val="center"/>
          </w:tcPr>
          <w:p w14:paraId="0714B11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FD95A13"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10616BA3"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046B12C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ABCF9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CF75F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7ED65C3"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4965CC4C" w14:textId="77777777" w:rsidR="00956F95" w:rsidRPr="00276F79" w:rsidRDefault="006C03CA" w:rsidP="00956F95">
            <w:pPr>
              <w:pStyle w:val="TAC"/>
              <w:rPr>
                <w:rFonts w:eastAsia="Calibri"/>
              </w:rPr>
            </w:pPr>
            <w:r w:rsidRPr="002579EA">
              <w:rPr>
                <w:rFonts w:eastAsia="Calibri"/>
                <w:lang w:val="fr-CA"/>
              </w:rPr>
              <w:t>S</w:t>
            </w:r>
          </w:p>
        </w:tc>
        <w:tc>
          <w:tcPr>
            <w:tcW w:w="797" w:type="dxa"/>
            <w:vAlign w:val="center"/>
          </w:tcPr>
          <w:p w14:paraId="615B4D0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447ACFA" w14:textId="77777777" w:rsidTr="00AC6E4C">
        <w:trPr>
          <w:cantSplit/>
          <w:jc w:val="center"/>
        </w:trPr>
        <w:tc>
          <w:tcPr>
            <w:tcW w:w="2539" w:type="dxa"/>
            <w:vAlign w:val="center"/>
          </w:tcPr>
          <w:p w14:paraId="31BC0551" w14:textId="78C2D19C" w:rsidR="00956F95" w:rsidRPr="002579EA" w:rsidRDefault="006C03CA" w:rsidP="00956F95">
            <w:pPr>
              <w:spacing w:after="0"/>
              <w:rPr>
                <w:rFonts w:ascii="Arial" w:hAnsi="Arial"/>
                <w:sz w:val="18"/>
                <w:lang w:val="fr-CA"/>
              </w:rPr>
            </w:pPr>
            <w:r w:rsidRPr="002579EA">
              <w:rPr>
                <w:rFonts w:ascii="Arial" w:hAnsi="Arial"/>
                <w:sz w:val="18"/>
                <w:lang w:val="fr-CA"/>
              </w:rPr>
              <w:t xml:space="preserve">5.1.6.1 </w:t>
            </w:r>
            <w:r w:rsidR="00671FBF">
              <w:rPr>
                <w:rFonts w:ascii="Arial" w:hAnsi="Arial"/>
                <w:sz w:val="18"/>
                <w:lang w:val="fr-CA"/>
              </w:rPr>
              <w:t>Fonction restreinte</w:t>
            </w:r>
          </w:p>
        </w:tc>
        <w:tc>
          <w:tcPr>
            <w:tcW w:w="617" w:type="dxa"/>
            <w:vAlign w:val="center"/>
          </w:tcPr>
          <w:p w14:paraId="1524D131"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4079F355"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2178D60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3B69AD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F5EDF9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5B50B4E"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3D7FB2FC"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67024CE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4E2911"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778A4C83"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0FA6278B"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90FE902" w14:textId="77777777" w:rsidTr="00AC6E4C">
        <w:trPr>
          <w:cantSplit/>
          <w:jc w:val="center"/>
        </w:trPr>
        <w:tc>
          <w:tcPr>
            <w:tcW w:w="2539" w:type="dxa"/>
            <w:vAlign w:val="center"/>
          </w:tcPr>
          <w:p w14:paraId="7CC3D679" w14:textId="281ABDEE" w:rsidR="00956F95" w:rsidRPr="002579EA" w:rsidRDefault="006C03CA" w:rsidP="00956F95">
            <w:pPr>
              <w:spacing w:after="0"/>
              <w:rPr>
                <w:rFonts w:ascii="Arial" w:hAnsi="Arial"/>
                <w:sz w:val="18"/>
                <w:lang w:val="fr-CA"/>
              </w:rPr>
            </w:pPr>
            <w:r w:rsidRPr="002579EA">
              <w:rPr>
                <w:rFonts w:ascii="Arial" w:hAnsi="Arial"/>
                <w:sz w:val="18"/>
                <w:lang w:val="fr-CA"/>
              </w:rPr>
              <w:t xml:space="preserve">5.1.6.2 </w:t>
            </w:r>
            <w:r w:rsidR="00671FBF" w:rsidRPr="00671FBF">
              <w:rPr>
                <w:rFonts w:ascii="Arial" w:hAnsi="Arial"/>
                <w:sz w:val="18"/>
                <w:lang w:val="fr-CA"/>
              </w:rPr>
              <w:t>Cible de saisie</w:t>
            </w:r>
          </w:p>
        </w:tc>
        <w:tc>
          <w:tcPr>
            <w:tcW w:w="617" w:type="dxa"/>
            <w:vAlign w:val="center"/>
          </w:tcPr>
          <w:p w14:paraId="0007D047"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46CDF20F"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65CC011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53B0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B7ED9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A234E43"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677E6350"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76B4E16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43746F8"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7AA4DF8"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B7DED9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0115741" w14:textId="77777777" w:rsidTr="00AC6E4C">
        <w:trPr>
          <w:cantSplit/>
          <w:jc w:val="center"/>
        </w:trPr>
        <w:tc>
          <w:tcPr>
            <w:tcW w:w="2539" w:type="dxa"/>
            <w:vAlign w:val="center"/>
          </w:tcPr>
          <w:p w14:paraId="3FEB7169" w14:textId="46683A7A" w:rsidR="00D6011B" w:rsidRPr="00276F79" w:rsidRDefault="006C03CA">
            <w:pPr>
              <w:spacing w:after="0"/>
              <w:rPr>
                <w:rFonts w:ascii="Arial" w:hAnsi="Arial"/>
                <w:sz w:val="18"/>
              </w:rPr>
            </w:pPr>
            <w:r w:rsidRPr="002579EA">
              <w:rPr>
                <w:rFonts w:ascii="Arial" w:hAnsi="Arial"/>
                <w:sz w:val="18"/>
                <w:lang w:val="fr-CA"/>
              </w:rPr>
              <w:t xml:space="preserve">5.1.7 </w:t>
            </w:r>
            <w:r w:rsidR="00671FBF" w:rsidRPr="00671FBF">
              <w:rPr>
                <w:rFonts w:ascii="Arial" w:hAnsi="Arial"/>
                <w:sz w:val="18"/>
                <w:lang w:val="fr-CA"/>
              </w:rPr>
              <w:t>Accès sans capacité vocale</w:t>
            </w:r>
          </w:p>
        </w:tc>
        <w:tc>
          <w:tcPr>
            <w:tcW w:w="617" w:type="dxa"/>
            <w:vAlign w:val="center"/>
          </w:tcPr>
          <w:p w14:paraId="466AA887" w14:textId="0AB97D7D" w:rsidR="00D6011B" w:rsidRPr="00276F79" w:rsidRDefault="006C03CA" w:rsidP="00D6011B">
            <w:pPr>
              <w:pStyle w:val="TAC"/>
            </w:pPr>
            <w:r w:rsidRPr="002579EA">
              <w:rPr>
                <w:lang w:val="fr-CA"/>
              </w:rPr>
              <w:t>-</w:t>
            </w:r>
          </w:p>
        </w:tc>
        <w:tc>
          <w:tcPr>
            <w:tcW w:w="617" w:type="dxa"/>
            <w:vAlign w:val="center"/>
          </w:tcPr>
          <w:p w14:paraId="04D025A7" w14:textId="090FEB12" w:rsidR="00D6011B" w:rsidRPr="00276F79" w:rsidRDefault="006C03CA" w:rsidP="00D6011B">
            <w:pPr>
              <w:pStyle w:val="TAC"/>
            </w:pPr>
            <w:r w:rsidRPr="002579EA">
              <w:rPr>
                <w:lang w:val="fr-CA"/>
              </w:rPr>
              <w:t>-</w:t>
            </w:r>
          </w:p>
        </w:tc>
        <w:tc>
          <w:tcPr>
            <w:tcW w:w="617" w:type="dxa"/>
            <w:vAlign w:val="center"/>
          </w:tcPr>
          <w:p w14:paraId="40412CA5" w14:textId="42B9D008" w:rsidR="00D6011B" w:rsidRPr="00276F79" w:rsidRDefault="006C03CA" w:rsidP="00D6011B">
            <w:pPr>
              <w:pStyle w:val="TAC"/>
            </w:pPr>
            <w:r w:rsidRPr="002579EA">
              <w:rPr>
                <w:lang w:val="fr-CA"/>
              </w:rPr>
              <w:t>-</w:t>
            </w:r>
          </w:p>
        </w:tc>
        <w:tc>
          <w:tcPr>
            <w:tcW w:w="617" w:type="dxa"/>
            <w:vAlign w:val="center"/>
          </w:tcPr>
          <w:p w14:paraId="1F5A7987" w14:textId="6D6E891D" w:rsidR="00D6011B" w:rsidRPr="00276F79" w:rsidRDefault="006C03CA" w:rsidP="00D6011B">
            <w:pPr>
              <w:pStyle w:val="TAC"/>
            </w:pPr>
            <w:r w:rsidRPr="002579EA">
              <w:rPr>
                <w:lang w:val="fr-CA"/>
              </w:rPr>
              <w:t>-</w:t>
            </w:r>
          </w:p>
        </w:tc>
        <w:tc>
          <w:tcPr>
            <w:tcW w:w="617" w:type="dxa"/>
            <w:vAlign w:val="center"/>
          </w:tcPr>
          <w:p w14:paraId="6CF503BC" w14:textId="448EFEF1" w:rsidR="00D6011B" w:rsidRPr="00276F79" w:rsidRDefault="006C03CA" w:rsidP="00D6011B">
            <w:pPr>
              <w:pStyle w:val="TAC"/>
            </w:pPr>
            <w:r w:rsidRPr="002579EA">
              <w:rPr>
                <w:lang w:val="fr-CA"/>
              </w:rPr>
              <w:t>-</w:t>
            </w:r>
          </w:p>
        </w:tc>
        <w:tc>
          <w:tcPr>
            <w:tcW w:w="617" w:type="dxa"/>
            <w:vAlign w:val="center"/>
          </w:tcPr>
          <w:p w14:paraId="0E9D3F62" w14:textId="3CD7427C" w:rsidR="00D6011B" w:rsidRPr="00276F79" w:rsidRDefault="006C03CA" w:rsidP="00D6011B">
            <w:pPr>
              <w:pStyle w:val="TAC"/>
              <w:rPr>
                <w:rFonts w:eastAsia="Calibri"/>
              </w:rPr>
            </w:pPr>
            <w:r w:rsidRPr="002579EA">
              <w:rPr>
                <w:lang w:val="fr-CA"/>
              </w:rPr>
              <w:t>P</w:t>
            </w:r>
          </w:p>
        </w:tc>
        <w:tc>
          <w:tcPr>
            <w:tcW w:w="617" w:type="dxa"/>
            <w:vAlign w:val="center"/>
          </w:tcPr>
          <w:p w14:paraId="41953E49" w14:textId="291E6E35" w:rsidR="00D6011B" w:rsidRPr="00276F79" w:rsidRDefault="006C03CA" w:rsidP="00D6011B">
            <w:pPr>
              <w:pStyle w:val="TAC"/>
            </w:pPr>
            <w:r w:rsidRPr="002579EA">
              <w:rPr>
                <w:lang w:val="fr-CA"/>
              </w:rPr>
              <w:t>-</w:t>
            </w:r>
          </w:p>
        </w:tc>
        <w:tc>
          <w:tcPr>
            <w:tcW w:w="617" w:type="dxa"/>
            <w:vAlign w:val="center"/>
          </w:tcPr>
          <w:p w14:paraId="15834C64" w14:textId="0F76B4F5"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91651F2" w14:textId="5808DC5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852A4E8" w14:textId="66F9DE6E"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58D12A7" w14:textId="1AD70039" w:rsidR="00D6011B" w:rsidRPr="00276F79" w:rsidRDefault="006C03CA" w:rsidP="00D6011B">
            <w:pPr>
              <w:pStyle w:val="TAC"/>
              <w:rPr>
                <w:rFonts w:eastAsia="Calibri"/>
              </w:rPr>
            </w:pPr>
            <w:r w:rsidRPr="002579EA">
              <w:rPr>
                <w:rFonts w:eastAsia="Calibri"/>
                <w:lang w:val="fr-CA"/>
              </w:rPr>
              <w:t>-</w:t>
            </w:r>
          </w:p>
        </w:tc>
      </w:tr>
      <w:tr w:rsidR="00AA6465" w:rsidRPr="00276F79" w14:paraId="1091CE50" w14:textId="77777777" w:rsidTr="00AC6E4C">
        <w:trPr>
          <w:cantSplit/>
          <w:jc w:val="center"/>
        </w:trPr>
        <w:tc>
          <w:tcPr>
            <w:tcW w:w="2539" w:type="dxa"/>
            <w:vAlign w:val="center"/>
          </w:tcPr>
          <w:p w14:paraId="326ACBF1" w14:textId="77777777" w:rsidR="00D6011B" w:rsidRPr="00276F79" w:rsidRDefault="006C03CA" w:rsidP="00D6011B">
            <w:pPr>
              <w:spacing w:after="0"/>
              <w:rPr>
                <w:rFonts w:ascii="Arial" w:hAnsi="Arial"/>
                <w:sz w:val="18"/>
              </w:rPr>
            </w:pPr>
            <w:r w:rsidRPr="002579EA">
              <w:rPr>
                <w:rFonts w:ascii="Arial" w:hAnsi="Arial"/>
                <w:sz w:val="18"/>
                <w:lang w:val="fr-CA"/>
              </w:rPr>
              <w:t>5.2 Activation des fonctionnalités d’accessibilité</w:t>
            </w:r>
          </w:p>
        </w:tc>
        <w:tc>
          <w:tcPr>
            <w:tcW w:w="617" w:type="dxa"/>
            <w:vAlign w:val="center"/>
          </w:tcPr>
          <w:p w14:paraId="461EAAB3" w14:textId="77777777" w:rsidR="00D6011B" w:rsidRPr="00276F79" w:rsidRDefault="006C03CA" w:rsidP="00D6011B">
            <w:pPr>
              <w:pStyle w:val="TAC"/>
            </w:pPr>
            <w:r w:rsidRPr="002579EA">
              <w:rPr>
                <w:lang w:val="fr-CA"/>
              </w:rPr>
              <w:t>P</w:t>
            </w:r>
          </w:p>
        </w:tc>
        <w:tc>
          <w:tcPr>
            <w:tcW w:w="617" w:type="dxa"/>
            <w:vAlign w:val="center"/>
          </w:tcPr>
          <w:p w14:paraId="2187802D" w14:textId="77777777" w:rsidR="00D6011B" w:rsidRPr="00276F79" w:rsidRDefault="006C03CA" w:rsidP="00D6011B">
            <w:pPr>
              <w:pStyle w:val="TAC"/>
            </w:pPr>
            <w:r w:rsidRPr="002579EA">
              <w:rPr>
                <w:lang w:val="fr-CA"/>
              </w:rPr>
              <w:t>P</w:t>
            </w:r>
          </w:p>
        </w:tc>
        <w:tc>
          <w:tcPr>
            <w:tcW w:w="617" w:type="dxa"/>
            <w:vAlign w:val="center"/>
          </w:tcPr>
          <w:p w14:paraId="664D0E72" w14:textId="77777777" w:rsidR="00D6011B" w:rsidRPr="00276F79" w:rsidRDefault="006C03CA" w:rsidP="00D6011B">
            <w:pPr>
              <w:pStyle w:val="TAC"/>
              <w:rPr>
                <w:rFonts w:eastAsia="Calibri"/>
              </w:rPr>
            </w:pPr>
            <w:r w:rsidRPr="002579EA">
              <w:rPr>
                <w:lang w:val="fr-CA"/>
              </w:rPr>
              <w:t>P</w:t>
            </w:r>
          </w:p>
        </w:tc>
        <w:tc>
          <w:tcPr>
            <w:tcW w:w="617" w:type="dxa"/>
            <w:vAlign w:val="center"/>
          </w:tcPr>
          <w:p w14:paraId="35300BEC" w14:textId="77777777" w:rsidR="00D6011B" w:rsidRPr="00276F79" w:rsidRDefault="006C03CA" w:rsidP="00D6011B">
            <w:pPr>
              <w:pStyle w:val="TAC"/>
            </w:pPr>
            <w:r w:rsidRPr="002579EA">
              <w:rPr>
                <w:lang w:val="fr-CA"/>
              </w:rPr>
              <w:t>P</w:t>
            </w:r>
          </w:p>
        </w:tc>
        <w:tc>
          <w:tcPr>
            <w:tcW w:w="617" w:type="dxa"/>
            <w:vAlign w:val="center"/>
          </w:tcPr>
          <w:p w14:paraId="0F4634C7" w14:textId="77777777" w:rsidR="00D6011B" w:rsidRPr="00276F79" w:rsidRDefault="006C03CA" w:rsidP="00D6011B">
            <w:pPr>
              <w:pStyle w:val="TAC"/>
              <w:rPr>
                <w:rFonts w:eastAsia="Calibri"/>
              </w:rPr>
            </w:pPr>
            <w:r w:rsidRPr="002579EA">
              <w:rPr>
                <w:lang w:val="fr-CA"/>
              </w:rPr>
              <w:t>P</w:t>
            </w:r>
          </w:p>
        </w:tc>
        <w:tc>
          <w:tcPr>
            <w:tcW w:w="617" w:type="dxa"/>
            <w:vAlign w:val="center"/>
          </w:tcPr>
          <w:p w14:paraId="13637A2E" w14:textId="77777777" w:rsidR="00D6011B" w:rsidRPr="00276F79" w:rsidRDefault="006C03CA" w:rsidP="00D6011B">
            <w:pPr>
              <w:pStyle w:val="TAC"/>
            </w:pPr>
            <w:r w:rsidRPr="002579EA">
              <w:rPr>
                <w:rFonts w:eastAsia="Calibri"/>
                <w:lang w:val="fr-CA"/>
              </w:rPr>
              <w:t>-</w:t>
            </w:r>
          </w:p>
        </w:tc>
        <w:tc>
          <w:tcPr>
            <w:tcW w:w="617" w:type="dxa"/>
            <w:vAlign w:val="center"/>
          </w:tcPr>
          <w:p w14:paraId="6A52FFEA" w14:textId="77777777" w:rsidR="00D6011B" w:rsidRPr="00276F79" w:rsidRDefault="006C03CA" w:rsidP="00D6011B">
            <w:pPr>
              <w:pStyle w:val="TAC"/>
            </w:pPr>
            <w:r w:rsidRPr="002579EA">
              <w:rPr>
                <w:lang w:val="fr-CA"/>
              </w:rPr>
              <w:t>P</w:t>
            </w:r>
          </w:p>
        </w:tc>
        <w:tc>
          <w:tcPr>
            <w:tcW w:w="617" w:type="dxa"/>
            <w:vAlign w:val="center"/>
          </w:tcPr>
          <w:p w14:paraId="0D309F9C" w14:textId="77777777" w:rsidR="00D6011B" w:rsidRPr="00276F79" w:rsidRDefault="006C03CA" w:rsidP="00D6011B">
            <w:pPr>
              <w:pStyle w:val="TAC"/>
            </w:pPr>
            <w:r w:rsidRPr="002579EA">
              <w:rPr>
                <w:rFonts w:eastAsia="Calibri"/>
                <w:lang w:val="fr-CA"/>
              </w:rPr>
              <w:t>-</w:t>
            </w:r>
          </w:p>
        </w:tc>
        <w:tc>
          <w:tcPr>
            <w:tcW w:w="617" w:type="dxa"/>
            <w:vAlign w:val="center"/>
          </w:tcPr>
          <w:p w14:paraId="1D67D0D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2C4295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A72C8E5" w14:textId="77777777" w:rsidR="00D6011B" w:rsidRPr="00276F79" w:rsidRDefault="006C03CA" w:rsidP="00D6011B">
            <w:pPr>
              <w:pStyle w:val="TAC"/>
            </w:pPr>
            <w:r w:rsidRPr="002579EA">
              <w:rPr>
                <w:rFonts w:eastAsia="Calibri"/>
                <w:lang w:val="fr-CA"/>
              </w:rPr>
              <w:t>-</w:t>
            </w:r>
          </w:p>
        </w:tc>
      </w:tr>
      <w:tr w:rsidR="00AA6465" w:rsidRPr="00276F79" w14:paraId="2E5D9868" w14:textId="77777777" w:rsidTr="00AC6E4C">
        <w:trPr>
          <w:cantSplit/>
          <w:jc w:val="center"/>
        </w:trPr>
        <w:tc>
          <w:tcPr>
            <w:tcW w:w="2539" w:type="dxa"/>
            <w:vAlign w:val="center"/>
          </w:tcPr>
          <w:p w14:paraId="44A493BA" w14:textId="633C05B9" w:rsidR="00D6011B" w:rsidRPr="00276F79" w:rsidRDefault="006C03CA" w:rsidP="00D6011B">
            <w:pPr>
              <w:spacing w:after="0"/>
              <w:rPr>
                <w:rFonts w:ascii="Arial" w:eastAsia="Calibri" w:hAnsi="Arial"/>
                <w:sz w:val="18"/>
              </w:rPr>
            </w:pPr>
            <w:r w:rsidRPr="002579EA">
              <w:rPr>
                <w:rFonts w:ascii="Arial" w:hAnsi="Arial"/>
                <w:sz w:val="18"/>
                <w:lang w:val="fr-CA"/>
              </w:rPr>
              <w:t xml:space="preserve">5.3 </w:t>
            </w:r>
            <w:r w:rsidR="00671FBF" w:rsidRPr="00671FBF">
              <w:rPr>
                <w:rFonts w:ascii="Arial" w:hAnsi="Arial"/>
                <w:sz w:val="18"/>
                <w:lang w:val="fr-CA"/>
              </w:rPr>
              <w:t>Données biométriques</w:t>
            </w:r>
          </w:p>
        </w:tc>
        <w:tc>
          <w:tcPr>
            <w:tcW w:w="617" w:type="dxa"/>
            <w:vAlign w:val="center"/>
          </w:tcPr>
          <w:p w14:paraId="78C4170A" w14:textId="77777777" w:rsidR="00D6011B" w:rsidRPr="00276F79" w:rsidRDefault="006C03CA" w:rsidP="00D6011B">
            <w:pPr>
              <w:pStyle w:val="TAC"/>
              <w:rPr>
                <w:rFonts w:eastAsia="Calibri"/>
              </w:rPr>
            </w:pPr>
            <w:r w:rsidRPr="002579EA">
              <w:rPr>
                <w:lang w:val="fr-CA"/>
              </w:rPr>
              <w:t>P</w:t>
            </w:r>
          </w:p>
        </w:tc>
        <w:tc>
          <w:tcPr>
            <w:tcW w:w="617" w:type="dxa"/>
            <w:vAlign w:val="center"/>
          </w:tcPr>
          <w:p w14:paraId="15B4DDFC" w14:textId="77777777" w:rsidR="00D6011B" w:rsidRPr="00276F79" w:rsidRDefault="006C03CA" w:rsidP="00D6011B">
            <w:pPr>
              <w:pStyle w:val="TAC"/>
              <w:rPr>
                <w:rFonts w:eastAsia="Calibri"/>
              </w:rPr>
            </w:pPr>
            <w:r w:rsidRPr="002579EA">
              <w:rPr>
                <w:lang w:val="fr-CA"/>
              </w:rPr>
              <w:t>P</w:t>
            </w:r>
          </w:p>
        </w:tc>
        <w:tc>
          <w:tcPr>
            <w:tcW w:w="617" w:type="dxa"/>
            <w:vAlign w:val="center"/>
          </w:tcPr>
          <w:p w14:paraId="56B4D00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19E9C2C" w14:textId="77777777" w:rsidR="00D6011B" w:rsidRPr="00276F79" w:rsidRDefault="006C03CA" w:rsidP="00D6011B">
            <w:pPr>
              <w:pStyle w:val="TAC"/>
              <w:rPr>
                <w:rFonts w:eastAsia="Calibri"/>
              </w:rPr>
            </w:pPr>
            <w:r w:rsidRPr="002579EA">
              <w:rPr>
                <w:lang w:val="fr-CA"/>
              </w:rPr>
              <w:t>P</w:t>
            </w:r>
          </w:p>
        </w:tc>
        <w:tc>
          <w:tcPr>
            <w:tcW w:w="617" w:type="dxa"/>
            <w:vAlign w:val="center"/>
          </w:tcPr>
          <w:p w14:paraId="6CDA442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C76B730" w14:textId="77777777" w:rsidR="00D6011B" w:rsidRPr="00276F79" w:rsidRDefault="006C03CA" w:rsidP="00D6011B">
            <w:pPr>
              <w:pStyle w:val="TAC"/>
              <w:rPr>
                <w:rFonts w:eastAsia="Calibri"/>
              </w:rPr>
            </w:pPr>
            <w:r w:rsidRPr="002579EA">
              <w:rPr>
                <w:lang w:val="fr-CA"/>
              </w:rPr>
              <w:t>P</w:t>
            </w:r>
          </w:p>
        </w:tc>
        <w:tc>
          <w:tcPr>
            <w:tcW w:w="617" w:type="dxa"/>
            <w:vAlign w:val="center"/>
          </w:tcPr>
          <w:p w14:paraId="415E6682" w14:textId="77777777" w:rsidR="00D6011B" w:rsidRPr="00276F79" w:rsidRDefault="006C03CA" w:rsidP="00D6011B">
            <w:pPr>
              <w:pStyle w:val="TAC"/>
              <w:rPr>
                <w:rFonts w:eastAsia="Calibri"/>
              </w:rPr>
            </w:pPr>
            <w:r w:rsidRPr="002579EA">
              <w:rPr>
                <w:lang w:val="fr-CA"/>
              </w:rPr>
              <w:t>P</w:t>
            </w:r>
          </w:p>
        </w:tc>
        <w:tc>
          <w:tcPr>
            <w:tcW w:w="617" w:type="dxa"/>
            <w:vAlign w:val="center"/>
          </w:tcPr>
          <w:p w14:paraId="5D8F5A4C" w14:textId="77777777" w:rsidR="00D6011B" w:rsidRPr="00276F79" w:rsidRDefault="006C03CA" w:rsidP="00D6011B">
            <w:pPr>
              <w:pStyle w:val="TAC"/>
              <w:rPr>
                <w:rFonts w:eastAsia="Calibri"/>
              </w:rPr>
            </w:pPr>
            <w:r w:rsidRPr="002579EA">
              <w:rPr>
                <w:lang w:val="fr-CA"/>
              </w:rPr>
              <w:t>P</w:t>
            </w:r>
          </w:p>
        </w:tc>
        <w:tc>
          <w:tcPr>
            <w:tcW w:w="617" w:type="dxa"/>
            <w:vAlign w:val="center"/>
          </w:tcPr>
          <w:p w14:paraId="5F8803FA"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00D7D05"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081CB36" w14:textId="77777777" w:rsidR="00D6011B" w:rsidRPr="00276F79" w:rsidRDefault="006C03CA" w:rsidP="00D6011B">
            <w:pPr>
              <w:pStyle w:val="TAC"/>
              <w:rPr>
                <w:rFonts w:eastAsia="Calibri"/>
              </w:rPr>
            </w:pPr>
            <w:r w:rsidRPr="002579EA">
              <w:rPr>
                <w:lang w:val="fr-CA"/>
              </w:rPr>
              <w:t>P</w:t>
            </w:r>
          </w:p>
        </w:tc>
      </w:tr>
      <w:tr w:rsidR="00AA6465" w:rsidRPr="00276F79" w14:paraId="494E11F7" w14:textId="77777777" w:rsidTr="00AC6E4C">
        <w:trPr>
          <w:cantSplit/>
          <w:jc w:val="center"/>
        </w:trPr>
        <w:tc>
          <w:tcPr>
            <w:tcW w:w="2539" w:type="dxa"/>
            <w:vAlign w:val="center"/>
          </w:tcPr>
          <w:p w14:paraId="57ACA153" w14:textId="045E7BB4" w:rsidR="00D6011B" w:rsidRPr="002579EA" w:rsidRDefault="006C03CA" w:rsidP="00D6011B">
            <w:pPr>
              <w:spacing w:after="0"/>
              <w:rPr>
                <w:rFonts w:ascii="Arial" w:hAnsi="Arial"/>
                <w:sz w:val="18"/>
                <w:lang w:val="fr-CA"/>
              </w:rPr>
            </w:pPr>
            <w:r w:rsidRPr="002579EA">
              <w:rPr>
                <w:rFonts w:ascii="Arial" w:hAnsi="Arial"/>
                <w:sz w:val="18"/>
                <w:lang w:val="fr-CA"/>
              </w:rPr>
              <w:t xml:space="preserve">5.4 </w:t>
            </w:r>
            <w:r w:rsidR="00671FBF" w:rsidRPr="00671FBF">
              <w:rPr>
                <w:rFonts w:ascii="Arial" w:hAnsi="Arial"/>
                <w:sz w:val="18"/>
                <w:lang w:val="fr-CA"/>
              </w:rPr>
              <w:t>Préservation des renseignements sur l’accessibilité pendant la conversion</w:t>
            </w:r>
          </w:p>
        </w:tc>
        <w:tc>
          <w:tcPr>
            <w:tcW w:w="617" w:type="dxa"/>
            <w:vAlign w:val="center"/>
          </w:tcPr>
          <w:p w14:paraId="14B5DB4D" w14:textId="77777777" w:rsidR="00D6011B" w:rsidRPr="00276F79" w:rsidRDefault="006C03CA" w:rsidP="00D6011B">
            <w:pPr>
              <w:pStyle w:val="TAC"/>
            </w:pPr>
            <w:r w:rsidRPr="002579EA">
              <w:rPr>
                <w:rFonts w:eastAsia="Calibri"/>
                <w:lang w:val="fr-CA"/>
              </w:rPr>
              <w:t>P</w:t>
            </w:r>
          </w:p>
        </w:tc>
        <w:tc>
          <w:tcPr>
            <w:tcW w:w="617" w:type="dxa"/>
            <w:vAlign w:val="center"/>
          </w:tcPr>
          <w:p w14:paraId="1FAACCE6" w14:textId="77777777" w:rsidR="00D6011B" w:rsidRPr="00276F79" w:rsidRDefault="006C03CA" w:rsidP="00D6011B">
            <w:pPr>
              <w:pStyle w:val="TAC"/>
            </w:pPr>
            <w:r w:rsidRPr="002579EA">
              <w:rPr>
                <w:rFonts w:eastAsia="Calibri"/>
                <w:lang w:val="fr-CA"/>
              </w:rPr>
              <w:t>P</w:t>
            </w:r>
          </w:p>
        </w:tc>
        <w:tc>
          <w:tcPr>
            <w:tcW w:w="617" w:type="dxa"/>
            <w:vAlign w:val="center"/>
          </w:tcPr>
          <w:p w14:paraId="768368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537583" w14:textId="77777777" w:rsidR="00D6011B" w:rsidRPr="00276F79" w:rsidRDefault="006C03CA" w:rsidP="00D6011B">
            <w:pPr>
              <w:pStyle w:val="TAC"/>
            </w:pPr>
            <w:r w:rsidRPr="002579EA">
              <w:rPr>
                <w:lang w:val="fr-CA"/>
              </w:rPr>
              <w:t>P</w:t>
            </w:r>
          </w:p>
        </w:tc>
        <w:tc>
          <w:tcPr>
            <w:tcW w:w="617" w:type="dxa"/>
            <w:vAlign w:val="center"/>
          </w:tcPr>
          <w:p w14:paraId="5ECFF323" w14:textId="77777777" w:rsidR="00D6011B" w:rsidRPr="00276F79" w:rsidRDefault="006C03CA" w:rsidP="00D6011B">
            <w:pPr>
              <w:pStyle w:val="TAC"/>
              <w:rPr>
                <w:rFonts w:eastAsia="Calibri"/>
              </w:rPr>
            </w:pPr>
            <w:r w:rsidRPr="002579EA">
              <w:rPr>
                <w:lang w:val="fr-CA"/>
              </w:rPr>
              <w:t>P</w:t>
            </w:r>
          </w:p>
        </w:tc>
        <w:tc>
          <w:tcPr>
            <w:tcW w:w="617" w:type="dxa"/>
            <w:vAlign w:val="center"/>
          </w:tcPr>
          <w:p w14:paraId="6AAF69AB" w14:textId="77777777" w:rsidR="00D6011B" w:rsidRPr="00276F79" w:rsidRDefault="006C03CA" w:rsidP="00D6011B">
            <w:pPr>
              <w:pStyle w:val="TAC"/>
            </w:pPr>
            <w:r w:rsidRPr="002579EA">
              <w:rPr>
                <w:rFonts w:eastAsia="Calibri"/>
                <w:lang w:val="fr-CA"/>
              </w:rPr>
              <w:t>-</w:t>
            </w:r>
          </w:p>
        </w:tc>
        <w:tc>
          <w:tcPr>
            <w:tcW w:w="617" w:type="dxa"/>
            <w:vAlign w:val="center"/>
          </w:tcPr>
          <w:p w14:paraId="6675AACC" w14:textId="77777777" w:rsidR="00D6011B" w:rsidRPr="00276F79" w:rsidRDefault="006C03CA" w:rsidP="00D6011B">
            <w:pPr>
              <w:pStyle w:val="TAC"/>
            </w:pPr>
            <w:r w:rsidRPr="002579EA">
              <w:rPr>
                <w:rFonts w:eastAsia="Calibri"/>
                <w:lang w:val="fr-CA"/>
              </w:rPr>
              <w:t>-</w:t>
            </w:r>
          </w:p>
        </w:tc>
        <w:tc>
          <w:tcPr>
            <w:tcW w:w="617" w:type="dxa"/>
            <w:vAlign w:val="center"/>
          </w:tcPr>
          <w:p w14:paraId="4B26409B" w14:textId="77777777" w:rsidR="00D6011B" w:rsidRPr="00276F79" w:rsidRDefault="006C03CA" w:rsidP="00D6011B">
            <w:pPr>
              <w:pStyle w:val="TAC"/>
            </w:pPr>
            <w:r w:rsidRPr="002579EA">
              <w:rPr>
                <w:rFonts w:eastAsia="Calibri"/>
                <w:lang w:val="fr-CA"/>
              </w:rPr>
              <w:t>-</w:t>
            </w:r>
          </w:p>
        </w:tc>
        <w:tc>
          <w:tcPr>
            <w:tcW w:w="617" w:type="dxa"/>
            <w:vAlign w:val="center"/>
          </w:tcPr>
          <w:p w14:paraId="158954C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0850671" w14:textId="77777777" w:rsidR="00D6011B" w:rsidRPr="00276F79" w:rsidRDefault="006C03CA" w:rsidP="00D6011B">
            <w:pPr>
              <w:pStyle w:val="TAC"/>
              <w:rPr>
                <w:rFonts w:eastAsia="Calibri"/>
              </w:rPr>
            </w:pPr>
            <w:r w:rsidRPr="002579EA">
              <w:rPr>
                <w:lang w:val="fr-CA"/>
              </w:rPr>
              <w:t>S</w:t>
            </w:r>
          </w:p>
        </w:tc>
        <w:tc>
          <w:tcPr>
            <w:tcW w:w="797" w:type="dxa"/>
            <w:vAlign w:val="center"/>
          </w:tcPr>
          <w:p w14:paraId="1A54FBD6" w14:textId="77777777" w:rsidR="00D6011B" w:rsidRPr="00276F79" w:rsidRDefault="006C03CA" w:rsidP="00D6011B">
            <w:pPr>
              <w:pStyle w:val="TAC"/>
            </w:pPr>
            <w:r w:rsidRPr="002579EA">
              <w:rPr>
                <w:rFonts w:eastAsia="Calibri"/>
                <w:lang w:val="fr-CA"/>
              </w:rPr>
              <w:t>-</w:t>
            </w:r>
          </w:p>
        </w:tc>
      </w:tr>
      <w:tr w:rsidR="00AA6465" w:rsidRPr="00276F79" w14:paraId="153B8CA8" w14:textId="77777777" w:rsidTr="00AC6E4C">
        <w:trPr>
          <w:cantSplit/>
          <w:jc w:val="center"/>
        </w:trPr>
        <w:tc>
          <w:tcPr>
            <w:tcW w:w="2539" w:type="dxa"/>
            <w:vAlign w:val="center"/>
          </w:tcPr>
          <w:p w14:paraId="531406AC" w14:textId="2EDBFB73" w:rsidR="00D6011B" w:rsidRPr="00276F79" w:rsidRDefault="006C03CA" w:rsidP="00D6011B">
            <w:pPr>
              <w:pStyle w:val="TAL"/>
            </w:pPr>
            <w:r w:rsidRPr="002579EA">
              <w:rPr>
                <w:lang w:val="fr-CA"/>
              </w:rPr>
              <w:t>5.5.1 Moyens d</w:t>
            </w:r>
            <w:r w:rsidR="00671FBF">
              <w:rPr>
                <w:lang w:val="fr-CA"/>
              </w:rPr>
              <w:t>e fonctionnement</w:t>
            </w:r>
          </w:p>
        </w:tc>
        <w:tc>
          <w:tcPr>
            <w:tcW w:w="617" w:type="dxa"/>
            <w:vAlign w:val="center"/>
          </w:tcPr>
          <w:p w14:paraId="4250DB70" w14:textId="77777777" w:rsidR="00D6011B" w:rsidRPr="00276F79" w:rsidRDefault="006C03CA" w:rsidP="00D6011B">
            <w:pPr>
              <w:pStyle w:val="TAC"/>
            </w:pPr>
            <w:r w:rsidRPr="002579EA">
              <w:rPr>
                <w:lang w:val="fr-CA"/>
              </w:rPr>
              <w:t>-</w:t>
            </w:r>
          </w:p>
        </w:tc>
        <w:tc>
          <w:tcPr>
            <w:tcW w:w="617" w:type="dxa"/>
            <w:vAlign w:val="center"/>
          </w:tcPr>
          <w:p w14:paraId="32FF2131" w14:textId="77777777" w:rsidR="00D6011B" w:rsidRPr="00276F79" w:rsidRDefault="006C03CA" w:rsidP="00D6011B">
            <w:pPr>
              <w:pStyle w:val="TAC"/>
            </w:pPr>
            <w:r w:rsidRPr="002579EA">
              <w:rPr>
                <w:lang w:val="fr-CA"/>
              </w:rPr>
              <w:t>-</w:t>
            </w:r>
          </w:p>
        </w:tc>
        <w:tc>
          <w:tcPr>
            <w:tcW w:w="617" w:type="dxa"/>
            <w:vAlign w:val="center"/>
          </w:tcPr>
          <w:p w14:paraId="00A935E9" w14:textId="77777777" w:rsidR="00D6011B" w:rsidRPr="00276F79" w:rsidRDefault="006C03CA" w:rsidP="00D6011B">
            <w:pPr>
              <w:pStyle w:val="TAC"/>
            </w:pPr>
            <w:r w:rsidRPr="002579EA">
              <w:rPr>
                <w:lang w:val="fr-CA"/>
              </w:rPr>
              <w:t>-</w:t>
            </w:r>
          </w:p>
        </w:tc>
        <w:tc>
          <w:tcPr>
            <w:tcW w:w="617" w:type="dxa"/>
            <w:vAlign w:val="center"/>
          </w:tcPr>
          <w:p w14:paraId="7685EEB4" w14:textId="77777777" w:rsidR="00D6011B" w:rsidRPr="00276F79" w:rsidRDefault="006C03CA" w:rsidP="00D6011B">
            <w:pPr>
              <w:pStyle w:val="TAC"/>
            </w:pPr>
            <w:r w:rsidRPr="002579EA">
              <w:rPr>
                <w:lang w:val="fr-CA"/>
              </w:rPr>
              <w:t>-</w:t>
            </w:r>
          </w:p>
        </w:tc>
        <w:tc>
          <w:tcPr>
            <w:tcW w:w="617" w:type="dxa"/>
            <w:vAlign w:val="center"/>
          </w:tcPr>
          <w:p w14:paraId="0B235F0A" w14:textId="77777777" w:rsidR="00D6011B" w:rsidRPr="00276F79" w:rsidRDefault="006C03CA" w:rsidP="00D6011B">
            <w:pPr>
              <w:pStyle w:val="TAC"/>
            </w:pPr>
            <w:r w:rsidRPr="002579EA">
              <w:rPr>
                <w:lang w:val="fr-CA"/>
              </w:rPr>
              <w:t>-</w:t>
            </w:r>
          </w:p>
        </w:tc>
        <w:tc>
          <w:tcPr>
            <w:tcW w:w="617" w:type="dxa"/>
            <w:vAlign w:val="center"/>
          </w:tcPr>
          <w:p w14:paraId="6701B402" w14:textId="77777777" w:rsidR="00D6011B" w:rsidRPr="00276F79" w:rsidRDefault="006C03CA" w:rsidP="00D6011B">
            <w:pPr>
              <w:pStyle w:val="TAC"/>
            </w:pPr>
            <w:r w:rsidRPr="002579EA">
              <w:rPr>
                <w:lang w:val="fr-CA"/>
              </w:rPr>
              <w:t>-</w:t>
            </w:r>
          </w:p>
        </w:tc>
        <w:tc>
          <w:tcPr>
            <w:tcW w:w="617" w:type="dxa"/>
            <w:vAlign w:val="center"/>
          </w:tcPr>
          <w:p w14:paraId="4763A577" w14:textId="77777777" w:rsidR="00D6011B" w:rsidRPr="00276F79" w:rsidRDefault="006C03CA" w:rsidP="00D6011B">
            <w:pPr>
              <w:pStyle w:val="TAC"/>
            </w:pPr>
            <w:r w:rsidRPr="002579EA">
              <w:rPr>
                <w:lang w:val="fr-CA"/>
              </w:rPr>
              <w:t>P</w:t>
            </w:r>
          </w:p>
        </w:tc>
        <w:tc>
          <w:tcPr>
            <w:tcW w:w="617" w:type="dxa"/>
            <w:vAlign w:val="center"/>
          </w:tcPr>
          <w:p w14:paraId="54CF9FEB" w14:textId="77777777" w:rsidR="00D6011B" w:rsidRPr="00276F79" w:rsidRDefault="006C03CA" w:rsidP="00D6011B">
            <w:pPr>
              <w:pStyle w:val="TAC"/>
            </w:pPr>
            <w:r w:rsidRPr="002579EA">
              <w:rPr>
                <w:lang w:val="fr-CA"/>
              </w:rPr>
              <w:t>-</w:t>
            </w:r>
          </w:p>
        </w:tc>
        <w:tc>
          <w:tcPr>
            <w:tcW w:w="617" w:type="dxa"/>
            <w:vAlign w:val="center"/>
          </w:tcPr>
          <w:p w14:paraId="3C36E478" w14:textId="77777777" w:rsidR="00D6011B" w:rsidRPr="00276F79" w:rsidRDefault="006C03CA" w:rsidP="00D6011B">
            <w:pPr>
              <w:pStyle w:val="TAC"/>
            </w:pPr>
            <w:r w:rsidRPr="002579EA">
              <w:rPr>
                <w:lang w:val="fr-CA"/>
              </w:rPr>
              <w:t>-</w:t>
            </w:r>
          </w:p>
        </w:tc>
        <w:tc>
          <w:tcPr>
            <w:tcW w:w="717" w:type="dxa"/>
            <w:vAlign w:val="center"/>
          </w:tcPr>
          <w:p w14:paraId="20E7B13A" w14:textId="77777777" w:rsidR="00D6011B" w:rsidRPr="00276F79" w:rsidRDefault="006C03CA" w:rsidP="00D6011B">
            <w:pPr>
              <w:pStyle w:val="TAC"/>
            </w:pPr>
            <w:r w:rsidRPr="002579EA">
              <w:rPr>
                <w:lang w:val="fr-CA"/>
              </w:rPr>
              <w:t>-</w:t>
            </w:r>
          </w:p>
        </w:tc>
        <w:tc>
          <w:tcPr>
            <w:tcW w:w="797" w:type="dxa"/>
            <w:vAlign w:val="center"/>
          </w:tcPr>
          <w:p w14:paraId="7386CB8B" w14:textId="77777777" w:rsidR="00D6011B" w:rsidRPr="00276F79" w:rsidRDefault="006C03CA" w:rsidP="00D6011B">
            <w:pPr>
              <w:pStyle w:val="TAC"/>
            </w:pPr>
            <w:r w:rsidRPr="002579EA">
              <w:rPr>
                <w:lang w:val="fr-CA"/>
              </w:rPr>
              <w:t>-</w:t>
            </w:r>
          </w:p>
        </w:tc>
      </w:tr>
      <w:tr w:rsidR="00AA6465" w:rsidRPr="00276F79" w14:paraId="5BFFD526" w14:textId="77777777" w:rsidTr="00671FBF">
        <w:trPr>
          <w:cantSplit/>
          <w:trHeight w:val="151"/>
          <w:jc w:val="center"/>
        </w:trPr>
        <w:tc>
          <w:tcPr>
            <w:tcW w:w="2539" w:type="dxa"/>
            <w:vAlign w:val="center"/>
          </w:tcPr>
          <w:p w14:paraId="288FD7EF" w14:textId="41094C0B" w:rsidR="00D6011B" w:rsidRPr="00276F79" w:rsidRDefault="006C03CA" w:rsidP="00D6011B">
            <w:pPr>
              <w:pStyle w:val="TAL"/>
            </w:pPr>
            <w:r w:rsidRPr="002579EA">
              <w:rPr>
                <w:lang w:val="fr-CA"/>
              </w:rPr>
              <w:t xml:space="preserve">5.5.2 </w:t>
            </w:r>
            <w:r w:rsidR="00671FBF" w:rsidRPr="00671FBF">
              <w:rPr>
                <w:lang w:val="fr-CA"/>
              </w:rPr>
              <w:t>Perceptibilité des pièces manœuvrables</w:t>
            </w:r>
          </w:p>
        </w:tc>
        <w:tc>
          <w:tcPr>
            <w:tcW w:w="617" w:type="dxa"/>
            <w:vAlign w:val="center"/>
          </w:tcPr>
          <w:p w14:paraId="315BA991" w14:textId="77777777" w:rsidR="00D6011B" w:rsidRPr="00276F79" w:rsidRDefault="006C03CA" w:rsidP="00D6011B">
            <w:pPr>
              <w:pStyle w:val="TAC"/>
            </w:pPr>
            <w:r w:rsidRPr="002579EA">
              <w:rPr>
                <w:lang w:val="fr-CA"/>
              </w:rPr>
              <w:t>P</w:t>
            </w:r>
          </w:p>
        </w:tc>
        <w:tc>
          <w:tcPr>
            <w:tcW w:w="617" w:type="dxa"/>
            <w:vAlign w:val="center"/>
          </w:tcPr>
          <w:p w14:paraId="2484ECEE" w14:textId="77777777" w:rsidR="00D6011B" w:rsidRPr="00276F79" w:rsidRDefault="006C03CA" w:rsidP="00D6011B">
            <w:pPr>
              <w:pStyle w:val="TAC"/>
            </w:pPr>
            <w:r w:rsidRPr="002579EA">
              <w:rPr>
                <w:lang w:val="fr-CA"/>
              </w:rPr>
              <w:t>S</w:t>
            </w:r>
          </w:p>
        </w:tc>
        <w:tc>
          <w:tcPr>
            <w:tcW w:w="617" w:type="dxa"/>
            <w:vAlign w:val="center"/>
          </w:tcPr>
          <w:p w14:paraId="1A82245B" w14:textId="77777777" w:rsidR="00D6011B" w:rsidRPr="00276F79" w:rsidRDefault="006C03CA" w:rsidP="00D6011B">
            <w:pPr>
              <w:pStyle w:val="TAC"/>
            </w:pPr>
            <w:r w:rsidRPr="002579EA">
              <w:rPr>
                <w:lang w:val="fr-CA"/>
              </w:rPr>
              <w:t>-</w:t>
            </w:r>
          </w:p>
        </w:tc>
        <w:tc>
          <w:tcPr>
            <w:tcW w:w="617" w:type="dxa"/>
            <w:vAlign w:val="center"/>
          </w:tcPr>
          <w:p w14:paraId="0DB96BE3" w14:textId="77777777" w:rsidR="00D6011B" w:rsidRPr="00276F79" w:rsidRDefault="006C03CA" w:rsidP="00D6011B">
            <w:pPr>
              <w:pStyle w:val="TAC"/>
            </w:pPr>
            <w:r w:rsidRPr="002579EA">
              <w:rPr>
                <w:lang w:val="fr-CA"/>
              </w:rPr>
              <w:t>-</w:t>
            </w:r>
          </w:p>
        </w:tc>
        <w:tc>
          <w:tcPr>
            <w:tcW w:w="617" w:type="dxa"/>
            <w:vAlign w:val="center"/>
          </w:tcPr>
          <w:p w14:paraId="1D6C991E" w14:textId="77777777" w:rsidR="00D6011B" w:rsidRPr="00276F79" w:rsidRDefault="006C03CA" w:rsidP="00D6011B">
            <w:pPr>
              <w:pStyle w:val="TAC"/>
            </w:pPr>
            <w:r w:rsidRPr="002579EA">
              <w:rPr>
                <w:lang w:val="fr-CA"/>
              </w:rPr>
              <w:t>-</w:t>
            </w:r>
          </w:p>
        </w:tc>
        <w:tc>
          <w:tcPr>
            <w:tcW w:w="617" w:type="dxa"/>
            <w:vAlign w:val="center"/>
          </w:tcPr>
          <w:p w14:paraId="6A3AC978" w14:textId="77777777" w:rsidR="00D6011B" w:rsidRPr="00276F79" w:rsidRDefault="006C03CA" w:rsidP="00D6011B">
            <w:pPr>
              <w:pStyle w:val="TAC"/>
            </w:pPr>
            <w:r w:rsidRPr="002579EA">
              <w:rPr>
                <w:lang w:val="fr-CA"/>
              </w:rPr>
              <w:t>-</w:t>
            </w:r>
          </w:p>
        </w:tc>
        <w:tc>
          <w:tcPr>
            <w:tcW w:w="617" w:type="dxa"/>
            <w:vAlign w:val="center"/>
          </w:tcPr>
          <w:p w14:paraId="6C4FFBEC" w14:textId="77777777" w:rsidR="00D6011B" w:rsidRPr="00276F79" w:rsidRDefault="006C03CA" w:rsidP="00D6011B">
            <w:pPr>
              <w:pStyle w:val="TAC"/>
            </w:pPr>
            <w:r w:rsidRPr="002579EA">
              <w:rPr>
                <w:lang w:val="fr-CA"/>
              </w:rPr>
              <w:t>-</w:t>
            </w:r>
          </w:p>
        </w:tc>
        <w:tc>
          <w:tcPr>
            <w:tcW w:w="617" w:type="dxa"/>
            <w:vAlign w:val="center"/>
          </w:tcPr>
          <w:p w14:paraId="53808C30" w14:textId="77777777" w:rsidR="00D6011B" w:rsidRPr="00276F79" w:rsidRDefault="006C03CA" w:rsidP="00D6011B">
            <w:pPr>
              <w:pStyle w:val="TAC"/>
            </w:pPr>
            <w:r w:rsidRPr="002579EA">
              <w:rPr>
                <w:lang w:val="fr-CA"/>
              </w:rPr>
              <w:t>-</w:t>
            </w:r>
          </w:p>
        </w:tc>
        <w:tc>
          <w:tcPr>
            <w:tcW w:w="617" w:type="dxa"/>
            <w:vAlign w:val="center"/>
          </w:tcPr>
          <w:p w14:paraId="058EE63B" w14:textId="77777777" w:rsidR="00D6011B" w:rsidRPr="00276F79" w:rsidRDefault="006C03CA" w:rsidP="00D6011B">
            <w:pPr>
              <w:pStyle w:val="TAC"/>
            </w:pPr>
            <w:r w:rsidRPr="002579EA">
              <w:rPr>
                <w:lang w:val="fr-CA"/>
              </w:rPr>
              <w:t>-</w:t>
            </w:r>
          </w:p>
        </w:tc>
        <w:tc>
          <w:tcPr>
            <w:tcW w:w="717" w:type="dxa"/>
            <w:vAlign w:val="center"/>
          </w:tcPr>
          <w:p w14:paraId="56232246" w14:textId="77777777" w:rsidR="00D6011B" w:rsidRPr="00276F79" w:rsidRDefault="006C03CA" w:rsidP="00D6011B">
            <w:pPr>
              <w:pStyle w:val="TAC"/>
            </w:pPr>
            <w:r w:rsidRPr="002579EA">
              <w:rPr>
                <w:lang w:val="fr-CA"/>
              </w:rPr>
              <w:t>-</w:t>
            </w:r>
          </w:p>
        </w:tc>
        <w:tc>
          <w:tcPr>
            <w:tcW w:w="797" w:type="dxa"/>
            <w:vAlign w:val="center"/>
          </w:tcPr>
          <w:p w14:paraId="1CE6C427" w14:textId="77777777" w:rsidR="00D6011B" w:rsidRPr="00276F79" w:rsidRDefault="006C03CA" w:rsidP="00D6011B">
            <w:pPr>
              <w:pStyle w:val="TAC"/>
            </w:pPr>
            <w:r w:rsidRPr="002579EA">
              <w:rPr>
                <w:lang w:val="fr-CA"/>
              </w:rPr>
              <w:t>-</w:t>
            </w:r>
          </w:p>
        </w:tc>
      </w:tr>
      <w:tr w:rsidR="00AA6465" w:rsidRPr="00276F79" w14:paraId="6A1A1353" w14:textId="77777777" w:rsidTr="00AC6E4C">
        <w:trPr>
          <w:cantSplit/>
          <w:jc w:val="center"/>
        </w:trPr>
        <w:tc>
          <w:tcPr>
            <w:tcW w:w="2539" w:type="dxa"/>
            <w:vAlign w:val="center"/>
          </w:tcPr>
          <w:p w14:paraId="00A0E980" w14:textId="7222CAF8" w:rsidR="00D6011B" w:rsidRPr="00276F79" w:rsidRDefault="006C03CA" w:rsidP="00D6011B">
            <w:pPr>
              <w:spacing w:after="0"/>
              <w:rPr>
                <w:rFonts w:ascii="Arial" w:eastAsia="Calibri" w:hAnsi="Arial"/>
                <w:sz w:val="18"/>
              </w:rPr>
            </w:pPr>
            <w:r w:rsidRPr="002579EA">
              <w:rPr>
                <w:rFonts w:ascii="Arial" w:hAnsi="Arial"/>
                <w:sz w:val="18"/>
                <w:lang w:val="fr-CA"/>
              </w:rPr>
              <w:t>5.6.1 État tactile ou audi</w:t>
            </w:r>
            <w:r w:rsidRPr="00276F79">
              <w:rPr>
                <w:rFonts w:ascii="Arial" w:hAnsi="Arial"/>
                <w:sz w:val="18"/>
                <w:lang w:val="fr-CA"/>
              </w:rPr>
              <w:t>o</w:t>
            </w:r>
            <w:r w:rsidRPr="002579EA">
              <w:rPr>
                <w:rFonts w:ascii="Arial" w:hAnsi="Arial"/>
                <w:sz w:val="18"/>
                <w:lang w:val="fr-CA"/>
              </w:rPr>
              <w:t xml:space="preserve"> </w:t>
            </w:r>
          </w:p>
        </w:tc>
        <w:tc>
          <w:tcPr>
            <w:tcW w:w="617" w:type="dxa"/>
            <w:vAlign w:val="center"/>
          </w:tcPr>
          <w:p w14:paraId="382A8D0C" w14:textId="77777777" w:rsidR="00D6011B" w:rsidRPr="00276F79" w:rsidRDefault="006C03CA" w:rsidP="00D6011B">
            <w:pPr>
              <w:pStyle w:val="TAC"/>
              <w:rPr>
                <w:rFonts w:eastAsia="Calibri"/>
              </w:rPr>
            </w:pPr>
            <w:r w:rsidRPr="002579EA">
              <w:rPr>
                <w:lang w:val="fr-CA"/>
              </w:rPr>
              <w:t>P</w:t>
            </w:r>
          </w:p>
        </w:tc>
        <w:tc>
          <w:tcPr>
            <w:tcW w:w="617" w:type="dxa"/>
            <w:vAlign w:val="center"/>
          </w:tcPr>
          <w:p w14:paraId="5371CC04" w14:textId="77777777" w:rsidR="00D6011B" w:rsidRPr="00276F79" w:rsidRDefault="006C03CA" w:rsidP="00D6011B">
            <w:pPr>
              <w:pStyle w:val="TAC"/>
              <w:rPr>
                <w:rFonts w:eastAsia="Calibri"/>
              </w:rPr>
            </w:pPr>
            <w:r w:rsidRPr="002579EA">
              <w:rPr>
                <w:lang w:val="fr-CA"/>
              </w:rPr>
              <w:t>P</w:t>
            </w:r>
          </w:p>
        </w:tc>
        <w:tc>
          <w:tcPr>
            <w:tcW w:w="617" w:type="dxa"/>
            <w:vAlign w:val="center"/>
          </w:tcPr>
          <w:p w14:paraId="4FACA5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605B1F" w14:textId="2E029030"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649484F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0BD9C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538DAA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12819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A62250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234783B" w14:textId="77777777" w:rsidR="00D6011B" w:rsidRPr="00276F79" w:rsidRDefault="006C03CA" w:rsidP="00D6011B">
            <w:pPr>
              <w:pStyle w:val="TAC"/>
              <w:rPr>
                <w:rFonts w:eastAsia="Calibri"/>
              </w:rPr>
            </w:pPr>
            <w:r w:rsidRPr="002579EA">
              <w:rPr>
                <w:lang w:val="fr-CA"/>
              </w:rPr>
              <w:t>S</w:t>
            </w:r>
          </w:p>
        </w:tc>
        <w:tc>
          <w:tcPr>
            <w:tcW w:w="797" w:type="dxa"/>
            <w:vAlign w:val="center"/>
          </w:tcPr>
          <w:p w14:paraId="71F549B8"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98EC05C" w14:textId="77777777" w:rsidTr="00AC6E4C">
        <w:trPr>
          <w:cantSplit/>
          <w:jc w:val="center"/>
        </w:trPr>
        <w:tc>
          <w:tcPr>
            <w:tcW w:w="2539" w:type="dxa"/>
            <w:vAlign w:val="center"/>
          </w:tcPr>
          <w:p w14:paraId="05643E2F" w14:textId="77777777" w:rsidR="00D6011B" w:rsidRPr="00276F79" w:rsidRDefault="006C03CA" w:rsidP="00D6011B">
            <w:pPr>
              <w:spacing w:after="0"/>
              <w:rPr>
                <w:rFonts w:ascii="Arial" w:eastAsia="Calibri" w:hAnsi="Arial"/>
                <w:sz w:val="18"/>
              </w:rPr>
            </w:pPr>
            <w:r w:rsidRPr="002579EA">
              <w:rPr>
                <w:rFonts w:ascii="Arial" w:hAnsi="Arial"/>
                <w:sz w:val="18"/>
                <w:lang w:val="fr-CA"/>
              </w:rPr>
              <w:t>5.6.2 État visuel</w:t>
            </w:r>
          </w:p>
        </w:tc>
        <w:tc>
          <w:tcPr>
            <w:tcW w:w="617" w:type="dxa"/>
            <w:vAlign w:val="center"/>
          </w:tcPr>
          <w:p w14:paraId="71B23B2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D95570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39C45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42D70E1" w14:textId="77777777" w:rsidR="00D6011B" w:rsidRPr="00276F79" w:rsidRDefault="006C03CA" w:rsidP="00D6011B">
            <w:pPr>
              <w:pStyle w:val="TAC"/>
              <w:rPr>
                <w:rFonts w:eastAsia="Calibri"/>
              </w:rPr>
            </w:pPr>
            <w:r w:rsidRPr="002579EA">
              <w:rPr>
                <w:lang w:val="fr-CA"/>
              </w:rPr>
              <w:t>P</w:t>
            </w:r>
          </w:p>
        </w:tc>
        <w:tc>
          <w:tcPr>
            <w:tcW w:w="617" w:type="dxa"/>
            <w:vAlign w:val="center"/>
          </w:tcPr>
          <w:p w14:paraId="6E504193" w14:textId="77777777" w:rsidR="00D6011B" w:rsidRPr="00276F79" w:rsidRDefault="006C03CA" w:rsidP="00D6011B">
            <w:pPr>
              <w:pStyle w:val="TAC"/>
              <w:rPr>
                <w:rFonts w:eastAsia="Calibri"/>
              </w:rPr>
            </w:pPr>
            <w:r w:rsidRPr="002579EA">
              <w:rPr>
                <w:lang w:val="fr-CA"/>
              </w:rPr>
              <w:t>P</w:t>
            </w:r>
          </w:p>
        </w:tc>
        <w:tc>
          <w:tcPr>
            <w:tcW w:w="617" w:type="dxa"/>
            <w:vAlign w:val="center"/>
          </w:tcPr>
          <w:p w14:paraId="17F09C7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4AE4E3B" w14:textId="77777777" w:rsidR="00D6011B" w:rsidRPr="00276F79" w:rsidRDefault="006C03CA" w:rsidP="00D6011B">
            <w:pPr>
              <w:pStyle w:val="TAC"/>
              <w:rPr>
                <w:rFonts w:eastAsia="Calibri"/>
              </w:rPr>
            </w:pPr>
            <w:r w:rsidRPr="002579EA">
              <w:rPr>
                <w:lang w:val="fr-CA"/>
              </w:rPr>
              <w:t>P</w:t>
            </w:r>
          </w:p>
        </w:tc>
        <w:tc>
          <w:tcPr>
            <w:tcW w:w="617" w:type="dxa"/>
            <w:vAlign w:val="center"/>
          </w:tcPr>
          <w:p w14:paraId="2DFBE33C" w14:textId="77777777" w:rsidR="00D6011B" w:rsidRPr="00276F79" w:rsidRDefault="006C03CA" w:rsidP="00D6011B">
            <w:pPr>
              <w:pStyle w:val="TAC"/>
              <w:rPr>
                <w:rFonts w:eastAsia="Calibri"/>
              </w:rPr>
            </w:pPr>
            <w:r w:rsidRPr="002579EA">
              <w:rPr>
                <w:lang w:val="fr-CA"/>
              </w:rPr>
              <w:t>P</w:t>
            </w:r>
          </w:p>
        </w:tc>
        <w:tc>
          <w:tcPr>
            <w:tcW w:w="617" w:type="dxa"/>
            <w:vAlign w:val="center"/>
          </w:tcPr>
          <w:p w14:paraId="3349384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B01FB6E" w14:textId="77777777" w:rsidR="00D6011B" w:rsidRPr="00276F79" w:rsidRDefault="006C03CA" w:rsidP="00D6011B">
            <w:pPr>
              <w:pStyle w:val="TAC"/>
              <w:rPr>
                <w:rFonts w:eastAsia="Calibri"/>
              </w:rPr>
            </w:pPr>
            <w:r w:rsidRPr="002579EA">
              <w:rPr>
                <w:lang w:val="fr-CA"/>
              </w:rPr>
              <w:t>S</w:t>
            </w:r>
          </w:p>
        </w:tc>
        <w:tc>
          <w:tcPr>
            <w:tcW w:w="797" w:type="dxa"/>
            <w:vAlign w:val="center"/>
          </w:tcPr>
          <w:p w14:paraId="36175E7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8A41610" w14:textId="77777777" w:rsidTr="00AC6E4C">
        <w:trPr>
          <w:cantSplit/>
          <w:jc w:val="center"/>
        </w:trPr>
        <w:tc>
          <w:tcPr>
            <w:tcW w:w="2539" w:type="dxa"/>
            <w:tcBorders>
              <w:bottom w:val="single" w:sz="4" w:space="0" w:color="auto"/>
            </w:tcBorders>
            <w:vAlign w:val="center"/>
          </w:tcPr>
          <w:p w14:paraId="347662D0" w14:textId="1CB70AFB" w:rsidR="00D6011B" w:rsidRPr="00276F79" w:rsidRDefault="006C03CA" w:rsidP="00D6011B">
            <w:pPr>
              <w:spacing w:after="0"/>
              <w:rPr>
                <w:rFonts w:ascii="Arial" w:eastAsia="Calibri" w:hAnsi="Arial"/>
                <w:sz w:val="18"/>
              </w:rPr>
            </w:pPr>
            <w:r w:rsidRPr="002579EA">
              <w:rPr>
                <w:rFonts w:ascii="Arial" w:hAnsi="Arial"/>
                <w:sz w:val="18"/>
                <w:lang w:val="fr-CA"/>
              </w:rPr>
              <w:t>5.7 Répétition de</w:t>
            </w:r>
            <w:r w:rsidR="00671FBF">
              <w:rPr>
                <w:rFonts w:ascii="Arial" w:hAnsi="Arial"/>
                <w:sz w:val="18"/>
                <w:lang w:val="fr-CA"/>
              </w:rPr>
              <w:t>s</w:t>
            </w:r>
            <w:r w:rsidRPr="002579EA">
              <w:rPr>
                <w:rFonts w:ascii="Arial" w:hAnsi="Arial"/>
                <w:sz w:val="18"/>
                <w:lang w:val="fr-CA"/>
              </w:rPr>
              <w:t xml:space="preserve"> touche</w:t>
            </w:r>
          </w:p>
        </w:tc>
        <w:tc>
          <w:tcPr>
            <w:tcW w:w="617" w:type="dxa"/>
            <w:tcBorders>
              <w:bottom w:val="single" w:sz="4" w:space="0" w:color="auto"/>
            </w:tcBorders>
            <w:vAlign w:val="center"/>
          </w:tcPr>
          <w:p w14:paraId="3CB993CA"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6677823"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A78A2B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4106412F"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7FF7C9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F5BA8DD"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4A69F15D" w14:textId="77777777" w:rsidR="00D6011B" w:rsidRPr="00276F79" w:rsidRDefault="006C03CA" w:rsidP="00D6011B">
            <w:pPr>
              <w:pStyle w:val="TAC"/>
              <w:rPr>
                <w:rFonts w:eastAsia="Calibri"/>
              </w:rPr>
            </w:pPr>
            <w:r w:rsidRPr="002579EA">
              <w:rPr>
                <w:lang w:val="fr-CA"/>
              </w:rPr>
              <w:t>P</w:t>
            </w:r>
          </w:p>
        </w:tc>
        <w:tc>
          <w:tcPr>
            <w:tcW w:w="617" w:type="dxa"/>
            <w:tcBorders>
              <w:bottom w:val="single" w:sz="4" w:space="0" w:color="auto"/>
            </w:tcBorders>
            <w:vAlign w:val="center"/>
          </w:tcPr>
          <w:p w14:paraId="5D5D56C6"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60D6C989"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single" w:sz="4" w:space="0" w:color="auto"/>
            </w:tcBorders>
            <w:vAlign w:val="center"/>
          </w:tcPr>
          <w:p w14:paraId="2AFE8448" w14:textId="77777777" w:rsidR="00D6011B" w:rsidRPr="00276F79" w:rsidRDefault="006C03CA" w:rsidP="00D6011B">
            <w:pPr>
              <w:pStyle w:val="TAC"/>
              <w:rPr>
                <w:rFonts w:eastAsia="Calibri"/>
              </w:rPr>
            </w:pPr>
            <w:r w:rsidRPr="002579EA">
              <w:rPr>
                <w:lang w:val="fr-CA"/>
              </w:rPr>
              <w:t>S</w:t>
            </w:r>
          </w:p>
        </w:tc>
        <w:tc>
          <w:tcPr>
            <w:tcW w:w="797" w:type="dxa"/>
            <w:tcBorders>
              <w:bottom w:val="single" w:sz="4" w:space="0" w:color="auto"/>
            </w:tcBorders>
            <w:vAlign w:val="center"/>
          </w:tcPr>
          <w:p w14:paraId="01258D2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F7D3933" w14:textId="77777777" w:rsidTr="00AC6E4C">
        <w:trPr>
          <w:cantSplit/>
          <w:jc w:val="center"/>
        </w:trPr>
        <w:tc>
          <w:tcPr>
            <w:tcW w:w="2539" w:type="dxa"/>
            <w:tcBorders>
              <w:bottom w:val="nil"/>
            </w:tcBorders>
            <w:vAlign w:val="center"/>
          </w:tcPr>
          <w:p w14:paraId="69EF2CF1" w14:textId="11FBB49A" w:rsidR="00D6011B" w:rsidRPr="002579EA" w:rsidRDefault="006C03CA" w:rsidP="00D6011B">
            <w:pPr>
              <w:spacing w:after="0"/>
              <w:rPr>
                <w:rFonts w:ascii="Arial" w:hAnsi="Arial"/>
                <w:sz w:val="18"/>
                <w:lang w:val="fr-CA"/>
              </w:rPr>
            </w:pPr>
            <w:r w:rsidRPr="002579EA">
              <w:rPr>
                <w:rFonts w:ascii="Arial" w:hAnsi="Arial"/>
                <w:sz w:val="18"/>
                <w:lang w:val="fr-CA"/>
              </w:rPr>
              <w:t xml:space="preserve">5.8 Acceptation </w:t>
            </w:r>
            <w:r w:rsidR="00671FBF">
              <w:rPr>
                <w:rFonts w:ascii="Arial" w:hAnsi="Arial"/>
                <w:sz w:val="18"/>
                <w:lang w:val="fr-CA"/>
              </w:rPr>
              <w:t xml:space="preserve">de la </w:t>
            </w:r>
            <w:r w:rsidRPr="002579EA">
              <w:rPr>
                <w:rFonts w:ascii="Arial" w:hAnsi="Arial"/>
                <w:sz w:val="18"/>
                <w:lang w:val="fr-CA"/>
              </w:rPr>
              <w:t>double frappe</w:t>
            </w:r>
          </w:p>
        </w:tc>
        <w:tc>
          <w:tcPr>
            <w:tcW w:w="617" w:type="dxa"/>
            <w:tcBorders>
              <w:bottom w:val="nil"/>
            </w:tcBorders>
            <w:vAlign w:val="center"/>
          </w:tcPr>
          <w:p w14:paraId="179C09AF"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582C3E90"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468F8CC"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A1D85D3"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19A3AFB8"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798E4EF"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7F937C69" w14:textId="77777777" w:rsidR="00D6011B" w:rsidRPr="00276F79" w:rsidRDefault="006C03CA" w:rsidP="00D6011B">
            <w:pPr>
              <w:pStyle w:val="TAC"/>
            </w:pPr>
            <w:r w:rsidRPr="002579EA">
              <w:rPr>
                <w:lang w:val="fr-CA"/>
              </w:rPr>
              <w:t>P</w:t>
            </w:r>
          </w:p>
        </w:tc>
        <w:tc>
          <w:tcPr>
            <w:tcW w:w="617" w:type="dxa"/>
            <w:tcBorders>
              <w:bottom w:val="nil"/>
            </w:tcBorders>
            <w:vAlign w:val="center"/>
          </w:tcPr>
          <w:p w14:paraId="5818D54F" w14:textId="77777777" w:rsidR="00D6011B" w:rsidRPr="00276F79" w:rsidRDefault="006C03CA" w:rsidP="00D6011B">
            <w:pPr>
              <w:pStyle w:val="TAC"/>
            </w:pPr>
            <w:r w:rsidRPr="002579EA">
              <w:rPr>
                <w:lang w:val="fr-CA"/>
              </w:rPr>
              <w:t>P</w:t>
            </w:r>
          </w:p>
        </w:tc>
        <w:tc>
          <w:tcPr>
            <w:tcW w:w="617" w:type="dxa"/>
            <w:tcBorders>
              <w:bottom w:val="nil"/>
            </w:tcBorders>
            <w:vAlign w:val="center"/>
          </w:tcPr>
          <w:p w14:paraId="4BBC19A1" w14:textId="77777777" w:rsidR="00D6011B" w:rsidRPr="00276F79" w:rsidRDefault="006C03CA" w:rsidP="00D6011B">
            <w:pPr>
              <w:pStyle w:val="TAC"/>
              <w:rPr>
                <w:rFonts w:eastAsia="Calibri"/>
              </w:rPr>
            </w:pPr>
            <w:r w:rsidRPr="002579EA">
              <w:rPr>
                <w:lang w:val="fr-CA"/>
              </w:rPr>
              <w:t>-</w:t>
            </w:r>
          </w:p>
        </w:tc>
        <w:tc>
          <w:tcPr>
            <w:tcW w:w="717" w:type="dxa"/>
            <w:tcBorders>
              <w:bottom w:val="nil"/>
            </w:tcBorders>
            <w:vAlign w:val="center"/>
          </w:tcPr>
          <w:p w14:paraId="0A301ED7" w14:textId="77777777" w:rsidR="00D6011B" w:rsidRPr="00276F79" w:rsidRDefault="006C03CA" w:rsidP="00D6011B">
            <w:pPr>
              <w:pStyle w:val="TAC"/>
            </w:pPr>
            <w:r w:rsidRPr="002579EA">
              <w:rPr>
                <w:lang w:val="fr-CA"/>
              </w:rPr>
              <w:t>S</w:t>
            </w:r>
          </w:p>
        </w:tc>
        <w:tc>
          <w:tcPr>
            <w:tcW w:w="797" w:type="dxa"/>
            <w:tcBorders>
              <w:bottom w:val="nil"/>
            </w:tcBorders>
            <w:vAlign w:val="center"/>
          </w:tcPr>
          <w:p w14:paraId="731BE06A" w14:textId="77777777" w:rsidR="00D6011B" w:rsidRPr="00276F79" w:rsidRDefault="006C03CA" w:rsidP="00D6011B">
            <w:pPr>
              <w:pStyle w:val="TAC"/>
              <w:rPr>
                <w:rFonts w:eastAsia="Calibri"/>
              </w:rPr>
            </w:pPr>
            <w:r w:rsidRPr="002579EA">
              <w:rPr>
                <w:lang w:val="fr-CA"/>
              </w:rPr>
              <w:t>-</w:t>
            </w:r>
          </w:p>
        </w:tc>
      </w:tr>
      <w:tr w:rsidR="00AA6465" w:rsidRPr="00276F79" w14:paraId="48209D03" w14:textId="77777777" w:rsidTr="00AC6E4C">
        <w:trPr>
          <w:cantSplit/>
          <w:jc w:val="center"/>
        </w:trPr>
        <w:tc>
          <w:tcPr>
            <w:tcW w:w="2539" w:type="dxa"/>
            <w:tcBorders>
              <w:bottom w:val="nil"/>
            </w:tcBorders>
            <w:vAlign w:val="center"/>
          </w:tcPr>
          <w:p w14:paraId="52080236" w14:textId="5BD252DF" w:rsidR="00D6011B" w:rsidRPr="00671FBF" w:rsidRDefault="006C03CA" w:rsidP="00D6011B">
            <w:pPr>
              <w:spacing w:after="0"/>
              <w:rPr>
                <w:rFonts w:ascii="Arial" w:eastAsia="Calibri" w:hAnsi="Arial"/>
                <w:sz w:val="18"/>
                <w:lang w:val="fr-CA"/>
              </w:rPr>
            </w:pPr>
            <w:r w:rsidRPr="002579EA">
              <w:rPr>
                <w:rFonts w:ascii="Arial" w:hAnsi="Arial"/>
                <w:sz w:val="18"/>
                <w:lang w:val="fr-CA"/>
              </w:rPr>
              <w:t xml:space="preserve">5.9 Actions simultanées </w:t>
            </w:r>
            <w:r w:rsidR="00671FBF">
              <w:rPr>
                <w:rFonts w:ascii="Arial" w:hAnsi="Arial"/>
                <w:sz w:val="18"/>
                <w:lang w:val="fr-CA"/>
              </w:rPr>
              <w:t>de la part de</w:t>
            </w:r>
            <w:r w:rsidRPr="002579EA">
              <w:rPr>
                <w:rFonts w:ascii="Arial" w:hAnsi="Arial"/>
                <w:sz w:val="18"/>
                <w:lang w:val="fr-CA"/>
              </w:rPr>
              <w:t xml:space="preserve"> l’utilisateur</w:t>
            </w:r>
          </w:p>
        </w:tc>
        <w:tc>
          <w:tcPr>
            <w:tcW w:w="617" w:type="dxa"/>
            <w:tcBorders>
              <w:bottom w:val="nil"/>
            </w:tcBorders>
            <w:vAlign w:val="center"/>
          </w:tcPr>
          <w:p w14:paraId="1849C3A9"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60E3EF67"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2364276C"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54492E6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1685186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0B06071B"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014B4891" w14:textId="77777777" w:rsidR="00D6011B" w:rsidRPr="00276F79" w:rsidRDefault="006C03CA" w:rsidP="00D6011B">
            <w:pPr>
              <w:pStyle w:val="TAC"/>
              <w:rPr>
                <w:rFonts w:eastAsia="Calibri"/>
              </w:rPr>
            </w:pPr>
            <w:r w:rsidRPr="002579EA">
              <w:rPr>
                <w:lang w:val="fr-CA"/>
              </w:rPr>
              <w:t>P</w:t>
            </w:r>
          </w:p>
        </w:tc>
        <w:tc>
          <w:tcPr>
            <w:tcW w:w="617" w:type="dxa"/>
            <w:tcBorders>
              <w:bottom w:val="nil"/>
            </w:tcBorders>
            <w:vAlign w:val="center"/>
          </w:tcPr>
          <w:p w14:paraId="402B872B" w14:textId="77777777" w:rsidR="00D6011B" w:rsidRPr="00276F79" w:rsidRDefault="006C03CA" w:rsidP="00D6011B">
            <w:pPr>
              <w:pStyle w:val="TAC"/>
              <w:rPr>
                <w:rFonts w:eastAsia="Calibri"/>
              </w:rPr>
            </w:pPr>
            <w:r w:rsidRPr="002579EA">
              <w:rPr>
                <w:lang w:val="fr-CA"/>
              </w:rPr>
              <w:t>P</w:t>
            </w:r>
          </w:p>
        </w:tc>
        <w:tc>
          <w:tcPr>
            <w:tcW w:w="617" w:type="dxa"/>
            <w:tcBorders>
              <w:bottom w:val="nil"/>
            </w:tcBorders>
            <w:vAlign w:val="center"/>
          </w:tcPr>
          <w:p w14:paraId="60ED41B4"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nil"/>
            </w:tcBorders>
            <w:vAlign w:val="center"/>
          </w:tcPr>
          <w:p w14:paraId="08FE8DD4" w14:textId="77777777" w:rsidR="00D6011B" w:rsidRPr="00276F79" w:rsidRDefault="006C03CA" w:rsidP="00D6011B">
            <w:pPr>
              <w:pStyle w:val="TAC"/>
              <w:rPr>
                <w:rFonts w:eastAsia="Calibri"/>
              </w:rPr>
            </w:pPr>
            <w:r w:rsidRPr="002579EA">
              <w:rPr>
                <w:lang w:val="fr-CA"/>
              </w:rPr>
              <w:t>S</w:t>
            </w:r>
          </w:p>
        </w:tc>
        <w:tc>
          <w:tcPr>
            <w:tcW w:w="797" w:type="dxa"/>
            <w:tcBorders>
              <w:bottom w:val="nil"/>
            </w:tcBorders>
            <w:vAlign w:val="center"/>
          </w:tcPr>
          <w:p w14:paraId="2893C60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2DD3AD" w14:textId="77777777" w:rsidTr="00AC6E4C">
        <w:trPr>
          <w:cantSplit/>
          <w:jc w:val="center"/>
        </w:trPr>
        <w:tc>
          <w:tcPr>
            <w:tcW w:w="2539" w:type="dxa"/>
            <w:tcBorders>
              <w:top w:val="single" w:sz="4" w:space="0" w:color="auto"/>
              <w:bottom w:val="single" w:sz="4" w:space="0" w:color="auto"/>
            </w:tcBorders>
            <w:vAlign w:val="center"/>
          </w:tcPr>
          <w:p w14:paraId="263444D9" w14:textId="6CC3384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6.1 Largeur de </w:t>
            </w:r>
            <w:r w:rsidR="00671FBF">
              <w:rPr>
                <w:rFonts w:ascii="Arial" w:hAnsi="Arial"/>
                <w:sz w:val="18"/>
                <w:lang w:val="fr-CA"/>
              </w:rPr>
              <w:t xml:space="preserve">bande </w:t>
            </w:r>
            <w:proofErr w:type="gramStart"/>
            <w:r w:rsidR="00671FBF">
              <w:rPr>
                <w:rFonts w:ascii="Arial" w:hAnsi="Arial"/>
                <w:sz w:val="18"/>
                <w:lang w:val="fr-CA"/>
              </w:rPr>
              <w:t xml:space="preserve">sonore </w:t>
            </w:r>
            <w:r w:rsidRPr="002579EA">
              <w:rPr>
                <w:rFonts w:ascii="Arial" w:hAnsi="Arial"/>
                <w:sz w:val="18"/>
                <w:lang w:val="fr-CA"/>
              </w:rPr>
              <w:t xml:space="preserve"> pour</w:t>
            </w:r>
            <w:proofErr w:type="gramEnd"/>
            <w:r w:rsidRPr="002579EA">
              <w:rPr>
                <w:rFonts w:ascii="Arial" w:hAnsi="Arial"/>
                <w:sz w:val="18"/>
                <w:lang w:val="fr-CA"/>
              </w:rPr>
              <w:t xml:space="preserve"> la parole </w:t>
            </w:r>
          </w:p>
        </w:tc>
        <w:tc>
          <w:tcPr>
            <w:tcW w:w="617" w:type="dxa"/>
            <w:tcBorders>
              <w:top w:val="single" w:sz="4" w:space="0" w:color="auto"/>
              <w:bottom w:val="single" w:sz="4" w:space="0" w:color="auto"/>
            </w:tcBorders>
            <w:vAlign w:val="center"/>
          </w:tcPr>
          <w:p w14:paraId="3E41FA9F"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4386BAC"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3876B06"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7D2167DE"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59AB3AD" w14:textId="77777777" w:rsidR="00D6011B" w:rsidRPr="00276F79" w:rsidRDefault="006C03CA" w:rsidP="00D6011B">
            <w:pPr>
              <w:pStyle w:val="TAC"/>
              <w:rPr>
                <w:rFonts w:eastAsia="Calibri"/>
              </w:rPr>
            </w:pPr>
            <w:r w:rsidRPr="002579EA">
              <w:rPr>
                <w:lang w:val="fr-CA"/>
              </w:rPr>
              <w:t>P</w:t>
            </w:r>
          </w:p>
        </w:tc>
        <w:tc>
          <w:tcPr>
            <w:tcW w:w="617" w:type="dxa"/>
            <w:tcBorders>
              <w:top w:val="single" w:sz="4" w:space="0" w:color="auto"/>
              <w:bottom w:val="single" w:sz="4" w:space="0" w:color="auto"/>
            </w:tcBorders>
            <w:vAlign w:val="center"/>
          </w:tcPr>
          <w:p w14:paraId="1AEBA96D"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5DCF6934"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7903C8FA"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21421DE7" w14:textId="77777777" w:rsidR="00D6011B" w:rsidRPr="00276F79" w:rsidRDefault="006C03CA" w:rsidP="00D6011B">
            <w:pPr>
              <w:pStyle w:val="TAC"/>
              <w:rPr>
                <w:rFonts w:eastAsia="Calibri"/>
              </w:rPr>
            </w:pPr>
            <w:r w:rsidRPr="002579EA">
              <w:rPr>
                <w:rFonts w:eastAsia="Calibri"/>
                <w:lang w:val="fr-CA"/>
              </w:rPr>
              <w:t>-</w:t>
            </w:r>
          </w:p>
        </w:tc>
        <w:tc>
          <w:tcPr>
            <w:tcW w:w="717" w:type="dxa"/>
            <w:tcBorders>
              <w:top w:val="single" w:sz="4" w:space="0" w:color="auto"/>
              <w:bottom w:val="single" w:sz="4" w:space="0" w:color="auto"/>
            </w:tcBorders>
            <w:vAlign w:val="center"/>
          </w:tcPr>
          <w:p w14:paraId="0081DCCC" w14:textId="77777777" w:rsidR="00D6011B" w:rsidRPr="00276F79" w:rsidRDefault="006C03CA" w:rsidP="00D6011B">
            <w:pPr>
              <w:pStyle w:val="TAC"/>
              <w:rPr>
                <w:rFonts w:eastAsia="Calibri"/>
              </w:rPr>
            </w:pPr>
            <w:r w:rsidRPr="002579EA">
              <w:rPr>
                <w:rFonts w:eastAsia="Calibri"/>
                <w:lang w:val="fr-CA"/>
              </w:rPr>
              <w:t>-</w:t>
            </w:r>
          </w:p>
        </w:tc>
        <w:tc>
          <w:tcPr>
            <w:tcW w:w="797" w:type="dxa"/>
            <w:tcBorders>
              <w:top w:val="single" w:sz="4" w:space="0" w:color="auto"/>
              <w:bottom w:val="single" w:sz="4" w:space="0" w:color="auto"/>
            </w:tcBorders>
            <w:vAlign w:val="center"/>
          </w:tcPr>
          <w:p w14:paraId="1100223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B2A80E1" w14:textId="77777777" w:rsidTr="00AC6E4C">
        <w:trPr>
          <w:cantSplit/>
          <w:jc w:val="center"/>
        </w:trPr>
        <w:tc>
          <w:tcPr>
            <w:tcW w:w="2539" w:type="dxa"/>
            <w:vAlign w:val="center"/>
          </w:tcPr>
          <w:p w14:paraId="721E798F" w14:textId="78FB2F10" w:rsidR="00D6011B" w:rsidRPr="00276F79" w:rsidRDefault="006C03CA" w:rsidP="00D6011B">
            <w:pPr>
              <w:spacing w:after="0"/>
              <w:rPr>
                <w:rFonts w:ascii="Arial" w:eastAsia="Calibri" w:hAnsi="Arial"/>
                <w:sz w:val="18"/>
              </w:rPr>
            </w:pPr>
            <w:r w:rsidRPr="002579EA">
              <w:rPr>
                <w:rFonts w:ascii="Arial" w:hAnsi="Arial"/>
                <w:sz w:val="18"/>
                <w:lang w:val="fr-CA"/>
              </w:rPr>
              <w:t xml:space="preserve">6.2.1.1 Communication </w:t>
            </w:r>
            <w:r w:rsidRPr="00276F79">
              <w:rPr>
                <w:rFonts w:ascii="Arial" w:hAnsi="Arial"/>
                <w:sz w:val="18"/>
                <w:lang w:val="fr-CA"/>
              </w:rPr>
              <w:t>par TTR</w:t>
            </w:r>
          </w:p>
        </w:tc>
        <w:tc>
          <w:tcPr>
            <w:tcW w:w="617" w:type="dxa"/>
            <w:vAlign w:val="center"/>
          </w:tcPr>
          <w:p w14:paraId="162A661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9ABBF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2912F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CC9AF33" w14:textId="77777777" w:rsidR="00D6011B" w:rsidRPr="00276F79" w:rsidRDefault="006C03CA" w:rsidP="00D6011B">
            <w:pPr>
              <w:pStyle w:val="TAC"/>
              <w:rPr>
                <w:rFonts w:eastAsia="Calibri"/>
              </w:rPr>
            </w:pPr>
            <w:r w:rsidRPr="002579EA">
              <w:rPr>
                <w:lang w:val="fr-CA"/>
              </w:rPr>
              <w:t>P</w:t>
            </w:r>
          </w:p>
        </w:tc>
        <w:tc>
          <w:tcPr>
            <w:tcW w:w="617" w:type="dxa"/>
            <w:vAlign w:val="center"/>
          </w:tcPr>
          <w:p w14:paraId="70532213" w14:textId="77777777" w:rsidR="00D6011B" w:rsidRPr="00276F79" w:rsidRDefault="006C03CA" w:rsidP="00D6011B">
            <w:pPr>
              <w:pStyle w:val="TAC"/>
              <w:rPr>
                <w:rFonts w:eastAsia="Calibri"/>
              </w:rPr>
            </w:pPr>
            <w:r w:rsidRPr="002579EA">
              <w:rPr>
                <w:lang w:val="fr-CA"/>
              </w:rPr>
              <w:t>S</w:t>
            </w:r>
          </w:p>
        </w:tc>
        <w:tc>
          <w:tcPr>
            <w:tcW w:w="617" w:type="dxa"/>
            <w:vAlign w:val="center"/>
          </w:tcPr>
          <w:p w14:paraId="404F17FB" w14:textId="77777777" w:rsidR="00D6011B" w:rsidRPr="00276F79" w:rsidRDefault="006C03CA" w:rsidP="00D6011B">
            <w:pPr>
              <w:pStyle w:val="TAC"/>
              <w:rPr>
                <w:rFonts w:eastAsia="Calibri"/>
              </w:rPr>
            </w:pPr>
            <w:r w:rsidRPr="002579EA">
              <w:rPr>
                <w:lang w:val="fr-CA"/>
              </w:rPr>
              <w:t>S</w:t>
            </w:r>
          </w:p>
        </w:tc>
        <w:tc>
          <w:tcPr>
            <w:tcW w:w="617" w:type="dxa"/>
            <w:vAlign w:val="center"/>
          </w:tcPr>
          <w:p w14:paraId="3557D3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554BF8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F44539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B48A95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D96543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52B2B0" w14:textId="77777777" w:rsidTr="00AC6E4C">
        <w:trPr>
          <w:cantSplit/>
          <w:jc w:val="center"/>
        </w:trPr>
        <w:tc>
          <w:tcPr>
            <w:tcW w:w="2539" w:type="dxa"/>
            <w:vAlign w:val="center"/>
          </w:tcPr>
          <w:p w14:paraId="489EED9D" w14:textId="77777777" w:rsidR="00D6011B" w:rsidRPr="00276F79" w:rsidRDefault="006C03CA" w:rsidP="00D6011B">
            <w:pPr>
              <w:spacing w:after="0"/>
              <w:rPr>
                <w:rFonts w:ascii="Arial" w:eastAsia="Calibri" w:hAnsi="Arial"/>
                <w:sz w:val="18"/>
              </w:rPr>
            </w:pPr>
            <w:r w:rsidRPr="002579EA">
              <w:rPr>
                <w:rFonts w:ascii="Arial" w:hAnsi="Arial"/>
                <w:sz w:val="18"/>
                <w:lang w:val="fr-CA"/>
              </w:rPr>
              <w:t>6.2.1.2 Voix et texte simultanés</w:t>
            </w:r>
          </w:p>
        </w:tc>
        <w:tc>
          <w:tcPr>
            <w:tcW w:w="617" w:type="dxa"/>
            <w:vAlign w:val="center"/>
          </w:tcPr>
          <w:p w14:paraId="140E6A8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819129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4E9D22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9306368" w14:textId="77777777" w:rsidR="00D6011B" w:rsidRPr="00276F79" w:rsidRDefault="006C03CA" w:rsidP="00D6011B">
            <w:pPr>
              <w:pStyle w:val="TAC"/>
              <w:rPr>
                <w:rFonts w:eastAsia="Calibri"/>
              </w:rPr>
            </w:pPr>
            <w:r w:rsidRPr="002579EA">
              <w:rPr>
                <w:lang w:val="fr-CA"/>
              </w:rPr>
              <w:t>P</w:t>
            </w:r>
          </w:p>
        </w:tc>
        <w:tc>
          <w:tcPr>
            <w:tcW w:w="617" w:type="dxa"/>
            <w:vAlign w:val="center"/>
          </w:tcPr>
          <w:p w14:paraId="306277EE" w14:textId="77777777" w:rsidR="00D6011B" w:rsidRPr="00276F79" w:rsidRDefault="006C03CA" w:rsidP="00D6011B">
            <w:pPr>
              <w:pStyle w:val="TAC"/>
              <w:rPr>
                <w:rFonts w:eastAsia="Calibri"/>
              </w:rPr>
            </w:pPr>
            <w:r w:rsidRPr="002579EA">
              <w:rPr>
                <w:lang w:val="fr-CA"/>
              </w:rPr>
              <w:t>P</w:t>
            </w:r>
          </w:p>
        </w:tc>
        <w:tc>
          <w:tcPr>
            <w:tcW w:w="617" w:type="dxa"/>
            <w:vAlign w:val="center"/>
          </w:tcPr>
          <w:p w14:paraId="4C9FB58F" w14:textId="77777777" w:rsidR="00D6011B" w:rsidRPr="00276F79" w:rsidRDefault="006C03CA" w:rsidP="00D6011B">
            <w:pPr>
              <w:pStyle w:val="TAC"/>
              <w:rPr>
                <w:rFonts w:eastAsia="Calibri"/>
              </w:rPr>
            </w:pPr>
            <w:r w:rsidRPr="002579EA">
              <w:rPr>
                <w:lang w:val="fr-CA"/>
              </w:rPr>
              <w:t>S</w:t>
            </w:r>
          </w:p>
        </w:tc>
        <w:tc>
          <w:tcPr>
            <w:tcW w:w="617" w:type="dxa"/>
            <w:vAlign w:val="center"/>
          </w:tcPr>
          <w:p w14:paraId="26050F7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2ED38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E7665B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F2A19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24A17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24B3CA5" w14:textId="77777777" w:rsidTr="00AC6E4C">
        <w:trPr>
          <w:cantSplit/>
          <w:jc w:val="center"/>
        </w:trPr>
        <w:tc>
          <w:tcPr>
            <w:tcW w:w="2539" w:type="dxa"/>
            <w:vAlign w:val="center"/>
          </w:tcPr>
          <w:p w14:paraId="4C9DD1CB" w14:textId="6B92090E" w:rsidR="00D6011B" w:rsidRPr="00276F79" w:rsidRDefault="006C03CA" w:rsidP="00D6011B">
            <w:pPr>
              <w:spacing w:after="0"/>
              <w:rPr>
                <w:rFonts w:ascii="Arial" w:eastAsia="Calibri" w:hAnsi="Arial"/>
                <w:sz w:val="18"/>
              </w:rPr>
            </w:pPr>
            <w:r w:rsidRPr="002579EA">
              <w:rPr>
                <w:rFonts w:ascii="Arial" w:hAnsi="Arial"/>
                <w:sz w:val="18"/>
                <w:lang w:val="fr-CA"/>
              </w:rPr>
              <w:t xml:space="preserve">6.2.2.1 Affichage visuellement </w:t>
            </w:r>
            <w:r w:rsidR="00671FBF">
              <w:rPr>
                <w:rFonts w:ascii="Arial" w:hAnsi="Arial"/>
                <w:sz w:val="18"/>
                <w:lang w:val="fr-CA"/>
              </w:rPr>
              <w:t>reconnaissable</w:t>
            </w:r>
          </w:p>
        </w:tc>
        <w:tc>
          <w:tcPr>
            <w:tcW w:w="617" w:type="dxa"/>
            <w:vAlign w:val="center"/>
          </w:tcPr>
          <w:p w14:paraId="5D863A0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6C095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8AFF5D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766C9C" w14:textId="77777777" w:rsidR="00D6011B" w:rsidRPr="00276F79" w:rsidRDefault="006C03CA" w:rsidP="00D6011B">
            <w:pPr>
              <w:pStyle w:val="TAC"/>
              <w:rPr>
                <w:rFonts w:eastAsia="Calibri"/>
              </w:rPr>
            </w:pPr>
            <w:r w:rsidRPr="002579EA">
              <w:rPr>
                <w:lang w:val="fr-CA"/>
              </w:rPr>
              <w:t>P</w:t>
            </w:r>
          </w:p>
        </w:tc>
        <w:tc>
          <w:tcPr>
            <w:tcW w:w="617" w:type="dxa"/>
            <w:vAlign w:val="center"/>
          </w:tcPr>
          <w:p w14:paraId="37314A31" w14:textId="77777777" w:rsidR="00D6011B" w:rsidRPr="00276F79" w:rsidRDefault="006C03CA" w:rsidP="00D6011B">
            <w:pPr>
              <w:pStyle w:val="TAC"/>
              <w:rPr>
                <w:rFonts w:eastAsia="Calibri"/>
              </w:rPr>
            </w:pPr>
            <w:r w:rsidRPr="002579EA">
              <w:rPr>
                <w:lang w:val="fr-CA"/>
              </w:rPr>
              <w:t>S</w:t>
            </w:r>
          </w:p>
        </w:tc>
        <w:tc>
          <w:tcPr>
            <w:tcW w:w="617" w:type="dxa"/>
            <w:vAlign w:val="center"/>
          </w:tcPr>
          <w:p w14:paraId="78F80DC2" w14:textId="77777777" w:rsidR="00D6011B" w:rsidRPr="00276F79" w:rsidRDefault="006C03CA" w:rsidP="00D6011B">
            <w:pPr>
              <w:pStyle w:val="TAC"/>
              <w:rPr>
                <w:rFonts w:eastAsia="Calibri"/>
              </w:rPr>
            </w:pPr>
            <w:r w:rsidRPr="002579EA">
              <w:rPr>
                <w:lang w:val="fr-CA"/>
              </w:rPr>
              <w:t>S</w:t>
            </w:r>
          </w:p>
        </w:tc>
        <w:tc>
          <w:tcPr>
            <w:tcW w:w="617" w:type="dxa"/>
            <w:vAlign w:val="center"/>
          </w:tcPr>
          <w:p w14:paraId="5F34B1E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399D0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EDE83F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979CA22"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04C83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DBE99AF" w14:textId="77777777" w:rsidTr="00AC6E4C">
        <w:trPr>
          <w:cantSplit/>
          <w:jc w:val="center"/>
        </w:trPr>
        <w:tc>
          <w:tcPr>
            <w:tcW w:w="2539" w:type="dxa"/>
            <w:vAlign w:val="center"/>
          </w:tcPr>
          <w:p w14:paraId="3B625A03" w14:textId="006A54BA"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6.2.2.2 </w:t>
            </w:r>
            <w:r w:rsidR="00671FBF" w:rsidRPr="00671FBF">
              <w:rPr>
                <w:rFonts w:ascii="Arial" w:hAnsi="Arial"/>
                <w:sz w:val="18"/>
                <w:lang w:val="fr-CA"/>
              </w:rPr>
              <w:t>Direction d’envoi et de réception déterminé par un programme informatique</w:t>
            </w:r>
          </w:p>
        </w:tc>
        <w:tc>
          <w:tcPr>
            <w:tcW w:w="617" w:type="dxa"/>
            <w:vAlign w:val="center"/>
          </w:tcPr>
          <w:p w14:paraId="4723F74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9D28F5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D13A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ECD3191" w14:textId="77777777" w:rsidR="00D6011B" w:rsidRPr="00276F79" w:rsidRDefault="006C03CA" w:rsidP="00D6011B">
            <w:pPr>
              <w:pStyle w:val="TAC"/>
              <w:rPr>
                <w:rFonts w:eastAsia="Calibri"/>
              </w:rPr>
            </w:pPr>
            <w:r w:rsidRPr="002579EA">
              <w:rPr>
                <w:lang w:val="fr-CA"/>
              </w:rPr>
              <w:t>P</w:t>
            </w:r>
          </w:p>
        </w:tc>
        <w:tc>
          <w:tcPr>
            <w:tcW w:w="617" w:type="dxa"/>
            <w:vAlign w:val="center"/>
          </w:tcPr>
          <w:p w14:paraId="30F3615E" w14:textId="77777777" w:rsidR="00D6011B" w:rsidRPr="00276F79" w:rsidRDefault="006C03CA" w:rsidP="00D6011B">
            <w:pPr>
              <w:pStyle w:val="TAC"/>
              <w:rPr>
                <w:rFonts w:eastAsia="Calibri"/>
              </w:rPr>
            </w:pPr>
            <w:r w:rsidRPr="002579EA">
              <w:rPr>
                <w:lang w:val="fr-CA"/>
              </w:rPr>
              <w:t>S</w:t>
            </w:r>
          </w:p>
        </w:tc>
        <w:tc>
          <w:tcPr>
            <w:tcW w:w="617" w:type="dxa"/>
            <w:vAlign w:val="center"/>
          </w:tcPr>
          <w:p w14:paraId="03EB16E3" w14:textId="77777777" w:rsidR="00D6011B" w:rsidRPr="00276F79" w:rsidRDefault="006C03CA" w:rsidP="00D6011B">
            <w:pPr>
              <w:pStyle w:val="TAC"/>
              <w:rPr>
                <w:rFonts w:eastAsia="Calibri"/>
              </w:rPr>
            </w:pPr>
            <w:r w:rsidRPr="002579EA">
              <w:rPr>
                <w:lang w:val="fr-CA"/>
              </w:rPr>
              <w:t>S</w:t>
            </w:r>
          </w:p>
        </w:tc>
        <w:tc>
          <w:tcPr>
            <w:tcW w:w="617" w:type="dxa"/>
            <w:vAlign w:val="center"/>
          </w:tcPr>
          <w:p w14:paraId="6CD9BDB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50A2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88158E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53B6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2CD017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D7B0D88" w14:textId="77777777" w:rsidTr="00AC6E4C">
        <w:trPr>
          <w:cantSplit/>
          <w:jc w:val="center"/>
        </w:trPr>
        <w:tc>
          <w:tcPr>
            <w:tcW w:w="2539" w:type="dxa"/>
            <w:vAlign w:val="center"/>
          </w:tcPr>
          <w:p w14:paraId="209C1ABB" w14:textId="607E050E" w:rsidR="00D6011B" w:rsidRPr="00276F79" w:rsidRDefault="006C03CA" w:rsidP="00115C2F">
            <w:pPr>
              <w:spacing w:after="0"/>
              <w:rPr>
                <w:rFonts w:ascii="Arial" w:hAnsi="Arial"/>
                <w:sz w:val="18"/>
              </w:rPr>
            </w:pPr>
            <w:r w:rsidRPr="002579EA">
              <w:rPr>
                <w:rFonts w:ascii="Arial" w:hAnsi="Arial"/>
                <w:sz w:val="18"/>
                <w:lang w:val="fr-CA"/>
              </w:rPr>
              <w:t>6.2.2.3 Identification d</w:t>
            </w:r>
            <w:r w:rsidR="00671FBF">
              <w:rPr>
                <w:rFonts w:ascii="Arial" w:hAnsi="Arial"/>
                <w:sz w:val="18"/>
                <w:lang w:val="fr-CA"/>
              </w:rPr>
              <w:t>es inter</w:t>
            </w:r>
            <w:r w:rsidRPr="002579EA">
              <w:rPr>
                <w:rFonts w:ascii="Arial" w:hAnsi="Arial"/>
                <w:sz w:val="18"/>
                <w:lang w:val="fr-CA"/>
              </w:rPr>
              <w:t>locuteur</w:t>
            </w:r>
            <w:r w:rsidR="00671FBF">
              <w:rPr>
                <w:rFonts w:ascii="Arial" w:hAnsi="Arial"/>
                <w:sz w:val="18"/>
                <w:lang w:val="fr-CA"/>
              </w:rPr>
              <w:t>s</w:t>
            </w:r>
          </w:p>
        </w:tc>
        <w:tc>
          <w:tcPr>
            <w:tcW w:w="617" w:type="dxa"/>
            <w:vAlign w:val="center"/>
          </w:tcPr>
          <w:p w14:paraId="1FBA3D52"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46CF2DE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5210330"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2E83FD1D" w14:textId="77777777" w:rsidR="00D6011B" w:rsidRPr="00276F79" w:rsidRDefault="006C03CA" w:rsidP="00115C2F">
            <w:pPr>
              <w:pStyle w:val="TAC"/>
            </w:pPr>
            <w:r w:rsidRPr="002579EA">
              <w:rPr>
                <w:lang w:val="fr-CA"/>
              </w:rPr>
              <w:t>P</w:t>
            </w:r>
          </w:p>
        </w:tc>
        <w:tc>
          <w:tcPr>
            <w:tcW w:w="617" w:type="dxa"/>
            <w:vAlign w:val="center"/>
          </w:tcPr>
          <w:p w14:paraId="18920F9D" w14:textId="77777777" w:rsidR="00D6011B" w:rsidRPr="00276F79" w:rsidRDefault="006C03CA" w:rsidP="00115C2F">
            <w:pPr>
              <w:pStyle w:val="TAC"/>
            </w:pPr>
            <w:r w:rsidRPr="002579EA">
              <w:rPr>
                <w:lang w:val="fr-CA"/>
              </w:rPr>
              <w:t>P</w:t>
            </w:r>
          </w:p>
        </w:tc>
        <w:tc>
          <w:tcPr>
            <w:tcW w:w="617" w:type="dxa"/>
            <w:vAlign w:val="center"/>
          </w:tcPr>
          <w:p w14:paraId="366DB7DA" w14:textId="77777777" w:rsidR="00D6011B" w:rsidRPr="00276F79" w:rsidRDefault="006C03CA" w:rsidP="00115C2F">
            <w:pPr>
              <w:pStyle w:val="TAC"/>
            </w:pPr>
            <w:r w:rsidRPr="002579EA">
              <w:rPr>
                <w:lang w:val="fr-CA"/>
              </w:rPr>
              <w:t>S</w:t>
            </w:r>
          </w:p>
        </w:tc>
        <w:tc>
          <w:tcPr>
            <w:tcW w:w="617" w:type="dxa"/>
            <w:vAlign w:val="center"/>
          </w:tcPr>
          <w:p w14:paraId="2A32FA6B"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00BD94A5"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03FC3325"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7D42C491"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057BE7DF"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2F14F359" w14:textId="77777777" w:rsidTr="00AC6E4C">
        <w:trPr>
          <w:cantSplit/>
          <w:jc w:val="center"/>
        </w:trPr>
        <w:tc>
          <w:tcPr>
            <w:tcW w:w="2539" w:type="dxa"/>
            <w:vAlign w:val="center"/>
          </w:tcPr>
          <w:p w14:paraId="6072E516" w14:textId="57497AF6" w:rsidR="00D6011B" w:rsidRPr="002579EA" w:rsidRDefault="006C03CA">
            <w:pPr>
              <w:spacing w:after="0"/>
              <w:rPr>
                <w:rFonts w:ascii="Arial" w:hAnsi="Arial"/>
                <w:sz w:val="18"/>
                <w:lang w:val="fr-CA"/>
              </w:rPr>
            </w:pPr>
            <w:r w:rsidRPr="002579EA">
              <w:rPr>
                <w:rFonts w:ascii="Arial" w:hAnsi="Arial"/>
                <w:sz w:val="18"/>
                <w:lang w:val="fr-CA"/>
              </w:rPr>
              <w:t>6.2.2.4 Indicateur visuel de l’audio avec TT</w:t>
            </w:r>
            <w:r w:rsidRPr="00276F79">
              <w:rPr>
                <w:rFonts w:ascii="Arial" w:hAnsi="Arial"/>
                <w:sz w:val="18"/>
                <w:lang w:val="fr-CA"/>
              </w:rPr>
              <w:t>R</w:t>
            </w:r>
          </w:p>
        </w:tc>
        <w:tc>
          <w:tcPr>
            <w:tcW w:w="617" w:type="dxa"/>
            <w:vAlign w:val="center"/>
          </w:tcPr>
          <w:p w14:paraId="32CB6EBC" w14:textId="0B83E9F9"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163F1CC" w14:textId="5EB3AFE6"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23FEE3C" w14:textId="2E6FFE78"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9A34671" w14:textId="19821B5C" w:rsidR="00D6011B" w:rsidRPr="00276F79" w:rsidRDefault="006C03CA" w:rsidP="00D6011B">
            <w:pPr>
              <w:pStyle w:val="TAC"/>
            </w:pPr>
            <w:r w:rsidRPr="002579EA">
              <w:rPr>
                <w:lang w:val="fr-CA"/>
              </w:rPr>
              <w:t>P</w:t>
            </w:r>
          </w:p>
        </w:tc>
        <w:tc>
          <w:tcPr>
            <w:tcW w:w="617" w:type="dxa"/>
            <w:vAlign w:val="center"/>
          </w:tcPr>
          <w:p w14:paraId="67D2444D" w14:textId="2F606320" w:rsidR="00D6011B" w:rsidRPr="00276F79" w:rsidRDefault="006C03CA" w:rsidP="00D6011B">
            <w:pPr>
              <w:pStyle w:val="TAC"/>
            </w:pPr>
            <w:r w:rsidRPr="002579EA">
              <w:rPr>
                <w:lang w:val="fr-CA"/>
              </w:rPr>
              <w:t>P</w:t>
            </w:r>
          </w:p>
        </w:tc>
        <w:tc>
          <w:tcPr>
            <w:tcW w:w="617" w:type="dxa"/>
            <w:vAlign w:val="center"/>
          </w:tcPr>
          <w:p w14:paraId="0893235B" w14:textId="1FC7A023" w:rsidR="00D6011B" w:rsidRPr="00276F79" w:rsidRDefault="006C03CA" w:rsidP="00D6011B">
            <w:pPr>
              <w:pStyle w:val="TAC"/>
            </w:pPr>
            <w:r w:rsidRPr="002579EA">
              <w:rPr>
                <w:lang w:val="fr-CA"/>
              </w:rPr>
              <w:t>S</w:t>
            </w:r>
          </w:p>
        </w:tc>
        <w:tc>
          <w:tcPr>
            <w:tcW w:w="617" w:type="dxa"/>
            <w:vAlign w:val="center"/>
          </w:tcPr>
          <w:p w14:paraId="0FC00452" w14:textId="48572C91"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4728259" w14:textId="535585F3"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7FF71E3" w14:textId="13009BDD"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DC0FE56" w14:textId="196825EF"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FEA0028" w14:textId="4B840196" w:rsidR="00D6011B" w:rsidRPr="00276F79" w:rsidRDefault="006C03CA" w:rsidP="00D6011B">
            <w:pPr>
              <w:pStyle w:val="TAC"/>
              <w:rPr>
                <w:rFonts w:eastAsia="Calibri"/>
              </w:rPr>
            </w:pPr>
            <w:r w:rsidRPr="002579EA">
              <w:rPr>
                <w:rFonts w:eastAsia="Calibri"/>
                <w:lang w:val="fr-CA"/>
              </w:rPr>
              <w:t>-</w:t>
            </w:r>
          </w:p>
        </w:tc>
      </w:tr>
      <w:tr w:rsidR="00AA6465" w:rsidRPr="00276F79" w14:paraId="334F58D9" w14:textId="77777777" w:rsidTr="00AC6E4C">
        <w:trPr>
          <w:cantSplit/>
          <w:jc w:val="center"/>
        </w:trPr>
        <w:tc>
          <w:tcPr>
            <w:tcW w:w="2539" w:type="dxa"/>
            <w:vAlign w:val="center"/>
          </w:tcPr>
          <w:p w14:paraId="541AABDC" w14:textId="77777777" w:rsidR="00D6011B" w:rsidRPr="00276F79" w:rsidRDefault="006C03CA" w:rsidP="00D6011B">
            <w:pPr>
              <w:spacing w:after="0"/>
              <w:rPr>
                <w:rFonts w:ascii="Arial" w:eastAsia="Calibri" w:hAnsi="Arial"/>
                <w:sz w:val="18"/>
              </w:rPr>
            </w:pPr>
            <w:r w:rsidRPr="002579EA">
              <w:rPr>
                <w:rFonts w:ascii="Arial" w:hAnsi="Arial"/>
                <w:sz w:val="18"/>
                <w:lang w:val="fr-CA"/>
              </w:rPr>
              <w:t>6.2.3 Interopérabilité</w:t>
            </w:r>
          </w:p>
        </w:tc>
        <w:tc>
          <w:tcPr>
            <w:tcW w:w="617" w:type="dxa"/>
            <w:vAlign w:val="center"/>
          </w:tcPr>
          <w:p w14:paraId="1E3FF63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6D6111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59BF0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7012635" w14:textId="77777777" w:rsidR="00D6011B" w:rsidRPr="00276F79" w:rsidRDefault="006C03CA" w:rsidP="00D6011B">
            <w:pPr>
              <w:pStyle w:val="TAC"/>
              <w:rPr>
                <w:rFonts w:eastAsia="Calibri"/>
              </w:rPr>
            </w:pPr>
            <w:r w:rsidRPr="002579EA">
              <w:rPr>
                <w:lang w:val="fr-CA"/>
              </w:rPr>
              <w:t>P</w:t>
            </w:r>
          </w:p>
        </w:tc>
        <w:tc>
          <w:tcPr>
            <w:tcW w:w="617" w:type="dxa"/>
            <w:vAlign w:val="center"/>
          </w:tcPr>
          <w:p w14:paraId="3223BCD6" w14:textId="77777777" w:rsidR="00D6011B" w:rsidRPr="00276F79" w:rsidRDefault="006C03CA" w:rsidP="00D6011B">
            <w:pPr>
              <w:pStyle w:val="TAC"/>
              <w:rPr>
                <w:rFonts w:eastAsia="Calibri"/>
              </w:rPr>
            </w:pPr>
            <w:r w:rsidRPr="002579EA">
              <w:rPr>
                <w:lang w:val="fr-CA"/>
              </w:rPr>
              <w:t>S</w:t>
            </w:r>
          </w:p>
        </w:tc>
        <w:tc>
          <w:tcPr>
            <w:tcW w:w="617" w:type="dxa"/>
            <w:vAlign w:val="center"/>
          </w:tcPr>
          <w:p w14:paraId="201021B4" w14:textId="77777777" w:rsidR="00D6011B" w:rsidRPr="00276F79" w:rsidRDefault="006C03CA" w:rsidP="00D6011B">
            <w:pPr>
              <w:pStyle w:val="TAC"/>
              <w:rPr>
                <w:rFonts w:eastAsia="Calibri"/>
              </w:rPr>
            </w:pPr>
            <w:r w:rsidRPr="002579EA">
              <w:rPr>
                <w:lang w:val="fr-CA"/>
              </w:rPr>
              <w:t>S</w:t>
            </w:r>
          </w:p>
        </w:tc>
        <w:tc>
          <w:tcPr>
            <w:tcW w:w="617" w:type="dxa"/>
            <w:vAlign w:val="center"/>
          </w:tcPr>
          <w:p w14:paraId="25E9C69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47369C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AE3E4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998FA98"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CD2854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39B68E1" w14:textId="77777777" w:rsidTr="00AC6E4C">
        <w:trPr>
          <w:cantSplit/>
          <w:jc w:val="center"/>
        </w:trPr>
        <w:tc>
          <w:tcPr>
            <w:tcW w:w="2539" w:type="dxa"/>
            <w:vAlign w:val="center"/>
          </w:tcPr>
          <w:p w14:paraId="061039E7" w14:textId="38FF1CD7" w:rsidR="00D6011B" w:rsidRPr="00276F79" w:rsidRDefault="006C03CA" w:rsidP="002F3FB0">
            <w:pPr>
              <w:spacing w:after="0"/>
              <w:rPr>
                <w:rFonts w:ascii="Arial" w:eastAsia="Calibri" w:hAnsi="Arial"/>
                <w:sz w:val="18"/>
              </w:rPr>
            </w:pPr>
            <w:r w:rsidRPr="002579EA">
              <w:rPr>
                <w:rFonts w:ascii="Arial" w:hAnsi="Arial"/>
                <w:sz w:val="18"/>
                <w:lang w:val="fr-CA"/>
              </w:rPr>
              <w:t>6.2.4 Réactivité du TT</w:t>
            </w:r>
            <w:r w:rsidRPr="00276F79">
              <w:rPr>
                <w:rFonts w:ascii="Arial" w:hAnsi="Arial"/>
                <w:sz w:val="18"/>
                <w:lang w:val="fr-CA"/>
              </w:rPr>
              <w:t>R</w:t>
            </w:r>
          </w:p>
        </w:tc>
        <w:tc>
          <w:tcPr>
            <w:tcW w:w="617" w:type="dxa"/>
            <w:vAlign w:val="center"/>
          </w:tcPr>
          <w:p w14:paraId="378A07D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5ABFE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80FF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0C7376E" w14:textId="77777777" w:rsidR="00D6011B" w:rsidRPr="00276F79" w:rsidRDefault="006C03CA" w:rsidP="00D6011B">
            <w:pPr>
              <w:pStyle w:val="TAC"/>
              <w:rPr>
                <w:rFonts w:eastAsia="Calibri"/>
              </w:rPr>
            </w:pPr>
            <w:r w:rsidRPr="002579EA">
              <w:rPr>
                <w:lang w:val="fr-CA"/>
              </w:rPr>
              <w:t>P</w:t>
            </w:r>
          </w:p>
        </w:tc>
        <w:tc>
          <w:tcPr>
            <w:tcW w:w="617" w:type="dxa"/>
            <w:vAlign w:val="center"/>
          </w:tcPr>
          <w:p w14:paraId="75A6262A" w14:textId="77777777" w:rsidR="00D6011B" w:rsidRPr="00276F79" w:rsidRDefault="006C03CA" w:rsidP="00D6011B">
            <w:pPr>
              <w:pStyle w:val="TAC"/>
              <w:rPr>
                <w:rFonts w:eastAsia="Calibri"/>
              </w:rPr>
            </w:pPr>
            <w:r w:rsidRPr="002579EA">
              <w:rPr>
                <w:lang w:val="fr-CA"/>
              </w:rPr>
              <w:t>S</w:t>
            </w:r>
          </w:p>
        </w:tc>
        <w:tc>
          <w:tcPr>
            <w:tcW w:w="617" w:type="dxa"/>
            <w:vAlign w:val="center"/>
          </w:tcPr>
          <w:p w14:paraId="021303BC" w14:textId="77777777" w:rsidR="00D6011B" w:rsidRPr="00276F79" w:rsidRDefault="006C03CA" w:rsidP="00D6011B">
            <w:pPr>
              <w:pStyle w:val="TAC"/>
              <w:rPr>
                <w:rFonts w:eastAsia="Calibri"/>
              </w:rPr>
            </w:pPr>
            <w:r w:rsidRPr="002579EA">
              <w:rPr>
                <w:lang w:val="fr-CA"/>
              </w:rPr>
              <w:t>S</w:t>
            </w:r>
          </w:p>
        </w:tc>
        <w:tc>
          <w:tcPr>
            <w:tcW w:w="617" w:type="dxa"/>
            <w:vAlign w:val="center"/>
          </w:tcPr>
          <w:p w14:paraId="2E8306A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A3402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8E24428"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B5DA0B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ECC702"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F9E5DFE" w14:textId="77777777" w:rsidTr="00AC6E4C">
        <w:trPr>
          <w:cantSplit/>
          <w:jc w:val="center"/>
        </w:trPr>
        <w:tc>
          <w:tcPr>
            <w:tcW w:w="2539" w:type="dxa"/>
            <w:vAlign w:val="center"/>
          </w:tcPr>
          <w:p w14:paraId="7C132859" w14:textId="77777777" w:rsidR="00D6011B" w:rsidRPr="00276F79" w:rsidRDefault="006C03CA" w:rsidP="00D6011B">
            <w:pPr>
              <w:spacing w:after="0"/>
              <w:rPr>
                <w:rFonts w:ascii="Arial" w:eastAsia="Calibri" w:hAnsi="Arial"/>
                <w:sz w:val="18"/>
              </w:rPr>
            </w:pPr>
            <w:r w:rsidRPr="002579EA">
              <w:rPr>
                <w:rFonts w:ascii="Arial" w:hAnsi="Arial"/>
                <w:sz w:val="18"/>
                <w:lang w:val="fr-CA"/>
              </w:rPr>
              <w:t>6.3 Identification de l’appelant</w:t>
            </w:r>
          </w:p>
        </w:tc>
        <w:tc>
          <w:tcPr>
            <w:tcW w:w="617" w:type="dxa"/>
            <w:vAlign w:val="center"/>
          </w:tcPr>
          <w:p w14:paraId="05FFC969" w14:textId="77777777" w:rsidR="00D6011B" w:rsidRPr="00276F79" w:rsidRDefault="006C03CA" w:rsidP="00D6011B">
            <w:pPr>
              <w:pStyle w:val="TAC"/>
              <w:rPr>
                <w:rFonts w:eastAsia="Calibri"/>
              </w:rPr>
            </w:pPr>
            <w:r w:rsidRPr="002579EA">
              <w:rPr>
                <w:lang w:val="fr-CA"/>
              </w:rPr>
              <w:t>P</w:t>
            </w:r>
          </w:p>
        </w:tc>
        <w:tc>
          <w:tcPr>
            <w:tcW w:w="617" w:type="dxa"/>
            <w:vAlign w:val="center"/>
          </w:tcPr>
          <w:p w14:paraId="40DE63FD" w14:textId="77777777" w:rsidR="00D6011B" w:rsidRPr="00276F79" w:rsidRDefault="006C03CA" w:rsidP="00D6011B">
            <w:pPr>
              <w:pStyle w:val="TAC"/>
              <w:rPr>
                <w:rFonts w:eastAsia="Calibri"/>
              </w:rPr>
            </w:pPr>
            <w:r w:rsidRPr="002579EA">
              <w:rPr>
                <w:lang w:val="fr-CA"/>
              </w:rPr>
              <w:t>P</w:t>
            </w:r>
          </w:p>
        </w:tc>
        <w:tc>
          <w:tcPr>
            <w:tcW w:w="617" w:type="dxa"/>
            <w:vAlign w:val="center"/>
          </w:tcPr>
          <w:p w14:paraId="2EAEA62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D28ACF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C812DB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2C2B9B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35C6AB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76CD4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7AD7AE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551AC0B" w14:textId="77777777" w:rsidR="00D6011B" w:rsidRPr="00276F79" w:rsidRDefault="006C03CA" w:rsidP="00D6011B">
            <w:pPr>
              <w:pStyle w:val="TAC"/>
              <w:rPr>
                <w:rFonts w:eastAsia="Calibri"/>
              </w:rPr>
            </w:pPr>
            <w:r w:rsidRPr="002579EA">
              <w:rPr>
                <w:lang w:val="fr-CA"/>
              </w:rPr>
              <w:t>S</w:t>
            </w:r>
          </w:p>
        </w:tc>
        <w:tc>
          <w:tcPr>
            <w:tcW w:w="797" w:type="dxa"/>
            <w:vAlign w:val="center"/>
          </w:tcPr>
          <w:p w14:paraId="4941E29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27AAF4B" w14:textId="77777777" w:rsidTr="00AC6E4C">
        <w:trPr>
          <w:cantSplit/>
          <w:jc w:val="center"/>
        </w:trPr>
        <w:tc>
          <w:tcPr>
            <w:tcW w:w="2539" w:type="dxa"/>
            <w:vAlign w:val="center"/>
          </w:tcPr>
          <w:p w14:paraId="7988E0BE" w14:textId="2C9B555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6.4 </w:t>
            </w:r>
            <w:r w:rsidR="00671FBF">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vocaux</w:t>
            </w:r>
          </w:p>
        </w:tc>
        <w:tc>
          <w:tcPr>
            <w:tcW w:w="617" w:type="dxa"/>
            <w:vAlign w:val="center"/>
          </w:tcPr>
          <w:p w14:paraId="1322C2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78A7F2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73C0E8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05F5FC" w14:textId="77777777" w:rsidR="00D6011B" w:rsidRPr="00276F79" w:rsidRDefault="006C03CA" w:rsidP="00D6011B">
            <w:pPr>
              <w:pStyle w:val="TAC"/>
              <w:rPr>
                <w:rFonts w:eastAsia="Calibri"/>
              </w:rPr>
            </w:pPr>
            <w:r w:rsidRPr="002579EA">
              <w:rPr>
                <w:lang w:val="fr-CA"/>
              </w:rPr>
              <w:t>P</w:t>
            </w:r>
          </w:p>
        </w:tc>
        <w:tc>
          <w:tcPr>
            <w:tcW w:w="617" w:type="dxa"/>
            <w:vAlign w:val="center"/>
          </w:tcPr>
          <w:p w14:paraId="1DBA8D14" w14:textId="77777777" w:rsidR="00D6011B" w:rsidRPr="00276F79" w:rsidRDefault="006C03CA" w:rsidP="00D6011B">
            <w:pPr>
              <w:pStyle w:val="TAC"/>
              <w:rPr>
                <w:rFonts w:eastAsia="Calibri"/>
              </w:rPr>
            </w:pPr>
            <w:r w:rsidRPr="002579EA">
              <w:rPr>
                <w:lang w:val="fr-CA"/>
              </w:rPr>
              <w:t>P</w:t>
            </w:r>
          </w:p>
        </w:tc>
        <w:tc>
          <w:tcPr>
            <w:tcW w:w="617" w:type="dxa"/>
            <w:vAlign w:val="center"/>
          </w:tcPr>
          <w:p w14:paraId="18C30B84" w14:textId="77777777" w:rsidR="00D6011B" w:rsidRPr="00276F79" w:rsidRDefault="006C03CA" w:rsidP="00D6011B">
            <w:pPr>
              <w:pStyle w:val="TAC"/>
              <w:rPr>
                <w:rFonts w:eastAsia="Calibri"/>
              </w:rPr>
            </w:pPr>
            <w:r w:rsidRPr="002579EA">
              <w:rPr>
                <w:lang w:val="fr-CA"/>
              </w:rPr>
              <w:t>P</w:t>
            </w:r>
          </w:p>
        </w:tc>
        <w:tc>
          <w:tcPr>
            <w:tcW w:w="617" w:type="dxa"/>
            <w:vAlign w:val="center"/>
          </w:tcPr>
          <w:p w14:paraId="0D9D72D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C4C4CB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6271C4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574EB44"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728C3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82176A8" w14:textId="77777777" w:rsidTr="00AC6E4C">
        <w:trPr>
          <w:cantSplit/>
          <w:jc w:val="center"/>
        </w:trPr>
        <w:tc>
          <w:tcPr>
            <w:tcW w:w="2539" w:type="dxa"/>
            <w:vAlign w:val="center"/>
          </w:tcPr>
          <w:p w14:paraId="27A38D64" w14:textId="14531C6B" w:rsidR="00D6011B" w:rsidRPr="00276F79" w:rsidRDefault="006C03CA" w:rsidP="00D6011B">
            <w:pPr>
              <w:spacing w:after="0"/>
              <w:rPr>
                <w:rFonts w:ascii="Arial" w:eastAsia="Calibri" w:hAnsi="Arial"/>
                <w:sz w:val="18"/>
              </w:rPr>
            </w:pPr>
            <w:r w:rsidRPr="002579EA">
              <w:rPr>
                <w:rFonts w:ascii="Arial" w:hAnsi="Arial"/>
                <w:sz w:val="18"/>
                <w:lang w:val="fr-CA"/>
              </w:rPr>
              <w:t>6.5.2 Résolution</w:t>
            </w:r>
          </w:p>
        </w:tc>
        <w:tc>
          <w:tcPr>
            <w:tcW w:w="617" w:type="dxa"/>
            <w:vAlign w:val="center"/>
          </w:tcPr>
          <w:p w14:paraId="4873F13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2F8EA06"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236C0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97ECE55" w14:textId="77777777" w:rsidR="00D6011B" w:rsidRPr="00276F79" w:rsidRDefault="006C03CA" w:rsidP="00D6011B">
            <w:pPr>
              <w:pStyle w:val="TAC"/>
              <w:rPr>
                <w:rFonts w:eastAsia="Calibri"/>
              </w:rPr>
            </w:pPr>
            <w:r w:rsidRPr="002579EA">
              <w:rPr>
                <w:lang w:val="fr-CA"/>
              </w:rPr>
              <w:t>P</w:t>
            </w:r>
          </w:p>
        </w:tc>
        <w:tc>
          <w:tcPr>
            <w:tcW w:w="617" w:type="dxa"/>
            <w:vAlign w:val="center"/>
          </w:tcPr>
          <w:p w14:paraId="20BE7A35" w14:textId="77777777" w:rsidR="00D6011B" w:rsidRPr="00276F79" w:rsidRDefault="006C03CA" w:rsidP="00D6011B">
            <w:pPr>
              <w:pStyle w:val="TAC"/>
              <w:rPr>
                <w:rFonts w:eastAsia="Calibri"/>
              </w:rPr>
            </w:pPr>
            <w:r w:rsidRPr="002579EA">
              <w:rPr>
                <w:lang w:val="fr-CA"/>
              </w:rPr>
              <w:t>P</w:t>
            </w:r>
          </w:p>
        </w:tc>
        <w:tc>
          <w:tcPr>
            <w:tcW w:w="617" w:type="dxa"/>
            <w:vAlign w:val="center"/>
          </w:tcPr>
          <w:p w14:paraId="4663093D" w14:textId="77777777" w:rsidR="00D6011B" w:rsidRPr="00276F79" w:rsidRDefault="006C03CA" w:rsidP="00D6011B">
            <w:pPr>
              <w:pStyle w:val="TAC"/>
              <w:rPr>
                <w:rFonts w:eastAsia="Calibri"/>
              </w:rPr>
            </w:pPr>
            <w:r w:rsidRPr="002579EA">
              <w:rPr>
                <w:lang w:val="fr-CA"/>
              </w:rPr>
              <w:t>S</w:t>
            </w:r>
          </w:p>
        </w:tc>
        <w:tc>
          <w:tcPr>
            <w:tcW w:w="617" w:type="dxa"/>
            <w:vAlign w:val="center"/>
          </w:tcPr>
          <w:p w14:paraId="606635A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C257FB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5A08756"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A74C683"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CF04204"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BE9FA69" w14:textId="77777777" w:rsidTr="00AC6E4C">
        <w:trPr>
          <w:cantSplit/>
          <w:jc w:val="center"/>
        </w:trPr>
        <w:tc>
          <w:tcPr>
            <w:tcW w:w="2539" w:type="dxa"/>
            <w:vAlign w:val="center"/>
          </w:tcPr>
          <w:p w14:paraId="66D1F7C0" w14:textId="237A47D8" w:rsidR="00D6011B" w:rsidRPr="00276F79" w:rsidRDefault="006C03CA" w:rsidP="00D6011B">
            <w:pPr>
              <w:spacing w:after="0"/>
              <w:rPr>
                <w:rFonts w:ascii="Arial" w:eastAsia="Calibri" w:hAnsi="Arial"/>
                <w:sz w:val="18"/>
              </w:rPr>
            </w:pPr>
            <w:r w:rsidRPr="002579EA">
              <w:rPr>
                <w:rFonts w:ascii="Arial" w:hAnsi="Arial"/>
                <w:sz w:val="18"/>
                <w:lang w:val="fr-CA"/>
              </w:rPr>
              <w:t xml:space="preserve">6.5.3 </w:t>
            </w:r>
            <w:r w:rsidRPr="00276F79">
              <w:rPr>
                <w:rFonts w:ascii="Arial" w:hAnsi="Arial"/>
                <w:sz w:val="18"/>
                <w:lang w:val="fr-CA"/>
              </w:rPr>
              <w:t>Fréquence d’image</w:t>
            </w:r>
          </w:p>
        </w:tc>
        <w:tc>
          <w:tcPr>
            <w:tcW w:w="617" w:type="dxa"/>
            <w:vAlign w:val="center"/>
          </w:tcPr>
          <w:p w14:paraId="201A70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14B1F6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00DF0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79E2BD" w14:textId="77777777" w:rsidR="00D6011B" w:rsidRPr="00276F79" w:rsidRDefault="006C03CA" w:rsidP="00D6011B">
            <w:pPr>
              <w:pStyle w:val="TAC"/>
              <w:rPr>
                <w:rFonts w:eastAsia="Calibri"/>
              </w:rPr>
            </w:pPr>
            <w:r w:rsidRPr="002579EA">
              <w:rPr>
                <w:lang w:val="fr-CA"/>
              </w:rPr>
              <w:t>P</w:t>
            </w:r>
          </w:p>
        </w:tc>
        <w:tc>
          <w:tcPr>
            <w:tcW w:w="617" w:type="dxa"/>
            <w:vAlign w:val="center"/>
          </w:tcPr>
          <w:p w14:paraId="24FC77E1" w14:textId="77777777" w:rsidR="00D6011B" w:rsidRPr="00276F79" w:rsidRDefault="006C03CA" w:rsidP="00D6011B">
            <w:pPr>
              <w:pStyle w:val="TAC"/>
              <w:rPr>
                <w:rFonts w:eastAsia="Calibri"/>
              </w:rPr>
            </w:pPr>
            <w:r w:rsidRPr="002579EA">
              <w:rPr>
                <w:lang w:val="fr-CA"/>
              </w:rPr>
              <w:t>P</w:t>
            </w:r>
          </w:p>
        </w:tc>
        <w:tc>
          <w:tcPr>
            <w:tcW w:w="617" w:type="dxa"/>
            <w:vAlign w:val="center"/>
          </w:tcPr>
          <w:p w14:paraId="048FB91A" w14:textId="77777777" w:rsidR="00D6011B" w:rsidRPr="00276F79" w:rsidRDefault="006C03CA" w:rsidP="00D6011B">
            <w:pPr>
              <w:pStyle w:val="TAC"/>
              <w:rPr>
                <w:rFonts w:eastAsia="Calibri"/>
              </w:rPr>
            </w:pPr>
            <w:r w:rsidRPr="002579EA">
              <w:rPr>
                <w:lang w:val="fr-CA"/>
              </w:rPr>
              <w:t>S</w:t>
            </w:r>
          </w:p>
        </w:tc>
        <w:tc>
          <w:tcPr>
            <w:tcW w:w="617" w:type="dxa"/>
            <w:vAlign w:val="center"/>
          </w:tcPr>
          <w:p w14:paraId="18BCBD1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BADE58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94A65C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62F23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975166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B103233" w14:textId="77777777" w:rsidTr="00AC6E4C">
        <w:trPr>
          <w:cantSplit/>
          <w:jc w:val="center"/>
        </w:trPr>
        <w:tc>
          <w:tcPr>
            <w:tcW w:w="2539" w:type="dxa"/>
            <w:vAlign w:val="center"/>
          </w:tcPr>
          <w:p w14:paraId="4A386B6E" w14:textId="34D6212F"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6.5.4 Synchronisation entre </w:t>
            </w:r>
            <w:r w:rsidR="00671FBF">
              <w:rPr>
                <w:rFonts w:ascii="Arial" w:hAnsi="Arial"/>
                <w:sz w:val="18"/>
                <w:lang w:val="fr-CA"/>
              </w:rPr>
              <w:t>le son et la</w:t>
            </w:r>
            <w:r w:rsidRPr="002579EA">
              <w:rPr>
                <w:rFonts w:ascii="Arial" w:hAnsi="Arial"/>
                <w:sz w:val="18"/>
                <w:lang w:val="fr-CA"/>
              </w:rPr>
              <w:t xml:space="preserve"> vidéo</w:t>
            </w:r>
          </w:p>
        </w:tc>
        <w:tc>
          <w:tcPr>
            <w:tcW w:w="617" w:type="dxa"/>
            <w:vAlign w:val="center"/>
          </w:tcPr>
          <w:p w14:paraId="717E3A4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8E44B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6EE8CE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8A12A47" w14:textId="77777777" w:rsidR="00D6011B" w:rsidRPr="00276F79" w:rsidRDefault="006C03CA" w:rsidP="00D6011B">
            <w:pPr>
              <w:pStyle w:val="TAC"/>
              <w:rPr>
                <w:rFonts w:eastAsia="Calibri"/>
              </w:rPr>
            </w:pPr>
            <w:r w:rsidRPr="002579EA">
              <w:rPr>
                <w:lang w:val="fr-CA"/>
              </w:rPr>
              <w:t>P</w:t>
            </w:r>
          </w:p>
        </w:tc>
        <w:tc>
          <w:tcPr>
            <w:tcW w:w="617" w:type="dxa"/>
            <w:vAlign w:val="center"/>
          </w:tcPr>
          <w:p w14:paraId="19DFB90A" w14:textId="77777777" w:rsidR="00D6011B" w:rsidRPr="00276F79" w:rsidRDefault="006C03CA" w:rsidP="00D6011B">
            <w:pPr>
              <w:pStyle w:val="TAC"/>
              <w:rPr>
                <w:rFonts w:eastAsia="Calibri"/>
              </w:rPr>
            </w:pPr>
            <w:r w:rsidRPr="002579EA">
              <w:rPr>
                <w:lang w:val="fr-CA"/>
              </w:rPr>
              <w:t>P</w:t>
            </w:r>
          </w:p>
        </w:tc>
        <w:tc>
          <w:tcPr>
            <w:tcW w:w="617" w:type="dxa"/>
            <w:vAlign w:val="center"/>
          </w:tcPr>
          <w:p w14:paraId="36CA86E8" w14:textId="77777777" w:rsidR="00D6011B" w:rsidRPr="00276F79" w:rsidRDefault="006C03CA" w:rsidP="00D6011B">
            <w:pPr>
              <w:pStyle w:val="TAC"/>
              <w:rPr>
                <w:rFonts w:eastAsia="Calibri"/>
              </w:rPr>
            </w:pPr>
            <w:r w:rsidRPr="002579EA">
              <w:rPr>
                <w:lang w:val="fr-CA"/>
              </w:rPr>
              <w:t>S</w:t>
            </w:r>
          </w:p>
        </w:tc>
        <w:tc>
          <w:tcPr>
            <w:tcW w:w="617" w:type="dxa"/>
            <w:vAlign w:val="center"/>
          </w:tcPr>
          <w:p w14:paraId="12A636B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D8CF7E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40FE77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1305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668519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EA793E" w14:textId="77777777" w:rsidTr="00AC6E4C">
        <w:trPr>
          <w:cantSplit/>
          <w:jc w:val="center"/>
        </w:trPr>
        <w:tc>
          <w:tcPr>
            <w:tcW w:w="2539" w:type="dxa"/>
            <w:vAlign w:val="center"/>
          </w:tcPr>
          <w:p w14:paraId="45FCE53E" w14:textId="66EA196E" w:rsidR="00D6011B" w:rsidRPr="002579EA" w:rsidRDefault="006C03CA" w:rsidP="00115C2F">
            <w:pPr>
              <w:spacing w:after="0"/>
              <w:rPr>
                <w:rFonts w:ascii="Arial" w:hAnsi="Arial"/>
                <w:sz w:val="18"/>
                <w:lang w:val="fr-CA"/>
              </w:rPr>
            </w:pPr>
            <w:r w:rsidRPr="002579EA">
              <w:rPr>
                <w:rFonts w:ascii="Arial" w:hAnsi="Arial"/>
                <w:sz w:val="18"/>
                <w:lang w:val="fr-CA"/>
              </w:rPr>
              <w:t>6.5.5 Indicateur visuel de l’audio avec vidéo</w:t>
            </w:r>
          </w:p>
        </w:tc>
        <w:tc>
          <w:tcPr>
            <w:tcW w:w="617" w:type="dxa"/>
            <w:vAlign w:val="center"/>
          </w:tcPr>
          <w:p w14:paraId="11F3597D"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FBCBB5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466BFBE1"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7AAC992" w14:textId="77777777" w:rsidR="00D6011B" w:rsidRPr="00276F79" w:rsidRDefault="006C03CA" w:rsidP="00115C2F">
            <w:pPr>
              <w:pStyle w:val="TAC"/>
            </w:pPr>
            <w:r w:rsidRPr="002579EA">
              <w:rPr>
                <w:lang w:val="fr-CA"/>
              </w:rPr>
              <w:t>P</w:t>
            </w:r>
          </w:p>
        </w:tc>
        <w:tc>
          <w:tcPr>
            <w:tcW w:w="617" w:type="dxa"/>
            <w:vAlign w:val="center"/>
          </w:tcPr>
          <w:p w14:paraId="2E03AFEB" w14:textId="77777777" w:rsidR="00D6011B" w:rsidRPr="00276F79" w:rsidRDefault="006C03CA" w:rsidP="00115C2F">
            <w:pPr>
              <w:pStyle w:val="TAC"/>
            </w:pPr>
            <w:r w:rsidRPr="002579EA">
              <w:rPr>
                <w:lang w:val="fr-CA"/>
              </w:rPr>
              <w:t>P</w:t>
            </w:r>
          </w:p>
        </w:tc>
        <w:tc>
          <w:tcPr>
            <w:tcW w:w="617" w:type="dxa"/>
            <w:vAlign w:val="center"/>
          </w:tcPr>
          <w:p w14:paraId="5E80A7F4" w14:textId="77777777" w:rsidR="00D6011B" w:rsidRPr="00276F79" w:rsidRDefault="006C03CA" w:rsidP="00115C2F">
            <w:pPr>
              <w:pStyle w:val="TAC"/>
            </w:pPr>
            <w:r w:rsidRPr="002579EA">
              <w:rPr>
                <w:lang w:val="fr-CA"/>
              </w:rPr>
              <w:t>S</w:t>
            </w:r>
          </w:p>
        </w:tc>
        <w:tc>
          <w:tcPr>
            <w:tcW w:w="617" w:type="dxa"/>
            <w:vAlign w:val="center"/>
          </w:tcPr>
          <w:p w14:paraId="08B836D4"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E1C07CF"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4644ACB"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0696293D"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49B8B452"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4A85B691" w14:textId="77777777" w:rsidTr="00AC6E4C">
        <w:trPr>
          <w:cantSplit/>
          <w:jc w:val="center"/>
        </w:trPr>
        <w:tc>
          <w:tcPr>
            <w:tcW w:w="2539" w:type="dxa"/>
            <w:vAlign w:val="center"/>
          </w:tcPr>
          <w:p w14:paraId="33DE5A50" w14:textId="4CBE7943" w:rsidR="00D6011B" w:rsidRPr="002579EA" w:rsidRDefault="006C03CA">
            <w:pPr>
              <w:spacing w:after="0"/>
              <w:rPr>
                <w:rFonts w:ascii="Arial" w:hAnsi="Arial"/>
                <w:sz w:val="18"/>
                <w:lang w:val="fr-CA"/>
              </w:rPr>
            </w:pPr>
            <w:r w:rsidRPr="002579EA">
              <w:rPr>
                <w:rFonts w:ascii="Arial" w:hAnsi="Arial"/>
                <w:sz w:val="18"/>
                <w:lang w:val="fr-CA"/>
              </w:rPr>
              <w:t xml:space="preserve">6.5.6 </w:t>
            </w:r>
            <w:r w:rsidR="007A17B4" w:rsidRPr="007A17B4">
              <w:rPr>
                <w:rFonts w:ascii="Arial" w:hAnsi="Arial"/>
                <w:sz w:val="18"/>
                <w:lang w:val="fr-CA"/>
              </w:rPr>
              <w:t>Identification des interlocuteurs avec communication vidéo (langue des signes)</w:t>
            </w:r>
          </w:p>
        </w:tc>
        <w:tc>
          <w:tcPr>
            <w:tcW w:w="617" w:type="dxa"/>
            <w:vAlign w:val="center"/>
          </w:tcPr>
          <w:p w14:paraId="743B903E" w14:textId="36CFA9B0"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C198AEB" w14:textId="57AD9CD4"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AF31E87" w14:textId="3A664D54"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E713FD" w14:textId="01B160F8" w:rsidR="00D6011B" w:rsidRPr="00276F79" w:rsidRDefault="006C03CA" w:rsidP="00D6011B">
            <w:pPr>
              <w:pStyle w:val="TAC"/>
            </w:pPr>
            <w:r w:rsidRPr="002579EA">
              <w:rPr>
                <w:lang w:val="fr-CA"/>
              </w:rPr>
              <w:t>P</w:t>
            </w:r>
          </w:p>
        </w:tc>
        <w:tc>
          <w:tcPr>
            <w:tcW w:w="617" w:type="dxa"/>
            <w:vAlign w:val="center"/>
          </w:tcPr>
          <w:p w14:paraId="3AF6769A" w14:textId="0CE1A838" w:rsidR="00D6011B" w:rsidRPr="00276F79" w:rsidRDefault="006C03CA" w:rsidP="00D6011B">
            <w:pPr>
              <w:pStyle w:val="TAC"/>
            </w:pPr>
            <w:r w:rsidRPr="002579EA">
              <w:rPr>
                <w:lang w:val="fr-CA"/>
              </w:rPr>
              <w:t>P</w:t>
            </w:r>
          </w:p>
        </w:tc>
        <w:tc>
          <w:tcPr>
            <w:tcW w:w="617" w:type="dxa"/>
            <w:vAlign w:val="center"/>
          </w:tcPr>
          <w:p w14:paraId="1C30B36F" w14:textId="47FF2092" w:rsidR="00D6011B" w:rsidRPr="00276F79" w:rsidRDefault="006C03CA" w:rsidP="00D6011B">
            <w:pPr>
              <w:pStyle w:val="TAC"/>
            </w:pPr>
            <w:r w:rsidRPr="002579EA">
              <w:rPr>
                <w:lang w:val="fr-CA"/>
              </w:rPr>
              <w:t>S</w:t>
            </w:r>
          </w:p>
        </w:tc>
        <w:tc>
          <w:tcPr>
            <w:tcW w:w="617" w:type="dxa"/>
            <w:vAlign w:val="center"/>
          </w:tcPr>
          <w:p w14:paraId="136079BA" w14:textId="219162AA"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72A8439" w14:textId="6182D1F2"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51F6CA1" w14:textId="72BD27F9"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19721F3" w14:textId="5DB36D59"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FE295D" w14:textId="4776CCC4" w:rsidR="00D6011B" w:rsidRPr="00276F79" w:rsidRDefault="006C03CA" w:rsidP="00D6011B">
            <w:pPr>
              <w:pStyle w:val="TAC"/>
              <w:rPr>
                <w:rFonts w:eastAsia="Calibri"/>
              </w:rPr>
            </w:pPr>
            <w:r w:rsidRPr="002579EA">
              <w:rPr>
                <w:rFonts w:eastAsia="Calibri"/>
                <w:lang w:val="fr-CA"/>
              </w:rPr>
              <w:t>-</w:t>
            </w:r>
          </w:p>
        </w:tc>
      </w:tr>
      <w:tr w:rsidR="00AA6465" w:rsidRPr="00276F79" w14:paraId="4A4DCE7D" w14:textId="77777777" w:rsidTr="00AC6E4C">
        <w:trPr>
          <w:cantSplit/>
          <w:jc w:val="center"/>
        </w:trPr>
        <w:tc>
          <w:tcPr>
            <w:tcW w:w="2539" w:type="dxa"/>
            <w:vAlign w:val="center"/>
          </w:tcPr>
          <w:p w14:paraId="3762CEE1" w14:textId="1E3D46BE"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6.6 </w:t>
            </w:r>
            <w:r w:rsidR="007A17B4">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vidéo</w:t>
            </w:r>
          </w:p>
        </w:tc>
        <w:tc>
          <w:tcPr>
            <w:tcW w:w="617" w:type="dxa"/>
            <w:vAlign w:val="center"/>
          </w:tcPr>
          <w:p w14:paraId="64A76D6B"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061DA05B" w14:textId="77777777" w:rsidR="00D6011B" w:rsidRPr="00276F79" w:rsidRDefault="006C03CA" w:rsidP="00D6011B">
            <w:pPr>
              <w:pStyle w:val="TAC"/>
              <w:rPr>
                <w:rFonts w:eastAsia="Calibri"/>
              </w:rPr>
            </w:pPr>
            <w:r w:rsidRPr="002579EA">
              <w:rPr>
                <w:rFonts w:eastAsia="Calibri"/>
                <w:lang w:val="fr-CA"/>
              </w:rPr>
              <w:t>S</w:t>
            </w:r>
          </w:p>
        </w:tc>
        <w:tc>
          <w:tcPr>
            <w:tcW w:w="617" w:type="dxa"/>
            <w:vAlign w:val="center"/>
          </w:tcPr>
          <w:p w14:paraId="399D678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69A514E" w14:textId="77777777" w:rsidR="00D6011B" w:rsidRPr="00276F79" w:rsidRDefault="006C03CA" w:rsidP="00D6011B">
            <w:pPr>
              <w:pStyle w:val="TAC"/>
              <w:rPr>
                <w:rFonts w:eastAsia="Calibri"/>
              </w:rPr>
            </w:pPr>
            <w:r w:rsidRPr="002579EA">
              <w:rPr>
                <w:lang w:val="fr-CA"/>
              </w:rPr>
              <w:t>P</w:t>
            </w:r>
          </w:p>
        </w:tc>
        <w:tc>
          <w:tcPr>
            <w:tcW w:w="617" w:type="dxa"/>
            <w:vAlign w:val="center"/>
          </w:tcPr>
          <w:p w14:paraId="492E094F" w14:textId="77777777" w:rsidR="00D6011B" w:rsidRPr="00276F79" w:rsidRDefault="006C03CA" w:rsidP="00D6011B">
            <w:pPr>
              <w:pStyle w:val="TAC"/>
              <w:rPr>
                <w:rFonts w:eastAsia="Calibri"/>
              </w:rPr>
            </w:pPr>
            <w:r w:rsidRPr="002579EA">
              <w:rPr>
                <w:lang w:val="fr-CA"/>
              </w:rPr>
              <w:t>P</w:t>
            </w:r>
          </w:p>
        </w:tc>
        <w:tc>
          <w:tcPr>
            <w:tcW w:w="617" w:type="dxa"/>
            <w:vAlign w:val="center"/>
          </w:tcPr>
          <w:p w14:paraId="0627EBBA" w14:textId="77777777" w:rsidR="00D6011B" w:rsidRPr="00276F79" w:rsidRDefault="006C03CA" w:rsidP="00D6011B">
            <w:pPr>
              <w:pStyle w:val="TAC"/>
              <w:rPr>
                <w:rFonts w:eastAsia="Calibri"/>
              </w:rPr>
            </w:pPr>
            <w:r w:rsidRPr="002579EA">
              <w:rPr>
                <w:lang w:val="fr-CA"/>
              </w:rPr>
              <w:t>P</w:t>
            </w:r>
          </w:p>
        </w:tc>
        <w:tc>
          <w:tcPr>
            <w:tcW w:w="617" w:type="dxa"/>
            <w:vAlign w:val="center"/>
          </w:tcPr>
          <w:p w14:paraId="448AF1B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169088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579CCB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CB0150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A2361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46D288" w14:textId="77777777" w:rsidTr="00AC6E4C">
        <w:trPr>
          <w:cantSplit/>
          <w:jc w:val="center"/>
        </w:trPr>
        <w:tc>
          <w:tcPr>
            <w:tcW w:w="2539" w:type="dxa"/>
            <w:vAlign w:val="center"/>
          </w:tcPr>
          <w:p w14:paraId="25F76ACD" w14:textId="2728FBF0" w:rsidR="00D6011B" w:rsidRPr="00276F79" w:rsidRDefault="006C03CA" w:rsidP="00D6011B">
            <w:pPr>
              <w:spacing w:after="0"/>
              <w:rPr>
                <w:rFonts w:ascii="Arial" w:eastAsia="Calibri" w:hAnsi="Arial"/>
                <w:sz w:val="18"/>
              </w:rPr>
            </w:pPr>
            <w:r w:rsidRPr="002579EA">
              <w:rPr>
                <w:rFonts w:ascii="Arial" w:hAnsi="Arial"/>
                <w:sz w:val="18"/>
                <w:lang w:val="fr-CA"/>
              </w:rPr>
              <w:t xml:space="preserve">7.1.1 Lecture </w:t>
            </w:r>
            <w:r w:rsidR="007A17B4">
              <w:rPr>
                <w:rFonts w:ascii="Arial" w:hAnsi="Arial"/>
                <w:sz w:val="18"/>
                <w:lang w:val="fr-CA"/>
              </w:rPr>
              <w:t>du</w:t>
            </w:r>
            <w:r w:rsidRPr="002579EA">
              <w:rPr>
                <w:rFonts w:ascii="Arial" w:hAnsi="Arial"/>
                <w:sz w:val="18"/>
                <w:lang w:val="fr-CA"/>
              </w:rPr>
              <w:t xml:space="preserve"> sous-tit</w:t>
            </w:r>
            <w:r w:rsidR="007A17B4">
              <w:rPr>
                <w:rFonts w:ascii="Arial" w:hAnsi="Arial"/>
                <w:sz w:val="18"/>
                <w:lang w:val="fr-CA"/>
              </w:rPr>
              <w:t>rage</w:t>
            </w:r>
          </w:p>
        </w:tc>
        <w:tc>
          <w:tcPr>
            <w:tcW w:w="617" w:type="dxa"/>
            <w:vAlign w:val="center"/>
          </w:tcPr>
          <w:p w14:paraId="1FC908B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5F86C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1C272A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B491E3" w14:textId="77777777" w:rsidR="00D6011B" w:rsidRPr="00276F79" w:rsidRDefault="006C03CA" w:rsidP="00D6011B">
            <w:pPr>
              <w:pStyle w:val="TAC"/>
              <w:rPr>
                <w:rFonts w:eastAsia="Calibri"/>
              </w:rPr>
            </w:pPr>
            <w:r w:rsidRPr="002579EA">
              <w:rPr>
                <w:lang w:val="fr-CA"/>
              </w:rPr>
              <w:t>P</w:t>
            </w:r>
          </w:p>
        </w:tc>
        <w:tc>
          <w:tcPr>
            <w:tcW w:w="617" w:type="dxa"/>
            <w:vAlign w:val="center"/>
          </w:tcPr>
          <w:p w14:paraId="294D6D8F" w14:textId="77777777" w:rsidR="00D6011B" w:rsidRPr="00276F79" w:rsidRDefault="006C03CA" w:rsidP="00D6011B">
            <w:pPr>
              <w:pStyle w:val="TAC"/>
              <w:rPr>
                <w:rFonts w:eastAsia="Calibri"/>
              </w:rPr>
            </w:pPr>
            <w:r w:rsidRPr="002579EA">
              <w:rPr>
                <w:lang w:val="fr-CA"/>
              </w:rPr>
              <w:t>P</w:t>
            </w:r>
          </w:p>
        </w:tc>
        <w:tc>
          <w:tcPr>
            <w:tcW w:w="617" w:type="dxa"/>
            <w:vAlign w:val="center"/>
          </w:tcPr>
          <w:p w14:paraId="1A70D45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58F4C8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57783A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5016DF7"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2E4523B" w14:textId="77777777" w:rsidR="00D6011B" w:rsidRPr="00276F79" w:rsidRDefault="006C03CA" w:rsidP="00D6011B">
            <w:pPr>
              <w:pStyle w:val="TAC"/>
              <w:rPr>
                <w:rFonts w:eastAsia="Calibri"/>
              </w:rPr>
            </w:pPr>
            <w:r w:rsidRPr="002579EA">
              <w:rPr>
                <w:lang w:val="fr-CA"/>
              </w:rPr>
              <w:t>S</w:t>
            </w:r>
          </w:p>
        </w:tc>
        <w:tc>
          <w:tcPr>
            <w:tcW w:w="797" w:type="dxa"/>
            <w:vAlign w:val="center"/>
          </w:tcPr>
          <w:p w14:paraId="4C336F6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CDEB55F" w14:textId="77777777" w:rsidTr="00AC6E4C">
        <w:trPr>
          <w:cantSplit/>
          <w:jc w:val="center"/>
        </w:trPr>
        <w:tc>
          <w:tcPr>
            <w:tcW w:w="2539" w:type="dxa"/>
            <w:vAlign w:val="center"/>
          </w:tcPr>
          <w:p w14:paraId="7407AA1B" w14:textId="77777777" w:rsidR="00D6011B" w:rsidRPr="00276F79" w:rsidRDefault="006C03CA" w:rsidP="00D6011B">
            <w:pPr>
              <w:spacing w:after="0"/>
              <w:rPr>
                <w:rFonts w:ascii="Arial" w:hAnsi="Arial"/>
                <w:sz w:val="18"/>
              </w:rPr>
            </w:pPr>
            <w:r w:rsidRPr="002579EA">
              <w:rPr>
                <w:rFonts w:ascii="Arial" w:hAnsi="Arial"/>
                <w:sz w:val="18"/>
                <w:lang w:val="fr-CA"/>
              </w:rPr>
              <w:t>7.1.2 Synchronisation des sous-titres</w:t>
            </w:r>
          </w:p>
        </w:tc>
        <w:tc>
          <w:tcPr>
            <w:tcW w:w="617" w:type="dxa"/>
            <w:vAlign w:val="center"/>
          </w:tcPr>
          <w:p w14:paraId="6515D40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173107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64C7B5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F2513C5" w14:textId="77777777" w:rsidR="00D6011B" w:rsidRPr="00276F79" w:rsidRDefault="006C03CA" w:rsidP="00D6011B">
            <w:pPr>
              <w:pStyle w:val="TAC"/>
            </w:pPr>
            <w:r w:rsidRPr="002579EA">
              <w:rPr>
                <w:lang w:val="fr-CA"/>
              </w:rPr>
              <w:t>P</w:t>
            </w:r>
          </w:p>
        </w:tc>
        <w:tc>
          <w:tcPr>
            <w:tcW w:w="617" w:type="dxa"/>
            <w:vAlign w:val="center"/>
          </w:tcPr>
          <w:p w14:paraId="0C7451DF" w14:textId="77777777" w:rsidR="00D6011B" w:rsidRPr="00276F79" w:rsidRDefault="006C03CA" w:rsidP="00D6011B">
            <w:pPr>
              <w:pStyle w:val="TAC"/>
            </w:pPr>
            <w:r w:rsidRPr="002579EA">
              <w:rPr>
                <w:lang w:val="fr-CA"/>
              </w:rPr>
              <w:t>P</w:t>
            </w:r>
          </w:p>
        </w:tc>
        <w:tc>
          <w:tcPr>
            <w:tcW w:w="617" w:type="dxa"/>
            <w:vAlign w:val="center"/>
          </w:tcPr>
          <w:p w14:paraId="6575A1A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CC7E5C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BC7CAA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AB65923"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0865FD7" w14:textId="77777777" w:rsidR="00D6011B" w:rsidRPr="00276F79" w:rsidRDefault="006C03CA" w:rsidP="00D6011B">
            <w:pPr>
              <w:pStyle w:val="TAC"/>
            </w:pPr>
            <w:r w:rsidRPr="002579EA">
              <w:rPr>
                <w:lang w:val="fr-CA"/>
              </w:rPr>
              <w:t>S</w:t>
            </w:r>
          </w:p>
        </w:tc>
        <w:tc>
          <w:tcPr>
            <w:tcW w:w="797" w:type="dxa"/>
            <w:vAlign w:val="center"/>
          </w:tcPr>
          <w:p w14:paraId="4E17A9E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7F17983" w14:textId="77777777" w:rsidTr="00AC6E4C">
        <w:trPr>
          <w:cantSplit/>
          <w:jc w:val="center"/>
        </w:trPr>
        <w:tc>
          <w:tcPr>
            <w:tcW w:w="2539" w:type="dxa"/>
            <w:vAlign w:val="center"/>
          </w:tcPr>
          <w:p w14:paraId="06E0FA45" w14:textId="7DD84D86" w:rsidR="00D6011B" w:rsidRPr="00276F79" w:rsidRDefault="006C03CA" w:rsidP="00D6011B">
            <w:pPr>
              <w:spacing w:after="0"/>
              <w:rPr>
                <w:rFonts w:ascii="Arial" w:hAnsi="Arial"/>
                <w:sz w:val="18"/>
              </w:rPr>
            </w:pPr>
            <w:r w:rsidRPr="002579EA">
              <w:rPr>
                <w:rFonts w:ascii="Arial" w:hAnsi="Arial"/>
                <w:sz w:val="18"/>
                <w:lang w:val="fr-CA"/>
              </w:rPr>
              <w:t xml:space="preserve">7.1.3 </w:t>
            </w:r>
            <w:r w:rsidR="007A17B4" w:rsidRPr="007A17B4">
              <w:rPr>
                <w:rFonts w:ascii="Arial" w:hAnsi="Arial"/>
                <w:sz w:val="18"/>
                <w:lang w:val="fr-CA"/>
              </w:rPr>
              <w:t>Préservation du sous-titrage</w:t>
            </w:r>
          </w:p>
        </w:tc>
        <w:tc>
          <w:tcPr>
            <w:tcW w:w="617" w:type="dxa"/>
            <w:vAlign w:val="center"/>
          </w:tcPr>
          <w:p w14:paraId="7FEDED2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5B0B57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72E28B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0DDAF54" w14:textId="77777777" w:rsidR="00D6011B" w:rsidRPr="00276F79" w:rsidRDefault="006C03CA" w:rsidP="00D6011B">
            <w:pPr>
              <w:pStyle w:val="TAC"/>
            </w:pPr>
            <w:r w:rsidRPr="002579EA">
              <w:rPr>
                <w:lang w:val="fr-CA"/>
              </w:rPr>
              <w:t>P</w:t>
            </w:r>
          </w:p>
        </w:tc>
        <w:tc>
          <w:tcPr>
            <w:tcW w:w="617" w:type="dxa"/>
            <w:vAlign w:val="center"/>
          </w:tcPr>
          <w:p w14:paraId="639C0D18" w14:textId="77777777" w:rsidR="00D6011B" w:rsidRPr="00276F79" w:rsidRDefault="006C03CA" w:rsidP="00D6011B">
            <w:pPr>
              <w:pStyle w:val="TAC"/>
            </w:pPr>
            <w:r w:rsidRPr="002579EA">
              <w:rPr>
                <w:lang w:val="fr-CA"/>
              </w:rPr>
              <w:t>P</w:t>
            </w:r>
          </w:p>
        </w:tc>
        <w:tc>
          <w:tcPr>
            <w:tcW w:w="617" w:type="dxa"/>
            <w:vAlign w:val="center"/>
          </w:tcPr>
          <w:p w14:paraId="74AF3AE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74241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F9A1EC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9CE6D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C505371" w14:textId="77777777" w:rsidR="00D6011B" w:rsidRPr="00276F79" w:rsidRDefault="006C03CA" w:rsidP="00D6011B">
            <w:pPr>
              <w:pStyle w:val="TAC"/>
            </w:pPr>
            <w:r w:rsidRPr="002579EA">
              <w:rPr>
                <w:lang w:val="fr-CA"/>
              </w:rPr>
              <w:t>S</w:t>
            </w:r>
          </w:p>
        </w:tc>
        <w:tc>
          <w:tcPr>
            <w:tcW w:w="797" w:type="dxa"/>
            <w:vAlign w:val="center"/>
          </w:tcPr>
          <w:p w14:paraId="709DFC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B350D4" w14:textId="77777777" w:rsidTr="00AC6E4C">
        <w:trPr>
          <w:cantSplit/>
          <w:jc w:val="center"/>
        </w:trPr>
        <w:tc>
          <w:tcPr>
            <w:tcW w:w="2539" w:type="dxa"/>
            <w:vAlign w:val="center"/>
          </w:tcPr>
          <w:p w14:paraId="443B66B3" w14:textId="5BE1713C" w:rsidR="00D6011B" w:rsidRPr="00276F79" w:rsidRDefault="006C03CA" w:rsidP="00B87828">
            <w:pPr>
              <w:spacing w:after="0"/>
              <w:rPr>
                <w:rFonts w:ascii="Arial" w:hAnsi="Arial"/>
                <w:sz w:val="18"/>
              </w:rPr>
            </w:pPr>
            <w:r w:rsidRPr="002579EA">
              <w:rPr>
                <w:rFonts w:ascii="Arial" w:hAnsi="Arial"/>
                <w:sz w:val="18"/>
                <w:lang w:val="fr-CA"/>
              </w:rPr>
              <w:t xml:space="preserve">7.1.4 Caractéristiques des sous-titres </w:t>
            </w:r>
          </w:p>
        </w:tc>
        <w:tc>
          <w:tcPr>
            <w:tcW w:w="617" w:type="dxa"/>
            <w:vAlign w:val="center"/>
          </w:tcPr>
          <w:p w14:paraId="35DFBD44"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636CA42E" w14:textId="77777777" w:rsidR="00D6011B" w:rsidRPr="00276F79" w:rsidRDefault="006C03CA" w:rsidP="00115C2F">
            <w:pPr>
              <w:pStyle w:val="TAC"/>
              <w:rPr>
                <w:rFonts w:eastAsia="Calibri"/>
              </w:rPr>
            </w:pPr>
            <w:r w:rsidRPr="002579EA">
              <w:rPr>
                <w:rFonts w:eastAsia="Calibri"/>
                <w:lang w:val="fr-CA"/>
              </w:rPr>
              <w:t>S</w:t>
            </w:r>
          </w:p>
        </w:tc>
        <w:tc>
          <w:tcPr>
            <w:tcW w:w="617" w:type="dxa"/>
            <w:vAlign w:val="center"/>
          </w:tcPr>
          <w:p w14:paraId="59E367AE" w14:textId="77777777" w:rsidR="00D6011B" w:rsidRPr="00276F79" w:rsidRDefault="006C03CA" w:rsidP="00115C2F">
            <w:pPr>
              <w:pStyle w:val="TAC"/>
              <w:rPr>
                <w:rFonts w:eastAsia="Calibri"/>
              </w:rPr>
            </w:pPr>
            <w:r w:rsidRPr="002579EA">
              <w:rPr>
                <w:rFonts w:eastAsia="Calibri"/>
                <w:lang w:val="fr-CA"/>
              </w:rPr>
              <w:t>S</w:t>
            </w:r>
          </w:p>
        </w:tc>
        <w:tc>
          <w:tcPr>
            <w:tcW w:w="617" w:type="dxa"/>
            <w:vAlign w:val="center"/>
          </w:tcPr>
          <w:p w14:paraId="040D586E" w14:textId="77777777" w:rsidR="00D6011B" w:rsidRPr="00276F79" w:rsidRDefault="006C03CA" w:rsidP="00115C2F">
            <w:pPr>
              <w:pStyle w:val="TAC"/>
            </w:pPr>
            <w:r w:rsidRPr="002579EA">
              <w:rPr>
                <w:lang w:val="fr-CA"/>
              </w:rPr>
              <w:t>P</w:t>
            </w:r>
          </w:p>
        </w:tc>
        <w:tc>
          <w:tcPr>
            <w:tcW w:w="617" w:type="dxa"/>
            <w:vAlign w:val="center"/>
          </w:tcPr>
          <w:p w14:paraId="0F061BC0" w14:textId="77777777" w:rsidR="00D6011B" w:rsidRPr="00276F79" w:rsidRDefault="006C03CA" w:rsidP="00115C2F">
            <w:pPr>
              <w:pStyle w:val="TAC"/>
            </w:pPr>
            <w:r w:rsidRPr="002579EA">
              <w:rPr>
                <w:lang w:val="fr-CA"/>
              </w:rPr>
              <w:t>P</w:t>
            </w:r>
          </w:p>
        </w:tc>
        <w:tc>
          <w:tcPr>
            <w:tcW w:w="617" w:type="dxa"/>
            <w:vAlign w:val="center"/>
          </w:tcPr>
          <w:p w14:paraId="7863598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66EACDF"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2EEAA13B"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7A383370"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591A5C2D" w14:textId="77777777" w:rsidR="00D6011B" w:rsidRPr="00276F79" w:rsidRDefault="006C03CA" w:rsidP="00115C2F">
            <w:pPr>
              <w:pStyle w:val="TAC"/>
            </w:pPr>
            <w:r w:rsidRPr="002579EA">
              <w:rPr>
                <w:lang w:val="fr-CA"/>
              </w:rPr>
              <w:t>S</w:t>
            </w:r>
          </w:p>
        </w:tc>
        <w:tc>
          <w:tcPr>
            <w:tcW w:w="797" w:type="dxa"/>
            <w:vAlign w:val="center"/>
          </w:tcPr>
          <w:p w14:paraId="634F1A5D"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187EF727" w14:textId="77777777" w:rsidTr="00AC6E4C">
        <w:trPr>
          <w:cantSplit/>
          <w:jc w:val="center"/>
        </w:trPr>
        <w:tc>
          <w:tcPr>
            <w:tcW w:w="2539" w:type="dxa"/>
            <w:vAlign w:val="center"/>
          </w:tcPr>
          <w:p w14:paraId="42C52456" w14:textId="7D44D769" w:rsidR="00D6011B" w:rsidRPr="00276F79" w:rsidRDefault="006C03CA">
            <w:pPr>
              <w:spacing w:after="0"/>
              <w:rPr>
                <w:rFonts w:ascii="Arial" w:hAnsi="Arial"/>
                <w:sz w:val="18"/>
              </w:rPr>
            </w:pPr>
            <w:r w:rsidRPr="002579EA">
              <w:rPr>
                <w:rFonts w:ascii="Arial" w:hAnsi="Arial"/>
                <w:sz w:val="18"/>
                <w:lang w:val="fr-CA"/>
              </w:rPr>
              <w:t>7.1.5 Sous-titres vocaux</w:t>
            </w:r>
          </w:p>
        </w:tc>
        <w:tc>
          <w:tcPr>
            <w:tcW w:w="617" w:type="dxa"/>
            <w:vAlign w:val="center"/>
          </w:tcPr>
          <w:p w14:paraId="200FDAE6" w14:textId="42680592"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1B4D735D" w14:textId="474F5939" w:rsidR="00D6011B" w:rsidRPr="00276F79" w:rsidRDefault="006C03CA">
            <w:pPr>
              <w:pStyle w:val="TAC"/>
              <w:rPr>
                <w:rFonts w:eastAsia="Calibri"/>
              </w:rPr>
            </w:pPr>
            <w:r w:rsidRPr="002579EA">
              <w:rPr>
                <w:rFonts w:eastAsia="Calibri"/>
                <w:lang w:val="fr-CA"/>
              </w:rPr>
              <w:t>P</w:t>
            </w:r>
          </w:p>
        </w:tc>
        <w:tc>
          <w:tcPr>
            <w:tcW w:w="617" w:type="dxa"/>
            <w:vAlign w:val="center"/>
          </w:tcPr>
          <w:p w14:paraId="054F670B" w14:textId="0E428FA5" w:rsidR="00D6011B" w:rsidRPr="00276F79" w:rsidRDefault="006C03CA" w:rsidP="00D6011B">
            <w:pPr>
              <w:pStyle w:val="TAC"/>
              <w:rPr>
                <w:rFonts w:eastAsia="Calibri"/>
              </w:rPr>
            </w:pPr>
            <w:r w:rsidRPr="002579EA">
              <w:rPr>
                <w:rFonts w:eastAsia="Calibri"/>
                <w:lang w:val="fr-CA"/>
              </w:rPr>
              <w:t>S</w:t>
            </w:r>
          </w:p>
        </w:tc>
        <w:tc>
          <w:tcPr>
            <w:tcW w:w="617" w:type="dxa"/>
            <w:vAlign w:val="center"/>
          </w:tcPr>
          <w:p w14:paraId="5230C392" w14:textId="177C04A3" w:rsidR="00D6011B" w:rsidRPr="00276F79" w:rsidRDefault="006C03CA">
            <w:pPr>
              <w:pStyle w:val="TAC"/>
            </w:pPr>
            <w:r w:rsidRPr="002579EA">
              <w:rPr>
                <w:lang w:val="fr-CA"/>
              </w:rPr>
              <w:t>-</w:t>
            </w:r>
          </w:p>
        </w:tc>
        <w:tc>
          <w:tcPr>
            <w:tcW w:w="617" w:type="dxa"/>
            <w:vAlign w:val="center"/>
          </w:tcPr>
          <w:p w14:paraId="33CBA92F" w14:textId="78F8B677" w:rsidR="00D6011B" w:rsidRPr="00276F79" w:rsidRDefault="006C03CA">
            <w:pPr>
              <w:pStyle w:val="TAC"/>
            </w:pPr>
            <w:r w:rsidRPr="002579EA">
              <w:rPr>
                <w:lang w:val="fr-CA"/>
              </w:rPr>
              <w:t>-</w:t>
            </w:r>
          </w:p>
        </w:tc>
        <w:tc>
          <w:tcPr>
            <w:tcW w:w="617" w:type="dxa"/>
            <w:vAlign w:val="center"/>
          </w:tcPr>
          <w:p w14:paraId="27262E31" w14:textId="4D586E72"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C6D787" w14:textId="5491E986"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474C0E" w14:textId="7CB898E9"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33D9239" w14:textId="50CF1DAD"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C1F6615" w14:textId="4D53A4CD" w:rsidR="00D6011B" w:rsidRPr="00276F79" w:rsidRDefault="006C03CA" w:rsidP="00D6011B">
            <w:pPr>
              <w:pStyle w:val="TAC"/>
            </w:pPr>
            <w:r w:rsidRPr="002579EA">
              <w:rPr>
                <w:lang w:val="fr-CA"/>
              </w:rPr>
              <w:t>S</w:t>
            </w:r>
          </w:p>
        </w:tc>
        <w:tc>
          <w:tcPr>
            <w:tcW w:w="797" w:type="dxa"/>
            <w:vAlign w:val="center"/>
          </w:tcPr>
          <w:p w14:paraId="2B9BF126" w14:textId="3923538A" w:rsidR="00D6011B" w:rsidRPr="00276F79" w:rsidRDefault="006C03CA" w:rsidP="00D6011B">
            <w:pPr>
              <w:pStyle w:val="TAC"/>
              <w:rPr>
                <w:rFonts w:eastAsia="Calibri"/>
              </w:rPr>
            </w:pPr>
            <w:r w:rsidRPr="002579EA">
              <w:rPr>
                <w:rFonts w:eastAsia="Calibri"/>
                <w:lang w:val="fr-CA"/>
              </w:rPr>
              <w:t>-</w:t>
            </w:r>
          </w:p>
        </w:tc>
      </w:tr>
      <w:tr w:rsidR="00AA6465" w:rsidRPr="00276F79" w14:paraId="3EE2C629" w14:textId="77777777" w:rsidTr="00AC6E4C">
        <w:trPr>
          <w:cantSplit/>
          <w:jc w:val="center"/>
        </w:trPr>
        <w:tc>
          <w:tcPr>
            <w:tcW w:w="2539" w:type="dxa"/>
            <w:vAlign w:val="center"/>
          </w:tcPr>
          <w:p w14:paraId="05CF8C4E" w14:textId="068D339D" w:rsidR="00D6011B" w:rsidRPr="00276F79" w:rsidRDefault="006C03CA" w:rsidP="00D6011B">
            <w:pPr>
              <w:spacing w:after="0"/>
              <w:rPr>
                <w:rFonts w:ascii="Arial" w:hAnsi="Arial"/>
                <w:sz w:val="18"/>
              </w:rPr>
            </w:pPr>
            <w:r w:rsidRPr="002579EA">
              <w:rPr>
                <w:rFonts w:ascii="Arial" w:hAnsi="Arial"/>
                <w:sz w:val="18"/>
                <w:lang w:val="fr-CA"/>
              </w:rPr>
              <w:t>7.2.1 Lecture de l’</w:t>
            </w:r>
            <w:proofErr w:type="spellStart"/>
            <w:r w:rsidRPr="002579EA">
              <w:rPr>
                <w:rFonts w:ascii="Arial" w:hAnsi="Arial"/>
                <w:sz w:val="18"/>
                <w:lang w:val="fr-CA"/>
              </w:rPr>
              <w:t>audio</w:t>
            </w:r>
            <w:r w:rsidR="007A17B4">
              <w:rPr>
                <w:rFonts w:ascii="Arial" w:hAnsi="Arial"/>
                <w:sz w:val="18"/>
                <w:lang w:val="fr-CA"/>
              </w:rPr>
              <w:t>-</w:t>
            </w:r>
            <w:r w:rsidRPr="002579EA">
              <w:rPr>
                <w:rFonts w:ascii="Arial" w:hAnsi="Arial"/>
                <w:sz w:val="18"/>
                <w:lang w:val="fr-CA"/>
              </w:rPr>
              <w:t>description</w:t>
            </w:r>
            <w:proofErr w:type="spellEnd"/>
          </w:p>
        </w:tc>
        <w:tc>
          <w:tcPr>
            <w:tcW w:w="617" w:type="dxa"/>
            <w:vAlign w:val="center"/>
          </w:tcPr>
          <w:p w14:paraId="06464D9A" w14:textId="77777777" w:rsidR="00D6011B" w:rsidRPr="00276F79" w:rsidRDefault="006C03CA" w:rsidP="00D6011B">
            <w:pPr>
              <w:pStyle w:val="TAC"/>
              <w:rPr>
                <w:rFonts w:eastAsia="Calibri"/>
              </w:rPr>
            </w:pPr>
            <w:r w:rsidRPr="002579EA">
              <w:rPr>
                <w:lang w:val="fr-CA"/>
              </w:rPr>
              <w:t>P</w:t>
            </w:r>
          </w:p>
        </w:tc>
        <w:tc>
          <w:tcPr>
            <w:tcW w:w="617" w:type="dxa"/>
            <w:vAlign w:val="center"/>
          </w:tcPr>
          <w:p w14:paraId="521BC870" w14:textId="77777777" w:rsidR="00D6011B" w:rsidRPr="00276F79" w:rsidRDefault="006C03CA" w:rsidP="00D6011B">
            <w:pPr>
              <w:pStyle w:val="TAC"/>
              <w:rPr>
                <w:rFonts w:eastAsia="Calibri"/>
              </w:rPr>
            </w:pPr>
            <w:r w:rsidRPr="002579EA">
              <w:rPr>
                <w:lang w:val="fr-CA"/>
              </w:rPr>
              <w:t>P</w:t>
            </w:r>
          </w:p>
        </w:tc>
        <w:tc>
          <w:tcPr>
            <w:tcW w:w="617" w:type="dxa"/>
            <w:vAlign w:val="center"/>
          </w:tcPr>
          <w:p w14:paraId="0EE5531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EB09FFA" w14:textId="77777777" w:rsidR="00D6011B" w:rsidRPr="00276F79" w:rsidRDefault="006C03CA" w:rsidP="00D6011B">
            <w:pPr>
              <w:pStyle w:val="TAC"/>
            </w:pPr>
            <w:r w:rsidRPr="002579EA">
              <w:rPr>
                <w:rFonts w:eastAsia="Calibri"/>
                <w:lang w:val="fr-CA"/>
              </w:rPr>
              <w:t>-</w:t>
            </w:r>
          </w:p>
        </w:tc>
        <w:tc>
          <w:tcPr>
            <w:tcW w:w="617" w:type="dxa"/>
            <w:vAlign w:val="center"/>
          </w:tcPr>
          <w:p w14:paraId="28F5E368" w14:textId="77777777" w:rsidR="00D6011B" w:rsidRPr="00276F79" w:rsidRDefault="006C03CA" w:rsidP="00D6011B">
            <w:pPr>
              <w:pStyle w:val="TAC"/>
            </w:pPr>
            <w:r w:rsidRPr="002579EA">
              <w:rPr>
                <w:rFonts w:eastAsia="Calibri"/>
                <w:lang w:val="fr-CA"/>
              </w:rPr>
              <w:t>-</w:t>
            </w:r>
          </w:p>
        </w:tc>
        <w:tc>
          <w:tcPr>
            <w:tcW w:w="617" w:type="dxa"/>
            <w:vAlign w:val="center"/>
          </w:tcPr>
          <w:p w14:paraId="7C21DF5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A825FF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A8E36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82870E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2805E9C" w14:textId="77777777" w:rsidR="00D6011B" w:rsidRPr="00276F79" w:rsidRDefault="006C03CA" w:rsidP="00D6011B">
            <w:pPr>
              <w:pStyle w:val="TAC"/>
            </w:pPr>
            <w:r w:rsidRPr="002579EA">
              <w:rPr>
                <w:lang w:val="fr-CA"/>
              </w:rPr>
              <w:t>S</w:t>
            </w:r>
          </w:p>
        </w:tc>
        <w:tc>
          <w:tcPr>
            <w:tcW w:w="797" w:type="dxa"/>
            <w:vAlign w:val="center"/>
          </w:tcPr>
          <w:p w14:paraId="61BA307B"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60F8DBE" w14:textId="77777777" w:rsidTr="00AC6E4C">
        <w:trPr>
          <w:cantSplit/>
          <w:jc w:val="center"/>
        </w:trPr>
        <w:tc>
          <w:tcPr>
            <w:tcW w:w="2539" w:type="dxa"/>
            <w:vAlign w:val="center"/>
          </w:tcPr>
          <w:p w14:paraId="1CD8E6D1" w14:textId="7201B871" w:rsidR="00D6011B" w:rsidRPr="00276F79" w:rsidRDefault="006C03CA" w:rsidP="00D6011B">
            <w:pPr>
              <w:spacing w:after="0"/>
              <w:rPr>
                <w:rFonts w:ascii="Arial" w:hAnsi="Arial"/>
                <w:sz w:val="18"/>
              </w:rPr>
            </w:pPr>
            <w:r w:rsidRPr="002579EA">
              <w:rPr>
                <w:rFonts w:ascii="Arial" w:hAnsi="Arial"/>
                <w:sz w:val="18"/>
                <w:lang w:val="fr-CA"/>
              </w:rPr>
              <w:t>7.2.2 Synchronisation de l’</w:t>
            </w:r>
            <w:proofErr w:type="spellStart"/>
            <w:r w:rsidRPr="002579EA">
              <w:rPr>
                <w:rFonts w:ascii="Arial" w:hAnsi="Arial"/>
                <w:sz w:val="18"/>
                <w:lang w:val="fr-CA"/>
              </w:rPr>
              <w:t>audio</w:t>
            </w:r>
            <w:r w:rsidR="007A17B4">
              <w:rPr>
                <w:rFonts w:ascii="Arial" w:hAnsi="Arial"/>
                <w:sz w:val="18"/>
                <w:lang w:val="fr-CA"/>
              </w:rPr>
              <w:t>-</w:t>
            </w:r>
            <w:r w:rsidRPr="002579EA">
              <w:rPr>
                <w:rFonts w:ascii="Arial" w:hAnsi="Arial"/>
                <w:sz w:val="18"/>
                <w:lang w:val="fr-CA"/>
              </w:rPr>
              <w:t>description</w:t>
            </w:r>
            <w:proofErr w:type="spellEnd"/>
          </w:p>
        </w:tc>
        <w:tc>
          <w:tcPr>
            <w:tcW w:w="617" w:type="dxa"/>
            <w:vAlign w:val="center"/>
          </w:tcPr>
          <w:p w14:paraId="481BA42F" w14:textId="77777777" w:rsidR="00D6011B" w:rsidRPr="00276F79" w:rsidRDefault="006C03CA" w:rsidP="00D6011B">
            <w:pPr>
              <w:pStyle w:val="TAC"/>
              <w:rPr>
                <w:rFonts w:eastAsia="Calibri"/>
              </w:rPr>
            </w:pPr>
            <w:r w:rsidRPr="002579EA">
              <w:rPr>
                <w:lang w:val="fr-CA"/>
              </w:rPr>
              <w:t>P</w:t>
            </w:r>
          </w:p>
        </w:tc>
        <w:tc>
          <w:tcPr>
            <w:tcW w:w="617" w:type="dxa"/>
            <w:vAlign w:val="center"/>
          </w:tcPr>
          <w:p w14:paraId="67768B1E" w14:textId="77777777" w:rsidR="00D6011B" w:rsidRPr="00276F79" w:rsidRDefault="006C03CA" w:rsidP="00D6011B">
            <w:pPr>
              <w:pStyle w:val="TAC"/>
              <w:rPr>
                <w:rFonts w:eastAsia="Calibri"/>
              </w:rPr>
            </w:pPr>
            <w:r w:rsidRPr="002579EA">
              <w:rPr>
                <w:lang w:val="fr-CA"/>
              </w:rPr>
              <w:t>P</w:t>
            </w:r>
          </w:p>
        </w:tc>
        <w:tc>
          <w:tcPr>
            <w:tcW w:w="617" w:type="dxa"/>
            <w:vAlign w:val="center"/>
          </w:tcPr>
          <w:p w14:paraId="49C3FB4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8AC207" w14:textId="77777777" w:rsidR="00D6011B" w:rsidRPr="00276F79" w:rsidRDefault="006C03CA" w:rsidP="00D6011B">
            <w:pPr>
              <w:pStyle w:val="TAC"/>
            </w:pPr>
            <w:r w:rsidRPr="002579EA">
              <w:rPr>
                <w:rFonts w:eastAsia="Calibri"/>
                <w:lang w:val="fr-CA"/>
              </w:rPr>
              <w:t>-</w:t>
            </w:r>
          </w:p>
        </w:tc>
        <w:tc>
          <w:tcPr>
            <w:tcW w:w="617" w:type="dxa"/>
            <w:vAlign w:val="center"/>
          </w:tcPr>
          <w:p w14:paraId="2C428972" w14:textId="77777777" w:rsidR="00D6011B" w:rsidRPr="00276F79" w:rsidRDefault="006C03CA" w:rsidP="00D6011B">
            <w:pPr>
              <w:pStyle w:val="TAC"/>
            </w:pPr>
            <w:r w:rsidRPr="002579EA">
              <w:rPr>
                <w:rFonts w:eastAsia="Calibri"/>
                <w:lang w:val="fr-CA"/>
              </w:rPr>
              <w:t>-</w:t>
            </w:r>
          </w:p>
        </w:tc>
        <w:tc>
          <w:tcPr>
            <w:tcW w:w="617" w:type="dxa"/>
            <w:vAlign w:val="center"/>
          </w:tcPr>
          <w:p w14:paraId="0F9F9A7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F61F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52DC686"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825C332"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BBE17B2" w14:textId="77777777" w:rsidR="00D6011B" w:rsidRPr="00276F79" w:rsidRDefault="006C03CA" w:rsidP="00D6011B">
            <w:pPr>
              <w:pStyle w:val="TAC"/>
            </w:pPr>
            <w:r w:rsidRPr="002579EA">
              <w:rPr>
                <w:lang w:val="fr-CA"/>
              </w:rPr>
              <w:t>S</w:t>
            </w:r>
          </w:p>
        </w:tc>
        <w:tc>
          <w:tcPr>
            <w:tcW w:w="797" w:type="dxa"/>
            <w:vAlign w:val="center"/>
          </w:tcPr>
          <w:p w14:paraId="46A01341"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8103C0A" w14:textId="77777777" w:rsidTr="00AC6E4C">
        <w:trPr>
          <w:cantSplit/>
          <w:jc w:val="center"/>
        </w:trPr>
        <w:tc>
          <w:tcPr>
            <w:tcW w:w="2539" w:type="dxa"/>
            <w:vAlign w:val="center"/>
          </w:tcPr>
          <w:p w14:paraId="1DBD5F6F" w14:textId="02DD787C" w:rsidR="00D6011B" w:rsidRPr="00276F79" w:rsidRDefault="006C03CA" w:rsidP="00D6011B">
            <w:pPr>
              <w:spacing w:after="0"/>
              <w:rPr>
                <w:rFonts w:ascii="Arial" w:hAnsi="Arial"/>
                <w:sz w:val="18"/>
              </w:rPr>
            </w:pPr>
            <w:r w:rsidRPr="002579EA">
              <w:rPr>
                <w:rFonts w:ascii="Arial" w:hAnsi="Arial"/>
                <w:sz w:val="18"/>
                <w:lang w:val="fr-CA"/>
              </w:rPr>
              <w:t xml:space="preserve">7.2.3 </w:t>
            </w:r>
            <w:r w:rsidR="007A17B4" w:rsidRPr="007A17B4">
              <w:rPr>
                <w:rFonts w:ascii="Arial" w:hAnsi="Arial"/>
                <w:sz w:val="18"/>
                <w:lang w:val="fr-CA"/>
              </w:rPr>
              <w:t>Préservation de l’</w:t>
            </w:r>
            <w:proofErr w:type="spellStart"/>
            <w:r w:rsidR="007A17B4" w:rsidRPr="007A17B4">
              <w:rPr>
                <w:rFonts w:ascii="Arial" w:hAnsi="Arial"/>
                <w:sz w:val="18"/>
                <w:lang w:val="fr-CA"/>
              </w:rPr>
              <w:t>audio-description</w:t>
            </w:r>
            <w:proofErr w:type="spellEnd"/>
          </w:p>
        </w:tc>
        <w:tc>
          <w:tcPr>
            <w:tcW w:w="617" w:type="dxa"/>
            <w:vAlign w:val="center"/>
          </w:tcPr>
          <w:p w14:paraId="0502DBA7" w14:textId="77777777" w:rsidR="00D6011B" w:rsidRPr="00276F79" w:rsidRDefault="006C03CA" w:rsidP="00D6011B">
            <w:pPr>
              <w:pStyle w:val="TAC"/>
              <w:rPr>
                <w:rFonts w:eastAsia="Calibri"/>
              </w:rPr>
            </w:pPr>
            <w:r w:rsidRPr="002579EA">
              <w:rPr>
                <w:lang w:val="fr-CA"/>
              </w:rPr>
              <w:t>P</w:t>
            </w:r>
          </w:p>
        </w:tc>
        <w:tc>
          <w:tcPr>
            <w:tcW w:w="617" w:type="dxa"/>
            <w:vAlign w:val="center"/>
          </w:tcPr>
          <w:p w14:paraId="59B13D3B" w14:textId="77777777" w:rsidR="00D6011B" w:rsidRPr="00276F79" w:rsidRDefault="006C03CA" w:rsidP="00D6011B">
            <w:pPr>
              <w:pStyle w:val="TAC"/>
              <w:rPr>
                <w:rFonts w:eastAsia="Calibri"/>
              </w:rPr>
            </w:pPr>
            <w:r w:rsidRPr="002579EA">
              <w:rPr>
                <w:lang w:val="fr-CA"/>
              </w:rPr>
              <w:t>P</w:t>
            </w:r>
          </w:p>
        </w:tc>
        <w:tc>
          <w:tcPr>
            <w:tcW w:w="617" w:type="dxa"/>
            <w:vAlign w:val="center"/>
          </w:tcPr>
          <w:p w14:paraId="7F86D6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2E6874E" w14:textId="77777777" w:rsidR="00D6011B" w:rsidRPr="00276F79" w:rsidRDefault="006C03CA" w:rsidP="00D6011B">
            <w:pPr>
              <w:pStyle w:val="TAC"/>
            </w:pPr>
            <w:r w:rsidRPr="002579EA">
              <w:rPr>
                <w:rFonts w:eastAsia="Calibri"/>
                <w:lang w:val="fr-CA"/>
              </w:rPr>
              <w:t>-</w:t>
            </w:r>
          </w:p>
        </w:tc>
        <w:tc>
          <w:tcPr>
            <w:tcW w:w="617" w:type="dxa"/>
            <w:vAlign w:val="center"/>
          </w:tcPr>
          <w:p w14:paraId="10E1C13C" w14:textId="77777777" w:rsidR="00D6011B" w:rsidRPr="00276F79" w:rsidRDefault="006C03CA" w:rsidP="00D6011B">
            <w:pPr>
              <w:pStyle w:val="TAC"/>
            </w:pPr>
            <w:r w:rsidRPr="002579EA">
              <w:rPr>
                <w:rFonts w:eastAsia="Calibri"/>
                <w:lang w:val="fr-CA"/>
              </w:rPr>
              <w:t>-</w:t>
            </w:r>
          </w:p>
        </w:tc>
        <w:tc>
          <w:tcPr>
            <w:tcW w:w="617" w:type="dxa"/>
            <w:vAlign w:val="center"/>
          </w:tcPr>
          <w:p w14:paraId="3FBEE50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965FDC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C5EE9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C5F309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AD8A005" w14:textId="77777777" w:rsidR="00D6011B" w:rsidRPr="00276F79" w:rsidRDefault="006C03CA" w:rsidP="00D6011B">
            <w:pPr>
              <w:pStyle w:val="TAC"/>
            </w:pPr>
            <w:r w:rsidRPr="002579EA">
              <w:rPr>
                <w:lang w:val="fr-CA"/>
              </w:rPr>
              <w:t>S</w:t>
            </w:r>
          </w:p>
        </w:tc>
        <w:tc>
          <w:tcPr>
            <w:tcW w:w="797" w:type="dxa"/>
            <w:vAlign w:val="center"/>
          </w:tcPr>
          <w:p w14:paraId="737FC75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670A0D" w14:textId="77777777" w:rsidTr="00AC6E4C">
        <w:trPr>
          <w:cantSplit/>
          <w:jc w:val="center"/>
        </w:trPr>
        <w:tc>
          <w:tcPr>
            <w:tcW w:w="2539" w:type="dxa"/>
            <w:vAlign w:val="center"/>
          </w:tcPr>
          <w:p w14:paraId="71DC0BD8" w14:textId="17FC3091" w:rsidR="00D6011B" w:rsidRPr="002579EA" w:rsidRDefault="006C03CA" w:rsidP="00D6011B">
            <w:pPr>
              <w:spacing w:after="0"/>
              <w:rPr>
                <w:rFonts w:ascii="Arial" w:hAnsi="Arial"/>
                <w:sz w:val="18"/>
                <w:lang w:val="fr-CA"/>
              </w:rPr>
            </w:pPr>
            <w:r w:rsidRPr="002579EA">
              <w:rPr>
                <w:rFonts w:ascii="Arial" w:hAnsi="Arial"/>
                <w:sz w:val="18"/>
                <w:lang w:val="fr-CA"/>
              </w:rPr>
              <w:t xml:space="preserve">7.3 </w:t>
            </w:r>
            <w:r w:rsidR="007A17B4" w:rsidRPr="007A17B4">
              <w:rPr>
                <w:rFonts w:ascii="Arial" w:hAnsi="Arial"/>
                <w:sz w:val="18"/>
                <w:lang w:val="fr-CA"/>
              </w:rPr>
              <w:t>Commandes de l’utilisateur pour les sous-titres et les descriptions audio</w:t>
            </w:r>
          </w:p>
        </w:tc>
        <w:tc>
          <w:tcPr>
            <w:tcW w:w="617" w:type="dxa"/>
            <w:vAlign w:val="center"/>
          </w:tcPr>
          <w:p w14:paraId="21BF50DC" w14:textId="77777777" w:rsidR="00D6011B" w:rsidRPr="00276F79" w:rsidRDefault="006C03CA" w:rsidP="00D6011B">
            <w:pPr>
              <w:pStyle w:val="TAC"/>
              <w:rPr>
                <w:rFonts w:eastAsia="Calibri"/>
              </w:rPr>
            </w:pPr>
            <w:r w:rsidRPr="002579EA">
              <w:rPr>
                <w:lang w:val="fr-CA"/>
              </w:rPr>
              <w:t>P</w:t>
            </w:r>
          </w:p>
        </w:tc>
        <w:tc>
          <w:tcPr>
            <w:tcW w:w="617" w:type="dxa"/>
            <w:vAlign w:val="center"/>
          </w:tcPr>
          <w:p w14:paraId="438DD745" w14:textId="77777777" w:rsidR="00D6011B" w:rsidRPr="00276F79" w:rsidRDefault="006C03CA" w:rsidP="00D6011B">
            <w:pPr>
              <w:pStyle w:val="TAC"/>
              <w:rPr>
                <w:rFonts w:eastAsia="Calibri"/>
              </w:rPr>
            </w:pPr>
            <w:r w:rsidRPr="002579EA">
              <w:rPr>
                <w:lang w:val="fr-CA"/>
              </w:rPr>
              <w:t>P</w:t>
            </w:r>
          </w:p>
        </w:tc>
        <w:tc>
          <w:tcPr>
            <w:tcW w:w="617" w:type="dxa"/>
            <w:vAlign w:val="center"/>
          </w:tcPr>
          <w:p w14:paraId="3388599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0E2DD4A" w14:textId="77777777" w:rsidR="00D6011B" w:rsidRPr="00276F79" w:rsidRDefault="006C03CA" w:rsidP="00D6011B">
            <w:pPr>
              <w:pStyle w:val="TAC"/>
            </w:pPr>
            <w:r w:rsidRPr="002579EA">
              <w:rPr>
                <w:rFonts w:eastAsia="Calibri"/>
                <w:lang w:val="fr-CA"/>
              </w:rPr>
              <w:t>P</w:t>
            </w:r>
          </w:p>
        </w:tc>
        <w:tc>
          <w:tcPr>
            <w:tcW w:w="617" w:type="dxa"/>
            <w:vAlign w:val="center"/>
          </w:tcPr>
          <w:p w14:paraId="6A502005" w14:textId="77777777" w:rsidR="00D6011B" w:rsidRPr="00276F79" w:rsidRDefault="006C03CA" w:rsidP="00D6011B">
            <w:pPr>
              <w:pStyle w:val="TAC"/>
            </w:pPr>
            <w:r w:rsidRPr="002579EA">
              <w:rPr>
                <w:rFonts w:eastAsia="Calibri"/>
                <w:lang w:val="fr-CA"/>
              </w:rPr>
              <w:t>P</w:t>
            </w:r>
          </w:p>
        </w:tc>
        <w:tc>
          <w:tcPr>
            <w:tcW w:w="617" w:type="dxa"/>
            <w:vAlign w:val="center"/>
          </w:tcPr>
          <w:p w14:paraId="1EE94C3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71E93A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126EA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D2C4E3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7C27C4F" w14:textId="77777777" w:rsidR="00D6011B" w:rsidRPr="00276F79" w:rsidRDefault="006C03CA" w:rsidP="00D6011B">
            <w:pPr>
              <w:pStyle w:val="TAC"/>
            </w:pPr>
            <w:r w:rsidRPr="002579EA">
              <w:rPr>
                <w:lang w:val="fr-CA"/>
              </w:rPr>
              <w:t>S</w:t>
            </w:r>
          </w:p>
        </w:tc>
        <w:tc>
          <w:tcPr>
            <w:tcW w:w="797" w:type="dxa"/>
            <w:vAlign w:val="center"/>
          </w:tcPr>
          <w:p w14:paraId="2B27D019"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7CF24F1" w14:textId="77777777" w:rsidTr="00AC6E4C">
        <w:trPr>
          <w:cantSplit/>
          <w:jc w:val="center"/>
        </w:trPr>
        <w:tc>
          <w:tcPr>
            <w:tcW w:w="2539" w:type="dxa"/>
            <w:vAlign w:val="center"/>
          </w:tcPr>
          <w:p w14:paraId="58F96CB0" w14:textId="77777777" w:rsidR="00D6011B" w:rsidRPr="00276F79" w:rsidRDefault="006C03CA" w:rsidP="00D6011B">
            <w:pPr>
              <w:spacing w:after="0"/>
              <w:rPr>
                <w:rFonts w:ascii="Arial" w:hAnsi="Arial"/>
                <w:sz w:val="18"/>
              </w:rPr>
            </w:pPr>
            <w:r w:rsidRPr="002579EA">
              <w:rPr>
                <w:rFonts w:ascii="Arial" w:hAnsi="Arial"/>
                <w:sz w:val="18"/>
                <w:lang w:val="fr-CA"/>
              </w:rPr>
              <w:t>8.1.2 Connexions standard</w:t>
            </w:r>
          </w:p>
        </w:tc>
        <w:tc>
          <w:tcPr>
            <w:tcW w:w="617" w:type="dxa"/>
            <w:vAlign w:val="center"/>
          </w:tcPr>
          <w:p w14:paraId="73CB7F37" w14:textId="77777777" w:rsidR="00D6011B" w:rsidRPr="00276F79" w:rsidRDefault="006C03CA" w:rsidP="00D6011B">
            <w:pPr>
              <w:pStyle w:val="TAC"/>
              <w:rPr>
                <w:rFonts w:eastAsia="Calibri"/>
              </w:rPr>
            </w:pPr>
            <w:r w:rsidRPr="002579EA">
              <w:rPr>
                <w:lang w:val="fr-CA"/>
              </w:rPr>
              <w:t>P</w:t>
            </w:r>
          </w:p>
        </w:tc>
        <w:tc>
          <w:tcPr>
            <w:tcW w:w="617" w:type="dxa"/>
            <w:vAlign w:val="center"/>
          </w:tcPr>
          <w:p w14:paraId="60DC54AB" w14:textId="77777777" w:rsidR="00D6011B" w:rsidRPr="00276F79" w:rsidRDefault="006C03CA" w:rsidP="00D6011B">
            <w:pPr>
              <w:pStyle w:val="TAC"/>
              <w:rPr>
                <w:rFonts w:eastAsia="Calibri"/>
              </w:rPr>
            </w:pPr>
            <w:r w:rsidRPr="002579EA">
              <w:rPr>
                <w:lang w:val="fr-CA"/>
              </w:rPr>
              <w:t>P</w:t>
            </w:r>
          </w:p>
        </w:tc>
        <w:tc>
          <w:tcPr>
            <w:tcW w:w="617" w:type="dxa"/>
            <w:vAlign w:val="center"/>
          </w:tcPr>
          <w:p w14:paraId="7FA90F5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3BE7A0A" w14:textId="77777777" w:rsidR="00D6011B" w:rsidRPr="00276F79" w:rsidRDefault="006C03CA" w:rsidP="00D6011B">
            <w:pPr>
              <w:pStyle w:val="TAC"/>
            </w:pPr>
            <w:r w:rsidRPr="002579EA">
              <w:rPr>
                <w:rFonts w:eastAsia="Calibri"/>
                <w:lang w:val="fr-CA"/>
              </w:rPr>
              <w:t>-</w:t>
            </w:r>
          </w:p>
        </w:tc>
        <w:tc>
          <w:tcPr>
            <w:tcW w:w="617" w:type="dxa"/>
            <w:vAlign w:val="center"/>
          </w:tcPr>
          <w:p w14:paraId="0D5C87CF" w14:textId="77777777" w:rsidR="00D6011B" w:rsidRPr="00276F79" w:rsidRDefault="006C03CA" w:rsidP="00D6011B">
            <w:pPr>
              <w:pStyle w:val="TAC"/>
            </w:pPr>
            <w:r w:rsidRPr="002579EA">
              <w:rPr>
                <w:rFonts w:eastAsia="Calibri"/>
                <w:lang w:val="fr-CA"/>
              </w:rPr>
              <w:t>P</w:t>
            </w:r>
          </w:p>
        </w:tc>
        <w:tc>
          <w:tcPr>
            <w:tcW w:w="617" w:type="dxa"/>
            <w:vAlign w:val="center"/>
          </w:tcPr>
          <w:p w14:paraId="31D2D03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F899FEB"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5DC8FC72"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028987D8"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12D288E" w14:textId="77777777" w:rsidR="00D6011B" w:rsidRPr="00276F79" w:rsidRDefault="006C03CA" w:rsidP="00D6011B">
            <w:pPr>
              <w:pStyle w:val="TAC"/>
            </w:pPr>
            <w:r w:rsidRPr="002579EA">
              <w:rPr>
                <w:lang w:val="fr-CA"/>
              </w:rPr>
              <w:t>P</w:t>
            </w:r>
          </w:p>
        </w:tc>
        <w:tc>
          <w:tcPr>
            <w:tcW w:w="797" w:type="dxa"/>
            <w:vAlign w:val="center"/>
          </w:tcPr>
          <w:p w14:paraId="6C79CD8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53384F6" w14:textId="77777777" w:rsidTr="00AC6E4C">
        <w:trPr>
          <w:cantSplit/>
          <w:jc w:val="center"/>
        </w:trPr>
        <w:tc>
          <w:tcPr>
            <w:tcW w:w="2539" w:type="dxa"/>
            <w:vAlign w:val="center"/>
          </w:tcPr>
          <w:p w14:paraId="00C8E422" w14:textId="77777777" w:rsidR="00D6011B" w:rsidRPr="00276F79" w:rsidRDefault="006C03CA" w:rsidP="00D6011B">
            <w:pPr>
              <w:spacing w:after="0"/>
              <w:rPr>
                <w:rFonts w:ascii="Arial" w:hAnsi="Arial"/>
                <w:sz w:val="18"/>
              </w:rPr>
            </w:pPr>
            <w:r w:rsidRPr="002579EA">
              <w:rPr>
                <w:rFonts w:ascii="Arial" w:hAnsi="Arial"/>
                <w:sz w:val="18"/>
                <w:lang w:val="fr-CA"/>
              </w:rPr>
              <w:t xml:space="preserve">8.1.3 Couleur </w:t>
            </w:r>
          </w:p>
        </w:tc>
        <w:tc>
          <w:tcPr>
            <w:tcW w:w="617" w:type="dxa"/>
            <w:vAlign w:val="center"/>
          </w:tcPr>
          <w:p w14:paraId="35E490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C9293B0" w14:textId="77777777" w:rsidR="00D6011B" w:rsidRPr="00276F79" w:rsidRDefault="006C03CA" w:rsidP="00D6011B">
            <w:pPr>
              <w:pStyle w:val="TAC"/>
              <w:rPr>
                <w:rFonts w:eastAsia="Calibri"/>
              </w:rPr>
            </w:pPr>
            <w:r w:rsidRPr="002579EA">
              <w:rPr>
                <w:lang w:val="fr-CA"/>
              </w:rPr>
              <w:t>S</w:t>
            </w:r>
          </w:p>
        </w:tc>
        <w:tc>
          <w:tcPr>
            <w:tcW w:w="617" w:type="dxa"/>
            <w:vAlign w:val="center"/>
          </w:tcPr>
          <w:p w14:paraId="3E3875C5"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170ACE33" w14:textId="77777777" w:rsidR="00D6011B" w:rsidRPr="00276F79" w:rsidRDefault="006C03CA" w:rsidP="00D6011B">
            <w:pPr>
              <w:pStyle w:val="TAC"/>
            </w:pPr>
            <w:r w:rsidRPr="002579EA">
              <w:rPr>
                <w:rFonts w:eastAsia="Calibri"/>
                <w:lang w:val="fr-CA"/>
              </w:rPr>
              <w:t>-</w:t>
            </w:r>
          </w:p>
        </w:tc>
        <w:tc>
          <w:tcPr>
            <w:tcW w:w="617" w:type="dxa"/>
            <w:vAlign w:val="center"/>
          </w:tcPr>
          <w:p w14:paraId="149546E2" w14:textId="77777777" w:rsidR="00D6011B" w:rsidRPr="00276F79" w:rsidRDefault="006C03CA" w:rsidP="00D6011B">
            <w:pPr>
              <w:pStyle w:val="TAC"/>
            </w:pPr>
            <w:r w:rsidRPr="002579EA">
              <w:rPr>
                <w:rFonts w:eastAsia="Calibri"/>
                <w:lang w:val="fr-CA"/>
              </w:rPr>
              <w:t>-</w:t>
            </w:r>
          </w:p>
        </w:tc>
        <w:tc>
          <w:tcPr>
            <w:tcW w:w="617" w:type="dxa"/>
            <w:vAlign w:val="center"/>
          </w:tcPr>
          <w:p w14:paraId="3DCD03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CFCBC5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6D2ECF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4D8930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38D0CDE" w14:textId="77777777" w:rsidR="00D6011B" w:rsidRPr="00276F79" w:rsidRDefault="006C03CA" w:rsidP="00D6011B">
            <w:pPr>
              <w:pStyle w:val="TAC"/>
            </w:pPr>
            <w:r w:rsidRPr="002579EA">
              <w:rPr>
                <w:lang w:val="fr-CA"/>
              </w:rPr>
              <w:t>S</w:t>
            </w:r>
          </w:p>
        </w:tc>
        <w:tc>
          <w:tcPr>
            <w:tcW w:w="797" w:type="dxa"/>
            <w:vAlign w:val="center"/>
          </w:tcPr>
          <w:p w14:paraId="353389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DF029B" w14:textId="77777777" w:rsidTr="00AC6E4C">
        <w:trPr>
          <w:cantSplit/>
          <w:jc w:val="center"/>
        </w:trPr>
        <w:tc>
          <w:tcPr>
            <w:tcW w:w="2539" w:type="dxa"/>
            <w:vAlign w:val="center"/>
          </w:tcPr>
          <w:p w14:paraId="74808FEE" w14:textId="624D46E0" w:rsidR="00D6011B" w:rsidRPr="007A17B4" w:rsidRDefault="006C03CA" w:rsidP="00D6011B">
            <w:pPr>
              <w:spacing w:after="0"/>
              <w:rPr>
                <w:rFonts w:ascii="Arial" w:hAnsi="Arial"/>
                <w:sz w:val="18"/>
                <w:lang w:val="fr-CA"/>
              </w:rPr>
            </w:pPr>
            <w:r w:rsidRPr="002579EA">
              <w:rPr>
                <w:rFonts w:ascii="Arial" w:hAnsi="Arial"/>
                <w:sz w:val="18"/>
                <w:lang w:val="fr-CA"/>
              </w:rPr>
              <w:t xml:space="preserve">8.2.1.1 </w:t>
            </w:r>
            <w:r w:rsidR="007A17B4">
              <w:rPr>
                <w:rFonts w:ascii="Arial" w:hAnsi="Arial"/>
                <w:sz w:val="18"/>
                <w:lang w:val="fr-CA"/>
              </w:rPr>
              <w:t>Gamme</w:t>
            </w:r>
            <w:r w:rsidRPr="002579EA">
              <w:rPr>
                <w:rFonts w:ascii="Arial" w:hAnsi="Arial"/>
                <w:sz w:val="18"/>
                <w:lang w:val="fr-CA"/>
              </w:rPr>
              <w:t xml:space="preserve"> de volume </w:t>
            </w:r>
            <w:r w:rsidR="007A17B4">
              <w:rPr>
                <w:rFonts w:ascii="Arial" w:hAnsi="Arial"/>
                <w:sz w:val="18"/>
                <w:lang w:val="fr-CA"/>
              </w:rPr>
              <w:t>de la parole</w:t>
            </w:r>
          </w:p>
        </w:tc>
        <w:tc>
          <w:tcPr>
            <w:tcW w:w="617" w:type="dxa"/>
            <w:vAlign w:val="center"/>
          </w:tcPr>
          <w:p w14:paraId="031E910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6AD8A6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AA4B19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3D186F" w14:textId="77777777" w:rsidR="00D6011B" w:rsidRPr="00276F79" w:rsidRDefault="006C03CA" w:rsidP="00D6011B">
            <w:pPr>
              <w:pStyle w:val="TAC"/>
            </w:pPr>
            <w:r w:rsidRPr="002579EA">
              <w:rPr>
                <w:rFonts w:eastAsia="Calibri"/>
                <w:lang w:val="fr-CA"/>
              </w:rPr>
              <w:t>-</w:t>
            </w:r>
          </w:p>
        </w:tc>
        <w:tc>
          <w:tcPr>
            <w:tcW w:w="617" w:type="dxa"/>
            <w:vAlign w:val="center"/>
          </w:tcPr>
          <w:p w14:paraId="21DF57D5" w14:textId="77777777" w:rsidR="00D6011B" w:rsidRPr="00276F79" w:rsidRDefault="006C03CA" w:rsidP="00D6011B">
            <w:pPr>
              <w:pStyle w:val="TAC"/>
            </w:pPr>
            <w:r w:rsidRPr="002579EA">
              <w:rPr>
                <w:rFonts w:eastAsia="Calibri"/>
                <w:lang w:val="fr-CA"/>
              </w:rPr>
              <w:t>P</w:t>
            </w:r>
          </w:p>
        </w:tc>
        <w:tc>
          <w:tcPr>
            <w:tcW w:w="617" w:type="dxa"/>
            <w:vAlign w:val="center"/>
          </w:tcPr>
          <w:p w14:paraId="103943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FDD47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7139AD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6278EE7"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6A23697" w14:textId="77777777" w:rsidR="00D6011B" w:rsidRPr="00276F79" w:rsidRDefault="006C03CA" w:rsidP="00D6011B">
            <w:pPr>
              <w:pStyle w:val="TAC"/>
            </w:pPr>
            <w:r w:rsidRPr="002579EA">
              <w:rPr>
                <w:rFonts w:eastAsia="Calibri"/>
                <w:lang w:val="fr-CA"/>
              </w:rPr>
              <w:t>-</w:t>
            </w:r>
          </w:p>
        </w:tc>
        <w:tc>
          <w:tcPr>
            <w:tcW w:w="797" w:type="dxa"/>
            <w:vAlign w:val="center"/>
          </w:tcPr>
          <w:p w14:paraId="781536A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F3FE1D" w14:textId="77777777" w:rsidTr="00AC6E4C">
        <w:trPr>
          <w:cantSplit/>
          <w:jc w:val="center"/>
        </w:trPr>
        <w:tc>
          <w:tcPr>
            <w:tcW w:w="2539" w:type="dxa"/>
            <w:vAlign w:val="center"/>
          </w:tcPr>
          <w:p w14:paraId="6673CF0B" w14:textId="53C28111" w:rsidR="00D6011B" w:rsidRPr="00276F79" w:rsidRDefault="006C03CA" w:rsidP="00D6011B">
            <w:pPr>
              <w:spacing w:after="0"/>
              <w:rPr>
                <w:rFonts w:ascii="Arial" w:hAnsi="Arial"/>
                <w:sz w:val="18"/>
              </w:rPr>
            </w:pPr>
            <w:r w:rsidRPr="002579EA">
              <w:rPr>
                <w:rFonts w:ascii="Arial" w:hAnsi="Arial"/>
                <w:sz w:val="18"/>
                <w:lang w:val="fr-CA"/>
              </w:rPr>
              <w:t xml:space="preserve">8.2.1.2 </w:t>
            </w:r>
            <w:r w:rsidR="007A17B4" w:rsidRPr="007A17B4">
              <w:rPr>
                <w:rFonts w:ascii="Arial" w:hAnsi="Arial"/>
                <w:sz w:val="18"/>
                <w:lang w:val="fr-CA"/>
              </w:rPr>
              <w:t>Réglage incrémentiel du volume</w:t>
            </w:r>
          </w:p>
        </w:tc>
        <w:tc>
          <w:tcPr>
            <w:tcW w:w="617" w:type="dxa"/>
            <w:vAlign w:val="center"/>
          </w:tcPr>
          <w:p w14:paraId="03DAD7E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D9A6D6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863B4C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41AFE2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A94D90F"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6B580BC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C9EB9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C603F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38022F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5C916A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E76A06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F86414" w14:textId="77777777" w:rsidTr="00AC6E4C">
        <w:trPr>
          <w:cantSplit/>
          <w:jc w:val="center"/>
        </w:trPr>
        <w:tc>
          <w:tcPr>
            <w:tcW w:w="2539" w:type="dxa"/>
            <w:vAlign w:val="center"/>
          </w:tcPr>
          <w:p w14:paraId="566853A9" w14:textId="4A0DBEFE" w:rsidR="00D6011B" w:rsidRPr="00276F79" w:rsidRDefault="006C03CA" w:rsidP="00D6011B">
            <w:pPr>
              <w:spacing w:after="0"/>
              <w:rPr>
                <w:rFonts w:ascii="Arial" w:hAnsi="Arial"/>
                <w:sz w:val="18"/>
              </w:rPr>
            </w:pPr>
            <w:r w:rsidRPr="002579EA">
              <w:rPr>
                <w:rFonts w:ascii="Arial" w:hAnsi="Arial"/>
                <w:sz w:val="18"/>
                <w:lang w:val="fr-CA"/>
              </w:rPr>
              <w:t xml:space="preserve">8.2.2.1 </w:t>
            </w:r>
            <w:r w:rsidR="007A17B4" w:rsidRPr="007A17B4">
              <w:rPr>
                <w:rFonts w:ascii="Arial" w:hAnsi="Arial"/>
                <w:sz w:val="18"/>
                <w:lang w:val="fr-CA"/>
              </w:rPr>
              <w:t>Dispositifs de téléphonie fixe</w:t>
            </w:r>
          </w:p>
        </w:tc>
        <w:tc>
          <w:tcPr>
            <w:tcW w:w="617" w:type="dxa"/>
            <w:vAlign w:val="center"/>
          </w:tcPr>
          <w:p w14:paraId="7B5E4BE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9341D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51123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033DA36" w14:textId="77777777" w:rsidR="00D6011B" w:rsidRPr="00276F79" w:rsidRDefault="006C03CA" w:rsidP="00D6011B">
            <w:pPr>
              <w:pStyle w:val="TAC"/>
            </w:pPr>
            <w:r w:rsidRPr="002579EA">
              <w:rPr>
                <w:rFonts w:eastAsia="Calibri"/>
                <w:lang w:val="fr-CA"/>
              </w:rPr>
              <w:t>-</w:t>
            </w:r>
          </w:p>
        </w:tc>
        <w:tc>
          <w:tcPr>
            <w:tcW w:w="617" w:type="dxa"/>
            <w:vAlign w:val="center"/>
          </w:tcPr>
          <w:p w14:paraId="20471F7D" w14:textId="77777777" w:rsidR="00D6011B" w:rsidRPr="00276F79" w:rsidRDefault="006C03CA" w:rsidP="00D6011B">
            <w:pPr>
              <w:pStyle w:val="TAC"/>
            </w:pPr>
            <w:r w:rsidRPr="002579EA">
              <w:rPr>
                <w:rFonts w:eastAsia="Calibri"/>
                <w:lang w:val="fr-CA"/>
              </w:rPr>
              <w:t>P</w:t>
            </w:r>
          </w:p>
        </w:tc>
        <w:tc>
          <w:tcPr>
            <w:tcW w:w="617" w:type="dxa"/>
            <w:vAlign w:val="center"/>
          </w:tcPr>
          <w:p w14:paraId="638FB80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B93D88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1E6BA2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B7FBDA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E9BDA47" w14:textId="77777777" w:rsidR="00D6011B" w:rsidRPr="00276F79" w:rsidRDefault="006C03CA" w:rsidP="00D6011B">
            <w:pPr>
              <w:pStyle w:val="TAC"/>
            </w:pPr>
            <w:r w:rsidRPr="002579EA">
              <w:rPr>
                <w:rFonts w:eastAsia="Calibri"/>
                <w:lang w:val="fr-CA"/>
              </w:rPr>
              <w:t>-</w:t>
            </w:r>
          </w:p>
        </w:tc>
        <w:tc>
          <w:tcPr>
            <w:tcW w:w="797" w:type="dxa"/>
            <w:vAlign w:val="center"/>
          </w:tcPr>
          <w:p w14:paraId="4C11C67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572293" w14:textId="77777777" w:rsidTr="00AC6E4C">
        <w:trPr>
          <w:cantSplit/>
          <w:jc w:val="center"/>
        </w:trPr>
        <w:tc>
          <w:tcPr>
            <w:tcW w:w="2539" w:type="dxa"/>
            <w:vAlign w:val="center"/>
          </w:tcPr>
          <w:p w14:paraId="342435B9" w14:textId="73BF8D31" w:rsidR="00D6011B" w:rsidRPr="002579EA" w:rsidRDefault="006C03CA" w:rsidP="00D6011B">
            <w:pPr>
              <w:spacing w:after="0"/>
              <w:rPr>
                <w:rFonts w:ascii="Arial" w:hAnsi="Arial"/>
                <w:sz w:val="18"/>
                <w:lang w:val="fr-CA"/>
              </w:rPr>
            </w:pPr>
            <w:r w:rsidRPr="002579EA">
              <w:rPr>
                <w:rFonts w:ascii="Arial" w:hAnsi="Arial"/>
                <w:sz w:val="18"/>
                <w:lang w:val="fr-CA"/>
              </w:rPr>
              <w:t xml:space="preserve">8.2.2.2 </w:t>
            </w:r>
            <w:r w:rsidR="007A17B4" w:rsidRPr="007A17B4">
              <w:rPr>
                <w:rFonts w:ascii="Arial" w:hAnsi="Arial"/>
                <w:sz w:val="18"/>
                <w:lang w:val="fr-CA"/>
              </w:rPr>
              <w:t>Dispositifs de communication sans fil</w:t>
            </w:r>
          </w:p>
        </w:tc>
        <w:tc>
          <w:tcPr>
            <w:tcW w:w="617" w:type="dxa"/>
            <w:vAlign w:val="center"/>
          </w:tcPr>
          <w:p w14:paraId="6C2DC79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34F778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AA83C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23BE2C" w14:textId="77777777" w:rsidR="00D6011B" w:rsidRPr="00276F79" w:rsidRDefault="006C03CA" w:rsidP="00D6011B">
            <w:pPr>
              <w:pStyle w:val="TAC"/>
            </w:pPr>
            <w:r w:rsidRPr="002579EA">
              <w:rPr>
                <w:rFonts w:eastAsia="Calibri"/>
                <w:lang w:val="fr-CA"/>
              </w:rPr>
              <w:t>-</w:t>
            </w:r>
          </w:p>
        </w:tc>
        <w:tc>
          <w:tcPr>
            <w:tcW w:w="617" w:type="dxa"/>
            <w:vAlign w:val="center"/>
          </w:tcPr>
          <w:p w14:paraId="3D43993E" w14:textId="77777777" w:rsidR="00D6011B" w:rsidRPr="00276F79" w:rsidRDefault="006C03CA" w:rsidP="00D6011B">
            <w:pPr>
              <w:pStyle w:val="TAC"/>
            </w:pPr>
            <w:r w:rsidRPr="002579EA">
              <w:rPr>
                <w:rFonts w:eastAsia="Calibri"/>
                <w:lang w:val="fr-CA"/>
              </w:rPr>
              <w:t>P</w:t>
            </w:r>
          </w:p>
        </w:tc>
        <w:tc>
          <w:tcPr>
            <w:tcW w:w="617" w:type="dxa"/>
            <w:vAlign w:val="center"/>
          </w:tcPr>
          <w:p w14:paraId="655AB1B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360C3A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3E8F0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5028DBD"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E043EFC" w14:textId="77777777" w:rsidR="00D6011B" w:rsidRPr="00276F79" w:rsidRDefault="006C03CA" w:rsidP="00D6011B">
            <w:pPr>
              <w:pStyle w:val="TAC"/>
            </w:pPr>
            <w:r w:rsidRPr="002579EA">
              <w:rPr>
                <w:rFonts w:eastAsia="Calibri"/>
                <w:lang w:val="fr-CA"/>
              </w:rPr>
              <w:t>-</w:t>
            </w:r>
          </w:p>
        </w:tc>
        <w:tc>
          <w:tcPr>
            <w:tcW w:w="797" w:type="dxa"/>
            <w:vAlign w:val="center"/>
          </w:tcPr>
          <w:p w14:paraId="13F133A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52DFDA21" w14:textId="77777777" w:rsidTr="00AC6E4C">
        <w:trPr>
          <w:cantSplit/>
          <w:jc w:val="center"/>
        </w:trPr>
        <w:tc>
          <w:tcPr>
            <w:tcW w:w="2539" w:type="dxa"/>
            <w:vAlign w:val="center"/>
          </w:tcPr>
          <w:p w14:paraId="0CD4D069" w14:textId="53D7C1B3" w:rsidR="00D0354E" w:rsidRPr="002579EA" w:rsidRDefault="006C03CA" w:rsidP="00D6011B">
            <w:pPr>
              <w:spacing w:after="0"/>
              <w:rPr>
                <w:rFonts w:ascii="Arial" w:hAnsi="Arial"/>
                <w:sz w:val="18"/>
                <w:lang w:val="fr-CA"/>
              </w:rPr>
            </w:pPr>
            <w:r w:rsidRPr="002579EA">
              <w:rPr>
                <w:rFonts w:ascii="Arial" w:hAnsi="Arial"/>
                <w:sz w:val="18"/>
                <w:lang w:val="fr-CA"/>
              </w:rPr>
              <w:t>8.3.0 TIC fixe, Généralités (recommandation informative)</w:t>
            </w:r>
          </w:p>
        </w:tc>
        <w:tc>
          <w:tcPr>
            <w:tcW w:w="617" w:type="dxa"/>
            <w:vAlign w:val="center"/>
          </w:tcPr>
          <w:p w14:paraId="5B4BF7FA" w14:textId="172EE4C5"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0C7515A1" w14:textId="7D0B0CE4"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02CB72DF" w14:textId="2BFA70EE"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52027D06" w14:textId="41CB15BB"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448328DF" w14:textId="270D7469"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76C3CDBF" w14:textId="4A37B2F1"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50B91751" w14:textId="4F4961D6"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67C04CE0" w14:textId="121874E6" w:rsidR="00D0354E" w:rsidRPr="00276F79" w:rsidRDefault="006C03CA" w:rsidP="00D6011B">
            <w:pPr>
              <w:pStyle w:val="TAC"/>
              <w:rPr>
                <w:rFonts w:eastAsia="Calibri"/>
              </w:rPr>
            </w:pPr>
            <w:r w:rsidRPr="002579EA">
              <w:rPr>
                <w:rFonts w:eastAsia="Calibri"/>
                <w:lang w:val="fr-CA"/>
              </w:rPr>
              <w:t>P</w:t>
            </w:r>
          </w:p>
        </w:tc>
        <w:tc>
          <w:tcPr>
            <w:tcW w:w="617" w:type="dxa"/>
            <w:vAlign w:val="center"/>
          </w:tcPr>
          <w:p w14:paraId="57520E08" w14:textId="55D89660" w:rsidR="00D0354E" w:rsidRPr="00276F79" w:rsidRDefault="006C03CA" w:rsidP="00D6011B">
            <w:pPr>
              <w:pStyle w:val="TAC"/>
              <w:rPr>
                <w:rFonts w:eastAsia="Calibri"/>
              </w:rPr>
            </w:pPr>
            <w:r w:rsidRPr="002579EA">
              <w:rPr>
                <w:rFonts w:eastAsia="Calibri"/>
                <w:lang w:val="fr-CA"/>
              </w:rPr>
              <w:t>-</w:t>
            </w:r>
          </w:p>
        </w:tc>
        <w:tc>
          <w:tcPr>
            <w:tcW w:w="717" w:type="dxa"/>
            <w:vAlign w:val="center"/>
          </w:tcPr>
          <w:p w14:paraId="01F12EE3" w14:textId="710DBE02" w:rsidR="00D0354E" w:rsidRPr="00276F79" w:rsidRDefault="006C03CA" w:rsidP="00D6011B">
            <w:pPr>
              <w:pStyle w:val="TAC"/>
              <w:rPr>
                <w:rFonts w:eastAsia="Calibri"/>
              </w:rPr>
            </w:pPr>
            <w:r w:rsidRPr="002579EA">
              <w:rPr>
                <w:rFonts w:eastAsia="Calibri"/>
                <w:lang w:val="fr-CA"/>
              </w:rPr>
              <w:t>-</w:t>
            </w:r>
          </w:p>
        </w:tc>
        <w:tc>
          <w:tcPr>
            <w:tcW w:w="797" w:type="dxa"/>
            <w:vAlign w:val="center"/>
          </w:tcPr>
          <w:p w14:paraId="1CA0761C" w14:textId="373F4A76" w:rsidR="00D0354E" w:rsidRPr="00276F79" w:rsidRDefault="006C03CA" w:rsidP="00D6011B">
            <w:pPr>
              <w:pStyle w:val="TAC"/>
              <w:rPr>
                <w:rFonts w:eastAsia="Calibri"/>
              </w:rPr>
            </w:pPr>
            <w:r w:rsidRPr="002579EA">
              <w:rPr>
                <w:rFonts w:eastAsia="Calibri"/>
                <w:lang w:val="fr-CA"/>
              </w:rPr>
              <w:t>-</w:t>
            </w:r>
          </w:p>
        </w:tc>
      </w:tr>
      <w:tr w:rsidR="00AA6465" w:rsidRPr="00276F79" w14:paraId="68756BAB" w14:textId="77777777" w:rsidTr="00AC6E4C">
        <w:trPr>
          <w:cantSplit/>
          <w:jc w:val="center"/>
        </w:trPr>
        <w:tc>
          <w:tcPr>
            <w:tcW w:w="2539" w:type="dxa"/>
            <w:vAlign w:val="center"/>
          </w:tcPr>
          <w:p w14:paraId="70BFF92E" w14:textId="709D4F76" w:rsidR="00D0354E" w:rsidRPr="002579EA" w:rsidRDefault="006C03CA" w:rsidP="00D0354E">
            <w:pPr>
              <w:spacing w:after="0"/>
              <w:rPr>
                <w:rFonts w:ascii="Arial" w:hAnsi="Arial"/>
                <w:sz w:val="18"/>
                <w:lang w:val="fr-CA"/>
              </w:rPr>
            </w:pPr>
            <w:r w:rsidRPr="002579EA">
              <w:rPr>
                <w:rFonts w:ascii="Arial" w:hAnsi="Arial"/>
                <w:sz w:val="18"/>
                <w:lang w:val="fr-CA"/>
              </w:rPr>
              <w:t xml:space="preserve">8.3.1 </w:t>
            </w:r>
            <w:r w:rsidR="007A17B4" w:rsidRPr="007A17B4">
              <w:rPr>
                <w:rFonts w:ascii="Arial" w:hAnsi="Arial"/>
                <w:sz w:val="18"/>
                <w:lang w:val="fr-CA"/>
              </w:rPr>
              <w:t>Portée avant ou latérale</w:t>
            </w:r>
          </w:p>
        </w:tc>
        <w:tc>
          <w:tcPr>
            <w:tcW w:w="617" w:type="dxa"/>
            <w:vAlign w:val="center"/>
          </w:tcPr>
          <w:p w14:paraId="0FC747B5" w14:textId="3724042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16B71B" w14:textId="7BC05BA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7B642B" w14:textId="1D890FC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BEAC0C" w14:textId="2E30084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DB2DD1" w14:textId="03BB9A9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795C28" w14:textId="4F255450"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D12AF9" w14:textId="66205E4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6A4E06" w14:textId="02CD7BC6"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7402588" w14:textId="2012145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EC94B9" w14:textId="70A2933C"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912272B" w14:textId="27F768E6" w:rsidR="00D0354E" w:rsidRPr="00276F79" w:rsidRDefault="006C03CA" w:rsidP="00D0354E">
            <w:pPr>
              <w:pStyle w:val="TAC"/>
              <w:rPr>
                <w:rFonts w:eastAsia="Calibri"/>
              </w:rPr>
            </w:pPr>
            <w:r w:rsidRPr="002579EA">
              <w:rPr>
                <w:rFonts w:eastAsia="Calibri"/>
                <w:lang w:val="fr-CA"/>
              </w:rPr>
              <w:t>-</w:t>
            </w:r>
          </w:p>
        </w:tc>
      </w:tr>
      <w:tr w:rsidR="00AA6465" w:rsidRPr="00276F79" w14:paraId="5198BA8D" w14:textId="77777777" w:rsidTr="00AC6E4C">
        <w:trPr>
          <w:cantSplit/>
          <w:jc w:val="center"/>
        </w:trPr>
        <w:tc>
          <w:tcPr>
            <w:tcW w:w="2539" w:type="dxa"/>
            <w:vAlign w:val="center"/>
          </w:tcPr>
          <w:p w14:paraId="7BB07129" w14:textId="0E412754" w:rsidR="00D0354E" w:rsidRPr="002579EA" w:rsidRDefault="006C03CA" w:rsidP="00D0354E">
            <w:pPr>
              <w:spacing w:after="0"/>
              <w:rPr>
                <w:rFonts w:ascii="Arial" w:hAnsi="Arial"/>
                <w:sz w:val="18"/>
                <w:lang w:val="fr-CA"/>
              </w:rPr>
            </w:pPr>
            <w:r w:rsidRPr="002579EA">
              <w:rPr>
                <w:rFonts w:ascii="Arial" w:hAnsi="Arial"/>
                <w:sz w:val="18"/>
                <w:lang w:val="fr-CA"/>
              </w:rPr>
              <w:t xml:space="preserve">8.3.2.1 </w:t>
            </w:r>
            <w:r w:rsidR="007A17B4" w:rsidRPr="007A17B4">
              <w:rPr>
                <w:rFonts w:ascii="Arial" w:hAnsi="Arial"/>
                <w:sz w:val="18"/>
                <w:lang w:val="fr-CA"/>
              </w:rPr>
              <w:t>Hauteur maximum de la portée avant libre</w:t>
            </w:r>
          </w:p>
        </w:tc>
        <w:tc>
          <w:tcPr>
            <w:tcW w:w="617" w:type="dxa"/>
            <w:vAlign w:val="center"/>
          </w:tcPr>
          <w:p w14:paraId="3AF21D44" w14:textId="6CF6E48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599EC7" w14:textId="56A9302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A2D39C6" w14:textId="33AA56B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0E0F9D" w14:textId="28CD6394"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79B3BB" w14:textId="6A71E7F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F0E188" w14:textId="2EDD390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08D4A7" w14:textId="77E1F89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D2F7FC" w14:textId="330AAF65"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2807F47" w14:textId="3BF776F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69F7CAB" w14:textId="1F9B5080"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F7E769A" w14:textId="246BFA85" w:rsidR="00D0354E" w:rsidRPr="00276F79" w:rsidRDefault="006C03CA" w:rsidP="00D0354E">
            <w:pPr>
              <w:pStyle w:val="TAC"/>
              <w:rPr>
                <w:rFonts w:eastAsia="Calibri"/>
              </w:rPr>
            </w:pPr>
            <w:r w:rsidRPr="002579EA">
              <w:rPr>
                <w:rFonts w:eastAsia="Calibri"/>
                <w:lang w:val="fr-CA"/>
              </w:rPr>
              <w:t>-</w:t>
            </w:r>
          </w:p>
        </w:tc>
      </w:tr>
      <w:tr w:rsidR="00AA6465" w:rsidRPr="00276F79" w14:paraId="64689B4C" w14:textId="77777777" w:rsidTr="00AC6E4C">
        <w:trPr>
          <w:cantSplit/>
          <w:jc w:val="center"/>
        </w:trPr>
        <w:tc>
          <w:tcPr>
            <w:tcW w:w="2539" w:type="dxa"/>
            <w:vAlign w:val="center"/>
          </w:tcPr>
          <w:p w14:paraId="6B398D6F" w14:textId="110DFA38" w:rsidR="00D0354E" w:rsidRPr="002579EA" w:rsidRDefault="006C03CA" w:rsidP="00D0354E">
            <w:pPr>
              <w:spacing w:after="0"/>
              <w:rPr>
                <w:rFonts w:ascii="Arial" w:hAnsi="Arial"/>
                <w:sz w:val="18"/>
                <w:lang w:val="fr-CA"/>
              </w:rPr>
            </w:pPr>
            <w:r w:rsidRPr="002579EA">
              <w:rPr>
                <w:rFonts w:ascii="Arial" w:hAnsi="Arial"/>
                <w:sz w:val="18"/>
                <w:lang w:val="fr-CA"/>
              </w:rPr>
              <w:t xml:space="preserve">8.3.2.2 </w:t>
            </w:r>
            <w:r w:rsidR="007A17B4" w:rsidRPr="007A17B4">
              <w:rPr>
                <w:rFonts w:ascii="Arial" w:hAnsi="Arial"/>
                <w:sz w:val="18"/>
                <w:lang w:val="fr-CA"/>
              </w:rPr>
              <w:t>Hauteur minimum de la portée avant libre</w:t>
            </w:r>
          </w:p>
        </w:tc>
        <w:tc>
          <w:tcPr>
            <w:tcW w:w="617" w:type="dxa"/>
            <w:vAlign w:val="center"/>
          </w:tcPr>
          <w:p w14:paraId="19F3CFD7" w14:textId="0A745CC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792FF7" w14:textId="2D1872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31EDCB" w14:textId="1DE4A67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B7C8780" w14:textId="67D2340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366EBA1" w14:textId="0623283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6A46D2" w14:textId="0DC9C15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E2BBD22" w14:textId="100BACE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0388D5" w14:textId="2AF5FD61"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5A53829" w14:textId="3A0640B0"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E683C22" w14:textId="1CEC80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FD7C9E2" w14:textId="380E2D32" w:rsidR="00D0354E" w:rsidRPr="00276F79" w:rsidRDefault="006C03CA" w:rsidP="00D0354E">
            <w:pPr>
              <w:pStyle w:val="TAC"/>
              <w:rPr>
                <w:rFonts w:eastAsia="Calibri"/>
              </w:rPr>
            </w:pPr>
            <w:r w:rsidRPr="002579EA">
              <w:rPr>
                <w:rFonts w:eastAsia="Calibri"/>
                <w:lang w:val="fr-CA"/>
              </w:rPr>
              <w:t>-</w:t>
            </w:r>
          </w:p>
        </w:tc>
      </w:tr>
      <w:tr w:rsidR="00AA6465" w:rsidRPr="00276F79" w14:paraId="3A1F28C3" w14:textId="77777777" w:rsidTr="00AC6E4C">
        <w:trPr>
          <w:cantSplit/>
          <w:jc w:val="center"/>
        </w:trPr>
        <w:tc>
          <w:tcPr>
            <w:tcW w:w="2539" w:type="dxa"/>
            <w:vAlign w:val="center"/>
          </w:tcPr>
          <w:p w14:paraId="7B528020" w14:textId="375786A2" w:rsidR="00D0354E" w:rsidRPr="002579EA" w:rsidRDefault="006C03CA" w:rsidP="00D0354E">
            <w:pPr>
              <w:spacing w:after="0"/>
              <w:rPr>
                <w:rFonts w:ascii="Arial" w:hAnsi="Arial"/>
                <w:sz w:val="18"/>
                <w:lang w:val="fr-CA"/>
              </w:rPr>
            </w:pPr>
            <w:r w:rsidRPr="002579EA">
              <w:rPr>
                <w:rFonts w:ascii="Arial" w:hAnsi="Arial"/>
                <w:sz w:val="18"/>
                <w:lang w:val="fr-CA"/>
              </w:rPr>
              <w:t xml:space="preserve">8.3.2.3.1 </w:t>
            </w:r>
            <w:r w:rsidRPr="00276F79">
              <w:rPr>
                <w:rFonts w:ascii="Arial" w:hAnsi="Arial"/>
                <w:sz w:val="18"/>
                <w:lang w:val="fr-CA"/>
              </w:rPr>
              <w:t xml:space="preserve">Accès par l’avant avec obstacle </w:t>
            </w:r>
            <w:r w:rsidR="00604ABF" w:rsidRPr="00276F79">
              <w:rPr>
                <w:rFonts w:ascii="Arial" w:hAnsi="Arial"/>
                <w:sz w:val="18"/>
                <w:lang w:val="fr-CA"/>
              </w:rPr>
              <w:t xml:space="preserve">– </w:t>
            </w:r>
            <w:r w:rsidR="007A17B4">
              <w:rPr>
                <w:rFonts w:ascii="Arial" w:hAnsi="Arial"/>
                <w:sz w:val="18"/>
                <w:lang w:val="fr-CA"/>
              </w:rPr>
              <w:t>Espace libre</w:t>
            </w:r>
          </w:p>
        </w:tc>
        <w:tc>
          <w:tcPr>
            <w:tcW w:w="617" w:type="dxa"/>
            <w:vAlign w:val="center"/>
          </w:tcPr>
          <w:p w14:paraId="270A4037" w14:textId="70FDC72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F4E49BB" w14:textId="52CE0B1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6F7D47" w14:textId="458C6F2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525C751" w14:textId="379150C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5C1C94" w14:textId="5CD40CA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C155C6" w14:textId="4DF624E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9045802" w14:textId="76F2A1A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B11EB8" w14:textId="552FBD6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3F43216" w14:textId="23814A6B"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A326D80" w14:textId="3210C15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B9FBCE9" w14:textId="47D5F19C" w:rsidR="00D0354E" w:rsidRPr="00276F79" w:rsidRDefault="006C03CA" w:rsidP="00D0354E">
            <w:pPr>
              <w:pStyle w:val="TAC"/>
              <w:rPr>
                <w:rFonts w:eastAsia="Calibri"/>
              </w:rPr>
            </w:pPr>
            <w:r w:rsidRPr="002579EA">
              <w:rPr>
                <w:rFonts w:eastAsia="Calibri"/>
                <w:lang w:val="fr-CA"/>
              </w:rPr>
              <w:t>-</w:t>
            </w:r>
          </w:p>
        </w:tc>
      </w:tr>
      <w:tr w:rsidR="00AA6465" w:rsidRPr="00276F79" w14:paraId="3D663F43" w14:textId="77777777" w:rsidTr="00AC6E4C">
        <w:trPr>
          <w:cantSplit/>
          <w:jc w:val="center"/>
        </w:trPr>
        <w:tc>
          <w:tcPr>
            <w:tcW w:w="2539" w:type="dxa"/>
            <w:vAlign w:val="center"/>
          </w:tcPr>
          <w:p w14:paraId="1E2A2F45" w14:textId="070F97D5" w:rsidR="00D0354E" w:rsidRPr="002579EA" w:rsidRDefault="006C03CA" w:rsidP="00D0354E">
            <w:pPr>
              <w:spacing w:after="0"/>
              <w:rPr>
                <w:rFonts w:ascii="Arial" w:hAnsi="Arial"/>
                <w:sz w:val="18"/>
                <w:lang w:val="fr-CA"/>
              </w:rPr>
            </w:pPr>
            <w:r w:rsidRPr="002579EA">
              <w:rPr>
                <w:rFonts w:ascii="Arial" w:hAnsi="Arial"/>
                <w:sz w:val="18"/>
                <w:lang w:val="fr-CA"/>
              </w:rPr>
              <w:t xml:space="preserve">8.3.2.3.2 </w:t>
            </w:r>
            <w:r w:rsidR="007A17B4" w:rsidRPr="007A17B4">
              <w:rPr>
                <w:rFonts w:ascii="Arial" w:hAnsi="Arial"/>
                <w:sz w:val="18"/>
                <w:lang w:val="fr-CA"/>
              </w:rPr>
              <w:t>Portée avant obstruée (&lt; 510 mm)</w:t>
            </w:r>
          </w:p>
        </w:tc>
        <w:tc>
          <w:tcPr>
            <w:tcW w:w="617" w:type="dxa"/>
            <w:vAlign w:val="center"/>
          </w:tcPr>
          <w:p w14:paraId="53641CF1" w14:textId="357BA0D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B73034" w14:textId="62D5CEE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C10EE4" w14:textId="3F6ECD8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64E5B1" w14:textId="18D09A6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CC9F3A" w14:textId="15C119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3054B83" w14:textId="2BF3457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2EB974" w14:textId="2EBC67B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48D8151" w14:textId="0CE43CB1"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3A6C2BD" w14:textId="2AF8F7EB"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F899CFC" w14:textId="2C4BACE4"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D583E98" w14:textId="6E347B58" w:rsidR="00D0354E" w:rsidRPr="00276F79" w:rsidRDefault="006C03CA" w:rsidP="00D0354E">
            <w:pPr>
              <w:pStyle w:val="TAC"/>
              <w:rPr>
                <w:rFonts w:eastAsia="Calibri"/>
              </w:rPr>
            </w:pPr>
            <w:r w:rsidRPr="002579EA">
              <w:rPr>
                <w:rFonts w:eastAsia="Calibri"/>
                <w:lang w:val="fr-CA"/>
              </w:rPr>
              <w:t>-</w:t>
            </w:r>
          </w:p>
        </w:tc>
      </w:tr>
      <w:tr w:rsidR="00AA6465" w:rsidRPr="00276F79" w14:paraId="3C2D3E38" w14:textId="77777777" w:rsidTr="00AC6E4C">
        <w:trPr>
          <w:cantSplit/>
          <w:jc w:val="center"/>
        </w:trPr>
        <w:tc>
          <w:tcPr>
            <w:tcW w:w="2539" w:type="dxa"/>
            <w:vAlign w:val="center"/>
          </w:tcPr>
          <w:p w14:paraId="1695B280" w14:textId="6FDB1C7B" w:rsidR="00D0354E" w:rsidRPr="002579EA" w:rsidRDefault="006C03CA" w:rsidP="00D0354E">
            <w:pPr>
              <w:spacing w:after="0"/>
              <w:rPr>
                <w:rFonts w:ascii="Arial" w:hAnsi="Arial"/>
                <w:sz w:val="18"/>
                <w:lang w:val="fr-CA"/>
              </w:rPr>
            </w:pPr>
            <w:r w:rsidRPr="002579EA">
              <w:rPr>
                <w:rFonts w:ascii="Arial" w:hAnsi="Arial"/>
                <w:sz w:val="18"/>
                <w:lang w:val="fr-CA"/>
              </w:rPr>
              <w:t xml:space="preserve">8.3.2.3.3 </w:t>
            </w:r>
            <w:r w:rsidR="007A17B4" w:rsidRPr="007A17B4">
              <w:rPr>
                <w:rFonts w:ascii="Arial" w:hAnsi="Arial"/>
                <w:sz w:val="18"/>
                <w:lang w:val="fr-CA"/>
              </w:rPr>
              <w:t>Portée avant obstruée (&lt; 635 mm)</w:t>
            </w:r>
          </w:p>
        </w:tc>
        <w:tc>
          <w:tcPr>
            <w:tcW w:w="617" w:type="dxa"/>
            <w:vAlign w:val="center"/>
          </w:tcPr>
          <w:p w14:paraId="07EDA515" w14:textId="19505B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E2BC2B" w14:textId="3ACA3AA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59978A" w14:textId="7B39420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173B68" w14:textId="5EA60DA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54F006A" w14:textId="2367CD04"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2CFB143" w14:textId="6030CF2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D00724" w14:textId="4B879D3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AEEBEF" w14:textId="2CA78B4B"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09E2A55" w14:textId="32979231"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ECAD81E" w14:textId="7BD02263"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6D1DD8E" w14:textId="7AC41FD4" w:rsidR="00D0354E" w:rsidRPr="00276F79" w:rsidRDefault="006C03CA" w:rsidP="00D0354E">
            <w:pPr>
              <w:pStyle w:val="TAC"/>
              <w:rPr>
                <w:rFonts w:eastAsia="Calibri"/>
              </w:rPr>
            </w:pPr>
            <w:r w:rsidRPr="002579EA">
              <w:rPr>
                <w:rFonts w:eastAsia="Calibri"/>
                <w:lang w:val="fr-CA"/>
              </w:rPr>
              <w:t>-</w:t>
            </w:r>
          </w:p>
        </w:tc>
      </w:tr>
      <w:tr w:rsidR="00AA6465" w:rsidRPr="00276F79" w14:paraId="41058F60" w14:textId="77777777" w:rsidTr="00AC6E4C">
        <w:trPr>
          <w:cantSplit/>
          <w:jc w:val="center"/>
        </w:trPr>
        <w:tc>
          <w:tcPr>
            <w:tcW w:w="2539" w:type="dxa"/>
            <w:vAlign w:val="center"/>
          </w:tcPr>
          <w:p w14:paraId="2EB8B593" w14:textId="33BE9A07" w:rsidR="00D0354E" w:rsidRPr="002579EA" w:rsidRDefault="006C03CA" w:rsidP="00D0354E">
            <w:pPr>
              <w:spacing w:after="0"/>
              <w:rPr>
                <w:rFonts w:ascii="Arial" w:hAnsi="Arial"/>
                <w:sz w:val="18"/>
                <w:lang w:val="fr-CA"/>
              </w:rPr>
            </w:pPr>
            <w:r w:rsidRPr="002579EA">
              <w:rPr>
                <w:rFonts w:ascii="Arial" w:hAnsi="Arial"/>
                <w:sz w:val="18"/>
                <w:lang w:val="fr-CA"/>
              </w:rPr>
              <w:t xml:space="preserve">8.3.2.4 </w:t>
            </w:r>
            <w:r w:rsidR="007A17B4" w:rsidRPr="007A17B4">
              <w:rPr>
                <w:rFonts w:ascii="Arial" w:hAnsi="Arial"/>
                <w:sz w:val="18"/>
                <w:lang w:val="fr-CA"/>
              </w:rPr>
              <w:t>Largeur libre pour les genoux et les pieds</w:t>
            </w:r>
          </w:p>
        </w:tc>
        <w:tc>
          <w:tcPr>
            <w:tcW w:w="617" w:type="dxa"/>
            <w:vAlign w:val="center"/>
          </w:tcPr>
          <w:p w14:paraId="7F1A89F6" w14:textId="236E4EC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82BA019" w14:textId="59D1250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A9B120" w14:textId="478727C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FD14DC" w14:textId="270D149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15F5B1" w14:textId="3BDCD4C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7F62DE" w14:textId="21DAC46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0090C7" w14:textId="60ADB0E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BEE9A1" w14:textId="0267A58C"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E158177" w14:textId="5D469E5C"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A14AEB9" w14:textId="79361998"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7FD470" w14:textId="2B80DBD3" w:rsidR="00D0354E" w:rsidRPr="00276F79" w:rsidRDefault="006C03CA" w:rsidP="00D0354E">
            <w:pPr>
              <w:pStyle w:val="TAC"/>
              <w:rPr>
                <w:rFonts w:eastAsia="Calibri"/>
              </w:rPr>
            </w:pPr>
            <w:r w:rsidRPr="002579EA">
              <w:rPr>
                <w:rFonts w:eastAsia="Calibri"/>
                <w:lang w:val="fr-CA"/>
              </w:rPr>
              <w:t>-</w:t>
            </w:r>
          </w:p>
        </w:tc>
      </w:tr>
      <w:tr w:rsidR="00AA6465" w:rsidRPr="00276F79" w14:paraId="5F247365" w14:textId="77777777" w:rsidTr="00AC6E4C">
        <w:trPr>
          <w:cantSplit/>
          <w:jc w:val="center"/>
        </w:trPr>
        <w:tc>
          <w:tcPr>
            <w:tcW w:w="2539" w:type="dxa"/>
            <w:vAlign w:val="center"/>
          </w:tcPr>
          <w:p w14:paraId="586B8CE4" w14:textId="6955E36E" w:rsidR="00D0354E" w:rsidRPr="007A17B4" w:rsidRDefault="006C03CA" w:rsidP="00D0354E">
            <w:pPr>
              <w:spacing w:after="0"/>
              <w:rPr>
                <w:rFonts w:ascii="Arial" w:hAnsi="Arial"/>
                <w:sz w:val="18"/>
                <w:lang w:val="fr-CA"/>
              </w:rPr>
            </w:pPr>
            <w:r w:rsidRPr="002579EA">
              <w:rPr>
                <w:rFonts w:ascii="Arial" w:hAnsi="Arial"/>
                <w:sz w:val="18"/>
                <w:lang w:val="fr-CA"/>
              </w:rPr>
              <w:t xml:space="preserve">8.3.2.5 </w:t>
            </w:r>
            <w:r w:rsidR="007A17B4">
              <w:rPr>
                <w:rFonts w:ascii="Arial" w:hAnsi="Arial"/>
                <w:sz w:val="18"/>
                <w:lang w:val="fr-CA"/>
              </w:rPr>
              <w:t xml:space="preserve">Espace libre </w:t>
            </w:r>
            <w:r w:rsidRPr="002579EA">
              <w:rPr>
                <w:rFonts w:ascii="Arial" w:hAnsi="Arial"/>
                <w:sz w:val="18"/>
                <w:lang w:val="fr-CA"/>
              </w:rPr>
              <w:t>pour les pie</w:t>
            </w:r>
            <w:r w:rsidR="007A17B4">
              <w:rPr>
                <w:rFonts w:ascii="Arial" w:hAnsi="Arial"/>
                <w:sz w:val="18"/>
                <w:lang w:val="fr-CA"/>
              </w:rPr>
              <w:t>ds</w:t>
            </w:r>
          </w:p>
        </w:tc>
        <w:tc>
          <w:tcPr>
            <w:tcW w:w="617" w:type="dxa"/>
            <w:vAlign w:val="center"/>
          </w:tcPr>
          <w:p w14:paraId="3108EEAE" w14:textId="465E151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B9599C" w14:textId="225C90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AF8BB0" w14:textId="541EEF0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8ECCDB" w14:textId="41C502E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55D94F" w14:textId="3E0C976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7E66D1" w14:textId="04193B90"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13B45D5" w14:textId="570EC16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9F2B10E" w14:textId="6C1F62B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7F3429" w14:textId="0B19EFF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00ED13" w14:textId="7D171A6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B93C620" w14:textId="7A5D25E0" w:rsidR="00D0354E" w:rsidRPr="00276F79" w:rsidRDefault="006C03CA" w:rsidP="00D0354E">
            <w:pPr>
              <w:pStyle w:val="TAC"/>
              <w:rPr>
                <w:rFonts w:eastAsia="Calibri"/>
              </w:rPr>
            </w:pPr>
            <w:r w:rsidRPr="002579EA">
              <w:rPr>
                <w:rFonts w:eastAsia="Calibri"/>
                <w:lang w:val="fr-CA"/>
              </w:rPr>
              <w:t>-</w:t>
            </w:r>
          </w:p>
        </w:tc>
      </w:tr>
      <w:tr w:rsidR="00AA6465" w:rsidRPr="00276F79" w14:paraId="20943566" w14:textId="77777777" w:rsidTr="00AC6E4C">
        <w:trPr>
          <w:cantSplit/>
          <w:jc w:val="center"/>
        </w:trPr>
        <w:tc>
          <w:tcPr>
            <w:tcW w:w="2539" w:type="dxa"/>
            <w:vAlign w:val="center"/>
          </w:tcPr>
          <w:p w14:paraId="3808441A" w14:textId="19E3DDA2" w:rsidR="00D0354E" w:rsidRPr="007A17B4" w:rsidRDefault="006C03CA" w:rsidP="00D0354E">
            <w:pPr>
              <w:spacing w:after="0"/>
              <w:rPr>
                <w:rFonts w:ascii="Arial" w:hAnsi="Arial"/>
                <w:sz w:val="18"/>
                <w:lang w:val="fr-CA"/>
              </w:rPr>
            </w:pPr>
            <w:r w:rsidRPr="002579EA">
              <w:rPr>
                <w:rFonts w:ascii="Arial" w:hAnsi="Arial"/>
                <w:sz w:val="18"/>
                <w:lang w:val="fr-CA"/>
              </w:rPr>
              <w:t xml:space="preserve">8.3.2.6 </w:t>
            </w:r>
            <w:r w:rsidR="007A17B4">
              <w:rPr>
                <w:rFonts w:ascii="Arial" w:hAnsi="Arial"/>
                <w:sz w:val="18"/>
                <w:lang w:val="fr-CA"/>
              </w:rPr>
              <w:t xml:space="preserve">Espace libre </w:t>
            </w:r>
            <w:r w:rsidRPr="002579EA">
              <w:rPr>
                <w:rFonts w:ascii="Arial" w:hAnsi="Arial"/>
                <w:sz w:val="18"/>
                <w:lang w:val="fr-CA"/>
              </w:rPr>
              <w:t>pour les genoux</w:t>
            </w:r>
          </w:p>
        </w:tc>
        <w:tc>
          <w:tcPr>
            <w:tcW w:w="617" w:type="dxa"/>
            <w:vAlign w:val="center"/>
          </w:tcPr>
          <w:p w14:paraId="302959A9" w14:textId="4891AFE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61756C" w14:textId="18166AA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E27F95" w14:textId="2F06E09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455EAE" w14:textId="35E3AD3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4E141A" w14:textId="7A7A04E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65E996" w14:textId="361BFD6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BEE58D" w14:textId="6AD4EAE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7925B2" w14:textId="05455AC5"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0A7DE7B" w14:textId="50B7F4EF"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30ECCBC" w14:textId="3C3C45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39D0F6AE" w14:textId="6F46D113" w:rsidR="00D0354E" w:rsidRPr="00276F79" w:rsidRDefault="006C03CA" w:rsidP="00D0354E">
            <w:pPr>
              <w:pStyle w:val="TAC"/>
              <w:rPr>
                <w:rFonts w:eastAsia="Calibri"/>
              </w:rPr>
            </w:pPr>
            <w:r w:rsidRPr="002579EA">
              <w:rPr>
                <w:rFonts w:eastAsia="Calibri"/>
                <w:lang w:val="fr-CA"/>
              </w:rPr>
              <w:t>-</w:t>
            </w:r>
          </w:p>
        </w:tc>
      </w:tr>
      <w:tr w:rsidR="00AA6465" w:rsidRPr="00276F79" w14:paraId="79D08887" w14:textId="77777777" w:rsidTr="00AC6E4C">
        <w:trPr>
          <w:cantSplit/>
          <w:jc w:val="center"/>
        </w:trPr>
        <w:tc>
          <w:tcPr>
            <w:tcW w:w="2539" w:type="dxa"/>
            <w:vAlign w:val="center"/>
          </w:tcPr>
          <w:p w14:paraId="54D62EE1" w14:textId="785AA088" w:rsidR="00D0354E" w:rsidRPr="002579EA" w:rsidRDefault="006C03CA" w:rsidP="00D0354E">
            <w:pPr>
              <w:spacing w:after="0"/>
              <w:rPr>
                <w:rFonts w:ascii="Arial" w:hAnsi="Arial"/>
                <w:sz w:val="18"/>
                <w:lang w:val="fr-CA"/>
              </w:rPr>
            </w:pPr>
            <w:r w:rsidRPr="002579EA">
              <w:rPr>
                <w:rFonts w:ascii="Arial" w:hAnsi="Arial"/>
                <w:sz w:val="18"/>
                <w:lang w:val="fr-CA"/>
              </w:rPr>
              <w:t xml:space="preserve">8.3.3.1 </w:t>
            </w:r>
            <w:r w:rsidR="007A17B4" w:rsidRPr="007A17B4">
              <w:rPr>
                <w:rFonts w:ascii="Arial" w:hAnsi="Arial"/>
                <w:sz w:val="18"/>
                <w:lang w:val="fr-CA"/>
              </w:rPr>
              <w:t>Hauteur maximum de la portée latérale libre</w:t>
            </w:r>
          </w:p>
        </w:tc>
        <w:tc>
          <w:tcPr>
            <w:tcW w:w="617" w:type="dxa"/>
            <w:vAlign w:val="center"/>
          </w:tcPr>
          <w:p w14:paraId="37D1408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A5969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8F22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25CE82" w14:textId="77777777" w:rsidR="00D0354E" w:rsidRPr="00276F79" w:rsidRDefault="006C03CA" w:rsidP="00D0354E">
            <w:pPr>
              <w:pStyle w:val="TAC"/>
            </w:pPr>
            <w:r w:rsidRPr="002579EA">
              <w:rPr>
                <w:rFonts w:eastAsia="Calibri"/>
                <w:lang w:val="fr-CA"/>
              </w:rPr>
              <w:t>-</w:t>
            </w:r>
          </w:p>
        </w:tc>
        <w:tc>
          <w:tcPr>
            <w:tcW w:w="617" w:type="dxa"/>
            <w:vAlign w:val="center"/>
          </w:tcPr>
          <w:p w14:paraId="137015CA" w14:textId="77777777" w:rsidR="00D0354E" w:rsidRPr="00276F79" w:rsidRDefault="006C03CA" w:rsidP="00D0354E">
            <w:pPr>
              <w:pStyle w:val="TAC"/>
            </w:pPr>
            <w:r w:rsidRPr="002579EA">
              <w:rPr>
                <w:rFonts w:eastAsia="Calibri"/>
                <w:lang w:val="fr-CA"/>
              </w:rPr>
              <w:t>-</w:t>
            </w:r>
          </w:p>
        </w:tc>
        <w:tc>
          <w:tcPr>
            <w:tcW w:w="617" w:type="dxa"/>
            <w:vAlign w:val="center"/>
          </w:tcPr>
          <w:p w14:paraId="4E00A1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4371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5D615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86C61C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0F01665" w14:textId="77777777" w:rsidR="00D0354E" w:rsidRPr="00276F79" w:rsidRDefault="006C03CA" w:rsidP="00D0354E">
            <w:pPr>
              <w:pStyle w:val="TAC"/>
            </w:pPr>
            <w:r w:rsidRPr="002579EA">
              <w:rPr>
                <w:rFonts w:eastAsia="Calibri"/>
                <w:lang w:val="fr-CA"/>
              </w:rPr>
              <w:t>-</w:t>
            </w:r>
          </w:p>
        </w:tc>
        <w:tc>
          <w:tcPr>
            <w:tcW w:w="797" w:type="dxa"/>
            <w:vAlign w:val="center"/>
          </w:tcPr>
          <w:p w14:paraId="1597C0E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24554E" w14:textId="77777777" w:rsidTr="00AC6E4C">
        <w:trPr>
          <w:cantSplit/>
          <w:jc w:val="center"/>
        </w:trPr>
        <w:tc>
          <w:tcPr>
            <w:tcW w:w="2539" w:type="dxa"/>
            <w:vAlign w:val="center"/>
          </w:tcPr>
          <w:p w14:paraId="50129F3C" w14:textId="07BB1E5F" w:rsidR="00D0354E" w:rsidRPr="002579EA" w:rsidRDefault="006C03CA" w:rsidP="00D0354E">
            <w:pPr>
              <w:spacing w:after="0"/>
              <w:rPr>
                <w:rFonts w:ascii="Arial" w:hAnsi="Arial"/>
                <w:sz w:val="18"/>
                <w:lang w:val="fr-CA"/>
              </w:rPr>
            </w:pPr>
            <w:r w:rsidRPr="002579EA">
              <w:rPr>
                <w:rFonts w:ascii="Arial" w:hAnsi="Arial"/>
                <w:sz w:val="18"/>
                <w:lang w:val="fr-CA"/>
              </w:rPr>
              <w:t xml:space="preserve">8.3.3.2 </w:t>
            </w:r>
            <w:r w:rsidR="007A17B4" w:rsidRPr="007A17B4">
              <w:rPr>
                <w:rFonts w:ascii="Arial" w:hAnsi="Arial"/>
                <w:sz w:val="18"/>
                <w:lang w:val="fr-CA"/>
              </w:rPr>
              <w:t>Hauteur minimum de la portée latérale libre</w:t>
            </w:r>
          </w:p>
        </w:tc>
        <w:tc>
          <w:tcPr>
            <w:tcW w:w="617" w:type="dxa"/>
            <w:vAlign w:val="center"/>
          </w:tcPr>
          <w:p w14:paraId="7573B08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478B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B1161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DA8D3CF" w14:textId="77777777" w:rsidR="00D0354E" w:rsidRPr="00276F79" w:rsidRDefault="006C03CA" w:rsidP="00D0354E">
            <w:pPr>
              <w:pStyle w:val="TAC"/>
            </w:pPr>
            <w:r w:rsidRPr="002579EA">
              <w:rPr>
                <w:rFonts w:eastAsia="Calibri"/>
                <w:lang w:val="fr-CA"/>
              </w:rPr>
              <w:t>-</w:t>
            </w:r>
          </w:p>
        </w:tc>
        <w:tc>
          <w:tcPr>
            <w:tcW w:w="617" w:type="dxa"/>
            <w:vAlign w:val="center"/>
          </w:tcPr>
          <w:p w14:paraId="60D27E2B" w14:textId="77777777" w:rsidR="00D0354E" w:rsidRPr="00276F79" w:rsidRDefault="006C03CA" w:rsidP="00D0354E">
            <w:pPr>
              <w:pStyle w:val="TAC"/>
            </w:pPr>
            <w:r w:rsidRPr="002579EA">
              <w:rPr>
                <w:rFonts w:eastAsia="Calibri"/>
                <w:lang w:val="fr-CA"/>
              </w:rPr>
              <w:t>-</w:t>
            </w:r>
          </w:p>
        </w:tc>
        <w:tc>
          <w:tcPr>
            <w:tcW w:w="617" w:type="dxa"/>
            <w:vAlign w:val="center"/>
          </w:tcPr>
          <w:p w14:paraId="063F2CE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0A9BE3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AF2C48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696D1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D8BF317" w14:textId="77777777" w:rsidR="00D0354E" w:rsidRPr="00276F79" w:rsidRDefault="006C03CA" w:rsidP="00D0354E">
            <w:pPr>
              <w:pStyle w:val="TAC"/>
            </w:pPr>
            <w:r w:rsidRPr="002579EA">
              <w:rPr>
                <w:rFonts w:eastAsia="Calibri"/>
                <w:lang w:val="fr-CA"/>
              </w:rPr>
              <w:t>-</w:t>
            </w:r>
          </w:p>
        </w:tc>
        <w:tc>
          <w:tcPr>
            <w:tcW w:w="797" w:type="dxa"/>
            <w:vAlign w:val="center"/>
          </w:tcPr>
          <w:p w14:paraId="4CF96F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27E2A2" w14:textId="77777777" w:rsidTr="00AC6E4C">
        <w:trPr>
          <w:cantSplit/>
          <w:jc w:val="center"/>
        </w:trPr>
        <w:tc>
          <w:tcPr>
            <w:tcW w:w="2539" w:type="dxa"/>
            <w:vAlign w:val="center"/>
          </w:tcPr>
          <w:p w14:paraId="44E93FF1" w14:textId="3AC72E1E" w:rsidR="00D0354E" w:rsidRPr="002579EA" w:rsidRDefault="006C03CA" w:rsidP="00D0354E">
            <w:pPr>
              <w:spacing w:after="0"/>
              <w:rPr>
                <w:rFonts w:ascii="Arial" w:hAnsi="Arial"/>
                <w:sz w:val="18"/>
                <w:lang w:val="fr-CA"/>
              </w:rPr>
            </w:pPr>
            <w:r w:rsidRPr="002579EA">
              <w:rPr>
                <w:rFonts w:ascii="Arial" w:hAnsi="Arial"/>
                <w:sz w:val="18"/>
                <w:lang w:val="fr-CA"/>
              </w:rPr>
              <w:t xml:space="preserve">8.3.3.3.1 </w:t>
            </w:r>
            <w:r w:rsidR="007A17B4" w:rsidRPr="007A17B4">
              <w:rPr>
                <w:rFonts w:ascii="Arial" w:hAnsi="Arial"/>
                <w:sz w:val="18"/>
                <w:lang w:val="fr-CA"/>
              </w:rPr>
              <w:t>Portée latérale obstruée (≤ 255 mm)</w:t>
            </w:r>
          </w:p>
        </w:tc>
        <w:tc>
          <w:tcPr>
            <w:tcW w:w="617" w:type="dxa"/>
            <w:vAlign w:val="center"/>
          </w:tcPr>
          <w:p w14:paraId="4346D9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1841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8DB6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9E7D87" w14:textId="77777777" w:rsidR="00D0354E" w:rsidRPr="00276F79" w:rsidRDefault="006C03CA" w:rsidP="00D0354E">
            <w:pPr>
              <w:pStyle w:val="TAC"/>
            </w:pPr>
            <w:r w:rsidRPr="002579EA">
              <w:rPr>
                <w:rFonts w:eastAsia="Calibri"/>
                <w:lang w:val="fr-CA"/>
              </w:rPr>
              <w:t>-</w:t>
            </w:r>
          </w:p>
        </w:tc>
        <w:tc>
          <w:tcPr>
            <w:tcW w:w="617" w:type="dxa"/>
            <w:vAlign w:val="center"/>
          </w:tcPr>
          <w:p w14:paraId="2B426CA6" w14:textId="77777777" w:rsidR="00D0354E" w:rsidRPr="00276F79" w:rsidRDefault="006C03CA" w:rsidP="00D0354E">
            <w:pPr>
              <w:pStyle w:val="TAC"/>
            </w:pPr>
            <w:r w:rsidRPr="002579EA">
              <w:rPr>
                <w:rFonts w:eastAsia="Calibri"/>
                <w:lang w:val="fr-CA"/>
              </w:rPr>
              <w:t>-</w:t>
            </w:r>
          </w:p>
        </w:tc>
        <w:tc>
          <w:tcPr>
            <w:tcW w:w="617" w:type="dxa"/>
            <w:vAlign w:val="center"/>
          </w:tcPr>
          <w:p w14:paraId="2E4EF68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541A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388326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B01835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4185AC0" w14:textId="77777777" w:rsidR="00D0354E" w:rsidRPr="00276F79" w:rsidRDefault="006C03CA" w:rsidP="00D0354E">
            <w:pPr>
              <w:pStyle w:val="TAC"/>
            </w:pPr>
            <w:r w:rsidRPr="002579EA">
              <w:rPr>
                <w:rFonts w:eastAsia="Calibri"/>
                <w:lang w:val="fr-CA"/>
              </w:rPr>
              <w:t>-</w:t>
            </w:r>
          </w:p>
        </w:tc>
        <w:tc>
          <w:tcPr>
            <w:tcW w:w="797" w:type="dxa"/>
            <w:vAlign w:val="center"/>
          </w:tcPr>
          <w:p w14:paraId="555E4FC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AC8CD" w14:textId="77777777" w:rsidTr="00AC6E4C">
        <w:trPr>
          <w:cantSplit/>
          <w:jc w:val="center"/>
        </w:trPr>
        <w:tc>
          <w:tcPr>
            <w:tcW w:w="2539" w:type="dxa"/>
            <w:vAlign w:val="center"/>
          </w:tcPr>
          <w:p w14:paraId="7B2E2A0E" w14:textId="03136DCB" w:rsidR="00D0354E" w:rsidRPr="00276F79" w:rsidRDefault="006C03CA" w:rsidP="00D0354E">
            <w:pPr>
              <w:spacing w:after="0"/>
              <w:rPr>
                <w:rFonts w:ascii="Arial" w:hAnsi="Arial"/>
                <w:sz w:val="18"/>
              </w:rPr>
            </w:pPr>
            <w:r w:rsidRPr="002579EA">
              <w:rPr>
                <w:rFonts w:ascii="Arial" w:hAnsi="Arial"/>
                <w:sz w:val="18"/>
                <w:lang w:val="fr-CA"/>
              </w:rPr>
              <w:t xml:space="preserve">8.3.3.3.2 </w:t>
            </w:r>
            <w:r w:rsidR="007A17B4" w:rsidRPr="007A17B4">
              <w:rPr>
                <w:rFonts w:ascii="Arial" w:hAnsi="Arial"/>
                <w:sz w:val="18"/>
                <w:lang w:val="fr-CA"/>
              </w:rPr>
              <w:t>Portée latérale obstruée (≤ 610 mm)</w:t>
            </w:r>
          </w:p>
        </w:tc>
        <w:tc>
          <w:tcPr>
            <w:tcW w:w="617" w:type="dxa"/>
            <w:vAlign w:val="center"/>
          </w:tcPr>
          <w:p w14:paraId="351046A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747B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A41C0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D4AC49" w14:textId="77777777" w:rsidR="00D0354E" w:rsidRPr="00276F79" w:rsidRDefault="006C03CA" w:rsidP="00D0354E">
            <w:pPr>
              <w:pStyle w:val="TAC"/>
            </w:pPr>
            <w:r w:rsidRPr="002579EA">
              <w:rPr>
                <w:rFonts w:eastAsia="Calibri"/>
                <w:lang w:val="fr-CA"/>
              </w:rPr>
              <w:t>-</w:t>
            </w:r>
          </w:p>
        </w:tc>
        <w:tc>
          <w:tcPr>
            <w:tcW w:w="617" w:type="dxa"/>
            <w:vAlign w:val="center"/>
          </w:tcPr>
          <w:p w14:paraId="66E241A3" w14:textId="77777777" w:rsidR="00D0354E" w:rsidRPr="00276F79" w:rsidRDefault="006C03CA" w:rsidP="00D0354E">
            <w:pPr>
              <w:pStyle w:val="TAC"/>
            </w:pPr>
            <w:r w:rsidRPr="002579EA">
              <w:rPr>
                <w:rFonts w:eastAsia="Calibri"/>
                <w:lang w:val="fr-CA"/>
              </w:rPr>
              <w:t>-</w:t>
            </w:r>
          </w:p>
        </w:tc>
        <w:tc>
          <w:tcPr>
            <w:tcW w:w="617" w:type="dxa"/>
            <w:vAlign w:val="center"/>
          </w:tcPr>
          <w:p w14:paraId="10FCF13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2BFA7F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9CBEA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49C39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E03113" w14:textId="77777777" w:rsidR="00D0354E" w:rsidRPr="00276F79" w:rsidRDefault="006C03CA" w:rsidP="00D0354E">
            <w:pPr>
              <w:pStyle w:val="TAC"/>
            </w:pPr>
            <w:r w:rsidRPr="002579EA">
              <w:rPr>
                <w:rFonts w:eastAsia="Calibri"/>
                <w:lang w:val="fr-CA"/>
              </w:rPr>
              <w:t>-</w:t>
            </w:r>
          </w:p>
        </w:tc>
        <w:tc>
          <w:tcPr>
            <w:tcW w:w="797" w:type="dxa"/>
            <w:vAlign w:val="center"/>
          </w:tcPr>
          <w:p w14:paraId="24C75D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B111EA" w14:textId="77777777" w:rsidTr="00AC6E4C">
        <w:trPr>
          <w:cantSplit/>
          <w:jc w:val="center"/>
        </w:trPr>
        <w:tc>
          <w:tcPr>
            <w:tcW w:w="2539" w:type="dxa"/>
            <w:vAlign w:val="center"/>
          </w:tcPr>
          <w:p w14:paraId="28D61706" w14:textId="367CE0DD" w:rsidR="00D0354E" w:rsidRPr="00276F79" w:rsidRDefault="006C03CA">
            <w:pPr>
              <w:spacing w:after="0"/>
              <w:rPr>
                <w:rFonts w:ascii="Arial" w:hAnsi="Arial"/>
                <w:sz w:val="18"/>
              </w:rPr>
            </w:pPr>
            <w:r w:rsidRPr="002579EA">
              <w:rPr>
                <w:rFonts w:ascii="Arial" w:hAnsi="Arial"/>
                <w:sz w:val="18"/>
                <w:lang w:val="fr-CA"/>
              </w:rPr>
              <w:t xml:space="preserve">8.3.4.1 </w:t>
            </w:r>
            <w:r w:rsidR="00DA01C5">
              <w:rPr>
                <w:rFonts w:ascii="Arial" w:hAnsi="Arial"/>
                <w:sz w:val="18"/>
                <w:lang w:val="fr-CA"/>
              </w:rPr>
              <w:t xml:space="preserve">Changement </w:t>
            </w:r>
            <w:r w:rsidRPr="002579EA">
              <w:rPr>
                <w:rFonts w:ascii="Arial" w:hAnsi="Arial"/>
                <w:sz w:val="18"/>
                <w:lang w:val="fr-CA"/>
              </w:rPr>
              <w:t>de niveau</w:t>
            </w:r>
          </w:p>
        </w:tc>
        <w:tc>
          <w:tcPr>
            <w:tcW w:w="617" w:type="dxa"/>
            <w:vAlign w:val="center"/>
          </w:tcPr>
          <w:p w14:paraId="383DFDA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38932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734FA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C3DB36" w14:textId="77777777" w:rsidR="00D0354E" w:rsidRPr="00276F79" w:rsidRDefault="006C03CA" w:rsidP="00D0354E">
            <w:pPr>
              <w:pStyle w:val="TAC"/>
            </w:pPr>
            <w:r w:rsidRPr="002579EA">
              <w:rPr>
                <w:rFonts w:eastAsia="Calibri"/>
                <w:lang w:val="fr-CA"/>
              </w:rPr>
              <w:t>-</w:t>
            </w:r>
          </w:p>
        </w:tc>
        <w:tc>
          <w:tcPr>
            <w:tcW w:w="617" w:type="dxa"/>
            <w:vAlign w:val="center"/>
          </w:tcPr>
          <w:p w14:paraId="3CBD9822" w14:textId="77777777" w:rsidR="00D0354E" w:rsidRPr="00276F79" w:rsidRDefault="006C03CA" w:rsidP="00D0354E">
            <w:pPr>
              <w:pStyle w:val="TAC"/>
            </w:pPr>
            <w:r w:rsidRPr="002579EA">
              <w:rPr>
                <w:rFonts w:eastAsia="Calibri"/>
                <w:lang w:val="fr-CA"/>
              </w:rPr>
              <w:t>-</w:t>
            </w:r>
          </w:p>
        </w:tc>
        <w:tc>
          <w:tcPr>
            <w:tcW w:w="617" w:type="dxa"/>
            <w:vAlign w:val="center"/>
          </w:tcPr>
          <w:p w14:paraId="508231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AA7F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DE25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6319D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E263C2" w14:textId="77777777" w:rsidR="00D0354E" w:rsidRPr="00276F79" w:rsidRDefault="006C03CA" w:rsidP="00D0354E">
            <w:pPr>
              <w:pStyle w:val="TAC"/>
            </w:pPr>
            <w:r w:rsidRPr="002579EA">
              <w:rPr>
                <w:rFonts w:eastAsia="Calibri"/>
                <w:lang w:val="fr-CA"/>
              </w:rPr>
              <w:t>-</w:t>
            </w:r>
          </w:p>
        </w:tc>
        <w:tc>
          <w:tcPr>
            <w:tcW w:w="797" w:type="dxa"/>
            <w:vAlign w:val="center"/>
          </w:tcPr>
          <w:p w14:paraId="7919DFF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071281" w14:textId="77777777" w:rsidTr="00AC6E4C">
        <w:trPr>
          <w:cantSplit/>
          <w:jc w:val="center"/>
        </w:trPr>
        <w:tc>
          <w:tcPr>
            <w:tcW w:w="2539" w:type="dxa"/>
            <w:vAlign w:val="center"/>
          </w:tcPr>
          <w:p w14:paraId="54093777" w14:textId="5A125ACA" w:rsidR="00D0354E" w:rsidRPr="002579EA" w:rsidRDefault="006C03CA" w:rsidP="00D0354E">
            <w:pPr>
              <w:spacing w:after="0"/>
              <w:rPr>
                <w:rFonts w:ascii="Arial" w:hAnsi="Arial"/>
                <w:sz w:val="18"/>
                <w:lang w:val="fr-CA"/>
              </w:rPr>
            </w:pPr>
            <w:r w:rsidRPr="002579EA">
              <w:rPr>
                <w:rFonts w:ascii="Arial" w:hAnsi="Arial"/>
                <w:sz w:val="18"/>
                <w:lang w:val="fr-CA"/>
              </w:rPr>
              <w:t xml:space="preserve">8.3.4.2 </w:t>
            </w:r>
            <w:r w:rsidR="00DA01C5" w:rsidRPr="00DA01C5">
              <w:rPr>
                <w:rFonts w:ascii="Arial" w:hAnsi="Arial"/>
                <w:sz w:val="18"/>
                <w:lang w:val="fr-CA"/>
              </w:rPr>
              <w:t>Surface de plancher ou de sol dégagée</w:t>
            </w:r>
          </w:p>
        </w:tc>
        <w:tc>
          <w:tcPr>
            <w:tcW w:w="617" w:type="dxa"/>
            <w:vAlign w:val="center"/>
          </w:tcPr>
          <w:p w14:paraId="00A1BB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8FE8F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E9DA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68773E" w14:textId="77777777" w:rsidR="00D0354E" w:rsidRPr="00276F79" w:rsidRDefault="006C03CA" w:rsidP="00D0354E">
            <w:pPr>
              <w:pStyle w:val="TAC"/>
            </w:pPr>
            <w:r w:rsidRPr="002579EA">
              <w:rPr>
                <w:rFonts w:eastAsia="Calibri"/>
                <w:lang w:val="fr-CA"/>
              </w:rPr>
              <w:t>-</w:t>
            </w:r>
          </w:p>
        </w:tc>
        <w:tc>
          <w:tcPr>
            <w:tcW w:w="617" w:type="dxa"/>
            <w:vAlign w:val="center"/>
          </w:tcPr>
          <w:p w14:paraId="06B35301" w14:textId="77777777" w:rsidR="00D0354E" w:rsidRPr="00276F79" w:rsidRDefault="006C03CA" w:rsidP="00D0354E">
            <w:pPr>
              <w:pStyle w:val="TAC"/>
            </w:pPr>
            <w:r w:rsidRPr="002579EA">
              <w:rPr>
                <w:rFonts w:eastAsia="Calibri"/>
                <w:lang w:val="fr-CA"/>
              </w:rPr>
              <w:t>-</w:t>
            </w:r>
          </w:p>
        </w:tc>
        <w:tc>
          <w:tcPr>
            <w:tcW w:w="617" w:type="dxa"/>
            <w:vAlign w:val="center"/>
          </w:tcPr>
          <w:p w14:paraId="2883F9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A12D5E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A60EF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098C4B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FC06AB1" w14:textId="77777777" w:rsidR="00D0354E" w:rsidRPr="00276F79" w:rsidRDefault="006C03CA" w:rsidP="00D0354E">
            <w:pPr>
              <w:pStyle w:val="TAC"/>
            </w:pPr>
            <w:r w:rsidRPr="002579EA">
              <w:rPr>
                <w:rFonts w:eastAsia="Calibri"/>
                <w:lang w:val="fr-CA"/>
              </w:rPr>
              <w:t>-</w:t>
            </w:r>
          </w:p>
        </w:tc>
        <w:tc>
          <w:tcPr>
            <w:tcW w:w="797" w:type="dxa"/>
            <w:vAlign w:val="center"/>
          </w:tcPr>
          <w:p w14:paraId="63C9CE9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B47D1CA" w14:textId="77777777" w:rsidTr="00AC6E4C">
        <w:trPr>
          <w:cantSplit/>
          <w:jc w:val="center"/>
        </w:trPr>
        <w:tc>
          <w:tcPr>
            <w:tcW w:w="2539" w:type="dxa"/>
            <w:vAlign w:val="center"/>
          </w:tcPr>
          <w:p w14:paraId="3A5DB9AD" w14:textId="79C70B06" w:rsidR="00D0354E" w:rsidRPr="00276F79" w:rsidRDefault="006C03CA" w:rsidP="00D0354E">
            <w:pPr>
              <w:spacing w:after="0"/>
              <w:rPr>
                <w:rFonts w:ascii="Arial" w:hAnsi="Arial"/>
                <w:sz w:val="18"/>
              </w:rPr>
            </w:pPr>
            <w:r w:rsidRPr="002579EA">
              <w:rPr>
                <w:rFonts w:ascii="Arial" w:hAnsi="Arial"/>
                <w:sz w:val="18"/>
                <w:lang w:val="fr-CA"/>
              </w:rPr>
              <w:t>8.3.4.3.1 Approche – Généralités</w:t>
            </w:r>
          </w:p>
        </w:tc>
        <w:tc>
          <w:tcPr>
            <w:tcW w:w="617" w:type="dxa"/>
            <w:vAlign w:val="center"/>
          </w:tcPr>
          <w:p w14:paraId="38A9016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A6D6C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8A89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D37573" w14:textId="77777777" w:rsidR="00D0354E" w:rsidRPr="00276F79" w:rsidRDefault="006C03CA" w:rsidP="00D0354E">
            <w:pPr>
              <w:pStyle w:val="TAC"/>
            </w:pPr>
            <w:r w:rsidRPr="002579EA">
              <w:rPr>
                <w:rFonts w:eastAsia="Calibri"/>
                <w:lang w:val="fr-CA"/>
              </w:rPr>
              <w:t>-</w:t>
            </w:r>
          </w:p>
        </w:tc>
        <w:tc>
          <w:tcPr>
            <w:tcW w:w="617" w:type="dxa"/>
            <w:vAlign w:val="center"/>
          </w:tcPr>
          <w:p w14:paraId="254D896E" w14:textId="77777777" w:rsidR="00D0354E" w:rsidRPr="00276F79" w:rsidRDefault="006C03CA" w:rsidP="00D0354E">
            <w:pPr>
              <w:pStyle w:val="TAC"/>
            </w:pPr>
            <w:r w:rsidRPr="002579EA">
              <w:rPr>
                <w:rFonts w:eastAsia="Calibri"/>
                <w:lang w:val="fr-CA"/>
              </w:rPr>
              <w:t>-</w:t>
            </w:r>
          </w:p>
        </w:tc>
        <w:tc>
          <w:tcPr>
            <w:tcW w:w="617" w:type="dxa"/>
            <w:vAlign w:val="center"/>
          </w:tcPr>
          <w:p w14:paraId="2A9E13D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6BA82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1F78FF" w14:textId="77777777" w:rsidR="00D0354E" w:rsidRPr="00276F79" w:rsidRDefault="006C03CA" w:rsidP="00D0354E">
            <w:pPr>
              <w:pStyle w:val="TAC"/>
              <w:rPr>
                <w:rFonts w:eastAsia="Calibri"/>
              </w:rPr>
            </w:pPr>
            <w:r w:rsidRPr="002579EA">
              <w:rPr>
                <w:lang w:val="fr-CA"/>
              </w:rPr>
              <w:t>P</w:t>
            </w:r>
          </w:p>
        </w:tc>
        <w:tc>
          <w:tcPr>
            <w:tcW w:w="617" w:type="dxa"/>
            <w:vAlign w:val="center"/>
          </w:tcPr>
          <w:p w14:paraId="3071C6C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7E26DD2" w14:textId="77777777" w:rsidR="00D0354E" w:rsidRPr="00276F79" w:rsidRDefault="006C03CA" w:rsidP="00D0354E">
            <w:pPr>
              <w:pStyle w:val="TAC"/>
            </w:pPr>
            <w:r w:rsidRPr="002579EA">
              <w:rPr>
                <w:rFonts w:eastAsia="Calibri"/>
                <w:lang w:val="fr-CA"/>
              </w:rPr>
              <w:t>-</w:t>
            </w:r>
          </w:p>
        </w:tc>
        <w:tc>
          <w:tcPr>
            <w:tcW w:w="797" w:type="dxa"/>
            <w:vAlign w:val="center"/>
          </w:tcPr>
          <w:p w14:paraId="649BE2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4C8E542" w14:textId="77777777" w:rsidTr="00AC6E4C">
        <w:trPr>
          <w:cantSplit/>
          <w:jc w:val="center"/>
        </w:trPr>
        <w:tc>
          <w:tcPr>
            <w:tcW w:w="2539" w:type="dxa"/>
            <w:vAlign w:val="center"/>
          </w:tcPr>
          <w:p w14:paraId="1D482194" w14:textId="576A6283" w:rsidR="00D0354E" w:rsidRPr="00276F79" w:rsidRDefault="006C03CA" w:rsidP="00D0354E">
            <w:pPr>
              <w:spacing w:after="0"/>
              <w:rPr>
                <w:rFonts w:ascii="Arial" w:hAnsi="Arial"/>
                <w:sz w:val="18"/>
              </w:rPr>
            </w:pPr>
            <w:r w:rsidRPr="002579EA">
              <w:rPr>
                <w:rFonts w:ascii="Arial" w:hAnsi="Arial"/>
                <w:sz w:val="18"/>
                <w:lang w:val="fr-CA"/>
              </w:rPr>
              <w:t>8.3.4.3.2 Approche avant</w:t>
            </w:r>
          </w:p>
        </w:tc>
        <w:tc>
          <w:tcPr>
            <w:tcW w:w="617" w:type="dxa"/>
            <w:vAlign w:val="center"/>
          </w:tcPr>
          <w:p w14:paraId="733CF38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571D7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124AA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C6BC23" w14:textId="77777777" w:rsidR="00D0354E" w:rsidRPr="00276F79" w:rsidRDefault="006C03CA" w:rsidP="00D0354E">
            <w:pPr>
              <w:pStyle w:val="TAC"/>
            </w:pPr>
            <w:r w:rsidRPr="002579EA">
              <w:rPr>
                <w:rFonts w:eastAsia="Calibri"/>
                <w:lang w:val="fr-CA"/>
              </w:rPr>
              <w:t>-</w:t>
            </w:r>
          </w:p>
        </w:tc>
        <w:tc>
          <w:tcPr>
            <w:tcW w:w="617" w:type="dxa"/>
            <w:vAlign w:val="center"/>
          </w:tcPr>
          <w:p w14:paraId="202C71E5" w14:textId="77777777" w:rsidR="00D0354E" w:rsidRPr="00276F79" w:rsidRDefault="006C03CA" w:rsidP="00D0354E">
            <w:pPr>
              <w:pStyle w:val="TAC"/>
            </w:pPr>
            <w:r w:rsidRPr="002579EA">
              <w:rPr>
                <w:rFonts w:eastAsia="Calibri"/>
                <w:lang w:val="fr-CA"/>
              </w:rPr>
              <w:t>-</w:t>
            </w:r>
          </w:p>
        </w:tc>
        <w:tc>
          <w:tcPr>
            <w:tcW w:w="617" w:type="dxa"/>
            <w:vAlign w:val="center"/>
          </w:tcPr>
          <w:p w14:paraId="641A163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D3F6E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B3E676" w14:textId="77777777" w:rsidR="00D0354E" w:rsidRPr="00276F79" w:rsidRDefault="006C03CA" w:rsidP="00D0354E">
            <w:pPr>
              <w:pStyle w:val="TAC"/>
              <w:rPr>
                <w:rFonts w:eastAsia="Calibri"/>
              </w:rPr>
            </w:pPr>
            <w:r w:rsidRPr="002579EA">
              <w:rPr>
                <w:lang w:val="fr-CA"/>
              </w:rPr>
              <w:t>P</w:t>
            </w:r>
          </w:p>
        </w:tc>
        <w:tc>
          <w:tcPr>
            <w:tcW w:w="617" w:type="dxa"/>
            <w:vAlign w:val="center"/>
          </w:tcPr>
          <w:p w14:paraId="059D485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DEBD9E2" w14:textId="77777777" w:rsidR="00D0354E" w:rsidRPr="00276F79" w:rsidRDefault="006C03CA" w:rsidP="00D0354E">
            <w:pPr>
              <w:pStyle w:val="TAC"/>
            </w:pPr>
            <w:r w:rsidRPr="002579EA">
              <w:rPr>
                <w:rFonts w:eastAsia="Calibri"/>
                <w:lang w:val="fr-CA"/>
              </w:rPr>
              <w:t>-</w:t>
            </w:r>
          </w:p>
        </w:tc>
        <w:tc>
          <w:tcPr>
            <w:tcW w:w="797" w:type="dxa"/>
            <w:vAlign w:val="center"/>
          </w:tcPr>
          <w:p w14:paraId="5C12B57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4C74DF" w14:textId="77777777" w:rsidTr="00AC6E4C">
        <w:trPr>
          <w:cantSplit/>
          <w:jc w:val="center"/>
        </w:trPr>
        <w:tc>
          <w:tcPr>
            <w:tcW w:w="2539" w:type="dxa"/>
            <w:vAlign w:val="center"/>
          </w:tcPr>
          <w:p w14:paraId="3A0FE9F2" w14:textId="42B5E950" w:rsidR="00D0354E" w:rsidRPr="00276F79" w:rsidRDefault="006C03CA" w:rsidP="00D0354E">
            <w:pPr>
              <w:spacing w:after="0"/>
              <w:rPr>
                <w:rFonts w:ascii="Arial" w:hAnsi="Arial"/>
                <w:sz w:val="18"/>
              </w:rPr>
            </w:pPr>
            <w:r w:rsidRPr="002579EA">
              <w:rPr>
                <w:rFonts w:ascii="Arial" w:hAnsi="Arial"/>
                <w:sz w:val="18"/>
                <w:lang w:val="fr-CA"/>
              </w:rPr>
              <w:t>8.3.4.3.3 Approche parallèle</w:t>
            </w:r>
          </w:p>
        </w:tc>
        <w:tc>
          <w:tcPr>
            <w:tcW w:w="617" w:type="dxa"/>
            <w:vAlign w:val="center"/>
          </w:tcPr>
          <w:p w14:paraId="0F8EC2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B5791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F2D08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35AF6B" w14:textId="77777777" w:rsidR="00D0354E" w:rsidRPr="00276F79" w:rsidRDefault="006C03CA" w:rsidP="00D0354E">
            <w:pPr>
              <w:pStyle w:val="TAC"/>
            </w:pPr>
            <w:r w:rsidRPr="002579EA">
              <w:rPr>
                <w:rFonts w:eastAsia="Calibri"/>
                <w:lang w:val="fr-CA"/>
              </w:rPr>
              <w:t>-</w:t>
            </w:r>
          </w:p>
        </w:tc>
        <w:tc>
          <w:tcPr>
            <w:tcW w:w="617" w:type="dxa"/>
            <w:vAlign w:val="center"/>
          </w:tcPr>
          <w:p w14:paraId="52976B72" w14:textId="77777777" w:rsidR="00D0354E" w:rsidRPr="00276F79" w:rsidRDefault="006C03CA" w:rsidP="00D0354E">
            <w:pPr>
              <w:pStyle w:val="TAC"/>
            </w:pPr>
            <w:r w:rsidRPr="002579EA">
              <w:rPr>
                <w:rFonts w:eastAsia="Calibri"/>
                <w:lang w:val="fr-CA"/>
              </w:rPr>
              <w:t>-</w:t>
            </w:r>
          </w:p>
        </w:tc>
        <w:tc>
          <w:tcPr>
            <w:tcW w:w="617" w:type="dxa"/>
            <w:vAlign w:val="center"/>
          </w:tcPr>
          <w:p w14:paraId="1601CA8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C2ABC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43CC61" w14:textId="77777777" w:rsidR="00D0354E" w:rsidRPr="00276F79" w:rsidRDefault="006C03CA" w:rsidP="00D0354E">
            <w:pPr>
              <w:pStyle w:val="TAC"/>
              <w:rPr>
                <w:rFonts w:eastAsia="Calibri"/>
              </w:rPr>
            </w:pPr>
            <w:r w:rsidRPr="002579EA">
              <w:rPr>
                <w:lang w:val="fr-CA"/>
              </w:rPr>
              <w:t>P</w:t>
            </w:r>
          </w:p>
        </w:tc>
        <w:tc>
          <w:tcPr>
            <w:tcW w:w="617" w:type="dxa"/>
            <w:vAlign w:val="center"/>
          </w:tcPr>
          <w:p w14:paraId="140460B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6FFC851" w14:textId="77777777" w:rsidR="00D0354E" w:rsidRPr="00276F79" w:rsidRDefault="006C03CA" w:rsidP="00D0354E">
            <w:pPr>
              <w:pStyle w:val="TAC"/>
            </w:pPr>
            <w:r w:rsidRPr="002579EA">
              <w:rPr>
                <w:rFonts w:eastAsia="Calibri"/>
                <w:lang w:val="fr-CA"/>
              </w:rPr>
              <w:t>-</w:t>
            </w:r>
          </w:p>
        </w:tc>
        <w:tc>
          <w:tcPr>
            <w:tcW w:w="797" w:type="dxa"/>
            <w:vAlign w:val="center"/>
          </w:tcPr>
          <w:p w14:paraId="1DB491D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9FF3CC9" w14:textId="77777777" w:rsidTr="00AC6E4C">
        <w:trPr>
          <w:cantSplit/>
          <w:jc w:val="center"/>
        </w:trPr>
        <w:tc>
          <w:tcPr>
            <w:tcW w:w="2539" w:type="dxa"/>
            <w:vAlign w:val="center"/>
          </w:tcPr>
          <w:p w14:paraId="1658D84F" w14:textId="57C489E9" w:rsidR="00D0354E" w:rsidRPr="00276F79" w:rsidRDefault="006C03CA">
            <w:pPr>
              <w:spacing w:after="0"/>
              <w:rPr>
                <w:rFonts w:ascii="Arial" w:hAnsi="Arial"/>
                <w:sz w:val="18"/>
              </w:rPr>
            </w:pPr>
            <w:r w:rsidRPr="002579EA">
              <w:rPr>
                <w:rFonts w:ascii="Arial" w:hAnsi="Arial"/>
                <w:sz w:val="18"/>
                <w:lang w:val="fr-CA"/>
              </w:rPr>
              <w:t>8.3.5 Visibilité</w:t>
            </w:r>
          </w:p>
        </w:tc>
        <w:tc>
          <w:tcPr>
            <w:tcW w:w="617" w:type="dxa"/>
            <w:vAlign w:val="center"/>
          </w:tcPr>
          <w:p w14:paraId="696F1E7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F1D9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23D5E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4D0DB1F" w14:textId="77777777" w:rsidR="00D0354E" w:rsidRPr="00276F79" w:rsidRDefault="006C03CA" w:rsidP="00D0354E">
            <w:pPr>
              <w:pStyle w:val="TAC"/>
            </w:pPr>
            <w:r w:rsidRPr="002579EA">
              <w:rPr>
                <w:rFonts w:eastAsia="Calibri"/>
                <w:lang w:val="fr-CA"/>
              </w:rPr>
              <w:t>-</w:t>
            </w:r>
          </w:p>
        </w:tc>
        <w:tc>
          <w:tcPr>
            <w:tcW w:w="617" w:type="dxa"/>
            <w:vAlign w:val="center"/>
          </w:tcPr>
          <w:p w14:paraId="3B7331EB" w14:textId="77777777" w:rsidR="00D0354E" w:rsidRPr="00276F79" w:rsidRDefault="006C03CA" w:rsidP="00D0354E">
            <w:pPr>
              <w:pStyle w:val="TAC"/>
            </w:pPr>
            <w:r w:rsidRPr="002579EA">
              <w:rPr>
                <w:rFonts w:eastAsia="Calibri"/>
                <w:lang w:val="fr-CA"/>
              </w:rPr>
              <w:t>-</w:t>
            </w:r>
          </w:p>
        </w:tc>
        <w:tc>
          <w:tcPr>
            <w:tcW w:w="617" w:type="dxa"/>
            <w:vAlign w:val="center"/>
          </w:tcPr>
          <w:p w14:paraId="4D4ECF4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7389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25C9307" w14:textId="77777777" w:rsidR="00D0354E" w:rsidRPr="00276F79" w:rsidRDefault="006C03CA" w:rsidP="00D0354E">
            <w:pPr>
              <w:pStyle w:val="TAC"/>
              <w:rPr>
                <w:rFonts w:eastAsia="Calibri"/>
              </w:rPr>
            </w:pPr>
            <w:r w:rsidRPr="002579EA">
              <w:rPr>
                <w:lang w:val="fr-CA"/>
              </w:rPr>
              <w:t>P</w:t>
            </w:r>
          </w:p>
        </w:tc>
        <w:tc>
          <w:tcPr>
            <w:tcW w:w="617" w:type="dxa"/>
            <w:vAlign w:val="center"/>
          </w:tcPr>
          <w:p w14:paraId="14816A4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3D8085B" w14:textId="77777777" w:rsidR="00D0354E" w:rsidRPr="00276F79" w:rsidRDefault="006C03CA" w:rsidP="00D0354E">
            <w:pPr>
              <w:pStyle w:val="TAC"/>
            </w:pPr>
            <w:r w:rsidRPr="002579EA">
              <w:rPr>
                <w:rFonts w:eastAsia="Calibri"/>
                <w:lang w:val="fr-CA"/>
              </w:rPr>
              <w:t>-</w:t>
            </w:r>
          </w:p>
        </w:tc>
        <w:tc>
          <w:tcPr>
            <w:tcW w:w="797" w:type="dxa"/>
            <w:vAlign w:val="center"/>
          </w:tcPr>
          <w:p w14:paraId="51C5529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117DCB3" w14:textId="77777777" w:rsidTr="00AC6E4C">
        <w:trPr>
          <w:cantSplit/>
          <w:jc w:val="center"/>
        </w:trPr>
        <w:tc>
          <w:tcPr>
            <w:tcW w:w="2539" w:type="dxa"/>
            <w:vAlign w:val="center"/>
          </w:tcPr>
          <w:p w14:paraId="6FCBA623" w14:textId="29EBA668" w:rsidR="00D0354E" w:rsidRPr="00276F79" w:rsidRDefault="006C03CA">
            <w:pPr>
              <w:spacing w:after="0"/>
              <w:rPr>
                <w:rFonts w:ascii="Arial" w:hAnsi="Arial"/>
                <w:sz w:val="18"/>
              </w:rPr>
            </w:pPr>
            <w:r w:rsidRPr="002579EA">
              <w:rPr>
                <w:rFonts w:ascii="Arial" w:hAnsi="Arial"/>
                <w:sz w:val="18"/>
                <w:lang w:val="fr-CA"/>
              </w:rPr>
              <w:t>8.3.6 Instructions d’installation</w:t>
            </w:r>
          </w:p>
        </w:tc>
        <w:tc>
          <w:tcPr>
            <w:tcW w:w="617" w:type="dxa"/>
            <w:vAlign w:val="center"/>
          </w:tcPr>
          <w:p w14:paraId="72B172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86F2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0F80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CE7CE3" w14:textId="77777777" w:rsidR="00D0354E" w:rsidRPr="00276F79" w:rsidRDefault="006C03CA" w:rsidP="00D0354E">
            <w:pPr>
              <w:pStyle w:val="TAC"/>
            </w:pPr>
            <w:r w:rsidRPr="002579EA">
              <w:rPr>
                <w:rFonts w:eastAsia="Calibri"/>
                <w:lang w:val="fr-CA"/>
              </w:rPr>
              <w:t>-</w:t>
            </w:r>
          </w:p>
        </w:tc>
        <w:tc>
          <w:tcPr>
            <w:tcW w:w="617" w:type="dxa"/>
            <w:vAlign w:val="center"/>
          </w:tcPr>
          <w:p w14:paraId="259A06EE" w14:textId="77777777" w:rsidR="00D0354E" w:rsidRPr="00276F79" w:rsidRDefault="006C03CA" w:rsidP="00D0354E">
            <w:pPr>
              <w:pStyle w:val="TAC"/>
            </w:pPr>
            <w:r w:rsidRPr="002579EA">
              <w:rPr>
                <w:rFonts w:eastAsia="Calibri"/>
                <w:lang w:val="fr-CA"/>
              </w:rPr>
              <w:t>-</w:t>
            </w:r>
          </w:p>
        </w:tc>
        <w:tc>
          <w:tcPr>
            <w:tcW w:w="617" w:type="dxa"/>
            <w:vAlign w:val="center"/>
          </w:tcPr>
          <w:p w14:paraId="2108A05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2FB24A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BB1E92" w14:textId="77777777" w:rsidR="00D0354E" w:rsidRPr="00276F79" w:rsidRDefault="006C03CA" w:rsidP="00D0354E">
            <w:pPr>
              <w:pStyle w:val="TAC"/>
              <w:rPr>
                <w:rFonts w:eastAsia="Calibri"/>
              </w:rPr>
            </w:pPr>
            <w:r w:rsidRPr="002579EA">
              <w:rPr>
                <w:lang w:val="fr-CA"/>
              </w:rPr>
              <w:t>P</w:t>
            </w:r>
          </w:p>
        </w:tc>
        <w:tc>
          <w:tcPr>
            <w:tcW w:w="617" w:type="dxa"/>
            <w:vAlign w:val="center"/>
          </w:tcPr>
          <w:p w14:paraId="4090AE7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980F201" w14:textId="77777777" w:rsidR="00D0354E" w:rsidRPr="00276F79" w:rsidRDefault="006C03CA" w:rsidP="00D0354E">
            <w:pPr>
              <w:pStyle w:val="TAC"/>
            </w:pPr>
            <w:r w:rsidRPr="002579EA">
              <w:rPr>
                <w:rFonts w:eastAsia="Calibri"/>
                <w:lang w:val="fr-CA"/>
              </w:rPr>
              <w:t>-</w:t>
            </w:r>
          </w:p>
        </w:tc>
        <w:tc>
          <w:tcPr>
            <w:tcW w:w="797" w:type="dxa"/>
            <w:vAlign w:val="center"/>
          </w:tcPr>
          <w:p w14:paraId="32D0D8B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281FA" w14:textId="77777777" w:rsidTr="00AC6E4C">
        <w:trPr>
          <w:cantSplit/>
          <w:jc w:val="center"/>
        </w:trPr>
        <w:tc>
          <w:tcPr>
            <w:tcW w:w="2539" w:type="dxa"/>
            <w:vAlign w:val="center"/>
          </w:tcPr>
          <w:p w14:paraId="5B7A732D" w14:textId="77777777" w:rsidR="00D0354E" w:rsidRPr="00276F79" w:rsidRDefault="006C03CA" w:rsidP="00D0354E">
            <w:pPr>
              <w:spacing w:after="0"/>
              <w:rPr>
                <w:rFonts w:ascii="Arial" w:hAnsi="Arial"/>
                <w:sz w:val="18"/>
              </w:rPr>
            </w:pPr>
            <w:r w:rsidRPr="002579EA">
              <w:rPr>
                <w:rFonts w:ascii="Arial" w:hAnsi="Arial"/>
                <w:sz w:val="18"/>
                <w:lang w:val="fr-CA"/>
              </w:rPr>
              <w:t>8.4.1 Touches numériques</w:t>
            </w:r>
          </w:p>
        </w:tc>
        <w:tc>
          <w:tcPr>
            <w:tcW w:w="617" w:type="dxa"/>
            <w:vAlign w:val="center"/>
          </w:tcPr>
          <w:p w14:paraId="03A16F60" w14:textId="77777777" w:rsidR="00D0354E" w:rsidRPr="00276F79" w:rsidRDefault="006C03CA" w:rsidP="00D0354E">
            <w:pPr>
              <w:pStyle w:val="TAC"/>
              <w:rPr>
                <w:rFonts w:eastAsia="Calibri"/>
              </w:rPr>
            </w:pPr>
            <w:r w:rsidRPr="002579EA">
              <w:rPr>
                <w:lang w:val="fr-CA"/>
              </w:rPr>
              <w:t>P</w:t>
            </w:r>
          </w:p>
        </w:tc>
        <w:tc>
          <w:tcPr>
            <w:tcW w:w="617" w:type="dxa"/>
            <w:vAlign w:val="center"/>
          </w:tcPr>
          <w:p w14:paraId="633A6A2C" w14:textId="77777777" w:rsidR="00D0354E" w:rsidRPr="00276F79" w:rsidRDefault="006C03CA" w:rsidP="00D0354E">
            <w:pPr>
              <w:pStyle w:val="TAC"/>
              <w:rPr>
                <w:rFonts w:eastAsia="Calibri"/>
              </w:rPr>
            </w:pPr>
            <w:r w:rsidRPr="002579EA">
              <w:rPr>
                <w:lang w:val="fr-CA"/>
              </w:rPr>
              <w:t>S</w:t>
            </w:r>
          </w:p>
        </w:tc>
        <w:tc>
          <w:tcPr>
            <w:tcW w:w="617" w:type="dxa"/>
            <w:vAlign w:val="center"/>
          </w:tcPr>
          <w:p w14:paraId="530811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7A54355" w14:textId="77777777" w:rsidR="00D0354E" w:rsidRPr="00276F79" w:rsidRDefault="006C03CA" w:rsidP="00D0354E">
            <w:pPr>
              <w:pStyle w:val="TAC"/>
            </w:pPr>
            <w:r w:rsidRPr="002579EA">
              <w:rPr>
                <w:rFonts w:eastAsia="Calibri"/>
                <w:lang w:val="fr-CA"/>
              </w:rPr>
              <w:t>-</w:t>
            </w:r>
          </w:p>
        </w:tc>
        <w:tc>
          <w:tcPr>
            <w:tcW w:w="617" w:type="dxa"/>
            <w:vAlign w:val="center"/>
          </w:tcPr>
          <w:p w14:paraId="1A150C97" w14:textId="77777777" w:rsidR="00D0354E" w:rsidRPr="00276F79" w:rsidRDefault="006C03CA" w:rsidP="00D0354E">
            <w:pPr>
              <w:pStyle w:val="TAC"/>
            </w:pPr>
            <w:r w:rsidRPr="002579EA">
              <w:rPr>
                <w:rFonts w:eastAsia="Calibri"/>
                <w:lang w:val="fr-CA"/>
              </w:rPr>
              <w:t>-</w:t>
            </w:r>
          </w:p>
        </w:tc>
        <w:tc>
          <w:tcPr>
            <w:tcW w:w="617" w:type="dxa"/>
            <w:vAlign w:val="center"/>
          </w:tcPr>
          <w:p w14:paraId="3490C8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6155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0D1D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836562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793AD2C" w14:textId="77777777" w:rsidR="00D0354E" w:rsidRPr="00276F79" w:rsidRDefault="006C03CA" w:rsidP="00D0354E">
            <w:pPr>
              <w:pStyle w:val="TAC"/>
            </w:pPr>
            <w:r w:rsidRPr="002579EA">
              <w:rPr>
                <w:rFonts w:eastAsia="Calibri"/>
                <w:lang w:val="fr-CA"/>
              </w:rPr>
              <w:t>-</w:t>
            </w:r>
          </w:p>
        </w:tc>
        <w:tc>
          <w:tcPr>
            <w:tcW w:w="797" w:type="dxa"/>
            <w:vAlign w:val="center"/>
          </w:tcPr>
          <w:p w14:paraId="376741C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DB929D" w14:textId="77777777" w:rsidTr="00AC6E4C">
        <w:trPr>
          <w:cantSplit/>
          <w:jc w:val="center"/>
        </w:trPr>
        <w:tc>
          <w:tcPr>
            <w:tcW w:w="2539" w:type="dxa"/>
            <w:vAlign w:val="center"/>
          </w:tcPr>
          <w:p w14:paraId="6B5106C5" w14:textId="22DE521B" w:rsidR="00D0354E" w:rsidRPr="002579EA" w:rsidRDefault="006C03CA" w:rsidP="00D0354E">
            <w:pPr>
              <w:spacing w:after="0"/>
              <w:rPr>
                <w:rFonts w:ascii="Arial" w:hAnsi="Arial"/>
                <w:sz w:val="18"/>
                <w:lang w:val="fr-CA"/>
              </w:rPr>
            </w:pPr>
            <w:r w:rsidRPr="002579EA">
              <w:rPr>
                <w:rFonts w:ascii="Arial" w:hAnsi="Arial"/>
                <w:sz w:val="18"/>
                <w:lang w:val="fr-CA"/>
              </w:rPr>
              <w:t xml:space="preserve">8.4.2.1 </w:t>
            </w:r>
            <w:r w:rsidR="00DA01C5" w:rsidRPr="00DA01C5">
              <w:rPr>
                <w:rFonts w:ascii="Arial" w:hAnsi="Arial"/>
                <w:sz w:val="18"/>
                <w:lang w:val="fr-CA"/>
              </w:rPr>
              <w:t>Moyens de fonctionnement des pièces mécaniques</w:t>
            </w:r>
          </w:p>
        </w:tc>
        <w:tc>
          <w:tcPr>
            <w:tcW w:w="617" w:type="dxa"/>
            <w:vAlign w:val="center"/>
          </w:tcPr>
          <w:p w14:paraId="1E7DA1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9D7E6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066E8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CB5E0D" w14:textId="77777777" w:rsidR="00D0354E" w:rsidRPr="00276F79" w:rsidRDefault="006C03CA" w:rsidP="00D0354E">
            <w:pPr>
              <w:pStyle w:val="TAC"/>
            </w:pPr>
            <w:r w:rsidRPr="002579EA">
              <w:rPr>
                <w:rFonts w:eastAsia="Calibri"/>
                <w:lang w:val="fr-CA"/>
              </w:rPr>
              <w:t>-</w:t>
            </w:r>
          </w:p>
        </w:tc>
        <w:tc>
          <w:tcPr>
            <w:tcW w:w="617" w:type="dxa"/>
            <w:vAlign w:val="center"/>
          </w:tcPr>
          <w:p w14:paraId="02E4023A" w14:textId="77777777" w:rsidR="00D0354E" w:rsidRPr="00276F79" w:rsidRDefault="006C03CA" w:rsidP="00D0354E">
            <w:pPr>
              <w:pStyle w:val="TAC"/>
            </w:pPr>
            <w:r w:rsidRPr="002579EA">
              <w:rPr>
                <w:rFonts w:eastAsia="Calibri"/>
                <w:lang w:val="fr-CA"/>
              </w:rPr>
              <w:t>-</w:t>
            </w:r>
          </w:p>
        </w:tc>
        <w:tc>
          <w:tcPr>
            <w:tcW w:w="617" w:type="dxa"/>
            <w:vAlign w:val="center"/>
          </w:tcPr>
          <w:p w14:paraId="003614F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CEC317" w14:textId="77777777" w:rsidR="00D0354E" w:rsidRPr="00276F79" w:rsidRDefault="006C03CA" w:rsidP="00D0354E">
            <w:pPr>
              <w:pStyle w:val="TAC"/>
              <w:rPr>
                <w:rFonts w:eastAsia="Calibri"/>
              </w:rPr>
            </w:pPr>
            <w:r w:rsidRPr="002579EA">
              <w:rPr>
                <w:lang w:val="fr-CA"/>
              </w:rPr>
              <w:t>P</w:t>
            </w:r>
          </w:p>
        </w:tc>
        <w:tc>
          <w:tcPr>
            <w:tcW w:w="617" w:type="dxa"/>
            <w:vAlign w:val="center"/>
          </w:tcPr>
          <w:p w14:paraId="581F09C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C75C0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0235E7A" w14:textId="77777777" w:rsidR="00D0354E" w:rsidRPr="00276F79" w:rsidRDefault="006C03CA" w:rsidP="00D0354E">
            <w:pPr>
              <w:pStyle w:val="TAC"/>
            </w:pPr>
            <w:r w:rsidRPr="002579EA">
              <w:rPr>
                <w:rFonts w:eastAsia="Calibri"/>
                <w:lang w:val="fr-CA"/>
              </w:rPr>
              <w:t>-</w:t>
            </w:r>
          </w:p>
        </w:tc>
        <w:tc>
          <w:tcPr>
            <w:tcW w:w="797" w:type="dxa"/>
            <w:vAlign w:val="center"/>
          </w:tcPr>
          <w:p w14:paraId="57EC3C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77C2492" w14:textId="77777777" w:rsidTr="00AC6E4C">
        <w:trPr>
          <w:cantSplit/>
          <w:jc w:val="center"/>
        </w:trPr>
        <w:tc>
          <w:tcPr>
            <w:tcW w:w="2539" w:type="dxa"/>
            <w:vAlign w:val="center"/>
          </w:tcPr>
          <w:p w14:paraId="2E945D04" w14:textId="0BE2B38C" w:rsidR="00D0354E" w:rsidRPr="002579EA" w:rsidRDefault="006C03CA" w:rsidP="00D0354E">
            <w:pPr>
              <w:spacing w:after="0"/>
              <w:rPr>
                <w:rFonts w:ascii="Arial" w:hAnsi="Arial"/>
                <w:sz w:val="18"/>
                <w:lang w:val="fr-CA"/>
              </w:rPr>
            </w:pPr>
            <w:r w:rsidRPr="002579EA">
              <w:rPr>
                <w:rFonts w:ascii="Arial" w:hAnsi="Arial"/>
                <w:sz w:val="18"/>
                <w:lang w:val="fr-CA"/>
              </w:rPr>
              <w:t xml:space="preserve">8.4.2.2 </w:t>
            </w:r>
            <w:r w:rsidR="00DA01C5" w:rsidRPr="00DA01C5">
              <w:rPr>
                <w:rFonts w:ascii="Arial" w:hAnsi="Arial"/>
                <w:sz w:val="18"/>
                <w:lang w:val="fr-CA"/>
              </w:rPr>
              <w:t>Force de fonctionnement des pièces mécaniques</w:t>
            </w:r>
          </w:p>
        </w:tc>
        <w:tc>
          <w:tcPr>
            <w:tcW w:w="617" w:type="dxa"/>
            <w:vAlign w:val="center"/>
          </w:tcPr>
          <w:p w14:paraId="0CC11CFA"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78150F9"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70C5C76"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0440C4F"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2D990CB1"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3889B8B"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0AC41B03" w14:textId="77777777" w:rsidR="00D0354E" w:rsidRPr="00276F79" w:rsidRDefault="006C03CA" w:rsidP="00D0354E">
            <w:pPr>
              <w:pStyle w:val="TAC"/>
              <w:rPr>
                <w:rFonts w:cs="Arial"/>
                <w:szCs w:val="18"/>
              </w:rPr>
            </w:pPr>
            <w:r w:rsidRPr="002579EA">
              <w:rPr>
                <w:lang w:val="fr-CA"/>
              </w:rPr>
              <w:t>P</w:t>
            </w:r>
          </w:p>
        </w:tc>
        <w:tc>
          <w:tcPr>
            <w:tcW w:w="617" w:type="dxa"/>
            <w:vAlign w:val="center"/>
          </w:tcPr>
          <w:p w14:paraId="204CEAB4"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1D4C01A" w14:textId="77777777" w:rsidR="00D0354E" w:rsidRPr="00276F79" w:rsidRDefault="006C03CA" w:rsidP="00D0354E">
            <w:pPr>
              <w:pStyle w:val="TAC"/>
              <w:rPr>
                <w:rFonts w:eastAsia="Calibri" w:cs="Arial"/>
                <w:szCs w:val="18"/>
              </w:rPr>
            </w:pPr>
            <w:r w:rsidRPr="002579EA">
              <w:rPr>
                <w:lang w:val="fr-CA"/>
              </w:rPr>
              <w:t>-</w:t>
            </w:r>
          </w:p>
        </w:tc>
        <w:tc>
          <w:tcPr>
            <w:tcW w:w="717" w:type="dxa"/>
            <w:vAlign w:val="center"/>
          </w:tcPr>
          <w:p w14:paraId="19DA6E94" w14:textId="77777777"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6BD0E207" w14:textId="77777777" w:rsidR="00D0354E" w:rsidRPr="00276F79" w:rsidRDefault="006C03CA" w:rsidP="00D0354E">
            <w:pPr>
              <w:pStyle w:val="TAC"/>
              <w:rPr>
                <w:rFonts w:eastAsia="Calibri" w:cs="Arial"/>
                <w:szCs w:val="18"/>
              </w:rPr>
            </w:pPr>
            <w:r w:rsidRPr="002579EA">
              <w:rPr>
                <w:lang w:val="fr-CA"/>
              </w:rPr>
              <w:t>-</w:t>
            </w:r>
          </w:p>
        </w:tc>
      </w:tr>
      <w:tr w:rsidR="00AA6465" w:rsidRPr="00276F79" w14:paraId="4AADA360" w14:textId="77777777" w:rsidTr="00AC6E4C">
        <w:trPr>
          <w:cantSplit/>
          <w:jc w:val="center"/>
        </w:trPr>
        <w:tc>
          <w:tcPr>
            <w:tcW w:w="2539" w:type="dxa"/>
            <w:vAlign w:val="center"/>
          </w:tcPr>
          <w:p w14:paraId="0093E2F7" w14:textId="1A6A6A39" w:rsidR="00D0354E" w:rsidRPr="002579EA" w:rsidRDefault="006C03CA" w:rsidP="00D0354E">
            <w:pPr>
              <w:spacing w:after="0"/>
              <w:rPr>
                <w:rFonts w:ascii="Arial" w:hAnsi="Arial"/>
                <w:sz w:val="18"/>
                <w:lang w:val="fr-CA"/>
              </w:rPr>
            </w:pPr>
            <w:r w:rsidRPr="002579EA">
              <w:rPr>
                <w:rFonts w:ascii="Arial" w:hAnsi="Arial"/>
                <w:sz w:val="18"/>
                <w:lang w:val="fr-CA"/>
              </w:rPr>
              <w:t xml:space="preserve">8.4.3 </w:t>
            </w:r>
            <w:r w:rsidR="00DA01C5" w:rsidRPr="00DA01C5">
              <w:rPr>
                <w:rFonts w:ascii="Arial" w:hAnsi="Arial"/>
                <w:sz w:val="18"/>
                <w:lang w:val="fr-CA"/>
              </w:rPr>
              <w:t>Clés, billets et cartes tarifaires</w:t>
            </w:r>
          </w:p>
        </w:tc>
        <w:tc>
          <w:tcPr>
            <w:tcW w:w="617" w:type="dxa"/>
            <w:vAlign w:val="center"/>
          </w:tcPr>
          <w:p w14:paraId="4476BCC0" w14:textId="77777777"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1A33F33C" w14:textId="77777777" w:rsidR="00D0354E" w:rsidRPr="00276F79" w:rsidRDefault="006C03CA" w:rsidP="00D0354E">
            <w:pPr>
              <w:pStyle w:val="TAC"/>
              <w:rPr>
                <w:rFonts w:eastAsia="Calibri" w:cs="Arial"/>
                <w:szCs w:val="18"/>
              </w:rPr>
            </w:pPr>
            <w:r w:rsidRPr="002579EA">
              <w:rPr>
                <w:lang w:val="fr-CA"/>
              </w:rPr>
              <w:t>S</w:t>
            </w:r>
          </w:p>
        </w:tc>
        <w:tc>
          <w:tcPr>
            <w:tcW w:w="617" w:type="dxa"/>
            <w:vAlign w:val="center"/>
          </w:tcPr>
          <w:p w14:paraId="56070FC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7F5FE7E"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3310B80"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B9324A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6F153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32546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80EB77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7A0A8E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197C253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502885E" w14:textId="77777777" w:rsidTr="00AC6E4C">
        <w:trPr>
          <w:cantSplit/>
          <w:jc w:val="center"/>
        </w:trPr>
        <w:tc>
          <w:tcPr>
            <w:tcW w:w="2539" w:type="dxa"/>
            <w:vAlign w:val="center"/>
          </w:tcPr>
          <w:p w14:paraId="02616A47" w14:textId="77777777" w:rsidR="00D0354E" w:rsidRPr="002579EA" w:rsidRDefault="006C03CA" w:rsidP="00D0354E">
            <w:pPr>
              <w:spacing w:after="0"/>
              <w:rPr>
                <w:rFonts w:ascii="Arial" w:hAnsi="Arial"/>
                <w:sz w:val="18"/>
                <w:lang w:val="fr-CA"/>
              </w:rPr>
            </w:pPr>
            <w:r w:rsidRPr="002579EA">
              <w:rPr>
                <w:rFonts w:ascii="Arial" w:hAnsi="Arial"/>
                <w:sz w:val="18"/>
                <w:lang w:val="fr-CA"/>
              </w:rPr>
              <w:t>8.5 Indication tactile du mode vocal</w:t>
            </w:r>
          </w:p>
        </w:tc>
        <w:tc>
          <w:tcPr>
            <w:tcW w:w="617" w:type="dxa"/>
            <w:vAlign w:val="center"/>
          </w:tcPr>
          <w:p w14:paraId="6E36D572" w14:textId="77777777"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48A7645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8C113A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1ADFE8"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5C0C87A5"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7BC9F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A4F656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2F18C8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7AA44FB"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A2534C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5066060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6B15CA2" w14:textId="77777777" w:rsidTr="00AC6E4C">
        <w:trPr>
          <w:cantSplit/>
          <w:jc w:val="center"/>
        </w:trPr>
        <w:tc>
          <w:tcPr>
            <w:tcW w:w="2539" w:type="dxa"/>
            <w:vAlign w:val="center"/>
          </w:tcPr>
          <w:p w14:paraId="7D367D13" w14:textId="3F066C4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9.1.1.1 Contenu non textuel</w:t>
            </w:r>
          </w:p>
        </w:tc>
        <w:tc>
          <w:tcPr>
            <w:tcW w:w="617" w:type="dxa"/>
            <w:vAlign w:val="center"/>
          </w:tcPr>
          <w:p w14:paraId="2E6936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564EB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BA063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18693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A8893DB"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49D199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EB985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E3F02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541A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F94F55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0945C9A"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168C17A0" w14:textId="77777777" w:rsidTr="00AC6E4C">
        <w:trPr>
          <w:cantSplit/>
          <w:jc w:val="center"/>
        </w:trPr>
        <w:tc>
          <w:tcPr>
            <w:tcW w:w="2539" w:type="dxa"/>
            <w:vAlign w:val="center"/>
          </w:tcPr>
          <w:p w14:paraId="2D3B80C7" w14:textId="535E6FC4"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9.1.2.1 Contenu seulement audio ou </w:t>
            </w:r>
            <w:r w:rsidR="00DA01C5">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vAlign w:val="center"/>
          </w:tcPr>
          <w:p w14:paraId="5EC8288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FC7EC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3BE72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C479E8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99A2B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053D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303D0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5047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DE6FB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2E70A8D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309B5B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47EFD54" w14:textId="77777777" w:rsidTr="00AC6E4C">
        <w:trPr>
          <w:cantSplit/>
          <w:jc w:val="center"/>
        </w:trPr>
        <w:tc>
          <w:tcPr>
            <w:tcW w:w="2539" w:type="dxa"/>
            <w:vAlign w:val="center"/>
          </w:tcPr>
          <w:p w14:paraId="1773242D" w14:textId="68F297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9.1.2.2 Sous-titres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vAlign w:val="center"/>
          </w:tcPr>
          <w:p w14:paraId="373F9E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E9E37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6C601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29E23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D83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AE2382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38FFBB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B972E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78E6D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73BF24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1C9C45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70CE086" w14:textId="77777777" w:rsidTr="00AC6E4C">
        <w:trPr>
          <w:cantSplit/>
          <w:jc w:val="center"/>
        </w:trPr>
        <w:tc>
          <w:tcPr>
            <w:tcW w:w="2539" w:type="dxa"/>
            <w:vAlign w:val="center"/>
          </w:tcPr>
          <w:p w14:paraId="16C93551" w14:textId="0C661601" w:rsidR="00D0354E" w:rsidRPr="00FF6AC0" w:rsidRDefault="006C03CA" w:rsidP="00D0354E">
            <w:pPr>
              <w:spacing w:after="0"/>
              <w:rPr>
                <w:rFonts w:ascii="Arial" w:eastAsia="Calibri" w:hAnsi="Arial" w:cs="Arial"/>
                <w:sz w:val="18"/>
                <w:szCs w:val="18"/>
                <w:lang w:val="fr-CA"/>
              </w:rPr>
            </w:pPr>
            <w:r w:rsidRPr="00276F79">
              <w:rPr>
                <w:rFonts w:ascii="Arial" w:hAnsi="Arial" w:cs="Arial"/>
                <w:sz w:val="18"/>
                <w:szCs w:val="18"/>
                <w:lang w:val="fr-CA"/>
              </w:rPr>
              <w:t xml:space="preserve">9.1.2.3 </w:t>
            </w:r>
            <w:proofErr w:type="spellStart"/>
            <w:r w:rsidRPr="00276F79">
              <w:rPr>
                <w:rFonts w:ascii="Arial" w:hAnsi="Arial" w:cs="Arial"/>
                <w:sz w:val="18"/>
                <w:szCs w:val="18"/>
                <w:lang w:val="fr-CA"/>
              </w:rPr>
              <w:t>Audio</w:t>
            </w:r>
            <w:r w:rsidR="00DA01C5">
              <w:rPr>
                <w:rFonts w:ascii="Arial" w:hAnsi="Arial" w:cs="Arial"/>
                <w:sz w:val="18"/>
                <w:szCs w:val="18"/>
                <w:lang w:val="fr-CA"/>
              </w:rPr>
              <w:t>-</w:t>
            </w:r>
            <w:r w:rsidRPr="00276F79">
              <w:rPr>
                <w:rFonts w:ascii="Arial" w:hAnsi="Arial" w:cs="Arial"/>
                <w:sz w:val="18"/>
                <w:szCs w:val="18"/>
                <w:lang w:val="fr-CA"/>
              </w:rPr>
              <w:t>description</w:t>
            </w:r>
            <w:proofErr w:type="spellEnd"/>
            <w:r w:rsidRPr="00276F79">
              <w:rPr>
                <w:rFonts w:ascii="Arial" w:hAnsi="Arial" w:cs="Arial"/>
                <w:sz w:val="18"/>
                <w:szCs w:val="18"/>
                <w:lang w:val="fr-CA"/>
              </w:rPr>
              <w:t xml:space="preserve"> ou version de remplacement pour un média temporel (pré</w:t>
            </w:r>
            <w:r w:rsidR="00DA01C5">
              <w:rPr>
                <w:rFonts w:ascii="Arial" w:hAnsi="Arial" w:cs="Arial"/>
                <w:sz w:val="18"/>
                <w:szCs w:val="18"/>
                <w:lang w:val="fr-CA"/>
              </w:rPr>
              <w:t>-</w:t>
            </w:r>
            <w:r w:rsidRPr="00276F79">
              <w:rPr>
                <w:rFonts w:ascii="Arial" w:hAnsi="Arial" w:cs="Arial"/>
                <w:sz w:val="18"/>
                <w:szCs w:val="18"/>
                <w:lang w:val="fr-CA"/>
              </w:rPr>
              <w:t>enregistré)</w:t>
            </w:r>
          </w:p>
        </w:tc>
        <w:tc>
          <w:tcPr>
            <w:tcW w:w="617" w:type="dxa"/>
            <w:vAlign w:val="center"/>
          </w:tcPr>
          <w:p w14:paraId="400F27F0" w14:textId="77777777" w:rsidR="00D0354E" w:rsidRPr="00276F79" w:rsidRDefault="006C03CA" w:rsidP="00D0354E">
            <w:pPr>
              <w:pStyle w:val="TAC"/>
              <w:rPr>
                <w:rFonts w:eastAsia="Calibri" w:cs="Arial"/>
                <w:szCs w:val="18"/>
              </w:rPr>
            </w:pPr>
            <w:r w:rsidRPr="00276F79">
              <w:rPr>
                <w:rFonts w:eastAsia="Calibri" w:cs="Arial"/>
                <w:szCs w:val="18"/>
                <w:lang w:val="fr-CA"/>
              </w:rPr>
              <w:t>P</w:t>
            </w:r>
          </w:p>
        </w:tc>
        <w:tc>
          <w:tcPr>
            <w:tcW w:w="617" w:type="dxa"/>
            <w:vAlign w:val="center"/>
          </w:tcPr>
          <w:p w14:paraId="207BEEEB"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617" w:type="dxa"/>
            <w:vAlign w:val="center"/>
          </w:tcPr>
          <w:p w14:paraId="4D8960D9"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A55368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218CC4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C60A7D7"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1313AEDC"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7527F9E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19AACD7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717" w:type="dxa"/>
            <w:vAlign w:val="center"/>
          </w:tcPr>
          <w:p w14:paraId="48981648"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797" w:type="dxa"/>
            <w:vAlign w:val="center"/>
          </w:tcPr>
          <w:p w14:paraId="0D9BA4C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r>
      <w:tr w:rsidR="00AA6465" w:rsidRPr="00276F79" w14:paraId="3B819B99" w14:textId="77777777" w:rsidTr="00AC6E4C">
        <w:trPr>
          <w:cantSplit/>
          <w:jc w:val="center"/>
        </w:trPr>
        <w:tc>
          <w:tcPr>
            <w:tcW w:w="2539" w:type="dxa"/>
            <w:vAlign w:val="center"/>
          </w:tcPr>
          <w:p w14:paraId="340E4F0B" w14:textId="4105D66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9.1.2.4 Sous-titres (en direct)</w:t>
            </w:r>
          </w:p>
        </w:tc>
        <w:tc>
          <w:tcPr>
            <w:tcW w:w="617" w:type="dxa"/>
            <w:vAlign w:val="center"/>
          </w:tcPr>
          <w:p w14:paraId="23FB351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730498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281DD9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1FCF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E7906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3F56E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991B3F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5B27E0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B997DD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A7DED9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C1061B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F777B4D" w14:textId="77777777" w:rsidTr="00AC6E4C">
        <w:trPr>
          <w:cantSplit/>
          <w:jc w:val="center"/>
        </w:trPr>
        <w:tc>
          <w:tcPr>
            <w:tcW w:w="2539" w:type="dxa"/>
            <w:vAlign w:val="center"/>
          </w:tcPr>
          <w:p w14:paraId="0561075A" w14:textId="4366DE6F" w:rsidR="009A1273" w:rsidRPr="00276F79" w:rsidRDefault="006C03CA" w:rsidP="00D0354E">
            <w:pPr>
              <w:spacing w:after="0"/>
              <w:rPr>
                <w:rFonts w:ascii="Arial" w:hAnsi="Arial" w:cs="Arial"/>
                <w:sz w:val="18"/>
                <w:szCs w:val="18"/>
              </w:rPr>
            </w:pPr>
            <w:r w:rsidRPr="002579EA">
              <w:rPr>
                <w:rFonts w:ascii="Arial" w:hAnsi="Arial"/>
                <w:sz w:val="18"/>
                <w:lang w:val="fr-CA"/>
              </w:rPr>
              <w:t xml:space="preserve">9.1.2.5 </w:t>
            </w:r>
            <w:proofErr w:type="spellStart"/>
            <w:r w:rsidRPr="002579EA">
              <w:rPr>
                <w:rFonts w:ascii="Arial" w:hAnsi="Arial"/>
                <w:sz w:val="18"/>
                <w:lang w:val="fr-CA"/>
              </w:rPr>
              <w:t>Audio</w:t>
            </w:r>
            <w:r w:rsidR="00DA01C5">
              <w:rPr>
                <w:rFonts w:ascii="Arial" w:hAnsi="Arial"/>
                <w:sz w:val="18"/>
                <w:lang w:val="fr-CA"/>
              </w:rPr>
              <w:t>-</w:t>
            </w:r>
            <w:r w:rsidRPr="002579EA">
              <w:rPr>
                <w:rFonts w:ascii="Arial" w:hAnsi="Arial"/>
                <w:sz w:val="18"/>
                <w:lang w:val="fr-CA"/>
              </w:rPr>
              <w:t>description</w:t>
            </w:r>
            <w:proofErr w:type="spellEnd"/>
          </w:p>
          <w:p w14:paraId="763B088E" w14:textId="5C701965"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w:t>
            </w:r>
            <w:proofErr w:type="gramStart"/>
            <w:r w:rsidRPr="00276F79">
              <w:rPr>
                <w:rFonts w:ascii="Arial" w:hAnsi="Arial" w:cs="Arial"/>
                <w:sz w:val="18"/>
                <w:szCs w:val="18"/>
                <w:lang w:val="fr-CA"/>
              </w:rPr>
              <w:t>pré</w:t>
            </w:r>
            <w:proofErr w:type="gramEnd"/>
            <w:r w:rsidR="00DA01C5">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vAlign w:val="center"/>
          </w:tcPr>
          <w:p w14:paraId="51C436D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F785DF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7B9F6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421D77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154FD9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90D3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30D0E4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E9FE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C62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1EFD7B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932DDE5"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F344FEF" w14:textId="77777777" w:rsidTr="00AC6E4C">
        <w:trPr>
          <w:cantSplit/>
          <w:jc w:val="center"/>
        </w:trPr>
        <w:tc>
          <w:tcPr>
            <w:tcW w:w="2539" w:type="dxa"/>
            <w:vAlign w:val="center"/>
          </w:tcPr>
          <w:p w14:paraId="05C2130A" w14:textId="46AD73E3"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9.1.3.1 Informations et relations</w:t>
            </w:r>
          </w:p>
        </w:tc>
        <w:tc>
          <w:tcPr>
            <w:tcW w:w="617" w:type="dxa"/>
            <w:vAlign w:val="center"/>
          </w:tcPr>
          <w:p w14:paraId="016126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71C1FDD"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5CFF0A4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F39EC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C2424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1952D4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F7D16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829C5A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9127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CA85FA2"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269C84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339817D" w14:textId="77777777" w:rsidTr="00AC6E4C">
        <w:trPr>
          <w:cantSplit/>
          <w:jc w:val="center"/>
        </w:trPr>
        <w:tc>
          <w:tcPr>
            <w:tcW w:w="2539" w:type="dxa"/>
            <w:vAlign w:val="center"/>
          </w:tcPr>
          <w:p w14:paraId="14EB7A5D" w14:textId="2D507461"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9.1.3.2 Ordre séquentiel logique</w:t>
            </w:r>
          </w:p>
        </w:tc>
        <w:tc>
          <w:tcPr>
            <w:tcW w:w="617" w:type="dxa"/>
            <w:vAlign w:val="center"/>
          </w:tcPr>
          <w:p w14:paraId="28C2030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5FBC53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16C9B15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A6033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D64B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134E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C3883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4D42C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06B65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B8ED5DD"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1AF75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350C286" w14:textId="77777777" w:rsidTr="00AC6E4C">
        <w:trPr>
          <w:cantSplit/>
          <w:jc w:val="center"/>
        </w:trPr>
        <w:tc>
          <w:tcPr>
            <w:tcW w:w="2539" w:type="dxa"/>
            <w:vAlign w:val="center"/>
          </w:tcPr>
          <w:p w14:paraId="7029618A" w14:textId="028D679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9.1.3.3 Caractéristiques sensorielles</w:t>
            </w:r>
          </w:p>
        </w:tc>
        <w:tc>
          <w:tcPr>
            <w:tcW w:w="617" w:type="dxa"/>
            <w:vAlign w:val="center"/>
          </w:tcPr>
          <w:p w14:paraId="7E8FCFC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E2243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38779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F5003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BA30C1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9135FA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749D5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80FF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DE3BA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46AB089"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C033D3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2086ED5" w14:textId="77777777" w:rsidR="00D0354E" w:rsidRPr="00276F79" w:rsidRDefault="006C03CA" w:rsidP="00D0354E">
            <w:pPr>
              <w:spacing w:after="0"/>
              <w:rPr>
                <w:rFonts w:ascii="Arial" w:hAnsi="Arial" w:cs="Arial"/>
                <w:sz w:val="18"/>
                <w:szCs w:val="18"/>
              </w:rPr>
            </w:pPr>
            <w:r w:rsidRPr="002579EA">
              <w:rPr>
                <w:rFonts w:ascii="Arial" w:hAnsi="Arial"/>
                <w:sz w:val="18"/>
                <w:lang w:val="fr-CA"/>
              </w:rPr>
              <w:t>9.1.3.4 Orientation</w:t>
            </w:r>
          </w:p>
        </w:tc>
        <w:tc>
          <w:tcPr>
            <w:tcW w:w="617" w:type="dxa"/>
            <w:tcBorders>
              <w:top w:val="single" w:sz="4" w:space="0" w:color="auto"/>
              <w:left w:val="single" w:sz="4" w:space="0" w:color="auto"/>
              <w:bottom w:val="single" w:sz="4" w:space="0" w:color="auto"/>
              <w:right w:val="single" w:sz="4" w:space="0" w:color="auto"/>
            </w:tcBorders>
            <w:vAlign w:val="center"/>
          </w:tcPr>
          <w:p w14:paraId="4890CF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67901E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4B45F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1C844E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B0793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CBB29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335DE1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496DAD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A568848"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4B6F6A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D8EE390" w14:textId="77777777" w:rsidTr="00AC6E4C">
        <w:trPr>
          <w:cantSplit/>
          <w:jc w:val="center"/>
        </w:trPr>
        <w:tc>
          <w:tcPr>
            <w:tcW w:w="2539" w:type="dxa"/>
            <w:vAlign w:val="center"/>
          </w:tcPr>
          <w:p w14:paraId="7B8198F8" w14:textId="5122F0B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9.1.3.5 </w:t>
            </w:r>
            <w:r w:rsidR="00DA01C5" w:rsidRPr="00DA01C5">
              <w:rPr>
                <w:rFonts w:ascii="Arial" w:eastAsia="Calibri" w:hAnsi="Arial"/>
                <w:sz w:val="18"/>
                <w:lang w:val="fr-CA"/>
              </w:rPr>
              <w:t>Identifier la finalité de la saisie</w:t>
            </w:r>
          </w:p>
        </w:tc>
        <w:tc>
          <w:tcPr>
            <w:tcW w:w="617" w:type="dxa"/>
            <w:vAlign w:val="center"/>
          </w:tcPr>
          <w:p w14:paraId="35D661EC" w14:textId="0C213D6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7C777013" w14:textId="723D4320"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0D1384D6" w14:textId="7BA9CF8A"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0DBCA01" w14:textId="5BCC635F"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AE14E0C" w14:textId="519786E8"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07BF95A" w14:textId="74DD7140"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F19C71C" w14:textId="57AF02FE"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AF88012" w14:textId="150F4B24"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3A5618F7" w14:textId="6CDE83A1" w:rsidR="00D0354E" w:rsidRPr="00276F79" w:rsidRDefault="006C03CA" w:rsidP="00D0354E">
            <w:pPr>
              <w:pStyle w:val="TAC"/>
              <w:rPr>
                <w:rFonts w:eastAsia="Calibri" w:cs="Arial"/>
                <w:szCs w:val="18"/>
              </w:rPr>
            </w:pPr>
            <w:r w:rsidRPr="002579EA">
              <w:rPr>
                <w:lang w:val="fr-CA"/>
              </w:rPr>
              <w:t>-</w:t>
            </w:r>
          </w:p>
        </w:tc>
        <w:tc>
          <w:tcPr>
            <w:tcW w:w="717" w:type="dxa"/>
            <w:vAlign w:val="center"/>
          </w:tcPr>
          <w:p w14:paraId="1408A130" w14:textId="2F6CA842"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2A1C5FAB" w14:textId="767FADB0" w:rsidR="00D0354E" w:rsidRPr="00276F79" w:rsidRDefault="006C03CA" w:rsidP="00D0354E">
            <w:pPr>
              <w:pStyle w:val="TAC"/>
              <w:rPr>
                <w:rFonts w:eastAsia="Calibri" w:cs="Arial"/>
                <w:szCs w:val="18"/>
              </w:rPr>
            </w:pPr>
            <w:r w:rsidRPr="002579EA">
              <w:rPr>
                <w:lang w:val="fr-CA"/>
              </w:rPr>
              <w:t>-</w:t>
            </w:r>
          </w:p>
        </w:tc>
      </w:tr>
      <w:tr w:rsidR="00AA6465" w:rsidRPr="00276F79" w14:paraId="30ACDB61" w14:textId="77777777" w:rsidTr="00AC6E4C">
        <w:trPr>
          <w:cantSplit/>
          <w:jc w:val="center"/>
        </w:trPr>
        <w:tc>
          <w:tcPr>
            <w:tcW w:w="2539" w:type="dxa"/>
            <w:vAlign w:val="center"/>
          </w:tcPr>
          <w:p w14:paraId="4C434A19" w14:textId="760F790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9.1.4.1 Utilisation de la couleur</w:t>
            </w:r>
          </w:p>
        </w:tc>
        <w:tc>
          <w:tcPr>
            <w:tcW w:w="617" w:type="dxa"/>
            <w:vAlign w:val="center"/>
          </w:tcPr>
          <w:p w14:paraId="4C7E7C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7AF5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730742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8E592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A41765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C66D4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FFEC8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C6AB5A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4C74BD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CB63DB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66A8CE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5C7E0B" w14:textId="77777777" w:rsidTr="00AC6E4C">
        <w:trPr>
          <w:cantSplit/>
          <w:jc w:val="center"/>
        </w:trPr>
        <w:tc>
          <w:tcPr>
            <w:tcW w:w="2539" w:type="dxa"/>
            <w:vAlign w:val="center"/>
          </w:tcPr>
          <w:p w14:paraId="7268E111" w14:textId="7242A18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9.1.4.2 Contrôle du son</w:t>
            </w:r>
          </w:p>
        </w:tc>
        <w:tc>
          <w:tcPr>
            <w:tcW w:w="617" w:type="dxa"/>
            <w:vAlign w:val="center"/>
          </w:tcPr>
          <w:p w14:paraId="3C8F384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D6F7D7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92D57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B8F6E2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881BDF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461608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C0226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3F4DF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1DC572"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52C8A7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8C7FDB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B2C7DE" w14:textId="77777777" w:rsidTr="00AC6E4C">
        <w:trPr>
          <w:cantSplit/>
          <w:jc w:val="center"/>
        </w:trPr>
        <w:tc>
          <w:tcPr>
            <w:tcW w:w="2539" w:type="dxa"/>
            <w:vAlign w:val="center"/>
          </w:tcPr>
          <w:p w14:paraId="765C2071" w14:textId="143E77C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9.1.4.3 Contraste (minimum)</w:t>
            </w:r>
          </w:p>
        </w:tc>
        <w:tc>
          <w:tcPr>
            <w:tcW w:w="617" w:type="dxa"/>
            <w:vAlign w:val="center"/>
          </w:tcPr>
          <w:p w14:paraId="475594F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3FF88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62E537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A45092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7DAA0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0F0047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E7243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86613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EF599D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F1C795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67F87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61494C8" w14:textId="77777777" w:rsidTr="00AC6E4C">
        <w:trPr>
          <w:cantSplit/>
          <w:jc w:val="center"/>
        </w:trPr>
        <w:tc>
          <w:tcPr>
            <w:tcW w:w="2539" w:type="dxa"/>
            <w:vAlign w:val="center"/>
          </w:tcPr>
          <w:p w14:paraId="2AAA47B2" w14:textId="5B0FBDA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9.1.4.4 Redimensionnement du texte</w:t>
            </w:r>
          </w:p>
        </w:tc>
        <w:tc>
          <w:tcPr>
            <w:tcW w:w="617" w:type="dxa"/>
            <w:vAlign w:val="center"/>
          </w:tcPr>
          <w:p w14:paraId="618D4C6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B91C5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C80A79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EAA4D5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658AE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08F5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75DA335" w14:textId="505BB9CC"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E4B271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2824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3101F94"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6C983420"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0EE4133" w14:textId="77777777" w:rsidTr="00AC6E4C">
        <w:trPr>
          <w:cantSplit/>
          <w:jc w:val="center"/>
        </w:trPr>
        <w:tc>
          <w:tcPr>
            <w:tcW w:w="2539" w:type="dxa"/>
            <w:vAlign w:val="center"/>
          </w:tcPr>
          <w:p w14:paraId="7E9C7885" w14:textId="2DA4BA5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9.1.4.5 Texte sous forme d’image</w:t>
            </w:r>
          </w:p>
        </w:tc>
        <w:tc>
          <w:tcPr>
            <w:tcW w:w="617" w:type="dxa"/>
            <w:vAlign w:val="center"/>
          </w:tcPr>
          <w:p w14:paraId="53C88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F9E057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C44D2B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75495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FAA27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4383B8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51552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73CD4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B3B43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01661C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5B1CC0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8767FFD" w14:textId="2E93CAFD" w:rsidR="00D0354E" w:rsidRPr="00276F79" w:rsidRDefault="006C03CA" w:rsidP="00D0354E">
            <w:pPr>
              <w:spacing w:after="0"/>
              <w:rPr>
                <w:rFonts w:ascii="Arial" w:hAnsi="Arial" w:cs="Arial"/>
                <w:sz w:val="18"/>
                <w:szCs w:val="18"/>
              </w:rPr>
            </w:pPr>
            <w:r w:rsidRPr="002579EA">
              <w:rPr>
                <w:rFonts w:ascii="Arial" w:hAnsi="Arial"/>
                <w:sz w:val="18"/>
                <w:lang w:val="fr-CA"/>
              </w:rPr>
              <w:t>9.1.4.10 Re</w:t>
            </w:r>
            <w:r w:rsidR="00DA01C5">
              <w:rPr>
                <w:rFonts w:ascii="Arial"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vAlign w:val="center"/>
          </w:tcPr>
          <w:p w14:paraId="7518F5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989AC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1A5E2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3E0888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7E308B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BD18A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0B94C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FB0D66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E1D0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ABF39A7"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vAlign w:val="center"/>
          </w:tcPr>
          <w:p w14:paraId="05137A8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5C153A6" w14:textId="5EA418D7" w:rsidR="00D0354E" w:rsidRPr="00DA01C5" w:rsidRDefault="006C03CA" w:rsidP="00D0354E">
            <w:pPr>
              <w:spacing w:after="0"/>
              <w:rPr>
                <w:rFonts w:ascii="Arial" w:hAnsi="Arial" w:cs="Arial"/>
                <w:sz w:val="18"/>
                <w:szCs w:val="18"/>
                <w:lang w:val="fr-CA"/>
              </w:rPr>
            </w:pPr>
            <w:r w:rsidRPr="002579EA">
              <w:rPr>
                <w:rFonts w:ascii="Arial" w:hAnsi="Arial"/>
                <w:sz w:val="18"/>
                <w:lang w:val="fr-CA"/>
              </w:rPr>
              <w:t xml:space="preserve">9.1.4.11 Contraste </w:t>
            </w:r>
            <w:r w:rsidR="00DA01C5">
              <w:rPr>
                <w:rFonts w:ascii="Arial" w:hAnsi="Arial"/>
                <w:sz w:val="18"/>
                <w:lang w:val="fr-CA"/>
              </w:rPr>
              <w:t xml:space="preserve">du contenu </w:t>
            </w:r>
            <w:r w:rsidRPr="002579EA">
              <w:rPr>
                <w:rFonts w:ascii="Arial"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14B30C4E" w14:textId="5CADA6C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3EBCFB3" w14:textId="2E1FF315"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88BC4D0" w14:textId="1ABD30D1"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50A6802" w14:textId="0CE3EE4C"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44E5BA" w14:textId="77777777" w:rsidR="00D0354E" w:rsidRPr="00276F79"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vAlign w:val="center"/>
          </w:tcPr>
          <w:p w14:paraId="3D2DD19C" w14:textId="6AF82E3A"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CF1AA0" w14:textId="4E12464E"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3D3482" w14:textId="1F39907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4142489" w14:textId="7F81EEB0"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53CA7648" w14:textId="670680A4"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928922F" w14:textId="7E67B0D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3124D8F" w14:textId="28602B4D" w:rsidR="00D0354E" w:rsidRPr="00276F79" w:rsidRDefault="006C03CA" w:rsidP="00D0354E">
            <w:pPr>
              <w:spacing w:after="0"/>
              <w:rPr>
                <w:rFonts w:ascii="Arial" w:hAnsi="Arial" w:cs="Arial"/>
                <w:sz w:val="18"/>
                <w:szCs w:val="18"/>
              </w:rPr>
            </w:pPr>
            <w:r w:rsidRPr="002579EA">
              <w:rPr>
                <w:rFonts w:ascii="Arial" w:hAnsi="Arial"/>
                <w:sz w:val="18"/>
                <w:lang w:val="fr-CA"/>
              </w:rPr>
              <w:t>9.1.4.12 Espacement de texte</w:t>
            </w:r>
          </w:p>
        </w:tc>
        <w:tc>
          <w:tcPr>
            <w:tcW w:w="617" w:type="dxa"/>
            <w:tcBorders>
              <w:top w:val="single" w:sz="4" w:space="0" w:color="auto"/>
              <w:left w:val="single" w:sz="4" w:space="0" w:color="auto"/>
              <w:bottom w:val="single" w:sz="4" w:space="0" w:color="auto"/>
              <w:right w:val="single" w:sz="4" w:space="0" w:color="auto"/>
            </w:tcBorders>
            <w:vAlign w:val="center"/>
          </w:tcPr>
          <w:p w14:paraId="30362ECF" w14:textId="078B671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9AE7618" w14:textId="09FE5AE3" w:rsidR="00D0354E" w:rsidRPr="00276F79" w:rsidRDefault="006C03CA" w:rsidP="00D0354E">
            <w:pPr>
              <w:pStyle w:val="TAC"/>
              <w:rPr>
                <w:rFonts w:eastAsia="Calibri" w:cs="Arial"/>
                <w:szCs w:val="18"/>
              </w:rPr>
            </w:pPr>
            <w:r w:rsidRPr="002579EA">
              <w:rPr>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4F547B8" w14:textId="7DF16A29"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0CD1EE1" w14:textId="3182B3D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826910F" w14:textId="7E39E5D7"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A978E8B" w14:textId="0E3365C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34436C6" w14:textId="64D4B373"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AF62052" w14:textId="4EF51E0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F42D430" w14:textId="2C8E489D" w:rsidR="00D0354E" w:rsidRPr="00276F79" w:rsidRDefault="006C03CA" w:rsidP="00D0354E">
            <w:pPr>
              <w:pStyle w:val="TAC"/>
              <w:rPr>
                <w:rFonts w:eastAsia="Calibri" w:cs="Arial"/>
                <w:szCs w:val="18"/>
              </w:rPr>
            </w:pPr>
            <w:r w:rsidRPr="002579EA">
              <w:rPr>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31D30C95" w14:textId="698486D9" w:rsidR="00D0354E" w:rsidRPr="00276F79" w:rsidRDefault="006C03CA" w:rsidP="00D0354E">
            <w:pPr>
              <w:pStyle w:val="TAC"/>
              <w:rPr>
                <w:rFonts w:eastAsia="Calibri" w:cs="Arial"/>
                <w:szCs w:val="18"/>
              </w:rPr>
            </w:pPr>
            <w:r w:rsidRPr="002579EA">
              <w:rPr>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08966D20" w14:textId="1C362E8B" w:rsidR="00D0354E" w:rsidRPr="00276F79" w:rsidRDefault="006C03CA" w:rsidP="00D0354E">
            <w:pPr>
              <w:pStyle w:val="TAC"/>
              <w:rPr>
                <w:rFonts w:eastAsia="Calibri" w:cs="Arial"/>
                <w:szCs w:val="18"/>
              </w:rPr>
            </w:pPr>
            <w:r w:rsidRPr="002579EA">
              <w:rPr>
                <w:lang w:val="fr-CA"/>
              </w:rPr>
              <w:t>-</w:t>
            </w:r>
          </w:p>
        </w:tc>
      </w:tr>
      <w:tr w:rsidR="00AA6465" w:rsidRPr="00276F79"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EBCE088" w14:textId="467AC7F3" w:rsidR="00D0354E" w:rsidRPr="002579EA" w:rsidRDefault="006C03CA" w:rsidP="00D0354E">
            <w:pPr>
              <w:spacing w:after="0"/>
              <w:rPr>
                <w:rFonts w:ascii="Arial" w:hAnsi="Arial"/>
                <w:sz w:val="18"/>
                <w:lang w:val="fr-CA"/>
              </w:rPr>
            </w:pPr>
            <w:r w:rsidRPr="002579EA">
              <w:rPr>
                <w:rFonts w:ascii="Arial" w:hAnsi="Arial"/>
                <w:sz w:val="18"/>
                <w:lang w:val="fr-CA"/>
              </w:rPr>
              <w:t xml:space="preserve">9.1.4.13 Contenu </w:t>
            </w:r>
            <w:r w:rsidR="00DA01C5">
              <w:rPr>
                <w:rFonts w:ascii="Arial" w:hAnsi="Arial"/>
                <w:sz w:val="18"/>
                <w:lang w:val="fr-CA"/>
              </w:rPr>
              <w:t>au</w:t>
            </w:r>
            <w:r w:rsidRPr="002579EA">
              <w:rPr>
                <w:rFonts w:ascii="Arial" w:hAnsi="Arial"/>
                <w:sz w:val="18"/>
                <w:lang w:val="fr-CA"/>
              </w:rPr>
              <w:t xml:space="preserve"> survol ou </w:t>
            </w:r>
            <w:r w:rsidR="00DA01C5">
              <w:rPr>
                <w:rFonts w:ascii="Arial" w:hAnsi="Arial"/>
                <w:sz w:val="18"/>
                <w:lang w:val="fr-CA"/>
              </w:rPr>
              <w:t xml:space="preserve">au </w:t>
            </w:r>
            <w:r w:rsidRPr="002579EA">
              <w:rPr>
                <w:rFonts w:ascii="Arial"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vAlign w:val="center"/>
          </w:tcPr>
          <w:p w14:paraId="2EFEC1F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64AE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78EC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C7A74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0E017B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FFAC4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2557B8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7192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41AE19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064CC056"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497B675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5A3B326" w14:textId="77777777" w:rsidTr="00AC6E4C">
        <w:trPr>
          <w:cantSplit/>
          <w:jc w:val="center"/>
        </w:trPr>
        <w:tc>
          <w:tcPr>
            <w:tcW w:w="2539" w:type="dxa"/>
            <w:vAlign w:val="center"/>
          </w:tcPr>
          <w:p w14:paraId="5F4834FE" w14:textId="35A1E3C6"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9.2.1.1 Clavier</w:t>
            </w:r>
          </w:p>
        </w:tc>
        <w:tc>
          <w:tcPr>
            <w:tcW w:w="617" w:type="dxa"/>
            <w:vAlign w:val="center"/>
          </w:tcPr>
          <w:p w14:paraId="7025CA9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4D9E64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66459D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D8109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600FEC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F3B8359"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92A996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24B63A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13BAF4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9C0F383"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7A4AE0EC"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072222" w14:textId="77777777" w:rsidTr="00AC6E4C">
        <w:trPr>
          <w:cantSplit/>
          <w:jc w:val="center"/>
        </w:trPr>
        <w:tc>
          <w:tcPr>
            <w:tcW w:w="2539" w:type="dxa"/>
            <w:vAlign w:val="center"/>
          </w:tcPr>
          <w:p w14:paraId="141C848F" w14:textId="35A27B47"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9.2.1.2 Pas de piège au clavier</w:t>
            </w:r>
          </w:p>
        </w:tc>
        <w:tc>
          <w:tcPr>
            <w:tcW w:w="617" w:type="dxa"/>
            <w:vAlign w:val="center"/>
          </w:tcPr>
          <w:p w14:paraId="25162DEE"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EECBDF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B411AB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BAA410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D8DC15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23F4D5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186226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1E274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790BDF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6D3923A"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2D9DA6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1E2CBF91" w14:textId="498E3BCD" w:rsidR="00D0354E" w:rsidRPr="00DA01C5" w:rsidRDefault="006C03CA" w:rsidP="00D0354E">
            <w:pPr>
              <w:spacing w:after="0"/>
              <w:rPr>
                <w:rFonts w:ascii="Arial" w:eastAsia="Calibri" w:hAnsi="Arial" w:cs="Arial"/>
                <w:sz w:val="18"/>
                <w:szCs w:val="18"/>
                <w:lang w:val="fr-CA"/>
              </w:rPr>
            </w:pPr>
            <w:r w:rsidRPr="002579EA">
              <w:rPr>
                <w:rFonts w:ascii="Arial" w:eastAsia="Calibri" w:hAnsi="Arial"/>
                <w:sz w:val="18"/>
                <w:lang w:val="fr-CA"/>
              </w:rPr>
              <w:t xml:space="preserve">9.2.1.4 </w:t>
            </w:r>
            <w:r w:rsidR="00DA01C5" w:rsidRPr="00DA01C5">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vAlign w:val="center"/>
          </w:tcPr>
          <w:p w14:paraId="35BDE9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1B3C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9C4FDF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54F9B4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A042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070A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22D8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6C03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706A97C"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5A0E02C"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7C4E7ED"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6355C14" w14:textId="77777777" w:rsidTr="00AC6E4C">
        <w:trPr>
          <w:cantSplit/>
          <w:jc w:val="center"/>
        </w:trPr>
        <w:tc>
          <w:tcPr>
            <w:tcW w:w="2539" w:type="dxa"/>
            <w:vAlign w:val="center"/>
          </w:tcPr>
          <w:p w14:paraId="70B52719" w14:textId="30391F59"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9.2.2.1 Réglage du délai</w:t>
            </w:r>
          </w:p>
        </w:tc>
        <w:tc>
          <w:tcPr>
            <w:tcW w:w="617" w:type="dxa"/>
            <w:vAlign w:val="center"/>
          </w:tcPr>
          <w:p w14:paraId="70A9E57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0D5CC8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514CC2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9E813C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74CD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9B1E42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88A49C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C3CB4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FE0AE5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98D869E"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15721FA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9861C05" w14:textId="77777777" w:rsidTr="00AC6E4C">
        <w:trPr>
          <w:cantSplit/>
          <w:jc w:val="center"/>
        </w:trPr>
        <w:tc>
          <w:tcPr>
            <w:tcW w:w="2539" w:type="dxa"/>
            <w:vAlign w:val="center"/>
          </w:tcPr>
          <w:p w14:paraId="581A4242" w14:textId="478F4DF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9.2.2.2 Mettre en pause, arrêter, masquer</w:t>
            </w:r>
          </w:p>
        </w:tc>
        <w:tc>
          <w:tcPr>
            <w:tcW w:w="617" w:type="dxa"/>
            <w:vAlign w:val="center"/>
          </w:tcPr>
          <w:p w14:paraId="026CB36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F2B06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9AC5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94B5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0C4C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2ED2E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01BB0C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15A2C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65141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FBFF565"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5235EB0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20E00B" w14:textId="77777777" w:rsidTr="00AC6E4C">
        <w:trPr>
          <w:cantSplit/>
          <w:jc w:val="center"/>
        </w:trPr>
        <w:tc>
          <w:tcPr>
            <w:tcW w:w="2539" w:type="dxa"/>
            <w:vAlign w:val="center"/>
          </w:tcPr>
          <w:p w14:paraId="28EDD9AA" w14:textId="394490A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9.2.3.1 Pas plus de trois</w:t>
            </w:r>
            <w:r w:rsidR="00604ABF" w:rsidRPr="00276F79">
              <w:rPr>
                <w:rFonts w:ascii="Arial" w:eastAsia="Calibri" w:hAnsi="Arial"/>
                <w:sz w:val="18"/>
                <w:lang w:val="fr-CA"/>
              </w:rPr>
              <w:t> </w:t>
            </w:r>
            <w:r w:rsidR="00DA01C5">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47C40D5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3FF65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D9D1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5284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BCC84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B5CC4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F5F6E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0E22B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566056"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00BA69E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A7DB8A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A78C29" w14:textId="77777777" w:rsidTr="00AC6E4C">
        <w:trPr>
          <w:cantSplit/>
          <w:jc w:val="center"/>
        </w:trPr>
        <w:tc>
          <w:tcPr>
            <w:tcW w:w="2539" w:type="dxa"/>
            <w:vAlign w:val="center"/>
          </w:tcPr>
          <w:p w14:paraId="4C3FC606" w14:textId="7E10224E" w:rsidR="00D0354E" w:rsidRPr="00276F79" w:rsidRDefault="006C03CA" w:rsidP="00D0354E">
            <w:pPr>
              <w:spacing w:after="0"/>
              <w:rPr>
                <w:rFonts w:ascii="Arial" w:eastAsia="Calibri" w:hAnsi="Arial"/>
                <w:sz w:val="18"/>
              </w:rPr>
            </w:pPr>
            <w:r w:rsidRPr="002579EA">
              <w:rPr>
                <w:rFonts w:ascii="Arial" w:eastAsia="Calibri" w:hAnsi="Arial"/>
                <w:sz w:val="18"/>
                <w:lang w:val="fr-CA"/>
              </w:rPr>
              <w:t>9.2.4.1 Contourner des blocs</w:t>
            </w:r>
          </w:p>
        </w:tc>
        <w:tc>
          <w:tcPr>
            <w:tcW w:w="617" w:type="dxa"/>
            <w:vAlign w:val="center"/>
          </w:tcPr>
          <w:p w14:paraId="459CA2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524CA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F7A6CF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B41E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1024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5EC34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B753E8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EB7C9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172FE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896822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10C9B1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FA7D3A1" w14:textId="77777777" w:rsidTr="00AC6E4C">
        <w:trPr>
          <w:cantSplit/>
          <w:jc w:val="center"/>
        </w:trPr>
        <w:tc>
          <w:tcPr>
            <w:tcW w:w="2539" w:type="dxa"/>
            <w:vAlign w:val="center"/>
          </w:tcPr>
          <w:p w14:paraId="65B8FEEC" w14:textId="30952F3F" w:rsidR="00D0354E" w:rsidRPr="00276F79" w:rsidRDefault="006C03CA" w:rsidP="00D0354E">
            <w:pPr>
              <w:spacing w:after="0"/>
              <w:rPr>
                <w:rFonts w:ascii="Arial" w:eastAsia="Calibri" w:hAnsi="Arial"/>
                <w:sz w:val="18"/>
              </w:rPr>
            </w:pPr>
            <w:r w:rsidRPr="002579EA">
              <w:rPr>
                <w:rFonts w:ascii="Arial" w:eastAsia="Calibri" w:hAnsi="Arial"/>
                <w:sz w:val="18"/>
                <w:lang w:val="fr-CA"/>
              </w:rPr>
              <w:t>9.2.4.2 Titre de page</w:t>
            </w:r>
          </w:p>
        </w:tc>
        <w:tc>
          <w:tcPr>
            <w:tcW w:w="617" w:type="dxa"/>
            <w:vAlign w:val="center"/>
          </w:tcPr>
          <w:p w14:paraId="051891A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A989F6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2886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CF7DC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81A6F9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3835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56E4F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9BDED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C157B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E4DFCD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0EA82C6"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F3A62A" w14:textId="77777777" w:rsidTr="00AC6E4C">
        <w:trPr>
          <w:cantSplit/>
          <w:jc w:val="center"/>
        </w:trPr>
        <w:tc>
          <w:tcPr>
            <w:tcW w:w="2539" w:type="dxa"/>
            <w:vAlign w:val="center"/>
          </w:tcPr>
          <w:p w14:paraId="046E77F9" w14:textId="7C4B8642" w:rsidR="00D0354E" w:rsidRPr="00276F79" w:rsidRDefault="006C03CA" w:rsidP="00D0354E">
            <w:pPr>
              <w:spacing w:after="0"/>
              <w:rPr>
                <w:rFonts w:ascii="Arial" w:eastAsia="Calibri" w:hAnsi="Arial"/>
                <w:sz w:val="18"/>
              </w:rPr>
            </w:pPr>
            <w:r w:rsidRPr="002579EA">
              <w:rPr>
                <w:rFonts w:ascii="Arial" w:eastAsia="Calibri" w:hAnsi="Arial"/>
                <w:sz w:val="18"/>
                <w:lang w:val="fr-CA"/>
              </w:rPr>
              <w:t>9.2.4.3 Parcours du focus</w:t>
            </w:r>
          </w:p>
        </w:tc>
        <w:tc>
          <w:tcPr>
            <w:tcW w:w="617" w:type="dxa"/>
            <w:vAlign w:val="center"/>
          </w:tcPr>
          <w:p w14:paraId="1CFD2C9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7A3E82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60F125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3E6C98" w14:textId="69F3B50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D8BB6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9AB4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EFF77B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9A199D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98144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04E46E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02C9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033B9B" w14:textId="77777777" w:rsidTr="00AC6E4C">
        <w:trPr>
          <w:cantSplit/>
          <w:jc w:val="center"/>
        </w:trPr>
        <w:tc>
          <w:tcPr>
            <w:tcW w:w="2539" w:type="dxa"/>
            <w:vAlign w:val="center"/>
          </w:tcPr>
          <w:p w14:paraId="68E2B1BE" w14:textId="6DEC4766"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9.2.4.4 Fonction du lien</w:t>
            </w:r>
          </w:p>
          <w:p w14:paraId="753A7604" w14:textId="7663ACA2"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w:t>
            </w:r>
            <w:proofErr w:type="gramStart"/>
            <w:r w:rsidRPr="002579EA">
              <w:rPr>
                <w:rFonts w:ascii="Arial" w:eastAsia="Calibri" w:hAnsi="Arial"/>
                <w:sz w:val="18"/>
                <w:lang w:val="fr-CA"/>
              </w:rPr>
              <w:t>selon</w:t>
            </w:r>
            <w:proofErr w:type="gramEnd"/>
            <w:r w:rsidRPr="002579EA">
              <w:rPr>
                <w:rFonts w:ascii="Arial" w:eastAsia="Calibri" w:hAnsi="Arial"/>
                <w:sz w:val="18"/>
                <w:lang w:val="fr-CA"/>
              </w:rPr>
              <w:t xml:space="preserve"> le contexte)</w:t>
            </w:r>
          </w:p>
        </w:tc>
        <w:tc>
          <w:tcPr>
            <w:tcW w:w="617" w:type="dxa"/>
            <w:vAlign w:val="center"/>
          </w:tcPr>
          <w:p w14:paraId="5ECE72B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113825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7B1A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1C28E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DD60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AD3B315"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689F07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4D9E1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A49D3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731005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DE6882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7AA229D" w14:textId="77777777" w:rsidTr="00AC6E4C">
        <w:trPr>
          <w:cantSplit/>
          <w:jc w:val="center"/>
        </w:trPr>
        <w:tc>
          <w:tcPr>
            <w:tcW w:w="2539" w:type="dxa"/>
            <w:vAlign w:val="center"/>
          </w:tcPr>
          <w:p w14:paraId="57127C8E" w14:textId="57F678EC" w:rsidR="00D0354E" w:rsidRPr="00276F79" w:rsidRDefault="006C03CA" w:rsidP="00D0354E">
            <w:pPr>
              <w:spacing w:after="0"/>
              <w:rPr>
                <w:rFonts w:ascii="Arial" w:eastAsia="Calibri" w:hAnsi="Arial"/>
                <w:sz w:val="18"/>
              </w:rPr>
            </w:pPr>
            <w:r w:rsidRPr="002579EA">
              <w:rPr>
                <w:rFonts w:ascii="Arial" w:eastAsia="Calibri" w:hAnsi="Arial"/>
                <w:sz w:val="18"/>
                <w:lang w:val="fr-CA"/>
              </w:rPr>
              <w:t>9.2.4.5 Accès multiple</w:t>
            </w:r>
          </w:p>
        </w:tc>
        <w:tc>
          <w:tcPr>
            <w:tcW w:w="617" w:type="dxa"/>
            <w:vAlign w:val="center"/>
          </w:tcPr>
          <w:p w14:paraId="7B4125D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D562D5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E15E9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AE82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C2B14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18F99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72B0FA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0494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AF648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FB13BC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D502BB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901B11" w14:textId="77777777" w:rsidTr="00AC6E4C">
        <w:trPr>
          <w:cantSplit/>
          <w:jc w:val="center"/>
        </w:trPr>
        <w:tc>
          <w:tcPr>
            <w:tcW w:w="2539" w:type="dxa"/>
            <w:vAlign w:val="center"/>
          </w:tcPr>
          <w:p w14:paraId="74FEA2AB" w14:textId="6A2BB424" w:rsidR="00D0354E" w:rsidRPr="00276F79" w:rsidRDefault="006C03CA" w:rsidP="00D0354E">
            <w:pPr>
              <w:spacing w:after="0"/>
              <w:rPr>
                <w:rFonts w:ascii="Arial" w:eastAsia="Calibri" w:hAnsi="Arial"/>
                <w:sz w:val="18"/>
              </w:rPr>
            </w:pPr>
            <w:r w:rsidRPr="002579EA">
              <w:rPr>
                <w:rFonts w:ascii="Arial" w:eastAsia="Calibri" w:hAnsi="Arial"/>
                <w:sz w:val="18"/>
                <w:lang w:val="fr-CA"/>
              </w:rPr>
              <w:t>9.2.4.6 En-têtes et étiquettes</w:t>
            </w:r>
          </w:p>
        </w:tc>
        <w:tc>
          <w:tcPr>
            <w:tcW w:w="617" w:type="dxa"/>
            <w:vAlign w:val="center"/>
          </w:tcPr>
          <w:p w14:paraId="67B37ED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150C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E7F90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D1AD6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CF71B9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EB6154"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701A0B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47E839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8AF0C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144C41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2445A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3C8CC53" w14:textId="77777777" w:rsidTr="00AC6E4C">
        <w:trPr>
          <w:cantSplit/>
          <w:jc w:val="center"/>
        </w:trPr>
        <w:tc>
          <w:tcPr>
            <w:tcW w:w="2539" w:type="dxa"/>
            <w:vAlign w:val="center"/>
          </w:tcPr>
          <w:p w14:paraId="6B6B0C07" w14:textId="14A3AEAD" w:rsidR="00D0354E" w:rsidRPr="00276F79" w:rsidRDefault="006C03CA" w:rsidP="00D0354E">
            <w:pPr>
              <w:spacing w:after="0"/>
              <w:rPr>
                <w:rFonts w:ascii="Arial" w:eastAsia="Calibri" w:hAnsi="Arial"/>
                <w:sz w:val="18"/>
              </w:rPr>
            </w:pPr>
            <w:r w:rsidRPr="002579EA">
              <w:rPr>
                <w:rFonts w:ascii="Arial" w:eastAsia="Calibri" w:hAnsi="Arial"/>
                <w:sz w:val="18"/>
                <w:lang w:val="fr-CA"/>
              </w:rPr>
              <w:t>9.2.4.7 Visibilité du focus</w:t>
            </w:r>
          </w:p>
        </w:tc>
        <w:tc>
          <w:tcPr>
            <w:tcW w:w="617" w:type="dxa"/>
            <w:vAlign w:val="center"/>
          </w:tcPr>
          <w:p w14:paraId="04B952D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ACDEE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6EFE5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C496E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0E541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BCB885"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AFF88B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82C38A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875C8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AF48CE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2CED4D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3BD5234C" w14:textId="39FA027F"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9.2.5.1 Gestes </w:t>
            </w:r>
            <w:r w:rsidR="00DA01C5">
              <w:rPr>
                <w:rFonts w:ascii="Arial" w:eastAsia="Calibri" w:hAnsi="Arial"/>
                <w:sz w:val="18"/>
                <w:lang w:val="fr-CA"/>
              </w:rPr>
              <w:t>pour le contrôle du</w:t>
            </w:r>
            <w:r w:rsidRPr="002579EA">
              <w:rPr>
                <w:rFonts w:ascii="Arial" w:eastAsia="Calibri" w:hAnsi="Arial"/>
                <w:sz w:val="18"/>
                <w:lang w:val="fr-CA"/>
              </w:rPr>
              <w:t xml:space="preserve"> pointeur</w:t>
            </w:r>
          </w:p>
        </w:tc>
        <w:tc>
          <w:tcPr>
            <w:tcW w:w="617" w:type="dxa"/>
            <w:tcBorders>
              <w:top w:val="single" w:sz="4" w:space="0" w:color="auto"/>
              <w:left w:val="single" w:sz="4" w:space="0" w:color="auto"/>
              <w:bottom w:val="single" w:sz="4" w:space="0" w:color="auto"/>
              <w:right w:val="single" w:sz="4" w:space="0" w:color="auto"/>
            </w:tcBorders>
            <w:vAlign w:val="center"/>
          </w:tcPr>
          <w:p w14:paraId="7AB7F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F313E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14F86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2E0C5F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41673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C565A3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CFA6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4204CD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63134E4"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8C6E5AC"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165BEF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CD9D6D3" w14:textId="6B649CF5"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9.2.5.2 Annulation </w:t>
            </w:r>
            <w:r w:rsidR="00DA01C5">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4C13688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F9E7B2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DE68AA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0616D6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AEC84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0455C8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FFB64A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A50808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0D5FA78B"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9AB3393"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7E64B1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D50E7EC" w14:textId="170861B9" w:rsidR="00D0354E" w:rsidRPr="00276F79" w:rsidRDefault="006C03CA" w:rsidP="00D0354E">
            <w:pPr>
              <w:spacing w:after="0"/>
              <w:rPr>
                <w:rFonts w:ascii="Arial" w:eastAsia="Calibri" w:hAnsi="Arial"/>
                <w:sz w:val="18"/>
              </w:rPr>
            </w:pPr>
            <w:r w:rsidRPr="002579EA">
              <w:rPr>
                <w:rFonts w:ascii="Arial" w:eastAsia="Calibri" w:hAnsi="Arial"/>
                <w:sz w:val="18"/>
                <w:lang w:val="fr-CA"/>
              </w:rPr>
              <w:t>9.2.5.3 Étiquette dans nom</w:t>
            </w:r>
          </w:p>
        </w:tc>
        <w:tc>
          <w:tcPr>
            <w:tcW w:w="617" w:type="dxa"/>
            <w:tcBorders>
              <w:top w:val="single" w:sz="4" w:space="0" w:color="auto"/>
              <w:left w:val="single" w:sz="4" w:space="0" w:color="auto"/>
              <w:bottom w:val="single" w:sz="4" w:space="0" w:color="auto"/>
              <w:right w:val="single" w:sz="4" w:space="0" w:color="auto"/>
            </w:tcBorders>
            <w:vAlign w:val="center"/>
          </w:tcPr>
          <w:p w14:paraId="33DE36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ECF71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73B2EC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7D858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7900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31EF5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5BB616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0943C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1CEDAD1"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7AD3F59"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C63EE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2FF54416" w14:textId="0430D370" w:rsidR="00D0354E" w:rsidRPr="00276F79" w:rsidRDefault="006C03CA" w:rsidP="00D0354E">
            <w:pPr>
              <w:spacing w:after="0"/>
              <w:rPr>
                <w:rFonts w:ascii="Arial" w:eastAsia="Calibri" w:hAnsi="Arial"/>
                <w:sz w:val="18"/>
              </w:rPr>
            </w:pPr>
            <w:r w:rsidRPr="002579EA">
              <w:rPr>
                <w:rFonts w:ascii="Arial" w:eastAsia="Calibri" w:hAnsi="Arial"/>
                <w:sz w:val="18"/>
                <w:lang w:val="fr-CA"/>
              </w:rPr>
              <w:t>9.2.5.4 Acti</w:t>
            </w:r>
            <w:r w:rsidR="00DA01C5">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vAlign w:val="center"/>
          </w:tcPr>
          <w:p w14:paraId="6F41D5EF"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4BB918C6"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16F853F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FB959F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4BCED3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EE4147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F204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5AD2CB1"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F984E5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102BA8D"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E115BDF" w14:textId="77777777" w:rsidTr="00AC6E4C">
        <w:trPr>
          <w:cantSplit/>
          <w:jc w:val="center"/>
        </w:trPr>
        <w:tc>
          <w:tcPr>
            <w:tcW w:w="2539" w:type="dxa"/>
            <w:vAlign w:val="center"/>
          </w:tcPr>
          <w:p w14:paraId="49533BE2" w14:textId="1C49B38B" w:rsidR="00D0354E" w:rsidRPr="00276F79" w:rsidRDefault="006C03CA" w:rsidP="00D0354E">
            <w:pPr>
              <w:spacing w:after="0"/>
              <w:rPr>
                <w:rFonts w:ascii="Arial" w:eastAsia="Calibri" w:hAnsi="Arial"/>
                <w:sz w:val="18"/>
              </w:rPr>
            </w:pPr>
            <w:r w:rsidRPr="002579EA">
              <w:rPr>
                <w:rFonts w:ascii="Arial" w:eastAsia="Calibri" w:hAnsi="Arial"/>
                <w:sz w:val="18"/>
                <w:lang w:val="fr-CA"/>
              </w:rPr>
              <w:t>9.3.1.1 Langue de la page</w:t>
            </w:r>
          </w:p>
        </w:tc>
        <w:tc>
          <w:tcPr>
            <w:tcW w:w="617" w:type="dxa"/>
            <w:vAlign w:val="center"/>
          </w:tcPr>
          <w:p w14:paraId="192D1BA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289B0C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74E979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1AF7D8"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EA2C77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5CB5B0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6FEE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2B6D8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15945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1E854E0"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90CE09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77A4F9E" w14:textId="77777777" w:rsidTr="00AC6E4C">
        <w:trPr>
          <w:cantSplit/>
          <w:jc w:val="center"/>
        </w:trPr>
        <w:tc>
          <w:tcPr>
            <w:tcW w:w="2539" w:type="dxa"/>
            <w:vAlign w:val="center"/>
          </w:tcPr>
          <w:p w14:paraId="6AFE5160" w14:textId="56A56515" w:rsidR="00D0354E" w:rsidRPr="00276F79" w:rsidRDefault="006C03CA" w:rsidP="00D0354E">
            <w:pPr>
              <w:spacing w:after="0"/>
              <w:rPr>
                <w:rFonts w:ascii="Arial" w:eastAsia="Calibri" w:hAnsi="Arial"/>
                <w:sz w:val="18"/>
              </w:rPr>
            </w:pPr>
            <w:r w:rsidRPr="002579EA">
              <w:rPr>
                <w:rFonts w:ascii="Arial" w:eastAsia="Calibri" w:hAnsi="Arial"/>
                <w:sz w:val="18"/>
                <w:lang w:val="fr-CA"/>
              </w:rPr>
              <w:t>9.3.1.2 Langue d’un passage</w:t>
            </w:r>
          </w:p>
        </w:tc>
        <w:tc>
          <w:tcPr>
            <w:tcW w:w="617" w:type="dxa"/>
            <w:vAlign w:val="center"/>
          </w:tcPr>
          <w:p w14:paraId="3984C8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5FEAEB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681B80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7E2064"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6AD5E1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4006AC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0E4CB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A291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1AF075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2BA09D8"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61890D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E051883" w14:textId="77777777" w:rsidTr="00AC6E4C">
        <w:trPr>
          <w:cantSplit/>
          <w:jc w:val="center"/>
        </w:trPr>
        <w:tc>
          <w:tcPr>
            <w:tcW w:w="2539" w:type="dxa"/>
            <w:vAlign w:val="center"/>
          </w:tcPr>
          <w:p w14:paraId="6A4D385D" w14:textId="4A9A22A5" w:rsidR="00D0354E" w:rsidRPr="00276F79" w:rsidRDefault="006C03CA" w:rsidP="00D0354E">
            <w:pPr>
              <w:spacing w:after="0"/>
              <w:rPr>
                <w:rFonts w:ascii="Arial" w:eastAsia="Calibri" w:hAnsi="Arial"/>
                <w:sz w:val="18"/>
              </w:rPr>
            </w:pPr>
            <w:r w:rsidRPr="002579EA">
              <w:rPr>
                <w:rFonts w:ascii="Arial" w:eastAsia="Calibri" w:hAnsi="Arial"/>
                <w:sz w:val="18"/>
                <w:lang w:val="fr-CA"/>
              </w:rPr>
              <w:t>9.3.2.1 Au focus</w:t>
            </w:r>
          </w:p>
        </w:tc>
        <w:tc>
          <w:tcPr>
            <w:tcW w:w="617" w:type="dxa"/>
            <w:vAlign w:val="center"/>
          </w:tcPr>
          <w:p w14:paraId="2F782B1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018F88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90231B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3A5D4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1922D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59846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39C44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2BB59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E2BEA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9B98B4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E20DE83"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2601861E" w14:textId="77777777" w:rsidTr="006041B1">
        <w:trPr>
          <w:cantSplit/>
          <w:jc w:val="center"/>
        </w:trPr>
        <w:tc>
          <w:tcPr>
            <w:tcW w:w="2539" w:type="dxa"/>
            <w:tcBorders>
              <w:bottom w:val="single" w:sz="4" w:space="0" w:color="auto"/>
            </w:tcBorders>
            <w:vAlign w:val="center"/>
          </w:tcPr>
          <w:p w14:paraId="048A3A07" w14:textId="73631BF7" w:rsidR="00D0354E" w:rsidRPr="00276F79" w:rsidRDefault="006C03CA" w:rsidP="00D0354E">
            <w:pPr>
              <w:spacing w:after="0"/>
              <w:rPr>
                <w:rFonts w:ascii="Arial" w:eastAsia="Calibri" w:hAnsi="Arial"/>
                <w:sz w:val="18"/>
              </w:rPr>
            </w:pPr>
            <w:r w:rsidRPr="002579EA">
              <w:rPr>
                <w:rFonts w:ascii="Arial" w:eastAsia="Calibri" w:hAnsi="Arial"/>
                <w:sz w:val="18"/>
                <w:lang w:val="fr-CA"/>
              </w:rPr>
              <w:t>9.3.2.2 À la saisie</w:t>
            </w:r>
          </w:p>
        </w:tc>
        <w:tc>
          <w:tcPr>
            <w:tcW w:w="617" w:type="dxa"/>
            <w:tcBorders>
              <w:bottom w:val="single" w:sz="4" w:space="0" w:color="auto"/>
            </w:tcBorders>
            <w:vAlign w:val="center"/>
          </w:tcPr>
          <w:p w14:paraId="45E0C941"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5B958A9E"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12F3BE98"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BE395FA"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4FD599B"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16637B95"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188C8AB"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7786EACF"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DEB0B3A"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vAlign w:val="center"/>
          </w:tcPr>
          <w:p w14:paraId="0D1A7109" w14:textId="77777777" w:rsidR="00D0354E" w:rsidRPr="00276F79" w:rsidRDefault="006C03CA" w:rsidP="00D0354E">
            <w:pPr>
              <w:pStyle w:val="TAC"/>
              <w:rPr>
                <w:rFonts w:eastAsia="Calibri"/>
              </w:rPr>
            </w:pPr>
            <w:r w:rsidRPr="002579EA">
              <w:rPr>
                <w:rFonts w:eastAsia="Calibri"/>
                <w:lang w:val="fr-CA"/>
              </w:rPr>
              <w:t>P</w:t>
            </w:r>
          </w:p>
        </w:tc>
        <w:tc>
          <w:tcPr>
            <w:tcW w:w="797" w:type="dxa"/>
            <w:tcBorders>
              <w:bottom w:val="single" w:sz="4" w:space="0" w:color="auto"/>
            </w:tcBorders>
            <w:vAlign w:val="center"/>
          </w:tcPr>
          <w:p w14:paraId="4A6F2C4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2B3C745" w14:textId="77777777" w:rsidTr="006041B1">
        <w:trPr>
          <w:cantSplit/>
          <w:jc w:val="center"/>
        </w:trPr>
        <w:tc>
          <w:tcPr>
            <w:tcW w:w="2539" w:type="dxa"/>
            <w:tcBorders>
              <w:top w:val="single" w:sz="4" w:space="0" w:color="auto"/>
              <w:left w:val="nil"/>
              <w:bottom w:val="nil"/>
              <w:right w:val="nil"/>
            </w:tcBorders>
            <w:vAlign w:val="center"/>
          </w:tcPr>
          <w:p w14:paraId="32DBE989" w14:textId="2FD53E5A"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vAlign w:val="center"/>
          </w:tcPr>
          <w:p w14:paraId="399B0A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BEED99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651F6BAC"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172873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21B9373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59893A90"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0988104"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759A3863"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872282D"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vAlign w:val="center"/>
          </w:tcPr>
          <w:p w14:paraId="0E7C0F42"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276F79" w:rsidRDefault="006041B1" w:rsidP="00D0354E">
            <w:pPr>
              <w:pStyle w:val="TAC"/>
              <w:rPr>
                <w:rFonts w:eastAsia="Calibri"/>
              </w:rPr>
            </w:pPr>
          </w:p>
        </w:tc>
      </w:tr>
      <w:tr w:rsidR="00BC746C" w:rsidRPr="00276F79" w14:paraId="6873E8DD" w14:textId="77777777" w:rsidTr="006041B1">
        <w:trPr>
          <w:cantSplit/>
          <w:jc w:val="center"/>
        </w:trPr>
        <w:tc>
          <w:tcPr>
            <w:tcW w:w="2539" w:type="dxa"/>
            <w:tcBorders>
              <w:top w:val="nil"/>
            </w:tcBorders>
            <w:vAlign w:val="center"/>
          </w:tcPr>
          <w:p w14:paraId="2382F1D6" w14:textId="69301733" w:rsidR="00D0354E" w:rsidRPr="00276F79" w:rsidRDefault="006C03CA" w:rsidP="00D0354E">
            <w:pPr>
              <w:spacing w:after="0"/>
              <w:rPr>
                <w:rFonts w:ascii="Arial" w:eastAsia="Calibri" w:hAnsi="Arial"/>
                <w:sz w:val="18"/>
              </w:rPr>
            </w:pPr>
            <w:r w:rsidRPr="002579EA">
              <w:rPr>
                <w:rFonts w:ascii="Arial" w:eastAsia="Calibri" w:hAnsi="Arial"/>
                <w:sz w:val="18"/>
                <w:lang w:val="fr-CA"/>
              </w:rPr>
              <w:t>9.3.2.3 Navigation cohérente</w:t>
            </w:r>
          </w:p>
        </w:tc>
        <w:tc>
          <w:tcPr>
            <w:tcW w:w="617" w:type="dxa"/>
            <w:tcBorders>
              <w:top w:val="nil"/>
            </w:tcBorders>
            <w:vAlign w:val="center"/>
          </w:tcPr>
          <w:p w14:paraId="71845669"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7CF3F8C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369B9CD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0ADDE1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7D2EC6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068ADFE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8BC97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60844C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56422B6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vAlign w:val="center"/>
          </w:tcPr>
          <w:p w14:paraId="4388DED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nil"/>
            </w:tcBorders>
            <w:vAlign w:val="center"/>
          </w:tcPr>
          <w:p w14:paraId="74D9F40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979F0A5" w14:textId="77777777" w:rsidTr="00AC6E4C">
        <w:trPr>
          <w:cantSplit/>
          <w:jc w:val="center"/>
        </w:trPr>
        <w:tc>
          <w:tcPr>
            <w:tcW w:w="2539" w:type="dxa"/>
            <w:vAlign w:val="center"/>
          </w:tcPr>
          <w:p w14:paraId="41B96032" w14:textId="028CD11D" w:rsidR="00D0354E" w:rsidRPr="00276F79" w:rsidRDefault="006C03CA" w:rsidP="00D0354E">
            <w:pPr>
              <w:spacing w:after="0"/>
              <w:rPr>
                <w:rFonts w:ascii="Arial" w:eastAsia="Calibri" w:hAnsi="Arial"/>
                <w:sz w:val="18"/>
              </w:rPr>
            </w:pPr>
            <w:r w:rsidRPr="002579EA">
              <w:rPr>
                <w:rFonts w:ascii="Arial" w:eastAsia="Calibri" w:hAnsi="Arial"/>
                <w:sz w:val="18"/>
                <w:lang w:val="fr-CA"/>
              </w:rPr>
              <w:t>9.3.2.4 Identification cohérente</w:t>
            </w:r>
          </w:p>
        </w:tc>
        <w:tc>
          <w:tcPr>
            <w:tcW w:w="617" w:type="dxa"/>
            <w:vAlign w:val="center"/>
          </w:tcPr>
          <w:p w14:paraId="7FAC25F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A388F3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DA931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497A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F2187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A1DDC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C522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EC6D6B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26FA0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B529B1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B146BD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4A1F978" w14:textId="77777777" w:rsidTr="00AC6E4C">
        <w:trPr>
          <w:cantSplit/>
          <w:jc w:val="center"/>
        </w:trPr>
        <w:tc>
          <w:tcPr>
            <w:tcW w:w="2539" w:type="dxa"/>
            <w:vAlign w:val="center"/>
          </w:tcPr>
          <w:p w14:paraId="6611C61A" w14:textId="20EC085C" w:rsidR="00D0354E" w:rsidRPr="00276F79" w:rsidRDefault="006C03CA" w:rsidP="00D0354E">
            <w:pPr>
              <w:spacing w:after="0"/>
              <w:rPr>
                <w:rFonts w:ascii="Arial" w:eastAsia="Calibri" w:hAnsi="Arial"/>
                <w:sz w:val="18"/>
              </w:rPr>
            </w:pPr>
            <w:r w:rsidRPr="002579EA">
              <w:rPr>
                <w:rFonts w:ascii="Arial" w:eastAsia="Calibri" w:hAnsi="Arial"/>
                <w:sz w:val="18"/>
                <w:lang w:val="fr-CA"/>
              </w:rPr>
              <w:t>9.3.3.1 Identification des erreurs</w:t>
            </w:r>
          </w:p>
        </w:tc>
        <w:tc>
          <w:tcPr>
            <w:tcW w:w="617" w:type="dxa"/>
            <w:vAlign w:val="center"/>
          </w:tcPr>
          <w:p w14:paraId="52E9BD5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10BF8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9004C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514B17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EA0F2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F53557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B0235A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D0504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A5B2F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7CFF73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04BBD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7FF295" w14:textId="77777777" w:rsidTr="00AC6E4C">
        <w:trPr>
          <w:cantSplit/>
          <w:jc w:val="center"/>
        </w:trPr>
        <w:tc>
          <w:tcPr>
            <w:tcW w:w="2539" w:type="dxa"/>
            <w:vAlign w:val="center"/>
          </w:tcPr>
          <w:p w14:paraId="54EC2977" w14:textId="744AF076" w:rsidR="00D0354E" w:rsidRPr="00276F79" w:rsidRDefault="006C03CA" w:rsidP="00D0354E">
            <w:pPr>
              <w:spacing w:after="0"/>
              <w:rPr>
                <w:rFonts w:ascii="Arial" w:eastAsia="Calibri" w:hAnsi="Arial"/>
                <w:sz w:val="18"/>
              </w:rPr>
            </w:pPr>
            <w:r w:rsidRPr="002579EA">
              <w:rPr>
                <w:rFonts w:ascii="Arial" w:eastAsia="Calibri" w:hAnsi="Arial"/>
                <w:sz w:val="18"/>
                <w:lang w:val="fr-CA"/>
              </w:rPr>
              <w:t>9.3.3.2 Étiquettes ou instructions</w:t>
            </w:r>
          </w:p>
        </w:tc>
        <w:tc>
          <w:tcPr>
            <w:tcW w:w="617" w:type="dxa"/>
            <w:vAlign w:val="center"/>
          </w:tcPr>
          <w:p w14:paraId="02FF8EE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19F1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448E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1DA8F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E7DB6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5D7F54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8EA556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0DA2BE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CD20EB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8B29E4"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2D2FE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667AE5" w14:textId="77777777" w:rsidTr="00AC6E4C">
        <w:trPr>
          <w:cantSplit/>
          <w:jc w:val="center"/>
        </w:trPr>
        <w:tc>
          <w:tcPr>
            <w:tcW w:w="2539" w:type="dxa"/>
            <w:vAlign w:val="center"/>
          </w:tcPr>
          <w:p w14:paraId="6E8A1485" w14:textId="75D1FA4D" w:rsidR="00D0354E" w:rsidRPr="00276F79" w:rsidRDefault="006C03CA" w:rsidP="00D0354E">
            <w:pPr>
              <w:spacing w:after="0"/>
              <w:rPr>
                <w:rFonts w:ascii="Arial" w:eastAsia="Calibri" w:hAnsi="Arial"/>
                <w:sz w:val="18"/>
              </w:rPr>
            </w:pPr>
            <w:r w:rsidRPr="002579EA">
              <w:rPr>
                <w:rFonts w:ascii="Arial" w:eastAsia="Calibri" w:hAnsi="Arial"/>
                <w:sz w:val="18"/>
                <w:lang w:val="fr-CA"/>
              </w:rPr>
              <w:t>9.3.3.3 Suggestion après une erreur</w:t>
            </w:r>
          </w:p>
        </w:tc>
        <w:tc>
          <w:tcPr>
            <w:tcW w:w="617" w:type="dxa"/>
            <w:vAlign w:val="center"/>
          </w:tcPr>
          <w:p w14:paraId="42421CB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D546F9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4B0A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CFF55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03FF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D732C4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676FA6F"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D724F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5B70D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0058C1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0FDC95A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70042B4" w14:textId="77777777" w:rsidTr="00AC6E4C">
        <w:trPr>
          <w:cantSplit/>
          <w:jc w:val="center"/>
        </w:trPr>
        <w:tc>
          <w:tcPr>
            <w:tcW w:w="2539" w:type="dxa"/>
            <w:vAlign w:val="center"/>
          </w:tcPr>
          <w:p w14:paraId="22855865" w14:textId="2486E288"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9.3.3.4 Prévention des erreurs (juridiques, financières, de données)</w:t>
            </w:r>
          </w:p>
        </w:tc>
        <w:tc>
          <w:tcPr>
            <w:tcW w:w="617" w:type="dxa"/>
            <w:vAlign w:val="center"/>
          </w:tcPr>
          <w:p w14:paraId="709CCCD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A6A5B9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D49B99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06236C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DCC85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AFD723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8146B7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26AD3B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493BD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F89ACE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FBBE9A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3394CC3" w14:textId="77777777" w:rsidTr="00AC6E4C">
        <w:trPr>
          <w:cantSplit/>
          <w:jc w:val="center"/>
        </w:trPr>
        <w:tc>
          <w:tcPr>
            <w:tcW w:w="2539" w:type="dxa"/>
            <w:vAlign w:val="center"/>
          </w:tcPr>
          <w:p w14:paraId="500BB75A" w14:textId="35F5EA24" w:rsidR="00D0354E" w:rsidRPr="00276F79" w:rsidRDefault="006C03CA" w:rsidP="00D0354E">
            <w:pPr>
              <w:spacing w:after="0"/>
              <w:rPr>
                <w:rFonts w:ascii="Arial" w:eastAsia="Calibri" w:hAnsi="Arial"/>
                <w:sz w:val="18"/>
              </w:rPr>
            </w:pPr>
            <w:r w:rsidRPr="002579EA">
              <w:rPr>
                <w:rFonts w:ascii="Arial" w:eastAsia="Calibri" w:hAnsi="Arial"/>
                <w:sz w:val="18"/>
                <w:lang w:val="fr-CA"/>
              </w:rPr>
              <w:t>9.4.1.1 Analyse syntaxique</w:t>
            </w:r>
          </w:p>
        </w:tc>
        <w:tc>
          <w:tcPr>
            <w:tcW w:w="617" w:type="dxa"/>
            <w:vAlign w:val="center"/>
          </w:tcPr>
          <w:p w14:paraId="6C85C7D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351771F"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753DA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F6D0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BC61D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02262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7FB2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DD0E3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C77D1E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BBCC7BE"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4476D4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C1CDBEA" w14:textId="77777777" w:rsidTr="00AC6E4C">
        <w:trPr>
          <w:cantSplit/>
          <w:jc w:val="center"/>
        </w:trPr>
        <w:tc>
          <w:tcPr>
            <w:tcW w:w="2539" w:type="dxa"/>
            <w:vAlign w:val="center"/>
          </w:tcPr>
          <w:p w14:paraId="68429F3E" w14:textId="56152C91" w:rsidR="00D0354E" w:rsidRPr="00276F79" w:rsidRDefault="006C03CA" w:rsidP="00D0354E">
            <w:pPr>
              <w:spacing w:after="0"/>
              <w:rPr>
                <w:rFonts w:ascii="Arial" w:eastAsia="Calibri" w:hAnsi="Arial"/>
                <w:sz w:val="18"/>
              </w:rPr>
            </w:pPr>
            <w:r w:rsidRPr="002579EA">
              <w:rPr>
                <w:rFonts w:ascii="Arial" w:eastAsia="Calibri" w:hAnsi="Arial"/>
                <w:sz w:val="18"/>
                <w:lang w:val="fr-CA"/>
              </w:rPr>
              <w:t>9.4.1.2 Nom, rôle et valeur</w:t>
            </w:r>
          </w:p>
        </w:tc>
        <w:tc>
          <w:tcPr>
            <w:tcW w:w="617" w:type="dxa"/>
            <w:vAlign w:val="center"/>
          </w:tcPr>
          <w:p w14:paraId="5EE3F58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4EF40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1F40B3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A5F9EB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599D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F9B7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7F9776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866E12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D9094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A460745"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B919C0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222AE4" w14:textId="77777777" w:rsidTr="00AC6E4C">
        <w:trPr>
          <w:cantSplit/>
          <w:jc w:val="center"/>
        </w:trPr>
        <w:tc>
          <w:tcPr>
            <w:tcW w:w="2539" w:type="dxa"/>
            <w:vAlign w:val="center"/>
          </w:tcPr>
          <w:p w14:paraId="236207EB" w14:textId="709F10B1" w:rsidR="00D0354E" w:rsidRPr="00276F79" w:rsidRDefault="006C03CA" w:rsidP="00D0354E">
            <w:pPr>
              <w:spacing w:after="0"/>
              <w:rPr>
                <w:rFonts w:ascii="Arial" w:hAnsi="Arial" w:cs="Arial"/>
                <w:color w:val="000000"/>
                <w:sz w:val="18"/>
                <w:szCs w:val="18"/>
              </w:rPr>
            </w:pPr>
            <w:r w:rsidRPr="002579EA">
              <w:rPr>
                <w:rFonts w:ascii="Arial" w:hAnsi="Arial"/>
                <w:color w:val="000000"/>
                <w:sz w:val="18"/>
                <w:lang w:val="fr-CA"/>
              </w:rPr>
              <w:t>9.4.1.3 Messages d’état</w:t>
            </w:r>
          </w:p>
        </w:tc>
        <w:tc>
          <w:tcPr>
            <w:tcW w:w="617" w:type="dxa"/>
            <w:vAlign w:val="center"/>
          </w:tcPr>
          <w:p w14:paraId="02D6898F" w14:textId="51073B2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67D57D" w14:textId="1D74113F"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761280" w14:textId="08C65078"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B08D3F" w14:textId="3B09B00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D276E13" w14:textId="7DB22134"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B68D9E" w14:textId="35B0B7FC"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263C183" w14:textId="578F0E3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80393A3" w14:textId="2620713A"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438DEA" w14:textId="45A48879"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16A7F83E" w14:textId="541471F5"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EB18C6" w14:textId="42B4B162" w:rsidR="00D0354E" w:rsidRPr="00276F79" w:rsidRDefault="006C03CA" w:rsidP="00D0354E">
            <w:pPr>
              <w:pStyle w:val="TAC"/>
              <w:rPr>
                <w:rFonts w:eastAsia="Calibri"/>
              </w:rPr>
            </w:pPr>
            <w:r w:rsidRPr="002579EA">
              <w:rPr>
                <w:rFonts w:eastAsia="Calibri"/>
                <w:lang w:val="fr-CA"/>
              </w:rPr>
              <w:t>-</w:t>
            </w:r>
          </w:p>
        </w:tc>
      </w:tr>
      <w:tr w:rsidR="00AA6465" w:rsidRPr="00276F79" w14:paraId="1C463DD1" w14:textId="77777777" w:rsidTr="00AC6E4C">
        <w:trPr>
          <w:cantSplit/>
          <w:jc w:val="center"/>
        </w:trPr>
        <w:tc>
          <w:tcPr>
            <w:tcW w:w="2539" w:type="dxa"/>
            <w:vAlign w:val="center"/>
          </w:tcPr>
          <w:p w14:paraId="337C4256" w14:textId="5D325D09" w:rsidR="00D0354E" w:rsidRPr="002579EA" w:rsidRDefault="006C03CA" w:rsidP="00244705">
            <w:pPr>
              <w:spacing w:after="0"/>
              <w:rPr>
                <w:rFonts w:ascii="Arial" w:hAnsi="Arial"/>
                <w:color w:val="000000"/>
                <w:sz w:val="18"/>
                <w:lang w:val="fr-CA"/>
              </w:rPr>
            </w:pPr>
            <w:r w:rsidRPr="002579EA">
              <w:rPr>
                <w:rFonts w:ascii="Arial" w:hAnsi="Arial"/>
                <w:color w:val="000000"/>
                <w:sz w:val="18"/>
                <w:lang w:val="fr-CA"/>
              </w:rPr>
              <w:t xml:space="preserve">9.6 Exigences de conformité aux </w:t>
            </w:r>
            <w:r w:rsidRPr="002579EA">
              <w:rPr>
                <w:rFonts w:ascii="Arial" w:hAnsi="Arial"/>
                <w:sz w:val="18"/>
                <w:lang w:val="fr-CA"/>
              </w:rPr>
              <w:t>WCAG</w:t>
            </w:r>
          </w:p>
        </w:tc>
        <w:tc>
          <w:tcPr>
            <w:tcW w:w="617" w:type="dxa"/>
            <w:vAlign w:val="center"/>
          </w:tcPr>
          <w:p w14:paraId="4109BCD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D9EC85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F78A6F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2A956A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56D014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1D5FF3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9ADC53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A72B03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DEBF11"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5854B289"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5216EC" w14:textId="77777777" w:rsidR="00D0354E" w:rsidRPr="00276F79" w:rsidRDefault="006C03CA" w:rsidP="00D0354E">
            <w:pPr>
              <w:pStyle w:val="TAC"/>
              <w:rPr>
                <w:rFonts w:eastAsia="Calibri"/>
              </w:rPr>
            </w:pPr>
            <w:r w:rsidRPr="002579EA">
              <w:rPr>
                <w:rFonts w:eastAsia="Calibri"/>
                <w:lang w:val="fr-CA"/>
              </w:rPr>
              <w:t>S</w:t>
            </w:r>
          </w:p>
        </w:tc>
      </w:tr>
      <w:tr w:rsidR="00AA6465" w:rsidRPr="00276F79" w14:paraId="77B30405" w14:textId="77777777" w:rsidTr="00AC6E4C">
        <w:trPr>
          <w:cantSplit/>
          <w:jc w:val="center"/>
        </w:trPr>
        <w:tc>
          <w:tcPr>
            <w:tcW w:w="2539" w:type="dxa"/>
            <w:vAlign w:val="center"/>
          </w:tcPr>
          <w:p w14:paraId="4DBE4BD9" w14:textId="267342F0"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10.1.1.1 Contenu non textuel</w:t>
            </w:r>
          </w:p>
        </w:tc>
        <w:tc>
          <w:tcPr>
            <w:tcW w:w="617" w:type="dxa"/>
            <w:vAlign w:val="center"/>
          </w:tcPr>
          <w:p w14:paraId="1870A44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45A9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30BB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28E41C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67F44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6B773D1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86F1B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7F0B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9F41BBF"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4D966A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343B63D"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55D10F24" w14:textId="77777777" w:rsidTr="00AC6E4C">
        <w:trPr>
          <w:cantSplit/>
          <w:jc w:val="center"/>
        </w:trPr>
        <w:tc>
          <w:tcPr>
            <w:tcW w:w="2539" w:type="dxa"/>
            <w:vAlign w:val="center"/>
          </w:tcPr>
          <w:p w14:paraId="29AE270F" w14:textId="041AD89A"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10.1.2.1 Contenu seulement audio ou </w:t>
            </w:r>
            <w:r w:rsidR="00245678">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vAlign w:val="center"/>
          </w:tcPr>
          <w:p w14:paraId="191D2C0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F2E467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D51C8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81DF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26241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E79D7D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359A16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092C26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38507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073D2DB"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66CC51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7DF80F6" w14:textId="77777777" w:rsidTr="00AC6E4C">
        <w:trPr>
          <w:cantSplit/>
          <w:jc w:val="center"/>
        </w:trPr>
        <w:tc>
          <w:tcPr>
            <w:tcW w:w="2539" w:type="dxa"/>
            <w:vAlign w:val="center"/>
          </w:tcPr>
          <w:p w14:paraId="65C97C1F" w14:textId="38D21948" w:rsidR="009A1273" w:rsidRPr="00276F79" w:rsidRDefault="006C03CA" w:rsidP="00D0354E">
            <w:pPr>
              <w:spacing w:after="0"/>
              <w:rPr>
                <w:rFonts w:ascii="Arial" w:hAnsi="Arial" w:cs="Arial"/>
                <w:sz w:val="18"/>
                <w:szCs w:val="18"/>
              </w:rPr>
            </w:pPr>
            <w:r w:rsidRPr="002579EA">
              <w:rPr>
                <w:rFonts w:ascii="Arial" w:hAnsi="Arial"/>
                <w:sz w:val="18"/>
                <w:lang w:val="fr-CA"/>
              </w:rPr>
              <w:t>10.1.2.2 Sous-titres</w:t>
            </w:r>
          </w:p>
          <w:p w14:paraId="503EBC7B" w14:textId="14F445F1"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w:t>
            </w:r>
            <w:proofErr w:type="gramStart"/>
            <w:r w:rsidRPr="00276F79">
              <w:rPr>
                <w:rFonts w:ascii="Arial" w:hAnsi="Arial" w:cs="Arial"/>
                <w:sz w:val="18"/>
                <w:szCs w:val="18"/>
                <w:lang w:val="fr-CA"/>
              </w:rPr>
              <w:t>pré</w:t>
            </w:r>
            <w:proofErr w:type="gramEnd"/>
            <w:r w:rsidR="00245678">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vAlign w:val="center"/>
          </w:tcPr>
          <w:p w14:paraId="11D1A3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860F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1F79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8FBB9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1C195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0062D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81E88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67482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CA3B5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F52C4F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55BA54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EDD58F3" w14:textId="77777777" w:rsidTr="00AC6E4C">
        <w:trPr>
          <w:cantSplit/>
          <w:jc w:val="center"/>
        </w:trPr>
        <w:tc>
          <w:tcPr>
            <w:tcW w:w="2539" w:type="dxa"/>
            <w:vAlign w:val="center"/>
          </w:tcPr>
          <w:p w14:paraId="3B8DD8E4" w14:textId="7A2BF8A7" w:rsidR="009A1273" w:rsidRPr="00FF6AC0" w:rsidRDefault="006C03CA" w:rsidP="00D0354E">
            <w:pPr>
              <w:spacing w:after="0"/>
              <w:rPr>
                <w:rFonts w:ascii="Arial" w:hAnsi="Arial" w:cs="Arial"/>
                <w:sz w:val="18"/>
                <w:szCs w:val="18"/>
                <w:lang w:val="fr-CA"/>
              </w:rPr>
            </w:pPr>
            <w:r w:rsidRPr="002579EA">
              <w:rPr>
                <w:rFonts w:ascii="Arial" w:hAnsi="Arial"/>
                <w:sz w:val="18"/>
                <w:lang w:val="fr-CA"/>
              </w:rPr>
              <w:t xml:space="preserve">10.1.2.3 </w:t>
            </w:r>
            <w:proofErr w:type="spellStart"/>
            <w:r w:rsidRPr="002579EA">
              <w:rPr>
                <w:rFonts w:ascii="Arial" w:hAnsi="Arial"/>
                <w:sz w:val="18"/>
                <w:lang w:val="fr-CA"/>
              </w:rPr>
              <w:t>Audio</w:t>
            </w:r>
            <w:r w:rsidR="00245678">
              <w:rPr>
                <w:rFonts w:ascii="Arial" w:hAnsi="Arial"/>
                <w:sz w:val="18"/>
                <w:lang w:val="fr-CA"/>
              </w:rPr>
              <w:t>-</w:t>
            </w:r>
            <w:r w:rsidRPr="002579EA">
              <w:rPr>
                <w:rFonts w:ascii="Arial" w:hAnsi="Arial"/>
                <w:sz w:val="18"/>
                <w:lang w:val="fr-CA"/>
              </w:rPr>
              <w:t>description</w:t>
            </w:r>
            <w:proofErr w:type="spellEnd"/>
            <w:r w:rsidRPr="002579EA">
              <w:rPr>
                <w:rFonts w:ascii="Arial" w:hAnsi="Arial"/>
                <w:sz w:val="18"/>
                <w:lang w:val="fr-CA"/>
              </w:rPr>
              <w:t xml:space="preserve"> ou version de remplacement pour un média temporel</w:t>
            </w:r>
          </w:p>
          <w:p w14:paraId="146328BF" w14:textId="5F001A8A"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w:t>
            </w:r>
            <w:proofErr w:type="gramStart"/>
            <w:r w:rsidRPr="00276F79">
              <w:rPr>
                <w:rFonts w:ascii="Arial" w:hAnsi="Arial" w:cs="Arial"/>
                <w:sz w:val="18"/>
                <w:szCs w:val="18"/>
                <w:lang w:val="fr-CA"/>
              </w:rPr>
              <w:t>préenregistrée</w:t>
            </w:r>
            <w:proofErr w:type="gramEnd"/>
            <w:r w:rsidRPr="002579EA">
              <w:rPr>
                <w:rFonts w:ascii="Arial" w:hAnsi="Arial"/>
                <w:sz w:val="18"/>
                <w:lang w:val="fr-CA"/>
              </w:rPr>
              <w:t>)</w:t>
            </w:r>
          </w:p>
        </w:tc>
        <w:tc>
          <w:tcPr>
            <w:tcW w:w="617" w:type="dxa"/>
            <w:vAlign w:val="center"/>
          </w:tcPr>
          <w:p w14:paraId="3B1EF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DF231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3F65408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A6855C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FAE8C2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429E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4CBB1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568F5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A999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37E246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946DEC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24D67B3" w14:textId="77777777" w:rsidTr="00AC6E4C">
        <w:trPr>
          <w:cantSplit/>
          <w:jc w:val="center"/>
        </w:trPr>
        <w:tc>
          <w:tcPr>
            <w:tcW w:w="2539" w:type="dxa"/>
            <w:vAlign w:val="center"/>
          </w:tcPr>
          <w:p w14:paraId="1CAA4842" w14:textId="5EDDE5C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10.1.2.4 Sous-titres (en direct)</w:t>
            </w:r>
          </w:p>
        </w:tc>
        <w:tc>
          <w:tcPr>
            <w:tcW w:w="617" w:type="dxa"/>
            <w:vAlign w:val="center"/>
          </w:tcPr>
          <w:p w14:paraId="4BA2C79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D0E8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7C990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A07BEF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635FBB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05C0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7A6354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E579EB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71BBB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03B030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F0933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F42ED44" w14:textId="77777777" w:rsidTr="00AC6E4C">
        <w:trPr>
          <w:cantSplit/>
          <w:jc w:val="center"/>
        </w:trPr>
        <w:tc>
          <w:tcPr>
            <w:tcW w:w="2539" w:type="dxa"/>
            <w:vAlign w:val="center"/>
          </w:tcPr>
          <w:p w14:paraId="6E8FFE03" w14:textId="05721A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10.1.2.5 </w:t>
            </w:r>
            <w:proofErr w:type="spellStart"/>
            <w:r w:rsidRPr="002579EA">
              <w:rPr>
                <w:rFonts w:ascii="Arial" w:hAnsi="Arial"/>
                <w:sz w:val="18"/>
                <w:lang w:val="fr-CA"/>
              </w:rPr>
              <w:t>Audio</w:t>
            </w:r>
            <w:r w:rsidR="00245678">
              <w:rPr>
                <w:rFonts w:ascii="Arial" w:hAnsi="Arial"/>
                <w:sz w:val="18"/>
                <w:lang w:val="fr-CA"/>
              </w:rPr>
              <w:t>-</w:t>
            </w:r>
            <w:r w:rsidRPr="002579EA">
              <w:rPr>
                <w:rFonts w:ascii="Arial" w:hAnsi="Arial"/>
                <w:sz w:val="18"/>
                <w:lang w:val="fr-CA"/>
              </w:rPr>
              <w:t>description</w:t>
            </w:r>
            <w:proofErr w:type="spellEnd"/>
            <w:r w:rsidRPr="002579EA">
              <w:rPr>
                <w:rFonts w:ascii="Arial" w:hAnsi="Arial"/>
                <w:sz w:val="18"/>
                <w:lang w:val="fr-CA"/>
              </w:rPr>
              <w:t xml:space="preserve">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vAlign w:val="center"/>
          </w:tcPr>
          <w:p w14:paraId="2510BD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E5392E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3737854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800DB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3E1190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D8B0DE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AA1D6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DABD6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4B5B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9F643A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78DA014"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D04CD6" w14:textId="77777777" w:rsidTr="00AC6E4C">
        <w:trPr>
          <w:cantSplit/>
          <w:jc w:val="center"/>
        </w:trPr>
        <w:tc>
          <w:tcPr>
            <w:tcW w:w="2539" w:type="dxa"/>
            <w:vAlign w:val="center"/>
          </w:tcPr>
          <w:p w14:paraId="359526EA" w14:textId="0569BAF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10.1.3.1 Information et relations</w:t>
            </w:r>
          </w:p>
        </w:tc>
        <w:tc>
          <w:tcPr>
            <w:tcW w:w="617" w:type="dxa"/>
            <w:vAlign w:val="center"/>
          </w:tcPr>
          <w:p w14:paraId="3602B7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140B11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49D69E7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891BC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BFBB37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22137C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F6562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7ACB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4EA08E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163BEF6"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AA1BCA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B07735" w14:textId="77777777" w:rsidTr="00AC6E4C">
        <w:trPr>
          <w:cantSplit/>
          <w:jc w:val="center"/>
        </w:trPr>
        <w:tc>
          <w:tcPr>
            <w:tcW w:w="2539" w:type="dxa"/>
            <w:vAlign w:val="center"/>
          </w:tcPr>
          <w:p w14:paraId="17205741" w14:textId="7DDE2CF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10.1.3.2 Ordre séquentiel logique</w:t>
            </w:r>
          </w:p>
        </w:tc>
        <w:tc>
          <w:tcPr>
            <w:tcW w:w="617" w:type="dxa"/>
            <w:vAlign w:val="center"/>
          </w:tcPr>
          <w:p w14:paraId="4EC024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C3A366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204536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A5151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CAA53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D4A322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7398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7A3C5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0E0B1A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70C7EE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56C5973"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F767BF" w14:textId="77777777" w:rsidTr="00AC6E4C">
        <w:trPr>
          <w:cantSplit/>
          <w:jc w:val="center"/>
        </w:trPr>
        <w:tc>
          <w:tcPr>
            <w:tcW w:w="2539" w:type="dxa"/>
            <w:vAlign w:val="center"/>
          </w:tcPr>
          <w:p w14:paraId="74D9EB57" w14:textId="3ADC656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10.1.3.3 Caractéristiques sensorielles</w:t>
            </w:r>
          </w:p>
        </w:tc>
        <w:tc>
          <w:tcPr>
            <w:tcW w:w="617" w:type="dxa"/>
            <w:vAlign w:val="center"/>
          </w:tcPr>
          <w:p w14:paraId="672666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73962D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F91218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DC1037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0AE3BE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73CE0C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5877C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9C2B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EF8A710"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42DC3C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ABBFD7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DB634C" w14:textId="77777777" w:rsidTr="00AC6E4C">
        <w:trPr>
          <w:cantSplit/>
          <w:jc w:val="center"/>
        </w:trPr>
        <w:tc>
          <w:tcPr>
            <w:tcW w:w="2539" w:type="dxa"/>
            <w:vAlign w:val="center"/>
          </w:tcPr>
          <w:p w14:paraId="320B8C00" w14:textId="4C23AA4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10.1.3.4 Orientation</w:t>
            </w:r>
          </w:p>
        </w:tc>
        <w:tc>
          <w:tcPr>
            <w:tcW w:w="617" w:type="dxa"/>
            <w:vAlign w:val="center"/>
          </w:tcPr>
          <w:p w14:paraId="00069ED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0852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51113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0FA03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81DE8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F41DF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195D1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14F10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B6E8F4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B7C51F2"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B6063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8F2D99D" w14:textId="77777777" w:rsidTr="00AC6E4C">
        <w:trPr>
          <w:cantSplit/>
          <w:jc w:val="center"/>
        </w:trPr>
        <w:tc>
          <w:tcPr>
            <w:tcW w:w="2539" w:type="dxa"/>
            <w:vAlign w:val="center"/>
          </w:tcPr>
          <w:p w14:paraId="4B9321CD" w14:textId="7496E84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10.1.3.5 </w:t>
            </w:r>
            <w:r w:rsidR="00245678" w:rsidRPr="00245678">
              <w:rPr>
                <w:rFonts w:ascii="Arial" w:eastAsia="Calibri" w:hAnsi="Arial"/>
                <w:sz w:val="18"/>
                <w:lang w:val="fr-CA"/>
              </w:rPr>
              <w:t>Identifier la finalité de la saisie</w:t>
            </w:r>
          </w:p>
        </w:tc>
        <w:tc>
          <w:tcPr>
            <w:tcW w:w="617" w:type="dxa"/>
            <w:vAlign w:val="center"/>
          </w:tcPr>
          <w:p w14:paraId="6684862B" w14:textId="14A8A768"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51C1184" w14:textId="252AFD53"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0D8AC07" w14:textId="7D4529FF"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4C4F6D" w14:textId="61691B76"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18FDBFF" w14:textId="184F7994"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F77F7B" w14:textId="3BF7D1F9"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E27436" w14:textId="2D3F0191"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D913659" w14:textId="652BF5C9"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6DEE28E" w14:textId="6280FF40"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FA61C7B" w14:textId="09CD3549"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329F6BAF" w14:textId="2081EEBD"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C60E010" w14:textId="77777777" w:rsidTr="00AC6E4C">
        <w:trPr>
          <w:cantSplit/>
          <w:jc w:val="center"/>
        </w:trPr>
        <w:tc>
          <w:tcPr>
            <w:tcW w:w="2539" w:type="dxa"/>
            <w:vAlign w:val="center"/>
          </w:tcPr>
          <w:p w14:paraId="1653AFA1" w14:textId="07D81AC9" w:rsidR="00D0354E" w:rsidRPr="00276F79" w:rsidRDefault="006C03CA" w:rsidP="00D0354E">
            <w:pPr>
              <w:spacing w:after="0"/>
              <w:rPr>
                <w:rFonts w:ascii="Arial" w:eastAsia="Calibri" w:hAnsi="Arial"/>
                <w:sz w:val="18"/>
              </w:rPr>
            </w:pPr>
            <w:r w:rsidRPr="002579EA">
              <w:rPr>
                <w:rFonts w:ascii="Arial" w:eastAsia="Calibri" w:hAnsi="Arial"/>
                <w:sz w:val="18"/>
                <w:lang w:val="fr-CA"/>
              </w:rPr>
              <w:t>10.1.4.1 Utilisation de la couleur</w:t>
            </w:r>
          </w:p>
        </w:tc>
        <w:tc>
          <w:tcPr>
            <w:tcW w:w="617" w:type="dxa"/>
            <w:vAlign w:val="center"/>
          </w:tcPr>
          <w:p w14:paraId="2385718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161312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8A8126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D663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A15E6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AAE85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43B32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3C8F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4B7BB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4D51091"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CE9474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6BB71DA0" w14:textId="77777777" w:rsidTr="00AC6E4C">
        <w:trPr>
          <w:cantSplit/>
          <w:jc w:val="center"/>
        </w:trPr>
        <w:tc>
          <w:tcPr>
            <w:tcW w:w="2539" w:type="dxa"/>
            <w:vAlign w:val="center"/>
          </w:tcPr>
          <w:p w14:paraId="1B809B29" w14:textId="2994F627" w:rsidR="00D0354E" w:rsidRPr="00276F79" w:rsidRDefault="006C03CA" w:rsidP="00D0354E">
            <w:pPr>
              <w:spacing w:after="0"/>
              <w:rPr>
                <w:rFonts w:ascii="Arial" w:eastAsia="Calibri" w:hAnsi="Arial"/>
                <w:sz w:val="18"/>
              </w:rPr>
            </w:pPr>
            <w:r w:rsidRPr="002579EA">
              <w:rPr>
                <w:rFonts w:ascii="Arial" w:eastAsia="Calibri" w:hAnsi="Arial"/>
                <w:sz w:val="18"/>
                <w:lang w:val="fr-CA"/>
              </w:rPr>
              <w:t>10.1.4.2 Contrôle du son</w:t>
            </w:r>
          </w:p>
        </w:tc>
        <w:tc>
          <w:tcPr>
            <w:tcW w:w="617" w:type="dxa"/>
            <w:vAlign w:val="center"/>
          </w:tcPr>
          <w:p w14:paraId="2FCD231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BC8608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2D05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7405CE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B38B83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A0051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4D13E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0281D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3C73B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E30266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3EC9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D58A3E2" w14:textId="77777777" w:rsidTr="00AC6E4C">
        <w:trPr>
          <w:cantSplit/>
          <w:jc w:val="center"/>
        </w:trPr>
        <w:tc>
          <w:tcPr>
            <w:tcW w:w="2539" w:type="dxa"/>
            <w:vAlign w:val="center"/>
          </w:tcPr>
          <w:p w14:paraId="6AF88220" w14:textId="1418F65F" w:rsidR="00D0354E" w:rsidRPr="00276F79" w:rsidRDefault="006C03CA" w:rsidP="00D0354E">
            <w:pPr>
              <w:spacing w:after="0"/>
              <w:rPr>
                <w:rFonts w:ascii="Arial" w:eastAsia="Calibri" w:hAnsi="Arial"/>
                <w:sz w:val="18"/>
              </w:rPr>
            </w:pPr>
            <w:r w:rsidRPr="002579EA">
              <w:rPr>
                <w:rFonts w:ascii="Arial" w:eastAsia="Calibri" w:hAnsi="Arial"/>
                <w:sz w:val="18"/>
                <w:lang w:val="fr-CA"/>
              </w:rPr>
              <w:t>10.1.4.3 Contraste (minimum)</w:t>
            </w:r>
          </w:p>
        </w:tc>
        <w:tc>
          <w:tcPr>
            <w:tcW w:w="617" w:type="dxa"/>
            <w:vAlign w:val="center"/>
          </w:tcPr>
          <w:p w14:paraId="5AA5015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30EF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61B2C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E13967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8032E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2E133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A35D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4112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61139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7396A0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0A4CCF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61EA29F" w14:textId="77777777" w:rsidTr="00AC6E4C">
        <w:trPr>
          <w:cantSplit/>
          <w:jc w:val="center"/>
        </w:trPr>
        <w:tc>
          <w:tcPr>
            <w:tcW w:w="2539" w:type="dxa"/>
            <w:vAlign w:val="center"/>
          </w:tcPr>
          <w:p w14:paraId="3C93E1C1" w14:textId="414EDDAD" w:rsidR="00D0354E" w:rsidRPr="00276F79" w:rsidRDefault="006C03CA" w:rsidP="00D0354E">
            <w:pPr>
              <w:spacing w:after="0"/>
              <w:rPr>
                <w:rFonts w:ascii="Arial" w:eastAsia="Calibri" w:hAnsi="Arial"/>
                <w:sz w:val="18"/>
              </w:rPr>
            </w:pPr>
            <w:r w:rsidRPr="002579EA">
              <w:rPr>
                <w:rFonts w:ascii="Arial" w:eastAsia="Calibri" w:hAnsi="Arial"/>
                <w:sz w:val="18"/>
                <w:lang w:val="fr-CA"/>
              </w:rPr>
              <w:t>10.1.4.4 Redimensionnement du texte</w:t>
            </w:r>
          </w:p>
        </w:tc>
        <w:tc>
          <w:tcPr>
            <w:tcW w:w="617" w:type="dxa"/>
            <w:vAlign w:val="center"/>
          </w:tcPr>
          <w:p w14:paraId="10487B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C9485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FE90AA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49478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49269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5A12B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8E0373" w14:textId="763DF0F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27395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D0252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12E6C36"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4CFA370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8A0DF" w14:textId="77777777" w:rsidTr="00AC6E4C">
        <w:trPr>
          <w:cantSplit/>
          <w:jc w:val="center"/>
        </w:trPr>
        <w:tc>
          <w:tcPr>
            <w:tcW w:w="2539" w:type="dxa"/>
            <w:vAlign w:val="center"/>
          </w:tcPr>
          <w:p w14:paraId="505190BE" w14:textId="40100E49" w:rsidR="00D0354E" w:rsidRPr="00276F79" w:rsidRDefault="006C03CA" w:rsidP="00D0354E">
            <w:pPr>
              <w:spacing w:after="0"/>
              <w:rPr>
                <w:rFonts w:ascii="Arial" w:eastAsia="Calibri" w:hAnsi="Arial"/>
                <w:sz w:val="18"/>
              </w:rPr>
            </w:pPr>
            <w:r w:rsidRPr="002579EA">
              <w:rPr>
                <w:rFonts w:ascii="Arial" w:eastAsia="Calibri" w:hAnsi="Arial"/>
                <w:sz w:val="18"/>
                <w:lang w:val="fr-CA"/>
              </w:rPr>
              <w:t>10.1.4.5 Texte sous forme d’image</w:t>
            </w:r>
          </w:p>
        </w:tc>
        <w:tc>
          <w:tcPr>
            <w:tcW w:w="617" w:type="dxa"/>
            <w:vAlign w:val="center"/>
          </w:tcPr>
          <w:p w14:paraId="642AA0D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2692D7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8016A5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599C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D3792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DBF9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F13BA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8A7F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4E6CD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9B381BF"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76857B5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749FA35" w14:textId="0A82D6B8" w:rsidR="00D0354E" w:rsidRPr="00276F79" w:rsidRDefault="006C03CA" w:rsidP="00D0354E">
            <w:pPr>
              <w:spacing w:after="0"/>
              <w:rPr>
                <w:rFonts w:ascii="Arial" w:eastAsia="Calibri" w:hAnsi="Arial"/>
                <w:sz w:val="18"/>
              </w:rPr>
            </w:pPr>
            <w:r w:rsidRPr="002579EA">
              <w:rPr>
                <w:rFonts w:ascii="Arial" w:eastAsia="Calibri" w:hAnsi="Arial"/>
                <w:sz w:val="18"/>
                <w:lang w:val="fr-CA"/>
              </w:rPr>
              <w:t>10.1.4.10 Re</w:t>
            </w:r>
            <w:r w:rsidR="00245678">
              <w:rPr>
                <w:rFonts w:ascii="Arial" w:eastAsia="Calibri"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vAlign w:val="center"/>
          </w:tcPr>
          <w:p w14:paraId="1C10AA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6729BDA"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5D1E4D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04411F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E7254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31E953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74E7BB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8EC68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06D2FB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7CCA7EC" w14:textId="77777777" w:rsidR="00D0354E" w:rsidRPr="00276F79" w:rsidRDefault="006C03CA" w:rsidP="00D0354E">
            <w:pPr>
              <w:pStyle w:val="TAC"/>
              <w:rPr>
                <w:rFonts w:eastAsia="Calibri"/>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vAlign w:val="center"/>
          </w:tcPr>
          <w:p w14:paraId="7152C8C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3D3DAF0E" w14:textId="2448047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10.1.4.11 Contraste </w:t>
            </w:r>
            <w:r w:rsidR="00245678">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02717A77" w14:textId="36F808A6"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673DA8E" w14:textId="6470A1FE"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59463B0" w14:textId="5003775F"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8C12936" w14:textId="30075925"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556C107" w14:textId="77777777" w:rsidR="00D0354E" w:rsidRPr="00276F79"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vAlign w:val="center"/>
          </w:tcPr>
          <w:p w14:paraId="2C37FD2A" w14:textId="24F3ADE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AF80301" w14:textId="3363E32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9839E6" w14:textId="1A0EB773"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5F1DBD6" w14:textId="41A06D8D"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A8B6BD1" w14:textId="4AD32A19"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01B43148" w14:textId="2202DFCB" w:rsidR="00D0354E" w:rsidRPr="00276F79" w:rsidRDefault="006C03CA" w:rsidP="00D0354E">
            <w:pPr>
              <w:pStyle w:val="TAC"/>
              <w:rPr>
                <w:rFonts w:eastAsia="Calibri"/>
              </w:rPr>
            </w:pPr>
            <w:r w:rsidRPr="002579EA">
              <w:rPr>
                <w:rFonts w:eastAsia="Calibri"/>
                <w:lang w:val="fr-CA"/>
              </w:rPr>
              <w:t>-</w:t>
            </w:r>
          </w:p>
        </w:tc>
      </w:tr>
      <w:tr w:rsidR="00AA6465" w:rsidRPr="00276F79"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5DC05091" w14:textId="60DC0D6E" w:rsidR="00D0354E" w:rsidRPr="00276F79" w:rsidRDefault="006C03CA" w:rsidP="00D0354E">
            <w:pPr>
              <w:spacing w:after="0"/>
              <w:rPr>
                <w:rFonts w:ascii="Arial" w:eastAsia="Calibri" w:hAnsi="Arial"/>
                <w:sz w:val="18"/>
              </w:rPr>
            </w:pPr>
            <w:r w:rsidRPr="002579EA">
              <w:rPr>
                <w:rFonts w:ascii="Arial" w:eastAsia="Calibri" w:hAnsi="Arial"/>
                <w:sz w:val="18"/>
                <w:lang w:val="fr-CA"/>
              </w:rPr>
              <w:t>10.1.4.12 Espacement de texte</w:t>
            </w:r>
          </w:p>
        </w:tc>
        <w:tc>
          <w:tcPr>
            <w:tcW w:w="617" w:type="dxa"/>
            <w:tcBorders>
              <w:top w:val="single" w:sz="4" w:space="0" w:color="auto"/>
              <w:left w:val="single" w:sz="4" w:space="0" w:color="auto"/>
              <w:bottom w:val="single" w:sz="4" w:space="0" w:color="auto"/>
              <w:right w:val="single" w:sz="4" w:space="0" w:color="auto"/>
            </w:tcBorders>
            <w:vAlign w:val="center"/>
          </w:tcPr>
          <w:p w14:paraId="35DFB0A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188D8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9ED2EC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B295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B630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0A68A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00DD21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D421F8A"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CC0C0C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59B095B7"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666C7E3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991C8CD" w14:textId="2FD11C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10.1.4.13 Contenu </w:t>
            </w:r>
            <w:r w:rsidR="00245678">
              <w:rPr>
                <w:rFonts w:ascii="Arial" w:eastAsia="Calibri" w:hAnsi="Arial"/>
                <w:sz w:val="18"/>
                <w:lang w:val="fr-CA"/>
              </w:rPr>
              <w:t>au</w:t>
            </w:r>
            <w:r w:rsidRPr="002579EA">
              <w:rPr>
                <w:rFonts w:ascii="Arial" w:eastAsia="Calibri" w:hAnsi="Arial"/>
                <w:sz w:val="18"/>
                <w:lang w:val="fr-CA"/>
              </w:rPr>
              <w:t xml:space="preserve"> survol ou </w:t>
            </w:r>
            <w:r w:rsidR="00245678">
              <w:rPr>
                <w:rFonts w:ascii="Arial" w:eastAsia="Calibri" w:hAnsi="Arial"/>
                <w:sz w:val="18"/>
                <w:lang w:val="fr-CA"/>
              </w:rPr>
              <w:t xml:space="preserve">au </w:t>
            </w:r>
            <w:r w:rsidRPr="002579EA">
              <w:rPr>
                <w:rFonts w:ascii="Arial" w:eastAsia="Calibri"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vAlign w:val="center"/>
          </w:tcPr>
          <w:p w14:paraId="78D12E5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BEAF56E"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FD6375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8157E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A152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6F080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37C501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319181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BDD165"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116DB9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04F3302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E7F90EF" w14:textId="77777777" w:rsidTr="00AC6E4C">
        <w:trPr>
          <w:cantSplit/>
          <w:jc w:val="center"/>
        </w:trPr>
        <w:tc>
          <w:tcPr>
            <w:tcW w:w="2539" w:type="dxa"/>
            <w:vAlign w:val="center"/>
          </w:tcPr>
          <w:p w14:paraId="06A0921C" w14:textId="1645E5E6" w:rsidR="00D0354E" w:rsidRPr="00276F79" w:rsidRDefault="006C03CA" w:rsidP="00D0354E">
            <w:pPr>
              <w:spacing w:after="0"/>
              <w:rPr>
                <w:rFonts w:ascii="Arial" w:eastAsia="Calibri" w:hAnsi="Arial"/>
                <w:sz w:val="18"/>
              </w:rPr>
            </w:pPr>
            <w:r w:rsidRPr="002579EA">
              <w:rPr>
                <w:rFonts w:ascii="Arial" w:eastAsia="Calibri" w:hAnsi="Arial"/>
                <w:sz w:val="18"/>
                <w:lang w:val="fr-CA"/>
              </w:rPr>
              <w:t>10.2.1.1 Clavier</w:t>
            </w:r>
          </w:p>
        </w:tc>
        <w:tc>
          <w:tcPr>
            <w:tcW w:w="617" w:type="dxa"/>
            <w:vAlign w:val="center"/>
          </w:tcPr>
          <w:p w14:paraId="591202D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0363D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1B283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E2CDC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FC1DB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0BA1B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F4876F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A09FC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2537F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ADFCC5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AE79B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25D8D86" w14:textId="77777777" w:rsidTr="00AC6E4C">
        <w:trPr>
          <w:cantSplit/>
          <w:jc w:val="center"/>
        </w:trPr>
        <w:tc>
          <w:tcPr>
            <w:tcW w:w="2539" w:type="dxa"/>
            <w:vAlign w:val="center"/>
          </w:tcPr>
          <w:p w14:paraId="3EE7F08C" w14:textId="6D7447C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10.2.1.2 Pas de piège au clavier</w:t>
            </w:r>
          </w:p>
        </w:tc>
        <w:tc>
          <w:tcPr>
            <w:tcW w:w="617" w:type="dxa"/>
            <w:vAlign w:val="center"/>
          </w:tcPr>
          <w:p w14:paraId="63040EE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DBC071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69A5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00C6A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D294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854E1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310E29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9D2148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B6A25B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35601B"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4B4AD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4FAAE14" w14:textId="7F93A7CF"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10.2.1.4 </w:t>
            </w:r>
            <w:r w:rsidR="00245678" w:rsidRPr="00245678">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vAlign w:val="center"/>
          </w:tcPr>
          <w:p w14:paraId="4FF53DC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E50201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2EAC9B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448A13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5E400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7CB467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C5A97E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0A83130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17DA24C"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BC824A3"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83251B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2E7F91" w14:textId="77777777" w:rsidTr="00AC6E4C">
        <w:trPr>
          <w:cantSplit/>
          <w:jc w:val="center"/>
        </w:trPr>
        <w:tc>
          <w:tcPr>
            <w:tcW w:w="2539" w:type="dxa"/>
            <w:vAlign w:val="center"/>
          </w:tcPr>
          <w:p w14:paraId="1A0B342F" w14:textId="71BB51A2" w:rsidR="00D0354E" w:rsidRPr="00276F79" w:rsidRDefault="006C03CA" w:rsidP="00D0354E">
            <w:pPr>
              <w:spacing w:after="0"/>
              <w:rPr>
                <w:rFonts w:ascii="Arial" w:eastAsia="Calibri" w:hAnsi="Arial"/>
                <w:sz w:val="18"/>
              </w:rPr>
            </w:pPr>
            <w:r w:rsidRPr="002579EA">
              <w:rPr>
                <w:rFonts w:ascii="Arial" w:eastAsia="Calibri" w:hAnsi="Arial"/>
                <w:sz w:val="18"/>
                <w:lang w:val="fr-CA"/>
              </w:rPr>
              <w:t>10.2.2.1 Réglage du délai</w:t>
            </w:r>
          </w:p>
        </w:tc>
        <w:tc>
          <w:tcPr>
            <w:tcW w:w="617" w:type="dxa"/>
            <w:vAlign w:val="center"/>
          </w:tcPr>
          <w:p w14:paraId="3ADDB52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67AACD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44DB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A442A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79D625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D1CE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AE87E3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43DF4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E4E52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33858C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3B34A1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62A4DD" w14:textId="77777777" w:rsidTr="00AC6E4C">
        <w:trPr>
          <w:cantSplit/>
          <w:jc w:val="center"/>
        </w:trPr>
        <w:tc>
          <w:tcPr>
            <w:tcW w:w="2539" w:type="dxa"/>
            <w:vAlign w:val="center"/>
          </w:tcPr>
          <w:p w14:paraId="52E0B976" w14:textId="6B2E5D50"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10.2.2.2 Mettre en pause, arrêter, masquer</w:t>
            </w:r>
          </w:p>
        </w:tc>
        <w:tc>
          <w:tcPr>
            <w:tcW w:w="617" w:type="dxa"/>
            <w:vAlign w:val="center"/>
          </w:tcPr>
          <w:p w14:paraId="1237D14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63D8A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B7C167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761D0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845ACC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402308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30C638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D537D5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FBAAF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FDAF9C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EAD5A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12E0DA" w14:textId="77777777" w:rsidTr="00AC6E4C">
        <w:trPr>
          <w:cantSplit/>
          <w:jc w:val="center"/>
        </w:trPr>
        <w:tc>
          <w:tcPr>
            <w:tcW w:w="2539" w:type="dxa"/>
            <w:vAlign w:val="center"/>
          </w:tcPr>
          <w:p w14:paraId="125B9D96" w14:textId="31E9742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10.2.3.1 Pas plus de trois</w:t>
            </w:r>
            <w:r w:rsidR="00604ABF" w:rsidRPr="00276F79">
              <w:rPr>
                <w:rFonts w:ascii="Arial" w:eastAsia="Calibri" w:hAnsi="Arial"/>
                <w:sz w:val="18"/>
                <w:lang w:val="fr-CA"/>
              </w:rPr>
              <w:t> </w:t>
            </w:r>
            <w:r w:rsidR="00245678">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5FB93B2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1F928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44F7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D699C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D713D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209B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F4EF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860B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71DB12"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0AEE267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D4696C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EE71DF" w14:textId="77777777" w:rsidTr="00AC6E4C">
        <w:trPr>
          <w:cantSplit/>
          <w:jc w:val="center"/>
        </w:trPr>
        <w:tc>
          <w:tcPr>
            <w:tcW w:w="2539" w:type="dxa"/>
            <w:vAlign w:val="center"/>
          </w:tcPr>
          <w:p w14:paraId="1748EA95" w14:textId="3A1471D8" w:rsidR="00D0354E" w:rsidRPr="00276F79" w:rsidRDefault="006C03CA" w:rsidP="00D0354E">
            <w:pPr>
              <w:spacing w:after="0"/>
              <w:rPr>
                <w:rFonts w:ascii="Arial" w:eastAsia="Calibri" w:hAnsi="Arial"/>
                <w:sz w:val="18"/>
              </w:rPr>
            </w:pPr>
            <w:r w:rsidRPr="002579EA">
              <w:rPr>
                <w:rFonts w:ascii="Arial" w:eastAsia="Calibri" w:hAnsi="Arial"/>
                <w:sz w:val="18"/>
                <w:lang w:val="fr-CA"/>
              </w:rPr>
              <w:t>10.2.4.2 Titre de document</w:t>
            </w:r>
          </w:p>
        </w:tc>
        <w:tc>
          <w:tcPr>
            <w:tcW w:w="617" w:type="dxa"/>
            <w:vAlign w:val="center"/>
          </w:tcPr>
          <w:p w14:paraId="635C125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39A1D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402EB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1C2B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B7F1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B541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A0BA7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61DD4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5F9D4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C2080F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010A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6B37255" w14:textId="77777777" w:rsidTr="00AC6E4C">
        <w:trPr>
          <w:cantSplit/>
          <w:jc w:val="center"/>
        </w:trPr>
        <w:tc>
          <w:tcPr>
            <w:tcW w:w="2539" w:type="dxa"/>
            <w:vAlign w:val="center"/>
          </w:tcPr>
          <w:p w14:paraId="669368B4" w14:textId="7FD82ED1" w:rsidR="00D0354E" w:rsidRPr="00276F79" w:rsidRDefault="006C03CA" w:rsidP="00D0354E">
            <w:pPr>
              <w:spacing w:after="0"/>
              <w:rPr>
                <w:rFonts w:ascii="Arial" w:eastAsia="Calibri" w:hAnsi="Arial"/>
                <w:sz w:val="18"/>
              </w:rPr>
            </w:pPr>
            <w:r w:rsidRPr="002579EA">
              <w:rPr>
                <w:rFonts w:ascii="Arial" w:eastAsia="Calibri" w:hAnsi="Arial"/>
                <w:sz w:val="18"/>
                <w:lang w:val="fr-CA"/>
              </w:rPr>
              <w:t>10.2.4.3 Parcours du focus</w:t>
            </w:r>
          </w:p>
        </w:tc>
        <w:tc>
          <w:tcPr>
            <w:tcW w:w="617" w:type="dxa"/>
            <w:vAlign w:val="center"/>
          </w:tcPr>
          <w:p w14:paraId="4024A26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877EBB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99B2B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696F38" w14:textId="415274E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1DC8A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B215A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F52FD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F38F6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63591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95ED61F"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649579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57413E" w14:textId="77777777" w:rsidTr="00AC6E4C">
        <w:trPr>
          <w:cantSplit/>
          <w:jc w:val="center"/>
        </w:trPr>
        <w:tc>
          <w:tcPr>
            <w:tcW w:w="2539" w:type="dxa"/>
            <w:vAlign w:val="center"/>
          </w:tcPr>
          <w:p w14:paraId="170010F0" w14:textId="66E33A00"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10.2.4.4 Fonction du lien</w:t>
            </w:r>
          </w:p>
          <w:p w14:paraId="5D362595" w14:textId="4BC6719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w:t>
            </w:r>
            <w:proofErr w:type="gramStart"/>
            <w:r w:rsidRPr="002579EA">
              <w:rPr>
                <w:rFonts w:ascii="Arial" w:eastAsia="Calibri" w:hAnsi="Arial"/>
                <w:sz w:val="18"/>
                <w:lang w:val="fr-CA"/>
              </w:rPr>
              <w:t>selon</w:t>
            </w:r>
            <w:proofErr w:type="gramEnd"/>
            <w:r w:rsidRPr="002579EA">
              <w:rPr>
                <w:rFonts w:ascii="Arial" w:eastAsia="Calibri" w:hAnsi="Arial"/>
                <w:sz w:val="18"/>
                <w:lang w:val="fr-CA"/>
              </w:rPr>
              <w:t xml:space="preserve"> le contexte)</w:t>
            </w:r>
          </w:p>
        </w:tc>
        <w:tc>
          <w:tcPr>
            <w:tcW w:w="617" w:type="dxa"/>
            <w:vAlign w:val="center"/>
          </w:tcPr>
          <w:p w14:paraId="014CA4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461576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5638CD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1F32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D8B8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30462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A00AA4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6902FC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8650B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FD371B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DBF6A2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3DEEF84" w14:textId="77777777" w:rsidTr="00AC6E4C">
        <w:trPr>
          <w:cantSplit/>
          <w:jc w:val="center"/>
        </w:trPr>
        <w:tc>
          <w:tcPr>
            <w:tcW w:w="2539" w:type="dxa"/>
            <w:vAlign w:val="center"/>
          </w:tcPr>
          <w:p w14:paraId="356EA57D" w14:textId="029CEE30" w:rsidR="00D0354E" w:rsidRPr="00276F79" w:rsidRDefault="006C03CA" w:rsidP="00D0354E">
            <w:pPr>
              <w:spacing w:after="0"/>
              <w:rPr>
                <w:rFonts w:ascii="Arial" w:eastAsia="Calibri" w:hAnsi="Arial"/>
                <w:sz w:val="18"/>
              </w:rPr>
            </w:pPr>
            <w:r w:rsidRPr="002579EA">
              <w:rPr>
                <w:rFonts w:ascii="Arial" w:eastAsia="Calibri" w:hAnsi="Arial"/>
                <w:sz w:val="18"/>
                <w:lang w:val="fr-CA"/>
              </w:rPr>
              <w:t>10.2.4.6 En-têtes et étiquettes</w:t>
            </w:r>
          </w:p>
        </w:tc>
        <w:tc>
          <w:tcPr>
            <w:tcW w:w="617" w:type="dxa"/>
            <w:vAlign w:val="center"/>
          </w:tcPr>
          <w:p w14:paraId="70CF8E9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9D289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2A1F1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F6813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EC874C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B35911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10B4D2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9BEDC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DFD6A5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DE497C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59F1B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9ABD69" w14:textId="77777777" w:rsidTr="00AC6E4C">
        <w:trPr>
          <w:cantSplit/>
          <w:jc w:val="center"/>
        </w:trPr>
        <w:tc>
          <w:tcPr>
            <w:tcW w:w="2539" w:type="dxa"/>
            <w:vAlign w:val="center"/>
          </w:tcPr>
          <w:p w14:paraId="6A974A3B" w14:textId="78D52242" w:rsidR="00D0354E" w:rsidRPr="00276F79" w:rsidRDefault="006C03CA" w:rsidP="00D0354E">
            <w:pPr>
              <w:spacing w:after="0"/>
              <w:rPr>
                <w:rFonts w:ascii="Arial" w:eastAsia="Calibri" w:hAnsi="Arial"/>
                <w:sz w:val="18"/>
              </w:rPr>
            </w:pPr>
            <w:r w:rsidRPr="002579EA">
              <w:rPr>
                <w:rFonts w:ascii="Arial" w:eastAsia="Calibri" w:hAnsi="Arial"/>
                <w:sz w:val="18"/>
                <w:lang w:val="fr-CA"/>
              </w:rPr>
              <w:t>10.2.4.7 Visibilité du focus</w:t>
            </w:r>
          </w:p>
        </w:tc>
        <w:tc>
          <w:tcPr>
            <w:tcW w:w="617" w:type="dxa"/>
            <w:vAlign w:val="center"/>
          </w:tcPr>
          <w:p w14:paraId="4907AAE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6332D5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46028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FA7BD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6DB61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EF0856"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31FBAB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34BA2E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B635C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439679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948A97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501BCD73" w14:textId="2B347AA6"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10.2.5.1 Gestes </w:t>
            </w:r>
            <w:r w:rsidR="00245678">
              <w:rPr>
                <w:rFonts w:ascii="Arial" w:eastAsia="Calibri" w:hAnsi="Arial"/>
                <w:sz w:val="18"/>
                <w:lang w:val="fr-CA"/>
              </w:rPr>
              <w:t xml:space="preserve">pour le contrôle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55A5958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C65892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E4C3A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7B475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6CB5A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E8110B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86C43D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C73110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562154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7ED76B3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938BA5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27D93FD" w14:textId="589786C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10.2.5.2 Annulation </w:t>
            </w:r>
            <w:r w:rsidR="00245678">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06A34A1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15D71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8E1AB1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46D711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599449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3EA4E7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ED22398"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EAC66A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6EB8FE6"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45FC6C5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7FD4C36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7E52ED8" w14:textId="66A6781A" w:rsidR="00D0354E" w:rsidRPr="00276F79" w:rsidRDefault="006C03CA" w:rsidP="00D0354E">
            <w:pPr>
              <w:spacing w:after="0"/>
              <w:rPr>
                <w:rFonts w:ascii="Arial" w:eastAsia="Calibri" w:hAnsi="Arial"/>
                <w:sz w:val="18"/>
              </w:rPr>
            </w:pPr>
            <w:r w:rsidRPr="002579EA">
              <w:rPr>
                <w:rFonts w:ascii="Arial" w:eastAsia="Calibri" w:hAnsi="Arial"/>
                <w:sz w:val="18"/>
                <w:lang w:val="fr-CA"/>
              </w:rPr>
              <w:t>10.2.5.3 Étiquette dans nom</w:t>
            </w:r>
          </w:p>
        </w:tc>
        <w:tc>
          <w:tcPr>
            <w:tcW w:w="617" w:type="dxa"/>
            <w:tcBorders>
              <w:top w:val="single" w:sz="4" w:space="0" w:color="auto"/>
              <w:left w:val="single" w:sz="4" w:space="0" w:color="auto"/>
              <w:bottom w:val="single" w:sz="4" w:space="0" w:color="auto"/>
              <w:right w:val="single" w:sz="4" w:space="0" w:color="auto"/>
            </w:tcBorders>
            <w:vAlign w:val="center"/>
          </w:tcPr>
          <w:p w14:paraId="5E42FA4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A8909A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6452A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678BB9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0C141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0F0692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1FF96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5443A1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57527F2"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0A8A538C"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77B3D32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2AB75CC" w14:textId="0A2AE0B5" w:rsidR="00D0354E" w:rsidRPr="00276F79" w:rsidRDefault="006C03CA" w:rsidP="00D0354E">
            <w:pPr>
              <w:spacing w:after="0"/>
              <w:rPr>
                <w:rFonts w:ascii="Arial" w:eastAsia="Calibri" w:hAnsi="Arial"/>
                <w:sz w:val="18"/>
              </w:rPr>
            </w:pPr>
            <w:r w:rsidRPr="002579EA">
              <w:rPr>
                <w:rFonts w:ascii="Arial" w:eastAsia="Calibri" w:hAnsi="Arial"/>
                <w:sz w:val="18"/>
                <w:lang w:val="fr-CA"/>
              </w:rPr>
              <w:t>10.2.5.4 Acti</w:t>
            </w:r>
            <w:r w:rsidR="00245678">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vAlign w:val="center"/>
          </w:tcPr>
          <w:p w14:paraId="46D2EF92"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253D936D"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464D78D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521AB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BAF80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AC8EBB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906E163"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8013EA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2CD3C2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68A43F7"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5E11B9AA" w14:textId="77777777" w:rsidTr="006041B1">
        <w:trPr>
          <w:cantSplit/>
          <w:jc w:val="center"/>
        </w:trPr>
        <w:tc>
          <w:tcPr>
            <w:tcW w:w="2539" w:type="dxa"/>
            <w:tcBorders>
              <w:bottom w:val="single" w:sz="4" w:space="0" w:color="auto"/>
            </w:tcBorders>
            <w:vAlign w:val="center"/>
          </w:tcPr>
          <w:p w14:paraId="526123EF" w14:textId="72ADA8BD" w:rsidR="00D0354E" w:rsidRPr="00276F79" w:rsidRDefault="006C03CA" w:rsidP="00D0354E">
            <w:pPr>
              <w:spacing w:after="0"/>
              <w:rPr>
                <w:rFonts w:ascii="Arial" w:eastAsia="Calibri" w:hAnsi="Arial"/>
                <w:sz w:val="18"/>
              </w:rPr>
            </w:pPr>
            <w:r w:rsidRPr="002579EA">
              <w:rPr>
                <w:rFonts w:ascii="Arial" w:eastAsia="Calibri" w:hAnsi="Arial"/>
                <w:sz w:val="18"/>
                <w:lang w:val="fr-CA"/>
              </w:rPr>
              <w:t>10.3.1.1 Langue d</w:t>
            </w:r>
            <w:r w:rsidR="00245678">
              <w:rPr>
                <w:rFonts w:ascii="Arial" w:eastAsia="Calibri" w:hAnsi="Arial"/>
                <w:sz w:val="18"/>
                <w:lang w:val="fr-CA"/>
              </w:rPr>
              <w:t>u document</w:t>
            </w:r>
            <w:r w:rsidRPr="002579EA">
              <w:rPr>
                <w:rFonts w:ascii="Arial" w:eastAsia="Calibri" w:hAnsi="Arial"/>
                <w:sz w:val="18"/>
                <w:lang w:val="fr-CA"/>
              </w:rPr>
              <w:t xml:space="preserve"> </w:t>
            </w:r>
          </w:p>
        </w:tc>
        <w:tc>
          <w:tcPr>
            <w:tcW w:w="617" w:type="dxa"/>
            <w:tcBorders>
              <w:bottom w:val="single" w:sz="4" w:space="0" w:color="auto"/>
            </w:tcBorders>
            <w:vAlign w:val="center"/>
          </w:tcPr>
          <w:p w14:paraId="73AC69E7"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3867BA34"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7E5F3D52"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6C06A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3EB7FB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332DB6D7"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7BCC169E"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F8C944C"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F220CD7"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vAlign w:val="center"/>
          </w:tcPr>
          <w:p w14:paraId="485356CB" w14:textId="77777777" w:rsidR="00D0354E" w:rsidRPr="00276F79" w:rsidRDefault="006C03CA" w:rsidP="00D0354E">
            <w:pPr>
              <w:pStyle w:val="TAC"/>
              <w:rPr>
                <w:rFonts w:eastAsia="Calibri"/>
              </w:rPr>
            </w:pPr>
            <w:r w:rsidRPr="002579EA">
              <w:rPr>
                <w:rFonts w:eastAsia="Calibri"/>
                <w:lang w:val="fr-CA"/>
              </w:rPr>
              <w:t>S</w:t>
            </w:r>
          </w:p>
        </w:tc>
        <w:tc>
          <w:tcPr>
            <w:tcW w:w="797" w:type="dxa"/>
            <w:tcBorders>
              <w:bottom w:val="single" w:sz="4" w:space="0" w:color="auto"/>
            </w:tcBorders>
            <w:vAlign w:val="center"/>
          </w:tcPr>
          <w:p w14:paraId="4035768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4463B7E" w14:textId="77777777" w:rsidTr="006041B1">
        <w:trPr>
          <w:cantSplit/>
          <w:jc w:val="center"/>
        </w:trPr>
        <w:tc>
          <w:tcPr>
            <w:tcW w:w="2539" w:type="dxa"/>
            <w:tcBorders>
              <w:top w:val="single" w:sz="4" w:space="0" w:color="auto"/>
              <w:left w:val="nil"/>
              <w:bottom w:val="nil"/>
              <w:right w:val="nil"/>
            </w:tcBorders>
            <w:vAlign w:val="center"/>
          </w:tcPr>
          <w:p w14:paraId="7A7147E6" w14:textId="7268FA00"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vAlign w:val="center"/>
          </w:tcPr>
          <w:p w14:paraId="66E03545"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426875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C709CB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473A1EC8"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1BBBBEDE"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C9606D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7290544B"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25FEAF5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69889D2"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vAlign w:val="center"/>
          </w:tcPr>
          <w:p w14:paraId="14EC1D80"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276F79" w:rsidRDefault="006041B1" w:rsidP="00D0354E">
            <w:pPr>
              <w:pStyle w:val="TAC"/>
              <w:rPr>
                <w:rFonts w:eastAsia="Calibri"/>
              </w:rPr>
            </w:pPr>
          </w:p>
        </w:tc>
      </w:tr>
      <w:tr w:rsidR="00BC746C" w:rsidRPr="00276F79" w14:paraId="4BBD1BD7" w14:textId="77777777" w:rsidTr="006041B1">
        <w:trPr>
          <w:cantSplit/>
          <w:jc w:val="center"/>
        </w:trPr>
        <w:tc>
          <w:tcPr>
            <w:tcW w:w="2539" w:type="dxa"/>
            <w:tcBorders>
              <w:top w:val="nil"/>
            </w:tcBorders>
            <w:vAlign w:val="center"/>
          </w:tcPr>
          <w:p w14:paraId="690CA2AB" w14:textId="21865EFF" w:rsidR="00D0354E" w:rsidRPr="00276F79" w:rsidRDefault="006C03CA" w:rsidP="00D0354E">
            <w:pPr>
              <w:spacing w:after="0"/>
              <w:rPr>
                <w:rFonts w:ascii="Arial" w:eastAsia="Calibri" w:hAnsi="Arial"/>
                <w:sz w:val="18"/>
              </w:rPr>
            </w:pPr>
            <w:r w:rsidRPr="002579EA">
              <w:rPr>
                <w:rFonts w:ascii="Arial" w:eastAsia="Calibri" w:hAnsi="Arial"/>
                <w:sz w:val="18"/>
                <w:lang w:val="fr-CA"/>
              </w:rPr>
              <w:t>10.3.1.2 Langue d’un passage</w:t>
            </w:r>
          </w:p>
        </w:tc>
        <w:tc>
          <w:tcPr>
            <w:tcW w:w="617" w:type="dxa"/>
            <w:tcBorders>
              <w:top w:val="nil"/>
            </w:tcBorders>
            <w:vAlign w:val="center"/>
          </w:tcPr>
          <w:p w14:paraId="24C97A4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6063B3F4"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6BFB752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28CA2705"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6E47BA2A"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50BDC4C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B341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37F9363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6EA27FF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vAlign w:val="center"/>
          </w:tcPr>
          <w:p w14:paraId="6B146E0A"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nil"/>
            </w:tcBorders>
            <w:vAlign w:val="center"/>
          </w:tcPr>
          <w:p w14:paraId="09CE55C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949924C" w14:textId="77777777" w:rsidTr="00AC6E4C">
        <w:trPr>
          <w:cantSplit/>
          <w:jc w:val="center"/>
        </w:trPr>
        <w:tc>
          <w:tcPr>
            <w:tcW w:w="2539" w:type="dxa"/>
            <w:vAlign w:val="center"/>
          </w:tcPr>
          <w:p w14:paraId="30E1E691" w14:textId="311893D6" w:rsidR="00D0354E" w:rsidRPr="00276F79" w:rsidRDefault="006C03CA" w:rsidP="00D0354E">
            <w:pPr>
              <w:spacing w:after="0"/>
              <w:rPr>
                <w:rFonts w:ascii="Arial" w:eastAsia="Calibri" w:hAnsi="Arial"/>
                <w:sz w:val="18"/>
              </w:rPr>
            </w:pPr>
            <w:r w:rsidRPr="002579EA">
              <w:rPr>
                <w:rFonts w:ascii="Arial" w:eastAsia="Calibri" w:hAnsi="Arial"/>
                <w:sz w:val="18"/>
                <w:lang w:val="fr-CA"/>
              </w:rPr>
              <w:t>10.3.2.1 Au focus</w:t>
            </w:r>
          </w:p>
        </w:tc>
        <w:tc>
          <w:tcPr>
            <w:tcW w:w="617" w:type="dxa"/>
            <w:vAlign w:val="center"/>
          </w:tcPr>
          <w:p w14:paraId="65570BE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76FDAA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9252F8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9D6A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C1C872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7AAB3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06CC4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DD75FD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85713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C55DD7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51D1F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60240BB" w14:textId="77777777" w:rsidTr="00AC6E4C">
        <w:trPr>
          <w:cantSplit/>
          <w:jc w:val="center"/>
        </w:trPr>
        <w:tc>
          <w:tcPr>
            <w:tcW w:w="2539" w:type="dxa"/>
            <w:vAlign w:val="center"/>
          </w:tcPr>
          <w:p w14:paraId="567E4114" w14:textId="32E78CA5" w:rsidR="00D0354E" w:rsidRPr="00276F79" w:rsidRDefault="006C03CA" w:rsidP="00D0354E">
            <w:pPr>
              <w:spacing w:after="0"/>
              <w:rPr>
                <w:rFonts w:ascii="Arial" w:eastAsia="Calibri" w:hAnsi="Arial"/>
                <w:sz w:val="18"/>
              </w:rPr>
            </w:pPr>
            <w:r w:rsidRPr="002579EA">
              <w:rPr>
                <w:rFonts w:ascii="Arial" w:eastAsia="Calibri" w:hAnsi="Arial"/>
                <w:sz w:val="18"/>
                <w:lang w:val="fr-CA"/>
              </w:rPr>
              <w:t>10.3.2.2 À la saisie</w:t>
            </w:r>
          </w:p>
        </w:tc>
        <w:tc>
          <w:tcPr>
            <w:tcW w:w="617" w:type="dxa"/>
            <w:vAlign w:val="center"/>
          </w:tcPr>
          <w:p w14:paraId="4493837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26647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E8D79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A4663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F2576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10A5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A41C6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E16EF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699B6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7C347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4F6400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8FC482" w14:textId="77777777" w:rsidTr="00AC6E4C">
        <w:trPr>
          <w:cantSplit/>
          <w:jc w:val="center"/>
        </w:trPr>
        <w:tc>
          <w:tcPr>
            <w:tcW w:w="2539" w:type="dxa"/>
            <w:vAlign w:val="center"/>
          </w:tcPr>
          <w:p w14:paraId="6F79FBA8" w14:textId="08D5CA4A" w:rsidR="00D0354E" w:rsidRPr="00276F79" w:rsidRDefault="006C03CA" w:rsidP="00D0354E">
            <w:pPr>
              <w:spacing w:after="0"/>
              <w:rPr>
                <w:rFonts w:ascii="Arial" w:eastAsia="Calibri" w:hAnsi="Arial"/>
                <w:sz w:val="18"/>
              </w:rPr>
            </w:pPr>
            <w:r w:rsidRPr="002579EA">
              <w:rPr>
                <w:rFonts w:ascii="Arial" w:eastAsia="Calibri" w:hAnsi="Arial"/>
                <w:sz w:val="18"/>
                <w:lang w:val="fr-CA"/>
              </w:rPr>
              <w:t>10.3.3.1 Identification des erreurs</w:t>
            </w:r>
          </w:p>
        </w:tc>
        <w:tc>
          <w:tcPr>
            <w:tcW w:w="617" w:type="dxa"/>
            <w:vAlign w:val="center"/>
          </w:tcPr>
          <w:p w14:paraId="35B83EF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8534E0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EE588B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BB69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ED08E2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EA0BE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D7EE1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D6D4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94F11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0F2104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166E5E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A90227" w14:textId="77777777" w:rsidTr="00AC6E4C">
        <w:trPr>
          <w:cantSplit/>
          <w:jc w:val="center"/>
        </w:trPr>
        <w:tc>
          <w:tcPr>
            <w:tcW w:w="2539" w:type="dxa"/>
            <w:vAlign w:val="center"/>
          </w:tcPr>
          <w:p w14:paraId="4D72A264" w14:textId="54A4E117" w:rsidR="00D0354E" w:rsidRPr="00276F79" w:rsidRDefault="006C03CA" w:rsidP="00D0354E">
            <w:pPr>
              <w:spacing w:after="0"/>
              <w:rPr>
                <w:rFonts w:ascii="Arial" w:eastAsia="Calibri" w:hAnsi="Arial"/>
                <w:sz w:val="18"/>
              </w:rPr>
            </w:pPr>
            <w:r w:rsidRPr="002579EA">
              <w:rPr>
                <w:rFonts w:ascii="Arial" w:eastAsia="Calibri" w:hAnsi="Arial"/>
                <w:sz w:val="18"/>
                <w:lang w:val="fr-CA"/>
              </w:rPr>
              <w:t>10.3.3.2 Étiquettes ou instructions</w:t>
            </w:r>
          </w:p>
        </w:tc>
        <w:tc>
          <w:tcPr>
            <w:tcW w:w="617" w:type="dxa"/>
            <w:vAlign w:val="center"/>
          </w:tcPr>
          <w:p w14:paraId="41CCB7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9A874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444157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F8674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9FAC3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9DCF1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71D4492"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8DC71E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097A3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2A3442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C7AB61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A344B" w14:textId="77777777" w:rsidTr="00AC6E4C">
        <w:trPr>
          <w:cantSplit/>
          <w:jc w:val="center"/>
        </w:trPr>
        <w:tc>
          <w:tcPr>
            <w:tcW w:w="2539" w:type="dxa"/>
            <w:vAlign w:val="center"/>
          </w:tcPr>
          <w:p w14:paraId="10C44BA4" w14:textId="4789CF6E" w:rsidR="00D0354E" w:rsidRPr="00276F79" w:rsidRDefault="006C03CA" w:rsidP="00D0354E">
            <w:pPr>
              <w:spacing w:after="0"/>
              <w:rPr>
                <w:rFonts w:ascii="Arial" w:eastAsia="Calibri" w:hAnsi="Arial"/>
                <w:sz w:val="18"/>
              </w:rPr>
            </w:pPr>
            <w:r w:rsidRPr="002579EA">
              <w:rPr>
                <w:rFonts w:ascii="Arial" w:eastAsia="Calibri" w:hAnsi="Arial"/>
                <w:sz w:val="18"/>
                <w:lang w:val="fr-CA"/>
              </w:rPr>
              <w:t>10.3.3.3 Suggestion après une erreur</w:t>
            </w:r>
          </w:p>
        </w:tc>
        <w:tc>
          <w:tcPr>
            <w:tcW w:w="617" w:type="dxa"/>
            <w:vAlign w:val="center"/>
          </w:tcPr>
          <w:p w14:paraId="5596924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7623A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43900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F9DAE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50834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C8F1B7"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FEDD8C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2A299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D5345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8462AE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E7A67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6D3B69B" w14:textId="77777777" w:rsidTr="00AC6E4C">
        <w:trPr>
          <w:cantSplit/>
          <w:jc w:val="center"/>
        </w:trPr>
        <w:tc>
          <w:tcPr>
            <w:tcW w:w="2539" w:type="dxa"/>
            <w:vAlign w:val="center"/>
          </w:tcPr>
          <w:p w14:paraId="26E4EDE6" w14:textId="7FF306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10.3.3.4 Prévention des erreurs (juridiques, financières, de données)</w:t>
            </w:r>
          </w:p>
        </w:tc>
        <w:tc>
          <w:tcPr>
            <w:tcW w:w="617" w:type="dxa"/>
            <w:vAlign w:val="center"/>
          </w:tcPr>
          <w:p w14:paraId="3787636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FFE226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37A2F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7714B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6290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5B52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736D7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93C230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317F25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8B81186"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885247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B976C20" w14:textId="77777777" w:rsidTr="00AC6E4C">
        <w:trPr>
          <w:cantSplit/>
          <w:jc w:val="center"/>
        </w:trPr>
        <w:tc>
          <w:tcPr>
            <w:tcW w:w="2539" w:type="dxa"/>
            <w:vAlign w:val="center"/>
          </w:tcPr>
          <w:p w14:paraId="03110A97" w14:textId="75C9CD29" w:rsidR="00D0354E" w:rsidRPr="00276F79" w:rsidRDefault="006C03CA" w:rsidP="00D0354E">
            <w:pPr>
              <w:spacing w:after="0"/>
              <w:rPr>
                <w:rFonts w:ascii="Arial" w:eastAsia="Calibri" w:hAnsi="Arial"/>
                <w:sz w:val="18"/>
              </w:rPr>
            </w:pPr>
            <w:r w:rsidRPr="002579EA">
              <w:rPr>
                <w:rFonts w:ascii="Arial" w:eastAsia="Calibri" w:hAnsi="Arial"/>
                <w:sz w:val="18"/>
                <w:lang w:val="fr-CA"/>
              </w:rPr>
              <w:t>10.4.1.1 Analyse syntaxique</w:t>
            </w:r>
          </w:p>
        </w:tc>
        <w:tc>
          <w:tcPr>
            <w:tcW w:w="617" w:type="dxa"/>
            <w:vAlign w:val="center"/>
          </w:tcPr>
          <w:p w14:paraId="3FCFF1C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77A9472"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49D924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01CF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7648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B5AAA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460A36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69A5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1F915A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BBFBAA7"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56841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60B7F" w14:textId="77777777" w:rsidTr="00AC6E4C">
        <w:trPr>
          <w:cantSplit/>
          <w:jc w:val="center"/>
        </w:trPr>
        <w:tc>
          <w:tcPr>
            <w:tcW w:w="2539" w:type="dxa"/>
            <w:vAlign w:val="center"/>
          </w:tcPr>
          <w:p w14:paraId="1B1BD900" w14:textId="6CFBAC6F" w:rsidR="00D0354E" w:rsidRPr="00276F79" w:rsidRDefault="006C03CA" w:rsidP="00D0354E">
            <w:pPr>
              <w:spacing w:after="0"/>
              <w:rPr>
                <w:rFonts w:ascii="Arial" w:eastAsia="Calibri" w:hAnsi="Arial"/>
                <w:sz w:val="18"/>
              </w:rPr>
            </w:pPr>
            <w:r w:rsidRPr="002579EA">
              <w:rPr>
                <w:rFonts w:ascii="Arial" w:eastAsia="Calibri" w:hAnsi="Arial"/>
                <w:sz w:val="18"/>
                <w:lang w:val="fr-CA"/>
              </w:rPr>
              <w:t>10.4.1.2 Nom, rôle et valeur</w:t>
            </w:r>
          </w:p>
        </w:tc>
        <w:tc>
          <w:tcPr>
            <w:tcW w:w="617" w:type="dxa"/>
            <w:vAlign w:val="center"/>
          </w:tcPr>
          <w:p w14:paraId="1660928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1E1B0A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A4334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F2F312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07D8BB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B66EB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6210D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B2D891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CF1D20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4146FF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F17A9B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6F00B1" w14:textId="77777777" w:rsidTr="00AC6E4C">
        <w:trPr>
          <w:cantSplit/>
          <w:jc w:val="center"/>
        </w:trPr>
        <w:tc>
          <w:tcPr>
            <w:tcW w:w="2539" w:type="dxa"/>
            <w:vAlign w:val="center"/>
          </w:tcPr>
          <w:p w14:paraId="1BB3603D" w14:textId="1D2C8743" w:rsidR="00D0354E" w:rsidRPr="00276F79" w:rsidRDefault="006C03CA" w:rsidP="00D0354E">
            <w:pPr>
              <w:spacing w:after="0"/>
              <w:rPr>
                <w:rFonts w:ascii="Arial" w:eastAsia="Calibri" w:hAnsi="Arial"/>
                <w:sz w:val="18"/>
              </w:rPr>
            </w:pPr>
            <w:r w:rsidRPr="002579EA">
              <w:rPr>
                <w:rFonts w:ascii="Arial" w:eastAsia="Calibri" w:hAnsi="Arial"/>
                <w:sz w:val="18"/>
                <w:lang w:val="fr-CA"/>
              </w:rPr>
              <w:t>10.4.1.3 Messages d’état</w:t>
            </w:r>
          </w:p>
        </w:tc>
        <w:tc>
          <w:tcPr>
            <w:tcW w:w="617" w:type="dxa"/>
            <w:vAlign w:val="center"/>
          </w:tcPr>
          <w:p w14:paraId="4B7FBCC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E7B10F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2469D4F" w14:textId="4FE5DE1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A0DC7EC" w14:textId="43A1FDE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DBB9BF8" w14:textId="7C6F5F9E"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5B8763" w14:textId="3809A67D"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F65920B" w14:textId="1B792656"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6A088DD" w14:textId="1C469FA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7AF4A18" w14:textId="6BE1B80A"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7ABA6351" w14:textId="3587F37F"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B810A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2389A5" w14:textId="77777777" w:rsidTr="00AC6E4C">
        <w:trPr>
          <w:cantSplit/>
          <w:jc w:val="center"/>
        </w:trPr>
        <w:tc>
          <w:tcPr>
            <w:tcW w:w="2539" w:type="dxa"/>
            <w:vAlign w:val="center"/>
          </w:tcPr>
          <w:p w14:paraId="30EE0DC1" w14:textId="44084134" w:rsidR="00D0354E" w:rsidRPr="00276F79" w:rsidRDefault="006C03CA" w:rsidP="00D0354E">
            <w:pPr>
              <w:spacing w:after="0"/>
              <w:rPr>
                <w:rFonts w:ascii="Arial" w:eastAsia="Calibri" w:hAnsi="Arial"/>
                <w:sz w:val="18"/>
              </w:rPr>
            </w:pPr>
            <w:r w:rsidRPr="002579EA">
              <w:rPr>
                <w:rFonts w:ascii="Arial" w:eastAsia="Calibri" w:hAnsi="Arial"/>
                <w:sz w:val="18"/>
                <w:lang w:val="fr-CA"/>
              </w:rPr>
              <w:t>10.5 Positionnement des sous-titres</w:t>
            </w:r>
          </w:p>
        </w:tc>
        <w:tc>
          <w:tcPr>
            <w:tcW w:w="617" w:type="dxa"/>
            <w:vAlign w:val="center"/>
          </w:tcPr>
          <w:p w14:paraId="379267C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6A4F0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A28E3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73787B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85E2AE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F9FF6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BA6A6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91DD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E55BA6"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FF9D19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DEB33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C91B18" w14:textId="77777777" w:rsidTr="00AC6E4C">
        <w:trPr>
          <w:cantSplit/>
          <w:jc w:val="center"/>
        </w:trPr>
        <w:tc>
          <w:tcPr>
            <w:tcW w:w="2539" w:type="dxa"/>
            <w:vAlign w:val="center"/>
          </w:tcPr>
          <w:p w14:paraId="7564581A" w14:textId="0B2F6009" w:rsidR="00D0354E" w:rsidRPr="00276F79" w:rsidRDefault="006C03CA" w:rsidP="00D0354E">
            <w:pPr>
              <w:spacing w:after="0"/>
              <w:rPr>
                <w:rFonts w:ascii="Arial" w:eastAsia="Calibri" w:hAnsi="Arial"/>
                <w:sz w:val="18"/>
              </w:rPr>
            </w:pPr>
            <w:r w:rsidRPr="002579EA">
              <w:rPr>
                <w:rFonts w:ascii="Arial" w:eastAsia="Calibri" w:hAnsi="Arial"/>
                <w:sz w:val="18"/>
                <w:lang w:val="fr-CA"/>
              </w:rPr>
              <w:t>10.6 Synchronisation de l’</w:t>
            </w:r>
            <w:proofErr w:type="spellStart"/>
            <w:r w:rsidRPr="002579EA">
              <w:rPr>
                <w:rFonts w:ascii="Arial" w:eastAsia="Calibri" w:hAnsi="Arial"/>
                <w:sz w:val="18"/>
                <w:lang w:val="fr-CA"/>
              </w:rPr>
              <w:t>audio</w:t>
            </w:r>
            <w:r w:rsidR="00245678">
              <w:rPr>
                <w:rFonts w:ascii="Arial" w:eastAsia="Calibri" w:hAnsi="Arial"/>
                <w:sz w:val="18"/>
                <w:lang w:val="fr-CA"/>
              </w:rPr>
              <w:t>-</w:t>
            </w:r>
            <w:r w:rsidRPr="002579EA">
              <w:rPr>
                <w:rFonts w:ascii="Arial" w:eastAsia="Calibri" w:hAnsi="Arial"/>
                <w:sz w:val="18"/>
                <w:lang w:val="fr-CA"/>
              </w:rPr>
              <w:t>description</w:t>
            </w:r>
            <w:proofErr w:type="spellEnd"/>
          </w:p>
        </w:tc>
        <w:tc>
          <w:tcPr>
            <w:tcW w:w="617" w:type="dxa"/>
            <w:vAlign w:val="center"/>
          </w:tcPr>
          <w:p w14:paraId="2594E37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BE830F6"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5AB45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98198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18FC4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9329A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B0C6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B4566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62C25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1C69484"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A3C710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8F7381" w14:textId="77777777" w:rsidTr="00AC6E4C">
        <w:trPr>
          <w:cantSplit/>
          <w:jc w:val="center"/>
        </w:trPr>
        <w:tc>
          <w:tcPr>
            <w:tcW w:w="2539" w:type="dxa"/>
            <w:vAlign w:val="center"/>
          </w:tcPr>
          <w:p w14:paraId="2136DC4F" w14:textId="468FF9C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11.1.1.1.1 Contenu non textuel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50AE90D9" w14:textId="77777777" w:rsidR="00D0354E" w:rsidRPr="00276F79" w:rsidRDefault="006C03CA" w:rsidP="00D0354E">
            <w:pPr>
              <w:pStyle w:val="TAC"/>
              <w:rPr>
                <w:rFonts w:eastAsia="Calibri"/>
              </w:rPr>
            </w:pPr>
            <w:r w:rsidRPr="002579EA">
              <w:rPr>
                <w:lang w:val="fr-CA"/>
              </w:rPr>
              <w:t>P</w:t>
            </w:r>
          </w:p>
        </w:tc>
        <w:tc>
          <w:tcPr>
            <w:tcW w:w="617" w:type="dxa"/>
            <w:vAlign w:val="center"/>
          </w:tcPr>
          <w:p w14:paraId="53F7BFFB" w14:textId="77777777" w:rsidR="00D0354E" w:rsidRPr="00276F79" w:rsidRDefault="006C03CA" w:rsidP="00D0354E">
            <w:pPr>
              <w:pStyle w:val="TAC"/>
              <w:rPr>
                <w:rFonts w:eastAsia="Calibri"/>
              </w:rPr>
            </w:pPr>
            <w:r w:rsidRPr="002579EA">
              <w:rPr>
                <w:lang w:val="fr-CA"/>
              </w:rPr>
              <w:t>P</w:t>
            </w:r>
          </w:p>
        </w:tc>
        <w:tc>
          <w:tcPr>
            <w:tcW w:w="617" w:type="dxa"/>
            <w:vAlign w:val="center"/>
          </w:tcPr>
          <w:p w14:paraId="628CD048" w14:textId="77777777" w:rsidR="00D0354E" w:rsidRPr="00276F79" w:rsidRDefault="006C03CA" w:rsidP="00D0354E">
            <w:pPr>
              <w:pStyle w:val="TAC"/>
              <w:rPr>
                <w:rFonts w:eastAsia="Calibri"/>
              </w:rPr>
            </w:pPr>
            <w:r w:rsidRPr="002579EA">
              <w:rPr>
                <w:lang w:val="fr-CA"/>
              </w:rPr>
              <w:t>-</w:t>
            </w:r>
          </w:p>
        </w:tc>
        <w:tc>
          <w:tcPr>
            <w:tcW w:w="617" w:type="dxa"/>
            <w:vAlign w:val="center"/>
          </w:tcPr>
          <w:p w14:paraId="4F1F3AAA" w14:textId="77777777" w:rsidR="00D0354E" w:rsidRPr="00276F79" w:rsidRDefault="006C03CA" w:rsidP="00D0354E">
            <w:pPr>
              <w:pStyle w:val="TAC"/>
              <w:rPr>
                <w:rFonts w:eastAsia="Calibri"/>
              </w:rPr>
            </w:pPr>
            <w:r w:rsidRPr="002579EA">
              <w:rPr>
                <w:lang w:val="fr-CA"/>
              </w:rPr>
              <w:t>P</w:t>
            </w:r>
          </w:p>
        </w:tc>
        <w:tc>
          <w:tcPr>
            <w:tcW w:w="617" w:type="dxa"/>
            <w:vAlign w:val="center"/>
          </w:tcPr>
          <w:p w14:paraId="7C1A63CC" w14:textId="77777777" w:rsidR="00D0354E" w:rsidRPr="00276F79" w:rsidRDefault="006C03CA" w:rsidP="00D0354E">
            <w:pPr>
              <w:pStyle w:val="TAC"/>
              <w:rPr>
                <w:rFonts w:eastAsia="Calibri"/>
              </w:rPr>
            </w:pPr>
            <w:r w:rsidRPr="002579EA">
              <w:rPr>
                <w:lang w:val="fr-CA"/>
              </w:rPr>
              <w:t>S</w:t>
            </w:r>
          </w:p>
        </w:tc>
        <w:tc>
          <w:tcPr>
            <w:tcW w:w="617" w:type="dxa"/>
            <w:vAlign w:val="center"/>
          </w:tcPr>
          <w:p w14:paraId="1B73735C" w14:textId="77777777" w:rsidR="00D0354E" w:rsidRPr="00276F79" w:rsidRDefault="006C03CA" w:rsidP="00D0354E">
            <w:pPr>
              <w:pStyle w:val="TAC"/>
              <w:rPr>
                <w:rFonts w:eastAsia="Calibri"/>
              </w:rPr>
            </w:pPr>
            <w:r w:rsidRPr="002579EA">
              <w:rPr>
                <w:lang w:val="fr-CA"/>
              </w:rPr>
              <w:t>-</w:t>
            </w:r>
          </w:p>
        </w:tc>
        <w:tc>
          <w:tcPr>
            <w:tcW w:w="617" w:type="dxa"/>
            <w:vAlign w:val="center"/>
          </w:tcPr>
          <w:p w14:paraId="371D59C7" w14:textId="77777777" w:rsidR="00D0354E" w:rsidRPr="00276F79" w:rsidRDefault="006C03CA" w:rsidP="00D0354E">
            <w:pPr>
              <w:pStyle w:val="TAC"/>
              <w:rPr>
                <w:rFonts w:eastAsia="Calibri"/>
              </w:rPr>
            </w:pPr>
            <w:r w:rsidRPr="002579EA">
              <w:rPr>
                <w:lang w:val="fr-CA"/>
              </w:rPr>
              <w:t>-</w:t>
            </w:r>
          </w:p>
        </w:tc>
        <w:tc>
          <w:tcPr>
            <w:tcW w:w="617" w:type="dxa"/>
            <w:vAlign w:val="center"/>
          </w:tcPr>
          <w:p w14:paraId="7C09FA76" w14:textId="77777777" w:rsidR="00D0354E" w:rsidRPr="00276F79" w:rsidRDefault="006C03CA" w:rsidP="00D0354E">
            <w:pPr>
              <w:pStyle w:val="TAC"/>
              <w:rPr>
                <w:rFonts w:eastAsia="Calibri"/>
              </w:rPr>
            </w:pPr>
            <w:r w:rsidRPr="002579EA">
              <w:rPr>
                <w:lang w:val="fr-CA"/>
              </w:rPr>
              <w:t>-</w:t>
            </w:r>
          </w:p>
        </w:tc>
        <w:tc>
          <w:tcPr>
            <w:tcW w:w="617" w:type="dxa"/>
            <w:vAlign w:val="center"/>
          </w:tcPr>
          <w:p w14:paraId="25DA7289" w14:textId="77777777" w:rsidR="00D0354E" w:rsidRPr="00276F79" w:rsidRDefault="006C03CA" w:rsidP="00D0354E">
            <w:pPr>
              <w:pStyle w:val="TAC"/>
              <w:rPr>
                <w:rFonts w:eastAsia="Calibri"/>
              </w:rPr>
            </w:pPr>
            <w:r w:rsidRPr="002579EA">
              <w:rPr>
                <w:lang w:val="fr-CA"/>
              </w:rPr>
              <w:t>-</w:t>
            </w:r>
          </w:p>
        </w:tc>
        <w:tc>
          <w:tcPr>
            <w:tcW w:w="717" w:type="dxa"/>
            <w:vAlign w:val="center"/>
          </w:tcPr>
          <w:p w14:paraId="4868BA60" w14:textId="77777777" w:rsidR="00D0354E" w:rsidRPr="00276F79" w:rsidRDefault="006C03CA" w:rsidP="00D0354E">
            <w:pPr>
              <w:pStyle w:val="TAC"/>
              <w:rPr>
                <w:rFonts w:eastAsia="Calibri"/>
              </w:rPr>
            </w:pPr>
            <w:r w:rsidRPr="002579EA">
              <w:rPr>
                <w:lang w:val="fr-CA"/>
              </w:rPr>
              <w:t>S</w:t>
            </w:r>
          </w:p>
        </w:tc>
        <w:tc>
          <w:tcPr>
            <w:tcW w:w="797" w:type="dxa"/>
            <w:vAlign w:val="center"/>
          </w:tcPr>
          <w:p w14:paraId="74C2CF16" w14:textId="77777777" w:rsidR="00D0354E" w:rsidRPr="00276F79" w:rsidRDefault="006C03CA" w:rsidP="00D0354E">
            <w:pPr>
              <w:pStyle w:val="TAC"/>
              <w:rPr>
                <w:rFonts w:eastAsia="Calibri"/>
              </w:rPr>
            </w:pPr>
            <w:r w:rsidRPr="002579EA">
              <w:rPr>
                <w:lang w:val="fr-CA"/>
              </w:rPr>
              <w:t>S</w:t>
            </w:r>
          </w:p>
        </w:tc>
      </w:tr>
      <w:tr w:rsidR="00AA6465" w:rsidRPr="00276F79" w14:paraId="0E3D1F2D" w14:textId="77777777" w:rsidTr="00AC6E4C">
        <w:trPr>
          <w:cantSplit/>
          <w:jc w:val="center"/>
        </w:trPr>
        <w:tc>
          <w:tcPr>
            <w:tcW w:w="2539" w:type="dxa"/>
            <w:vAlign w:val="center"/>
          </w:tcPr>
          <w:p w14:paraId="4A4F0716" w14:textId="1B538AF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11.1.1.1.2 Contenu non textuel (fonction</w:t>
            </w:r>
            <w:r w:rsidR="00245678">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54CFAE22" w14:textId="77777777" w:rsidR="00D0354E" w:rsidRPr="00276F79" w:rsidRDefault="006C03CA" w:rsidP="00D0354E">
            <w:pPr>
              <w:pStyle w:val="TAC"/>
              <w:rPr>
                <w:rFonts w:eastAsia="Calibri"/>
              </w:rPr>
            </w:pPr>
            <w:r w:rsidRPr="002579EA">
              <w:rPr>
                <w:lang w:val="fr-CA"/>
              </w:rPr>
              <w:t>P</w:t>
            </w:r>
          </w:p>
        </w:tc>
        <w:tc>
          <w:tcPr>
            <w:tcW w:w="617" w:type="dxa"/>
            <w:vAlign w:val="center"/>
          </w:tcPr>
          <w:p w14:paraId="3E5831B5" w14:textId="77777777" w:rsidR="00D0354E" w:rsidRPr="00276F79" w:rsidRDefault="006C03CA" w:rsidP="00D0354E">
            <w:pPr>
              <w:pStyle w:val="TAC"/>
              <w:rPr>
                <w:rFonts w:eastAsia="Calibri"/>
              </w:rPr>
            </w:pPr>
            <w:r w:rsidRPr="002579EA">
              <w:rPr>
                <w:lang w:val="fr-CA"/>
              </w:rPr>
              <w:t>P</w:t>
            </w:r>
          </w:p>
        </w:tc>
        <w:tc>
          <w:tcPr>
            <w:tcW w:w="617" w:type="dxa"/>
            <w:vAlign w:val="center"/>
          </w:tcPr>
          <w:p w14:paraId="5877C10C" w14:textId="77777777" w:rsidR="00D0354E" w:rsidRPr="00276F79" w:rsidRDefault="006C03CA" w:rsidP="00D0354E">
            <w:pPr>
              <w:pStyle w:val="TAC"/>
              <w:rPr>
                <w:rFonts w:eastAsia="Calibri"/>
              </w:rPr>
            </w:pPr>
            <w:r w:rsidRPr="002579EA">
              <w:rPr>
                <w:lang w:val="fr-CA"/>
              </w:rPr>
              <w:t>-</w:t>
            </w:r>
          </w:p>
        </w:tc>
        <w:tc>
          <w:tcPr>
            <w:tcW w:w="617" w:type="dxa"/>
            <w:vAlign w:val="center"/>
          </w:tcPr>
          <w:p w14:paraId="0535D077" w14:textId="77777777" w:rsidR="00D0354E" w:rsidRPr="00276F79" w:rsidRDefault="006C03CA" w:rsidP="00D0354E">
            <w:pPr>
              <w:pStyle w:val="TAC"/>
              <w:rPr>
                <w:rFonts w:eastAsia="Calibri"/>
              </w:rPr>
            </w:pPr>
            <w:r w:rsidRPr="002579EA">
              <w:rPr>
                <w:lang w:val="fr-CA"/>
              </w:rPr>
              <w:t>P</w:t>
            </w:r>
          </w:p>
        </w:tc>
        <w:tc>
          <w:tcPr>
            <w:tcW w:w="617" w:type="dxa"/>
            <w:vAlign w:val="center"/>
          </w:tcPr>
          <w:p w14:paraId="7C8B164E" w14:textId="77777777" w:rsidR="00D0354E" w:rsidRPr="00276F79" w:rsidRDefault="006C03CA" w:rsidP="00D0354E">
            <w:pPr>
              <w:pStyle w:val="TAC"/>
              <w:rPr>
                <w:rFonts w:eastAsia="Calibri"/>
              </w:rPr>
            </w:pPr>
            <w:r w:rsidRPr="002579EA">
              <w:rPr>
                <w:lang w:val="fr-CA"/>
              </w:rPr>
              <w:t>S</w:t>
            </w:r>
          </w:p>
        </w:tc>
        <w:tc>
          <w:tcPr>
            <w:tcW w:w="617" w:type="dxa"/>
            <w:vAlign w:val="center"/>
          </w:tcPr>
          <w:p w14:paraId="7EE3AD90" w14:textId="77777777" w:rsidR="00D0354E" w:rsidRPr="00276F79" w:rsidRDefault="006C03CA" w:rsidP="00D0354E">
            <w:pPr>
              <w:pStyle w:val="TAC"/>
              <w:rPr>
                <w:rFonts w:eastAsia="Calibri"/>
              </w:rPr>
            </w:pPr>
            <w:r w:rsidRPr="002579EA">
              <w:rPr>
                <w:lang w:val="fr-CA"/>
              </w:rPr>
              <w:t>-</w:t>
            </w:r>
          </w:p>
        </w:tc>
        <w:tc>
          <w:tcPr>
            <w:tcW w:w="617" w:type="dxa"/>
            <w:vAlign w:val="center"/>
          </w:tcPr>
          <w:p w14:paraId="7F8657A2" w14:textId="77777777" w:rsidR="00D0354E" w:rsidRPr="00276F79" w:rsidRDefault="006C03CA" w:rsidP="00D0354E">
            <w:pPr>
              <w:pStyle w:val="TAC"/>
              <w:rPr>
                <w:rFonts w:eastAsia="Calibri"/>
              </w:rPr>
            </w:pPr>
            <w:r w:rsidRPr="002579EA">
              <w:rPr>
                <w:lang w:val="fr-CA"/>
              </w:rPr>
              <w:t>-</w:t>
            </w:r>
          </w:p>
        </w:tc>
        <w:tc>
          <w:tcPr>
            <w:tcW w:w="617" w:type="dxa"/>
            <w:vAlign w:val="center"/>
          </w:tcPr>
          <w:p w14:paraId="5FDCD876" w14:textId="77777777" w:rsidR="00D0354E" w:rsidRPr="00276F79" w:rsidRDefault="006C03CA" w:rsidP="00D0354E">
            <w:pPr>
              <w:pStyle w:val="TAC"/>
              <w:rPr>
                <w:rFonts w:eastAsia="Calibri"/>
              </w:rPr>
            </w:pPr>
            <w:r w:rsidRPr="002579EA">
              <w:rPr>
                <w:lang w:val="fr-CA"/>
              </w:rPr>
              <w:t>-</w:t>
            </w:r>
          </w:p>
        </w:tc>
        <w:tc>
          <w:tcPr>
            <w:tcW w:w="617" w:type="dxa"/>
            <w:vAlign w:val="center"/>
          </w:tcPr>
          <w:p w14:paraId="36691563" w14:textId="77777777" w:rsidR="00D0354E" w:rsidRPr="00276F79" w:rsidRDefault="006C03CA" w:rsidP="00D0354E">
            <w:pPr>
              <w:pStyle w:val="TAC"/>
              <w:rPr>
                <w:rFonts w:eastAsia="Calibri"/>
              </w:rPr>
            </w:pPr>
            <w:r w:rsidRPr="002579EA">
              <w:rPr>
                <w:lang w:val="fr-CA"/>
              </w:rPr>
              <w:t>-</w:t>
            </w:r>
          </w:p>
        </w:tc>
        <w:tc>
          <w:tcPr>
            <w:tcW w:w="717" w:type="dxa"/>
            <w:vAlign w:val="center"/>
          </w:tcPr>
          <w:p w14:paraId="78664DBB" w14:textId="77777777" w:rsidR="00D0354E" w:rsidRPr="00276F79" w:rsidRDefault="006C03CA" w:rsidP="00D0354E">
            <w:pPr>
              <w:pStyle w:val="TAC"/>
              <w:rPr>
                <w:rFonts w:eastAsia="Calibri"/>
              </w:rPr>
            </w:pPr>
            <w:r w:rsidRPr="002579EA">
              <w:rPr>
                <w:lang w:val="fr-CA"/>
              </w:rPr>
              <w:t>S</w:t>
            </w:r>
          </w:p>
        </w:tc>
        <w:tc>
          <w:tcPr>
            <w:tcW w:w="797" w:type="dxa"/>
            <w:vAlign w:val="center"/>
          </w:tcPr>
          <w:p w14:paraId="07C0E5D0" w14:textId="77777777" w:rsidR="00D0354E" w:rsidRPr="00276F79" w:rsidRDefault="006C03CA" w:rsidP="00D0354E">
            <w:pPr>
              <w:pStyle w:val="TAC"/>
              <w:rPr>
                <w:rFonts w:eastAsia="Calibri"/>
              </w:rPr>
            </w:pPr>
            <w:r w:rsidRPr="002579EA">
              <w:rPr>
                <w:lang w:val="fr-CA"/>
              </w:rPr>
              <w:t>S</w:t>
            </w:r>
          </w:p>
        </w:tc>
      </w:tr>
      <w:tr w:rsidR="00AA6465" w:rsidRPr="00276F79" w14:paraId="18789E4F" w14:textId="77777777" w:rsidTr="00AC6E4C">
        <w:trPr>
          <w:cantSplit/>
          <w:jc w:val="center"/>
        </w:trPr>
        <w:tc>
          <w:tcPr>
            <w:tcW w:w="2539" w:type="dxa"/>
            <w:vAlign w:val="center"/>
          </w:tcPr>
          <w:p w14:paraId="59E1C72E" w14:textId="2FBB3226"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11.1.2.1.1 Contenu seulement audio ou </w:t>
            </w:r>
            <w:r w:rsidR="00245678">
              <w:rPr>
                <w:rFonts w:ascii="Arial" w:eastAsia="Calibri" w:hAnsi="Arial"/>
                <w:sz w:val="18"/>
                <w:lang w:val="fr-CA"/>
              </w:rPr>
              <w:t xml:space="preserve">seulement </w:t>
            </w:r>
            <w:r w:rsidRPr="002579EA">
              <w:rPr>
                <w:rFonts w:ascii="Arial" w:eastAsia="Calibri" w:hAnsi="Arial"/>
                <w:sz w:val="18"/>
                <w:lang w:val="fr-CA"/>
              </w:rPr>
              <w:t>vidéo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45A314A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C5BA4C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CC5D6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27F15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863586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441DB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3416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436E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8E0C68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22C130A"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FE327C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A563AAB" w14:textId="77777777" w:rsidTr="00AC6E4C">
        <w:trPr>
          <w:cantSplit/>
          <w:jc w:val="center"/>
        </w:trPr>
        <w:tc>
          <w:tcPr>
            <w:tcW w:w="2539" w:type="dxa"/>
            <w:vAlign w:val="center"/>
          </w:tcPr>
          <w:p w14:paraId="665E00F5" w14:textId="7582156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11.1.2.1.2.1 Contenu seulement audio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(fonction</w:t>
            </w:r>
            <w:r w:rsidR="00245678">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vAlign w:val="center"/>
          </w:tcPr>
          <w:p w14:paraId="3F57A30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01700B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8341E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F83F11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C4E5B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3AD2F3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FA12E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B2DB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993D2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6CB65A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40837E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32C5D5" w14:textId="77777777" w:rsidTr="00AC6E4C">
        <w:trPr>
          <w:cantSplit/>
          <w:jc w:val="center"/>
        </w:trPr>
        <w:tc>
          <w:tcPr>
            <w:tcW w:w="2539" w:type="dxa"/>
            <w:vAlign w:val="center"/>
          </w:tcPr>
          <w:p w14:paraId="7915751B" w14:textId="37909B2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11.1.2.1.2.2 </w:t>
            </w:r>
            <w:r w:rsidR="00245678" w:rsidRPr="00245678">
              <w:rPr>
                <w:rFonts w:ascii="Arial" w:eastAsia="Calibri" w:hAnsi="Arial"/>
                <w:sz w:val="18"/>
                <w:lang w:val="fr-CA"/>
              </w:rPr>
              <w:t>Contenu pré-enregistré seulement vidéo (fonction restreinte)</w:t>
            </w:r>
          </w:p>
        </w:tc>
        <w:tc>
          <w:tcPr>
            <w:tcW w:w="617" w:type="dxa"/>
            <w:vAlign w:val="center"/>
          </w:tcPr>
          <w:p w14:paraId="473A757C" w14:textId="77777777" w:rsidR="00D0354E" w:rsidRPr="00276F79" w:rsidRDefault="006C03CA" w:rsidP="00D0354E">
            <w:pPr>
              <w:pStyle w:val="TAC"/>
              <w:rPr>
                <w:rFonts w:eastAsia="Calibri"/>
              </w:rPr>
            </w:pPr>
            <w:r w:rsidRPr="002579EA">
              <w:rPr>
                <w:lang w:val="fr-CA"/>
              </w:rPr>
              <w:t>P</w:t>
            </w:r>
          </w:p>
        </w:tc>
        <w:tc>
          <w:tcPr>
            <w:tcW w:w="617" w:type="dxa"/>
            <w:vAlign w:val="center"/>
          </w:tcPr>
          <w:p w14:paraId="28B9E672" w14:textId="77777777" w:rsidR="00D0354E" w:rsidRPr="00276F79" w:rsidRDefault="006C03CA" w:rsidP="00D0354E">
            <w:pPr>
              <w:pStyle w:val="TAC"/>
              <w:rPr>
                <w:rFonts w:eastAsia="Calibri"/>
              </w:rPr>
            </w:pPr>
            <w:r w:rsidRPr="002579EA">
              <w:rPr>
                <w:lang w:val="fr-CA"/>
              </w:rPr>
              <w:t>S</w:t>
            </w:r>
          </w:p>
        </w:tc>
        <w:tc>
          <w:tcPr>
            <w:tcW w:w="617" w:type="dxa"/>
            <w:vAlign w:val="center"/>
          </w:tcPr>
          <w:p w14:paraId="7ECA796E" w14:textId="77777777" w:rsidR="00D0354E" w:rsidRPr="00276F79" w:rsidRDefault="006C03CA" w:rsidP="00D0354E">
            <w:pPr>
              <w:pStyle w:val="TAC"/>
              <w:rPr>
                <w:rFonts w:eastAsia="Calibri"/>
              </w:rPr>
            </w:pPr>
            <w:r w:rsidRPr="002579EA">
              <w:rPr>
                <w:lang w:val="fr-CA"/>
              </w:rPr>
              <w:t>-</w:t>
            </w:r>
          </w:p>
        </w:tc>
        <w:tc>
          <w:tcPr>
            <w:tcW w:w="617" w:type="dxa"/>
            <w:vAlign w:val="center"/>
          </w:tcPr>
          <w:p w14:paraId="38A15EE2" w14:textId="77777777" w:rsidR="00D0354E" w:rsidRPr="00276F79" w:rsidRDefault="006C03CA" w:rsidP="00D0354E">
            <w:pPr>
              <w:pStyle w:val="TAC"/>
              <w:rPr>
                <w:rFonts w:eastAsia="Calibri"/>
              </w:rPr>
            </w:pPr>
            <w:r w:rsidRPr="002579EA">
              <w:rPr>
                <w:lang w:val="fr-CA"/>
              </w:rPr>
              <w:t>-</w:t>
            </w:r>
          </w:p>
        </w:tc>
        <w:tc>
          <w:tcPr>
            <w:tcW w:w="617" w:type="dxa"/>
            <w:vAlign w:val="center"/>
          </w:tcPr>
          <w:p w14:paraId="21C1C990" w14:textId="77777777" w:rsidR="00D0354E" w:rsidRPr="00276F79" w:rsidRDefault="006C03CA" w:rsidP="00D0354E">
            <w:pPr>
              <w:pStyle w:val="TAC"/>
              <w:rPr>
                <w:rFonts w:eastAsia="Calibri"/>
              </w:rPr>
            </w:pPr>
            <w:r w:rsidRPr="002579EA">
              <w:rPr>
                <w:lang w:val="fr-CA"/>
              </w:rPr>
              <w:t>-</w:t>
            </w:r>
          </w:p>
        </w:tc>
        <w:tc>
          <w:tcPr>
            <w:tcW w:w="617" w:type="dxa"/>
            <w:vAlign w:val="center"/>
          </w:tcPr>
          <w:p w14:paraId="225E5B67" w14:textId="77777777" w:rsidR="00D0354E" w:rsidRPr="00276F79" w:rsidRDefault="006C03CA" w:rsidP="00D0354E">
            <w:pPr>
              <w:pStyle w:val="TAC"/>
              <w:rPr>
                <w:rFonts w:eastAsia="Calibri"/>
              </w:rPr>
            </w:pPr>
            <w:r w:rsidRPr="002579EA">
              <w:rPr>
                <w:lang w:val="fr-CA"/>
              </w:rPr>
              <w:t>-</w:t>
            </w:r>
          </w:p>
        </w:tc>
        <w:tc>
          <w:tcPr>
            <w:tcW w:w="617" w:type="dxa"/>
            <w:vAlign w:val="center"/>
          </w:tcPr>
          <w:p w14:paraId="18E539D7" w14:textId="77777777" w:rsidR="00D0354E" w:rsidRPr="00276F79" w:rsidRDefault="006C03CA" w:rsidP="00D0354E">
            <w:pPr>
              <w:pStyle w:val="TAC"/>
              <w:rPr>
                <w:rFonts w:eastAsia="Calibri"/>
              </w:rPr>
            </w:pPr>
            <w:r w:rsidRPr="002579EA">
              <w:rPr>
                <w:lang w:val="fr-CA"/>
              </w:rPr>
              <w:t>-</w:t>
            </w:r>
          </w:p>
        </w:tc>
        <w:tc>
          <w:tcPr>
            <w:tcW w:w="617" w:type="dxa"/>
            <w:vAlign w:val="center"/>
          </w:tcPr>
          <w:p w14:paraId="2CE8A228" w14:textId="77777777" w:rsidR="00D0354E" w:rsidRPr="00276F79" w:rsidRDefault="006C03CA" w:rsidP="00D0354E">
            <w:pPr>
              <w:pStyle w:val="TAC"/>
              <w:rPr>
                <w:rFonts w:eastAsia="Calibri"/>
              </w:rPr>
            </w:pPr>
            <w:r w:rsidRPr="002579EA">
              <w:rPr>
                <w:lang w:val="fr-CA"/>
              </w:rPr>
              <w:t>-</w:t>
            </w:r>
          </w:p>
        </w:tc>
        <w:tc>
          <w:tcPr>
            <w:tcW w:w="617" w:type="dxa"/>
            <w:vAlign w:val="center"/>
          </w:tcPr>
          <w:p w14:paraId="73A1A315" w14:textId="77777777" w:rsidR="00D0354E" w:rsidRPr="00276F79" w:rsidRDefault="006C03CA" w:rsidP="00D0354E">
            <w:pPr>
              <w:pStyle w:val="TAC"/>
              <w:rPr>
                <w:rFonts w:eastAsia="Calibri"/>
              </w:rPr>
            </w:pPr>
            <w:r w:rsidRPr="002579EA">
              <w:rPr>
                <w:lang w:val="fr-CA"/>
              </w:rPr>
              <w:t>-</w:t>
            </w:r>
          </w:p>
        </w:tc>
        <w:tc>
          <w:tcPr>
            <w:tcW w:w="717" w:type="dxa"/>
            <w:vAlign w:val="center"/>
          </w:tcPr>
          <w:p w14:paraId="1AFA5292" w14:textId="77777777" w:rsidR="00D0354E" w:rsidRPr="00276F79" w:rsidRDefault="006C03CA" w:rsidP="00D0354E">
            <w:pPr>
              <w:pStyle w:val="TAC"/>
              <w:rPr>
                <w:rFonts w:eastAsia="Calibri"/>
              </w:rPr>
            </w:pPr>
            <w:r w:rsidRPr="002579EA">
              <w:rPr>
                <w:lang w:val="fr-CA"/>
              </w:rPr>
              <w:t>S</w:t>
            </w:r>
          </w:p>
        </w:tc>
        <w:tc>
          <w:tcPr>
            <w:tcW w:w="797" w:type="dxa"/>
            <w:vAlign w:val="center"/>
          </w:tcPr>
          <w:p w14:paraId="103E5AEC" w14:textId="77777777" w:rsidR="00D0354E" w:rsidRPr="00276F79" w:rsidRDefault="006C03CA" w:rsidP="00D0354E">
            <w:pPr>
              <w:pStyle w:val="TAC"/>
              <w:rPr>
                <w:rFonts w:eastAsia="Calibri"/>
              </w:rPr>
            </w:pPr>
            <w:r w:rsidRPr="002579EA">
              <w:rPr>
                <w:lang w:val="fr-CA"/>
              </w:rPr>
              <w:t>-</w:t>
            </w:r>
          </w:p>
        </w:tc>
      </w:tr>
      <w:tr w:rsidR="00AA6465" w:rsidRPr="00276F79" w14:paraId="52E4057D" w14:textId="77777777" w:rsidTr="00AC6E4C">
        <w:trPr>
          <w:cantSplit/>
          <w:jc w:val="center"/>
        </w:trPr>
        <w:tc>
          <w:tcPr>
            <w:tcW w:w="2539" w:type="dxa"/>
            <w:vAlign w:val="center"/>
          </w:tcPr>
          <w:p w14:paraId="3F45E4EE" w14:textId="150553BE" w:rsidR="009A1273" w:rsidRPr="00276F79" w:rsidRDefault="006C03CA" w:rsidP="00D0354E">
            <w:pPr>
              <w:spacing w:after="0"/>
              <w:rPr>
                <w:rFonts w:ascii="Arial" w:eastAsia="Calibri" w:hAnsi="Arial"/>
                <w:sz w:val="18"/>
              </w:rPr>
            </w:pPr>
            <w:r w:rsidRPr="002579EA">
              <w:rPr>
                <w:rFonts w:ascii="Arial" w:eastAsia="Calibri" w:hAnsi="Arial"/>
                <w:sz w:val="18"/>
                <w:lang w:val="fr-CA"/>
              </w:rPr>
              <w:t>11.1.2.2 Sous-titres</w:t>
            </w:r>
          </w:p>
          <w:p w14:paraId="0DDC5BC4" w14:textId="419CAEE3" w:rsidR="00D0354E" w:rsidRPr="00276F79" w:rsidRDefault="006C03CA" w:rsidP="00D0354E">
            <w:pPr>
              <w:spacing w:after="0"/>
              <w:rPr>
                <w:rFonts w:ascii="Arial" w:eastAsia="Calibri" w:hAnsi="Arial"/>
                <w:sz w:val="18"/>
              </w:rPr>
            </w:pPr>
            <w:r w:rsidRPr="00276F79">
              <w:rPr>
                <w:rFonts w:ascii="Arial" w:eastAsia="Calibri" w:hAnsi="Arial"/>
                <w:sz w:val="18"/>
                <w:lang w:val="fr-CA"/>
              </w:rPr>
              <w:t>(</w:t>
            </w:r>
            <w:proofErr w:type="gramStart"/>
            <w:r w:rsidRPr="00276F79">
              <w:rPr>
                <w:rFonts w:ascii="Arial" w:eastAsia="Calibri" w:hAnsi="Arial"/>
                <w:sz w:val="18"/>
                <w:lang w:val="fr-CA"/>
              </w:rPr>
              <w:t>pré</w:t>
            </w:r>
            <w:proofErr w:type="gramEnd"/>
            <w:r w:rsidR="00245678">
              <w:rPr>
                <w:rFonts w:ascii="Arial" w:eastAsia="Calibri" w:hAnsi="Arial"/>
                <w:sz w:val="18"/>
                <w:lang w:val="fr-CA"/>
              </w:rPr>
              <w:t>-</w:t>
            </w:r>
            <w:r w:rsidRPr="00276F79">
              <w:rPr>
                <w:rFonts w:ascii="Arial" w:eastAsia="Calibri" w:hAnsi="Arial"/>
                <w:sz w:val="18"/>
                <w:lang w:val="fr-CA"/>
              </w:rPr>
              <w:t>enregistrés</w:t>
            </w:r>
            <w:r w:rsidRPr="002579EA">
              <w:rPr>
                <w:rFonts w:ascii="Arial" w:eastAsia="Calibri" w:hAnsi="Arial"/>
                <w:sz w:val="18"/>
                <w:lang w:val="fr-CA"/>
              </w:rPr>
              <w:t xml:space="preserve">) </w:t>
            </w:r>
          </w:p>
        </w:tc>
        <w:tc>
          <w:tcPr>
            <w:tcW w:w="617" w:type="dxa"/>
            <w:vAlign w:val="center"/>
          </w:tcPr>
          <w:p w14:paraId="59B92A7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F9E32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0DD9B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657BB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1483DE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7C7F2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2684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AAEAAA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D6C93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FF18A4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051F3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FE96643" w14:textId="77777777" w:rsidTr="00AC6E4C">
        <w:trPr>
          <w:cantSplit/>
          <w:jc w:val="center"/>
        </w:trPr>
        <w:tc>
          <w:tcPr>
            <w:tcW w:w="2539" w:type="dxa"/>
            <w:vAlign w:val="center"/>
          </w:tcPr>
          <w:p w14:paraId="10B378FC" w14:textId="53B6B622"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11.1.2.3.1 </w:t>
            </w:r>
            <w:proofErr w:type="spellStart"/>
            <w:r w:rsidR="00245678" w:rsidRPr="00245678">
              <w:rPr>
                <w:rFonts w:ascii="Arial" w:eastAsia="Calibri" w:hAnsi="Arial"/>
                <w:sz w:val="18"/>
                <w:lang w:val="fr-CA"/>
              </w:rPr>
              <w:t>Audio-description</w:t>
            </w:r>
            <w:proofErr w:type="spellEnd"/>
            <w:r w:rsidR="00245678" w:rsidRPr="00245678">
              <w:rPr>
                <w:rFonts w:ascii="Arial" w:eastAsia="Calibri" w:hAnsi="Arial"/>
                <w:sz w:val="18"/>
                <w:lang w:val="fr-CA"/>
              </w:rPr>
              <w:t xml:space="preserve"> ou version de remplacement pour un média temporel (pré-enregistré et fonction non restreinte)</w:t>
            </w:r>
          </w:p>
        </w:tc>
        <w:tc>
          <w:tcPr>
            <w:tcW w:w="617" w:type="dxa"/>
            <w:vAlign w:val="center"/>
          </w:tcPr>
          <w:p w14:paraId="50351697" w14:textId="77777777" w:rsidR="00D0354E" w:rsidRPr="00276F79" w:rsidRDefault="006C03CA" w:rsidP="00D0354E">
            <w:pPr>
              <w:pStyle w:val="TAC"/>
              <w:rPr>
                <w:rFonts w:eastAsia="Calibri"/>
              </w:rPr>
            </w:pPr>
            <w:r w:rsidRPr="00276F79">
              <w:rPr>
                <w:rFonts w:eastAsia="Calibri"/>
                <w:lang w:val="fr-CA"/>
              </w:rPr>
              <w:t>P</w:t>
            </w:r>
          </w:p>
        </w:tc>
        <w:tc>
          <w:tcPr>
            <w:tcW w:w="617" w:type="dxa"/>
            <w:vAlign w:val="center"/>
          </w:tcPr>
          <w:p w14:paraId="1FB07DCB" w14:textId="77777777" w:rsidR="00D0354E" w:rsidRPr="00276F79" w:rsidRDefault="006C03CA" w:rsidP="00D0354E">
            <w:pPr>
              <w:pStyle w:val="TAC"/>
              <w:rPr>
                <w:rFonts w:eastAsia="Calibri"/>
              </w:rPr>
            </w:pPr>
            <w:r w:rsidRPr="00276F79">
              <w:rPr>
                <w:rFonts w:eastAsia="Calibri"/>
                <w:lang w:val="fr-CA"/>
              </w:rPr>
              <w:t>S</w:t>
            </w:r>
          </w:p>
        </w:tc>
        <w:tc>
          <w:tcPr>
            <w:tcW w:w="617" w:type="dxa"/>
            <w:vAlign w:val="center"/>
          </w:tcPr>
          <w:p w14:paraId="50D68D8B"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5200DB32"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05E5F4DE"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61EFAB1C"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42842F6F"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641C7C21"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33D2F0C8" w14:textId="77777777" w:rsidR="00D0354E" w:rsidRPr="00276F79" w:rsidRDefault="006C03CA" w:rsidP="00D0354E">
            <w:pPr>
              <w:pStyle w:val="TAC"/>
              <w:rPr>
                <w:rFonts w:eastAsia="Calibri"/>
              </w:rPr>
            </w:pPr>
            <w:r w:rsidRPr="00276F79">
              <w:rPr>
                <w:rFonts w:eastAsia="Calibri"/>
                <w:lang w:val="fr-CA"/>
              </w:rPr>
              <w:t>-</w:t>
            </w:r>
          </w:p>
        </w:tc>
        <w:tc>
          <w:tcPr>
            <w:tcW w:w="717" w:type="dxa"/>
            <w:vAlign w:val="center"/>
          </w:tcPr>
          <w:p w14:paraId="3E6BE69F" w14:textId="77777777" w:rsidR="00D0354E" w:rsidRPr="00276F79" w:rsidRDefault="006C03CA" w:rsidP="00D0354E">
            <w:pPr>
              <w:pStyle w:val="TAC"/>
              <w:rPr>
                <w:rFonts w:eastAsia="Calibri"/>
              </w:rPr>
            </w:pPr>
            <w:r w:rsidRPr="00276F79">
              <w:rPr>
                <w:rFonts w:eastAsia="Calibri"/>
                <w:lang w:val="fr-CA"/>
              </w:rPr>
              <w:t>S</w:t>
            </w:r>
          </w:p>
        </w:tc>
        <w:tc>
          <w:tcPr>
            <w:tcW w:w="797" w:type="dxa"/>
            <w:vAlign w:val="center"/>
          </w:tcPr>
          <w:p w14:paraId="4C7B43EB" w14:textId="77777777" w:rsidR="00D0354E" w:rsidRPr="00276F79" w:rsidRDefault="006C03CA" w:rsidP="00D0354E">
            <w:pPr>
              <w:pStyle w:val="TAC"/>
              <w:rPr>
                <w:rFonts w:eastAsia="Calibri"/>
              </w:rPr>
            </w:pPr>
            <w:r w:rsidRPr="00276F79">
              <w:rPr>
                <w:rFonts w:eastAsia="Calibri"/>
                <w:lang w:val="fr-CA"/>
              </w:rPr>
              <w:t>-</w:t>
            </w:r>
          </w:p>
        </w:tc>
      </w:tr>
      <w:tr w:rsidR="00AA6465" w:rsidRPr="00276F79" w14:paraId="5E42C3F9" w14:textId="77777777" w:rsidTr="00AC6E4C">
        <w:trPr>
          <w:cantSplit/>
          <w:jc w:val="center"/>
        </w:trPr>
        <w:tc>
          <w:tcPr>
            <w:tcW w:w="2539" w:type="dxa"/>
            <w:vAlign w:val="center"/>
          </w:tcPr>
          <w:p w14:paraId="2804F4A7" w14:textId="330A5605"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11.1.2.3.2 </w:t>
            </w:r>
            <w:proofErr w:type="spellStart"/>
            <w:r w:rsidR="00245678" w:rsidRPr="00245678">
              <w:rPr>
                <w:rFonts w:ascii="Arial" w:eastAsia="Calibri" w:hAnsi="Arial"/>
                <w:sz w:val="18"/>
                <w:lang w:val="fr-CA"/>
              </w:rPr>
              <w:t>Audio-description</w:t>
            </w:r>
            <w:proofErr w:type="spellEnd"/>
            <w:r w:rsidR="00245678" w:rsidRPr="00245678">
              <w:rPr>
                <w:rFonts w:ascii="Arial" w:eastAsia="Calibri" w:hAnsi="Arial"/>
                <w:sz w:val="18"/>
                <w:lang w:val="fr-CA"/>
              </w:rPr>
              <w:t xml:space="preserve"> ou version de remplacement pour un média temporel (pré-enregistré et fonction restreinte)</w:t>
            </w:r>
          </w:p>
        </w:tc>
        <w:tc>
          <w:tcPr>
            <w:tcW w:w="617" w:type="dxa"/>
            <w:vAlign w:val="center"/>
          </w:tcPr>
          <w:p w14:paraId="612A7C1D" w14:textId="77777777" w:rsidR="00D0354E" w:rsidRPr="00276F79" w:rsidRDefault="006C03CA" w:rsidP="00D0354E">
            <w:pPr>
              <w:pStyle w:val="TAC"/>
              <w:rPr>
                <w:rFonts w:eastAsia="Calibri"/>
              </w:rPr>
            </w:pPr>
            <w:r w:rsidRPr="00276F79">
              <w:rPr>
                <w:lang w:val="fr-CA"/>
              </w:rPr>
              <w:t>P</w:t>
            </w:r>
          </w:p>
        </w:tc>
        <w:tc>
          <w:tcPr>
            <w:tcW w:w="617" w:type="dxa"/>
            <w:vAlign w:val="center"/>
          </w:tcPr>
          <w:p w14:paraId="35E84F62" w14:textId="77777777" w:rsidR="00D0354E" w:rsidRPr="00276F79" w:rsidRDefault="006C03CA" w:rsidP="00D0354E">
            <w:pPr>
              <w:pStyle w:val="TAC"/>
              <w:rPr>
                <w:rFonts w:eastAsia="Calibri"/>
              </w:rPr>
            </w:pPr>
            <w:r w:rsidRPr="00276F79">
              <w:rPr>
                <w:lang w:val="fr-CA"/>
              </w:rPr>
              <w:t>S</w:t>
            </w:r>
          </w:p>
        </w:tc>
        <w:tc>
          <w:tcPr>
            <w:tcW w:w="617" w:type="dxa"/>
            <w:vAlign w:val="center"/>
          </w:tcPr>
          <w:p w14:paraId="2C3A3D31" w14:textId="77777777" w:rsidR="00D0354E" w:rsidRPr="00276F79" w:rsidRDefault="006C03CA" w:rsidP="00D0354E">
            <w:pPr>
              <w:pStyle w:val="TAC"/>
              <w:rPr>
                <w:rFonts w:eastAsia="Calibri"/>
              </w:rPr>
            </w:pPr>
            <w:r w:rsidRPr="00276F79">
              <w:rPr>
                <w:lang w:val="fr-CA"/>
              </w:rPr>
              <w:t>-</w:t>
            </w:r>
          </w:p>
        </w:tc>
        <w:tc>
          <w:tcPr>
            <w:tcW w:w="617" w:type="dxa"/>
            <w:vAlign w:val="center"/>
          </w:tcPr>
          <w:p w14:paraId="514A4B6E" w14:textId="77777777" w:rsidR="00D0354E" w:rsidRPr="00276F79" w:rsidRDefault="006C03CA" w:rsidP="00D0354E">
            <w:pPr>
              <w:pStyle w:val="TAC"/>
              <w:rPr>
                <w:rFonts w:eastAsia="Calibri"/>
              </w:rPr>
            </w:pPr>
            <w:r w:rsidRPr="00276F79">
              <w:rPr>
                <w:lang w:val="fr-CA"/>
              </w:rPr>
              <w:t>-</w:t>
            </w:r>
          </w:p>
        </w:tc>
        <w:tc>
          <w:tcPr>
            <w:tcW w:w="617" w:type="dxa"/>
            <w:vAlign w:val="center"/>
          </w:tcPr>
          <w:p w14:paraId="2A3C9181" w14:textId="77777777" w:rsidR="00D0354E" w:rsidRPr="00276F79" w:rsidRDefault="006C03CA" w:rsidP="00D0354E">
            <w:pPr>
              <w:pStyle w:val="TAC"/>
              <w:rPr>
                <w:rFonts w:eastAsia="Calibri"/>
              </w:rPr>
            </w:pPr>
            <w:r w:rsidRPr="00276F79">
              <w:rPr>
                <w:lang w:val="fr-CA"/>
              </w:rPr>
              <w:t>-</w:t>
            </w:r>
          </w:p>
        </w:tc>
        <w:tc>
          <w:tcPr>
            <w:tcW w:w="617" w:type="dxa"/>
            <w:vAlign w:val="center"/>
          </w:tcPr>
          <w:p w14:paraId="70A6D3D5" w14:textId="77777777" w:rsidR="00D0354E" w:rsidRPr="00276F79" w:rsidRDefault="006C03CA" w:rsidP="00D0354E">
            <w:pPr>
              <w:pStyle w:val="TAC"/>
              <w:rPr>
                <w:rFonts w:eastAsia="Calibri"/>
              </w:rPr>
            </w:pPr>
            <w:r w:rsidRPr="00276F79">
              <w:rPr>
                <w:lang w:val="fr-CA"/>
              </w:rPr>
              <w:t>-</w:t>
            </w:r>
          </w:p>
        </w:tc>
        <w:tc>
          <w:tcPr>
            <w:tcW w:w="617" w:type="dxa"/>
            <w:vAlign w:val="center"/>
          </w:tcPr>
          <w:p w14:paraId="4B1987A4" w14:textId="77777777" w:rsidR="00D0354E" w:rsidRPr="00276F79" w:rsidRDefault="006C03CA" w:rsidP="00D0354E">
            <w:pPr>
              <w:pStyle w:val="TAC"/>
              <w:rPr>
                <w:rFonts w:eastAsia="Calibri"/>
              </w:rPr>
            </w:pPr>
            <w:r w:rsidRPr="00276F79">
              <w:rPr>
                <w:lang w:val="fr-CA"/>
              </w:rPr>
              <w:t>-</w:t>
            </w:r>
          </w:p>
        </w:tc>
        <w:tc>
          <w:tcPr>
            <w:tcW w:w="617" w:type="dxa"/>
            <w:vAlign w:val="center"/>
          </w:tcPr>
          <w:p w14:paraId="2D7582C2" w14:textId="77777777" w:rsidR="00D0354E" w:rsidRPr="00276F79" w:rsidRDefault="006C03CA" w:rsidP="00D0354E">
            <w:pPr>
              <w:pStyle w:val="TAC"/>
              <w:rPr>
                <w:rFonts w:eastAsia="Calibri"/>
              </w:rPr>
            </w:pPr>
            <w:r w:rsidRPr="00276F79">
              <w:rPr>
                <w:lang w:val="fr-CA"/>
              </w:rPr>
              <w:t>-</w:t>
            </w:r>
          </w:p>
        </w:tc>
        <w:tc>
          <w:tcPr>
            <w:tcW w:w="617" w:type="dxa"/>
            <w:vAlign w:val="center"/>
          </w:tcPr>
          <w:p w14:paraId="102620B3" w14:textId="77777777" w:rsidR="00D0354E" w:rsidRPr="00276F79" w:rsidRDefault="006C03CA" w:rsidP="00D0354E">
            <w:pPr>
              <w:pStyle w:val="TAC"/>
              <w:rPr>
                <w:rFonts w:eastAsia="Calibri"/>
              </w:rPr>
            </w:pPr>
            <w:r w:rsidRPr="00276F79">
              <w:rPr>
                <w:lang w:val="fr-CA"/>
              </w:rPr>
              <w:t>-</w:t>
            </w:r>
          </w:p>
        </w:tc>
        <w:tc>
          <w:tcPr>
            <w:tcW w:w="717" w:type="dxa"/>
            <w:vAlign w:val="center"/>
          </w:tcPr>
          <w:p w14:paraId="21C12CCD" w14:textId="77777777" w:rsidR="00D0354E" w:rsidRPr="00276F79" w:rsidRDefault="006C03CA" w:rsidP="00D0354E">
            <w:pPr>
              <w:pStyle w:val="TAC"/>
              <w:rPr>
                <w:rFonts w:eastAsia="Calibri"/>
              </w:rPr>
            </w:pPr>
            <w:r w:rsidRPr="00276F79">
              <w:rPr>
                <w:lang w:val="fr-CA"/>
              </w:rPr>
              <w:t>S</w:t>
            </w:r>
          </w:p>
        </w:tc>
        <w:tc>
          <w:tcPr>
            <w:tcW w:w="797" w:type="dxa"/>
            <w:vAlign w:val="center"/>
          </w:tcPr>
          <w:p w14:paraId="0AE069AD" w14:textId="77777777" w:rsidR="00D0354E" w:rsidRPr="00276F79" w:rsidRDefault="006C03CA" w:rsidP="00D0354E">
            <w:pPr>
              <w:pStyle w:val="TAC"/>
              <w:rPr>
                <w:rFonts w:eastAsia="Calibri"/>
              </w:rPr>
            </w:pPr>
            <w:r w:rsidRPr="00276F79">
              <w:rPr>
                <w:lang w:val="fr-CA"/>
              </w:rPr>
              <w:t>-</w:t>
            </w:r>
          </w:p>
        </w:tc>
      </w:tr>
      <w:tr w:rsidR="00AA6465" w:rsidRPr="00276F79" w14:paraId="3FF223F3" w14:textId="77777777" w:rsidTr="00AC6E4C">
        <w:trPr>
          <w:cantSplit/>
          <w:jc w:val="center"/>
        </w:trPr>
        <w:tc>
          <w:tcPr>
            <w:tcW w:w="2539" w:type="dxa"/>
            <w:vAlign w:val="center"/>
          </w:tcPr>
          <w:p w14:paraId="42651527" w14:textId="5BD6CFDB" w:rsidR="00D0354E" w:rsidRPr="00276F79" w:rsidRDefault="006C03CA" w:rsidP="00D0354E">
            <w:pPr>
              <w:spacing w:after="0"/>
              <w:rPr>
                <w:rFonts w:ascii="Arial" w:eastAsia="Calibri" w:hAnsi="Arial"/>
                <w:sz w:val="18"/>
              </w:rPr>
            </w:pPr>
            <w:r w:rsidRPr="002579EA">
              <w:rPr>
                <w:rFonts w:ascii="Arial" w:eastAsia="Calibri" w:hAnsi="Arial"/>
                <w:sz w:val="18"/>
                <w:lang w:val="fr-CA"/>
              </w:rPr>
              <w:t>11.1.2.4 Sous-titres (en direct)</w:t>
            </w:r>
          </w:p>
        </w:tc>
        <w:tc>
          <w:tcPr>
            <w:tcW w:w="617" w:type="dxa"/>
            <w:vAlign w:val="center"/>
          </w:tcPr>
          <w:p w14:paraId="3AE9500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AF4A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CCA7D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4EE2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553A9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B4D19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D9BD4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3E95A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FFC0C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9319A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74B546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478E3DF" w14:textId="77777777" w:rsidTr="00AC6E4C">
        <w:trPr>
          <w:cantSplit/>
          <w:jc w:val="center"/>
        </w:trPr>
        <w:tc>
          <w:tcPr>
            <w:tcW w:w="2539" w:type="dxa"/>
            <w:vAlign w:val="center"/>
          </w:tcPr>
          <w:p w14:paraId="422E2638" w14:textId="2E92CD04" w:rsidR="009A1273" w:rsidRPr="00276F79" w:rsidRDefault="006C03CA" w:rsidP="00D0354E">
            <w:pPr>
              <w:spacing w:after="0"/>
              <w:rPr>
                <w:rFonts w:ascii="Arial" w:eastAsia="Calibri" w:hAnsi="Arial"/>
                <w:sz w:val="18"/>
              </w:rPr>
            </w:pPr>
            <w:r w:rsidRPr="002579EA">
              <w:rPr>
                <w:rFonts w:ascii="Arial" w:eastAsia="Calibri" w:hAnsi="Arial"/>
                <w:sz w:val="18"/>
                <w:lang w:val="fr-CA"/>
              </w:rPr>
              <w:t xml:space="preserve">11.1.2.5 </w:t>
            </w:r>
            <w:proofErr w:type="spellStart"/>
            <w:r w:rsidRPr="002579EA">
              <w:rPr>
                <w:rFonts w:ascii="Arial" w:eastAsia="Calibri" w:hAnsi="Arial"/>
                <w:sz w:val="18"/>
                <w:lang w:val="fr-CA"/>
              </w:rPr>
              <w:t>Audio</w:t>
            </w:r>
            <w:r w:rsidR="00245678">
              <w:rPr>
                <w:rFonts w:ascii="Arial" w:eastAsia="Calibri" w:hAnsi="Arial"/>
                <w:sz w:val="18"/>
                <w:lang w:val="fr-CA"/>
              </w:rPr>
              <w:t>-</w:t>
            </w:r>
            <w:r w:rsidRPr="002579EA">
              <w:rPr>
                <w:rFonts w:ascii="Arial" w:eastAsia="Calibri" w:hAnsi="Arial"/>
                <w:sz w:val="18"/>
                <w:lang w:val="fr-CA"/>
              </w:rPr>
              <w:t>description</w:t>
            </w:r>
            <w:proofErr w:type="spellEnd"/>
          </w:p>
          <w:p w14:paraId="4759F905" w14:textId="50CFEC11" w:rsidR="00D0354E" w:rsidRPr="00276F79" w:rsidRDefault="006C03CA" w:rsidP="00D0354E">
            <w:pPr>
              <w:spacing w:after="0"/>
              <w:rPr>
                <w:rFonts w:ascii="Arial" w:eastAsia="Calibri" w:hAnsi="Arial"/>
                <w:sz w:val="18"/>
              </w:rPr>
            </w:pPr>
            <w:r w:rsidRPr="00276F79">
              <w:rPr>
                <w:rFonts w:ascii="Arial" w:eastAsia="Calibri" w:hAnsi="Arial"/>
                <w:sz w:val="18"/>
                <w:lang w:val="fr-CA"/>
              </w:rPr>
              <w:t>(</w:t>
            </w:r>
            <w:proofErr w:type="gramStart"/>
            <w:r w:rsidRPr="00276F79">
              <w:rPr>
                <w:rFonts w:ascii="Arial" w:eastAsia="Calibri" w:hAnsi="Arial"/>
                <w:sz w:val="18"/>
                <w:lang w:val="fr-CA"/>
              </w:rPr>
              <w:t>pré</w:t>
            </w:r>
            <w:proofErr w:type="gramEnd"/>
            <w:r w:rsidR="00245678">
              <w:rPr>
                <w:rFonts w:ascii="Arial" w:eastAsia="Calibri" w:hAnsi="Arial"/>
                <w:sz w:val="18"/>
                <w:lang w:val="fr-CA"/>
              </w:rPr>
              <w:t>-</w:t>
            </w:r>
            <w:r w:rsidRPr="00276F79">
              <w:rPr>
                <w:rFonts w:ascii="Arial" w:eastAsia="Calibri" w:hAnsi="Arial"/>
                <w:sz w:val="18"/>
                <w:lang w:val="fr-CA"/>
              </w:rPr>
              <w:t>enregistrée</w:t>
            </w:r>
            <w:r w:rsidRPr="002579EA">
              <w:rPr>
                <w:rFonts w:ascii="Arial" w:eastAsia="Calibri" w:hAnsi="Arial"/>
                <w:sz w:val="18"/>
                <w:lang w:val="fr-CA"/>
              </w:rPr>
              <w:t>)</w:t>
            </w:r>
          </w:p>
        </w:tc>
        <w:tc>
          <w:tcPr>
            <w:tcW w:w="617" w:type="dxa"/>
            <w:vAlign w:val="center"/>
          </w:tcPr>
          <w:p w14:paraId="61B3033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8E487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C7FCD8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FBD5D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4826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F5E9D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0191F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C7DFF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E7650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C1B081E"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41353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236965" w14:textId="77777777" w:rsidTr="00AC6E4C">
        <w:trPr>
          <w:cantSplit/>
          <w:jc w:val="center"/>
        </w:trPr>
        <w:tc>
          <w:tcPr>
            <w:tcW w:w="2539" w:type="dxa"/>
            <w:vAlign w:val="center"/>
          </w:tcPr>
          <w:p w14:paraId="1CCABCD4" w14:textId="5E27ABE9"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11.1.3.1.1 Information et relations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28BACA3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0EB5D9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073498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D751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5D5B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904E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0D708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A1CD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48CF66"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F4961B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D372F6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6BD3AEF" w14:textId="77777777" w:rsidTr="00AC6E4C">
        <w:trPr>
          <w:cantSplit/>
          <w:jc w:val="center"/>
        </w:trPr>
        <w:tc>
          <w:tcPr>
            <w:tcW w:w="2539" w:type="dxa"/>
            <w:vAlign w:val="center"/>
          </w:tcPr>
          <w:p w14:paraId="5E8F512F" w14:textId="6BFA375E"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11.1.3.1.2 Informations et relations (fonction</w:t>
            </w:r>
            <w:r w:rsidR="001F5D74">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vAlign w:val="center"/>
          </w:tcPr>
          <w:p w14:paraId="3B2A5DE7" w14:textId="77777777" w:rsidR="00D0354E" w:rsidRPr="00276F79" w:rsidRDefault="006C03CA" w:rsidP="00D0354E">
            <w:pPr>
              <w:pStyle w:val="TAC"/>
              <w:rPr>
                <w:rFonts w:eastAsia="Calibri"/>
              </w:rPr>
            </w:pPr>
            <w:r w:rsidRPr="002579EA">
              <w:rPr>
                <w:lang w:val="fr-CA"/>
              </w:rPr>
              <w:t>P</w:t>
            </w:r>
          </w:p>
        </w:tc>
        <w:tc>
          <w:tcPr>
            <w:tcW w:w="617" w:type="dxa"/>
            <w:vAlign w:val="center"/>
          </w:tcPr>
          <w:p w14:paraId="63613AFC" w14:textId="77777777" w:rsidR="00D0354E" w:rsidRPr="00276F79" w:rsidRDefault="006C03CA" w:rsidP="00D0354E">
            <w:pPr>
              <w:pStyle w:val="TAC"/>
              <w:rPr>
                <w:rFonts w:eastAsia="Calibri"/>
              </w:rPr>
            </w:pPr>
            <w:r w:rsidRPr="002579EA">
              <w:rPr>
                <w:lang w:val="fr-CA"/>
              </w:rPr>
              <w:t>S</w:t>
            </w:r>
          </w:p>
        </w:tc>
        <w:tc>
          <w:tcPr>
            <w:tcW w:w="617" w:type="dxa"/>
            <w:vAlign w:val="center"/>
          </w:tcPr>
          <w:p w14:paraId="2420CE1C" w14:textId="77777777" w:rsidR="00D0354E" w:rsidRPr="00276F79" w:rsidRDefault="006C03CA" w:rsidP="00D0354E">
            <w:pPr>
              <w:pStyle w:val="TAC"/>
              <w:rPr>
                <w:rFonts w:eastAsia="Calibri"/>
              </w:rPr>
            </w:pPr>
            <w:r w:rsidRPr="002579EA">
              <w:rPr>
                <w:lang w:val="fr-CA"/>
              </w:rPr>
              <w:t>-</w:t>
            </w:r>
          </w:p>
        </w:tc>
        <w:tc>
          <w:tcPr>
            <w:tcW w:w="617" w:type="dxa"/>
            <w:vAlign w:val="center"/>
          </w:tcPr>
          <w:p w14:paraId="198FC59E" w14:textId="77777777" w:rsidR="00D0354E" w:rsidRPr="00276F79" w:rsidRDefault="006C03CA" w:rsidP="00D0354E">
            <w:pPr>
              <w:pStyle w:val="TAC"/>
              <w:rPr>
                <w:rFonts w:eastAsia="Calibri"/>
              </w:rPr>
            </w:pPr>
            <w:r w:rsidRPr="002579EA">
              <w:rPr>
                <w:lang w:val="fr-CA"/>
              </w:rPr>
              <w:t>-</w:t>
            </w:r>
          </w:p>
        </w:tc>
        <w:tc>
          <w:tcPr>
            <w:tcW w:w="617" w:type="dxa"/>
            <w:vAlign w:val="center"/>
          </w:tcPr>
          <w:p w14:paraId="3B9CEFC7" w14:textId="77777777" w:rsidR="00D0354E" w:rsidRPr="00276F79" w:rsidRDefault="006C03CA" w:rsidP="00D0354E">
            <w:pPr>
              <w:pStyle w:val="TAC"/>
              <w:rPr>
                <w:rFonts w:eastAsia="Calibri"/>
              </w:rPr>
            </w:pPr>
            <w:r w:rsidRPr="002579EA">
              <w:rPr>
                <w:lang w:val="fr-CA"/>
              </w:rPr>
              <w:t>-</w:t>
            </w:r>
          </w:p>
        </w:tc>
        <w:tc>
          <w:tcPr>
            <w:tcW w:w="617" w:type="dxa"/>
            <w:vAlign w:val="center"/>
          </w:tcPr>
          <w:p w14:paraId="0EA773AC" w14:textId="77777777" w:rsidR="00D0354E" w:rsidRPr="00276F79" w:rsidRDefault="006C03CA" w:rsidP="00D0354E">
            <w:pPr>
              <w:pStyle w:val="TAC"/>
              <w:rPr>
                <w:rFonts w:eastAsia="Calibri"/>
              </w:rPr>
            </w:pPr>
            <w:r w:rsidRPr="002579EA">
              <w:rPr>
                <w:lang w:val="fr-CA"/>
              </w:rPr>
              <w:t>-</w:t>
            </w:r>
          </w:p>
        </w:tc>
        <w:tc>
          <w:tcPr>
            <w:tcW w:w="617" w:type="dxa"/>
            <w:vAlign w:val="center"/>
          </w:tcPr>
          <w:p w14:paraId="490D40CF" w14:textId="77777777" w:rsidR="00D0354E" w:rsidRPr="00276F79" w:rsidRDefault="006C03CA" w:rsidP="00D0354E">
            <w:pPr>
              <w:pStyle w:val="TAC"/>
              <w:rPr>
                <w:rFonts w:eastAsia="Calibri"/>
              </w:rPr>
            </w:pPr>
            <w:r w:rsidRPr="002579EA">
              <w:rPr>
                <w:lang w:val="fr-CA"/>
              </w:rPr>
              <w:t>-</w:t>
            </w:r>
          </w:p>
        </w:tc>
        <w:tc>
          <w:tcPr>
            <w:tcW w:w="617" w:type="dxa"/>
            <w:vAlign w:val="center"/>
          </w:tcPr>
          <w:p w14:paraId="1C7C2F4D" w14:textId="77777777" w:rsidR="00D0354E" w:rsidRPr="00276F79" w:rsidRDefault="006C03CA" w:rsidP="00D0354E">
            <w:pPr>
              <w:pStyle w:val="TAC"/>
              <w:rPr>
                <w:rFonts w:eastAsia="Calibri"/>
              </w:rPr>
            </w:pPr>
            <w:r w:rsidRPr="002579EA">
              <w:rPr>
                <w:lang w:val="fr-CA"/>
              </w:rPr>
              <w:t>-</w:t>
            </w:r>
          </w:p>
        </w:tc>
        <w:tc>
          <w:tcPr>
            <w:tcW w:w="617" w:type="dxa"/>
            <w:vAlign w:val="center"/>
          </w:tcPr>
          <w:p w14:paraId="632F583D" w14:textId="77777777" w:rsidR="00D0354E" w:rsidRPr="00276F79" w:rsidRDefault="006C03CA" w:rsidP="00D0354E">
            <w:pPr>
              <w:pStyle w:val="TAC"/>
              <w:rPr>
                <w:rFonts w:eastAsia="Calibri"/>
              </w:rPr>
            </w:pPr>
            <w:r w:rsidRPr="002579EA">
              <w:rPr>
                <w:lang w:val="fr-CA"/>
              </w:rPr>
              <w:t>-</w:t>
            </w:r>
          </w:p>
        </w:tc>
        <w:tc>
          <w:tcPr>
            <w:tcW w:w="717" w:type="dxa"/>
            <w:vAlign w:val="center"/>
          </w:tcPr>
          <w:p w14:paraId="2A591000" w14:textId="77777777" w:rsidR="00D0354E" w:rsidRPr="00276F79" w:rsidRDefault="006C03CA" w:rsidP="00D0354E">
            <w:pPr>
              <w:pStyle w:val="TAC"/>
              <w:rPr>
                <w:rFonts w:eastAsia="Calibri"/>
              </w:rPr>
            </w:pPr>
            <w:r w:rsidRPr="002579EA">
              <w:rPr>
                <w:lang w:val="fr-CA"/>
              </w:rPr>
              <w:t>S</w:t>
            </w:r>
          </w:p>
        </w:tc>
        <w:tc>
          <w:tcPr>
            <w:tcW w:w="797" w:type="dxa"/>
            <w:vAlign w:val="center"/>
          </w:tcPr>
          <w:p w14:paraId="35C7A2CC" w14:textId="77777777" w:rsidR="00D0354E" w:rsidRPr="00276F79" w:rsidRDefault="006C03CA" w:rsidP="00D0354E">
            <w:pPr>
              <w:pStyle w:val="TAC"/>
              <w:rPr>
                <w:rFonts w:eastAsia="Calibri"/>
              </w:rPr>
            </w:pPr>
            <w:r w:rsidRPr="002579EA">
              <w:rPr>
                <w:lang w:val="fr-CA"/>
              </w:rPr>
              <w:t>-</w:t>
            </w:r>
          </w:p>
        </w:tc>
      </w:tr>
      <w:tr w:rsidR="00AA6465" w:rsidRPr="00276F79" w14:paraId="11F9172A" w14:textId="77777777" w:rsidTr="00AC6E4C">
        <w:trPr>
          <w:cantSplit/>
          <w:jc w:val="center"/>
        </w:trPr>
        <w:tc>
          <w:tcPr>
            <w:tcW w:w="2539" w:type="dxa"/>
            <w:vAlign w:val="center"/>
          </w:tcPr>
          <w:p w14:paraId="648ABFF5" w14:textId="50AF7F33"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11.1.3.2.1 Ordre séquentiel logique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39F311B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FC638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98383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65BFB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78F64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A8C9B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3BD5F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58C5A7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76889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6356D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070FE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A3255C" w14:textId="77777777" w:rsidTr="00AC6E4C">
        <w:trPr>
          <w:cantSplit/>
          <w:jc w:val="center"/>
        </w:trPr>
        <w:tc>
          <w:tcPr>
            <w:tcW w:w="2539" w:type="dxa"/>
            <w:vAlign w:val="center"/>
          </w:tcPr>
          <w:p w14:paraId="1BFA535E" w14:textId="54A61E0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11.1.3.2.2 Ordre séquentiel logique (fonction </w:t>
            </w:r>
            <w:r w:rsidR="001F5D74">
              <w:rPr>
                <w:rFonts w:ascii="Arial" w:eastAsia="Calibri" w:hAnsi="Arial"/>
                <w:sz w:val="18"/>
                <w:lang w:val="fr-CA"/>
              </w:rPr>
              <w:t>restreinte</w:t>
            </w:r>
            <w:r w:rsidRPr="002579EA">
              <w:rPr>
                <w:rFonts w:ascii="Arial" w:eastAsia="Calibri" w:hAnsi="Arial"/>
                <w:sz w:val="18"/>
                <w:lang w:val="fr-CA"/>
              </w:rPr>
              <w:t>)</w:t>
            </w:r>
          </w:p>
        </w:tc>
        <w:tc>
          <w:tcPr>
            <w:tcW w:w="617" w:type="dxa"/>
            <w:vAlign w:val="center"/>
          </w:tcPr>
          <w:p w14:paraId="6D5CFDF5" w14:textId="77777777" w:rsidR="00D0354E" w:rsidRPr="00276F79" w:rsidRDefault="006C03CA" w:rsidP="00D0354E">
            <w:pPr>
              <w:pStyle w:val="TAC"/>
              <w:rPr>
                <w:rFonts w:eastAsia="Calibri"/>
              </w:rPr>
            </w:pPr>
            <w:r w:rsidRPr="002579EA">
              <w:rPr>
                <w:lang w:val="fr-CA"/>
              </w:rPr>
              <w:t>P</w:t>
            </w:r>
          </w:p>
        </w:tc>
        <w:tc>
          <w:tcPr>
            <w:tcW w:w="617" w:type="dxa"/>
            <w:vAlign w:val="center"/>
          </w:tcPr>
          <w:p w14:paraId="2387A4C7" w14:textId="77777777" w:rsidR="00D0354E" w:rsidRPr="00276F79" w:rsidRDefault="006C03CA" w:rsidP="00D0354E">
            <w:pPr>
              <w:pStyle w:val="TAC"/>
              <w:rPr>
                <w:rFonts w:eastAsia="Calibri"/>
              </w:rPr>
            </w:pPr>
            <w:r w:rsidRPr="002579EA">
              <w:rPr>
                <w:lang w:val="fr-CA"/>
              </w:rPr>
              <w:t>S</w:t>
            </w:r>
          </w:p>
        </w:tc>
        <w:tc>
          <w:tcPr>
            <w:tcW w:w="617" w:type="dxa"/>
            <w:vAlign w:val="center"/>
          </w:tcPr>
          <w:p w14:paraId="25C93B0A" w14:textId="77777777" w:rsidR="00D0354E" w:rsidRPr="00276F79" w:rsidRDefault="006C03CA" w:rsidP="00D0354E">
            <w:pPr>
              <w:pStyle w:val="TAC"/>
              <w:rPr>
                <w:rFonts w:eastAsia="Calibri"/>
              </w:rPr>
            </w:pPr>
            <w:r w:rsidRPr="002579EA">
              <w:rPr>
                <w:lang w:val="fr-CA"/>
              </w:rPr>
              <w:t>-</w:t>
            </w:r>
          </w:p>
        </w:tc>
        <w:tc>
          <w:tcPr>
            <w:tcW w:w="617" w:type="dxa"/>
            <w:vAlign w:val="center"/>
          </w:tcPr>
          <w:p w14:paraId="33EAB2D2" w14:textId="77777777" w:rsidR="00D0354E" w:rsidRPr="00276F79" w:rsidRDefault="006C03CA" w:rsidP="00D0354E">
            <w:pPr>
              <w:pStyle w:val="TAC"/>
              <w:rPr>
                <w:rFonts w:eastAsia="Calibri"/>
              </w:rPr>
            </w:pPr>
            <w:r w:rsidRPr="002579EA">
              <w:rPr>
                <w:lang w:val="fr-CA"/>
              </w:rPr>
              <w:t>-</w:t>
            </w:r>
          </w:p>
        </w:tc>
        <w:tc>
          <w:tcPr>
            <w:tcW w:w="617" w:type="dxa"/>
            <w:vAlign w:val="center"/>
          </w:tcPr>
          <w:p w14:paraId="4DDAE101" w14:textId="77777777" w:rsidR="00D0354E" w:rsidRPr="00276F79" w:rsidRDefault="006C03CA" w:rsidP="00D0354E">
            <w:pPr>
              <w:pStyle w:val="TAC"/>
              <w:rPr>
                <w:rFonts w:eastAsia="Calibri"/>
              </w:rPr>
            </w:pPr>
            <w:r w:rsidRPr="002579EA">
              <w:rPr>
                <w:lang w:val="fr-CA"/>
              </w:rPr>
              <w:t>-</w:t>
            </w:r>
          </w:p>
        </w:tc>
        <w:tc>
          <w:tcPr>
            <w:tcW w:w="617" w:type="dxa"/>
            <w:vAlign w:val="center"/>
          </w:tcPr>
          <w:p w14:paraId="60F6BE79" w14:textId="77777777" w:rsidR="00D0354E" w:rsidRPr="00276F79" w:rsidRDefault="006C03CA" w:rsidP="00D0354E">
            <w:pPr>
              <w:pStyle w:val="TAC"/>
              <w:rPr>
                <w:rFonts w:eastAsia="Calibri"/>
              </w:rPr>
            </w:pPr>
            <w:r w:rsidRPr="002579EA">
              <w:rPr>
                <w:lang w:val="fr-CA"/>
              </w:rPr>
              <w:t>-</w:t>
            </w:r>
          </w:p>
        </w:tc>
        <w:tc>
          <w:tcPr>
            <w:tcW w:w="617" w:type="dxa"/>
            <w:vAlign w:val="center"/>
          </w:tcPr>
          <w:p w14:paraId="74F6235C" w14:textId="77777777" w:rsidR="00D0354E" w:rsidRPr="00276F79" w:rsidRDefault="006C03CA" w:rsidP="00D0354E">
            <w:pPr>
              <w:pStyle w:val="TAC"/>
              <w:rPr>
                <w:rFonts w:eastAsia="Calibri"/>
              </w:rPr>
            </w:pPr>
            <w:r w:rsidRPr="002579EA">
              <w:rPr>
                <w:lang w:val="fr-CA"/>
              </w:rPr>
              <w:t>-</w:t>
            </w:r>
          </w:p>
        </w:tc>
        <w:tc>
          <w:tcPr>
            <w:tcW w:w="617" w:type="dxa"/>
            <w:vAlign w:val="center"/>
          </w:tcPr>
          <w:p w14:paraId="21B786D8" w14:textId="77777777" w:rsidR="00D0354E" w:rsidRPr="00276F79" w:rsidRDefault="006C03CA" w:rsidP="00D0354E">
            <w:pPr>
              <w:pStyle w:val="TAC"/>
              <w:rPr>
                <w:rFonts w:eastAsia="Calibri"/>
              </w:rPr>
            </w:pPr>
            <w:r w:rsidRPr="002579EA">
              <w:rPr>
                <w:lang w:val="fr-CA"/>
              </w:rPr>
              <w:t>-</w:t>
            </w:r>
          </w:p>
        </w:tc>
        <w:tc>
          <w:tcPr>
            <w:tcW w:w="617" w:type="dxa"/>
            <w:vAlign w:val="center"/>
          </w:tcPr>
          <w:p w14:paraId="18BCE137" w14:textId="77777777" w:rsidR="00D0354E" w:rsidRPr="00276F79" w:rsidRDefault="006C03CA" w:rsidP="00D0354E">
            <w:pPr>
              <w:pStyle w:val="TAC"/>
              <w:rPr>
                <w:rFonts w:eastAsia="Calibri"/>
              </w:rPr>
            </w:pPr>
            <w:r w:rsidRPr="002579EA">
              <w:rPr>
                <w:lang w:val="fr-CA"/>
              </w:rPr>
              <w:t>-</w:t>
            </w:r>
          </w:p>
        </w:tc>
        <w:tc>
          <w:tcPr>
            <w:tcW w:w="717" w:type="dxa"/>
            <w:vAlign w:val="center"/>
          </w:tcPr>
          <w:p w14:paraId="2118BF2B" w14:textId="77777777" w:rsidR="00D0354E" w:rsidRPr="00276F79" w:rsidRDefault="006C03CA" w:rsidP="00D0354E">
            <w:pPr>
              <w:pStyle w:val="TAC"/>
              <w:rPr>
                <w:rFonts w:eastAsia="Calibri"/>
              </w:rPr>
            </w:pPr>
            <w:r w:rsidRPr="002579EA">
              <w:rPr>
                <w:lang w:val="fr-CA"/>
              </w:rPr>
              <w:t>S</w:t>
            </w:r>
          </w:p>
        </w:tc>
        <w:tc>
          <w:tcPr>
            <w:tcW w:w="797" w:type="dxa"/>
            <w:vAlign w:val="center"/>
          </w:tcPr>
          <w:p w14:paraId="4D6A9356" w14:textId="77777777" w:rsidR="00D0354E" w:rsidRPr="00276F79" w:rsidRDefault="006C03CA" w:rsidP="00D0354E">
            <w:pPr>
              <w:pStyle w:val="TAC"/>
              <w:rPr>
                <w:rFonts w:eastAsia="Calibri"/>
              </w:rPr>
            </w:pPr>
            <w:r w:rsidRPr="002579EA">
              <w:rPr>
                <w:lang w:val="fr-CA"/>
              </w:rPr>
              <w:t>-</w:t>
            </w:r>
          </w:p>
        </w:tc>
      </w:tr>
      <w:tr w:rsidR="00AA6465" w:rsidRPr="00276F79" w14:paraId="6EC6EF9E" w14:textId="77777777" w:rsidTr="00AC6E4C">
        <w:trPr>
          <w:cantSplit/>
          <w:jc w:val="center"/>
        </w:trPr>
        <w:tc>
          <w:tcPr>
            <w:tcW w:w="2539" w:type="dxa"/>
            <w:vAlign w:val="center"/>
          </w:tcPr>
          <w:p w14:paraId="41FC15C9" w14:textId="09521A22" w:rsidR="00D0354E" w:rsidRPr="00276F79" w:rsidRDefault="006C03CA" w:rsidP="00D0354E">
            <w:pPr>
              <w:spacing w:after="0"/>
              <w:rPr>
                <w:rFonts w:ascii="Arial" w:eastAsia="Calibri" w:hAnsi="Arial"/>
                <w:sz w:val="18"/>
              </w:rPr>
            </w:pPr>
            <w:r w:rsidRPr="002579EA">
              <w:rPr>
                <w:rFonts w:ascii="Arial" w:eastAsia="Calibri" w:hAnsi="Arial"/>
                <w:sz w:val="18"/>
                <w:lang w:val="fr-CA"/>
              </w:rPr>
              <w:t>11.1.3.3 Caractéristiques sensorielles</w:t>
            </w:r>
          </w:p>
        </w:tc>
        <w:tc>
          <w:tcPr>
            <w:tcW w:w="617" w:type="dxa"/>
            <w:vAlign w:val="center"/>
          </w:tcPr>
          <w:p w14:paraId="7EDCA92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251C43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5E1287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9D9C61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290C23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67850E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C3ED2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6ED9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AC09C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CFF2015"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27E9FD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81F9F6" w14:textId="77777777" w:rsidTr="00AC6E4C">
        <w:trPr>
          <w:cantSplit/>
          <w:jc w:val="center"/>
        </w:trPr>
        <w:tc>
          <w:tcPr>
            <w:tcW w:w="2539" w:type="dxa"/>
            <w:vAlign w:val="center"/>
          </w:tcPr>
          <w:p w14:paraId="7E896F83" w14:textId="01C07E7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11.1.3.4 Orientation </w:t>
            </w:r>
          </w:p>
        </w:tc>
        <w:tc>
          <w:tcPr>
            <w:tcW w:w="617" w:type="dxa"/>
            <w:vAlign w:val="center"/>
          </w:tcPr>
          <w:p w14:paraId="7987E35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291F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B1FE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7F500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F2EBA9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BA2C9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4CA98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10FE6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FD9FF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5EFD1E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C5463B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D9B6F6" w14:textId="77777777" w:rsidTr="00AC6E4C">
        <w:trPr>
          <w:cantSplit/>
          <w:jc w:val="center"/>
        </w:trPr>
        <w:tc>
          <w:tcPr>
            <w:tcW w:w="2539" w:type="dxa"/>
            <w:vAlign w:val="center"/>
          </w:tcPr>
          <w:p w14:paraId="20BD5247" w14:textId="58DD2CAD"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11.1.3.5.1 </w:t>
            </w:r>
            <w:r w:rsidR="001F5D74" w:rsidRPr="001F5D74">
              <w:rPr>
                <w:rFonts w:ascii="Arial" w:eastAsia="Calibri" w:hAnsi="Arial"/>
                <w:sz w:val="18"/>
                <w:lang w:val="fr-CA"/>
              </w:rPr>
              <w:t>Identifier la finalité de la saisie</w:t>
            </w:r>
          </w:p>
        </w:tc>
        <w:tc>
          <w:tcPr>
            <w:tcW w:w="617" w:type="dxa"/>
            <w:vAlign w:val="center"/>
          </w:tcPr>
          <w:p w14:paraId="1A0A3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5CB86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BE89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49EC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D01671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9DD0A1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FD7FB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BE3C83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C845FD6"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D5D72A1"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450354D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62D60BF" w14:textId="77777777" w:rsidTr="00AC6E4C">
        <w:trPr>
          <w:cantSplit/>
          <w:jc w:val="center"/>
        </w:trPr>
        <w:tc>
          <w:tcPr>
            <w:tcW w:w="2539" w:type="dxa"/>
            <w:vAlign w:val="center"/>
          </w:tcPr>
          <w:p w14:paraId="16CA80D6" w14:textId="16D9E5A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 xml:space="preserve">11.1.3.5.2 </w:t>
            </w:r>
            <w:r w:rsidR="001F5D74" w:rsidRPr="001F5D74">
              <w:rPr>
                <w:rFonts w:ascii="Arial" w:eastAsia="Calibri" w:hAnsi="Arial"/>
                <w:sz w:val="18"/>
                <w:lang w:val="fr-CA"/>
              </w:rPr>
              <w:t>Identifier la finalité de la saisie (fonction restreinte)</w:t>
            </w:r>
          </w:p>
        </w:tc>
        <w:tc>
          <w:tcPr>
            <w:tcW w:w="617" w:type="dxa"/>
            <w:vAlign w:val="center"/>
          </w:tcPr>
          <w:p w14:paraId="71BD5C25" w14:textId="1747458A"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84DF72" w14:textId="24436FD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7CD062" w14:textId="4A264121"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5333BE" w14:textId="389D6768"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1F4C87B" w14:textId="0994C126"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BBE2F5" w14:textId="2AC28368"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0FECDC3" w14:textId="0337F3E4"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2875F3" w14:textId="149433C5"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D41C964" w14:textId="1492BA0E"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FD7BA33" w14:textId="5BF85904"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220F0B33" w14:textId="617BD58E" w:rsidR="00B12193" w:rsidRPr="00276F79" w:rsidRDefault="006C03CA" w:rsidP="00B12193">
            <w:pPr>
              <w:pStyle w:val="TAC"/>
              <w:rPr>
                <w:rFonts w:eastAsia="Calibri"/>
              </w:rPr>
            </w:pPr>
            <w:r w:rsidRPr="002579EA">
              <w:rPr>
                <w:rFonts w:eastAsia="Calibri"/>
                <w:lang w:val="fr-CA"/>
              </w:rPr>
              <w:t>-</w:t>
            </w:r>
          </w:p>
        </w:tc>
      </w:tr>
      <w:tr w:rsidR="00AA6465" w:rsidRPr="00276F79" w14:paraId="034313FC" w14:textId="77777777" w:rsidTr="00AC6E4C">
        <w:trPr>
          <w:cantSplit/>
          <w:jc w:val="center"/>
        </w:trPr>
        <w:tc>
          <w:tcPr>
            <w:tcW w:w="2539" w:type="dxa"/>
            <w:vAlign w:val="center"/>
          </w:tcPr>
          <w:p w14:paraId="60E36B8B" w14:textId="121C67A9" w:rsidR="00B12193" w:rsidRPr="00276F79" w:rsidRDefault="006C03CA" w:rsidP="00B12193">
            <w:pPr>
              <w:spacing w:after="0"/>
              <w:rPr>
                <w:rFonts w:ascii="Arial" w:eastAsia="Calibri" w:hAnsi="Arial"/>
                <w:sz w:val="18"/>
              </w:rPr>
            </w:pPr>
            <w:r w:rsidRPr="002579EA">
              <w:rPr>
                <w:rFonts w:ascii="Arial" w:eastAsia="Calibri" w:hAnsi="Arial"/>
                <w:sz w:val="18"/>
                <w:lang w:val="fr-CA"/>
              </w:rPr>
              <w:t>11.1.4.1 Utilisation de la couleur</w:t>
            </w:r>
          </w:p>
        </w:tc>
        <w:tc>
          <w:tcPr>
            <w:tcW w:w="617" w:type="dxa"/>
            <w:vAlign w:val="center"/>
          </w:tcPr>
          <w:p w14:paraId="0FA1AA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807BC4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BCDD96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31A7C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19599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98F51B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3DF0F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551B20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26C9C0"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D16881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5470B7A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0E9F012" w14:textId="77777777" w:rsidTr="00AC6E4C">
        <w:trPr>
          <w:cantSplit/>
          <w:jc w:val="center"/>
        </w:trPr>
        <w:tc>
          <w:tcPr>
            <w:tcW w:w="2539" w:type="dxa"/>
            <w:vAlign w:val="center"/>
          </w:tcPr>
          <w:p w14:paraId="3F625D80" w14:textId="260A8D17" w:rsidR="00B12193" w:rsidRPr="00276F79" w:rsidRDefault="006C03CA" w:rsidP="00B12193">
            <w:pPr>
              <w:spacing w:after="0"/>
              <w:rPr>
                <w:rFonts w:ascii="Arial" w:eastAsia="Calibri" w:hAnsi="Arial"/>
                <w:sz w:val="18"/>
              </w:rPr>
            </w:pPr>
            <w:r w:rsidRPr="002579EA">
              <w:rPr>
                <w:rFonts w:ascii="Arial" w:eastAsia="Calibri" w:hAnsi="Arial"/>
                <w:sz w:val="18"/>
                <w:lang w:val="fr-CA"/>
              </w:rPr>
              <w:t>11.1.4.2 Contrôle du son</w:t>
            </w:r>
          </w:p>
        </w:tc>
        <w:tc>
          <w:tcPr>
            <w:tcW w:w="617" w:type="dxa"/>
            <w:vAlign w:val="center"/>
          </w:tcPr>
          <w:p w14:paraId="3BA9BEC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A07FF5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DC089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742947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45C27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F421C0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3A3FB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AB1D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8595A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DCBB22F"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0A7FB90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E2DA22" w14:textId="77777777" w:rsidTr="00AC6E4C">
        <w:trPr>
          <w:cantSplit/>
          <w:jc w:val="center"/>
        </w:trPr>
        <w:tc>
          <w:tcPr>
            <w:tcW w:w="2539" w:type="dxa"/>
            <w:vAlign w:val="center"/>
          </w:tcPr>
          <w:p w14:paraId="09ABDB07" w14:textId="03551DC5" w:rsidR="00B12193" w:rsidRPr="00276F79" w:rsidRDefault="006C03CA" w:rsidP="00B12193">
            <w:pPr>
              <w:spacing w:after="0"/>
              <w:rPr>
                <w:rFonts w:ascii="Arial" w:eastAsia="Calibri" w:hAnsi="Arial"/>
                <w:sz w:val="18"/>
              </w:rPr>
            </w:pPr>
            <w:r w:rsidRPr="002579EA">
              <w:rPr>
                <w:rFonts w:ascii="Arial" w:eastAsia="Calibri" w:hAnsi="Arial"/>
                <w:sz w:val="18"/>
                <w:lang w:val="fr-CA"/>
              </w:rPr>
              <w:t>11.1.4.3 Contraste (minimum)</w:t>
            </w:r>
          </w:p>
        </w:tc>
        <w:tc>
          <w:tcPr>
            <w:tcW w:w="617" w:type="dxa"/>
            <w:vAlign w:val="center"/>
          </w:tcPr>
          <w:p w14:paraId="20FE520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79D3F50"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692D46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9EC36D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FF7B8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333CE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B3D5E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2238D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EA765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7CB3F07"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3DAB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889EB1" w14:textId="77777777" w:rsidTr="00AC6E4C">
        <w:trPr>
          <w:cantSplit/>
          <w:jc w:val="center"/>
        </w:trPr>
        <w:tc>
          <w:tcPr>
            <w:tcW w:w="2539" w:type="dxa"/>
            <w:vAlign w:val="center"/>
          </w:tcPr>
          <w:p w14:paraId="14D726BE" w14:textId="4B4A1C9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11.1.4.4.1 Redimensionnement du texte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1CF5F91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6134A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32CDF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852C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EFF55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473E6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563BCF" w14:textId="135B5986"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41645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7B440C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9257824"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D7EEE4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474F81E" w14:textId="77777777" w:rsidTr="00AC6E4C">
        <w:trPr>
          <w:cantSplit/>
          <w:jc w:val="center"/>
        </w:trPr>
        <w:tc>
          <w:tcPr>
            <w:tcW w:w="2539" w:type="dxa"/>
            <w:vAlign w:val="center"/>
          </w:tcPr>
          <w:p w14:paraId="693CD845" w14:textId="506646C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11.1.4.4.2 Redimensionnement du texte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5E41C574" w14:textId="77777777" w:rsidR="00B12193" w:rsidRPr="00276F79" w:rsidRDefault="006C03CA" w:rsidP="00B12193">
            <w:pPr>
              <w:pStyle w:val="TAC"/>
              <w:rPr>
                <w:rFonts w:eastAsia="Calibri"/>
              </w:rPr>
            </w:pPr>
            <w:r w:rsidRPr="002579EA">
              <w:rPr>
                <w:lang w:val="fr-CA"/>
              </w:rPr>
              <w:t>-</w:t>
            </w:r>
          </w:p>
        </w:tc>
        <w:tc>
          <w:tcPr>
            <w:tcW w:w="617" w:type="dxa"/>
            <w:vAlign w:val="center"/>
          </w:tcPr>
          <w:p w14:paraId="1C40CCAF" w14:textId="77777777" w:rsidR="00B12193" w:rsidRPr="00276F79" w:rsidRDefault="006C03CA" w:rsidP="00B12193">
            <w:pPr>
              <w:pStyle w:val="TAC"/>
              <w:rPr>
                <w:rFonts w:eastAsia="Calibri"/>
              </w:rPr>
            </w:pPr>
            <w:r w:rsidRPr="002579EA">
              <w:rPr>
                <w:lang w:val="fr-CA"/>
              </w:rPr>
              <w:t>P</w:t>
            </w:r>
          </w:p>
        </w:tc>
        <w:tc>
          <w:tcPr>
            <w:tcW w:w="617" w:type="dxa"/>
            <w:vAlign w:val="center"/>
          </w:tcPr>
          <w:p w14:paraId="7CF90B5F" w14:textId="77777777" w:rsidR="00B12193" w:rsidRPr="00276F79" w:rsidRDefault="006C03CA" w:rsidP="00B12193">
            <w:pPr>
              <w:pStyle w:val="TAC"/>
              <w:rPr>
                <w:rFonts w:eastAsia="Calibri"/>
              </w:rPr>
            </w:pPr>
            <w:r w:rsidRPr="002579EA">
              <w:rPr>
                <w:lang w:val="fr-CA"/>
              </w:rPr>
              <w:t>-</w:t>
            </w:r>
          </w:p>
        </w:tc>
        <w:tc>
          <w:tcPr>
            <w:tcW w:w="617" w:type="dxa"/>
            <w:vAlign w:val="center"/>
          </w:tcPr>
          <w:p w14:paraId="79362562" w14:textId="77777777" w:rsidR="00B12193" w:rsidRPr="00276F79" w:rsidRDefault="006C03CA" w:rsidP="00B12193">
            <w:pPr>
              <w:pStyle w:val="TAC"/>
              <w:rPr>
                <w:rFonts w:eastAsia="Calibri"/>
              </w:rPr>
            </w:pPr>
            <w:r w:rsidRPr="002579EA">
              <w:rPr>
                <w:lang w:val="fr-CA"/>
              </w:rPr>
              <w:t>-</w:t>
            </w:r>
          </w:p>
        </w:tc>
        <w:tc>
          <w:tcPr>
            <w:tcW w:w="617" w:type="dxa"/>
            <w:vAlign w:val="center"/>
          </w:tcPr>
          <w:p w14:paraId="2D4513C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E142716" w14:textId="77777777" w:rsidR="00B12193" w:rsidRPr="00276F79" w:rsidRDefault="006C03CA" w:rsidP="00B12193">
            <w:pPr>
              <w:pStyle w:val="TAC"/>
              <w:rPr>
                <w:rFonts w:eastAsia="Calibri"/>
              </w:rPr>
            </w:pPr>
            <w:r w:rsidRPr="002579EA">
              <w:rPr>
                <w:lang w:val="fr-CA"/>
              </w:rPr>
              <w:t>-</w:t>
            </w:r>
          </w:p>
        </w:tc>
        <w:tc>
          <w:tcPr>
            <w:tcW w:w="617" w:type="dxa"/>
            <w:vAlign w:val="center"/>
          </w:tcPr>
          <w:p w14:paraId="762C4B82" w14:textId="32862579" w:rsidR="00B12193" w:rsidRPr="00276F79" w:rsidRDefault="006C03CA" w:rsidP="00B12193">
            <w:pPr>
              <w:pStyle w:val="TAC"/>
              <w:rPr>
                <w:rFonts w:eastAsia="Calibri"/>
              </w:rPr>
            </w:pPr>
            <w:r w:rsidRPr="002579EA">
              <w:rPr>
                <w:lang w:val="fr-CA"/>
              </w:rPr>
              <w:t>-</w:t>
            </w:r>
          </w:p>
        </w:tc>
        <w:tc>
          <w:tcPr>
            <w:tcW w:w="617" w:type="dxa"/>
            <w:vAlign w:val="center"/>
          </w:tcPr>
          <w:p w14:paraId="1C59B63C" w14:textId="77777777" w:rsidR="00B12193" w:rsidRPr="00276F79" w:rsidRDefault="006C03CA" w:rsidP="00B12193">
            <w:pPr>
              <w:pStyle w:val="TAC"/>
              <w:rPr>
                <w:rFonts w:eastAsia="Calibri"/>
              </w:rPr>
            </w:pPr>
            <w:r w:rsidRPr="002579EA">
              <w:rPr>
                <w:lang w:val="fr-CA"/>
              </w:rPr>
              <w:t>-</w:t>
            </w:r>
          </w:p>
        </w:tc>
        <w:tc>
          <w:tcPr>
            <w:tcW w:w="617" w:type="dxa"/>
            <w:vAlign w:val="center"/>
          </w:tcPr>
          <w:p w14:paraId="38B0E6F3" w14:textId="77777777" w:rsidR="00B12193" w:rsidRPr="00276F79" w:rsidRDefault="006C03CA" w:rsidP="00B12193">
            <w:pPr>
              <w:pStyle w:val="TAC"/>
              <w:rPr>
                <w:rFonts w:eastAsia="Calibri"/>
              </w:rPr>
            </w:pPr>
            <w:r w:rsidRPr="002579EA">
              <w:rPr>
                <w:lang w:val="fr-CA"/>
              </w:rPr>
              <w:t>-</w:t>
            </w:r>
          </w:p>
        </w:tc>
        <w:tc>
          <w:tcPr>
            <w:tcW w:w="717" w:type="dxa"/>
            <w:vAlign w:val="center"/>
          </w:tcPr>
          <w:p w14:paraId="7598D93B" w14:textId="77777777" w:rsidR="00B12193" w:rsidRPr="00276F79" w:rsidRDefault="006C03CA" w:rsidP="00B12193">
            <w:pPr>
              <w:pStyle w:val="TAC"/>
              <w:rPr>
                <w:rFonts w:eastAsia="Calibri"/>
              </w:rPr>
            </w:pPr>
            <w:r w:rsidRPr="002579EA">
              <w:rPr>
                <w:lang w:val="fr-CA"/>
              </w:rPr>
              <w:t>-</w:t>
            </w:r>
          </w:p>
        </w:tc>
        <w:tc>
          <w:tcPr>
            <w:tcW w:w="797" w:type="dxa"/>
            <w:vAlign w:val="center"/>
          </w:tcPr>
          <w:p w14:paraId="03D2AE4A" w14:textId="77777777" w:rsidR="00B12193" w:rsidRPr="00276F79" w:rsidRDefault="006C03CA" w:rsidP="00B12193">
            <w:pPr>
              <w:pStyle w:val="TAC"/>
              <w:rPr>
                <w:rFonts w:eastAsia="Calibri"/>
              </w:rPr>
            </w:pPr>
            <w:r w:rsidRPr="002579EA">
              <w:rPr>
                <w:lang w:val="fr-CA"/>
              </w:rPr>
              <w:t>-</w:t>
            </w:r>
          </w:p>
        </w:tc>
      </w:tr>
      <w:tr w:rsidR="00AA6465" w:rsidRPr="00276F79" w14:paraId="3BC2DBC9" w14:textId="77777777" w:rsidTr="00AC6E4C">
        <w:trPr>
          <w:cantSplit/>
          <w:jc w:val="center"/>
        </w:trPr>
        <w:tc>
          <w:tcPr>
            <w:tcW w:w="2539" w:type="dxa"/>
            <w:vAlign w:val="center"/>
          </w:tcPr>
          <w:p w14:paraId="565F6952" w14:textId="4159F0D5"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11.1.4.5.1 Texte sous forme d’image (</w:t>
            </w:r>
            <w:r w:rsidR="001F5D74">
              <w:rPr>
                <w:rFonts w:ascii="Arial" w:eastAsia="Calibri" w:hAnsi="Arial"/>
                <w:sz w:val="18"/>
                <w:lang w:val="fr-CA"/>
              </w:rPr>
              <w:t>fonction non restreinte</w:t>
            </w:r>
            <w:r w:rsidRPr="002579EA">
              <w:rPr>
                <w:rFonts w:ascii="Arial" w:eastAsia="Calibri" w:hAnsi="Arial"/>
                <w:sz w:val="18"/>
                <w:lang w:val="fr-CA"/>
              </w:rPr>
              <w:t>)</w:t>
            </w:r>
          </w:p>
        </w:tc>
        <w:tc>
          <w:tcPr>
            <w:tcW w:w="617" w:type="dxa"/>
            <w:vAlign w:val="center"/>
          </w:tcPr>
          <w:p w14:paraId="2558412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C7A71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62133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8881A7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6C403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E94B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FEE08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FF8454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8785E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42883D3"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15603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1EF8EA6" w14:textId="77777777" w:rsidTr="00AC6E4C">
        <w:trPr>
          <w:cantSplit/>
          <w:jc w:val="center"/>
        </w:trPr>
        <w:tc>
          <w:tcPr>
            <w:tcW w:w="2539" w:type="dxa"/>
            <w:vAlign w:val="center"/>
          </w:tcPr>
          <w:p w14:paraId="3D767CD8" w14:textId="44454CE9"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11.1.4.5.2 Texte sous forme d’image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05A0479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E7D6A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923B51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9E712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AFC04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711F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E23B0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FF98B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8938E0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FBBCC8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2A2284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C6D4A91" w14:textId="77777777" w:rsidTr="00AC6E4C">
        <w:trPr>
          <w:cantSplit/>
          <w:jc w:val="center"/>
        </w:trPr>
        <w:tc>
          <w:tcPr>
            <w:tcW w:w="2539" w:type="dxa"/>
            <w:vAlign w:val="center"/>
          </w:tcPr>
          <w:p w14:paraId="249C612A" w14:textId="2144D23C" w:rsidR="00B12193" w:rsidRPr="00276F79" w:rsidRDefault="006C03CA" w:rsidP="00B12193">
            <w:pPr>
              <w:spacing w:after="0"/>
              <w:rPr>
                <w:rFonts w:ascii="Arial" w:eastAsia="Calibri" w:hAnsi="Arial" w:cs="Arial"/>
                <w:color w:val="000000"/>
                <w:sz w:val="18"/>
                <w:szCs w:val="18"/>
              </w:rPr>
            </w:pPr>
            <w:r w:rsidRPr="002579EA">
              <w:rPr>
                <w:rFonts w:ascii="Arial" w:eastAsia="Calibri" w:hAnsi="Arial"/>
                <w:color w:val="000000"/>
                <w:sz w:val="18"/>
                <w:lang w:val="fr-CA"/>
              </w:rPr>
              <w:t>11.1.4.10 Re</w:t>
            </w:r>
            <w:r w:rsidR="001F5D74">
              <w:rPr>
                <w:rFonts w:ascii="Arial" w:eastAsia="Calibri" w:hAnsi="Arial"/>
                <w:color w:val="000000"/>
                <w:sz w:val="18"/>
                <w:lang w:val="fr-CA"/>
              </w:rPr>
              <w:t>distribution</w:t>
            </w:r>
          </w:p>
        </w:tc>
        <w:tc>
          <w:tcPr>
            <w:tcW w:w="617" w:type="dxa"/>
            <w:vAlign w:val="center"/>
          </w:tcPr>
          <w:p w14:paraId="1E485C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913745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A626B9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C67F1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0632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D7CB1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F96614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71DF4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2C211C"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EFEF7B3"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467187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03049AFC" w14:textId="14E2DBB8"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 xml:space="preserve">11.1.4.11 Contraste </w:t>
            </w:r>
            <w:r w:rsidR="001F5D74">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62BA577D" w14:textId="5CDAF35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BB3B1E" w14:textId="56B5DEC4"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6D7BD2D" w14:textId="1A2FEBB5"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D812191" w14:textId="3B7244D0"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DF196B0" w14:textId="77777777" w:rsidR="00B12193" w:rsidRPr="00276F79"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vAlign w:val="center"/>
          </w:tcPr>
          <w:p w14:paraId="582E9DB3" w14:textId="29C6B309"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F64CBF9" w14:textId="46CF211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8F1D12C" w14:textId="1335010B"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FF243EC" w14:textId="7375B160" w:rsidR="00B12193" w:rsidRPr="00276F79" w:rsidRDefault="006C03CA" w:rsidP="00B12193">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C24A4C0" w14:textId="1B8B0677" w:rsidR="00B12193" w:rsidRPr="00276F79" w:rsidRDefault="006C03CA" w:rsidP="00B12193">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54D148CB" w14:textId="3F83C5EB" w:rsidR="00B12193" w:rsidRPr="00276F79" w:rsidRDefault="006C03CA" w:rsidP="00B12193">
            <w:pPr>
              <w:pStyle w:val="TAC"/>
              <w:rPr>
                <w:rFonts w:eastAsia="Calibri"/>
              </w:rPr>
            </w:pPr>
            <w:r w:rsidRPr="002579EA">
              <w:rPr>
                <w:rFonts w:eastAsia="Calibri"/>
                <w:lang w:val="fr-CA"/>
              </w:rPr>
              <w:t>-</w:t>
            </w:r>
          </w:p>
        </w:tc>
      </w:tr>
      <w:tr w:rsidR="00AA6465" w:rsidRPr="00276F79" w14:paraId="010FF469" w14:textId="77777777" w:rsidTr="00AC6E4C">
        <w:trPr>
          <w:cantSplit/>
          <w:jc w:val="center"/>
        </w:trPr>
        <w:tc>
          <w:tcPr>
            <w:tcW w:w="2539" w:type="dxa"/>
            <w:vAlign w:val="center"/>
          </w:tcPr>
          <w:p w14:paraId="39EFF36E" w14:textId="22E58FE9"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11.1.4.12 Espacement de texte</w:t>
            </w:r>
          </w:p>
        </w:tc>
        <w:tc>
          <w:tcPr>
            <w:tcW w:w="617" w:type="dxa"/>
            <w:vAlign w:val="center"/>
          </w:tcPr>
          <w:p w14:paraId="455AA38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40EA8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2713CF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3DA5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1084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B4F0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56F29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A4229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7D0221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6B8DCB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CF93FC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A4E1C1" w14:textId="77777777" w:rsidTr="00AC6E4C">
        <w:trPr>
          <w:cantSplit/>
          <w:jc w:val="center"/>
        </w:trPr>
        <w:tc>
          <w:tcPr>
            <w:tcW w:w="2539" w:type="dxa"/>
            <w:vAlign w:val="center"/>
          </w:tcPr>
          <w:p w14:paraId="6253A4C7" w14:textId="18A8C6D3"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 xml:space="preserve">11.1.4.13 Contenu </w:t>
            </w:r>
            <w:r w:rsidR="001F5D74">
              <w:rPr>
                <w:rFonts w:ascii="Arial" w:hAnsi="Arial"/>
                <w:color w:val="000000"/>
                <w:sz w:val="18"/>
                <w:lang w:val="fr-CA"/>
              </w:rPr>
              <w:t>au</w:t>
            </w:r>
            <w:r w:rsidRPr="002579EA">
              <w:rPr>
                <w:rFonts w:ascii="Arial" w:hAnsi="Arial"/>
                <w:color w:val="000000"/>
                <w:sz w:val="18"/>
                <w:lang w:val="fr-CA"/>
              </w:rPr>
              <w:t xml:space="preserve"> survol ou </w:t>
            </w:r>
            <w:r w:rsidR="001F5D74">
              <w:rPr>
                <w:rFonts w:ascii="Arial" w:hAnsi="Arial"/>
                <w:color w:val="000000"/>
                <w:sz w:val="18"/>
                <w:lang w:val="fr-CA"/>
              </w:rPr>
              <w:t xml:space="preserve">au </w:t>
            </w:r>
            <w:r w:rsidRPr="002579EA">
              <w:rPr>
                <w:rFonts w:ascii="Arial" w:hAnsi="Arial"/>
                <w:color w:val="000000"/>
                <w:sz w:val="18"/>
                <w:lang w:val="fr-CA"/>
              </w:rPr>
              <w:t>focus</w:t>
            </w:r>
          </w:p>
        </w:tc>
        <w:tc>
          <w:tcPr>
            <w:tcW w:w="617" w:type="dxa"/>
            <w:vAlign w:val="center"/>
          </w:tcPr>
          <w:p w14:paraId="3DE5542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D9A77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5FB726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5FB26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4BF7F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7514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A054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E248A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C0A75D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857185C"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04E732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13476E" w14:textId="77777777" w:rsidTr="00AC6E4C">
        <w:trPr>
          <w:cantSplit/>
          <w:jc w:val="center"/>
        </w:trPr>
        <w:tc>
          <w:tcPr>
            <w:tcW w:w="2539" w:type="dxa"/>
            <w:vAlign w:val="center"/>
          </w:tcPr>
          <w:p w14:paraId="5E4036E4" w14:textId="6CB84790" w:rsidR="00B12193" w:rsidRPr="00276F79" w:rsidRDefault="006C03CA" w:rsidP="00B12193">
            <w:pPr>
              <w:spacing w:after="0"/>
              <w:rPr>
                <w:rFonts w:ascii="Arial" w:eastAsia="Calibri" w:hAnsi="Arial"/>
                <w:sz w:val="18"/>
              </w:rPr>
            </w:pPr>
            <w:r w:rsidRPr="002579EA">
              <w:rPr>
                <w:rFonts w:ascii="Arial" w:eastAsia="Calibri" w:hAnsi="Arial"/>
                <w:sz w:val="18"/>
                <w:lang w:val="fr-CA"/>
              </w:rPr>
              <w:t>11.2.1.1.1 Clavier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6086B8B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687C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28798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EA18F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CD6E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D033E17"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071C4A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91513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CE6A1F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6E191BF"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6A12BA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9C872A2" w14:textId="77777777" w:rsidTr="00AC6E4C">
        <w:trPr>
          <w:cantSplit/>
          <w:jc w:val="center"/>
        </w:trPr>
        <w:tc>
          <w:tcPr>
            <w:tcW w:w="2539" w:type="dxa"/>
            <w:vAlign w:val="center"/>
          </w:tcPr>
          <w:p w14:paraId="2EA82A8B" w14:textId="1E59F9AF" w:rsidR="00B12193" w:rsidRPr="00276F79" w:rsidRDefault="006C03CA" w:rsidP="00B12193">
            <w:pPr>
              <w:spacing w:after="0"/>
              <w:rPr>
                <w:rFonts w:ascii="Arial" w:eastAsia="Calibri" w:hAnsi="Arial"/>
                <w:sz w:val="18"/>
              </w:rPr>
            </w:pPr>
            <w:r w:rsidRPr="002579EA">
              <w:rPr>
                <w:rFonts w:ascii="Arial" w:eastAsia="Calibri" w:hAnsi="Arial"/>
                <w:sz w:val="18"/>
                <w:lang w:val="fr-CA"/>
              </w:rPr>
              <w:t>11.2.1.1.2 Clavier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0474D969" w14:textId="77777777" w:rsidR="00B12193" w:rsidRPr="00276F79" w:rsidRDefault="006C03CA" w:rsidP="00B12193">
            <w:pPr>
              <w:pStyle w:val="TAC"/>
              <w:rPr>
                <w:rFonts w:eastAsia="Calibri"/>
              </w:rPr>
            </w:pPr>
            <w:r w:rsidRPr="002579EA">
              <w:rPr>
                <w:lang w:val="fr-CA"/>
              </w:rPr>
              <w:t>P</w:t>
            </w:r>
          </w:p>
        </w:tc>
        <w:tc>
          <w:tcPr>
            <w:tcW w:w="617" w:type="dxa"/>
            <w:vAlign w:val="center"/>
          </w:tcPr>
          <w:p w14:paraId="11C54C7E" w14:textId="77777777" w:rsidR="00B12193" w:rsidRPr="00276F79" w:rsidRDefault="006C03CA" w:rsidP="00B12193">
            <w:pPr>
              <w:pStyle w:val="TAC"/>
              <w:rPr>
                <w:rFonts w:eastAsia="Calibri"/>
              </w:rPr>
            </w:pPr>
            <w:r w:rsidRPr="002579EA">
              <w:rPr>
                <w:lang w:val="fr-CA"/>
              </w:rPr>
              <w:t>P</w:t>
            </w:r>
          </w:p>
        </w:tc>
        <w:tc>
          <w:tcPr>
            <w:tcW w:w="617" w:type="dxa"/>
            <w:vAlign w:val="center"/>
          </w:tcPr>
          <w:p w14:paraId="59142BDA" w14:textId="77777777" w:rsidR="00B12193" w:rsidRPr="00276F79" w:rsidRDefault="006C03CA" w:rsidP="00B12193">
            <w:pPr>
              <w:pStyle w:val="TAC"/>
              <w:rPr>
                <w:rFonts w:eastAsia="Calibri"/>
              </w:rPr>
            </w:pPr>
            <w:r w:rsidRPr="002579EA">
              <w:rPr>
                <w:lang w:val="fr-CA"/>
              </w:rPr>
              <w:t>-</w:t>
            </w:r>
          </w:p>
        </w:tc>
        <w:tc>
          <w:tcPr>
            <w:tcW w:w="617" w:type="dxa"/>
            <w:vAlign w:val="center"/>
          </w:tcPr>
          <w:p w14:paraId="75E33F3B" w14:textId="77777777" w:rsidR="00B12193" w:rsidRPr="00276F79" w:rsidRDefault="006C03CA" w:rsidP="00B12193">
            <w:pPr>
              <w:pStyle w:val="TAC"/>
              <w:rPr>
                <w:rFonts w:eastAsia="Calibri"/>
              </w:rPr>
            </w:pPr>
            <w:r w:rsidRPr="002579EA">
              <w:rPr>
                <w:lang w:val="fr-CA"/>
              </w:rPr>
              <w:t>-</w:t>
            </w:r>
          </w:p>
        </w:tc>
        <w:tc>
          <w:tcPr>
            <w:tcW w:w="617" w:type="dxa"/>
            <w:vAlign w:val="center"/>
          </w:tcPr>
          <w:p w14:paraId="29FDAFFF" w14:textId="77777777" w:rsidR="00B12193" w:rsidRPr="00276F79" w:rsidRDefault="006C03CA" w:rsidP="00B12193">
            <w:pPr>
              <w:pStyle w:val="TAC"/>
              <w:rPr>
                <w:rFonts w:eastAsia="Calibri"/>
              </w:rPr>
            </w:pPr>
            <w:r w:rsidRPr="002579EA">
              <w:rPr>
                <w:lang w:val="fr-CA"/>
              </w:rPr>
              <w:t>-</w:t>
            </w:r>
          </w:p>
        </w:tc>
        <w:tc>
          <w:tcPr>
            <w:tcW w:w="617" w:type="dxa"/>
            <w:vAlign w:val="center"/>
          </w:tcPr>
          <w:p w14:paraId="0455A354" w14:textId="77777777" w:rsidR="00B12193" w:rsidRPr="00276F79" w:rsidRDefault="006C03CA" w:rsidP="00B12193">
            <w:pPr>
              <w:pStyle w:val="TAC"/>
              <w:rPr>
                <w:rFonts w:eastAsia="Calibri"/>
              </w:rPr>
            </w:pPr>
            <w:r w:rsidRPr="002579EA">
              <w:rPr>
                <w:lang w:val="fr-CA"/>
              </w:rPr>
              <w:t>S</w:t>
            </w:r>
          </w:p>
        </w:tc>
        <w:tc>
          <w:tcPr>
            <w:tcW w:w="617" w:type="dxa"/>
            <w:vAlign w:val="center"/>
          </w:tcPr>
          <w:p w14:paraId="64679140" w14:textId="77777777" w:rsidR="00B12193" w:rsidRPr="00276F79" w:rsidRDefault="006C03CA" w:rsidP="00B12193">
            <w:pPr>
              <w:pStyle w:val="TAC"/>
              <w:rPr>
                <w:rFonts w:eastAsia="Calibri"/>
              </w:rPr>
            </w:pPr>
            <w:r w:rsidRPr="002579EA">
              <w:rPr>
                <w:lang w:val="fr-CA"/>
              </w:rPr>
              <w:t>P</w:t>
            </w:r>
          </w:p>
        </w:tc>
        <w:tc>
          <w:tcPr>
            <w:tcW w:w="617" w:type="dxa"/>
            <w:vAlign w:val="center"/>
          </w:tcPr>
          <w:p w14:paraId="743C25E1" w14:textId="77777777" w:rsidR="00B12193" w:rsidRPr="00276F79" w:rsidRDefault="006C03CA" w:rsidP="00B12193">
            <w:pPr>
              <w:pStyle w:val="TAC"/>
              <w:rPr>
                <w:rFonts w:eastAsia="Calibri"/>
              </w:rPr>
            </w:pPr>
            <w:r w:rsidRPr="002579EA">
              <w:rPr>
                <w:lang w:val="fr-CA"/>
              </w:rPr>
              <w:t>-</w:t>
            </w:r>
          </w:p>
        </w:tc>
        <w:tc>
          <w:tcPr>
            <w:tcW w:w="617" w:type="dxa"/>
            <w:vAlign w:val="center"/>
          </w:tcPr>
          <w:p w14:paraId="42861C94" w14:textId="77777777" w:rsidR="00B12193" w:rsidRPr="00276F79" w:rsidRDefault="006C03CA" w:rsidP="00B12193">
            <w:pPr>
              <w:pStyle w:val="TAC"/>
              <w:rPr>
                <w:rFonts w:eastAsia="Calibri"/>
              </w:rPr>
            </w:pPr>
            <w:r w:rsidRPr="002579EA">
              <w:rPr>
                <w:lang w:val="fr-CA"/>
              </w:rPr>
              <w:t>-</w:t>
            </w:r>
          </w:p>
        </w:tc>
        <w:tc>
          <w:tcPr>
            <w:tcW w:w="717" w:type="dxa"/>
            <w:vAlign w:val="center"/>
          </w:tcPr>
          <w:p w14:paraId="2E032CB6" w14:textId="77777777" w:rsidR="00B12193" w:rsidRPr="00276F79" w:rsidRDefault="006C03CA" w:rsidP="00B12193">
            <w:pPr>
              <w:pStyle w:val="TAC"/>
              <w:rPr>
                <w:rFonts w:eastAsia="Calibri"/>
              </w:rPr>
            </w:pPr>
            <w:r w:rsidRPr="002579EA">
              <w:rPr>
                <w:lang w:val="fr-CA"/>
              </w:rPr>
              <w:t>-</w:t>
            </w:r>
          </w:p>
        </w:tc>
        <w:tc>
          <w:tcPr>
            <w:tcW w:w="797" w:type="dxa"/>
            <w:vAlign w:val="center"/>
          </w:tcPr>
          <w:p w14:paraId="4AD71EE1" w14:textId="77777777" w:rsidR="00B12193" w:rsidRPr="00276F79" w:rsidRDefault="006C03CA" w:rsidP="00B12193">
            <w:pPr>
              <w:pStyle w:val="TAC"/>
              <w:rPr>
                <w:rFonts w:eastAsia="Calibri"/>
              </w:rPr>
            </w:pPr>
            <w:r w:rsidRPr="002579EA">
              <w:rPr>
                <w:lang w:val="fr-CA"/>
              </w:rPr>
              <w:t>-</w:t>
            </w:r>
          </w:p>
        </w:tc>
      </w:tr>
      <w:tr w:rsidR="00AA6465" w:rsidRPr="00276F79" w14:paraId="6D3654EA" w14:textId="77777777" w:rsidTr="00AC6E4C">
        <w:trPr>
          <w:cantSplit/>
          <w:jc w:val="center"/>
        </w:trPr>
        <w:tc>
          <w:tcPr>
            <w:tcW w:w="2539" w:type="dxa"/>
            <w:vAlign w:val="center"/>
          </w:tcPr>
          <w:p w14:paraId="59E282F9" w14:textId="1013873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11.2.1.2 Pas de piège au clavier</w:t>
            </w:r>
          </w:p>
        </w:tc>
        <w:tc>
          <w:tcPr>
            <w:tcW w:w="617" w:type="dxa"/>
            <w:vAlign w:val="center"/>
          </w:tcPr>
          <w:p w14:paraId="61C7674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9D284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C22F42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FE19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196B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83E13A0"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08399D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3B1E09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00E02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EA360E0"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3CC85A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7508F8" w14:textId="77777777" w:rsidTr="00AC6E4C">
        <w:trPr>
          <w:cantSplit/>
          <w:jc w:val="center"/>
        </w:trPr>
        <w:tc>
          <w:tcPr>
            <w:tcW w:w="2539" w:type="dxa"/>
            <w:vAlign w:val="center"/>
          </w:tcPr>
          <w:p w14:paraId="49A6F447" w14:textId="7F8BEDB8"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11.2.1.4.1 </w:t>
            </w:r>
            <w:r w:rsidR="001F5D74" w:rsidRPr="001F5D74">
              <w:rPr>
                <w:rFonts w:ascii="Arial" w:hAnsi="Arial"/>
                <w:color w:val="000000"/>
                <w:sz w:val="18"/>
                <w:lang w:val="fr-CA"/>
              </w:rPr>
              <w:t>Raccourcis clavier utilisant des caractères (fonction non restreinte)</w:t>
            </w:r>
          </w:p>
        </w:tc>
        <w:tc>
          <w:tcPr>
            <w:tcW w:w="617" w:type="dxa"/>
            <w:vAlign w:val="center"/>
          </w:tcPr>
          <w:p w14:paraId="24F6307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AE3B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E3D75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CE7B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74850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1FCF7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668FA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A1AC7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062574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7BB16E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3F6AB38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951166" w14:textId="77777777" w:rsidTr="00AC6E4C">
        <w:trPr>
          <w:cantSplit/>
          <w:jc w:val="center"/>
        </w:trPr>
        <w:tc>
          <w:tcPr>
            <w:tcW w:w="2539" w:type="dxa"/>
            <w:vAlign w:val="center"/>
          </w:tcPr>
          <w:p w14:paraId="53E5F945" w14:textId="3566EE2E"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11.2.1.4.2 </w:t>
            </w:r>
            <w:r w:rsidR="001F5D74" w:rsidRPr="001F5D74">
              <w:rPr>
                <w:rFonts w:ascii="Arial" w:hAnsi="Arial"/>
                <w:color w:val="000000"/>
                <w:sz w:val="18"/>
                <w:lang w:val="fr-CA"/>
              </w:rPr>
              <w:t>Raccourcis clavier utilisant des caractères (fonction restreinte)</w:t>
            </w:r>
          </w:p>
        </w:tc>
        <w:tc>
          <w:tcPr>
            <w:tcW w:w="617" w:type="dxa"/>
            <w:vAlign w:val="center"/>
          </w:tcPr>
          <w:p w14:paraId="3898AA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D3BEE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50BD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7925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A842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0FDE0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A3194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A0CE31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70318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A29223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7139D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2CC2431" w14:textId="77777777" w:rsidTr="00AC6E4C">
        <w:trPr>
          <w:cantSplit/>
          <w:jc w:val="center"/>
        </w:trPr>
        <w:tc>
          <w:tcPr>
            <w:tcW w:w="2539" w:type="dxa"/>
            <w:vAlign w:val="center"/>
          </w:tcPr>
          <w:p w14:paraId="5864864C" w14:textId="15C91380" w:rsidR="00B12193" w:rsidRPr="00276F79" w:rsidRDefault="006C03CA" w:rsidP="00B12193">
            <w:pPr>
              <w:spacing w:after="0"/>
              <w:rPr>
                <w:rFonts w:ascii="Arial" w:eastAsia="Calibri" w:hAnsi="Arial"/>
                <w:sz w:val="18"/>
              </w:rPr>
            </w:pPr>
            <w:r w:rsidRPr="002579EA">
              <w:rPr>
                <w:rFonts w:ascii="Arial" w:eastAsia="Calibri" w:hAnsi="Arial"/>
                <w:sz w:val="18"/>
                <w:lang w:val="fr-CA"/>
              </w:rPr>
              <w:t>11.2.2.1 Réglage du délai</w:t>
            </w:r>
          </w:p>
        </w:tc>
        <w:tc>
          <w:tcPr>
            <w:tcW w:w="617" w:type="dxa"/>
            <w:vAlign w:val="center"/>
          </w:tcPr>
          <w:p w14:paraId="2381040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84420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E5FD4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336F5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943BD9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6CE1BD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0F890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B07F3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159DA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74D6721"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F7A52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52CE1D" w14:textId="77777777" w:rsidTr="00AC6E4C">
        <w:trPr>
          <w:cantSplit/>
          <w:jc w:val="center"/>
        </w:trPr>
        <w:tc>
          <w:tcPr>
            <w:tcW w:w="2539" w:type="dxa"/>
            <w:vAlign w:val="center"/>
          </w:tcPr>
          <w:p w14:paraId="0C953A54" w14:textId="4319065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11.2.2.2 Mettre en pause, arrêter, masquer</w:t>
            </w:r>
          </w:p>
        </w:tc>
        <w:tc>
          <w:tcPr>
            <w:tcW w:w="617" w:type="dxa"/>
            <w:vAlign w:val="center"/>
          </w:tcPr>
          <w:p w14:paraId="53EB69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945D92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A8692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D81CD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7D866F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3F2BE0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270605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2CCF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1329E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03BB27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D3ABC3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FA368" w14:textId="77777777" w:rsidTr="00AC6E4C">
        <w:trPr>
          <w:cantSplit/>
          <w:jc w:val="center"/>
        </w:trPr>
        <w:tc>
          <w:tcPr>
            <w:tcW w:w="2539" w:type="dxa"/>
            <w:vAlign w:val="center"/>
          </w:tcPr>
          <w:p w14:paraId="50BA035A" w14:textId="3B2C314B"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11.2.3.1 Pas plus de trois</w:t>
            </w:r>
            <w:r w:rsidR="00604ABF" w:rsidRPr="00276F79">
              <w:rPr>
                <w:rFonts w:ascii="Arial" w:eastAsia="Calibri" w:hAnsi="Arial"/>
                <w:sz w:val="18"/>
                <w:lang w:val="fr-CA"/>
              </w:rPr>
              <w:t> </w:t>
            </w:r>
            <w:r w:rsidR="001F5D74">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0B1F853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46499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A8167E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17B675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638B32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83D8F4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AE3B6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2AE45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86E7B3"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65738ECC"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1D3A20F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9DD0D99" w14:textId="77777777" w:rsidTr="00AC6E4C">
        <w:trPr>
          <w:cantSplit/>
          <w:jc w:val="center"/>
        </w:trPr>
        <w:tc>
          <w:tcPr>
            <w:tcW w:w="2539" w:type="dxa"/>
            <w:vAlign w:val="center"/>
          </w:tcPr>
          <w:p w14:paraId="24FCBA67" w14:textId="7E91D69A" w:rsidR="00B12193" w:rsidRPr="00276F79" w:rsidRDefault="006C03CA" w:rsidP="00B12193">
            <w:pPr>
              <w:spacing w:after="0"/>
              <w:rPr>
                <w:rFonts w:ascii="Arial" w:eastAsia="Calibri" w:hAnsi="Arial"/>
                <w:sz w:val="18"/>
              </w:rPr>
            </w:pPr>
            <w:r w:rsidRPr="002579EA">
              <w:rPr>
                <w:rFonts w:ascii="Arial" w:eastAsia="Calibri" w:hAnsi="Arial"/>
                <w:sz w:val="18"/>
                <w:lang w:val="fr-CA"/>
              </w:rPr>
              <w:t>11.2.4.3 Parcours du focus</w:t>
            </w:r>
          </w:p>
        </w:tc>
        <w:tc>
          <w:tcPr>
            <w:tcW w:w="617" w:type="dxa"/>
            <w:vAlign w:val="center"/>
          </w:tcPr>
          <w:p w14:paraId="0E87D14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74F5D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086A3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E068EC" w14:textId="2E4A9650"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E25F9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E1A6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BF3D3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9C90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705FB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214A8E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D9F787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428BB71" w14:textId="77777777" w:rsidTr="00AC6E4C">
        <w:trPr>
          <w:cantSplit/>
          <w:jc w:val="center"/>
        </w:trPr>
        <w:tc>
          <w:tcPr>
            <w:tcW w:w="2539" w:type="dxa"/>
            <w:vAlign w:val="center"/>
          </w:tcPr>
          <w:p w14:paraId="783B5BEB" w14:textId="69DC52DD" w:rsidR="009A1273" w:rsidRPr="00FF6AC0" w:rsidRDefault="006C03CA" w:rsidP="00B12193">
            <w:pPr>
              <w:spacing w:after="0"/>
              <w:rPr>
                <w:rFonts w:ascii="Arial" w:eastAsia="Calibri" w:hAnsi="Arial"/>
                <w:sz w:val="18"/>
                <w:lang w:val="fr-CA"/>
              </w:rPr>
            </w:pPr>
            <w:r w:rsidRPr="002579EA">
              <w:rPr>
                <w:rFonts w:ascii="Arial" w:eastAsia="Calibri" w:hAnsi="Arial"/>
                <w:sz w:val="18"/>
                <w:lang w:val="fr-CA"/>
              </w:rPr>
              <w:t>11.2.4.4 Fonction du lien</w:t>
            </w:r>
          </w:p>
          <w:p w14:paraId="305F9268" w14:textId="7F7CF7CC"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w:t>
            </w:r>
            <w:proofErr w:type="gramStart"/>
            <w:r w:rsidRPr="002579EA">
              <w:rPr>
                <w:rFonts w:ascii="Arial" w:eastAsia="Calibri" w:hAnsi="Arial"/>
                <w:sz w:val="18"/>
                <w:lang w:val="fr-CA"/>
              </w:rPr>
              <w:t>selon</w:t>
            </w:r>
            <w:proofErr w:type="gramEnd"/>
            <w:r w:rsidRPr="002579EA">
              <w:rPr>
                <w:rFonts w:ascii="Arial" w:eastAsia="Calibri" w:hAnsi="Arial"/>
                <w:sz w:val="18"/>
                <w:lang w:val="fr-CA"/>
              </w:rPr>
              <w:t xml:space="preserve"> le contexte)</w:t>
            </w:r>
          </w:p>
        </w:tc>
        <w:tc>
          <w:tcPr>
            <w:tcW w:w="617" w:type="dxa"/>
            <w:vAlign w:val="center"/>
          </w:tcPr>
          <w:p w14:paraId="5D8061F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3A434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334B84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8DD3A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3FCB9E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74BAC4"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62DE7F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A28C4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913A12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11B22F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9198C5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26C267" w14:textId="77777777" w:rsidTr="00AC6E4C">
        <w:trPr>
          <w:cantSplit/>
          <w:jc w:val="center"/>
        </w:trPr>
        <w:tc>
          <w:tcPr>
            <w:tcW w:w="2539" w:type="dxa"/>
            <w:vAlign w:val="center"/>
          </w:tcPr>
          <w:p w14:paraId="39ABCAD9" w14:textId="1A0C963B" w:rsidR="00B12193" w:rsidRPr="00276F79" w:rsidRDefault="006C03CA" w:rsidP="00B12193">
            <w:pPr>
              <w:spacing w:after="0"/>
              <w:rPr>
                <w:rFonts w:ascii="Arial" w:eastAsia="Calibri" w:hAnsi="Arial"/>
                <w:sz w:val="18"/>
              </w:rPr>
            </w:pPr>
            <w:r w:rsidRPr="002579EA">
              <w:rPr>
                <w:rFonts w:ascii="Arial" w:eastAsia="Calibri" w:hAnsi="Arial"/>
                <w:sz w:val="18"/>
                <w:lang w:val="fr-CA"/>
              </w:rPr>
              <w:t>11.2.4.6 En-têtes et étiquettes</w:t>
            </w:r>
          </w:p>
        </w:tc>
        <w:tc>
          <w:tcPr>
            <w:tcW w:w="617" w:type="dxa"/>
            <w:vAlign w:val="center"/>
          </w:tcPr>
          <w:p w14:paraId="0E91B6C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71DE93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89365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7F70432"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4A68C2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F72497"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374384A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444E5A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22B934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CBE19E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3F4B09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A96CEBE" w14:textId="77777777" w:rsidTr="00AC6E4C">
        <w:trPr>
          <w:cantSplit/>
          <w:jc w:val="center"/>
        </w:trPr>
        <w:tc>
          <w:tcPr>
            <w:tcW w:w="2539" w:type="dxa"/>
            <w:vAlign w:val="center"/>
          </w:tcPr>
          <w:p w14:paraId="02FCE2CE" w14:textId="6676F1DB" w:rsidR="00B12193" w:rsidRPr="00276F79" w:rsidRDefault="006C03CA" w:rsidP="00B12193">
            <w:pPr>
              <w:spacing w:after="0"/>
              <w:rPr>
                <w:rFonts w:ascii="Arial" w:eastAsia="Calibri" w:hAnsi="Arial"/>
                <w:sz w:val="18"/>
              </w:rPr>
            </w:pPr>
            <w:r w:rsidRPr="002579EA">
              <w:rPr>
                <w:rFonts w:ascii="Arial" w:eastAsia="Calibri" w:hAnsi="Arial"/>
                <w:sz w:val="18"/>
                <w:lang w:val="fr-CA"/>
              </w:rPr>
              <w:t>11.2.4.7 Visibilité du focus</w:t>
            </w:r>
          </w:p>
        </w:tc>
        <w:tc>
          <w:tcPr>
            <w:tcW w:w="617" w:type="dxa"/>
            <w:vAlign w:val="center"/>
          </w:tcPr>
          <w:p w14:paraId="3A95B63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C7BB9A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8E984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73EC3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3A352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C15E8F8"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F9736B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1B661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1288F7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C14C5E3"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3F8606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2C335D3" w14:textId="77777777" w:rsidTr="00AC6E4C">
        <w:trPr>
          <w:cantSplit/>
          <w:jc w:val="center"/>
        </w:trPr>
        <w:tc>
          <w:tcPr>
            <w:tcW w:w="2539" w:type="dxa"/>
            <w:vAlign w:val="center"/>
          </w:tcPr>
          <w:p w14:paraId="619B6F3D" w14:textId="5BA96534"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11.2.5.1 Gestes </w:t>
            </w:r>
            <w:r w:rsidR="001F5D74">
              <w:rPr>
                <w:rFonts w:ascii="Arial" w:hAnsi="Arial"/>
                <w:color w:val="000000"/>
                <w:sz w:val="18"/>
                <w:lang w:val="fr-CA"/>
              </w:rPr>
              <w:t xml:space="preserve">pour le contrôle </w:t>
            </w:r>
            <w:r w:rsidRPr="002579EA">
              <w:rPr>
                <w:rFonts w:ascii="Arial" w:hAnsi="Arial"/>
                <w:color w:val="000000"/>
                <w:sz w:val="18"/>
                <w:lang w:val="fr-CA"/>
              </w:rPr>
              <w:t>du pointeur</w:t>
            </w:r>
          </w:p>
        </w:tc>
        <w:tc>
          <w:tcPr>
            <w:tcW w:w="617" w:type="dxa"/>
            <w:vAlign w:val="center"/>
          </w:tcPr>
          <w:p w14:paraId="230762E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6A3FC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01D01B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D8B11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B0D80E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1668A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B9563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F2E22E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7FDA8F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949178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41773D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F756ED5" w14:textId="77777777" w:rsidTr="00AC6E4C">
        <w:trPr>
          <w:cantSplit/>
          <w:jc w:val="center"/>
        </w:trPr>
        <w:tc>
          <w:tcPr>
            <w:tcW w:w="2539" w:type="dxa"/>
            <w:vAlign w:val="center"/>
          </w:tcPr>
          <w:p w14:paraId="45F4C721" w14:textId="504DF907"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11.2.5.2 Annulation </w:t>
            </w:r>
            <w:r w:rsidR="001F5D74">
              <w:rPr>
                <w:rFonts w:ascii="Arial" w:hAnsi="Arial"/>
                <w:color w:val="000000"/>
                <w:sz w:val="18"/>
                <w:lang w:val="fr-CA"/>
              </w:rPr>
              <w:t xml:space="preserve">de l’action </w:t>
            </w:r>
            <w:r w:rsidRPr="002579EA">
              <w:rPr>
                <w:rFonts w:ascii="Arial" w:hAnsi="Arial"/>
                <w:color w:val="000000"/>
                <w:sz w:val="18"/>
                <w:lang w:val="fr-CA"/>
              </w:rPr>
              <w:t>du pointeur</w:t>
            </w:r>
          </w:p>
        </w:tc>
        <w:tc>
          <w:tcPr>
            <w:tcW w:w="617" w:type="dxa"/>
            <w:vAlign w:val="center"/>
          </w:tcPr>
          <w:p w14:paraId="5A8810F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005E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640B9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C26DDE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1C9F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712244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E07CAA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BF7693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D8BAA4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20F92ED"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A8445C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2974F9" w14:textId="77777777" w:rsidTr="00AC6E4C">
        <w:trPr>
          <w:cantSplit/>
          <w:jc w:val="center"/>
        </w:trPr>
        <w:tc>
          <w:tcPr>
            <w:tcW w:w="2539" w:type="dxa"/>
            <w:vAlign w:val="center"/>
          </w:tcPr>
          <w:p w14:paraId="66518FC4" w14:textId="2076A048"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11.2.5.3.1 Étiquette dans nom (fonction</w:t>
            </w:r>
            <w:r w:rsidR="001F5D74">
              <w:rPr>
                <w:rFonts w:ascii="Arial" w:hAnsi="Arial"/>
                <w:color w:val="000000"/>
                <w:sz w:val="18"/>
                <w:lang w:val="fr-CA"/>
              </w:rPr>
              <w:t xml:space="preserve"> non restreinte</w:t>
            </w:r>
            <w:r w:rsidRPr="002579EA">
              <w:rPr>
                <w:rFonts w:ascii="Arial" w:hAnsi="Arial"/>
                <w:color w:val="000000"/>
                <w:sz w:val="18"/>
                <w:lang w:val="fr-CA"/>
              </w:rPr>
              <w:t>)</w:t>
            </w:r>
          </w:p>
        </w:tc>
        <w:tc>
          <w:tcPr>
            <w:tcW w:w="617" w:type="dxa"/>
            <w:vAlign w:val="center"/>
          </w:tcPr>
          <w:p w14:paraId="620545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3A685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C1D1E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9DA3B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9F855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0CC3CC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64502E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08D128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F0C071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B785BD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1368FF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1CCC4E" w14:textId="77777777" w:rsidTr="00AC6E4C">
        <w:trPr>
          <w:cantSplit/>
          <w:jc w:val="center"/>
        </w:trPr>
        <w:tc>
          <w:tcPr>
            <w:tcW w:w="2539" w:type="dxa"/>
            <w:vAlign w:val="center"/>
          </w:tcPr>
          <w:p w14:paraId="7808EC68" w14:textId="2613D27B"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11.2.5.3.2</w:t>
            </w:r>
            <w:r w:rsidRPr="00276F79">
              <w:rPr>
                <w:rFonts w:ascii="Arial" w:hAnsi="Arial" w:cs="Arial"/>
                <w:color w:val="000000"/>
                <w:sz w:val="18"/>
                <w:szCs w:val="18"/>
                <w:lang w:val="fr-CA"/>
              </w:rPr>
              <w:t xml:space="preserve"> </w:t>
            </w:r>
            <w:r w:rsidRPr="002579EA">
              <w:rPr>
                <w:rFonts w:ascii="Arial" w:hAnsi="Arial"/>
                <w:color w:val="000000"/>
                <w:sz w:val="18"/>
                <w:lang w:val="fr-CA"/>
              </w:rPr>
              <w:t>Étiquette dans nom (fonction</w:t>
            </w:r>
            <w:r w:rsidR="001F5D74">
              <w:rPr>
                <w:rFonts w:ascii="Arial" w:hAnsi="Arial"/>
                <w:color w:val="000000"/>
                <w:sz w:val="18"/>
                <w:lang w:val="fr-CA"/>
              </w:rPr>
              <w:t xml:space="preserve"> restreinte</w:t>
            </w:r>
            <w:r w:rsidRPr="002579EA">
              <w:rPr>
                <w:rFonts w:ascii="Arial" w:hAnsi="Arial"/>
                <w:color w:val="000000"/>
                <w:sz w:val="18"/>
                <w:lang w:val="fr-CA"/>
              </w:rPr>
              <w:t>)</w:t>
            </w:r>
          </w:p>
        </w:tc>
        <w:tc>
          <w:tcPr>
            <w:tcW w:w="617" w:type="dxa"/>
            <w:vAlign w:val="center"/>
          </w:tcPr>
          <w:p w14:paraId="09625C5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7CB0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89EC8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435B6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160A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9FD3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9161D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E62766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265215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CBCE1D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3531E4A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C822C11" w14:textId="77777777" w:rsidTr="00AC6E4C">
        <w:trPr>
          <w:cantSplit/>
          <w:jc w:val="center"/>
        </w:trPr>
        <w:tc>
          <w:tcPr>
            <w:tcW w:w="2539" w:type="dxa"/>
            <w:vAlign w:val="center"/>
          </w:tcPr>
          <w:p w14:paraId="6729BA2B" w14:textId="249D9E8A"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11.2.5.4 Act</w:t>
            </w:r>
            <w:r w:rsidR="001F5D74">
              <w:rPr>
                <w:rFonts w:ascii="Arial" w:hAnsi="Arial"/>
                <w:color w:val="000000"/>
                <w:sz w:val="18"/>
                <w:lang w:val="fr-CA"/>
              </w:rPr>
              <w:t>ivation par le</w:t>
            </w:r>
            <w:r w:rsidRPr="002579EA">
              <w:rPr>
                <w:rFonts w:ascii="Arial" w:hAnsi="Arial"/>
                <w:color w:val="000000"/>
                <w:sz w:val="18"/>
                <w:lang w:val="fr-CA"/>
              </w:rPr>
              <w:t xml:space="preserve"> mouvement</w:t>
            </w:r>
          </w:p>
        </w:tc>
        <w:tc>
          <w:tcPr>
            <w:tcW w:w="617" w:type="dxa"/>
            <w:vAlign w:val="center"/>
          </w:tcPr>
          <w:p w14:paraId="46D7E6D3"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3BF195F"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353D40D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9EDE84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F3BF2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FF94E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475C1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EA4317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C0AD05D"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5E85EB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E86980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D6C0CFE" w14:textId="77777777" w:rsidTr="00AC6E4C">
        <w:trPr>
          <w:cantSplit/>
          <w:jc w:val="center"/>
        </w:trPr>
        <w:tc>
          <w:tcPr>
            <w:tcW w:w="2539" w:type="dxa"/>
            <w:vAlign w:val="center"/>
          </w:tcPr>
          <w:p w14:paraId="168636E0" w14:textId="055DA2F3"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11.3.1.1.1 Langue du logiciel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35F3FFC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A824F2"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99E45D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E9E834"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37DD4FB"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D605C9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4CD5B5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536A2F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17206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E4298C9"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EC259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A55011" w14:textId="77777777" w:rsidTr="00AC6E4C">
        <w:trPr>
          <w:cantSplit/>
          <w:jc w:val="center"/>
        </w:trPr>
        <w:tc>
          <w:tcPr>
            <w:tcW w:w="2539" w:type="dxa"/>
            <w:vAlign w:val="center"/>
          </w:tcPr>
          <w:p w14:paraId="153B4A03" w14:textId="533CA026"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11.3.1.1.2 Langue du logiciel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1E93117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1284F6"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0838C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B9F690"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4634C0FD"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0DC791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1F00C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6E02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55518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826A80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E09D10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9723725" w14:textId="77777777" w:rsidTr="00AC6E4C">
        <w:trPr>
          <w:cantSplit/>
          <w:jc w:val="center"/>
        </w:trPr>
        <w:tc>
          <w:tcPr>
            <w:tcW w:w="2539" w:type="dxa"/>
            <w:vAlign w:val="center"/>
          </w:tcPr>
          <w:p w14:paraId="25FD5127" w14:textId="01BA0E22" w:rsidR="00B12193" w:rsidRPr="00276F79" w:rsidRDefault="006C03CA" w:rsidP="00B12193">
            <w:pPr>
              <w:spacing w:after="0"/>
              <w:rPr>
                <w:rFonts w:ascii="Arial" w:eastAsia="Calibri" w:hAnsi="Arial"/>
                <w:sz w:val="18"/>
              </w:rPr>
            </w:pPr>
            <w:r w:rsidRPr="002579EA">
              <w:rPr>
                <w:rFonts w:ascii="Arial" w:eastAsia="Calibri" w:hAnsi="Arial"/>
                <w:sz w:val="18"/>
                <w:lang w:val="fr-CA"/>
              </w:rPr>
              <w:t>11.3.2.1 Au focus</w:t>
            </w:r>
          </w:p>
        </w:tc>
        <w:tc>
          <w:tcPr>
            <w:tcW w:w="617" w:type="dxa"/>
            <w:vAlign w:val="center"/>
          </w:tcPr>
          <w:p w14:paraId="021F08C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B9FA7C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6F585E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1F71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51E8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60E8F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D6400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862D60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BAD9E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5469F0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14FB22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5608DE" w14:textId="77777777" w:rsidTr="00AC6E4C">
        <w:trPr>
          <w:cantSplit/>
          <w:jc w:val="center"/>
        </w:trPr>
        <w:tc>
          <w:tcPr>
            <w:tcW w:w="2539" w:type="dxa"/>
            <w:vAlign w:val="center"/>
          </w:tcPr>
          <w:p w14:paraId="4DBA4A1A" w14:textId="7AA491A2" w:rsidR="00B12193" w:rsidRPr="00276F79" w:rsidRDefault="006C03CA" w:rsidP="00B12193">
            <w:pPr>
              <w:spacing w:after="0"/>
              <w:rPr>
                <w:rFonts w:ascii="Arial" w:eastAsia="Calibri" w:hAnsi="Arial"/>
                <w:sz w:val="18"/>
              </w:rPr>
            </w:pPr>
            <w:r w:rsidRPr="002579EA">
              <w:rPr>
                <w:rFonts w:ascii="Arial" w:eastAsia="Calibri" w:hAnsi="Arial"/>
                <w:sz w:val="18"/>
                <w:lang w:val="fr-CA"/>
              </w:rPr>
              <w:t>11.3.2.2 À la saisie</w:t>
            </w:r>
          </w:p>
        </w:tc>
        <w:tc>
          <w:tcPr>
            <w:tcW w:w="617" w:type="dxa"/>
            <w:vAlign w:val="center"/>
          </w:tcPr>
          <w:p w14:paraId="7EB9A21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28CDDC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124A11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43BC2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9505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F711C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71317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F82A07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526B4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1E9E379"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4C875A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E7FD59" w14:textId="77777777" w:rsidTr="00AC6E4C">
        <w:trPr>
          <w:cantSplit/>
          <w:jc w:val="center"/>
        </w:trPr>
        <w:tc>
          <w:tcPr>
            <w:tcW w:w="2539" w:type="dxa"/>
            <w:vAlign w:val="center"/>
          </w:tcPr>
          <w:p w14:paraId="549F02E4" w14:textId="5C89AED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11.3.3.1.1 Identification des erreurs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733EC14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98A134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11FA6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9BF63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68A11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F983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52CB3D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EFD3D6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28F4D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245383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48A6F9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E6D6B0C" w14:textId="77777777" w:rsidTr="00AC6E4C">
        <w:trPr>
          <w:cantSplit/>
          <w:jc w:val="center"/>
        </w:trPr>
        <w:tc>
          <w:tcPr>
            <w:tcW w:w="2539" w:type="dxa"/>
            <w:vAlign w:val="center"/>
          </w:tcPr>
          <w:p w14:paraId="77EF2515" w14:textId="5D99518F"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11.3.3.1.2 Identification des erreurs (fonctio</w:t>
            </w:r>
            <w:r w:rsidR="001F5D74">
              <w:rPr>
                <w:rFonts w:ascii="Arial" w:eastAsia="Calibri" w:hAnsi="Arial"/>
                <w:sz w:val="18"/>
                <w:lang w:val="fr-CA"/>
              </w:rPr>
              <w:t>n restreinte</w:t>
            </w:r>
            <w:r w:rsidRPr="002579EA">
              <w:rPr>
                <w:rFonts w:ascii="Arial" w:eastAsia="Calibri" w:hAnsi="Arial"/>
                <w:sz w:val="18"/>
                <w:lang w:val="fr-CA"/>
              </w:rPr>
              <w:t>)</w:t>
            </w:r>
          </w:p>
        </w:tc>
        <w:tc>
          <w:tcPr>
            <w:tcW w:w="617" w:type="dxa"/>
            <w:vAlign w:val="center"/>
          </w:tcPr>
          <w:p w14:paraId="2C6E8A3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BA50D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1BC9D5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ED5D9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2C1F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CCF34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9DFC0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FD98CF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801375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1B5087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3913248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67DA6" w14:textId="77777777" w:rsidTr="00AC6E4C">
        <w:trPr>
          <w:cantSplit/>
          <w:jc w:val="center"/>
        </w:trPr>
        <w:tc>
          <w:tcPr>
            <w:tcW w:w="2539" w:type="dxa"/>
            <w:vAlign w:val="center"/>
          </w:tcPr>
          <w:p w14:paraId="36B06594" w14:textId="3E5F85D0" w:rsidR="00B12193" w:rsidRPr="00276F79" w:rsidRDefault="006C03CA" w:rsidP="00B12193">
            <w:pPr>
              <w:spacing w:after="0"/>
              <w:rPr>
                <w:rFonts w:ascii="Arial" w:eastAsia="Calibri" w:hAnsi="Arial"/>
                <w:sz w:val="18"/>
              </w:rPr>
            </w:pPr>
            <w:r w:rsidRPr="002579EA">
              <w:rPr>
                <w:rFonts w:ascii="Arial" w:eastAsia="Calibri" w:hAnsi="Arial"/>
                <w:sz w:val="18"/>
                <w:lang w:val="fr-CA"/>
              </w:rPr>
              <w:t>11.3.3.2 Étiquettes ou instructions</w:t>
            </w:r>
          </w:p>
        </w:tc>
        <w:tc>
          <w:tcPr>
            <w:tcW w:w="617" w:type="dxa"/>
            <w:vAlign w:val="center"/>
          </w:tcPr>
          <w:p w14:paraId="2835BD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0BE3B0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EC780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C58C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B06EB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93B90B"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82ECA0A"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1609C2D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F8395F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61C9D2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2C620D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754B8F" w14:textId="77777777" w:rsidTr="00AC6E4C">
        <w:trPr>
          <w:cantSplit/>
          <w:jc w:val="center"/>
        </w:trPr>
        <w:tc>
          <w:tcPr>
            <w:tcW w:w="2539" w:type="dxa"/>
            <w:vAlign w:val="center"/>
          </w:tcPr>
          <w:p w14:paraId="466EFCDB" w14:textId="3C2F073C" w:rsidR="00B12193" w:rsidRPr="00276F79" w:rsidRDefault="006C03CA" w:rsidP="00B12193">
            <w:pPr>
              <w:spacing w:after="0"/>
              <w:rPr>
                <w:rFonts w:ascii="Arial" w:eastAsia="Calibri" w:hAnsi="Arial"/>
                <w:sz w:val="18"/>
              </w:rPr>
            </w:pPr>
            <w:r w:rsidRPr="002579EA">
              <w:rPr>
                <w:rFonts w:ascii="Arial" w:eastAsia="Calibri" w:hAnsi="Arial"/>
                <w:sz w:val="18"/>
                <w:lang w:val="fr-CA"/>
              </w:rPr>
              <w:t>11.3.3.3 Suggestion après une erreur</w:t>
            </w:r>
          </w:p>
        </w:tc>
        <w:tc>
          <w:tcPr>
            <w:tcW w:w="617" w:type="dxa"/>
            <w:vAlign w:val="center"/>
          </w:tcPr>
          <w:p w14:paraId="2AE7363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31717C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F8BBB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45FD5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415341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7B703A"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68D4B3E"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58C723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05DED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443203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E38DC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33FCF2B" w14:textId="77777777" w:rsidTr="00AC6E4C">
        <w:trPr>
          <w:cantSplit/>
          <w:jc w:val="center"/>
        </w:trPr>
        <w:tc>
          <w:tcPr>
            <w:tcW w:w="2539" w:type="dxa"/>
            <w:vAlign w:val="center"/>
          </w:tcPr>
          <w:p w14:paraId="2CE0679F" w14:textId="3F3E76FD"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11.3.3.4 Prévention des erreurs (juridiques, financières, de données)</w:t>
            </w:r>
          </w:p>
        </w:tc>
        <w:tc>
          <w:tcPr>
            <w:tcW w:w="617" w:type="dxa"/>
            <w:vAlign w:val="center"/>
          </w:tcPr>
          <w:p w14:paraId="37F3FAD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5EB70F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45959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BFA61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D545CF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7E11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7AA8F6"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7B0A9E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73CAA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832558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0E08660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1AB1E2E" w14:textId="77777777" w:rsidTr="00AC6E4C">
        <w:trPr>
          <w:cantSplit/>
          <w:jc w:val="center"/>
        </w:trPr>
        <w:tc>
          <w:tcPr>
            <w:tcW w:w="2539" w:type="dxa"/>
            <w:vAlign w:val="center"/>
          </w:tcPr>
          <w:p w14:paraId="71FBABA4" w14:textId="7AE7DC5A"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11.4.1.1.1 Analyse syntaxique (fonction</w:t>
            </w:r>
            <w:r w:rsidR="001F5D74">
              <w:rPr>
                <w:rFonts w:ascii="Arial" w:eastAsia="Calibri" w:hAnsi="Arial"/>
                <w:sz w:val="18"/>
                <w:lang w:val="fr-CA"/>
              </w:rPr>
              <w:t xml:space="preserve"> non-restreinte</w:t>
            </w:r>
            <w:r w:rsidRPr="002579EA">
              <w:rPr>
                <w:rFonts w:ascii="Arial" w:eastAsia="Calibri" w:hAnsi="Arial"/>
                <w:sz w:val="18"/>
                <w:lang w:val="fr-CA"/>
              </w:rPr>
              <w:t>)</w:t>
            </w:r>
          </w:p>
        </w:tc>
        <w:tc>
          <w:tcPr>
            <w:tcW w:w="617" w:type="dxa"/>
            <w:vAlign w:val="center"/>
          </w:tcPr>
          <w:p w14:paraId="5EF498B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8932168"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F7581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025CD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B047D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0C11BF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B5A74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408EE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B81701"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457535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524D92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281819" w14:textId="77777777" w:rsidTr="00AC6E4C">
        <w:trPr>
          <w:cantSplit/>
          <w:jc w:val="center"/>
        </w:trPr>
        <w:tc>
          <w:tcPr>
            <w:tcW w:w="2539" w:type="dxa"/>
            <w:vAlign w:val="center"/>
          </w:tcPr>
          <w:p w14:paraId="2CB1BE54" w14:textId="6DEE8436" w:rsidR="00B12193" w:rsidRPr="00276F79" w:rsidRDefault="006C03CA" w:rsidP="00B12193">
            <w:pPr>
              <w:spacing w:after="0"/>
              <w:rPr>
                <w:rFonts w:ascii="Arial" w:eastAsia="Calibri" w:hAnsi="Arial"/>
                <w:sz w:val="18"/>
              </w:rPr>
            </w:pPr>
            <w:r w:rsidRPr="002579EA">
              <w:rPr>
                <w:rFonts w:ascii="Arial" w:hAnsi="Arial"/>
                <w:sz w:val="18"/>
                <w:lang w:val="fr-CA"/>
              </w:rPr>
              <w:t>11.4.1.1.2 Analyse syntaxique (fonction</w:t>
            </w:r>
            <w:r w:rsidR="001F5D74">
              <w:rPr>
                <w:rFonts w:ascii="Arial" w:hAnsi="Arial"/>
                <w:sz w:val="18"/>
                <w:lang w:val="fr-CA"/>
              </w:rPr>
              <w:t xml:space="preserve"> restreinte</w:t>
            </w:r>
            <w:r w:rsidRPr="002579EA">
              <w:rPr>
                <w:rFonts w:ascii="Arial" w:hAnsi="Arial"/>
                <w:sz w:val="18"/>
                <w:lang w:val="fr-CA"/>
              </w:rPr>
              <w:t>)</w:t>
            </w:r>
            <w:r w:rsidRPr="002579EA">
              <w:rPr>
                <w:lang w:val="fr-CA"/>
              </w:rPr>
              <w:t xml:space="preserve"> </w:t>
            </w:r>
          </w:p>
        </w:tc>
        <w:tc>
          <w:tcPr>
            <w:tcW w:w="617" w:type="dxa"/>
            <w:vAlign w:val="center"/>
          </w:tcPr>
          <w:p w14:paraId="39DF5A68" w14:textId="77777777" w:rsidR="00B12193" w:rsidRPr="00276F79" w:rsidRDefault="006C03CA" w:rsidP="00B12193">
            <w:pPr>
              <w:pStyle w:val="TAC"/>
              <w:rPr>
                <w:rFonts w:eastAsia="Calibri"/>
              </w:rPr>
            </w:pPr>
            <w:r w:rsidRPr="002579EA">
              <w:rPr>
                <w:lang w:val="fr-CA"/>
              </w:rPr>
              <w:t>-</w:t>
            </w:r>
          </w:p>
        </w:tc>
        <w:tc>
          <w:tcPr>
            <w:tcW w:w="617" w:type="dxa"/>
            <w:vAlign w:val="center"/>
          </w:tcPr>
          <w:p w14:paraId="489C22F8" w14:textId="77777777" w:rsidR="00B12193" w:rsidRPr="00276F79" w:rsidRDefault="006C03CA" w:rsidP="00B12193">
            <w:pPr>
              <w:pStyle w:val="TAC"/>
              <w:rPr>
                <w:rFonts w:eastAsia="Calibri"/>
              </w:rPr>
            </w:pPr>
            <w:r w:rsidRPr="002579EA">
              <w:rPr>
                <w:lang w:val="fr-CA"/>
              </w:rPr>
              <w:t>-</w:t>
            </w:r>
          </w:p>
        </w:tc>
        <w:tc>
          <w:tcPr>
            <w:tcW w:w="617" w:type="dxa"/>
            <w:vAlign w:val="center"/>
          </w:tcPr>
          <w:p w14:paraId="28F6601C" w14:textId="77777777" w:rsidR="00B12193" w:rsidRPr="00276F79" w:rsidRDefault="006C03CA" w:rsidP="00B12193">
            <w:pPr>
              <w:pStyle w:val="TAC"/>
              <w:rPr>
                <w:rFonts w:eastAsia="Calibri"/>
              </w:rPr>
            </w:pPr>
            <w:r w:rsidRPr="002579EA">
              <w:rPr>
                <w:lang w:val="fr-CA"/>
              </w:rPr>
              <w:t>-</w:t>
            </w:r>
          </w:p>
        </w:tc>
        <w:tc>
          <w:tcPr>
            <w:tcW w:w="617" w:type="dxa"/>
            <w:vAlign w:val="center"/>
          </w:tcPr>
          <w:p w14:paraId="0ED1C7C0" w14:textId="77777777" w:rsidR="00B12193" w:rsidRPr="00276F79" w:rsidRDefault="006C03CA" w:rsidP="00B12193">
            <w:pPr>
              <w:pStyle w:val="TAC"/>
              <w:rPr>
                <w:rFonts w:eastAsia="Calibri"/>
              </w:rPr>
            </w:pPr>
            <w:r w:rsidRPr="002579EA">
              <w:rPr>
                <w:lang w:val="fr-CA"/>
              </w:rPr>
              <w:t>-</w:t>
            </w:r>
          </w:p>
        </w:tc>
        <w:tc>
          <w:tcPr>
            <w:tcW w:w="617" w:type="dxa"/>
            <w:vAlign w:val="center"/>
          </w:tcPr>
          <w:p w14:paraId="20E8BF5C" w14:textId="77777777" w:rsidR="00B12193" w:rsidRPr="00276F79" w:rsidRDefault="006C03CA" w:rsidP="00B12193">
            <w:pPr>
              <w:pStyle w:val="TAC"/>
              <w:rPr>
                <w:rFonts w:eastAsia="Calibri"/>
              </w:rPr>
            </w:pPr>
            <w:r w:rsidRPr="002579EA">
              <w:rPr>
                <w:lang w:val="fr-CA"/>
              </w:rPr>
              <w:t>-</w:t>
            </w:r>
          </w:p>
        </w:tc>
        <w:tc>
          <w:tcPr>
            <w:tcW w:w="617" w:type="dxa"/>
            <w:vAlign w:val="center"/>
          </w:tcPr>
          <w:p w14:paraId="1C01DF27" w14:textId="77777777" w:rsidR="00B12193" w:rsidRPr="00276F79" w:rsidRDefault="006C03CA" w:rsidP="00B12193">
            <w:pPr>
              <w:pStyle w:val="TAC"/>
              <w:rPr>
                <w:rFonts w:eastAsia="Calibri"/>
              </w:rPr>
            </w:pPr>
            <w:r w:rsidRPr="002579EA">
              <w:rPr>
                <w:lang w:val="fr-CA"/>
              </w:rPr>
              <w:t>-</w:t>
            </w:r>
          </w:p>
        </w:tc>
        <w:tc>
          <w:tcPr>
            <w:tcW w:w="617" w:type="dxa"/>
            <w:vAlign w:val="center"/>
          </w:tcPr>
          <w:p w14:paraId="0EDA8D86" w14:textId="77777777" w:rsidR="00B12193" w:rsidRPr="00276F79" w:rsidRDefault="006C03CA" w:rsidP="00B12193">
            <w:pPr>
              <w:pStyle w:val="TAC"/>
              <w:rPr>
                <w:rFonts w:eastAsia="Calibri"/>
              </w:rPr>
            </w:pPr>
            <w:r w:rsidRPr="002579EA">
              <w:rPr>
                <w:lang w:val="fr-CA"/>
              </w:rPr>
              <w:t>-</w:t>
            </w:r>
          </w:p>
        </w:tc>
        <w:tc>
          <w:tcPr>
            <w:tcW w:w="617" w:type="dxa"/>
            <w:vAlign w:val="center"/>
          </w:tcPr>
          <w:p w14:paraId="7174038D" w14:textId="77777777" w:rsidR="00B12193" w:rsidRPr="00276F79" w:rsidRDefault="006C03CA" w:rsidP="00B12193">
            <w:pPr>
              <w:pStyle w:val="TAC"/>
              <w:rPr>
                <w:rFonts w:eastAsia="Calibri"/>
              </w:rPr>
            </w:pPr>
            <w:r w:rsidRPr="002579EA">
              <w:rPr>
                <w:lang w:val="fr-CA"/>
              </w:rPr>
              <w:t>-</w:t>
            </w:r>
          </w:p>
        </w:tc>
        <w:tc>
          <w:tcPr>
            <w:tcW w:w="617" w:type="dxa"/>
            <w:vAlign w:val="center"/>
          </w:tcPr>
          <w:p w14:paraId="0AB92911" w14:textId="77777777" w:rsidR="00B12193" w:rsidRPr="00276F79" w:rsidRDefault="006C03CA" w:rsidP="00B12193">
            <w:pPr>
              <w:pStyle w:val="TAC"/>
              <w:rPr>
                <w:rFonts w:eastAsia="Calibri"/>
              </w:rPr>
            </w:pPr>
            <w:r w:rsidRPr="002579EA">
              <w:rPr>
                <w:lang w:val="fr-CA"/>
              </w:rPr>
              <w:t>-</w:t>
            </w:r>
          </w:p>
        </w:tc>
        <w:tc>
          <w:tcPr>
            <w:tcW w:w="717" w:type="dxa"/>
            <w:vAlign w:val="center"/>
          </w:tcPr>
          <w:p w14:paraId="7C6939EE" w14:textId="77777777" w:rsidR="00B12193" w:rsidRPr="00276F79" w:rsidRDefault="006C03CA" w:rsidP="00B12193">
            <w:pPr>
              <w:pStyle w:val="TAC"/>
              <w:rPr>
                <w:rFonts w:eastAsia="Calibri"/>
              </w:rPr>
            </w:pPr>
            <w:r w:rsidRPr="002579EA">
              <w:rPr>
                <w:lang w:val="fr-CA"/>
              </w:rPr>
              <w:t>-</w:t>
            </w:r>
          </w:p>
        </w:tc>
        <w:tc>
          <w:tcPr>
            <w:tcW w:w="797" w:type="dxa"/>
            <w:vAlign w:val="center"/>
          </w:tcPr>
          <w:p w14:paraId="6BE0479C" w14:textId="77777777" w:rsidR="00B12193" w:rsidRPr="00276F79" w:rsidRDefault="006C03CA" w:rsidP="00B12193">
            <w:pPr>
              <w:pStyle w:val="TAC"/>
              <w:rPr>
                <w:rFonts w:eastAsia="Calibri"/>
              </w:rPr>
            </w:pPr>
            <w:r w:rsidRPr="002579EA">
              <w:rPr>
                <w:lang w:val="fr-CA"/>
              </w:rPr>
              <w:t>-</w:t>
            </w:r>
          </w:p>
        </w:tc>
      </w:tr>
      <w:tr w:rsidR="00AA6465" w:rsidRPr="00276F79" w14:paraId="2DDE43E0" w14:textId="77777777" w:rsidTr="00AC6E4C">
        <w:trPr>
          <w:cantSplit/>
          <w:jc w:val="center"/>
        </w:trPr>
        <w:tc>
          <w:tcPr>
            <w:tcW w:w="2539" w:type="dxa"/>
            <w:vAlign w:val="center"/>
          </w:tcPr>
          <w:p w14:paraId="1B312444" w14:textId="4D66E6A4"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11.4.1.2.1 Nom, rôle et valeur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47490C7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870CB5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A35775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30EB7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C56B5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3B3332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CBF585C"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13AD839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9DD3E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BD63607"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3E39BD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A520A68" w14:textId="77777777" w:rsidTr="00AC6E4C">
        <w:trPr>
          <w:cantSplit/>
          <w:jc w:val="center"/>
        </w:trPr>
        <w:tc>
          <w:tcPr>
            <w:tcW w:w="2539" w:type="dxa"/>
            <w:vAlign w:val="center"/>
          </w:tcPr>
          <w:p w14:paraId="42DEA7C4" w14:textId="6CA65F2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11.4.1.2.2 Nom, rôle et valeur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72D6D74D" w14:textId="77777777" w:rsidR="00B12193" w:rsidRPr="00276F79" w:rsidRDefault="006C03CA" w:rsidP="00B12193">
            <w:pPr>
              <w:pStyle w:val="TAC"/>
              <w:rPr>
                <w:rFonts w:eastAsia="Calibri"/>
              </w:rPr>
            </w:pPr>
            <w:r w:rsidRPr="002579EA">
              <w:rPr>
                <w:lang w:val="fr-CA"/>
              </w:rPr>
              <w:t>-</w:t>
            </w:r>
          </w:p>
        </w:tc>
        <w:tc>
          <w:tcPr>
            <w:tcW w:w="617" w:type="dxa"/>
            <w:vAlign w:val="center"/>
          </w:tcPr>
          <w:p w14:paraId="370EA1A7" w14:textId="77777777" w:rsidR="00B12193" w:rsidRPr="00276F79" w:rsidRDefault="006C03CA" w:rsidP="00B12193">
            <w:pPr>
              <w:pStyle w:val="TAC"/>
              <w:rPr>
                <w:rFonts w:eastAsia="Calibri"/>
              </w:rPr>
            </w:pPr>
            <w:r w:rsidRPr="002579EA">
              <w:rPr>
                <w:lang w:val="fr-CA"/>
              </w:rPr>
              <w:t>-</w:t>
            </w:r>
          </w:p>
        </w:tc>
        <w:tc>
          <w:tcPr>
            <w:tcW w:w="617" w:type="dxa"/>
            <w:vAlign w:val="center"/>
          </w:tcPr>
          <w:p w14:paraId="475C6719" w14:textId="77777777" w:rsidR="00B12193" w:rsidRPr="00276F79" w:rsidRDefault="006C03CA" w:rsidP="00B12193">
            <w:pPr>
              <w:pStyle w:val="TAC"/>
              <w:rPr>
                <w:rFonts w:eastAsia="Calibri"/>
              </w:rPr>
            </w:pPr>
            <w:r w:rsidRPr="002579EA">
              <w:rPr>
                <w:lang w:val="fr-CA"/>
              </w:rPr>
              <w:t>-</w:t>
            </w:r>
          </w:p>
        </w:tc>
        <w:tc>
          <w:tcPr>
            <w:tcW w:w="617" w:type="dxa"/>
            <w:vAlign w:val="center"/>
          </w:tcPr>
          <w:p w14:paraId="3EEC0558" w14:textId="77777777" w:rsidR="00B12193" w:rsidRPr="00276F79" w:rsidRDefault="006C03CA" w:rsidP="00B12193">
            <w:pPr>
              <w:pStyle w:val="TAC"/>
              <w:rPr>
                <w:rFonts w:eastAsia="Calibri"/>
              </w:rPr>
            </w:pPr>
            <w:r w:rsidRPr="002579EA">
              <w:rPr>
                <w:lang w:val="fr-CA"/>
              </w:rPr>
              <w:t>-</w:t>
            </w:r>
          </w:p>
        </w:tc>
        <w:tc>
          <w:tcPr>
            <w:tcW w:w="617" w:type="dxa"/>
            <w:vAlign w:val="center"/>
          </w:tcPr>
          <w:p w14:paraId="7F95E3F2" w14:textId="77777777" w:rsidR="00B12193" w:rsidRPr="00276F79" w:rsidRDefault="006C03CA" w:rsidP="00B12193">
            <w:pPr>
              <w:pStyle w:val="TAC"/>
              <w:rPr>
                <w:rFonts w:eastAsia="Calibri"/>
              </w:rPr>
            </w:pPr>
            <w:r w:rsidRPr="002579EA">
              <w:rPr>
                <w:lang w:val="fr-CA"/>
              </w:rPr>
              <w:t>-</w:t>
            </w:r>
          </w:p>
        </w:tc>
        <w:tc>
          <w:tcPr>
            <w:tcW w:w="617" w:type="dxa"/>
            <w:vAlign w:val="center"/>
          </w:tcPr>
          <w:p w14:paraId="3456B918" w14:textId="77777777" w:rsidR="00B12193" w:rsidRPr="00276F79" w:rsidRDefault="006C03CA" w:rsidP="00B12193">
            <w:pPr>
              <w:pStyle w:val="TAC"/>
              <w:rPr>
                <w:rFonts w:eastAsia="Calibri"/>
              </w:rPr>
            </w:pPr>
            <w:r w:rsidRPr="002579EA">
              <w:rPr>
                <w:lang w:val="fr-CA"/>
              </w:rPr>
              <w:t>-</w:t>
            </w:r>
          </w:p>
        </w:tc>
        <w:tc>
          <w:tcPr>
            <w:tcW w:w="617" w:type="dxa"/>
            <w:vAlign w:val="center"/>
          </w:tcPr>
          <w:p w14:paraId="7E07A30F" w14:textId="77777777" w:rsidR="00B12193" w:rsidRPr="00276F79" w:rsidRDefault="006C03CA" w:rsidP="00B12193">
            <w:pPr>
              <w:pStyle w:val="TAC"/>
              <w:rPr>
                <w:rFonts w:eastAsia="Calibri"/>
              </w:rPr>
            </w:pPr>
            <w:r w:rsidRPr="002579EA">
              <w:rPr>
                <w:lang w:val="fr-CA"/>
              </w:rPr>
              <w:t>-</w:t>
            </w:r>
          </w:p>
        </w:tc>
        <w:tc>
          <w:tcPr>
            <w:tcW w:w="617" w:type="dxa"/>
            <w:vAlign w:val="center"/>
          </w:tcPr>
          <w:p w14:paraId="06077262" w14:textId="77777777" w:rsidR="00B12193" w:rsidRPr="00276F79" w:rsidRDefault="006C03CA" w:rsidP="00B12193">
            <w:pPr>
              <w:pStyle w:val="TAC"/>
              <w:rPr>
                <w:rFonts w:eastAsia="Calibri"/>
              </w:rPr>
            </w:pPr>
            <w:r w:rsidRPr="002579EA">
              <w:rPr>
                <w:lang w:val="fr-CA"/>
              </w:rPr>
              <w:t>-</w:t>
            </w:r>
          </w:p>
        </w:tc>
        <w:tc>
          <w:tcPr>
            <w:tcW w:w="617" w:type="dxa"/>
            <w:vAlign w:val="center"/>
          </w:tcPr>
          <w:p w14:paraId="66BBDDDC" w14:textId="77777777" w:rsidR="00B12193" w:rsidRPr="00276F79" w:rsidRDefault="006C03CA" w:rsidP="00B12193">
            <w:pPr>
              <w:pStyle w:val="TAC"/>
              <w:rPr>
                <w:rFonts w:eastAsia="Calibri"/>
              </w:rPr>
            </w:pPr>
            <w:r w:rsidRPr="002579EA">
              <w:rPr>
                <w:lang w:val="fr-CA"/>
              </w:rPr>
              <w:t>-</w:t>
            </w:r>
          </w:p>
        </w:tc>
        <w:tc>
          <w:tcPr>
            <w:tcW w:w="717" w:type="dxa"/>
            <w:vAlign w:val="center"/>
          </w:tcPr>
          <w:p w14:paraId="503B2CF8" w14:textId="77777777" w:rsidR="00B12193" w:rsidRPr="00276F79" w:rsidRDefault="006C03CA" w:rsidP="00B12193">
            <w:pPr>
              <w:pStyle w:val="TAC"/>
              <w:rPr>
                <w:rFonts w:eastAsia="Calibri"/>
              </w:rPr>
            </w:pPr>
            <w:r w:rsidRPr="002579EA">
              <w:rPr>
                <w:lang w:val="fr-CA"/>
              </w:rPr>
              <w:t>-</w:t>
            </w:r>
          </w:p>
        </w:tc>
        <w:tc>
          <w:tcPr>
            <w:tcW w:w="797" w:type="dxa"/>
            <w:vAlign w:val="center"/>
          </w:tcPr>
          <w:p w14:paraId="0938FD17" w14:textId="77777777" w:rsidR="00B12193" w:rsidRPr="00276F79" w:rsidRDefault="006C03CA" w:rsidP="00B12193">
            <w:pPr>
              <w:pStyle w:val="TAC"/>
              <w:rPr>
                <w:rFonts w:eastAsia="Calibri"/>
              </w:rPr>
            </w:pPr>
            <w:r w:rsidRPr="002579EA">
              <w:rPr>
                <w:lang w:val="fr-CA"/>
              </w:rPr>
              <w:t>-</w:t>
            </w:r>
          </w:p>
        </w:tc>
      </w:tr>
      <w:tr w:rsidR="00AA6465" w:rsidRPr="00276F79" w14:paraId="4FF32215" w14:textId="77777777" w:rsidTr="00AC6E4C">
        <w:trPr>
          <w:cantSplit/>
          <w:jc w:val="center"/>
        </w:trPr>
        <w:tc>
          <w:tcPr>
            <w:tcW w:w="2539" w:type="dxa"/>
            <w:vAlign w:val="center"/>
          </w:tcPr>
          <w:p w14:paraId="3A6569FF" w14:textId="61AF8A74" w:rsidR="00B12193" w:rsidRPr="001F5D74" w:rsidRDefault="006C03CA" w:rsidP="00B12193">
            <w:pPr>
              <w:spacing w:after="0"/>
              <w:rPr>
                <w:rFonts w:ascii="Arial" w:hAnsi="Arial"/>
                <w:sz w:val="18"/>
                <w:lang w:val="fr-CA"/>
              </w:rPr>
            </w:pPr>
            <w:r w:rsidRPr="002579EA">
              <w:rPr>
                <w:rFonts w:ascii="Arial" w:hAnsi="Arial"/>
                <w:sz w:val="18"/>
                <w:lang w:val="fr-CA"/>
              </w:rPr>
              <w:t>11.4.1.3.1 Messages d’état (fonction</w:t>
            </w:r>
            <w:r w:rsidR="001F5D74">
              <w:rPr>
                <w:rFonts w:ascii="Arial" w:hAnsi="Arial"/>
                <w:sz w:val="18"/>
                <w:lang w:val="fr-CA"/>
              </w:rPr>
              <w:t xml:space="preserve"> non restreinte</w:t>
            </w:r>
            <w:r w:rsidRPr="002579EA">
              <w:rPr>
                <w:rFonts w:ascii="Arial" w:hAnsi="Arial"/>
                <w:sz w:val="18"/>
                <w:lang w:val="fr-CA"/>
              </w:rPr>
              <w:t>)</w:t>
            </w:r>
          </w:p>
        </w:tc>
        <w:tc>
          <w:tcPr>
            <w:tcW w:w="617" w:type="dxa"/>
            <w:vAlign w:val="center"/>
          </w:tcPr>
          <w:p w14:paraId="5FA03AB8" w14:textId="32E6D3DF"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0F991F1" w14:textId="239EA3D5"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609003" w14:textId="4DC75834"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081852E" w14:textId="6779A3BC" w:rsidR="00B12193" w:rsidRPr="00276F79" w:rsidRDefault="006C03CA" w:rsidP="00B12193">
            <w:pPr>
              <w:pStyle w:val="TAC"/>
            </w:pPr>
            <w:r w:rsidRPr="002579EA">
              <w:rPr>
                <w:rFonts w:eastAsia="Calibri"/>
                <w:lang w:val="fr-CA"/>
              </w:rPr>
              <w:t>P</w:t>
            </w:r>
          </w:p>
        </w:tc>
        <w:tc>
          <w:tcPr>
            <w:tcW w:w="617" w:type="dxa"/>
            <w:vAlign w:val="center"/>
          </w:tcPr>
          <w:p w14:paraId="53DEF121" w14:textId="3944F2EC" w:rsidR="00B12193" w:rsidRPr="00276F79" w:rsidRDefault="006C03CA" w:rsidP="00B12193">
            <w:pPr>
              <w:pStyle w:val="TAC"/>
            </w:pPr>
            <w:r w:rsidRPr="002579EA">
              <w:rPr>
                <w:rFonts w:eastAsia="Calibri"/>
                <w:lang w:val="fr-CA"/>
              </w:rPr>
              <w:t>P</w:t>
            </w:r>
          </w:p>
        </w:tc>
        <w:tc>
          <w:tcPr>
            <w:tcW w:w="617" w:type="dxa"/>
            <w:vAlign w:val="center"/>
          </w:tcPr>
          <w:p w14:paraId="2AD55A67" w14:textId="0D696F6D"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5F9EBF8" w14:textId="73EC53BA"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FDE7F07" w14:textId="72C9C481"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5BC2C00" w14:textId="135D5094"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5EF0CA99" w14:textId="701C1F6C" w:rsidR="00B12193" w:rsidRPr="00276F79" w:rsidRDefault="006C03CA" w:rsidP="00B12193">
            <w:pPr>
              <w:pStyle w:val="TAC"/>
            </w:pPr>
            <w:r w:rsidRPr="002579EA">
              <w:rPr>
                <w:rFonts w:eastAsia="Calibri"/>
                <w:lang w:val="fr-CA"/>
              </w:rPr>
              <w:t>P</w:t>
            </w:r>
          </w:p>
        </w:tc>
        <w:tc>
          <w:tcPr>
            <w:tcW w:w="797" w:type="dxa"/>
            <w:vAlign w:val="center"/>
          </w:tcPr>
          <w:p w14:paraId="56993E2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3015917" w14:textId="77777777" w:rsidTr="00AC6E4C">
        <w:trPr>
          <w:cantSplit/>
          <w:jc w:val="center"/>
        </w:trPr>
        <w:tc>
          <w:tcPr>
            <w:tcW w:w="2539" w:type="dxa"/>
            <w:vAlign w:val="center"/>
          </w:tcPr>
          <w:p w14:paraId="0A6FCE89" w14:textId="3642314B" w:rsidR="00B12193" w:rsidRPr="00276F79" w:rsidRDefault="006C03CA" w:rsidP="00B12193">
            <w:pPr>
              <w:spacing w:after="0"/>
              <w:rPr>
                <w:rFonts w:ascii="Arial" w:hAnsi="Arial"/>
                <w:sz w:val="18"/>
              </w:rPr>
            </w:pPr>
            <w:r w:rsidRPr="002579EA">
              <w:rPr>
                <w:rFonts w:ascii="Arial" w:hAnsi="Arial"/>
                <w:sz w:val="18"/>
                <w:lang w:val="fr-CA"/>
              </w:rPr>
              <w:t xml:space="preserve">11.5.1 Fonctionnalité </w:t>
            </w:r>
            <w:r w:rsidR="001F5D74">
              <w:rPr>
                <w:rFonts w:ascii="Arial" w:hAnsi="Arial"/>
                <w:sz w:val="18"/>
                <w:lang w:val="fr-CA"/>
              </w:rPr>
              <w:t>restreinte</w:t>
            </w:r>
          </w:p>
        </w:tc>
        <w:tc>
          <w:tcPr>
            <w:tcW w:w="617" w:type="dxa"/>
            <w:vAlign w:val="center"/>
          </w:tcPr>
          <w:p w14:paraId="7E5322A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66451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19991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B61389D" w14:textId="77777777" w:rsidR="00B12193" w:rsidRPr="00276F79" w:rsidRDefault="006C03CA" w:rsidP="00B12193">
            <w:pPr>
              <w:pStyle w:val="TAC"/>
            </w:pPr>
            <w:r w:rsidRPr="002579EA">
              <w:rPr>
                <w:rFonts w:eastAsia="Calibri"/>
                <w:lang w:val="fr-CA"/>
              </w:rPr>
              <w:t>-</w:t>
            </w:r>
          </w:p>
        </w:tc>
        <w:tc>
          <w:tcPr>
            <w:tcW w:w="617" w:type="dxa"/>
            <w:vAlign w:val="center"/>
          </w:tcPr>
          <w:p w14:paraId="3BC5BD85" w14:textId="77777777" w:rsidR="00B12193" w:rsidRPr="00276F79" w:rsidRDefault="006C03CA" w:rsidP="00B12193">
            <w:pPr>
              <w:pStyle w:val="TAC"/>
            </w:pPr>
            <w:r w:rsidRPr="002579EA">
              <w:rPr>
                <w:rFonts w:eastAsia="Calibri"/>
                <w:lang w:val="fr-CA"/>
              </w:rPr>
              <w:t>-</w:t>
            </w:r>
          </w:p>
        </w:tc>
        <w:tc>
          <w:tcPr>
            <w:tcW w:w="617" w:type="dxa"/>
            <w:vAlign w:val="center"/>
          </w:tcPr>
          <w:p w14:paraId="2C04730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BDB9F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94448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16867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830D093" w14:textId="77777777" w:rsidR="00B12193" w:rsidRPr="00276F79" w:rsidRDefault="006C03CA" w:rsidP="00B12193">
            <w:pPr>
              <w:pStyle w:val="TAC"/>
            </w:pPr>
            <w:r w:rsidRPr="002579EA">
              <w:rPr>
                <w:rFonts w:eastAsia="Calibri"/>
                <w:lang w:val="fr-CA"/>
              </w:rPr>
              <w:t>-</w:t>
            </w:r>
          </w:p>
        </w:tc>
        <w:tc>
          <w:tcPr>
            <w:tcW w:w="797" w:type="dxa"/>
            <w:vAlign w:val="center"/>
          </w:tcPr>
          <w:p w14:paraId="03BE9FB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6B9686D" w14:textId="77777777" w:rsidTr="00AC6E4C">
        <w:trPr>
          <w:cantSplit/>
          <w:jc w:val="center"/>
        </w:trPr>
        <w:tc>
          <w:tcPr>
            <w:tcW w:w="2539" w:type="dxa"/>
            <w:tcBorders>
              <w:bottom w:val="single" w:sz="4" w:space="0" w:color="auto"/>
            </w:tcBorders>
            <w:vAlign w:val="center"/>
          </w:tcPr>
          <w:p w14:paraId="25C390A3" w14:textId="442CB250" w:rsidR="00B12193" w:rsidRPr="002579EA" w:rsidRDefault="006C03CA" w:rsidP="00B12193">
            <w:pPr>
              <w:spacing w:after="0"/>
              <w:rPr>
                <w:rFonts w:ascii="Arial" w:hAnsi="Arial"/>
                <w:sz w:val="18"/>
                <w:lang w:val="fr-CA"/>
              </w:rPr>
            </w:pPr>
            <w:r w:rsidRPr="002579EA">
              <w:rPr>
                <w:rFonts w:ascii="Arial" w:hAnsi="Arial"/>
                <w:sz w:val="18"/>
                <w:lang w:val="fr-CA"/>
              </w:rPr>
              <w:t xml:space="preserve">11.5.2.1 </w:t>
            </w:r>
            <w:r w:rsidR="001F5D74" w:rsidRPr="001F5D74">
              <w:rPr>
                <w:rFonts w:ascii="Arial" w:hAnsi="Arial"/>
                <w:sz w:val="18"/>
                <w:lang w:val="fr-CA"/>
              </w:rPr>
              <w:t>Soutien pour le service d’accessibilité aux plateformes pour les logiciels qui fournissent une interface utilisateur</w:t>
            </w:r>
          </w:p>
        </w:tc>
        <w:tc>
          <w:tcPr>
            <w:tcW w:w="617" w:type="dxa"/>
            <w:tcBorders>
              <w:bottom w:val="single" w:sz="4" w:space="0" w:color="auto"/>
            </w:tcBorders>
            <w:vAlign w:val="center"/>
          </w:tcPr>
          <w:p w14:paraId="5A90896A"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75F49D4B"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444334C4"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614C1A0B"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3F9005D7"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133CEDE3"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37EDCB5"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54E5CAE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EA677EF"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vAlign w:val="center"/>
          </w:tcPr>
          <w:p w14:paraId="2353C825"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6031EF6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26B6F" w14:textId="77777777" w:rsidTr="00AC6E4C">
        <w:trPr>
          <w:cantSplit/>
          <w:jc w:val="center"/>
        </w:trPr>
        <w:tc>
          <w:tcPr>
            <w:tcW w:w="2539" w:type="dxa"/>
            <w:tcBorders>
              <w:bottom w:val="single" w:sz="4" w:space="0" w:color="auto"/>
            </w:tcBorders>
            <w:vAlign w:val="center"/>
          </w:tcPr>
          <w:p w14:paraId="41E81808" w14:textId="057C9208" w:rsidR="00B12193" w:rsidRPr="002579EA" w:rsidRDefault="006C03CA" w:rsidP="00B12193">
            <w:pPr>
              <w:spacing w:after="0"/>
              <w:rPr>
                <w:rFonts w:ascii="Arial" w:hAnsi="Arial"/>
                <w:sz w:val="18"/>
                <w:lang w:val="fr-CA"/>
              </w:rPr>
            </w:pPr>
            <w:r w:rsidRPr="002579EA">
              <w:rPr>
                <w:rFonts w:ascii="Arial" w:hAnsi="Arial"/>
                <w:sz w:val="18"/>
                <w:lang w:val="fr-CA"/>
              </w:rPr>
              <w:t xml:space="preserve">11.5.2.2 </w:t>
            </w:r>
            <w:r w:rsidR="00D46BCC" w:rsidRPr="00D46BCC">
              <w:rPr>
                <w:rFonts w:ascii="Arial" w:hAnsi="Arial"/>
                <w:sz w:val="18"/>
                <w:lang w:val="fr-CA"/>
              </w:rPr>
              <w:t>Soutien pour le service d’accessibilité aux plateformes pour les technologies d’assistance</w:t>
            </w:r>
          </w:p>
        </w:tc>
        <w:tc>
          <w:tcPr>
            <w:tcW w:w="617" w:type="dxa"/>
            <w:tcBorders>
              <w:bottom w:val="single" w:sz="4" w:space="0" w:color="auto"/>
            </w:tcBorders>
            <w:vAlign w:val="center"/>
          </w:tcPr>
          <w:p w14:paraId="7FEEBD40"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04DF31FF"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018DACED"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32FB6CC"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48847A84"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1D5CE718"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101A4A4E"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5BA149D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59B4740"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vAlign w:val="center"/>
          </w:tcPr>
          <w:p w14:paraId="41094348"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1B67039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A42A664" w14:textId="77777777" w:rsidTr="00AC6E4C">
        <w:trPr>
          <w:cantSplit/>
          <w:jc w:val="center"/>
        </w:trPr>
        <w:tc>
          <w:tcPr>
            <w:tcW w:w="2539" w:type="dxa"/>
            <w:vAlign w:val="center"/>
          </w:tcPr>
          <w:p w14:paraId="29E07384" w14:textId="10EA7F42" w:rsidR="00B12193" w:rsidRPr="00276F79" w:rsidRDefault="006C03CA" w:rsidP="00B12193">
            <w:pPr>
              <w:spacing w:after="0"/>
              <w:rPr>
                <w:rFonts w:ascii="Arial" w:hAnsi="Arial"/>
                <w:sz w:val="18"/>
              </w:rPr>
            </w:pPr>
            <w:r w:rsidRPr="002579EA">
              <w:rPr>
                <w:rFonts w:ascii="Arial" w:hAnsi="Arial"/>
                <w:sz w:val="18"/>
                <w:lang w:val="fr-CA"/>
              </w:rPr>
              <w:t>11.5.2.3 Utilisation des services d’accessibilité</w:t>
            </w:r>
          </w:p>
        </w:tc>
        <w:tc>
          <w:tcPr>
            <w:tcW w:w="617" w:type="dxa"/>
            <w:vAlign w:val="center"/>
          </w:tcPr>
          <w:p w14:paraId="22BC61E7" w14:textId="77777777" w:rsidR="00B12193" w:rsidRPr="00276F79" w:rsidRDefault="006C03CA" w:rsidP="00B12193">
            <w:pPr>
              <w:pStyle w:val="TAC"/>
              <w:rPr>
                <w:rFonts w:eastAsia="Calibri"/>
              </w:rPr>
            </w:pPr>
            <w:r w:rsidRPr="002579EA">
              <w:rPr>
                <w:lang w:val="fr-CA"/>
              </w:rPr>
              <w:t>P</w:t>
            </w:r>
          </w:p>
        </w:tc>
        <w:tc>
          <w:tcPr>
            <w:tcW w:w="617" w:type="dxa"/>
            <w:vAlign w:val="center"/>
          </w:tcPr>
          <w:p w14:paraId="30049151" w14:textId="77777777" w:rsidR="00B12193" w:rsidRPr="00276F79" w:rsidRDefault="006C03CA" w:rsidP="00B12193">
            <w:pPr>
              <w:pStyle w:val="TAC"/>
              <w:rPr>
                <w:rFonts w:eastAsia="Calibri"/>
              </w:rPr>
            </w:pPr>
            <w:r w:rsidRPr="002579EA">
              <w:rPr>
                <w:lang w:val="fr-CA"/>
              </w:rPr>
              <w:t>P</w:t>
            </w:r>
          </w:p>
        </w:tc>
        <w:tc>
          <w:tcPr>
            <w:tcW w:w="617" w:type="dxa"/>
            <w:vAlign w:val="center"/>
          </w:tcPr>
          <w:p w14:paraId="3A47A55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99E0CE9" w14:textId="77777777" w:rsidR="00B12193" w:rsidRPr="00276F79" w:rsidRDefault="006C03CA" w:rsidP="00B12193">
            <w:pPr>
              <w:pStyle w:val="TAC"/>
            </w:pPr>
            <w:r w:rsidRPr="002579EA">
              <w:rPr>
                <w:rFonts w:eastAsia="Calibri"/>
                <w:lang w:val="fr-CA"/>
              </w:rPr>
              <w:t>-</w:t>
            </w:r>
          </w:p>
        </w:tc>
        <w:tc>
          <w:tcPr>
            <w:tcW w:w="617" w:type="dxa"/>
            <w:vAlign w:val="center"/>
          </w:tcPr>
          <w:p w14:paraId="6F62237A" w14:textId="77777777" w:rsidR="00B12193" w:rsidRPr="00276F79" w:rsidRDefault="006C03CA" w:rsidP="00B12193">
            <w:pPr>
              <w:pStyle w:val="TAC"/>
            </w:pPr>
            <w:r w:rsidRPr="002579EA">
              <w:rPr>
                <w:rFonts w:eastAsia="Calibri"/>
                <w:lang w:val="fr-CA"/>
              </w:rPr>
              <w:t>-</w:t>
            </w:r>
          </w:p>
        </w:tc>
        <w:tc>
          <w:tcPr>
            <w:tcW w:w="617" w:type="dxa"/>
            <w:vAlign w:val="center"/>
          </w:tcPr>
          <w:p w14:paraId="22F8018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602603" w14:textId="77777777" w:rsidR="00B12193" w:rsidRPr="00276F79" w:rsidRDefault="006C03CA" w:rsidP="00B12193">
            <w:pPr>
              <w:pStyle w:val="TAC"/>
              <w:rPr>
                <w:rFonts w:eastAsia="Calibri"/>
              </w:rPr>
            </w:pPr>
            <w:r w:rsidRPr="002579EA">
              <w:rPr>
                <w:lang w:val="fr-CA"/>
              </w:rPr>
              <w:t>P</w:t>
            </w:r>
          </w:p>
        </w:tc>
        <w:tc>
          <w:tcPr>
            <w:tcW w:w="617" w:type="dxa"/>
            <w:vAlign w:val="center"/>
          </w:tcPr>
          <w:p w14:paraId="469F05E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B1327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1EA2C76" w14:textId="77777777" w:rsidR="00B12193" w:rsidRPr="00276F79" w:rsidRDefault="006C03CA" w:rsidP="00B12193">
            <w:pPr>
              <w:pStyle w:val="TAC"/>
            </w:pPr>
            <w:r w:rsidRPr="002579EA">
              <w:rPr>
                <w:rFonts w:eastAsia="Calibri"/>
                <w:lang w:val="fr-CA"/>
              </w:rPr>
              <w:t>S</w:t>
            </w:r>
          </w:p>
        </w:tc>
        <w:tc>
          <w:tcPr>
            <w:tcW w:w="797" w:type="dxa"/>
            <w:vAlign w:val="center"/>
          </w:tcPr>
          <w:p w14:paraId="3FB8A94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E10FF60" w14:textId="77777777" w:rsidTr="00AC6E4C">
        <w:trPr>
          <w:cantSplit/>
          <w:jc w:val="center"/>
        </w:trPr>
        <w:tc>
          <w:tcPr>
            <w:tcW w:w="2539" w:type="dxa"/>
            <w:vAlign w:val="center"/>
          </w:tcPr>
          <w:p w14:paraId="59F61A80" w14:textId="0F20B164" w:rsidR="00B12193" w:rsidRPr="00276F79" w:rsidRDefault="006C03CA" w:rsidP="00B12193">
            <w:pPr>
              <w:spacing w:after="0"/>
              <w:rPr>
                <w:rFonts w:ascii="Arial" w:hAnsi="Arial"/>
                <w:sz w:val="18"/>
              </w:rPr>
            </w:pPr>
            <w:r w:rsidRPr="002579EA">
              <w:rPr>
                <w:rFonts w:ascii="Arial" w:hAnsi="Arial"/>
                <w:sz w:val="18"/>
                <w:lang w:val="fr-CA"/>
              </w:rPr>
              <w:t>11.5.2.4 Technologie d’assistance</w:t>
            </w:r>
          </w:p>
        </w:tc>
        <w:tc>
          <w:tcPr>
            <w:tcW w:w="617" w:type="dxa"/>
            <w:vAlign w:val="center"/>
          </w:tcPr>
          <w:p w14:paraId="516387FA" w14:textId="77777777" w:rsidR="00B12193" w:rsidRPr="00276F79" w:rsidRDefault="006C03CA" w:rsidP="00B12193">
            <w:pPr>
              <w:pStyle w:val="TAC"/>
              <w:rPr>
                <w:rFonts w:eastAsia="Calibri"/>
              </w:rPr>
            </w:pPr>
            <w:r w:rsidRPr="002579EA">
              <w:rPr>
                <w:lang w:val="fr-CA"/>
              </w:rPr>
              <w:t>P</w:t>
            </w:r>
          </w:p>
        </w:tc>
        <w:tc>
          <w:tcPr>
            <w:tcW w:w="617" w:type="dxa"/>
            <w:vAlign w:val="center"/>
          </w:tcPr>
          <w:p w14:paraId="726455BD" w14:textId="77777777" w:rsidR="00B12193" w:rsidRPr="00276F79" w:rsidRDefault="006C03CA" w:rsidP="00B12193">
            <w:pPr>
              <w:pStyle w:val="TAC"/>
              <w:rPr>
                <w:rFonts w:eastAsia="Calibri"/>
              </w:rPr>
            </w:pPr>
            <w:r w:rsidRPr="002579EA">
              <w:rPr>
                <w:lang w:val="fr-CA"/>
              </w:rPr>
              <w:t>P</w:t>
            </w:r>
          </w:p>
        </w:tc>
        <w:tc>
          <w:tcPr>
            <w:tcW w:w="617" w:type="dxa"/>
            <w:vAlign w:val="center"/>
          </w:tcPr>
          <w:p w14:paraId="0E3A1E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A89C47" w14:textId="77777777" w:rsidR="00B12193" w:rsidRPr="00276F79" w:rsidRDefault="006C03CA" w:rsidP="00B12193">
            <w:pPr>
              <w:pStyle w:val="TAC"/>
            </w:pPr>
            <w:r w:rsidRPr="002579EA">
              <w:rPr>
                <w:rFonts w:eastAsia="Calibri"/>
                <w:lang w:val="fr-CA"/>
              </w:rPr>
              <w:t>-</w:t>
            </w:r>
          </w:p>
        </w:tc>
        <w:tc>
          <w:tcPr>
            <w:tcW w:w="617" w:type="dxa"/>
            <w:vAlign w:val="center"/>
          </w:tcPr>
          <w:p w14:paraId="6D802DC0" w14:textId="77777777" w:rsidR="00B12193" w:rsidRPr="00276F79" w:rsidRDefault="006C03CA" w:rsidP="00B12193">
            <w:pPr>
              <w:pStyle w:val="TAC"/>
            </w:pPr>
            <w:r w:rsidRPr="002579EA">
              <w:rPr>
                <w:rFonts w:eastAsia="Calibri"/>
                <w:lang w:val="fr-CA"/>
              </w:rPr>
              <w:t>-</w:t>
            </w:r>
          </w:p>
        </w:tc>
        <w:tc>
          <w:tcPr>
            <w:tcW w:w="617" w:type="dxa"/>
            <w:vAlign w:val="center"/>
          </w:tcPr>
          <w:p w14:paraId="696816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9309721" w14:textId="77777777" w:rsidR="00B12193" w:rsidRPr="00276F79" w:rsidRDefault="006C03CA" w:rsidP="00B12193">
            <w:pPr>
              <w:pStyle w:val="TAC"/>
              <w:rPr>
                <w:rFonts w:eastAsia="Calibri"/>
              </w:rPr>
            </w:pPr>
            <w:r w:rsidRPr="002579EA">
              <w:rPr>
                <w:lang w:val="fr-CA"/>
              </w:rPr>
              <w:t>P</w:t>
            </w:r>
          </w:p>
        </w:tc>
        <w:tc>
          <w:tcPr>
            <w:tcW w:w="617" w:type="dxa"/>
            <w:vAlign w:val="center"/>
          </w:tcPr>
          <w:p w14:paraId="3822B6C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CB292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AF62809" w14:textId="77777777" w:rsidR="00B12193" w:rsidRPr="00276F79" w:rsidRDefault="006C03CA" w:rsidP="00B12193">
            <w:pPr>
              <w:pStyle w:val="TAC"/>
            </w:pPr>
            <w:r w:rsidRPr="002579EA">
              <w:rPr>
                <w:lang w:val="fr-CA"/>
              </w:rPr>
              <w:t>S</w:t>
            </w:r>
          </w:p>
        </w:tc>
        <w:tc>
          <w:tcPr>
            <w:tcW w:w="797" w:type="dxa"/>
            <w:vAlign w:val="center"/>
          </w:tcPr>
          <w:p w14:paraId="306AD8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7091CD" w14:textId="77777777" w:rsidTr="00AC6E4C">
        <w:trPr>
          <w:cantSplit/>
          <w:jc w:val="center"/>
        </w:trPr>
        <w:tc>
          <w:tcPr>
            <w:tcW w:w="2539" w:type="dxa"/>
            <w:vAlign w:val="center"/>
          </w:tcPr>
          <w:p w14:paraId="3D21C258" w14:textId="67B69226" w:rsidR="00B12193" w:rsidRPr="00276F79" w:rsidRDefault="006C03CA" w:rsidP="00B12193">
            <w:pPr>
              <w:spacing w:after="0"/>
              <w:rPr>
                <w:rFonts w:ascii="Arial" w:hAnsi="Arial"/>
                <w:sz w:val="18"/>
              </w:rPr>
            </w:pPr>
            <w:r w:rsidRPr="002579EA">
              <w:rPr>
                <w:rFonts w:ascii="Arial" w:hAnsi="Arial"/>
                <w:sz w:val="18"/>
                <w:lang w:val="fr-CA"/>
              </w:rPr>
              <w:t xml:space="preserve">11.5.2.5 </w:t>
            </w:r>
            <w:r w:rsidR="00D46BCC">
              <w:rPr>
                <w:rFonts w:ascii="Arial" w:hAnsi="Arial"/>
                <w:sz w:val="18"/>
                <w:lang w:val="fr-CA"/>
              </w:rPr>
              <w:t>Renseignements</w:t>
            </w:r>
            <w:r w:rsidRPr="002579EA">
              <w:rPr>
                <w:rFonts w:ascii="Arial" w:hAnsi="Arial"/>
                <w:sz w:val="18"/>
                <w:lang w:val="fr-CA"/>
              </w:rPr>
              <w:t xml:space="preserve"> sur les objets </w:t>
            </w:r>
          </w:p>
        </w:tc>
        <w:tc>
          <w:tcPr>
            <w:tcW w:w="617" w:type="dxa"/>
            <w:vAlign w:val="center"/>
          </w:tcPr>
          <w:p w14:paraId="532973D9" w14:textId="77777777" w:rsidR="00B12193" w:rsidRPr="00276F79" w:rsidRDefault="006C03CA" w:rsidP="00B12193">
            <w:pPr>
              <w:pStyle w:val="TAC"/>
              <w:rPr>
                <w:rFonts w:eastAsia="Calibri"/>
              </w:rPr>
            </w:pPr>
            <w:r w:rsidRPr="002579EA">
              <w:rPr>
                <w:lang w:val="fr-CA"/>
              </w:rPr>
              <w:t>P</w:t>
            </w:r>
          </w:p>
        </w:tc>
        <w:tc>
          <w:tcPr>
            <w:tcW w:w="617" w:type="dxa"/>
            <w:vAlign w:val="center"/>
          </w:tcPr>
          <w:p w14:paraId="784E296A" w14:textId="77777777" w:rsidR="00B12193" w:rsidRPr="00276F79" w:rsidRDefault="006C03CA" w:rsidP="00B12193">
            <w:pPr>
              <w:pStyle w:val="TAC"/>
              <w:rPr>
                <w:rFonts w:eastAsia="Calibri"/>
              </w:rPr>
            </w:pPr>
            <w:r w:rsidRPr="002579EA">
              <w:rPr>
                <w:lang w:val="fr-CA"/>
              </w:rPr>
              <w:t>P</w:t>
            </w:r>
          </w:p>
        </w:tc>
        <w:tc>
          <w:tcPr>
            <w:tcW w:w="617" w:type="dxa"/>
            <w:vAlign w:val="center"/>
          </w:tcPr>
          <w:p w14:paraId="6997C2B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14CB73" w14:textId="77777777" w:rsidR="00B12193" w:rsidRPr="00276F79" w:rsidRDefault="006C03CA" w:rsidP="00B12193">
            <w:pPr>
              <w:pStyle w:val="TAC"/>
            </w:pPr>
            <w:r w:rsidRPr="002579EA">
              <w:rPr>
                <w:rFonts w:eastAsia="Calibri"/>
                <w:lang w:val="fr-CA"/>
              </w:rPr>
              <w:t>-</w:t>
            </w:r>
          </w:p>
        </w:tc>
        <w:tc>
          <w:tcPr>
            <w:tcW w:w="617" w:type="dxa"/>
            <w:vAlign w:val="center"/>
          </w:tcPr>
          <w:p w14:paraId="7ECE0218" w14:textId="77777777" w:rsidR="00B12193" w:rsidRPr="00276F79" w:rsidRDefault="006C03CA" w:rsidP="00B12193">
            <w:pPr>
              <w:pStyle w:val="TAC"/>
            </w:pPr>
            <w:r w:rsidRPr="002579EA">
              <w:rPr>
                <w:rFonts w:eastAsia="Calibri"/>
                <w:lang w:val="fr-CA"/>
              </w:rPr>
              <w:t>-</w:t>
            </w:r>
          </w:p>
        </w:tc>
        <w:tc>
          <w:tcPr>
            <w:tcW w:w="617" w:type="dxa"/>
            <w:vAlign w:val="center"/>
          </w:tcPr>
          <w:p w14:paraId="403354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45F661" w14:textId="77777777" w:rsidR="00B12193" w:rsidRPr="00276F79" w:rsidRDefault="006C03CA" w:rsidP="00B12193">
            <w:pPr>
              <w:pStyle w:val="TAC"/>
              <w:rPr>
                <w:rFonts w:eastAsia="Calibri"/>
              </w:rPr>
            </w:pPr>
            <w:r w:rsidRPr="002579EA">
              <w:rPr>
                <w:lang w:val="fr-CA"/>
              </w:rPr>
              <w:t>P</w:t>
            </w:r>
          </w:p>
        </w:tc>
        <w:tc>
          <w:tcPr>
            <w:tcW w:w="617" w:type="dxa"/>
            <w:vAlign w:val="center"/>
          </w:tcPr>
          <w:p w14:paraId="7309B16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E828F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6787681" w14:textId="77777777" w:rsidR="00B12193" w:rsidRPr="00276F79" w:rsidRDefault="006C03CA" w:rsidP="00B12193">
            <w:pPr>
              <w:pStyle w:val="TAC"/>
            </w:pPr>
            <w:r w:rsidRPr="002579EA">
              <w:rPr>
                <w:rFonts w:eastAsia="Calibri"/>
                <w:lang w:val="fr-CA"/>
              </w:rPr>
              <w:t>S</w:t>
            </w:r>
          </w:p>
        </w:tc>
        <w:tc>
          <w:tcPr>
            <w:tcW w:w="797" w:type="dxa"/>
            <w:vAlign w:val="center"/>
          </w:tcPr>
          <w:p w14:paraId="1667067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533A5C" w14:textId="77777777" w:rsidTr="00AC6E4C">
        <w:trPr>
          <w:cantSplit/>
          <w:jc w:val="center"/>
        </w:trPr>
        <w:tc>
          <w:tcPr>
            <w:tcW w:w="2539" w:type="dxa"/>
            <w:vAlign w:val="center"/>
          </w:tcPr>
          <w:p w14:paraId="3E961547" w14:textId="64493AA6" w:rsidR="00B12193" w:rsidRPr="002579EA" w:rsidRDefault="006C03CA" w:rsidP="00B12193">
            <w:pPr>
              <w:spacing w:after="0"/>
              <w:rPr>
                <w:rFonts w:ascii="Arial" w:hAnsi="Arial"/>
                <w:sz w:val="18"/>
                <w:lang w:val="fr-CA"/>
              </w:rPr>
            </w:pPr>
            <w:r w:rsidRPr="002579EA">
              <w:rPr>
                <w:rFonts w:ascii="Arial" w:hAnsi="Arial"/>
                <w:sz w:val="18"/>
                <w:lang w:val="fr-CA"/>
              </w:rPr>
              <w:t>11.5.2.6 Ligne, colonne et en</w:t>
            </w:r>
            <w:r w:rsidR="001513DF" w:rsidRPr="00276F79">
              <w:rPr>
                <w:rFonts w:ascii="Arial" w:hAnsi="Arial"/>
                <w:sz w:val="18"/>
                <w:lang w:val="fr-CA"/>
              </w:rPr>
              <w:noBreakHyphen/>
            </w:r>
            <w:r w:rsidRPr="002579EA">
              <w:rPr>
                <w:rFonts w:ascii="Arial" w:hAnsi="Arial"/>
                <w:sz w:val="18"/>
                <w:lang w:val="fr-CA"/>
              </w:rPr>
              <w:t>têtes</w:t>
            </w:r>
          </w:p>
        </w:tc>
        <w:tc>
          <w:tcPr>
            <w:tcW w:w="617" w:type="dxa"/>
            <w:vAlign w:val="center"/>
          </w:tcPr>
          <w:p w14:paraId="1EBB1A4A" w14:textId="77777777" w:rsidR="00B12193" w:rsidRPr="00276F79" w:rsidRDefault="006C03CA" w:rsidP="00B12193">
            <w:pPr>
              <w:pStyle w:val="TAC"/>
              <w:rPr>
                <w:rFonts w:eastAsia="Calibri"/>
              </w:rPr>
            </w:pPr>
            <w:r w:rsidRPr="002579EA">
              <w:rPr>
                <w:lang w:val="fr-CA"/>
              </w:rPr>
              <w:t>P</w:t>
            </w:r>
          </w:p>
        </w:tc>
        <w:tc>
          <w:tcPr>
            <w:tcW w:w="617" w:type="dxa"/>
            <w:vAlign w:val="center"/>
          </w:tcPr>
          <w:p w14:paraId="0AEC4607" w14:textId="77777777" w:rsidR="00B12193" w:rsidRPr="00276F79" w:rsidRDefault="006C03CA" w:rsidP="00B12193">
            <w:pPr>
              <w:pStyle w:val="TAC"/>
              <w:rPr>
                <w:rFonts w:eastAsia="Calibri"/>
              </w:rPr>
            </w:pPr>
            <w:r w:rsidRPr="002579EA">
              <w:rPr>
                <w:lang w:val="fr-CA"/>
              </w:rPr>
              <w:t>P</w:t>
            </w:r>
          </w:p>
        </w:tc>
        <w:tc>
          <w:tcPr>
            <w:tcW w:w="617" w:type="dxa"/>
            <w:vAlign w:val="center"/>
          </w:tcPr>
          <w:p w14:paraId="2547366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FF3901" w14:textId="77777777" w:rsidR="00B12193" w:rsidRPr="00276F79" w:rsidRDefault="006C03CA" w:rsidP="00B12193">
            <w:pPr>
              <w:pStyle w:val="TAC"/>
            </w:pPr>
            <w:r w:rsidRPr="002579EA">
              <w:rPr>
                <w:rFonts w:eastAsia="Calibri"/>
                <w:lang w:val="fr-CA"/>
              </w:rPr>
              <w:t>-</w:t>
            </w:r>
          </w:p>
        </w:tc>
        <w:tc>
          <w:tcPr>
            <w:tcW w:w="617" w:type="dxa"/>
            <w:vAlign w:val="center"/>
          </w:tcPr>
          <w:p w14:paraId="553AB38E" w14:textId="77777777" w:rsidR="00B12193" w:rsidRPr="00276F79" w:rsidRDefault="006C03CA" w:rsidP="00B12193">
            <w:pPr>
              <w:pStyle w:val="TAC"/>
            </w:pPr>
            <w:r w:rsidRPr="002579EA">
              <w:rPr>
                <w:rFonts w:eastAsia="Calibri"/>
                <w:lang w:val="fr-CA"/>
              </w:rPr>
              <w:t>-</w:t>
            </w:r>
          </w:p>
        </w:tc>
        <w:tc>
          <w:tcPr>
            <w:tcW w:w="617" w:type="dxa"/>
            <w:vAlign w:val="center"/>
          </w:tcPr>
          <w:p w14:paraId="4807206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731D1B" w14:textId="77777777" w:rsidR="00B12193" w:rsidRPr="00276F79" w:rsidRDefault="006C03CA" w:rsidP="00B12193">
            <w:pPr>
              <w:pStyle w:val="TAC"/>
              <w:rPr>
                <w:rFonts w:eastAsia="Calibri"/>
              </w:rPr>
            </w:pPr>
            <w:r w:rsidRPr="002579EA">
              <w:rPr>
                <w:lang w:val="fr-CA"/>
              </w:rPr>
              <w:t>P</w:t>
            </w:r>
          </w:p>
        </w:tc>
        <w:tc>
          <w:tcPr>
            <w:tcW w:w="617" w:type="dxa"/>
            <w:vAlign w:val="center"/>
          </w:tcPr>
          <w:p w14:paraId="5F3081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D7A80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6562635" w14:textId="77777777" w:rsidR="00B12193" w:rsidRPr="00276F79" w:rsidRDefault="006C03CA" w:rsidP="00B12193">
            <w:pPr>
              <w:pStyle w:val="TAC"/>
            </w:pPr>
            <w:r w:rsidRPr="002579EA">
              <w:rPr>
                <w:rFonts w:eastAsia="Calibri"/>
                <w:lang w:val="fr-CA"/>
              </w:rPr>
              <w:t>S</w:t>
            </w:r>
          </w:p>
        </w:tc>
        <w:tc>
          <w:tcPr>
            <w:tcW w:w="797" w:type="dxa"/>
            <w:vAlign w:val="center"/>
          </w:tcPr>
          <w:p w14:paraId="320476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2D5C117" w14:textId="77777777" w:rsidTr="00AC6E4C">
        <w:trPr>
          <w:cantSplit/>
          <w:jc w:val="center"/>
        </w:trPr>
        <w:tc>
          <w:tcPr>
            <w:tcW w:w="2539" w:type="dxa"/>
            <w:vAlign w:val="center"/>
          </w:tcPr>
          <w:p w14:paraId="43F2DA93" w14:textId="4583B1A7" w:rsidR="00B12193" w:rsidRPr="00276F79" w:rsidRDefault="006C03CA" w:rsidP="00B12193">
            <w:pPr>
              <w:spacing w:after="0"/>
              <w:rPr>
                <w:rFonts w:ascii="Arial" w:hAnsi="Arial"/>
                <w:sz w:val="18"/>
              </w:rPr>
            </w:pPr>
            <w:r w:rsidRPr="002579EA">
              <w:rPr>
                <w:rFonts w:ascii="Arial" w:hAnsi="Arial"/>
                <w:sz w:val="18"/>
                <w:lang w:val="fr-CA"/>
              </w:rPr>
              <w:t>11.5.2.7 Valeurs</w:t>
            </w:r>
          </w:p>
        </w:tc>
        <w:tc>
          <w:tcPr>
            <w:tcW w:w="617" w:type="dxa"/>
            <w:vAlign w:val="center"/>
          </w:tcPr>
          <w:p w14:paraId="56B81CAE" w14:textId="77777777" w:rsidR="00B12193" w:rsidRPr="00276F79" w:rsidRDefault="006C03CA" w:rsidP="00B12193">
            <w:pPr>
              <w:pStyle w:val="TAC"/>
              <w:rPr>
                <w:rFonts w:eastAsia="Calibri"/>
              </w:rPr>
            </w:pPr>
            <w:r w:rsidRPr="002579EA">
              <w:rPr>
                <w:lang w:val="fr-CA"/>
              </w:rPr>
              <w:t>P</w:t>
            </w:r>
          </w:p>
        </w:tc>
        <w:tc>
          <w:tcPr>
            <w:tcW w:w="617" w:type="dxa"/>
            <w:vAlign w:val="center"/>
          </w:tcPr>
          <w:p w14:paraId="703132E6" w14:textId="77777777" w:rsidR="00B12193" w:rsidRPr="00276F79" w:rsidRDefault="006C03CA" w:rsidP="00B12193">
            <w:pPr>
              <w:pStyle w:val="TAC"/>
              <w:rPr>
                <w:rFonts w:eastAsia="Calibri"/>
              </w:rPr>
            </w:pPr>
            <w:r w:rsidRPr="002579EA">
              <w:rPr>
                <w:lang w:val="fr-CA"/>
              </w:rPr>
              <w:t>P</w:t>
            </w:r>
          </w:p>
        </w:tc>
        <w:tc>
          <w:tcPr>
            <w:tcW w:w="617" w:type="dxa"/>
            <w:vAlign w:val="center"/>
          </w:tcPr>
          <w:p w14:paraId="2A7A8CC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77856F" w14:textId="77777777" w:rsidR="00B12193" w:rsidRPr="00276F79" w:rsidRDefault="006C03CA" w:rsidP="00B12193">
            <w:pPr>
              <w:pStyle w:val="TAC"/>
            </w:pPr>
            <w:r w:rsidRPr="002579EA">
              <w:rPr>
                <w:rFonts w:eastAsia="Calibri"/>
                <w:lang w:val="fr-CA"/>
              </w:rPr>
              <w:t>-</w:t>
            </w:r>
          </w:p>
        </w:tc>
        <w:tc>
          <w:tcPr>
            <w:tcW w:w="617" w:type="dxa"/>
            <w:vAlign w:val="center"/>
          </w:tcPr>
          <w:p w14:paraId="1646D6AF" w14:textId="77777777" w:rsidR="00B12193" w:rsidRPr="00276F79" w:rsidRDefault="006C03CA" w:rsidP="00B12193">
            <w:pPr>
              <w:pStyle w:val="TAC"/>
            </w:pPr>
            <w:r w:rsidRPr="002579EA">
              <w:rPr>
                <w:rFonts w:eastAsia="Calibri"/>
                <w:lang w:val="fr-CA"/>
              </w:rPr>
              <w:t>-</w:t>
            </w:r>
          </w:p>
        </w:tc>
        <w:tc>
          <w:tcPr>
            <w:tcW w:w="617" w:type="dxa"/>
            <w:vAlign w:val="center"/>
          </w:tcPr>
          <w:p w14:paraId="36A6A5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2282CF7" w14:textId="77777777" w:rsidR="00B12193" w:rsidRPr="00276F79" w:rsidRDefault="006C03CA" w:rsidP="00B12193">
            <w:pPr>
              <w:pStyle w:val="TAC"/>
              <w:rPr>
                <w:rFonts w:eastAsia="Calibri"/>
              </w:rPr>
            </w:pPr>
            <w:r w:rsidRPr="002579EA">
              <w:rPr>
                <w:lang w:val="fr-CA"/>
              </w:rPr>
              <w:t>P</w:t>
            </w:r>
          </w:p>
        </w:tc>
        <w:tc>
          <w:tcPr>
            <w:tcW w:w="617" w:type="dxa"/>
            <w:vAlign w:val="center"/>
          </w:tcPr>
          <w:p w14:paraId="4A51D72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0B88BD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2D9EE02" w14:textId="77777777" w:rsidR="00B12193" w:rsidRPr="00276F79" w:rsidRDefault="006C03CA" w:rsidP="00B12193">
            <w:pPr>
              <w:pStyle w:val="TAC"/>
            </w:pPr>
            <w:r w:rsidRPr="002579EA">
              <w:rPr>
                <w:lang w:val="fr-CA"/>
              </w:rPr>
              <w:t>S</w:t>
            </w:r>
          </w:p>
        </w:tc>
        <w:tc>
          <w:tcPr>
            <w:tcW w:w="797" w:type="dxa"/>
            <w:vAlign w:val="center"/>
          </w:tcPr>
          <w:p w14:paraId="7D8C84F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0109D9A" w14:textId="77777777" w:rsidTr="00AC6E4C">
        <w:trPr>
          <w:cantSplit/>
          <w:jc w:val="center"/>
        </w:trPr>
        <w:tc>
          <w:tcPr>
            <w:tcW w:w="2539" w:type="dxa"/>
            <w:vAlign w:val="center"/>
          </w:tcPr>
          <w:p w14:paraId="2D5D532B" w14:textId="7136BA47" w:rsidR="00B12193" w:rsidRPr="00276F79" w:rsidRDefault="006C03CA" w:rsidP="00B12193">
            <w:pPr>
              <w:spacing w:after="0"/>
              <w:rPr>
                <w:rFonts w:ascii="Arial" w:hAnsi="Arial"/>
                <w:sz w:val="18"/>
              </w:rPr>
            </w:pPr>
            <w:r w:rsidRPr="002579EA">
              <w:rPr>
                <w:rFonts w:ascii="Arial" w:hAnsi="Arial"/>
                <w:sz w:val="18"/>
                <w:lang w:val="fr-CA"/>
              </w:rPr>
              <w:t xml:space="preserve">11.5.2.8 Relations </w:t>
            </w:r>
            <w:r w:rsidR="00D46BCC">
              <w:rPr>
                <w:rFonts w:ascii="Arial" w:hAnsi="Arial"/>
                <w:sz w:val="18"/>
                <w:lang w:val="fr-CA"/>
              </w:rPr>
              <w:t xml:space="preserve">entre les </w:t>
            </w:r>
            <w:r w:rsidRPr="002579EA">
              <w:rPr>
                <w:rFonts w:ascii="Arial" w:hAnsi="Arial"/>
                <w:sz w:val="18"/>
                <w:lang w:val="fr-CA"/>
              </w:rPr>
              <w:t>étiquettes</w:t>
            </w:r>
          </w:p>
        </w:tc>
        <w:tc>
          <w:tcPr>
            <w:tcW w:w="617" w:type="dxa"/>
            <w:vAlign w:val="center"/>
          </w:tcPr>
          <w:p w14:paraId="704C5ADB" w14:textId="77777777" w:rsidR="00B12193" w:rsidRPr="00276F79" w:rsidRDefault="006C03CA" w:rsidP="00B12193">
            <w:pPr>
              <w:pStyle w:val="TAC"/>
              <w:rPr>
                <w:rFonts w:eastAsia="Calibri"/>
              </w:rPr>
            </w:pPr>
            <w:r w:rsidRPr="002579EA">
              <w:rPr>
                <w:lang w:val="fr-CA"/>
              </w:rPr>
              <w:t>P</w:t>
            </w:r>
          </w:p>
        </w:tc>
        <w:tc>
          <w:tcPr>
            <w:tcW w:w="617" w:type="dxa"/>
            <w:vAlign w:val="center"/>
          </w:tcPr>
          <w:p w14:paraId="3C467347" w14:textId="77777777" w:rsidR="00B12193" w:rsidRPr="00276F79" w:rsidRDefault="006C03CA" w:rsidP="00B12193">
            <w:pPr>
              <w:pStyle w:val="TAC"/>
              <w:rPr>
                <w:rFonts w:eastAsia="Calibri"/>
              </w:rPr>
            </w:pPr>
            <w:r w:rsidRPr="002579EA">
              <w:rPr>
                <w:lang w:val="fr-CA"/>
              </w:rPr>
              <w:t>P</w:t>
            </w:r>
          </w:p>
        </w:tc>
        <w:tc>
          <w:tcPr>
            <w:tcW w:w="617" w:type="dxa"/>
            <w:vAlign w:val="center"/>
          </w:tcPr>
          <w:p w14:paraId="75C13E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175D7E8" w14:textId="77777777" w:rsidR="00B12193" w:rsidRPr="00276F79" w:rsidRDefault="006C03CA" w:rsidP="00B12193">
            <w:pPr>
              <w:pStyle w:val="TAC"/>
            </w:pPr>
            <w:r w:rsidRPr="002579EA">
              <w:rPr>
                <w:rFonts w:eastAsia="Calibri"/>
                <w:lang w:val="fr-CA"/>
              </w:rPr>
              <w:t>-</w:t>
            </w:r>
          </w:p>
        </w:tc>
        <w:tc>
          <w:tcPr>
            <w:tcW w:w="617" w:type="dxa"/>
            <w:vAlign w:val="center"/>
          </w:tcPr>
          <w:p w14:paraId="70E8A3D7" w14:textId="77777777" w:rsidR="00B12193" w:rsidRPr="00276F79" w:rsidRDefault="006C03CA" w:rsidP="00B12193">
            <w:pPr>
              <w:pStyle w:val="TAC"/>
            </w:pPr>
            <w:r w:rsidRPr="002579EA">
              <w:rPr>
                <w:rFonts w:eastAsia="Calibri"/>
                <w:lang w:val="fr-CA"/>
              </w:rPr>
              <w:t>-</w:t>
            </w:r>
          </w:p>
        </w:tc>
        <w:tc>
          <w:tcPr>
            <w:tcW w:w="617" w:type="dxa"/>
            <w:vAlign w:val="center"/>
          </w:tcPr>
          <w:p w14:paraId="27E250A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3D506B" w14:textId="77777777" w:rsidR="00B12193" w:rsidRPr="00276F79" w:rsidRDefault="006C03CA" w:rsidP="00B12193">
            <w:pPr>
              <w:pStyle w:val="TAC"/>
              <w:rPr>
                <w:rFonts w:eastAsia="Calibri"/>
              </w:rPr>
            </w:pPr>
            <w:r w:rsidRPr="002579EA">
              <w:rPr>
                <w:lang w:val="fr-CA"/>
              </w:rPr>
              <w:t>P</w:t>
            </w:r>
          </w:p>
        </w:tc>
        <w:tc>
          <w:tcPr>
            <w:tcW w:w="617" w:type="dxa"/>
            <w:vAlign w:val="center"/>
          </w:tcPr>
          <w:p w14:paraId="3B42D75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4CD0F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3FA81AE" w14:textId="77777777" w:rsidR="00B12193" w:rsidRPr="00276F79" w:rsidRDefault="006C03CA" w:rsidP="00B12193">
            <w:pPr>
              <w:pStyle w:val="TAC"/>
            </w:pPr>
            <w:r w:rsidRPr="002579EA">
              <w:rPr>
                <w:lang w:val="fr-CA"/>
              </w:rPr>
              <w:t>S</w:t>
            </w:r>
          </w:p>
        </w:tc>
        <w:tc>
          <w:tcPr>
            <w:tcW w:w="797" w:type="dxa"/>
            <w:vAlign w:val="center"/>
          </w:tcPr>
          <w:p w14:paraId="2C4DCF2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803A16D" w14:textId="77777777" w:rsidTr="00AC6E4C">
        <w:trPr>
          <w:cantSplit/>
          <w:jc w:val="center"/>
        </w:trPr>
        <w:tc>
          <w:tcPr>
            <w:tcW w:w="2539" w:type="dxa"/>
            <w:vAlign w:val="center"/>
          </w:tcPr>
          <w:p w14:paraId="587AEAA5" w14:textId="0484DD90" w:rsidR="00B12193" w:rsidRPr="00276F79" w:rsidRDefault="006C03CA" w:rsidP="00B12193">
            <w:pPr>
              <w:spacing w:after="0"/>
              <w:rPr>
                <w:rFonts w:ascii="Arial" w:hAnsi="Arial"/>
                <w:sz w:val="18"/>
              </w:rPr>
            </w:pPr>
            <w:r w:rsidRPr="002579EA">
              <w:rPr>
                <w:rFonts w:ascii="Arial" w:hAnsi="Arial"/>
                <w:sz w:val="18"/>
                <w:lang w:val="fr-CA"/>
              </w:rPr>
              <w:t>11.5.2.9 Relations parent</w:t>
            </w:r>
            <w:r w:rsidR="00D46BCC">
              <w:rPr>
                <w:rFonts w:ascii="Arial" w:hAnsi="Arial"/>
                <w:sz w:val="18"/>
                <w:lang w:val="fr-CA"/>
              </w:rPr>
              <w:t>s</w:t>
            </w:r>
            <w:r w:rsidR="00F33524" w:rsidRPr="00276F79">
              <w:rPr>
                <w:rFonts w:ascii="Arial" w:hAnsi="Arial"/>
                <w:sz w:val="18"/>
                <w:lang w:val="fr-CA"/>
              </w:rPr>
              <w:noBreakHyphen/>
            </w:r>
            <w:r w:rsidR="00F33524" w:rsidRPr="002579EA">
              <w:rPr>
                <w:rFonts w:ascii="Arial" w:hAnsi="Arial"/>
                <w:sz w:val="18"/>
                <w:lang w:val="fr-CA"/>
              </w:rPr>
              <w:t>enf</w:t>
            </w:r>
            <w:r w:rsidRPr="002579EA">
              <w:rPr>
                <w:rFonts w:ascii="Arial" w:hAnsi="Arial"/>
                <w:sz w:val="18"/>
                <w:lang w:val="fr-CA"/>
              </w:rPr>
              <w:t>ant</w:t>
            </w:r>
            <w:r w:rsidR="00D46BCC">
              <w:rPr>
                <w:rFonts w:ascii="Arial" w:hAnsi="Arial"/>
                <w:sz w:val="18"/>
                <w:lang w:val="fr-CA"/>
              </w:rPr>
              <w:t>s</w:t>
            </w:r>
          </w:p>
        </w:tc>
        <w:tc>
          <w:tcPr>
            <w:tcW w:w="617" w:type="dxa"/>
            <w:vAlign w:val="center"/>
          </w:tcPr>
          <w:p w14:paraId="7E88A3A3" w14:textId="77777777" w:rsidR="00B12193" w:rsidRPr="00276F79" w:rsidRDefault="006C03CA" w:rsidP="00B12193">
            <w:pPr>
              <w:pStyle w:val="TAC"/>
              <w:rPr>
                <w:rFonts w:eastAsia="Calibri"/>
              </w:rPr>
            </w:pPr>
            <w:r w:rsidRPr="002579EA">
              <w:rPr>
                <w:lang w:val="fr-CA"/>
              </w:rPr>
              <w:t>P</w:t>
            </w:r>
          </w:p>
        </w:tc>
        <w:tc>
          <w:tcPr>
            <w:tcW w:w="617" w:type="dxa"/>
            <w:vAlign w:val="center"/>
          </w:tcPr>
          <w:p w14:paraId="5AFAB367" w14:textId="77777777" w:rsidR="00B12193" w:rsidRPr="00276F79" w:rsidRDefault="006C03CA" w:rsidP="00B12193">
            <w:pPr>
              <w:pStyle w:val="TAC"/>
              <w:rPr>
                <w:rFonts w:eastAsia="Calibri"/>
              </w:rPr>
            </w:pPr>
            <w:r w:rsidRPr="002579EA">
              <w:rPr>
                <w:lang w:val="fr-CA"/>
              </w:rPr>
              <w:t>P</w:t>
            </w:r>
          </w:p>
        </w:tc>
        <w:tc>
          <w:tcPr>
            <w:tcW w:w="617" w:type="dxa"/>
            <w:vAlign w:val="center"/>
          </w:tcPr>
          <w:p w14:paraId="5EC154C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9DD3DE4" w14:textId="77777777" w:rsidR="00B12193" w:rsidRPr="00276F79" w:rsidRDefault="006C03CA" w:rsidP="00B12193">
            <w:pPr>
              <w:pStyle w:val="TAC"/>
            </w:pPr>
            <w:r w:rsidRPr="002579EA">
              <w:rPr>
                <w:rFonts w:eastAsia="Calibri"/>
                <w:lang w:val="fr-CA"/>
              </w:rPr>
              <w:t>-</w:t>
            </w:r>
          </w:p>
        </w:tc>
        <w:tc>
          <w:tcPr>
            <w:tcW w:w="617" w:type="dxa"/>
            <w:vAlign w:val="center"/>
          </w:tcPr>
          <w:p w14:paraId="779C1C22" w14:textId="77777777" w:rsidR="00B12193" w:rsidRPr="00276F79" w:rsidRDefault="006C03CA" w:rsidP="00B12193">
            <w:pPr>
              <w:pStyle w:val="TAC"/>
            </w:pPr>
            <w:r w:rsidRPr="002579EA">
              <w:rPr>
                <w:rFonts w:eastAsia="Calibri"/>
                <w:lang w:val="fr-CA"/>
              </w:rPr>
              <w:t>-</w:t>
            </w:r>
          </w:p>
        </w:tc>
        <w:tc>
          <w:tcPr>
            <w:tcW w:w="617" w:type="dxa"/>
            <w:vAlign w:val="center"/>
          </w:tcPr>
          <w:p w14:paraId="3AF0290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63DCB9" w14:textId="77777777" w:rsidR="00B12193" w:rsidRPr="00276F79" w:rsidRDefault="006C03CA" w:rsidP="00B12193">
            <w:pPr>
              <w:pStyle w:val="TAC"/>
              <w:rPr>
                <w:rFonts w:eastAsia="Calibri"/>
              </w:rPr>
            </w:pPr>
            <w:r w:rsidRPr="002579EA">
              <w:rPr>
                <w:lang w:val="fr-CA"/>
              </w:rPr>
              <w:t>P</w:t>
            </w:r>
          </w:p>
        </w:tc>
        <w:tc>
          <w:tcPr>
            <w:tcW w:w="617" w:type="dxa"/>
            <w:vAlign w:val="center"/>
          </w:tcPr>
          <w:p w14:paraId="5417687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1087F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23CA836" w14:textId="77777777" w:rsidR="00B12193" w:rsidRPr="00276F79" w:rsidRDefault="006C03CA" w:rsidP="00B12193">
            <w:pPr>
              <w:pStyle w:val="TAC"/>
            </w:pPr>
            <w:r w:rsidRPr="002579EA">
              <w:rPr>
                <w:lang w:val="fr-CA"/>
              </w:rPr>
              <w:t>S</w:t>
            </w:r>
          </w:p>
        </w:tc>
        <w:tc>
          <w:tcPr>
            <w:tcW w:w="797" w:type="dxa"/>
            <w:vAlign w:val="center"/>
          </w:tcPr>
          <w:p w14:paraId="3C0DC9C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72420CC" w14:textId="77777777" w:rsidTr="00AC6E4C">
        <w:trPr>
          <w:cantSplit/>
          <w:jc w:val="center"/>
        </w:trPr>
        <w:tc>
          <w:tcPr>
            <w:tcW w:w="2539" w:type="dxa"/>
            <w:vAlign w:val="center"/>
          </w:tcPr>
          <w:p w14:paraId="3E54B847" w14:textId="5EF8AAF5" w:rsidR="00B12193" w:rsidRPr="00276F79" w:rsidRDefault="006C03CA" w:rsidP="00B12193">
            <w:pPr>
              <w:spacing w:after="0"/>
              <w:rPr>
                <w:rFonts w:ascii="Arial" w:hAnsi="Arial"/>
                <w:sz w:val="18"/>
              </w:rPr>
            </w:pPr>
            <w:r w:rsidRPr="002579EA">
              <w:rPr>
                <w:rFonts w:ascii="Arial" w:hAnsi="Arial"/>
                <w:sz w:val="18"/>
                <w:lang w:val="fr-CA"/>
              </w:rPr>
              <w:t xml:space="preserve">11.5.2.10 Texte </w:t>
            </w:r>
          </w:p>
        </w:tc>
        <w:tc>
          <w:tcPr>
            <w:tcW w:w="617" w:type="dxa"/>
            <w:vAlign w:val="center"/>
          </w:tcPr>
          <w:p w14:paraId="532E4200" w14:textId="77777777" w:rsidR="00B12193" w:rsidRPr="00276F79" w:rsidRDefault="006C03CA" w:rsidP="00B12193">
            <w:pPr>
              <w:pStyle w:val="TAC"/>
              <w:rPr>
                <w:rFonts w:eastAsia="Calibri"/>
              </w:rPr>
            </w:pPr>
            <w:r w:rsidRPr="002579EA">
              <w:rPr>
                <w:lang w:val="fr-CA"/>
              </w:rPr>
              <w:t>P</w:t>
            </w:r>
          </w:p>
        </w:tc>
        <w:tc>
          <w:tcPr>
            <w:tcW w:w="617" w:type="dxa"/>
            <w:vAlign w:val="center"/>
          </w:tcPr>
          <w:p w14:paraId="30A6DB68" w14:textId="77777777" w:rsidR="00B12193" w:rsidRPr="00276F79" w:rsidRDefault="006C03CA" w:rsidP="00B12193">
            <w:pPr>
              <w:pStyle w:val="TAC"/>
              <w:rPr>
                <w:rFonts w:eastAsia="Calibri"/>
              </w:rPr>
            </w:pPr>
            <w:r w:rsidRPr="002579EA">
              <w:rPr>
                <w:lang w:val="fr-CA"/>
              </w:rPr>
              <w:t>P</w:t>
            </w:r>
          </w:p>
        </w:tc>
        <w:tc>
          <w:tcPr>
            <w:tcW w:w="617" w:type="dxa"/>
            <w:vAlign w:val="center"/>
          </w:tcPr>
          <w:p w14:paraId="0C3C03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6762A3" w14:textId="77777777" w:rsidR="00B12193" w:rsidRPr="00276F79" w:rsidRDefault="006C03CA" w:rsidP="00B12193">
            <w:pPr>
              <w:pStyle w:val="TAC"/>
            </w:pPr>
            <w:r w:rsidRPr="002579EA">
              <w:rPr>
                <w:rFonts w:eastAsia="Calibri"/>
                <w:lang w:val="fr-CA"/>
              </w:rPr>
              <w:t>-</w:t>
            </w:r>
          </w:p>
        </w:tc>
        <w:tc>
          <w:tcPr>
            <w:tcW w:w="617" w:type="dxa"/>
            <w:vAlign w:val="center"/>
          </w:tcPr>
          <w:p w14:paraId="1A3FFB48" w14:textId="77777777" w:rsidR="00B12193" w:rsidRPr="00276F79" w:rsidRDefault="006C03CA" w:rsidP="00B12193">
            <w:pPr>
              <w:pStyle w:val="TAC"/>
            </w:pPr>
            <w:r w:rsidRPr="002579EA">
              <w:rPr>
                <w:rFonts w:eastAsia="Calibri"/>
                <w:lang w:val="fr-CA"/>
              </w:rPr>
              <w:t>-</w:t>
            </w:r>
          </w:p>
        </w:tc>
        <w:tc>
          <w:tcPr>
            <w:tcW w:w="617" w:type="dxa"/>
            <w:vAlign w:val="center"/>
          </w:tcPr>
          <w:p w14:paraId="2397BA9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DD3C79" w14:textId="77777777" w:rsidR="00B12193" w:rsidRPr="00276F79" w:rsidRDefault="006C03CA" w:rsidP="00B12193">
            <w:pPr>
              <w:pStyle w:val="TAC"/>
              <w:rPr>
                <w:rFonts w:eastAsia="Calibri"/>
              </w:rPr>
            </w:pPr>
            <w:r w:rsidRPr="002579EA">
              <w:rPr>
                <w:lang w:val="fr-CA"/>
              </w:rPr>
              <w:t>P</w:t>
            </w:r>
          </w:p>
        </w:tc>
        <w:tc>
          <w:tcPr>
            <w:tcW w:w="617" w:type="dxa"/>
            <w:vAlign w:val="center"/>
          </w:tcPr>
          <w:p w14:paraId="5865A1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DFA707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BB9E797" w14:textId="77777777" w:rsidR="00B12193" w:rsidRPr="00276F79" w:rsidRDefault="006C03CA" w:rsidP="00B12193">
            <w:pPr>
              <w:pStyle w:val="TAC"/>
            </w:pPr>
            <w:r w:rsidRPr="002579EA">
              <w:rPr>
                <w:lang w:val="fr-CA"/>
              </w:rPr>
              <w:t>S</w:t>
            </w:r>
          </w:p>
        </w:tc>
        <w:tc>
          <w:tcPr>
            <w:tcW w:w="797" w:type="dxa"/>
            <w:vAlign w:val="center"/>
          </w:tcPr>
          <w:p w14:paraId="45F65B9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2C2E98A" w14:textId="77777777" w:rsidTr="00AC6E4C">
        <w:trPr>
          <w:cantSplit/>
          <w:jc w:val="center"/>
        </w:trPr>
        <w:tc>
          <w:tcPr>
            <w:tcW w:w="2539" w:type="dxa"/>
            <w:vAlign w:val="center"/>
          </w:tcPr>
          <w:p w14:paraId="600AF864" w14:textId="13AB5477" w:rsidR="00B12193" w:rsidRPr="00276F79" w:rsidRDefault="006C03CA" w:rsidP="00B12193">
            <w:pPr>
              <w:spacing w:after="0"/>
              <w:rPr>
                <w:rFonts w:ascii="Arial" w:hAnsi="Arial"/>
                <w:sz w:val="18"/>
              </w:rPr>
            </w:pPr>
            <w:r w:rsidRPr="002579EA">
              <w:rPr>
                <w:rFonts w:ascii="Arial" w:hAnsi="Arial"/>
                <w:sz w:val="18"/>
                <w:lang w:val="fr-CA"/>
              </w:rPr>
              <w:t xml:space="preserve">11.5.2.11 Liste des actions </w:t>
            </w:r>
            <w:r w:rsidR="00D46BCC">
              <w:rPr>
                <w:rFonts w:ascii="Arial" w:hAnsi="Arial"/>
                <w:sz w:val="18"/>
                <w:lang w:val="fr-CA"/>
              </w:rPr>
              <w:t>disponi</w:t>
            </w:r>
            <w:r w:rsidRPr="002579EA">
              <w:rPr>
                <w:rFonts w:ascii="Arial" w:hAnsi="Arial"/>
                <w:sz w:val="18"/>
                <w:lang w:val="fr-CA"/>
              </w:rPr>
              <w:t>bles</w:t>
            </w:r>
          </w:p>
        </w:tc>
        <w:tc>
          <w:tcPr>
            <w:tcW w:w="617" w:type="dxa"/>
            <w:vAlign w:val="center"/>
          </w:tcPr>
          <w:p w14:paraId="1FE7FCB5" w14:textId="77777777" w:rsidR="00B12193" w:rsidRPr="00276F79" w:rsidRDefault="006C03CA" w:rsidP="00B12193">
            <w:pPr>
              <w:pStyle w:val="TAC"/>
              <w:rPr>
                <w:rFonts w:eastAsia="Calibri"/>
              </w:rPr>
            </w:pPr>
            <w:r w:rsidRPr="002579EA">
              <w:rPr>
                <w:lang w:val="fr-CA"/>
              </w:rPr>
              <w:t>P</w:t>
            </w:r>
          </w:p>
        </w:tc>
        <w:tc>
          <w:tcPr>
            <w:tcW w:w="617" w:type="dxa"/>
            <w:vAlign w:val="center"/>
          </w:tcPr>
          <w:p w14:paraId="21D66035" w14:textId="77777777" w:rsidR="00B12193" w:rsidRPr="00276F79" w:rsidRDefault="006C03CA" w:rsidP="00B12193">
            <w:pPr>
              <w:pStyle w:val="TAC"/>
              <w:rPr>
                <w:rFonts w:eastAsia="Calibri"/>
              </w:rPr>
            </w:pPr>
            <w:r w:rsidRPr="002579EA">
              <w:rPr>
                <w:lang w:val="fr-CA"/>
              </w:rPr>
              <w:t>P</w:t>
            </w:r>
          </w:p>
        </w:tc>
        <w:tc>
          <w:tcPr>
            <w:tcW w:w="617" w:type="dxa"/>
            <w:vAlign w:val="center"/>
          </w:tcPr>
          <w:p w14:paraId="38358A6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90C41C6" w14:textId="77777777" w:rsidR="00B12193" w:rsidRPr="00276F79" w:rsidRDefault="006C03CA" w:rsidP="00B12193">
            <w:pPr>
              <w:pStyle w:val="TAC"/>
            </w:pPr>
            <w:r w:rsidRPr="002579EA">
              <w:rPr>
                <w:rFonts w:eastAsia="Calibri"/>
                <w:lang w:val="fr-CA"/>
              </w:rPr>
              <w:t>-</w:t>
            </w:r>
          </w:p>
        </w:tc>
        <w:tc>
          <w:tcPr>
            <w:tcW w:w="617" w:type="dxa"/>
            <w:vAlign w:val="center"/>
          </w:tcPr>
          <w:p w14:paraId="66444263" w14:textId="77777777" w:rsidR="00B12193" w:rsidRPr="00276F79" w:rsidRDefault="006C03CA" w:rsidP="00B12193">
            <w:pPr>
              <w:pStyle w:val="TAC"/>
            </w:pPr>
            <w:r w:rsidRPr="002579EA">
              <w:rPr>
                <w:rFonts w:eastAsia="Calibri"/>
                <w:lang w:val="fr-CA"/>
              </w:rPr>
              <w:t>-</w:t>
            </w:r>
          </w:p>
        </w:tc>
        <w:tc>
          <w:tcPr>
            <w:tcW w:w="617" w:type="dxa"/>
            <w:vAlign w:val="center"/>
          </w:tcPr>
          <w:p w14:paraId="63B3BAB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10FB849" w14:textId="77777777" w:rsidR="00B12193" w:rsidRPr="00276F79" w:rsidRDefault="006C03CA" w:rsidP="00B12193">
            <w:pPr>
              <w:pStyle w:val="TAC"/>
              <w:rPr>
                <w:rFonts w:eastAsia="Calibri"/>
              </w:rPr>
            </w:pPr>
            <w:r w:rsidRPr="002579EA">
              <w:rPr>
                <w:lang w:val="fr-CA"/>
              </w:rPr>
              <w:t>P</w:t>
            </w:r>
          </w:p>
        </w:tc>
        <w:tc>
          <w:tcPr>
            <w:tcW w:w="617" w:type="dxa"/>
            <w:vAlign w:val="center"/>
          </w:tcPr>
          <w:p w14:paraId="531D70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B814A7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A11FEBD" w14:textId="77777777" w:rsidR="00B12193" w:rsidRPr="00276F79" w:rsidRDefault="006C03CA" w:rsidP="00B12193">
            <w:pPr>
              <w:pStyle w:val="TAC"/>
            </w:pPr>
            <w:r w:rsidRPr="002579EA">
              <w:rPr>
                <w:lang w:val="fr-CA"/>
              </w:rPr>
              <w:t>S</w:t>
            </w:r>
          </w:p>
        </w:tc>
        <w:tc>
          <w:tcPr>
            <w:tcW w:w="797" w:type="dxa"/>
            <w:vAlign w:val="center"/>
          </w:tcPr>
          <w:p w14:paraId="3F664D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F5A5276" w14:textId="77777777" w:rsidTr="00AC6E4C">
        <w:trPr>
          <w:cantSplit/>
          <w:jc w:val="center"/>
        </w:trPr>
        <w:tc>
          <w:tcPr>
            <w:tcW w:w="2539" w:type="dxa"/>
            <w:vAlign w:val="center"/>
          </w:tcPr>
          <w:p w14:paraId="1A8644F4" w14:textId="43AA19AB" w:rsidR="00B12193" w:rsidRPr="00276F79" w:rsidRDefault="006C03CA" w:rsidP="00B12193">
            <w:pPr>
              <w:spacing w:after="0"/>
              <w:rPr>
                <w:rFonts w:ascii="Arial" w:hAnsi="Arial"/>
                <w:sz w:val="18"/>
              </w:rPr>
            </w:pPr>
            <w:r w:rsidRPr="002579EA">
              <w:rPr>
                <w:rFonts w:ascii="Arial" w:hAnsi="Arial"/>
                <w:sz w:val="18"/>
                <w:lang w:val="fr-CA"/>
              </w:rPr>
              <w:t xml:space="preserve">11.5.2.12 Exécution des actions </w:t>
            </w:r>
            <w:r w:rsidR="00D46BCC">
              <w:rPr>
                <w:rFonts w:ascii="Arial" w:hAnsi="Arial"/>
                <w:sz w:val="18"/>
                <w:lang w:val="fr-CA"/>
              </w:rPr>
              <w:t>disponi</w:t>
            </w:r>
            <w:r w:rsidRPr="002579EA">
              <w:rPr>
                <w:rFonts w:ascii="Arial" w:hAnsi="Arial"/>
                <w:sz w:val="18"/>
                <w:lang w:val="fr-CA"/>
              </w:rPr>
              <w:t>bles</w:t>
            </w:r>
          </w:p>
        </w:tc>
        <w:tc>
          <w:tcPr>
            <w:tcW w:w="617" w:type="dxa"/>
            <w:vAlign w:val="center"/>
          </w:tcPr>
          <w:p w14:paraId="2C0FF4BF" w14:textId="77777777" w:rsidR="00B12193" w:rsidRPr="00276F79" w:rsidRDefault="006C03CA" w:rsidP="00B12193">
            <w:pPr>
              <w:pStyle w:val="TAC"/>
              <w:rPr>
                <w:rFonts w:eastAsia="Calibri"/>
              </w:rPr>
            </w:pPr>
            <w:r w:rsidRPr="002579EA">
              <w:rPr>
                <w:lang w:val="fr-CA"/>
              </w:rPr>
              <w:t>P</w:t>
            </w:r>
          </w:p>
        </w:tc>
        <w:tc>
          <w:tcPr>
            <w:tcW w:w="617" w:type="dxa"/>
            <w:vAlign w:val="center"/>
          </w:tcPr>
          <w:p w14:paraId="7B2D0E63" w14:textId="77777777" w:rsidR="00B12193" w:rsidRPr="00276F79" w:rsidRDefault="006C03CA" w:rsidP="00B12193">
            <w:pPr>
              <w:pStyle w:val="TAC"/>
              <w:rPr>
                <w:rFonts w:eastAsia="Calibri"/>
              </w:rPr>
            </w:pPr>
            <w:r w:rsidRPr="002579EA">
              <w:rPr>
                <w:lang w:val="fr-CA"/>
              </w:rPr>
              <w:t>P</w:t>
            </w:r>
          </w:p>
        </w:tc>
        <w:tc>
          <w:tcPr>
            <w:tcW w:w="617" w:type="dxa"/>
            <w:vAlign w:val="center"/>
          </w:tcPr>
          <w:p w14:paraId="0A8DE55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A46B11" w14:textId="77777777" w:rsidR="00B12193" w:rsidRPr="00276F79" w:rsidRDefault="006C03CA" w:rsidP="00B12193">
            <w:pPr>
              <w:pStyle w:val="TAC"/>
            </w:pPr>
            <w:r w:rsidRPr="002579EA">
              <w:rPr>
                <w:rFonts w:eastAsia="Calibri"/>
                <w:lang w:val="fr-CA"/>
              </w:rPr>
              <w:t>-</w:t>
            </w:r>
          </w:p>
        </w:tc>
        <w:tc>
          <w:tcPr>
            <w:tcW w:w="617" w:type="dxa"/>
            <w:vAlign w:val="center"/>
          </w:tcPr>
          <w:p w14:paraId="3EAC1596" w14:textId="77777777" w:rsidR="00B12193" w:rsidRPr="00276F79" w:rsidRDefault="006C03CA" w:rsidP="00B12193">
            <w:pPr>
              <w:pStyle w:val="TAC"/>
            </w:pPr>
            <w:r w:rsidRPr="002579EA">
              <w:rPr>
                <w:rFonts w:eastAsia="Calibri"/>
                <w:lang w:val="fr-CA"/>
              </w:rPr>
              <w:t>-</w:t>
            </w:r>
          </w:p>
        </w:tc>
        <w:tc>
          <w:tcPr>
            <w:tcW w:w="617" w:type="dxa"/>
            <w:vAlign w:val="center"/>
          </w:tcPr>
          <w:p w14:paraId="6AC4EDF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EAE7B1" w14:textId="77777777" w:rsidR="00B12193" w:rsidRPr="00276F79" w:rsidRDefault="006C03CA" w:rsidP="00B12193">
            <w:pPr>
              <w:pStyle w:val="TAC"/>
              <w:rPr>
                <w:rFonts w:eastAsia="Calibri"/>
              </w:rPr>
            </w:pPr>
            <w:r w:rsidRPr="002579EA">
              <w:rPr>
                <w:lang w:val="fr-CA"/>
              </w:rPr>
              <w:t>P</w:t>
            </w:r>
          </w:p>
        </w:tc>
        <w:tc>
          <w:tcPr>
            <w:tcW w:w="617" w:type="dxa"/>
            <w:vAlign w:val="center"/>
          </w:tcPr>
          <w:p w14:paraId="11C730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A0E38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445B2D9" w14:textId="77777777" w:rsidR="00B12193" w:rsidRPr="00276F79" w:rsidRDefault="006C03CA" w:rsidP="00B12193">
            <w:pPr>
              <w:pStyle w:val="TAC"/>
            </w:pPr>
            <w:r w:rsidRPr="002579EA">
              <w:rPr>
                <w:lang w:val="fr-CA"/>
              </w:rPr>
              <w:t>S</w:t>
            </w:r>
          </w:p>
        </w:tc>
        <w:tc>
          <w:tcPr>
            <w:tcW w:w="797" w:type="dxa"/>
            <w:vAlign w:val="center"/>
          </w:tcPr>
          <w:p w14:paraId="70EAEB8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91AE2FE" w14:textId="77777777" w:rsidTr="00AC6E4C">
        <w:trPr>
          <w:cantSplit/>
          <w:jc w:val="center"/>
        </w:trPr>
        <w:tc>
          <w:tcPr>
            <w:tcW w:w="2539" w:type="dxa"/>
            <w:vAlign w:val="center"/>
          </w:tcPr>
          <w:p w14:paraId="471A7087" w14:textId="3A96398B" w:rsidR="00B12193" w:rsidRPr="002579EA" w:rsidRDefault="006C03CA" w:rsidP="00B12193">
            <w:pPr>
              <w:spacing w:after="0"/>
              <w:rPr>
                <w:rFonts w:ascii="Arial" w:hAnsi="Arial"/>
                <w:sz w:val="18"/>
                <w:lang w:val="fr-CA"/>
              </w:rPr>
            </w:pPr>
            <w:r w:rsidRPr="002579EA">
              <w:rPr>
                <w:rFonts w:ascii="Arial" w:hAnsi="Arial"/>
                <w:sz w:val="18"/>
                <w:lang w:val="fr-CA"/>
              </w:rPr>
              <w:t xml:space="preserve">11.5.2.13 </w:t>
            </w:r>
            <w:r w:rsidR="00D46BCC" w:rsidRPr="00D46BCC">
              <w:rPr>
                <w:rFonts w:ascii="Arial" w:hAnsi="Arial"/>
                <w:sz w:val="18"/>
                <w:lang w:val="fr-CA"/>
              </w:rPr>
              <w:t>Suivi des attributs du focus et de sélection</w:t>
            </w:r>
          </w:p>
        </w:tc>
        <w:tc>
          <w:tcPr>
            <w:tcW w:w="617" w:type="dxa"/>
            <w:vAlign w:val="center"/>
          </w:tcPr>
          <w:p w14:paraId="5C5BC807" w14:textId="77777777" w:rsidR="00B12193" w:rsidRPr="00276F79" w:rsidRDefault="006C03CA" w:rsidP="00B12193">
            <w:pPr>
              <w:pStyle w:val="TAC"/>
              <w:rPr>
                <w:rFonts w:eastAsia="Calibri"/>
              </w:rPr>
            </w:pPr>
            <w:r w:rsidRPr="002579EA">
              <w:rPr>
                <w:lang w:val="fr-CA"/>
              </w:rPr>
              <w:t>P</w:t>
            </w:r>
          </w:p>
        </w:tc>
        <w:tc>
          <w:tcPr>
            <w:tcW w:w="617" w:type="dxa"/>
            <w:vAlign w:val="center"/>
          </w:tcPr>
          <w:p w14:paraId="48159E57" w14:textId="77777777" w:rsidR="00B12193" w:rsidRPr="00276F79" w:rsidRDefault="006C03CA" w:rsidP="00B12193">
            <w:pPr>
              <w:pStyle w:val="TAC"/>
              <w:rPr>
                <w:rFonts w:eastAsia="Calibri"/>
              </w:rPr>
            </w:pPr>
            <w:r w:rsidRPr="002579EA">
              <w:rPr>
                <w:lang w:val="fr-CA"/>
              </w:rPr>
              <w:t>P</w:t>
            </w:r>
          </w:p>
        </w:tc>
        <w:tc>
          <w:tcPr>
            <w:tcW w:w="617" w:type="dxa"/>
            <w:vAlign w:val="center"/>
          </w:tcPr>
          <w:p w14:paraId="00685B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E93CC88" w14:textId="77777777" w:rsidR="00B12193" w:rsidRPr="00276F79" w:rsidRDefault="006C03CA" w:rsidP="00B12193">
            <w:pPr>
              <w:pStyle w:val="TAC"/>
            </w:pPr>
            <w:r w:rsidRPr="002579EA">
              <w:rPr>
                <w:rFonts w:eastAsia="Calibri"/>
                <w:lang w:val="fr-CA"/>
              </w:rPr>
              <w:t>-</w:t>
            </w:r>
          </w:p>
        </w:tc>
        <w:tc>
          <w:tcPr>
            <w:tcW w:w="617" w:type="dxa"/>
            <w:vAlign w:val="center"/>
          </w:tcPr>
          <w:p w14:paraId="471A4EB4" w14:textId="77777777" w:rsidR="00B12193" w:rsidRPr="00276F79" w:rsidRDefault="006C03CA" w:rsidP="00B12193">
            <w:pPr>
              <w:pStyle w:val="TAC"/>
            </w:pPr>
            <w:r w:rsidRPr="002579EA">
              <w:rPr>
                <w:rFonts w:eastAsia="Calibri"/>
                <w:lang w:val="fr-CA"/>
              </w:rPr>
              <w:t>-</w:t>
            </w:r>
          </w:p>
        </w:tc>
        <w:tc>
          <w:tcPr>
            <w:tcW w:w="617" w:type="dxa"/>
            <w:vAlign w:val="center"/>
          </w:tcPr>
          <w:p w14:paraId="574A3AB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BA4FF9" w14:textId="77777777" w:rsidR="00B12193" w:rsidRPr="00276F79" w:rsidRDefault="006C03CA" w:rsidP="00B12193">
            <w:pPr>
              <w:pStyle w:val="TAC"/>
              <w:rPr>
                <w:rFonts w:eastAsia="Calibri"/>
              </w:rPr>
            </w:pPr>
            <w:r w:rsidRPr="002579EA">
              <w:rPr>
                <w:lang w:val="fr-CA"/>
              </w:rPr>
              <w:t>P</w:t>
            </w:r>
          </w:p>
        </w:tc>
        <w:tc>
          <w:tcPr>
            <w:tcW w:w="617" w:type="dxa"/>
            <w:vAlign w:val="center"/>
          </w:tcPr>
          <w:p w14:paraId="679ADB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EC20F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FBAB9D8" w14:textId="77777777" w:rsidR="00B12193" w:rsidRPr="00276F79" w:rsidRDefault="006C03CA" w:rsidP="00B12193">
            <w:pPr>
              <w:pStyle w:val="TAC"/>
            </w:pPr>
            <w:r w:rsidRPr="002579EA">
              <w:rPr>
                <w:lang w:val="fr-CA"/>
              </w:rPr>
              <w:t>S</w:t>
            </w:r>
          </w:p>
        </w:tc>
        <w:tc>
          <w:tcPr>
            <w:tcW w:w="797" w:type="dxa"/>
            <w:vAlign w:val="center"/>
          </w:tcPr>
          <w:p w14:paraId="097859D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6F3313" w14:textId="77777777" w:rsidTr="00AC6E4C">
        <w:trPr>
          <w:cantSplit/>
          <w:jc w:val="center"/>
        </w:trPr>
        <w:tc>
          <w:tcPr>
            <w:tcW w:w="2539" w:type="dxa"/>
            <w:vAlign w:val="center"/>
          </w:tcPr>
          <w:p w14:paraId="47832754" w14:textId="34241CB2" w:rsidR="00B12193" w:rsidRPr="002579EA" w:rsidRDefault="006C03CA" w:rsidP="00B12193">
            <w:pPr>
              <w:spacing w:after="0"/>
              <w:rPr>
                <w:rFonts w:ascii="Arial" w:hAnsi="Arial"/>
                <w:sz w:val="18"/>
                <w:lang w:val="fr-CA"/>
              </w:rPr>
            </w:pPr>
            <w:r w:rsidRPr="002579EA">
              <w:rPr>
                <w:rFonts w:ascii="Arial" w:hAnsi="Arial"/>
                <w:sz w:val="18"/>
                <w:lang w:val="fr-CA"/>
              </w:rPr>
              <w:t xml:space="preserve">11.5.2.14 </w:t>
            </w:r>
            <w:r w:rsidR="00D46BCC" w:rsidRPr="00D46BCC">
              <w:rPr>
                <w:rFonts w:ascii="Arial" w:hAnsi="Arial"/>
                <w:sz w:val="18"/>
                <w:lang w:val="fr-CA"/>
              </w:rPr>
              <w:t>Modification des attributs du focus et de sélection</w:t>
            </w:r>
          </w:p>
        </w:tc>
        <w:tc>
          <w:tcPr>
            <w:tcW w:w="617" w:type="dxa"/>
            <w:vAlign w:val="center"/>
          </w:tcPr>
          <w:p w14:paraId="0D88A16D" w14:textId="77777777" w:rsidR="00B12193" w:rsidRPr="00276F79" w:rsidRDefault="006C03CA" w:rsidP="00B12193">
            <w:pPr>
              <w:pStyle w:val="TAC"/>
              <w:rPr>
                <w:rFonts w:eastAsia="Calibri"/>
              </w:rPr>
            </w:pPr>
            <w:r w:rsidRPr="002579EA">
              <w:rPr>
                <w:lang w:val="fr-CA"/>
              </w:rPr>
              <w:t>P</w:t>
            </w:r>
          </w:p>
        </w:tc>
        <w:tc>
          <w:tcPr>
            <w:tcW w:w="617" w:type="dxa"/>
            <w:vAlign w:val="center"/>
          </w:tcPr>
          <w:p w14:paraId="4DA59941" w14:textId="77777777" w:rsidR="00B12193" w:rsidRPr="00276F79" w:rsidRDefault="006C03CA" w:rsidP="00B12193">
            <w:pPr>
              <w:pStyle w:val="TAC"/>
              <w:rPr>
                <w:rFonts w:eastAsia="Calibri"/>
              </w:rPr>
            </w:pPr>
            <w:r w:rsidRPr="002579EA">
              <w:rPr>
                <w:lang w:val="fr-CA"/>
              </w:rPr>
              <w:t>P</w:t>
            </w:r>
          </w:p>
        </w:tc>
        <w:tc>
          <w:tcPr>
            <w:tcW w:w="617" w:type="dxa"/>
            <w:vAlign w:val="center"/>
          </w:tcPr>
          <w:p w14:paraId="64F5377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E5DBCCE" w14:textId="77777777" w:rsidR="00B12193" w:rsidRPr="00276F79" w:rsidRDefault="006C03CA" w:rsidP="00B12193">
            <w:pPr>
              <w:pStyle w:val="TAC"/>
            </w:pPr>
            <w:r w:rsidRPr="002579EA">
              <w:rPr>
                <w:rFonts w:eastAsia="Calibri"/>
                <w:lang w:val="fr-CA"/>
              </w:rPr>
              <w:t>-</w:t>
            </w:r>
          </w:p>
        </w:tc>
        <w:tc>
          <w:tcPr>
            <w:tcW w:w="617" w:type="dxa"/>
            <w:vAlign w:val="center"/>
          </w:tcPr>
          <w:p w14:paraId="5D20E5E1" w14:textId="77777777" w:rsidR="00B12193" w:rsidRPr="00276F79" w:rsidRDefault="006C03CA" w:rsidP="00B12193">
            <w:pPr>
              <w:pStyle w:val="TAC"/>
            </w:pPr>
            <w:r w:rsidRPr="002579EA">
              <w:rPr>
                <w:rFonts w:eastAsia="Calibri"/>
                <w:lang w:val="fr-CA"/>
              </w:rPr>
              <w:t>-</w:t>
            </w:r>
          </w:p>
        </w:tc>
        <w:tc>
          <w:tcPr>
            <w:tcW w:w="617" w:type="dxa"/>
            <w:vAlign w:val="center"/>
          </w:tcPr>
          <w:p w14:paraId="521FC7A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3BF0A5" w14:textId="77777777" w:rsidR="00B12193" w:rsidRPr="00276F79" w:rsidRDefault="006C03CA" w:rsidP="00B12193">
            <w:pPr>
              <w:pStyle w:val="TAC"/>
              <w:rPr>
                <w:rFonts w:eastAsia="Calibri"/>
              </w:rPr>
            </w:pPr>
            <w:r w:rsidRPr="002579EA">
              <w:rPr>
                <w:lang w:val="fr-CA"/>
              </w:rPr>
              <w:t>P</w:t>
            </w:r>
          </w:p>
        </w:tc>
        <w:tc>
          <w:tcPr>
            <w:tcW w:w="617" w:type="dxa"/>
            <w:vAlign w:val="center"/>
          </w:tcPr>
          <w:p w14:paraId="1E8BB7A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10F64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2C4EA9E" w14:textId="77777777" w:rsidR="00B12193" w:rsidRPr="00276F79" w:rsidRDefault="006C03CA" w:rsidP="00B12193">
            <w:pPr>
              <w:pStyle w:val="TAC"/>
            </w:pPr>
            <w:r w:rsidRPr="002579EA">
              <w:rPr>
                <w:lang w:val="fr-CA"/>
              </w:rPr>
              <w:t>S</w:t>
            </w:r>
          </w:p>
        </w:tc>
        <w:tc>
          <w:tcPr>
            <w:tcW w:w="797" w:type="dxa"/>
            <w:vAlign w:val="center"/>
          </w:tcPr>
          <w:p w14:paraId="47698DB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EBE1F18" w14:textId="77777777" w:rsidTr="00AC6E4C">
        <w:trPr>
          <w:cantSplit/>
          <w:jc w:val="center"/>
        </w:trPr>
        <w:tc>
          <w:tcPr>
            <w:tcW w:w="2539" w:type="dxa"/>
            <w:vAlign w:val="center"/>
          </w:tcPr>
          <w:p w14:paraId="40072835" w14:textId="152384DE" w:rsidR="00B12193" w:rsidRPr="00276F79" w:rsidRDefault="006C03CA" w:rsidP="00B12193">
            <w:pPr>
              <w:spacing w:after="0"/>
              <w:rPr>
                <w:rFonts w:ascii="Arial" w:hAnsi="Arial"/>
                <w:sz w:val="18"/>
              </w:rPr>
            </w:pPr>
            <w:r w:rsidRPr="002579EA">
              <w:rPr>
                <w:rFonts w:ascii="Arial" w:hAnsi="Arial"/>
                <w:sz w:val="18"/>
                <w:lang w:val="fr-CA"/>
              </w:rPr>
              <w:t xml:space="preserve">11.5.2.15 </w:t>
            </w:r>
            <w:r w:rsidR="00D46BCC">
              <w:rPr>
                <w:rFonts w:ascii="Arial" w:hAnsi="Arial"/>
                <w:sz w:val="18"/>
                <w:lang w:val="fr-CA"/>
              </w:rPr>
              <w:t>Avis</w:t>
            </w:r>
            <w:r w:rsidRPr="002579EA">
              <w:rPr>
                <w:rFonts w:ascii="Arial" w:hAnsi="Arial"/>
                <w:sz w:val="18"/>
                <w:lang w:val="fr-CA"/>
              </w:rPr>
              <w:t xml:space="preserve"> de</w:t>
            </w:r>
            <w:r w:rsidR="00D46BCC">
              <w:rPr>
                <w:rFonts w:ascii="Arial" w:hAnsi="Arial"/>
                <w:sz w:val="18"/>
                <w:lang w:val="fr-CA"/>
              </w:rPr>
              <w:t xml:space="preserve"> </w:t>
            </w:r>
            <w:r w:rsidRPr="002579EA">
              <w:rPr>
                <w:rFonts w:ascii="Arial" w:hAnsi="Arial"/>
                <w:sz w:val="18"/>
                <w:lang w:val="fr-CA"/>
              </w:rPr>
              <w:t>modifications</w:t>
            </w:r>
          </w:p>
        </w:tc>
        <w:tc>
          <w:tcPr>
            <w:tcW w:w="617" w:type="dxa"/>
            <w:vAlign w:val="center"/>
          </w:tcPr>
          <w:p w14:paraId="6D9E5DF4" w14:textId="77777777" w:rsidR="00B12193" w:rsidRPr="00276F79" w:rsidRDefault="006C03CA" w:rsidP="00B12193">
            <w:pPr>
              <w:pStyle w:val="TAC"/>
              <w:rPr>
                <w:rFonts w:eastAsia="Calibri"/>
              </w:rPr>
            </w:pPr>
            <w:r w:rsidRPr="002579EA">
              <w:rPr>
                <w:lang w:val="fr-CA"/>
              </w:rPr>
              <w:t>P</w:t>
            </w:r>
          </w:p>
        </w:tc>
        <w:tc>
          <w:tcPr>
            <w:tcW w:w="617" w:type="dxa"/>
            <w:vAlign w:val="center"/>
          </w:tcPr>
          <w:p w14:paraId="6F875EA3" w14:textId="77777777" w:rsidR="00B12193" w:rsidRPr="00276F79" w:rsidRDefault="006C03CA" w:rsidP="00B12193">
            <w:pPr>
              <w:pStyle w:val="TAC"/>
              <w:rPr>
                <w:rFonts w:eastAsia="Calibri"/>
              </w:rPr>
            </w:pPr>
            <w:r w:rsidRPr="002579EA">
              <w:rPr>
                <w:lang w:val="fr-CA"/>
              </w:rPr>
              <w:t>P</w:t>
            </w:r>
          </w:p>
        </w:tc>
        <w:tc>
          <w:tcPr>
            <w:tcW w:w="617" w:type="dxa"/>
            <w:vAlign w:val="center"/>
          </w:tcPr>
          <w:p w14:paraId="37467CF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33E86B" w14:textId="77777777" w:rsidR="00B12193" w:rsidRPr="00276F79" w:rsidRDefault="006C03CA" w:rsidP="00B12193">
            <w:pPr>
              <w:pStyle w:val="TAC"/>
            </w:pPr>
            <w:r w:rsidRPr="002579EA">
              <w:rPr>
                <w:rFonts w:eastAsia="Calibri"/>
                <w:lang w:val="fr-CA"/>
              </w:rPr>
              <w:t>-</w:t>
            </w:r>
          </w:p>
        </w:tc>
        <w:tc>
          <w:tcPr>
            <w:tcW w:w="617" w:type="dxa"/>
            <w:vAlign w:val="center"/>
          </w:tcPr>
          <w:p w14:paraId="3068138F" w14:textId="77777777" w:rsidR="00B12193" w:rsidRPr="00276F79" w:rsidRDefault="006C03CA" w:rsidP="00B12193">
            <w:pPr>
              <w:pStyle w:val="TAC"/>
            </w:pPr>
            <w:r w:rsidRPr="002579EA">
              <w:rPr>
                <w:rFonts w:eastAsia="Calibri"/>
                <w:lang w:val="fr-CA"/>
              </w:rPr>
              <w:t>-</w:t>
            </w:r>
          </w:p>
        </w:tc>
        <w:tc>
          <w:tcPr>
            <w:tcW w:w="617" w:type="dxa"/>
            <w:vAlign w:val="center"/>
          </w:tcPr>
          <w:p w14:paraId="23C321C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FF2A390" w14:textId="77777777" w:rsidR="00B12193" w:rsidRPr="00276F79" w:rsidRDefault="006C03CA" w:rsidP="00B12193">
            <w:pPr>
              <w:pStyle w:val="TAC"/>
              <w:rPr>
                <w:rFonts w:eastAsia="Calibri"/>
              </w:rPr>
            </w:pPr>
            <w:r w:rsidRPr="002579EA">
              <w:rPr>
                <w:lang w:val="fr-CA"/>
              </w:rPr>
              <w:t>P</w:t>
            </w:r>
          </w:p>
        </w:tc>
        <w:tc>
          <w:tcPr>
            <w:tcW w:w="617" w:type="dxa"/>
            <w:vAlign w:val="center"/>
          </w:tcPr>
          <w:p w14:paraId="6A79727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2A724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76E6569" w14:textId="77777777" w:rsidR="00B12193" w:rsidRPr="00276F79" w:rsidRDefault="006C03CA" w:rsidP="00B12193">
            <w:pPr>
              <w:pStyle w:val="TAC"/>
            </w:pPr>
            <w:r w:rsidRPr="002579EA">
              <w:rPr>
                <w:lang w:val="fr-CA"/>
              </w:rPr>
              <w:t>S</w:t>
            </w:r>
          </w:p>
        </w:tc>
        <w:tc>
          <w:tcPr>
            <w:tcW w:w="797" w:type="dxa"/>
            <w:vAlign w:val="center"/>
          </w:tcPr>
          <w:p w14:paraId="3135244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19FDAA" w14:textId="77777777" w:rsidTr="00AC6E4C">
        <w:trPr>
          <w:cantSplit/>
          <w:jc w:val="center"/>
        </w:trPr>
        <w:tc>
          <w:tcPr>
            <w:tcW w:w="2539" w:type="dxa"/>
            <w:vAlign w:val="center"/>
          </w:tcPr>
          <w:p w14:paraId="3EBBD15B" w14:textId="7BA3A0ED" w:rsidR="00B12193" w:rsidRPr="002579EA" w:rsidRDefault="006C03CA" w:rsidP="00B12193">
            <w:pPr>
              <w:spacing w:after="0"/>
              <w:rPr>
                <w:rFonts w:ascii="Arial" w:hAnsi="Arial"/>
                <w:sz w:val="18"/>
                <w:lang w:val="fr-CA"/>
              </w:rPr>
            </w:pPr>
            <w:r w:rsidRPr="002579EA">
              <w:rPr>
                <w:rFonts w:ascii="Arial" w:hAnsi="Arial"/>
                <w:sz w:val="18"/>
                <w:lang w:val="fr-CA"/>
              </w:rPr>
              <w:t>11.5.2.16 Modifications d</w:t>
            </w:r>
            <w:r w:rsidR="00D46BCC">
              <w:rPr>
                <w:rFonts w:ascii="Arial" w:hAnsi="Arial"/>
                <w:sz w:val="18"/>
                <w:lang w:val="fr-CA"/>
              </w:rPr>
              <w:t>’</w:t>
            </w:r>
            <w:r w:rsidRPr="002579EA">
              <w:rPr>
                <w:rFonts w:ascii="Arial" w:hAnsi="Arial"/>
                <w:sz w:val="18"/>
                <w:lang w:val="fr-CA"/>
              </w:rPr>
              <w:t xml:space="preserve">états et </w:t>
            </w:r>
            <w:r w:rsidR="00D46BCC">
              <w:rPr>
                <w:rFonts w:ascii="Arial" w:hAnsi="Arial"/>
                <w:sz w:val="18"/>
                <w:lang w:val="fr-CA"/>
              </w:rPr>
              <w:t xml:space="preserve">de </w:t>
            </w:r>
            <w:r w:rsidRPr="002579EA">
              <w:rPr>
                <w:rFonts w:ascii="Arial" w:hAnsi="Arial"/>
                <w:sz w:val="18"/>
                <w:lang w:val="fr-CA"/>
              </w:rPr>
              <w:t>propriétés</w:t>
            </w:r>
          </w:p>
        </w:tc>
        <w:tc>
          <w:tcPr>
            <w:tcW w:w="617" w:type="dxa"/>
            <w:vAlign w:val="center"/>
          </w:tcPr>
          <w:p w14:paraId="465B70A4" w14:textId="77777777" w:rsidR="00B12193" w:rsidRPr="00276F79" w:rsidRDefault="006C03CA" w:rsidP="00B12193">
            <w:pPr>
              <w:pStyle w:val="TAC"/>
              <w:rPr>
                <w:rFonts w:eastAsia="Calibri"/>
              </w:rPr>
            </w:pPr>
            <w:r w:rsidRPr="002579EA">
              <w:rPr>
                <w:lang w:val="fr-CA"/>
              </w:rPr>
              <w:t>P</w:t>
            </w:r>
          </w:p>
        </w:tc>
        <w:tc>
          <w:tcPr>
            <w:tcW w:w="617" w:type="dxa"/>
            <w:vAlign w:val="center"/>
          </w:tcPr>
          <w:p w14:paraId="3CFD2296" w14:textId="77777777" w:rsidR="00B12193" w:rsidRPr="00276F79" w:rsidRDefault="006C03CA" w:rsidP="00B12193">
            <w:pPr>
              <w:pStyle w:val="TAC"/>
              <w:rPr>
                <w:rFonts w:eastAsia="Calibri"/>
              </w:rPr>
            </w:pPr>
            <w:r w:rsidRPr="002579EA">
              <w:rPr>
                <w:lang w:val="fr-CA"/>
              </w:rPr>
              <w:t>P</w:t>
            </w:r>
          </w:p>
        </w:tc>
        <w:tc>
          <w:tcPr>
            <w:tcW w:w="617" w:type="dxa"/>
            <w:vAlign w:val="center"/>
          </w:tcPr>
          <w:p w14:paraId="5624BA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182F57" w14:textId="77777777" w:rsidR="00B12193" w:rsidRPr="00276F79" w:rsidRDefault="006C03CA" w:rsidP="00B12193">
            <w:pPr>
              <w:pStyle w:val="TAC"/>
            </w:pPr>
            <w:r w:rsidRPr="002579EA">
              <w:rPr>
                <w:rFonts w:eastAsia="Calibri"/>
                <w:lang w:val="fr-CA"/>
              </w:rPr>
              <w:t>-</w:t>
            </w:r>
          </w:p>
        </w:tc>
        <w:tc>
          <w:tcPr>
            <w:tcW w:w="617" w:type="dxa"/>
            <w:vAlign w:val="center"/>
          </w:tcPr>
          <w:p w14:paraId="6CDD04AE" w14:textId="77777777" w:rsidR="00B12193" w:rsidRPr="00276F79" w:rsidRDefault="006C03CA" w:rsidP="00B12193">
            <w:pPr>
              <w:pStyle w:val="TAC"/>
            </w:pPr>
            <w:r w:rsidRPr="002579EA">
              <w:rPr>
                <w:rFonts w:eastAsia="Calibri"/>
                <w:lang w:val="fr-CA"/>
              </w:rPr>
              <w:t>-</w:t>
            </w:r>
          </w:p>
        </w:tc>
        <w:tc>
          <w:tcPr>
            <w:tcW w:w="617" w:type="dxa"/>
            <w:vAlign w:val="center"/>
          </w:tcPr>
          <w:p w14:paraId="76096C8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94CD9B" w14:textId="77777777" w:rsidR="00B12193" w:rsidRPr="00276F79" w:rsidRDefault="006C03CA" w:rsidP="00B12193">
            <w:pPr>
              <w:pStyle w:val="TAC"/>
              <w:rPr>
                <w:rFonts w:eastAsia="Calibri"/>
              </w:rPr>
            </w:pPr>
            <w:r w:rsidRPr="002579EA">
              <w:rPr>
                <w:lang w:val="fr-CA"/>
              </w:rPr>
              <w:t>P</w:t>
            </w:r>
          </w:p>
        </w:tc>
        <w:tc>
          <w:tcPr>
            <w:tcW w:w="617" w:type="dxa"/>
            <w:vAlign w:val="center"/>
          </w:tcPr>
          <w:p w14:paraId="01A0A26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8417C0"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88FE6AA" w14:textId="77777777" w:rsidR="00B12193" w:rsidRPr="00276F79" w:rsidRDefault="006C03CA" w:rsidP="00B12193">
            <w:pPr>
              <w:pStyle w:val="TAC"/>
            </w:pPr>
            <w:r w:rsidRPr="002579EA">
              <w:rPr>
                <w:lang w:val="fr-CA"/>
              </w:rPr>
              <w:t>S</w:t>
            </w:r>
          </w:p>
        </w:tc>
        <w:tc>
          <w:tcPr>
            <w:tcW w:w="797" w:type="dxa"/>
            <w:vAlign w:val="center"/>
          </w:tcPr>
          <w:p w14:paraId="1390B26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32F35CC" w14:textId="77777777" w:rsidTr="00AC6E4C">
        <w:trPr>
          <w:cantSplit/>
          <w:jc w:val="center"/>
        </w:trPr>
        <w:tc>
          <w:tcPr>
            <w:tcW w:w="2539" w:type="dxa"/>
            <w:vAlign w:val="center"/>
          </w:tcPr>
          <w:p w14:paraId="4D2540D4" w14:textId="3C1C5704" w:rsidR="00B12193" w:rsidRPr="002579EA" w:rsidRDefault="006C03CA" w:rsidP="00B12193">
            <w:pPr>
              <w:spacing w:after="0"/>
              <w:rPr>
                <w:rFonts w:ascii="Arial" w:hAnsi="Arial"/>
                <w:sz w:val="18"/>
                <w:lang w:val="fr-CA"/>
              </w:rPr>
            </w:pPr>
            <w:r w:rsidRPr="002579EA">
              <w:rPr>
                <w:rFonts w:ascii="Arial" w:hAnsi="Arial"/>
                <w:sz w:val="18"/>
                <w:lang w:val="fr-CA"/>
              </w:rPr>
              <w:t>11.5.2.17 Modifications de</w:t>
            </w:r>
            <w:r w:rsidR="00D46BCC">
              <w:rPr>
                <w:rFonts w:ascii="Arial" w:hAnsi="Arial"/>
                <w:sz w:val="18"/>
                <w:lang w:val="fr-CA"/>
              </w:rPr>
              <w:t>s</w:t>
            </w:r>
            <w:r w:rsidRPr="002579EA">
              <w:rPr>
                <w:rFonts w:ascii="Arial" w:hAnsi="Arial"/>
                <w:sz w:val="18"/>
                <w:lang w:val="fr-CA"/>
              </w:rPr>
              <w:t xml:space="preserve"> valeurs et d</w:t>
            </w:r>
            <w:r w:rsidR="00D46BCC">
              <w:rPr>
                <w:rFonts w:ascii="Arial" w:hAnsi="Arial"/>
                <w:sz w:val="18"/>
                <w:lang w:val="fr-CA"/>
              </w:rPr>
              <w:t>u</w:t>
            </w:r>
            <w:r w:rsidRPr="002579EA">
              <w:rPr>
                <w:rFonts w:ascii="Arial" w:hAnsi="Arial"/>
                <w:sz w:val="18"/>
                <w:lang w:val="fr-CA"/>
              </w:rPr>
              <w:t xml:space="preserve"> texte</w:t>
            </w:r>
          </w:p>
        </w:tc>
        <w:tc>
          <w:tcPr>
            <w:tcW w:w="617" w:type="dxa"/>
            <w:vAlign w:val="center"/>
          </w:tcPr>
          <w:p w14:paraId="2934F3F3" w14:textId="77777777" w:rsidR="00B12193" w:rsidRPr="00276F79" w:rsidRDefault="006C03CA" w:rsidP="00B12193">
            <w:pPr>
              <w:pStyle w:val="TAC"/>
              <w:rPr>
                <w:rFonts w:eastAsia="Calibri"/>
              </w:rPr>
            </w:pPr>
            <w:r w:rsidRPr="002579EA">
              <w:rPr>
                <w:lang w:val="fr-CA"/>
              </w:rPr>
              <w:t>P</w:t>
            </w:r>
          </w:p>
        </w:tc>
        <w:tc>
          <w:tcPr>
            <w:tcW w:w="617" w:type="dxa"/>
            <w:vAlign w:val="center"/>
          </w:tcPr>
          <w:p w14:paraId="6F7F74DC" w14:textId="77777777" w:rsidR="00B12193" w:rsidRPr="00276F79" w:rsidRDefault="006C03CA" w:rsidP="00B12193">
            <w:pPr>
              <w:pStyle w:val="TAC"/>
              <w:rPr>
                <w:rFonts w:eastAsia="Calibri"/>
              </w:rPr>
            </w:pPr>
            <w:r w:rsidRPr="002579EA">
              <w:rPr>
                <w:lang w:val="fr-CA"/>
              </w:rPr>
              <w:t>P</w:t>
            </w:r>
          </w:p>
        </w:tc>
        <w:tc>
          <w:tcPr>
            <w:tcW w:w="617" w:type="dxa"/>
            <w:vAlign w:val="center"/>
          </w:tcPr>
          <w:p w14:paraId="07B315F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C5F13F9" w14:textId="77777777" w:rsidR="00B12193" w:rsidRPr="00276F79" w:rsidRDefault="006C03CA" w:rsidP="00B12193">
            <w:pPr>
              <w:pStyle w:val="TAC"/>
            </w:pPr>
            <w:r w:rsidRPr="002579EA">
              <w:rPr>
                <w:rFonts w:eastAsia="Calibri"/>
                <w:lang w:val="fr-CA"/>
              </w:rPr>
              <w:t>-</w:t>
            </w:r>
          </w:p>
        </w:tc>
        <w:tc>
          <w:tcPr>
            <w:tcW w:w="617" w:type="dxa"/>
            <w:vAlign w:val="center"/>
          </w:tcPr>
          <w:p w14:paraId="668E36D5" w14:textId="77777777" w:rsidR="00B12193" w:rsidRPr="00276F79" w:rsidRDefault="006C03CA" w:rsidP="00B12193">
            <w:pPr>
              <w:pStyle w:val="TAC"/>
            </w:pPr>
            <w:r w:rsidRPr="002579EA">
              <w:rPr>
                <w:rFonts w:eastAsia="Calibri"/>
                <w:lang w:val="fr-CA"/>
              </w:rPr>
              <w:t>-</w:t>
            </w:r>
          </w:p>
        </w:tc>
        <w:tc>
          <w:tcPr>
            <w:tcW w:w="617" w:type="dxa"/>
            <w:vAlign w:val="center"/>
          </w:tcPr>
          <w:p w14:paraId="78DA817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A678C4" w14:textId="77777777" w:rsidR="00B12193" w:rsidRPr="00276F79" w:rsidRDefault="006C03CA" w:rsidP="00B12193">
            <w:pPr>
              <w:pStyle w:val="TAC"/>
              <w:rPr>
                <w:rFonts w:eastAsia="Calibri"/>
              </w:rPr>
            </w:pPr>
            <w:r w:rsidRPr="002579EA">
              <w:rPr>
                <w:lang w:val="fr-CA"/>
              </w:rPr>
              <w:t>P</w:t>
            </w:r>
          </w:p>
        </w:tc>
        <w:tc>
          <w:tcPr>
            <w:tcW w:w="617" w:type="dxa"/>
            <w:vAlign w:val="center"/>
          </w:tcPr>
          <w:p w14:paraId="1A73E7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B913D6D"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DEE6C25" w14:textId="77777777" w:rsidR="00B12193" w:rsidRPr="00276F79" w:rsidRDefault="006C03CA" w:rsidP="00B12193">
            <w:pPr>
              <w:pStyle w:val="TAC"/>
            </w:pPr>
            <w:r w:rsidRPr="002579EA">
              <w:rPr>
                <w:lang w:val="fr-CA"/>
              </w:rPr>
              <w:t>S</w:t>
            </w:r>
          </w:p>
        </w:tc>
        <w:tc>
          <w:tcPr>
            <w:tcW w:w="797" w:type="dxa"/>
            <w:vAlign w:val="center"/>
          </w:tcPr>
          <w:p w14:paraId="7EB7907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590E587" w14:textId="77777777" w:rsidTr="00AC6E4C">
        <w:trPr>
          <w:cantSplit/>
          <w:jc w:val="center"/>
        </w:trPr>
        <w:tc>
          <w:tcPr>
            <w:tcW w:w="2539" w:type="dxa"/>
            <w:vAlign w:val="center"/>
          </w:tcPr>
          <w:p w14:paraId="252FAF0C" w14:textId="013BBB42" w:rsidR="00B12193" w:rsidRPr="002579EA" w:rsidRDefault="006C03CA" w:rsidP="00B12193">
            <w:pPr>
              <w:spacing w:after="0"/>
              <w:rPr>
                <w:rFonts w:ascii="Arial" w:hAnsi="Arial"/>
                <w:sz w:val="18"/>
                <w:lang w:val="fr-CA"/>
              </w:rPr>
            </w:pPr>
            <w:r w:rsidRPr="002579EA">
              <w:rPr>
                <w:rFonts w:ascii="Arial" w:hAnsi="Arial"/>
                <w:sz w:val="18"/>
                <w:lang w:val="fr-CA"/>
              </w:rPr>
              <w:t xml:space="preserve">11.6.1 </w:t>
            </w:r>
            <w:r w:rsidR="00D46BCC" w:rsidRPr="00D46BCC">
              <w:rPr>
                <w:rFonts w:ascii="Arial" w:hAnsi="Arial"/>
                <w:sz w:val="18"/>
                <w:lang w:val="fr-CA"/>
              </w:rPr>
              <w:t>Contrôle par l’utilisateur des caractéristiques d’accessibilité</w:t>
            </w:r>
          </w:p>
        </w:tc>
        <w:tc>
          <w:tcPr>
            <w:tcW w:w="617" w:type="dxa"/>
            <w:vAlign w:val="center"/>
          </w:tcPr>
          <w:p w14:paraId="315B3454" w14:textId="77777777" w:rsidR="00B12193" w:rsidRPr="00276F79" w:rsidRDefault="006C03CA" w:rsidP="00B12193">
            <w:pPr>
              <w:pStyle w:val="TAC"/>
              <w:rPr>
                <w:rFonts w:eastAsia="Calibri"/>
              </w:rPr>
            </w:pPr>
            <w:r w:rsidRPr="002579EA">
              <w:rPr>
                <w:lang w:val="fr-CA"/>
              </w:rPr>
              <w:t>P</w:t>
            </w:r>
          </w:p>
        </w:tc>
        <w:tc>
          <w:tcPr>
            <w:tcW w:w="617" w:type="dxa"/>
            <w:vAlign w:val="center"/>
          </w:tcPr>
          <w:p w14:paraId="12F3539C" w14:textId="77777777" w:rsidR="00B12193" w:rsidRPr="00276F79" w:rsidRDefault="006C03CA" w:rsidP="00B12193">
            <w:pPr>
              <w:pStyle w:val="TAC"/>
              <w:rPr>
                <w:rFonts w:eastAsia="Calibri"/>
              </w:rPr>
            </w:pPr>
            <w:r w:rsidRPr="002579EA">
              <w:rPr>
                <w:lang w:val="fr-CA"/>
              </w:rPr>
              <w:t>P</w:t>
            </w:r>
          </w:p>
        </w:tc>
        <w:tc>
          <w:tcPr>
            <w:tcW w:w="617" w:type="dxa"/>
            <w:vAlign w:val="center"/>
          </w:tcPr>
          <w:p w14:paraId="1BDB3A07" w14:textId="77777777" w:rsidR="00B12193" w:rsidRPr="00276F79" w:rsidRDefault="006C03CA" w:rsidP="00B12193">
            <w:pPr>
              <w:pStyle w:val="TAC"/>
              <w:rPr>
                <w:rFonts w:eastAsia="Calibri"/>
              </w:rPr>
            </w:pPr>
            <w:r w:rsidRPr="002579EA">
              <w:rPr>
                <w:lang w:val="fr-CA"/>
              </w:rPr>
              <w:t>P</w:t>
            </w:r>
          </w:p>
        </w:tc>
        <w:tc>
          <w:tcPr>
            <w:tcW w:w="617" w:type="dxa"/>
            <w:vAlign w:val="center"/>
          </w:tcPr>
          <w:p w14:paraId="444DD46B" w14:textId="77777777" w:rsidR="00B12193" w:rsidRPr="00276F79" w:rsidRDefault="006C03CA" w:rsidP="00B12193">
            <w:pPr>
              <w:pStyle w:val="TAC"/>
            </w:pPr>
            <w:r w:rsidRPr="002579EA">
              <w:rPr>
                <w:lang w:val="fr-CA"/>
              </w:rPr>
              <w:t>P</w:t>
            </w:r>
          </w:p>
        </w:tc>
        <w:tc>
          <w:tcPr>
            <w:tcW w:w="617" w:type="dxa"/>
            <w:vAlign w:val="center"/>
          </w:tcPr>
          <w:p w14:paraId="78DAD759" w14:textId="77777777" w:rsidR="00B12193" w:rsidRPr="00276F79" w:rsidRDefault="006C03CA" w:rsidP="00B12193">
            <w:pPr>
              <w:pStyle w:val="TAC"/>
            </w:pPr>
            <w:r w:rsidRPr="002579EA">
              <w:rPr>
                <w:lang w:val="fr-CA"/>
              </w:rPr>
              <w:t>P</w:t>
            </w:r>
          </w:p>
        </w:tc>
        <w:tc>
          <w:tcPr>
            <w:tcW w:w="617" w:type="dxa"/>
            <w:vAlign w:val="center"/>
          </w:tcPr>
          <w:p w14:paraId="7E84604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6F4443" w14:textId="77777777" w:rsidR="00B12193" w:rsidRPr="00276F79" w:rsidRDefault="006C03CA" w:rsidP="00B12193">
            <w:pPr>
              <w:pStyle w:val="TAC"/>
              <w:rPr>
                <w:rFonts w:eastAsia="Calibri"/>
              </w:rPr>
            </w:pPr>
            <w:r w:rsidRPr="002579EA">
              <w:rPr>
                <w:lang w:val="fr-CA"/>
              </w:rPr>
              <w:t>P</w:t>
            </w:r>
          </w:p>
        </w:tc>
        <w:tc>
          <w:tcPr>
            <w:tcW w:w="617" w:type="dxa"/>
            <w:vAlign w:val="center"/>
          </w:tcPr>
          <w:p w14:paraId="429A938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F1AB66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ED459C4" w14:textId="77777777" w:rsidR="00B12193" w:rsidRPr="00276F79" w:rsidRDefault="006C03CA" w:rsidP="00B12193">
            <w:pPr>
              <w:pStyle w:val="TAC"/>
            </w:pPr>
            <w:r w:rsidRPr="002579EA">
              <w:rPr>
                <w:rFonts w:eastAsia="Calibri"/>
                <w:lang w:val="fr-CA"/>
              </w:rPr>
              <w:t>-</w:t>
            </w:r>
          </w:p>
        </w:tc>
        <w:tc>
          <w:tcPr>
            <w:tcW w:w="797" w:type="dxa"/>
            <w:vAlign w:val="center"/>
          </w:tcPr>
          <w:p w14:paraId="3384B7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F5AEB" w14:textId="77777777" w:rsidTr="00AC6E4C">
        <w:trPr>
          <w:cantSplit/>
          <w:jc w:val="center"/>
        </w:trPr>
        <w:tc>
          <w:tcPr>
            <w:tcW w:w="2539" w:type="dxa"/>
            <w:vAlign w:val="center"/>
          </w:tcPr>
          <w:p w14:paraId="22C22B22" w14:textId="05197E3C" w:rsidR="00B12193" w:rsidRPr="00D46BCC" w:rsidRDefault="006C03CA" w:rsidP="00B12193">
            <w:pPr>
              <w:spacing w:after="0"/>
              <w:rPr>
                <w:rFonts w:ascii="Arial" w:hAnsi="Arial"/>
                <w:sz w:val="18"/>
                <w:lang w:val="fr-CA"/>
              </w:rPr>
            </w:pPr>
            <w:r w:rsidRPr="002579EA">
              <w:rPr>
                <w:rFonts w:ascii="Arial" w:hAnsi="Arial"/>
                <w:sz w:val="18"/>
                <w:lang w:val="fr-CA"/>
              </w:rPr>
              <w:t xml:space="preserve">11.6.2 </w:t>
            </w:r>
            <w:r w:rsidR="00D46BCC" w:rsidRPr="00D46BCC">
              <w:rPr>
                <w:rFonts w:ascii="Arial" w:hAnsi="Arial"/>
                <w:sz w:val="18"/>
                <w:lang w:val="fr-CA"/>
              </w:rPr>
              <w:t>Aucune perturbation des caractéristiques d’accessibilité</w:t>
            </w:r>
          </w:p>
        </w:tc>
        <w:tc>
          <w:tcPr>
            <w:tcW w:w="617" w:type="dxa"/>
            <w:vAlign w:val="center"/>
          </w:tcPr>
          <w:p w14:paraId="0DFD8EF2" w14:textId="77777777" w:rsidR="00B12193" w:rsidRPr="00276F79" w:rsidRDefault="006C03CA" w:rsidP="00B12193">
            <w:pPr>
              <w:pStyle w:val="TAC"/>
              <w:rPr>
                <w:rFonts w:eastAsia="Calibri"/>
              </w:rPr>
            </w:pPr>
            <w:r w:rsidRPr="002579EA">
              <w:rPr>
                <w:lang w:val="fr-CA"/>
              </w:rPr>
              <w:t>P</w:t>
            </w:r>
          </w:p>
        </w:tc>
        <w:tc>
          <w:tcPr>
            <w:tcW w:w="617" w:type="dxa"/>
            <w:vAlign w:val="center"/>
          </w:tcPr>
          <w:p w14:paraId="53619A5A" w14:textId="77777777" w:rsidR="00B12193" w:rsidRPr="00276F79" w:rsidRDefault="006C03CA" w:rsidP="00B12193">
            <w:pPr>
              <w:pStyle w:val="TAC"/>
              <w:rPr>
                <w:rFonts w:eastAsia="Calibri"/>
              </w:rPr>
            </w:pPr>
            <w:r w:rsidRPr="002579EA">
              <w:rPr>
                <w:lang w:val="fr-CA"/>
              </w:rPr>
              <w:t>P</w:t>
            </w:r>
          </w:p>
        </w:tc>
        <w:tc>
          <w:tcPr>
            <w:tcW w:w="617" w:type="dxa"/>
            <w:vAlign w:val="center"/>
          </w:tcPr>
          <w:p w14:paraId="626B50A0" w14:textId="77777777" w:rsidR="00B12193" w:rsidRPr="00276F79" w:rsidRDefault="006C03CA" w:rsidP="00B12193">
            <w:pPr>
              <w:pStyle w:val="TAC"/>
              <w:rPr>
                <w:rFonts w:eastAsia="Calibri"/>
              </w:rPr>
            </w:pPr>
            <w:r w:rsidRPr="002579EA">
              <w:rPr>
                <w:lang w:val="fr-CA"/>
              </w:rPr>
              <w:t>P</w:t>
            </w:r>
          </w:p>
        </w:tc>
        <w:tc>
          <w:tcPr>
            <w:tcW w:w="617" w:type="dxa"/>
            <w:vAlign w:val="center"/>
          </w:tcPr>
          <w:p w14:paraId="4A00F379" w14:textId="77777777" w:rsidR="00B12193" w:rsidRPr="00276F79" w:rsidRDefault="006C03CA" w:rsidP="00B12193">
            <w:pPr>
              <w:pStyle w:val="TAC"/>
            </w:pPr>
            <w:r w:rsidRPr="002579EA">
              <w:rPr>
                <w:lang w:val="fr-CA"/>
              </w:rPr>
              <w:t>P</w:t>
            </w:r>
          </w:p>
        </w:tc>
        <w:tc>
          <w:tcPr>
            <w:tcW w:w="617" w:type="dxa"/>
            <w:vAlign w:val="center"/>
          </w:tcPr>
          <w:p w14:paraId="218951A2" w14:textId="77777777" w:rsidR="00B12193" w:rsidRPr="00276F79" w:rsidRDefault="006C03CA" w:rsidP="00B12193">
            <w:pPr>
              <w:pStyle w:val="TAC"/>
            </w:pPr>
            <w:r w:rsidRPr="002579EA">
              <w:rPr>
                <w:lang w:val="fr-CA"/>
              </w:rPr>
              <w:t>P</w:t>
            </w:r>
          </w:p>
        </w:tc>
        <w:tc>
          <w:tcPr>
            <w:tcW w:w="617" w:type="dxa"/>
            <w:vAlign w:val="center"/>
          </w:tcPr>
          <w:p w14:paraId="2C0D842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948166" w14:textId="77777777" w:rsidR="00B12193" w:rsidRPr="00276F79" w:rsidRDefault="006C03CA" w:rsidP="00B12193">
            <w:pPr>
              <w:pStyle w:val="TAC"/>
              <w:rPr>
                <w:rFonts w:eastAsia="Calibri"/>
              </w:rPr>
            </w:pPr>
            <w:r w:rsidRPr="002579EA">
              <w:rPr>
                <w:lang w:val="fr-CA"/>
              </w:rPr>
              <w:t>P</w:t>
            </w:r>
          </w:p>
        </w:tc>
        <w:tc>
          <w:tcPr>
            <w:tcW w:w="617" w:type="dxa"/>
            <w:vAlign w:val="center"/>
          </w:tcPr>
          <w:p w14:paraId="6534F1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2A7E4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83C5B56" w14:textId="77777777" w:rsidR="00B12193" w:rsidRPr="00276F79" w:rsidRDefault="006C03CA" w:rsidP="00B12193">
            <w:pPr>
              <w:pStyle w:val="TAC"/>
            </w:pPr>
            <w:r w:rsidRPr="002579EA">
              <w:rPr>
                <w:rFonts w:eastAsia="Calibri"/>
                <w:lang w:val="fr-CA"/>
              </w:rPr>
              <w:t>-</w:t>
            </w:r>
          </w:p>
        </w:tc>
        <w:tc>
          <w:tcPr>
            <w:tcW w:w="797" w:type="dxa"/>
            <w:vAlign w:val="center"/>
          </w:tcPr>
          <w:p w14:paraId="6E88ECB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CC8CF3" w14:textId="77777777" w:rsidTr="00AC6E4C">
        <w:trPr>
          <w:cantSplit/>
          <w:jc w:val="center"/>
        </w:trPr>
        <w:tc>
          <w:tcPr>
            <w:tcW w:w="2539" w:type="dxa"/>
            <w:vAlign w:val="center"/>
          </w:tcPr>
          <w:p w14:paraId="1A7FA2D8" w14:textId="0EDBF5C0" w:rsidR="00B12193" w:rsidRPr="00276F79" w:rsidRDefault="006C03CA" w:rsidP="00B12193">
            <w:pPr>
              <w:spacing w:after="0"/>
              <w:rPr>
                <w:rFonts w:ascii="Arial" w:hAnsi="Arial"/>
                <w:sz w:val="18"/>
              </w:rPr>
            </w:pPr>
            <w:r w:rsidRPr="002579EA">
              <w:rPr>
                <w:rFonts w:ascii="Arial" w:hAnsi="Arial"/>
                <w:sz w:val="18"/>
                <w:lang w:val="fr-CA"/>
              </w:rPr>
              <w:t>11.7 Préférences d</w:t>
            </w:r>
            <w:r w:rsidR="00D46BCC">
              <w:rPr>
                <w:rFonts w:ascii="Arial" w:hAnsi="Arial"/>
                <w:sz w:val="18"/>
                <w:lang w:val="fr-CA"/>
              </w:rPr>
              <w:t>e l</w:t>
            </w:r>
            <w:r w:rsidRPr="002579EA">
              <w:rPr>
                <w:rFonts w:ascii="Arial" w:hAnsi="Arial"/>
                <w:sz w:val="18"/>
                <w:lang w:val="fr-CA"/>
              </w:rPr>
              <w:t>’utilisateur</w:t>
            </w:r>
          </w:p>
        </w:tc>
        <w:tc>
          <w:tcPr>
            <w:tcW w:w="617" w:type="dxa"/>
            <w:vAlign w:val="center"/>
          </w:tcPr>
          <w:p w14:paraId="2D96F82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BAFF82" w14:textId="77777777" w:rsidR="00B12193" w:rsidRPr="00276F79" w:rsidRDefault="006C03CA" w:rsidP="00B12193">
            <w:pPr>
              <w:pStyle w:val="TAC"/>
              <w:rPr>
                <w:rFonts w:eastAsia="Calibri"/>
              </w:rPr>
            </w:pPr>
            <w:r w:rsidRPr="002579EA">
              <w:rPr>
                <w:lang w:val="fr-CA"/>
              </w:rPr>
              <w:t>P</w:t>
            </w:r>
          </w:p>
        </w:tc>
        <w:tc>
          <w:tcPr>
            <w:tcW w:w="617" w:type="dxa"/>
            <w:vAlign w:val="center"/>
          </w:tcPr>
          <w:p w14:paraId="07E8E410" w14:textId="77777777" w:rsidR="00B12193" w:rsidRPr="00276F79" w:rsidRDefault="006C03CA" w:rsidP="00B12193">
            <w:pPr>
              <w:pStyle w:val="TAC"/>
              <w:rPr>
                <w:rFonts w:eastAsia="Calibri"/>
              </w:rPr>
            </w:pPr>
            <w:r w:rsidRPr="002579EA">
              <w:rPr>
                <w:lang w:val="fr-CA"/>
              </w:rPr>
              <w:t>P</w:t>
            </w:r>
          </w:p>
        </w:tc>
        <w:tc>
          <w:tcPr>
            <w:tcW w:w="617" w:type="dxa"/>
            <w:vAlign w:val="center"/>
          </w:tcPr>
          <w:p w14:paraId="0C81F862" w14:textId="77777777" w:rsidR="00B12193" w:rsidRPr="00276F79" w:rsidRDefault="006C03CA" w:rsidP="00B12193">
            <w:pPr>
              <w:pStyle w:val="TAC"/>
            </w:pPr>
            <w:r w:rsidRPr="002579EA">
              <w:rPr>
                <w:rFonts w:eastAsia="Calibri"/>
                <w:lang w:val="fr-CA"/>
              </w:rPr>
              <w:t>-</w:t>
            </w:r>
          </w:p>
        </w:tc>
        <w:tc>
          <w:tcPr>
            <w:tcW w:w="617" w:type="dxa"/>
            <w:vAlign w:val="center"/>
          </w:tcPr>
          <w:p w14:paraId="71226E69" w14:textId="77777777" w:rsidR="00B12193" w:rsidRPr="00276F79" w:rsidRDefault="006C03CA" w:rsidP="00B12193">
            <w:pPr>
              <w:pStyle w:val="TAC"/>
            </w:pPr>
            <w:r w:rsidRPr="002579EA">
              <w:rPr>
                <w:rFonts w:eastAsia="Calibri"/>
                <w:lang w:val="fr-CA"/>
              </w:rPr>
              <w:t>-</w:t>
            </w:r>
          </w:p>
        </w:tc>
        <w:tc>
          <w:tcPr>
            <w:tcW w:w="617" w:type="dxa"/>
            <w:vAlign w:val="center"/>
          </w:tcPr>
          <w:p w14:paraId="50F2B5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350C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1F309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98128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00CBB88" w14:textId="77777777" w:rsidR="00B12193" w:rsidRPr="00276F79" w:rsidRDefault="006C03CA" w:rsidP="00B12193">
            <w:pPr>
              <w:pStyle w:val="TAC"/>
            </w:pPr>
            <w:r w:rsidRPr="002579EA">
              <w:rPr>
                <w:lang w:val="fr-CA"/>
              </w:rPr>
              <w:t>S</w:t>
            </w:r>
          </w:p>
        </w:tc>
        <w:tc>
          <w:tcPr>
            <w:tcW w:w="797" w:type="dxa"/>
            <w:vAlign w:val="center"/>
          </w:tcPr>
          <w:p w14:paraId="63834A7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C0013F" w14:textId="77777777" w:rsidTr="00AC6E4C">
        <w:trPr>
          <w:cantSplit/>
          <w:jc w:val="center"/>
        </w:trPr>
        <w:tc>
          <w:tcPr>
            <w:tcW w:w="2539" w:type="dxa"/>
            <w:vAlign w:val="center"/>
          </w:tcPr>
          <w:p w14:paraId="48481853" w14:textId="6A9B8085" w:rsidR="00B12193" w:rsidRPr="00276F79" w:rsidRDefault="006C03CA" w:rsidP="00B12193">
            <w:pPr>
              <w:spacing w:after="0"/>
              <w:rPr>
                <w:rFonts w:ascii="Arial" w:hAnsi="Arial"/>
                <w:sz w:val="18"/>
              </w:rPr>
            </w:pPr>
            <w:r w:rsidRPr="002579EA">
              <w:rPr>
                <w:rFonts w:ascii="Arial" w:hAnsi="Arial"/>
                <w:sz w:val="18"/>
                <w:lang w:val="fr-CA"/>
              </w:rPr>
              <w:t>11.8.1 Technologie de contenu</w:t>
            </w:r>
          </w:p>
        </w:tc>
        <w:tc>
          <w:tcPr>
            <w:tcW w:w="617" w:type="dxa"/>
            <w:vAlign w:val="center"/>
          </w:tcPr>
          <w:p w14:paraId="10D9FE0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5F2E5C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266B71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98B1AD0" w14:textId="77777777" w:rsidR="00B12193" w:rsidRPr="00276F79" w:rsidRDefault="006C03CA" w:rsidP="00B12193">
            <w:pPr>
              <w:pStyle w:val="TAC"/>
            </w:pPr>
            <w:r w:rsidRPr="002579EA">
              <w:rPr>
                <w:rFonts w:eastAsia="Calibri"/>
                <w:lang w:val="fr-CA"/>
              </w:rPr>
              <w:t>P</w:t>
            </w:r>
          </w:p>
        </w:tc>
        <w:tc>
          <w:tcPr>
            <w:tcW w:w="617" w:type="dxa"/>
            <w:vAlign w:val="center"/>
          </w:tcPr>
          <w:p w14:paraId="48908A82" w14:textId="77777777" w:rsidR="00B12193" w:rsidRPr="00276F79" w:rsidRDefault="006C03CA" w:rsidP="00B12193">
            <w:pPr>
              <w:pStyle w:val="TAC"/>
            </w:pPr>
            <w:r w:rsidRPr="002579EA">
              <w:rPr>
                <w:rFonts w:eastAsia="Calibri"/>
                <w:lang w:val="fr-CA"/>
              </w:rPr>
              <w:t>P</w:t>
            </w:r>
          </w:p>
        </w:tc>
        <w:tc>
          <w:tcPr>
            <w:tcW w:w="617" w:type="dxa"/>
            <w:vAlign w:val="center"/>
          </w:tcPr>
          <w:p w14:paraId="6C1E7B1C"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865D1D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530EC5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0E6C1E1"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0FA8C881" w14:textId="77777777" w:rsidR="00B12193" w:rsidRPr="00276F79" w:rsidRDefault="006C03CA" w:rsidP="00B12193">
            <w:pPr>
              <w:pStyle w:val="TAC"/>
            </w:pPr>
            <w:r w:rsidRPr="002579EA">
              <w:rPr>
                <w:rFonts w:eastAsia="Calibri"/>
                <w:lang w:val="fr-CA"/>
              </w:rPr>
              <w:t>P</w:t>
            </w:r>
          </w:p>
        </w:tc>
        <w:tc>
          <w:tcPr>
            <w:tcW w:w="797" w:type="dxa"/>
            <w:vAlign w:val="center"/>
          </w:tcPr>
          <w:p w14:paraId="5920C8B1"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63D2BCC2" w14:textId="77777777" w:rsidTr="00AC6E4C">
        <w:trPr>
          <w:cantSplit/>
          <w:jc w:val="center"/>
        </w:trPr>
        <w:tc>
          <w:tcPr>
            <w:tcW w:w="2539" w:type="dxa"/>
            <w:tcBorders>
              <w:bottom w:val="single" w:sz="4" w:space="0" w:color="auto"/>
            </w:tcBorders>
            <w:vAlign w:val="center"/>
          </w:tcPr>
          <w:p w14:paraId="35FCAAA6" w14:textId="73A6B838" w:rsidR="00B12193" w:rsidRPr="00276F79" w:rsidRDefault="006C03CA" w:rsidP="00B12193">
            <w:pPr>
              <w:spacing w:after="0"/>
              <w:rPr>
                <w:rFonts w:ascii="Arial" w:hAnsi="Arial"/>
                <w:sz w:val="18"/>
              </w:rPr>
            </w:pPr>
            <w:r w:rsidRPr="002579EA">
              <w:rPr>
                <w:rFonts w:ascii="Arial" w:hAnsi="Arial"/>
                <w:sz w:val="18"/>
                <w:lang w:val="fr-CA"/>
              </w:rPr>
              <w:t>11.8.2 Création de contenu accessible</w:t>
            </w:r>
          </w:p>
        </w:tc>
        <w:tc>
          <w:tcPr>
            <w:tcW w:w="617" w:type="dxa"/>
            <w:tcBorders>
              <w:bottom w:val="single" w:sz="4" w:space="0" w:color="auto"/>
            </w:tcBorders>
            <w:vAlign w:val="center"/>
          </w:tcPr>
          <w:p w14:paraId="392B773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5388B1A6"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3E140A24"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21D5E2F1"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vAlign w:val="center"/>
          </w:tcPr>
          <w:p w14:paraId="2570058E"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vAlign w:val="center"/>
          </w:tcPr>
          <w:p w14:paraId="5591CF6F"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55CFADAA"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1B46328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6F0CD109"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single" w:sz="4" w:space="0" w:color="auto"/>
            </w:tcBorders>
            <w:vAlign w:val="center"/>
          </w:tcPr>
          <w:p w14:paraId="59BC335D" w14:textId="77777777" w:rsidR="00B12193" w:rsidRPr="00276F79" w:rsidRDefault="006C03CA" w:rsidP="00B12193">
            <w:pPr>
              <w:pStyle w:val="TAC"/>
            </w:pPr>
            <w:r w:rsidRPr="002579EA">
              <w:rPr>
                <w:rFonts w:eastAsia="Calibri"/>
                <w:lang w:val="fr-CA"/>
              </w:rPr>
              <w:t>P</w:t>
            </w:r>
          </w:p>
        </w:tc>
        <w:tc>
          <w:tcPr>
            <w:tcW w:w="797" w:type="dxa"/>
            <w:tcBorders>
              <w:bottom w:val="single" w:sz="4" w:space="0" w:color="auto"/>
            </w:tcBorders>
            <w:vAlign w:val="center"/>
          </w:tcPr>
          <w:p w14:paraId="240B629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694ADB3" w14:textId="77777777" w:rsidTr="00AC6E4C">
        <w:trPr>
          <w:cantSplit/>
          <w:jc w:val="center"/>
        </w:trPr>
        <w:tc>
          <w:tcPr>
            <w:tcW w:w="2539" w:type="dxa"/>
            <w:tcBorders>
              <w:bottom w:val="nil"/>
            </w:tcBorders>
            <w:vAlign w:val="center"/>
          </w:tcPr>
          <w:p w14:paraId="26A04043" w14:textId="7EBA8B5E" w:rsidR="00B12193" w:rsidRPr="002579EA" w:rsidRDefault="006C03CA" w:rsidP="00B12193">
            <w:pPr>
              <w:spacing w:after="0"/>
              <w:rPr>
                <w:rFonts w:ascii="Arial" w:hAnsi="Arial"/>
                <w:sz w:val="18"/>
                <w:lang w:val="fr-CA"/>
              </w:rPr>
            </w:pPr>
            <w:r w:rsidRPr="002579EA">
              <w:rPr>
                <w:rFonts w:ascii="Arial" w:hAnsi="Arial"/>
                <w:sz w:val="18"/>
                <w:lang w:val="fr-CA"/>
              </w:rPr>
              <w:t xml:space="preserve">11.8.3 </w:t>
            </w:r>
            <w:r w:rsidR="00D46BCC" w:rsidRPr="00D46BCC">
              <w:rPr>
                <w:rFonts w:ascii="Arial" w:hAnsi="Arial"/>
                <w:sz w:val="18"/>
                <w:lang w:val="fr-CA"/>
              </w:rPr>
              <w:t>Préservation des renseignements sur l’accessibilité dans le cadre de transformations</w:t>
            </w:r>
          </w:p>
        </w:tc>
        <w:tc>
          <w:tcPr>
            <w:tcW w:w="617" w:type="dxa"/>
            <w:tcBorders>
              <w:bottom w:val="nil"/>
            </w:tcBorders>
            <w:vAlign w:val="center"/>
          </w:tcPr>
          <w:p w14:paraId="6CCDFF6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35CB69E2"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57A9D2C0"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2906ECD0" w14:textId="77777777" w:rsidR="00B12193" w:rsidRPr="00276F79" w:rsidRDefault="006C03CA" w:rsidP="00B12193">
            <w:pPr>
              <w:pStyle w:val="TAC"/>
            </w:pPr>
            <w:r w:rsidRPr="002579EA">
              <w:rPr>
                <w:rFonts w:eastAsia="Calibri"/>
                <w:lang w:val="fr-CA"/>
              </w:rPr>
              <w:t>P</w:t>
            </w:r>
          </w:p>
        </w:tc>
        <w:tc>
          <w:tcPr>
            <w:tcW w:w="617" w:type="dxa"/>
            <w:tcBorders>
              <w:bottom w:val="nil"/>
            </w:tcBorders>
            <w:vAlign w:val="center"/>
          </w:tcPr>
          <w:p w14:paraId="09B7B1F8" w14:textId="77777777" w:rsidR="00B12193" w:rsidRPr="00276F79" w:rsidRDefault="006C03CA" w:rsidP="00B12193">
            <w:pPr>
              <w:pStyle w:val="TAC"/>
            </w:pPr>
            <w:r w:rsidRPr="002579EA">
              <w:rPr>
                <w:rFonts w:eastAsia="Calibri"/>
                <w:lang w:val="fr-CA"/>
              </w:rPr>
              <w:t>P</w:t>
            </w:r>
          </w:p>
        </w:tc>
        <w:tc>
          <w:tcPr>
            <w:tcW w:w="617" w:type="dxa"/>
            <w:tcBorders>
              <w:bottom w:val="nil"/>
            </w:tcBorders>
            <w:vAlign w:val="center"/>
          </w:tcPr>
          <w:p w14:paraId="673338BB"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nil"/>
            </w:tcBorders>
            <w:vAlign w:val="center"/>
          </w:tcPr>
          <w:p w14:paraId="33143C4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2A58F0D8"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311C56C7"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nil"/>
            </w:tcBorders>
            <w:vAlign w:val="center"/>
          </w:tcPr>
          <w:p w14:paraId="2739CEA3" w14:textId="77777777" w:rsidR="00B12193" w:rsidRPr="00276F79" w:rsidRDefault="006C03CA" w:rsidP="00B12193">
            <w:pPr>
              <w:pStyle w:val="TAC"/>
            </w:pPr>
            <w:r w:rsidRPr="002579EA">
              <w:rPr>
                <w:rFonts w:eastAsia="Calibri"/>
                <w:lang w:val="fr-CA"/>
              </w:rPr>
              <w:t>P</w:t>
            </w:r>
          </w:p>
        </w:tc>
        <w:tc>
          <w:tcPr>
            <w:tcW w:w="797" w:type="dxa"/>
            <w:tcBorders>
              <w:bottom w:val="nil"/>
            </w:tcBorders>
            <w:vAlign w:val="center"/>
          </w:tcPr>
          <w:p w14:paraId="6FB8FB7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3B160D2" w14:textId="77777777" w:rsidTr="00AC6E4C">
        <w:trPr>
          <w:cantSplit/>
          <w:jc w:val="center"/>
        </w:trPr>
        <w:tc>
          <w:tcPr>
            <w:tcW w:w="2539" w:type="dxa"/>
            <w:vAlign w:val="center"/>
          </w:tcPr>
          <w:p w14:paraId="30D86400" w14:textId="7BE1DB6F" w:rsidR="00B12193" w:rsidRPr="00276F79" w:rsidRDefault="006C03CA" w:rsidP="00B12193">
            <w:pPr>
              <w:spacing w:after="0"/>
              <w:rPr>
                <w:rFonts w:ascii="Arial" w:hAnsi="Arial"/>
                <w:sz w:val="18"/>
              </w:rPr>
            </w:pPr>
            <w:r w:rsidRPr="002579EA">
              <w:rPr>
                <w:rFonts w:ascii="Arial" w:hAnsi="Arial"/>
                <w:sz w:val="18"/>
                <w:lang w:val="fr-CA"/>
              </w:rPr>
              <w:t xml:space="preserve">11.8.4 </w:t>
            </w:r>
            <w:r w:rsidR="00D46BCC" w:rsidRPr="00D46BCC">
              <w:rPr>
                <w:rFonts w:ascii="Arial" w:hAnsi="Arial"/>
                <w:sz w:val="18"/>
                <w:lang w:val="fr-CA"/>
              </w:rPr>
              <w:t>Aide à la réparation</w:t>
            </w:r>
          </w:p>
        </w:tc>
        <w:tc>
          <w:tcPr>
            <w:tcW w:w="617" w:type="dxa"/>
            <w:vAlign w:val="center"/>
          </w:tcPr>
          <w:p w14:paraId="788121C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F9979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E39AD5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5BC8806" w14:textId="77777777" w:rsidR="00B12193" w:rsidRPr="00276F79" w:rsidRDefault="006C03CA" w:rsidP="00B12193">
            <w:pPr>
              <w:pStyle w:val="TAC"/>
            </w:pPr>
            <w:r w:rsidRPr="002579EA">
              <w:rPr>
                <w:rFonts w:eastAsia="Calibri"/>
                <w:lang w:val="fr-CA"/>
              </w:rPr>
              <w:t>P</w:t>
            </w:r>
          </w:p>
        </w:tc>
        <w:tc>
          <w:tcPr>
            <w:tcW w:w="617" w:type="dxa"/>
            <w:vAlign w:val="center"/>
          </w:tcPr>
          <w:p w14:paraId="0CBB33B6" w14:textId="77777777" w:rsidR="00B12193" w:rsidRPr="00276F79" w:rsidRDefault="006C03CA" w:rsidP="00B12193">
            <w:pPr>
              <w:pStyle w:val="TAC"/>
            </w:pPr>
            <w:r w:rsidRPr="002579EA">
              <w:rPr>
                <w:rFonts w:eastAsia="Calibri"/>
                <w:lang w:val="fr-CA"/>
              </w:rPr>
              <w:t>P</w:t>
            </w:r>
          </w:p>
        </w:tc>
        <w:tc>
          <w:tcPr>
            <w:tcW w:w="617" w:type="dxa"/>
            <w:vAlign w:val="center"/>
          </w:tcPr>
          <w:p w14:paraId="04BB8551"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8F630B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7B8CB5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5D3B58"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2EBA730A" w14:textId="77777777" w:rsidR="00B12193" w:rsidRPr="00276F79" w:rsidRDefault="006C03CA" w:rsidP="00B12193">
            <w:pPr>
              <w:pStyle w:val="TAC"/>
            </w:pPr>
            <w:r w:rsidRPr="002579EA">
              <w:rPr>
                <w:rFonts w:eastAsia="Calibri"/>
                <w:lang w:val="fr-CA"/>
              </w:rPr>
              <w:t>P</w:t>
            </w:r>
          </w:p>
        </w:tc>
        <w:tc>
          <w:tcPr>
            <w:tcW w:w="797" w:type="dxa"/>
            <w:vAlign w:val="center"/>
          </w:tcPr>
          <w:p w14:paraId="41DC18D4"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FF2553B" w14:textId="77777777" w:rsidTr="00AC6E4C">
        <w:trPr>
          <w:cantSplit/>
          <w:jc w:val="center"/>
        </w:trPr>
        <w:tc>
          <w:tcPr>
            <w:tcW w:w="2539" w:type="dxa"/>
            <w:vAlign w:val="center"/>
          </w:tcPr>
          <w:p w14:paraId="36DC3008" w14:textId="60EECBAB" w:rsidR="00B12193" w:rsidRPr="00276F79" w:rsidRDefault="006C03CA" w:rsidP="00B12193">
            <w:pPr>
              <w:spacing w:after="0"/>
              <w:rPr>
                <w:rFonts w:ascii="Arial" w:hAnsi="Arial"/>
                <w:sz w:val="18"/>
              </w:rPr>
            </w:pPr>
            <w:r w:rsidRPr="002579EA">
              <w:rPr>
                <w:rFonts w:ascii="Arial" w:hAnsi="Arial"/>
                <w:sz w:val="18"/>
                <w:lang w:val="fr-CA"/>
              </w:rPr>
              <w:t>11.8.5 Modèles</w:t>
            </w:r>
          </w:p>
        </w:tc>
        <w:tc>
          <w:tcPr>
            <w:tcW w:w="617" w:type="dxa"/>
            <w:vAlign w:val="center"/>
          </w:tcPr>
          <w:p w14:paraId="382B714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5A5B0D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07E389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54CF44F" w14:textId="77777777" w:rsidR="00B12193" w:rsidRPr="00276F79" w:rsidRDefault="006C03CA" w:rsidP="00B12193">
            <w:pPr>
              <w:pStyle w:val="TAC"/>
            </w:pPr>
            <w:r w:rsidRPr="002579EA">
              <w:rPr>
                <w:rFonts w:eastAsia="Calibri"/>
                <w:lang w:val="fr-CA"/>
              </w:rPr>
              <w:t>P</w:t>
            </w:r>
          </w:p>
        </w:tc>
        <w:tc>
          <w:tcPr>
            <w:tcW w:w="617" w:type="dxa"/>
            <w:vAlign w:val="center"/>
          </w:tcPr>
          <w:p w14:paraId="64454840" w14:textId="77777777" w:rsidR="00B12193" w:rsidRPr="00276F79" w:rsidRDefault="006C03CA" w:rsidP="00B12193">
            <w:pPr>
              <w:pStyle w:val="TAC"/>
            </w:pPr>
            <w:r w:rsidRPr="002579EA">
              <w:rPr>
                <w:rFonts w:eastAsia="Calibri"/>
                <w:lang w:val="fr-CA"/>
              </w:rPr>
              <w:t>P</w:t>
            </w:r>
          </w:p>
        </w:tc>
        <w:tc>
          <w:tcPr>
            <w:tcW w:w="617" w:type="dxa"/>
            <w:vAlign w:val="center"/>
          </w:tcPr>
          <w:p w14:paraId="50F19903"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F87F92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E6E510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927E0D8"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39E9B42F" w14:textId="77777777" w:rsidR="00B12193" w:rsidRPr="00276F79" w:rsidRDefault="006C03CA" w:rsidP="00B12193">
            <w:pPr>
              <w:pStyle w:val="TAC"/>
            </w:pPr>
            <w:r w:rsidRPr="002579EA">
              <w:rPr>
                <w:rFonts w:eastAsia="Calibri"/>
                <w:lang w:val="fr-CA"/>
              </w:rPr>
              <w:t>P</w:t>
            </w:r>
          </w:p>
        </w:tc>
        <w:tc>
          <w:tcPr>
            <w:tcW w:w="797" w:type="dxa"/>
            <w:vAlign w:val="center"/>
          </w:tcPr>
          <w:p w14:paraId="55B2304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067E0C3" w14:textId="77777777" w:rsidTr="00AC6E4C">
        <w:trPr>
          <w:cantSplit/>
          <w:jc w:val="center"/>
        </w:trPr>
        <w:tc>
          <w:tcPr>
            <w:tcW w:w="2539" w:type="dxa"/>
            <w:vAlign w:val="center"/>
          </w:tcPr>
          <w:p w14:paraId="7EBC7892" w14:textId="55FCA0B6" w:rsidR="00B12193" w:rsidRPr="002579EA" w:rsidRDefault="006C03CA" w:rsidP="00B12193">
            <w:pPr>
              <w:spacing w:after="0"/>
              <w:rPr>
                <w:rFonts w:ascii="Arial" w:hAnsi="Arial"/>
                <w:sz w:val="18"/>
                <w:lang w:val="fr-CA"/>
              </w:rPr>
            </w:pPr>
            <w:r w:rsidRPr="002579EA">
              <w:rPr>
                <w:rFonts w:ascii="Arial" w:hAnsi="Arial"/>
                <w:sz w:val="18"/>
                <w:lang w:val="fr-CA"/>
              </w:rPr>
              <w:t xml:space="preserve">12.1.1 </w:t>
            </w:r>
            <w:r w:rsidR="00D46BCC" w:rsidRPr="00D46BCC">
              <w:rPr>
                <w:rFonts w:ascii="Arial" w:hAnsi="Arial"/>
                <w:sz w:val="18"/>
                <w:lang w:val="fr-CA"/>
              </w:rPr>
              <w:t>Caractéristiques d’accessibilité et de compatibilité</w:t>
            </w:r>
          </w:p>
        </w:tc>
        <w:tc>
          <w:tcPr>
            <w:tcW w:w="617" w:type="dxa"/>
            <w:vAlign w:val="center"/>
          </w:tcPr>
          <w:p w14:paraId="1F6A6576" w14:textId="77777777" w:rsidR="00B12193" w:rsidRPr="00276F79" w:rsidRDefault="006C03CA" w:rsidP="00B12193">
            <w:pPr>
              <w:pStyle w:val="TAC"/>
              <w:rPr>
                <w:rFonts w:eastAsia="Calibri"/>
              </w:rPr>
            </w:pPr>
            <w:r w:rsidRPr="002579EA">
              <w:rPr>
                <w:lang w:val="fr-CA"/>
              </w:rPr>
              <w:t>P</w:t>
            </w:r>
          </w:p>
        </w:tc>
        <w:tc>
          <w:tcPr>
            <w:tcW w:w="617" w:type="dxa"/>
            <w:vAlign w:val="center"/>
          </w:tcPr>
          <w:p w14:paraId="4FC33369" w14:textId="77777777" w:rsidR="00B12193" w:rsidRPr="00276F79" w:rsidRDefault="006C03CA" w:rsidP="00B12193">
            <w:pPr>
              <w:pStyle w:val="TAC"/>
              <w:rPr>
                <w:rFonts w:eastAsia="Calibri"/>
              </w:rPr>
            </w:pPr>
            <w:r w:rsidRPr="002579EA">
              <w:rPr>
                <w:lang w:val="fr-CA"/>
              </w:rPr>
              <w:t>P</w:t>
            </w:r>
          </w:p>
        </w:tc>
        <w:tc>
          <w:tcPr>
            <w:tcW w:w="617" w:type="dxa"/>
            <w:vAlign w:val="center"/>
          </w:tcPr>
          <w:p w14:paraId="0E98314B" w14:textId="77777777" w:rsidR="00B12193" w:rsidRPr="00276F79" w:rsidRDefault="006C03CA" w:rsidP="00B12193">
            <w:pPr>
              <w:pStyle w:val="TAC"/>
              <w:rPr>
                <w:rFonts w:eastAsia="Calibri"/>
              </w:rPr>
            </w:pPr>
            <w:r w:rsidRPr="002579EA">
              <w:rPr>
                <w:lang w:val="fr-CA"/>
              </w:rPr>
              <w:t>P</w:t>
            </w:r>
          </w:p>
        </w:tc>
        <w:tc>
          <w:tcPr>
            <w:tcW w:w="617" w:type="dxa"/>
            <w:vAlign w:val="center"/>
          </w:tcPr>
          <w:p w14:paraId="7FA7BE2B" w14:textId="77777777" w:rsidR="00B12193" w:rsidRPr="00276F79" w:rsidRDefault="006C03CA" w:rsidP="00B12193">
            <w:pPr>
              <w:pStyle w:val="TAC"/>
            </w:pPr>
            <w:r w:rsidRPr="002579EA">
              <w:rPr>
                <w:lang w:val="fr-CA"/>
              </w:rPr>
              <w:t>P</w:t>
            </w:r>
          </w:p>
        </w:tc>
        <w:tc>
          <w:tcPr>
            <w:tcW w:w="617" w:type="dxa"/>
            <w:vAlign w:val="center"/>
          </w:tcPr>
          <w:p w14:paraId="6137731A" w14:textId="77777777" w:rsidR="00B12193" w:rsidRPr="00276F79" w:rsidRDefault="006C03CA" w:rsidP="00B12193">
            <w:pPr>
              <w:pStyle w:val="TAC"/>
            </w:pPr>
            <w:r w:rsidRPr="002579EA">
              <w:rPr>
                <w:lang w:val="fr-CA"/>
              </w:rPr>
              <w:t>P</w:t>
            </w:r>
          </w:p>
        </w:tc>
        <w:tc>
          <w:tcPr>
            <w:tcW w:w="617" w:type="dxa"/>
            <w:vAlign w:val="center"/>
          </w:tcPr>
          <w:p w14:paraId="2747937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F1596D" w14:textId="77777777" w:rsidR="00B12193" w:rsidRPr="00276F79" w:rsidRDefault="006C03CA" w:rsidP="00B12193">
            <w:pPr>
              <w:pStyle w:val="TAC"/>
              <w:rPr>
                <w:rFonts w:eastAsia="Calibri"/>
              </w:rPr>
            </w:pPr>
            <w:r w:rsidRPr="002579EA">
              <w:rPr>
                <w:lang w:val="fr-CA"/>
              </w:rPr>
              <w:t>P</w:t>
            </w:r>
          </w:p>
        </w:tc>
        <w:tc>
          <w:tcPr>
            <w:tcW w:w="617" w:type="dxa"/>
            <w:vAlign w:val="center"/>
          </w:tcPr>
          <w:p w14:paraId="6900ADF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1E06C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CF7401C" w14:textId="77777777" w:rsidR="00B12193" w:rsidRPr="00276F79" w:rsidRDefault="006C03CA" w:rsidP="00B12193">
            <w:pPr>
              <w:pStyle w:val="TAC"/>
            </w:pPr>
            <w:r w:rsidRPr="002579EA">
              <w:rPr>
                <w:lang w:val="fr-CA"/>
              </w:rPr>
              <w:t>S</w:t>
            </w:r>
          </w:p>
        </w:tc>
        <w:tc>
          <w:tcPr>
            <w:tcW w:w="797" w:type="dxa"/>
            <w:vAlign w:val="center"/>
          </w:tcPr>
          <w:p w14:paraId="44634C0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F1D3294" w14:textId="77777777" w:rsidTr="00AC6E4C">
        <w:trPr>
          <w:cantSplit/>
          <w:jc w:val="center"/>
        </w:trPr>
        <w:tc>
          <w:tcPr>
            <w:tcW w:w="2539" w:type="dxa"/>
            <w:vAlign w:val="center"/>
          </w:tcPr>
          <w:p w14:paraId="1C26723B" w14:textId="77777777" w:rsidR="00B12193" w:rsidRPr="00276F79" w:rsidRDefault="006C03CA" w:rsidP="00B12193">
            <w:pPr>
              <w:spacing w:after="0"/>
              <w:rPr>
                <w:rFonts w:ascii="Arial" w:hAnsi="Arial"/>
                <w:sz w:val="18"/>
              </w:rPr>
            </w:pPr>
            <w:r w:rsidRPr="002579EA">
              <w:rPr>
                <w:rFonts w:ascii="Arial" w:hAnsi="Arial"/>
                <w:sz w:val="18"/>
                <w:lang w:val="fr-CA"/>
              </w:rPr>
              <w:t>12.1.2 Documentation accessible</w:t>
            </w:r>
          </w:p>
        </w:tc>
        <w:tc>
          <w:tcPr>
            <w:tcW w:w="617" w:type="dxa"/>
            <w:vAlign w:val="center"/>
          </w:tcPr>
          <w:p w14:paraId="09F90FA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2DA922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62587C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8D6E489" w14:textId="77777777" w:rsidR="00B12193" w:rsidRPr="00276F79" w:rsidRDefault="006C03CA" w:rsidP="00B12193">
            <w:pPr>
              <w:pStyle w:val="TAC"/>
            </w:pPr>
            <w:r w:rsidRPr="002579EA">
              <w:rPr>
                <w:rFonts w:eastAsia="Calibri"/>
                <w:lang w:val="fr-CA"/>
              </w:rPr>
              <w:t>P</w:t>
            </w:r>
          </w:p>
        </w:tc>
        <w:tc>
          <w:tcPr>
            <w:tcW w:w="617" w:type="dxa"/>
            <w:vAlign w:val="center"/>
          </w:tcPr>
          <w:p w14:paraId="170A56A8" w14:textId="77777777" w:rsidR="00B12193" w:rsidRPr="00276F79" w:rsidRDefault="006C03CA" w:rsidP="00B12193">
            <w:pPr>
              <w:pStyle w:val="TAC"/>
            </w:pPr>
            <w:r w:rsidRPr="002579EA">
              <w:rPr>
                <w:rFonts w:eastAsia="Calibri"/>
                <w:lang w:val="fr-CA"/>
              </w:rPr>
              <w:t>P</w:t>
            </w:r>
          </w:p>
        </w:tc>
        <w:tc>
          <w:tcPr>
            <w:tcW w:w="617" w:type="dxa"/>
            <w:vAlign w:val="center"/>
          </w:tcPr>
          <w:p w14:paraId="02AB1A51"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91D3A2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14C511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CEEFCA"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78D1E089" w14:textId="77777777" w:rsidR="00B12193" w:rsidRPr="00276F79" w:rsidRDefault="006C03CA" w:rsidP="00B12193">
            <w:pPr>
              <w:pStyle w:val="TAC"/>
            </w:pPr>
            <w:r w:rsidRPr="002579EA">
              <w:rPr>
                <w:rFonts w:eastAsia="Calibri"/>
                <w:lang w:val="fr-CA"/>
              </w:rPr>
              <w:t>P</w:t>
            </w:r>
          </w:p>
        </w:tc>
        <w:tc>
          <w:tcPr>
            <w:tcW w:w="797" w:type="dxa"/>
            <w:vAlign w:val="center"/>
          </w:tcPr>
          <w:p w14:paraId="269FE4E7"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78CD2ABB" w14:textId="77777777" w:rsidTr="00AC6E4C">
        <w:trPr>
          <w:cantSplit/>
          <w:jc w:val="center"/>
        </w:trPr>
        <w:tc>
          <w:tcPr>
            <w:tcW w:w="2539" w:type="dxa"/>
            <w:vAlign w:val="center"/>
          </w:tcPr>
          <w:p w14:paraId="7E2A4E99" w14:textId="39D94D6E" w:rsidR="00B12193" w:rsidRPr="002579EA" w:rsidRDefault="006C03CA" w:rsidP="00B12193">
            <w:pPr>
              <w:spacing w:after="0"/>
              <w:rPr>
                <w:rFonts w:ascii="Arial" w:hAnsi="Arial"/>
                <w:sz w:val="18"/>
                <w:lang w:val="fr-CA"/>
              </w:rPr>
            </w:pPr>
            <w:r w:rsidRPr="002579EA">
              <w:rPr>
                <w:rFonts w:ascii="Arial" w:hAnsi="Arial"/>
                <w:sz w:val="18"/>
                <w:lang w:val="fr-CA"/>
              </w:rPr>
              <w:t xml:space="preserve">12.2.2 </w:t>
            </w:r>
            <w:r w:rsidR="00D46BCC" w:rsidRPr="00D46BCC">
              <w:rPr>
                <w:rFonts w:ascii="Arial" w:hAnsi="Arial"/>
                <w:sz w:val="18"/>
                <w:lang w:val="fr-CA"/>
              </w:rPr>
              <w:t>Renseignements sur les caractéristiques d’accessibilité et de compatibilité</w:t>
            </w:r>
          </w:p>
        </w:tc>
        <w:tc>
          <w:tcPr>
            <w:tcW w:w="617" w:type="dxa"/>
            <w:vAlign w:val="center"/>
          </w:tcPr>
          <w:p w14:paraId="381646EF" w14:textId="77777777" w:rsidR="00B12193" w:rsidRPr="00276F79" w:rsidRDefault="006C03CA" w:rsidP="00B12193">
            <w:pPr>
              <w:pStyle w:val="TAC"/>
              <w:rPr>
                <w:rFonts w:eastAsia="Calibri"/>
              </w:rPr>
            </w:pPr>
            <w:r w:rsidRPr="002579EA">
              <w:rPr>
                <w:lang w:val="fr-CA"/>
              </w:rPr>
              <w:t>P</w:t>
            </w:r>
          </w:p>
        </w:tc>
        <w:tc>
          <w:tcPr>
            <w:tcW w:w="617" w:type="dxa"/>
            <w:vAlign w:val="center"/>
          </w:tcPr>
          <w:p w14:paraId="49AC0256" w14:textId="77777777" w:rsidR="00B12193" w:rsidRPr="00276F79" w:rsidRDefault="006C03CA" w:rsidP="00B12193">
            <w:pPr>
              <w:pStyle w:val="TAC"/>
              <w:rPr>
                <w:rFonts w:eastAsia="Calibri"/>
              </w:rPr>
            </w:pPr>
            <w:r w:rsidRPr="002579EA">
              <w:rPr>
                <w:lang w:val="fr-CA"/>
              </w:rPr>
              <w:t>P</w:t>
            </w:r>
          </w:p>
        </w:tc>
        <w:tc>
          <w:tcPr>
            <w:tcW w:w="617" w:type="dxa"/>
            <w:vAlign w:val="center"/>
          </w:tcPr>
          <w:p w14:paraId="66E269F7" w14:textId="77777777" w:rsidR="00B12193" w:rsidRPr="00276F79" w:rsidRDefault="006C03CA" w:rsidP="00B12193">
            <w:pPr>
              <w:pStyle w:val="TAC"/>
              <w:rPr>
                <w:rFonts w:eastAsia="Calibri"/>
              </w:rPr>
            </w:pPr>
            <w:r w:rsidRPr="002579EA">
              <w:rPr>
                <w:lang w:val="fr-CA"/>
              </w:rPr>
              <w:t>P</w:t>
            </w:r>
          </w:p>
        </w:tc>
        <w:tc>
          <w:tcPr>
            <w:tcW w:w="617" w:type="dxa"/>
            <w:vAlign w:val="center"/>
          </w:tcPr>
          <w:p w14:paraId="170828F0" w14:textId="77777777" w:rsidR="00B12193" w:rsidRPr="00276F79" w:rsidRDefault="006C03CA" w:rsidP="00B12193">
            <w:pPr>
              <w:pStyle w:val="TAC"/>
            </w:pPr>
            <w:r w:rsidRPr="002579EA">
              <w:rPr>
                <w:lang w:val="fr-CA"/>
              </w:rPr>
              <w:t>P</w:t>
            </w:r>
          </w:p>
        </w:tc>
        <w:tc>
          <w:tcPr>
            <w:tcW w:w="617" w:type="dxa"/>
            <w:vAlign w:val="center"/>
          </w:tcPr>
          <w:p w14:paraId="2F172A7F" w14:textId="77777777" w:rsidR="00B12193" w:rsidRPr="00276F79" w:rsidRDefault="006C03CA" w:rsidP="00B12193">
            <w:pPr>
              <w:pStyle w:val="TAC"/>
            </w:pPr>
            <w:r w:rsidRPr="002579EA">
              <w:rPr>
                <w:lang w:val="fr-CA"/>
              </w:rPr>
              <w:t>P</w:t>
            </w:r>
          </w:p>
        </w:tc>
        <w:tc>
          <w:tcPr>
            <w:tcW w:w="617" w:type="dxa"/>
            <w:vAlign w:val="center"/>
          </w:tcPr>
          <w:p w14:paraId="26C6238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A4DC045" w14:textId="77777777" w:rsidR="00B12193" w:rsidRPr="00276F79" w:rsidRDefault="006C03CA" w:rsidP="00B12193">
            <w:pPr>
              <w:pStyle w:val="TAC"/>
              <w:rPr>
                <w:rFonts w:eastAsia="Calibri"/>
              </w:rPr>
            </w:pPr>
            <w:r w:rsidRPr="002579EA">
              <w:rPr>
                <w:lang w:val="fr-CA"/>
              </w:rPr>
              <w:t>P</w:t>
            </w:r>
          </w:p>
        </w:tc>
        <w:tc>
          <w:tcPr>
            <w:tcW w:w="617" w:type="dxa"/>
            <w:vAlign w:val="center"/>
          </w:tcPr>
          <w:p w14:paraId="33D5E2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6B5E4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50C3796" w14:textId="77777777" w:rsidR="00B12193" w:rsidRPr="00276F79" w:rsidRDefault="006C03CA" w:rsidP="00B12193">
            <w:pPr>
              <w:pStyle w:val="TAC"/>
            </w:pPr>
            <w:r w:rsidRPr="002579EA">
              <w:rPr>
                <w:lang w:val="fr-CA"/>
              </w:rPr>
              <w:t>S</w:t>
            </w:r>
          </w:p>
        </w:tc>
        <w:tc>
          <w:tcPr>
            <w:tcW w:w="797" w:type="dxa"/>
            <w:vAlign w:val="center"/>
          </w:tcPr>
          <w:p w14:paraId="00BD4A0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5ECE4E" w14:textId="77777777" w:rsidTr="00AC6E4C">
        <w:trPr>
          <w:cantSplit/>
          <w:jc w:val="center"/>
        </w:trPr>
        <w:tc>
          <w:tcPr>
            <w:tcW w:w="2539" w:type="dxa"/>
            <w:vAlign w:val="center"/>
          </w:tcPr>
          <w:p w14:paraId="71ED3960" w14:textId="56181647" w:rsidR="00B12193" w:rsidRPr="00276F79" w:rsidRDefault="006C03CA" w:rsidP="00B12193">
            <w:pPr>
              <w:spacing w:after="0"/>
              <w:rPr>
                <w:rFonts w:ascii="Arial" w:hAnsi="Arial"/>
                <w:sz w:val="18"/>
              </w:rPr>
            </w:pPr>
            <w:r w:rsidRPr="002579EA">
              <w:rPr>
                <w:rFonts w:ascii="Arial" w:hAnsi="Arial"/>
                <w:sz w:val="18"/>
                <w:lang w:val="fr-CA"/>
              </w:rPr>
              <w:t>12.2.3 Communication efficace</w:t>
            </w:r>
          </w:p>
        </w:tc>
        <w:tc>
          <w:tcPr>
            <w:tcW w:w="617" w:type="dxa"/>
            <w:vAlign w:val="center"/>
          </w:tcPr>
          <w:p w14:paraId="34BEFD6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E0C370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A8D75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5B35B2" w14:textId="77777777" w:rsidR="00B12193" w:rsidRPr="00276F79" w:rsidRDefault="006C03CA" w:rsidP="00B12193">
            <w:pPr>
              <w:pStyle w:val="TAC"/>
            </w:pPr>
            <w:r w:rsidRPr="002579EA">
              <w:rPr>
                <w:lang w:val="fr-CA"/>
              </w:rPr>
              <w:t>P</w:t>
            </w:r>
          </w:p>
        </w:tc>
        <w:tc>
          <w:tcPr>
            <w:tcW w:w="617" w:type="dxa"/>
            <w:vAlign w:val="center"/>
          </w:tcPr>
          <w:p w14:paraId="4B27D3DE" w14:textId="77777777" w:rsidR="00B12193" w:rsidRPr="00276F79" w:rsidRDefault="006C03CA" w:rsidP="00B12193">
            <w:pPr>
              <w:pStyle w:val="TAC"/>
            </w:pPr>
            <w:r w:rsidRPr="002579EA">
              <w:rPr>
                <w:lang w:val="fr-CA"/>
              </w:rPr>
              <w:t>P</w:t>
            </w:r>
          </w:p>
        </w:tc>
        <w:tc>
          <w:tcPr>
            <w:tcW w:w="617" w:type="dxa"/>
            <w:vAlign w:val="center"/>
          </w:tcPr>
          <w:p w14:paraId="51F7BC32" w14:textId="77777777" w:rsidR="00B12193" w:rsidRPr="00276F79" w:rsidRDefault="006C03CA" w:rsidP="00B12193">
            <w:pPr>
              <w:pStyle w:val="TAC"/>
              <w:rPr>
                <w:rFonts w:eastAsia="Calibri"/>
              </w:rPr>
            </w:pPr>
            <w:r w:rsidRPr="002579EA">
              <w:rPr>
                <w:lang w:val="fr-CA"/>
              </w:rPr>
              <w:t>P</w:t>
            </w:r>
          </w:p>
        </w:tc>
        <w:tc>
          <w:tcPr>
            <w:tcW w:w="617" w:type="dxa"/>
            <w:vAlign w:val="center"/>
          </w:tcPr>
          <w:p w14:paraId="27FBAE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539A9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5DE5E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C4982FF" w14:textId="77777777" w:rsidR="00B12193" w:rsidRPr="00276F79" w:rsidRDefault="006C03CA" w:rsidP="00B12193">
            <w:pPr>
              <w:pStyle w:val="TAC"/>
            </w:pPr>
            <w:r w:rsidRPr="002579EA">
              <w:rPr>
                <w:lang w:val="fr-CA"/>
              </w:rPr>
              <w:t>S</w:t>
            </w:r>
          </w:p>
        </w:tc>
        <w:tc>
          <w:tcPr>
            <w:tcW w:w="797" w:type="dxa"/>
            <w:vAlign w:val="center"/>
          </w:tcPr>
          <w:p w14:paraId="1B332D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0CA02F3" w14:textId="77777777" w:rsidTr="00AC6E4C">
        <w:trPr>
          <w:cantSplit/>
          <w:jc w:val="center"/>
        </w:trPr>
        <w:tc>
          <w:tcPr>
            <w:tcW w:w="2539" w:type="dxa"/>
            <w:vAlign w:val="center"/>
          </w:tcPr>
          <w:p w14:paraId="711D3131" w14:textId="77777777" w:rsidR="00B12193" w:rsidRPr="00276F79" w:rsidRDefault="006C03CA" w:rsidP="00B12193">
            <w:pPr>
              <w:spacing w:after="0"/>
              <w:rPr>
                <w:rFonts w:ascii="Arial" w:hAnsi="Arial"/>
                <w:sz w:val="18"/>
              </w:rPr>
            </w:pPr>
            <w:r w:rsidRPr="002579EA">
              <w:rPr>
                <w:rFonts w:ascii="Arial" w:hAnsi="Arial"/>
                <w:sz w:val="18"/>
                <w:lang w:val="fr-CA"/>
              </w:rPr>
              <w:t>12.2.4 Documentation accessible</w:t>
            </w:r>
          </w:p>
        </w:tc>
        <w:tc>
          <w:tcPr>
            <w:tcW w:w="617" w:type="dxa"/>
            <w:vAlign w:val="center"/>
          </w:tcPr>
          <w:p w14:paraId="07F521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203EFD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C14B53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78DBF7" w14:textId="77777777" w:rsidR="00B12193" w:rsidRPr="00276F79" w:rsidRDefault="006C03CA" w:rsidP="00B12193">
            <w:pPr>
              <w:pStyle w:val="TAC"/>
            </w:pPr>
            <w:r w:rsidRPr="002579EA">
              <w:rPr>
                <w:rFonts w:eastAsia="Calibri"/>
                <w:lang w:val="fr-CA"/>
              </w:rPr>
              <w:t>P</w:t>
            </w:r>
          </w:p>
        </w:tc>
        <w:tc>
          <w:tcPr>
            <w:tcW w:w="617" w:type="dxa"/>
            <w:vAlign w:val="center"/>
          </w:tcPr>
          <w:p w14:paraId="249B7C88" w14:textId="77777777" w:rsidR="00B12193" w:rsidRPr="00276F79" w:rsidRDefault="006C03CA" w:rsidP="00B12193">
            <w:pPr>
              <w:pStyle w:val="TAC"/>
            </w:pPr>
            <w:r w:rsidRPr="002579EA">
              <w:rPr>
                <w:rFonts w:eastAsia="Calibri"/>
                <w:lang w:val="fr-CA"/>
              </w:rPr>
              <w:t>P</w:t>
            </w:r>
          </w:p>
        </w:tc>
        <w:tc>
          <w:tcPr>
            <w:tcW w:w="617" w:type="dxa"/>
            <w:vAlign w:val="center"/>
          </w:tcPr>
          <w:p w14:paraId="7C053329"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E88B03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DD25C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AFFA14F"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5BDC0EE4" w14:textId="77777777" w:rsidR="00B12193" w:rsidRPr="00276F79" w:rsidRDefault="006C03CA" w:rsidP="00B12193">
            <w:pPr>
              <w:pStyle w:val="TAC"/>
            </w:pPr>
            <w:r w:rsidRPr="002579EA">
              <w:rPr>
                <w:rFonts w:eastAsia="Calibri"/>
                <w:lang w:val="fr-CA"/>
              </w:rPr>
              <w:t>P</w:t>
            </w:r>
          </w:p>
        </w:tc>
        <w:tc>
          <w:tcPr>
            <w:tcW w:w="797" w:type="dxa"/>
            <w:vAlign w:val="center"/>
          </w:tcPr>
          <w:p w14:paraId="24342DB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EA7A316" w14:textId="77777777" w:rsidTr="00AC6E4C">
        <w:trPr>
          <w:cantSplit/>
          <w:jc w:val="center"/>
        </w:trPr>
        <w:tc>
          <w:tcPr>
            <w:tcW w:w="2539" w:type="dxa"/>
            <w:vAlign w:val="center"/>
          </w:tcPr>
          <w:p w14:paraId="60DFCC5D" w14:textId="7371EE12" w:rsidR="00B12193" w:rsidRPr="002579EA" w:rsidRDefault="006C03CA" w:rsidP="00B12193">
            <w:pPr>
              <w:spacing w:after="0"/>
              <w:rPr>
                <w:rFonts w:ascii="Arial" w:hAnsi="Arial"/>
                <w:sz w:val="18"/>
                <w:lang w:val="fr-CA"/>
              </w:rPr>
            </w:pPr>
            <w:r w:rsidRPr="002579EA">
              <w:rPr>
                <w:rFonts w:ascii="Arial" w:hAnsi="Arial"/>
                <w:sz w:val="18"/>
                <w:lang w:val="fr-CA"/>
              </w:rPr>
              <w:t>13.1.2 Services de relais de texte</w:t>
            </w:r>
          </w:p>
        </w:tc>
        <w:tc>
          <w:tcPr>
            <w:tcW w:w="617" w:type="dxa"/>
            <w:vAlign w:val="center"/>
          </w:tcPr>
          <w:p w14:paraId="04AFEC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0E9C7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79667C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178386" w14:textId="77777777" w:rsidR="00B12193" w:rsidRPr="00276F79" w:rsidRDefault="006C03CA" w:rsidP="00B12193">
            <w:pPr>
              <w:pStyle w:val="TAC"/>
            </w:pPr>
            <w:r w:rsidRPr="002579EA">
              <w:rPr>
                <w:lang w:val="fr-CA"/>
              </w:rPr>
              <w:t>P</w:t>
            </w:r>
          </w:p>
        </w:tc>
        <w:tc>
          <w:tcPr>
            <w:tcW w:w="617" w:type="dxa"/>
            <w:vAlign w:val="center"/>
          </w:tcPr>
          <w:p w14:paraId="111D83CC" w14:textId="77777777" w:rsidR="00B12193" w:rsidRPr="00276F79" w:rsidRDefault="006C03CA" w:rsidP="00B12193">
            <w:pPr>
              <w:pStyle w:val="TAC"/>
            </w:pPr>
            <w:r w:rsidRPr="002579EA">
              <w:rPr>
                <w:lang w:val="fr-CA"/>
              </w:rPr>
              <w:t>P</w:t>
            </w:r>
          </w:p>
        </w:tc>
        <w:tc>
          <w:tcPr>
            <w:tcW w:w="617" w:type="dxa"/>
            <w:vAlign w:val="center"/>
          </w:tcPr>
          <w:p w14:paraId="3455F3F7" w14:textId="77777777" w:rsidR="00B12193" w:rsidRPr="00276F79" w:rsidRDefault="006C03CA" w:rsidP="00B12193">
            <w:pPr>
              <w:pStyle w:val="TAC"/>
              <w:rPr>
                <w:rFonts w:eastAsia="Calibri"/>
              </w:rPr>
            </w:pPr>
            <w:r w:rsidRPr="002579EA">
              <w:rPr>
                <w:lang w:val="fr-CA"/>
              </w:rPr>
              <w:t>P</w:t>
            </w:r>
          </w:p>
        </w:tc>
        <w:tc>
          <w:tcPr>
            <w:tcW w:w="617" w:type="dxa"/>
            <w:vAlign w:val="center"/>
          </w:tcPr>
          <w:p w14:paraId="607D0FD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8D48A8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D379C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7F43A49" w14:textId="77777777" w:rsidR="00B12193" w:rsidRPr="00276F79" w:rsidRDefault="006C03CA" w:rsidP="00B12193">
            <w:pPr>
              <w:pStyle w:val="TAC"/>
            </w:pPr>
            <w:r w:rsidRPr="002579EA">
              <w:rPr>
                <w:lang w:val="fr-CA"/>
              </w:rPr>
              <w:t>S</w:t>
            </w:r>
          </w:p>
        </w:tc>
        <w:tc>
          <w:tcPr>
            <w:tcW w:w="797" w:type="dxa"/>
            <w:vAlign w:val="center"/>
          </w:tcPr>
          <w:p w14:paraId="1F6CDE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8B3CA16" w14:textId="77777777" w:rsidTr="00AC6E4C">
        <w:trPr>
          <w:cantSplit/>
          <w:jc w:val="center"/>
        </w:trPr>
        <w:tc>
          <w:tcPr>
            <w:tcW w:w="2539" w:type="dxa"/>
            <w:vAlign w:val="center"/>
          </w:tcPr>
          <w:p w14:paraId="70284FB7" w14:textId="799D427D" w:rsidR="00B12193" w:rsidRPr="002579EA" w:rsidRDefault="006C03CA" w:rsidP="00B12193">
            <w:pPr>
              <w:spacing w:after="0"/>
              <w:rPr>
                <w:rFonts w:ascii="Arial" w:hAnsi="Arial"/>
                <w:sz w:val="18"/>
                <w:lang w:val="fr-CA"/>
              </w:rPr>
            </w:pPr>
            <w:r w:rsidRPr="002579EA">
              <w:rPr>
                <w:rFonts w:ascii="Arial" w:hAnsi="Arial"/>
                <w:sz w:val="18"/>
                <w:lang w:val="fr-CA"/>
              </w:rPr>
              <w:t>13.1.3 Services de relais de signes</w:t>
            </w:r>
          </w:p>
        </w:tc>
        <w:tc>
          <w:tcPr>
            <w:tcW w:w="617" w:type="dxa"/>
            <w:vAlign w:val="center"/>
          </w:tcPr>
          <w:p w14:paraId="55871FA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D74E5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DE4802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214FBE8" w14:textId="77777777" w:rsidR="00B12193" w:rsidRPr="00276F79" w:rsidRDefault="006C03CA" w:rsidP="00B12193">
            <w:pPr>
              <w:pStyle w:val="TAC"/>
            </w:pPr>
            <w:r w:rsidRPr="002579EA">
              <w:rPr>
                <w:lang w:val="fr-CA"/>
              </w:rPr>
              <w:t>P</w:t>
            </w:r>
          </w:p>
        </w:tc>
        <w:tc>
          <w:tcPr>
            <w:tcW w:w="617" w:type="dxa"/>
            <w:vAlign w:val="center"/>
          </w:tcPr>
          <w:p w14:paraId="0A10E5C6" w14:textId="77777777" w:rsidR="00B12193" w:rsidRPr="00276F79" w:rsidRDefault="006C03CA" w:rsidP="00B12193">
            <w:pPr>
              <w:pStyle w:val="TAC"/>
            </w:pPr>
            <w:r w:rsidRPr="002579EA">
              <w:rPr>
                <w:lang w:val="fr-CA"/>
              </w:rPr>
              <w:t>P</w:t>
            </w:r>
          </w:p>
        </w:tc>
        <w:tc>
          <w:tcPr>
            <w:tcW w:w="617" w:type="dxa"/>
            <w:vAlign w:val="center"/>
          </w:tcPr>
          <w:p w14:paraId="454BA563" w14:textId="77777777" w:rsidR="00B12193" w:rsidRPr="00276F79" w:rsidRDefault="006C03CA" w:rsidP="00B12193">
            <w:pPr>
              <w:pStyle w:val="TAC"/>
            </w:pPr>
            <w:r w:rsidRPr="002579EA">
              <w:rPr>
                <w:lang w:val="fr-CA"/>
              </w:rPr>
              <w:t>P</w:t>
            </w:r>
          </w:p>
        </w:tc>
        <w:tc>
          <w:tcPr>
            <w:tcW w:w="617" w:type="dxa"/>
            <w:vAlign w:val="center"/>
          </w:tcPr>
          <w:p w14:paraId="021493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6187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A8066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B0AB1ED" w14:textId="77777777" w:rsidR="00B12193" w:rsidRPr="00276F79" w:rsidRDefault="006C03CA" w:rsidP="00B12193">
            <w:pPr>
              <w:pStyle w:val="TAC"/>
            </w:pPr>
            <w:r w:rsidRPr="002579EA">
              <w:rPr>
                <w:rFonts w:eastAsia="Calibri"/>
                <w:lang w:val="fr-CA"/>
              </w:rPr>
              <w:t>-</w:t>
            </w:r>
          </w:p>
        </w:tc>
        <w:tc>
          <w:tcPr>
            <w:tcW w:w="797" w:type="dxa"/>
            <w:vAlign w:val="center"/>
          </w:tcPr>
          <w:p w14:paraId="4458AB6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5BB5655" w14:textId="77777777" w:rsidTr="00AC6E4C">
        <w:trPr>
          <w:cantSplit/>
          <w:jc w:val="center"/>
        </w:trPr>
        <w:tc>
          <w:tcPr>
            <w:tcW w:w="2539" w:type="dxa"/>
            <w:vAlign w:val="center"/>
          </w:tcPr>
          <w:p w14:paraId="445C6EA8" w14:textId="238AD5AE" w:rsidR="00B12193" w:rsidRPr="002579EA" w:rsidRDefault="006C03CA" w:rsidP="00B12193">
            <w:pPr>
              <w:spacing w:after="0"/>
              <w:rPr>
                <w:rFonts w:ascii="Arial" w:hAnsi="Arial"/>
                <w:sz w:val="18"/>
                <w:lang w:val="fr-CA"/>
              </w:rPr>
            </w:pPr>
            <w:r w:rsidRPr="002579EA">
              <w:rPr>
                <w:rFonts w:ascii="Arial" w:hAnsi="Arial"/>
                <w:sz w:val="18"/>
                <w:lang w:val="fr-CA"/>
              </w:rPr>
              <w:t>13.1.4 Services de relais de lecture labiale</w:t>
            </w:r>
          </w:p>
        </w:tc>
        <w:tc>
          <w:tcPr>
            <w:tcW w:w="617" w:type="dxa"/>
            <w:vAlign w:val="center"/>
          </w:tcPr>
          <w:p w14:paraId="290DF3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4378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28006A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8B3A9C" w14:textId="77777777" w:rsidR="00B12193" w:rsidRPr="00276F79" w:rsidRDefault="006C03CA" w:rsidP="00B12193">
            <w:pPr>
              <w:pStyle w:val="TAC"/>
            </w:pPr>
            <w:r w:rsidRPr="002579EA">
              <w:rPr>
                <w:lang w:val="fr-CA"/>
              </w:rPr>
              <w:t>P</w:t>
            </w:r>
          </w:p>
        </w:tc>
        <w:tc>
          <w:tcPr>
            <w:tcW w:w="617" w:type="dxa"/>
            <w:vAlign w:val="center"/>
          </w:tcPr>
          <w:p w14:paraId="7C5450A1" w14:textId="77777777" w:rsidR="00B12193" w:rsidRPr="00276F79" w:rsidRDefault="006C03CA" w:rsidP="00B12193">
            <w:pPr>
              <w:pStyle w:val="TAC"/>
            </w:pPr>
            <w:r w:rsidRPr="002579EA">
              <w:rPr>
                <w:lang w:val="fr-CA"/>
              </w:rPr>
              <w:t>P</w:t>
            </w:r>
          </w:p>
        </w:tc>
        <w:tc>
          <w:tcPr>
            <w:tcW w:w="617" w:type="dxa"/>
            <w:vAlign w:val="center"/>
          </w:tcPr>
          <w:p w14:paraId="49A62826" w14:textId="77777777" w:rsidR="00B12193" w:rsidRPr="00276F79" w:rsidRDefault="006C03CA" w:rsidP="00B12193">
            <w:pPr>
              <w:pStyle w:val="TAC"/>
            </w:pPr>
            <w:r w:rsidRPr="002579EA">
              <w:rPr>
                <w:lang w:val="fr-CA"/>
              </w:rPr>
              <w:t>P</w:t>
            </w:r>
          </w:p>
        </w:tc>
        <w:tc>
          <w:tcPr>
            <w:tcW w:w="617" w:type="dxa"/>
            <w:vAlign w:val="center"/>
          </w:tcPr>
          <w:p w14:paraId="065F16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FA2D2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A429D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4E5AE57" w14:textId="77777777" w:rsidR="00B12193" w:rsidRPr="00276F79" w:rsidRDefault="006C03CA" w:rsidP="00B12193">
            <w:pPr>
              <w:pStyle w:val="TAC"/>
            </w:pPr>
            <w:r w:rsidRPr="002579EA">
              <w:rPr>
                <w:rFonts w:eastAsia="Calibri"/>
                <w:lang w:val="fr-CA"/>
              </w:rPr>
              <w:t>-</w:t>
            </w:r>
          </w:p>
        </w:tc>
        <w:tc>
          <w:tcPr>
            <w:tcW w:w="797" w:type="dxa"/>
            <w:vAlign w:val="center"/>
          </w:tcPr>
          <w:p w14:paraId="6A5E10E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31BB35" w14:textId="77777777" w:rsidTr="00AC6E4C">
        <w:trPr>
          <w:cantSplit/>
          <w:jc w:val="center"/>
        </w:trPr>
        <w:tc>
          <w:tcPr>
            <w:tcW w:w="2539" w:type="dxa"/>
            <w:vAlign w:val="center"/>
          </w:tcPr>
          <w:p w14:paraId="6EEBC5F4" w14:textId="2AC9997F" w:rsidR="00B12193" w:rsidRPr="002579EA" w:rsidRDefault="006C03CA" w:rsidP="00B12193">
            <w:pPr>
              <w:spacing w:after="0"/>
              <w:rPr>
                <w:rFonts w:ascii="Arial" w:hAnsi="Arial"/>
                <w:sz w:val="18"/>
                <w:lang w:val="fr-CA"/>
              </w:rPr>
            </w:pPr>
            <w:r w:rsidRPr="002579EA">
              <w:rPr>
                <w:rFonts w:ascii="Arial" w:hAnsi="Arial"/>
                <w:sz w:val="18"/>
                <w:lang w:val="fr-CA"/>
              </w:rPr>
              <w:t>13.1.5 Services de téléphonie avec sous-titrage</w:t>
            </w:r>
          </w:p>
        </w:tc>
        <w:tc>
          <w:tcPr>
            <w:tcW w:w="617" w:type="dxa"/>
            <w:vAlign w:val="center"/>
          </w:tcPr>
          <w:p w14:paraId="661621F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A22ECF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E94B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8F3AF1E" w14:textId="77777777" w:rsidR="00B12193" w:rsidRPr="00276F79" w:rsidRDefault="006C03CA" w:rsidP="00B12193">
            <w:pPr>
              <w:pStyle w:val="TAC"/>
            </w:pPr>
            <w:r w:rsidRPr="002579EA">
              <w:rPr>
                <w:lang w:val="fr-CA"/>
              </w:rPr>
              <w:t>P</w:t>
            </w:r>
          </w:p>
        </w:tc>
        <w:tc>
          <w:tcPr>
            <w:tcW w:w="617" w:type="dxa"/>
            <w:vAlign w:val="center"/>
          </w:tcPr>
          <w:p w14:paraId="5791D6FB" w14:textId="77777777" w:rsidR="00B12193" w:rsidRPr="00276F79" w:rsidRDefault="006C03CA" w:rsidP="00B12193">
            <w:pPr>
              <w:pStyle w:val="TAC"/>
            </w:pPr>
            <w:r w:rsidRPr="002579EA">
              <w:rPr>
                <w:lang w:val="fr-CA"/>
              </w:rPr>
              <w:t>P</w:t>
            </w:r>
          </w:p>
        </w:tc>
        <w:tc>
          <w:tcPr>
            <w:tcW w:w="617" w:type="dxa"/>
            <w:vAlign w:val="center"/>
          </w:tcPr>
          <w:p w14:paraId="10F14729" w14:textId="77777777" w:rsidR="00B12193" w:rsidRPr="00276F79" w:rsidRDefault="006C03CA" w:rsidP="00B12193">
            <w:pPr>
              <w:pStyle w:val="TAC"/>
            </w:pPr>
            <w:r w:rsidRPr="002579EA">
              <w:rPr>
                <w:lang w:val="fr-CA"/>
              </w:rPr>
              <w:t>P</w:t>
            </w:r>
          </w:p>
        </w:tc>
        <w:tc>
          <w:tcPr>
            <w:tcW w:w="617" w:type="dxa"/>
            <w:vAlign w:val="center"/>
          </w:tcPr>
          <w:p w14:paraId="1343998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66B62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65C5C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96199E4" w14:textId="77777777" w:rsidR="00B12193" w:rsidRPr="00276F79" w:rsidRDefault="006C03CA" w:rsidP="00B12193">
            <w:pPr>
              <w:pStyle w:val="TAC"/>
            </w:pPr>
            <w:r w:rsidRPr="002579EA">
              <w:rPr>
                <w:rFonts w:eastAsia="Calibri"/>
                <w:lang w:val="fr-CA"/>
              </w:rPr>
              <w:t>-</w:t>
            </w:r>
          </w:p>
        </w:tc>
        <w:tc>
          <w:tcPr>
            <w:tcW w:w="797" w:type="dxa"/>
            <w:vAlign w:val="center"/>
          </w:tcPr>
          <w:p w14:paraId="3059B2E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A7D86E" w14:textId="77777777" w:rsidTr="00AC6E4C">
        <w:trPr>
          <w:cantSplit/>
          <w:jc w:val="center"/>
        </w:trPr>
        <w:tc>
          <w:tcPr>
            <w:tcW w:w="2539" w:type="dxa"/>
            <w:vAlign w:val="center"/>
          </w:tcPr>
          <w:p w14:paraId="1AE7D84B" w14:textId="6B3C9309" w:rsidR="00B12193" w:rsidRPr="002579EA" w:rsidRDefault="006C03CA" w:rsidP="00B12193">
            <w:pPr>
              <w:spacing w:after="0"/>
              <w:rPr>
                <w:rFonts w:ascii="Arial" w:hAnsi="Arial"/>
                <w:sz w:val="18"/>
                <w:lang w:val="fr-CA"/>
              </w:rPr>
            </w:pPr>
            <w:r w:rsidRPr="002579EA">
              <w:rPr>
                <w:rFonts w:ascii="Arial" w:hAnsi="Arial"/>
                <w:sz w:val="18"/>
                <w:lang w:val="fr-CA"/>
              </w:rPr>
              <w:t xml:space="preserve">13.1.6 Services de relais </w:t>
            </w:r>
            <w:r w:rsidR="00D46BCC">
              <w:rPr>
                <w:rFonts w:ascii="Arial" w:hAnsi="Arial"/>
                <w:sz w:val="18"/>
                <w:lang w:val="fr-CA"/>
              </w:rPr>
              <w:t xml:space="preserve">de la </w:t>
            </w:r>
            <w:r w:rsidRPr="00276F79">
              <w:rPr>
                <w:rFonts w:ascii="Arial" w:hAnsi="Arial"/>
                <w:sz w:val="18"/>
                <w:lang w:val="fr-CA"/>
              </w:rPr>
              <w:t>parole</w:t>
            </w:r>
            <w:r w:rsidR="00D46BCC">
              <w:rPr>
                <w:rFonts w:ascii="Arial" w:hAnsi="Arial"/>
                <w:sz w:val="18"/>
                <w:lang w:val="fr-CA"/>
              </w:rPr>
              <w:t xml:space="preserve"> </w:t>
            </w:r>
            <w:r w:rsidR="00D46BCC">
              <w:rPr>
                <w:rFonts w:ascii="Arial" w:hAnsi="Arial" w:cs="Arial"/>
                <w:sz w:val="18"/>
                <w:lang w:val="fr-CA"/>
              </w:rPr>
              <w:t>à</w:t>
            </w:r>
            <w:r w:rsidR="00D46BCC">
              <w:rPr>
                <w:rFonts w:ascii="Arial" w:hAnsi="Arial"/>
                <w:sz w:val="18"/>
                <w:lang w:val="fr-CA"/>
              </w:rPr>
              <w:t xml:space="preserve"> la </w:t>
            </w:r>
            <w:r w:rsidRPr="00276F79">
              <w:rPr>
                <w:rFonts w:ascii="Arial" w:hAnsi="Arial"/>
                <w:sz w:val="18"/>
                <w:lang w:val="fr-CA"/>
              </w:rPr>
              <w:t>parole</w:t>
            </w:r>
          </w:p>
        </w:tc>
        <w:tc>
          <w:tcPr>
            <w:tcW w:w="617" w:type="dxa"/>
            <w:vAlign w:val="center"/>
          </w:tcPr>
          <w:p w14:paraId="4B6168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EFD36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8DB39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82E8E7A" w14:textId="77777777" w:rsidR="00B12193" w:rsidRPr="00276F79" w:rsidRDefault="006C03CA" w:rsidP="00B12193">
            <w:pPr>
              <w:pStyle w:val="TAC"/>
            </w:pPr>
            <w:r w:rsidRPr="002579EA">
              <w:rPr>
                <w:rFonts w:eastAsia="Calibri"/>
                <w:lang w:val="fr-CA"/>
              </w:rPr>
              <w:t>-</w:t>
            </w:r>
          </w:p>
        </w:tc>
        <w:tc>
          <w:tcPr>
            <w:tcW w:w="617" w:type="dxa"/>
            <w:vAlign w:val="center"/>
          </w:tcPr>
          <w:p w14:paraId="0D1CBF35" w14:textId="77777777" w:rsidR="00B12193" w:rsidRPr="00276F79" w:rsidRDefault="006C03CA" w:rsidP="00B12193">
            <w:pPr>
              <w:pStyle w:val="TAC"/>
            </w:pPr>
            <w:r w:rsidRPr="002579EA">
              <w:rPr>
                <w:rFonts w:eastAsia="Calibri"/>
                <w:lang w:val="fr-CA"/>
              </w:rPr>
              <w:t>-</w:t>
            </w:r>
          </w:p>
        </w:tc>
        <w:tc>
          <w:tcPr>
            <w:tcW w:w="617" w:type="dxa"/>
            <w:vAlign w:val="center"/>
          </w:tcPr>
          <w:p w14:paraId="22E00269" w14:textId="77777777" w:rsidR="00B12193" w:rsidRPr="00276F79" w:rsidRDefault="006C03CA" w:rsidP="00B12193">
            <w:pPr>
              <w:pStyle w:val="TAC"/>
            </w:pPr>
            <w:r w:rsidRPr="002579EA">
              <w:rPr>
                <w:rFonts w:eastAsia="Calibri"/>
                <w:lang w:val="fr-CA"/>
              </w:rPr>
              <w:t>-</w:t>
            </w:r>
          </w:p>
        </w:tc>
        <w:tc>
          <w:tcPr>
            <w:tcW w:w="617" w:type="dxa"/>
            <w:vAlign w:val="center"/>
          </w:tcPr>
          <w:p w14:paraId="06C94B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36D4F7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8E3BD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29B203E" w14:textId="77777777" w:rsidR="00B12193" w:rsidRPr="00276F79" w:rsidRDefault="006C03CA" w:rsidP="00B12193">
            <w:pPr>
              <w:pStyle w:val="TAC"/>
            </w:pPr>
            <w:r w:rsidRPr="002579EA">
              <w:rPr>
                <w:lang w:val="fr-CA"/>
              </w:rPr>
              <w:t>P</w:t>
            </w:r>
          </w:p>
        </w:tc>
        <w:tc>
          <w:tcPr>
            <w:tcW w:w="797" w:type="dxa"/>
            <w:vAlign w:val="center"/>
          </w:tcPr>
          <w:p w14:paraId="5430C2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E8D8344" w14:textId="77777777" w:rsidTr="00AC6E4C">
        <w:trPr>
          <w:cantSplit/>
          <w:jc w:val="center"/>
        </w:trPr>
        <w:tc>
          <w:tcPr>
            <w:tcW w:w="2539" w:type="dxa"/>
            <w:vAlign w:val="center"/>
          </w:tcPr>
          <w:p w14:paraId="5B26DF68" w14:textId="77777777" w:rsidR="00B12193" w:rsidRPr="002579EA" w:rsidRDefault="006C03CA" w:rsidP="00B12193">
            <w:pPr>
              <w:spacing w:after="0"/>
              <w:rPr>
                <w:rFonts w:ascii="Arial" w:hAnsi="Arial"/>
                <w:sz w:val="18"/>
                <w:lang w:val="fr-CA"/>
              </w:rPr>
            </w:pPr>
            <w:r w:rsidRPr="002579EA">
              <w:rPr>
                <w:rFonts w:ascii="Arial" w:hAnsi="Arial"/>
                <w:sz w:val="18"/>
                <w:lang w:val="fr-CA"/>
              </w:rPr>
              <w:t>13.2 Accès aux services de relais</w:t>
            </w:r>
          </w:p>
        </w:tc>
        <w:tc>
          <w:tcPr>
            <w:tcW w:w="617" w:type="dxa"/>
            <w:vAlign w:val="center"/>
          </w:tcPr>
          <w:p w14:paraId="7D5584E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D86FE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48DC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C33E1ED" w14:textId="77777777" w:rsidR="00B12193" w:rsidRPr="00276F79" w:rsidRDefault="006C03CA" w:rsidP="00B12193">
            <w:pPr>
              <w:pStyle w:val="TAC"/>
            </w:pPr>
            <w:r w:rsidRPr="002579EA">
              <w:rPr>
                <w:lang w:val="fr-CA"/>
              </w:rPr>
              <w:t>P</w:t>
            </w:r>
          </w:p>
        </w:tc>
        <w:tc>
          <w:tcPr>
            <w:tcW w:w="617" w:type="dxa"/>
            <w:vAlign w:val="center"/>
          </w:tcPr>
          <w:p w14:paraId="0D6EF553" w14:textId="77777777" w:rsidR="00B12193" w:rsidRPr="00276F79" w:rsidRDefault="006C03CA" w:rsidP="00B12193">
            <w:pPr>
              <w:pStyle w:val="TAC"/>
            </w:pPr>
            <w:r w:rsidRPr="002579EA">
              <w:rPr>
                <w:lang w:val="fr-CA"/>
              </w:rPr>
              <w:t>P</w:t>
            </w:r>
          </w:p>
        </w:tc>
        <w:tc>
          <w:tcPr>
            <w:tcW w:w="617" w:type="dxa"/>
            <w:vAlign w:val="center"/>
          </w:tcPr>
          <w:p w14:paraId="74C63BC7" w14:textId="77777777" w:rsidR="00B12193" w:rsidRPr="00276F79" w:rsidRDefault="006C03CA" w:rsidP="00B12193">
            <w:pPr>
              <w:pStyle w:val="TAC"/>
              <w:rPr>
                <w:rFonts w:eastAsia="Calibri"/>
              </w:rPr>
            </w:pPr>
            <w:r w:rsidRPr="002579EA">
              <w:rPr>
                <w:lang w:val="fr-CA"/>
              </w:rPr>
              <w:t>P</w:t>
            </w:r>
          </w:p>
        </w:tc>
        <w:tc>
          <w:tcPr>
            <w:tcW w:w="617" w:type="dxa"/>
            <w:vAlign w:val="center"/>
          </w:tcPr>
          <w:p w14:paraId="73F03E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8EFC9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7C695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9E23BEC" w14:textId="77777777" w:rsidR="00B12193" w:rsidRPr="00276F79" w:rsidRDefault="006C03CA" w:rsidP="00B12193">
            <w:pPr>
              <w:pStyle w:val="TAC"/>
            </w:pPr>
            <w:r w:rsidRPr="002579EA">
              <w:rPr>
                <w:lang w:val="fr-CA"/>
              </w:rPr>
              <w:t>S</w:t>
            </w:r>
          </w:p>
        </w:tc>
        <w:tc>
          <w:tcPr>
            <w:tcW w:w="797" w:type="dxa"/>
            <w:vAlign w:val="center"/>
          </w:tcPr>
          <w:p w14:paraId="1721963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CD89D24" w14:textId="77777777" w:rsidTr="00AC6E4C">
        <w:trPr>
          <w:cantSplit/>
          <w:jc w:val="center"/>
        </w:trPr>
        <w:tc>
          <w:tcPr>
            <w:tcW w:w="2539" w:type="dxa"/>
            <w:vAlign w:val="center"/>
          </w:tcPr>
          <w:p w14:paraId="15F1B121" w14:textId="77777777" w:rsidR="00B12193" w:rsidRPr="00276F79" w:rsidRDefault="006C03CA" w:rsidP="00B12193">
            <w:pPr>
              <w:spacing w:after="0"/>
              <w:rPr>
                <w:rFonts w:ascii="Arial" w:hAnsi="Arial"/>
                <w:sz w:val="18"/>
              </w:rPr>
            </w:pPr>
            <w:r w:rsidRPr="002579EA">
              <w:rPr>
                <w:rFonts w:ascii="Arial" w:hAnsi="Arial"/>
                <w:sz w:val="18"/>
                <w:lang w:val="fr-CA"/>
              </w:rPr>
              <w:t>13.3 Accès aux services d’urgence</w:t>
            </w:r>
          </w:p>
        </w:tc>
        <w:tc>
          <w:tcPr>
            <w:tcW w:w="617" w:type="dxa"/>
            <w:vAlign w:val="center"/>
          </w:tcPr>
          <w:p w14:paraId="7425085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BDEB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FF28F8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7792AE0" w14:textId="77777777" w:rsidR="00B12193" w:rsidRPr="00276F79" w:rsidRDefault="006C03CA" w:rsidP="00B12193">
            <w:pPr>
              <w:pStyle w:val="TAC"/>
            </w:pPr>
            <w:r w:rsidRPr="002579EA">
              <w:rPr>
                <w:lang w:val="fr-CA"/>
              </w:rPr>
              <w:t>P</w:t>
            </w:r>
          </w:p>
        </w:tc>
        <w:tc>
          <w:tcPr>
            <w:tcW w:w="617" w:type="dxa"/>
            <w:vAlign w:val="center"/>
          </w:tcPr>
          <w:p w14:paraId="6E6E9E60" w14:textId="77777777" w:rsidR="00B12193" w:rsidRPr="00276F79" w:rsidRDefault="006C03CA" w:rsidP="00B12193">
            <w:pPr>
              <w:pStyle w:val="TAC"/>
            </w:pPr>
            <w:r w:rsidRPr="002579EA">
              <w:rPr>
                <w:lang w:val="fr-CA"/>
              </w:rPr>
              <w:t>P</w:t>
            </w:r>
          </w:p>
        </w:tc>
        <w:tc>
          <w:tcPr>
            <w:tcW w:w="617" w:type="dxa"/>
            <w:vAlign w:val="center"/>
          </w:tcPr>
          <w:p w14:paraId="24BEC243" w14:textId="77777777" w:rsidR="00B12193" w:rsidRPr="00276F79" w:rsidRDefault="006C03CA" w:rsidP="00B12193">
            <w:pPr>
              <w:pStyle w:val="TAC"/>
            </w:pPr>
            <w:r w:rsidRPr="002579EA">
              <w:rPr>
                <w:lang w:val="fr-CA"/>
              </w:rPr>
              <w:t>P</w:t>
            </w:r>
          </w:p>
        </w:tc>
        <w:tc>
          <w:tcPr>
            <w:tcW w:w="617" w:type="dxa"/>
            <w:vAlign w:val="center"/>
          </w:tcPr>
          <w:p w14:paraId="452F41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0F88D8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A5A468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450F573" w14:textId="77777777" w:rsidR="00B12193" w:rsidRPr="00276F79" w:rsidRDefault="006C03CA" w:rsidP="00B12193">
            <w:pPr>
              <w:pStyle w:val="TAC"/>
            </w:pPr>
            <w:r w:rsidRPr="002579EA">
              <w:rPr>
                <w:rFonts w:eastAsia="Calibri"/>
                <w:lang w:val="fr-CA"/>
              </w:rPr>
              <w:t>S</w:t>
            </w:r>
          </w:p>
        </w:tc>
        <w:tc>
          <w:tcPr>
            <w:tcW w:w="797" w:type="dxa"/>
            <w:vAlign w:val="center"/>
          </w:tcPr>
          <w:p w14:paraId="00E5040A" w14:textId="77777777" w:rsidR="00B12193" w:rsidRPr="00276F79" w:rsidRDefault="006C03CA" w:rsidP="00B12193">
            <w:pPr>
              <w:pStyle w:val="TAC"/>
              <w:rPr>
                <w:rFonts w:eastAsia="Calibri"/>
              </w:rPr>
            </w:pPr>
            <w:r w:rsidRPr="002579EA">
              <w:rPr>
                <w:rFonts w:eastAsia="Calibri"/>
                <w:lang w:val="fr-CA"/>
              </w:rPr>
              <w:t>-</w:t>
            </w:r>
          </w:p>
        </w:tc>
      </w:tr>
    </w:tbl>
    <w:p w14:paraId="36035A3C" w14:textId="31C3488F" w:rsidR="00E21A5F" w:rsidRPr="002579EA" w:rsidRDefault="006C03CA" w:rsidP="002579EA">
      <w:pPr>
        <w:pStyle w:val="Heading2"/>
        <w:pBdr>
          <w:top w:val="single" w:sz="12" w:space="1" w:color="auto"/>
        </w:pBdr>
        <w:rPr>
          <w:lang w:val="fr-CA"/>
        </w:rPr>
      </w:pPr>
      <w:bookmarkStart w:id="1075" w:name="_Toc57281169"/>
      <w:bookmarkStart w:id="1076" w:name="_Toc57986039"/>
      <w:bookmarkStart w:id="1077" w:name="_Toc58222412"/>
      <w:bookmarkStart w:id="1078" w:name="_Toc78290664"/>
      <w:bookmarkStart w:id="1079" w:name="_Toc197147320"/>
      <w:r w:rsidRPr="002579EA">
        <w:rPr>
          <w:lang w:val="fr-CA"/>
        </w:rPr>
        <w:t>B.2</w:t>
      </w:r>
      <w:r w:rsidRPr="002579EA">
        <w:rPr>
          <w:lang w:val="fr-CA"/>
        </w:rPr>
        <w:tab/>
        <w:t xml:space="preserve">Interprétation du </w:t>
      </w:r>
      <w:r w:rsidRPr="00276F79">
        <w:rPr>
          <w:lang w:val="fr-CA"/>
        </w:rPr>
        <w:t>t</w:t>
      </w:r>
      <w:r w:rsidRPr="002579EA">
        <w:rPr>
          <w:lang w:val="fr-CA"/>
        </w:rPr>
        <w:t>ableau B.2</w:t>
      </w:r>
      <w:bookmarkEnd w:id="1075"/>
      <w:bookmarkEnd w:id="1076"/>
      <w:bookmarkEnd w:id="1077"/>
      <w:bookmarkEnd w:id="1078"/>
      <w:bookmarkEnd w:id="1079"/>
    </w:p>
    <w:p w14:paraId="5F2A4D87" w14:textId="3F726002" w:rsidR="00FA69EC" w:rsidRPr="002579EA" w:rsidRDefault="006C03CA" w:rsidP="002579EA">
      <w:pPr>
        <w:pStyle w:val="Heading3"/>
        <w:rPr>
          <w:lang w:val="fr-CA"/>
        </w:rPr>
      </w:pPr>
      <w:bookmarkStart w:id="1080" w:name="_Toc57281170"/>
      <w:bookmarkStart w:id="1081" w:name="_Toc57986040"/>
      <w:bookmarkStart w:id="1082" w:name="_Toc58222413"/>
      <w:bookmarkStart w:id="1083" w:name="_Toc78290665"/>
      <w:bookmarkStart w:id="1084" w:name="_Toc197147321"/>
      <w:r w:rsidRPr="002579EA">
        <w:rPr>
          <w:lang w:val="fr-CA"/>
        </w:rPr>
        <w:t>B.2.0</w:t>
      </w:r>
      <w:r w:rsidRPr="002579EA">
        <w:rPr>
          <w:lang w:val="fr-CA"/>
        </w:rPr>
        <w:tab/>
        <w:t>Généralités</w:t>
      </w:r>
      <w:bookmarkEnd w:id="1080"/>
      <w:bookmarkEnd w:id="1081"/>
      <w:bookmarkEnd w:id="1082"/>
      <w:bookmarkEnd w:id="1083"/>
      <w:bookmarkEnd w:id="1084"/>
    </w:p>
    <w:p w14:paraId="5580F29C" w14:textId="6A7D61E3" w:rsidR="00E21A5F" w:rsidRPr="002579EA" w:rsidRDefault="006C03CA" w:rsidP="002579EA">
      <w:pPr>
        <w:rPr>
          <w:lang w:val="fr-CA"/>
        </w:rPr>
      </w:pPr>
      <w:r w:rsidRPr="002579EA">
        <w:rPr>
          <w:lang w:val="fr-CA"/>
        </w:rPr>
        <w:t xml:space="preserve">Le </w:t>
      </w:r>
      <w:r w:rsidRPr="00276F79">
        <w:rPr>
          <w:lang w:val="fr-CA"/>
        </w:rPr>
        <w:t>t</w:t>
      </w:r>
      <w:r w:rsidRPr="002579EA">
        <w:rPr>
          <w:lang w:val="fr-CA"/>
        </w:rPr>
        <w:t xml:space="preserve">ableau B.2 illustre </w:t>
      </w:r>
      <w:r w:rsidRPr="00276F79">
        <w:rPr>
          <w:lang w:val="fr-CA"/>
        </w:rPr>
        <w:t>l’incidence</w:t>
      </w:r>
      <w:r w:rsidRPr="002579EA">
        <w:rPr>
          <w:lang w:val="fr-CA"/>
        </w:rPr>
        <w:t xml:space="preserve"> que peut avoir une question d’accessibilité p</w:t>
      </w:r>
      <w:r w:rsidRPr="00276F79">
        <w:rPr>
          <w:lang w:val="fr-CA"/>
        </w:rPr>
        <w:t>r</w:t>
      </w:r>
      <w:r w:rsidRPr="002579EA">
        <w:rPr>
          <w:lang w:val="fr-CA"/>
        </w:rPr>
        <w:t>éci</w:t>
      </w:r>
      <w:r w:rsidRPr="00276F79">
        <w:rPr>
          <w:lang w:val="fr-CA"/>
        </w:rPr>
        <w:t>s</w:t>
      </w:r>
      <w:r w:rsidRPr="002579EA">
        <w:rPr>
          <w:lang w:val="fr-CA"/>
        </w:rPr>
        <w:t>e sur différents utilisateurs en mettant en correspondance les exigences dans la norme avec les é</w:t>
      </w:r>
      <w:r w:rsidR="00770A25">
        <w:rPr>
          <w:lang w:val="fr-CA"/>
        </w:rPr>
        <w:t>nonc</w:t>
      </w:r>
      <w:r w:rsidR="00770A25" w:rsidRPr="002579EA">
        <w:rPr>
          <w:lang w:val="fr-CA"/>
        </w:rPr>
        <w:t>é</w:t>
      </w:r>
      <w:r w:rsidRPr="002579EA">
        <w:rPr>
          <w:lang w:val="fr-CA"/>
        </w:rPr>
        <w:t xml:space="preserve">s de performances fonctionnelles </w:t>
      </w:r>
      <w:r w:rsidRPr="00276F79">
        <w:rPr>
          <w:lang w:val="fr-CA"/>
        </w:rPr>
        <w:t>de l’article</w:t>
      </w:r>
      <w:r w:rsidRPr="002579EA">
        <w:rPr>
          <w:lang w:val="fr-CA"/>
        </w:rPr>
        <w:t> 4. Une exigence peut être primaire (P) ou secondaire (S).</w:t>
      </w:r>
    </w:p>
    <w:p w14:paraId="4EE81F6A" w14:textId="47F9082A" w:rsidR="00E21A5F" w:rsidRPr="002579EA" w:rsidRDefault="006C03CA" w:rsidP="002579EA">
      <w:pPr>
        <w:rPr>
          <w:lang w:val="fr-CA"/>
        </w:rPr>
      </w:pPr>
      <w:r w:rsidRPr="002579EA">
        <w:rPr>
          <w:lang w:val="fr-CA"/>
        </w:rPr>
        <w:t xml:space="preserve">Les exigences techniques sont énumérées dans une colonne </w:t>
      </w:r>
      <w:r w:rsidRPr="00276F79">
        <w:rPr>
          <w:lang w:val="fr-CA"/>
        </w:rPr>
        <w:t>(</w:t>
      </w:r>
      <w:r w:rsidRPr="002579EA">
        <w:rPr>
          <w:lang w:val="fr-CA"/>
        </w:rPr>
        <w:t>verticale</w:t>
      </w:r>
      <w:r w:rsidRPr="00276F79">
        <w:rPr>
          <w:lang w:val="fr-CA"/>
        </w:rPr>
        <w:t>)</w:t>
      </w:r>
      <w:r w:rsidRPr="002579EA">
        <w:rPr>
          <w:lang w:val="fr-CA"/>
        </w:rPr>
        <w:t xml:space="preserve"> et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 dans une ligne (horizontale).</w:t>
      </w:r>
    </w:p>
    <w:p w14:paraId="2798BC1F" w14:textId="1ABF8AC0" w:rsidR="00844163" w:rsidRPr="00276F79" w:rsidRDefault="006C03CA" w:rsidP="002579EA">
      <w:r w:rsidRPr="002579EA">
        <w:rPr>
          <w:noProof/>
          <w:lang w:val="fr-CA"/>
        </w:rPr>
        <w:drawing>
          <wp:inline distT="0" distB="0" distL="0" distR="0" wp14:anchorId="57E86F14" wp14:editId="261CD09E">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47316851" w:rsidR="00E21A5F" w:rsidRPr="002579EA" w:rsidRDefault="006C03CA" w:rsidP="002579EA">
      <w:pPr>
        <w:rPr>
          <w:lang w:val="fr-CA"/>
        </w:rPr>
      </w:pPr>
      <w:r w:rsidRPr="002579EA">
        <w:rPr>
          <w:lang w:val="fr-CA"/>
        </w:rPr>
        <w:t>Le tableau indique les é</w:t>
      </w:r>
      <w:r w:rsidR="00770A25">
        <w:rPr>
          <w:lang w:val="fr-CA"/>
        </w:rPr>
        <w:t>non</w:t>
      </w:r>
      <w:r w:rsidRPr="002579EA">
        <w:rPr>
          <w:lang w:val="fr-CA"/>
        </w:rPr>
        <w:t>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et les besoins </w:t>
      </w:r>
      <w:r w:rsidRPr="00276F79">
        <w:rPr>
          <w:lang w:val="fr-CA"/>
        </w:rPr>
        <w:t>des utilisateurs</w:t>
      </w:r>
      <w:r w:rsidRPr="002579EA">
        <w:rPr>
          <w:lang w:val="fr-CA"/>
        </w:rPr>
        <w:t xml:space="preserve"> correspondants qui sont couverts par chaque exigence.</w:t>
      </w:r>
    </w:p>
    <w:p w14:paraId="18EFFC60" w14:textId="30CE596C" w:rsidR="00E21A5F" w:rsidRPr="002579EA" w:rsidRDefault="006C03CA" w:rsidP="002579EA">
      <w:pPr>
        <w:pStyle w:val="Heading3"/>
        <w:rPr>
          <w:lang w:val="fr-CA"/>
        </w:rPr>
      </w:pPr>
      <w:bookmarkStart w:id="1085" w:name="_Toc57281171"/>
      <w:bookmarkStart w:id="1086" w:name="_Toc57986041"/>
      <w:bookmarkStart w:id="1087" w:name="_Toc58222414"/>
      <w:bookmarkStart w:id="1088" w:name="_Toc78290666"/>
      <w:bookmarkStart w:id="1089" w:name="_Toc197147322"/>
      <w:r w:rsidRPr="002579EA">
        <w:rPr>
          <w:lang w:val="fr-CA"/>
        </w:rPr>
        <w:t>B.2.1</w:t>
      </w:r>
      <w:r w:rsidRPr="002579EA">
        <w:rPr>
          <w:lang w:val="fr-CA"/>
        </w:rPr>
        <w:tab/>
        <w:t>Exemple</w:t>
      </w:r>
      <w:bookmarkEnd w:id="1085"/>
      <w:bookmarkEnd w:id="1086"/>
      <w:bookmarkEnd w:id="1087"/>
      <w:bookmarkEnd w:id="1088"/>
      <w:bookmarkEnd w:id="1089"/>
    </w:p>
    <w:p w14:paraId="49B19D8E" w14:textId="616FC308" w:rsidR="00E21A5F" w:rsidRPr="002579EA" w:rsidRDefault="006C03CA" w:rsidP="002579EA">
      <w:pPr>
        <w:pStyle w:val="Heading4"/>
        <w:rPr>
          <w:lang w:val="fr-CA"/>
        </w:rPr>
      </w:pPr>
      <w:r w:rsidRPr="002579EA">
        <w:rPr>
          <w:lang w:val="fr-CA"/>
        </w:rPr>
        <w:t>B.2.1.1</w:t>
      </w:r>
      <w:r w:rsidRPr="002579EA">
        <w:rPr>
          <w:lang w:val="fr-CA"/>
        </w:rPr>
        <w:tab/>
        <w:t>Étape</w:t>
      </w:r>
      <w:r w:rsidRPr="00276F79">
        <w:rPr>
          <w:lang w:val="fr-CA"/>
        </w:rPr>
        <w:t> </w:t>
      </w:r>
      <w:r w:rsidRPr="002579EA">
        <w:rPr>
          <w:lang w:val="fr-CA"/>
        </w:rPr>
        <w:t>1</w:t>
      </w:r>
    </w:p>
    <w:p w14:paraId="3DF630A5" w14:textId="059D89BE" w:rsidR="00E21A5F" w:rsidRPr="002579EA" w:rsidRDefault="006C03CA" w:rsidP="002579EA">
      <w:pPr>
        <w:rPr>
          <w:lang w:val="fr-CA"/>
        </w:rPr>
      </w:pPr>
      <w:r w:rsidRPr="002579EA">
        <w:rPr>
          <w:lang w:val="fr-CA"/>
        </w:rPr>
        <w:t>Pour l’exigence</w:t>
      </w:r>
      <w:r w:rsidRPr="00276F79">
        <w:rPr>
          <w:lang w:val="fr-CA"/>
        </w:rPr>
        <w:t> </w:t>
      </w:r>
      <w:r w:rsidRPr="002579EA">
        <w:rPr>
          <w:lang w:val="fr-CA"/>
        </w:rPr>
        <w:t>5.1.3.11, qui se rapporte à la possibilité de changer le volume lorsque l’utilisateur écoute avec un casque individuel, le tableau peut être lu comme cela :</w:t>
      </w:r>
      <w:r w:rsidRPr="002579EA">
        <w:rPr>
          <w:noProof/>
          <w:lang w:val="fr-CA"/>
        </w:rPr>
        <w:drawing>
          <wp:inline distT="0" distB="0" distL="0" distR="0" wp14:anchorId="0AFA3CD1" wp14:editId="4992F70F">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7B4AB0B" w:rsidR="00E21A5F" w:rsidRPr="002579EA" w:rsidRDefault="006C03CA" w:rsidP="002579EA">
      <w:pPr>
        <w:rPr>
          <w:lang w:val="fr-CA"/>
        </w:rPr>
      </w:pPr>
      <w:r w:rsidRPr="00276F79">
        <w:rPr>
          <w:noProof/>
          <w:lang w:val="fr-CA"/>
        </w:rPr>
        <mc:AlternateContent>
          <mc:Choice Requires="wpi">
            <w:drawing>
              <wp:anchor distT="0" distB="0" distL="114300" distR="114300" simplePos="0" relativeHeight="251658240" behindDoc="0" locked="0" layoutInCell="1" allowOverlap="1" wp14:anchorId="3CFBDCA4" wp14:editId="254C5AB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w:pict>
              <v:shapetype w14:anchorId="3E1206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116" o:title=""/>
              </v:shape>
            </w:pict>
          </mc:Fallback>
        </mc:AlternateContent>
      </w:r>
      <w:r w:rsidRPr="002579EA">
        <w:rPr>
          <w:lang w:val="fr-CA"/>
        </w:rPr>
        <w:t xml:space="preserve">L’exigence relative au volume d’écoute privée est dotée d’un « P » pour une prise en charge primaire dans la colonne « WV », qui signifie « sans vision ». </w:t>
      </w:r>
    </w:p>
    <w:p w14:paraId="7D0E6FEE" w14:textId="5E5274C3" w:rsidR="00844163" w:rsidRPr="00276F79" w:rsidRDefault="006C03CA" w:rsidP="002579EA">
      <w:r w:rsidRPr="002579EA">
        <w:rPr>
          <w:noProof/>
          <w:lang w:val="fr-CA"/>
        </w:rPr>
        <w:drawing>
          <wp:inline distT="0" distB="0" distL="0" distR="0" wp14:anchorId="7D400D57" wp14:editId="1D4CC907">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1961B837" w:rsidR="00E21A5F" w:rsidRPr="002579EA" w:rsidRDefault="006C03CA" w:rsidP="002579EA">
      <w:pPr>
        <w:rPr>
          <w:lang w:val="fr-CA"/>
        </w:rPr>
      </w:pPr>
      <w:r w:rsidRPr="002579EA">
        <w:rPr>
          <w:lang w:val="fr-CA"/>
        </w:rPr>
        <w:t>Cela veut dire que le volume d’écoute privée prend en charge les é</w:t>
      </w:r>
      <w:r w:rsidR="00770A25">
        <w:rPr>
          <w:lang w:val="fr-CA"/>
        </w:rPr>
        <w:t>non</w:t>
      </w:r>
      <w:r w:rsidRPr="002579EA">
        <w:rPr>
          <w:lang w:val="fr-CA"/>
        </w:rPr>
        <w:t>c</w:t>
      </w:r>
      <w:r w:rsidR="00770A25" w:rsidRPr="00770A25">
        <w:rPr>
          <w:lang w:val="fr-CA"/>
        </w:rPr>
        <w:t>é</w:t>
      </w:r>
      <w:r w:rsidR="00770A25">
        <w:rPr>
          <w:lang w:val="fr-CA"/>
        </w:rPr>
        <w:t>s</w:t>
      </w:r>
      <w:r w:rsidRPr="002579EA">
        <w:rPr>
          <w:lang w:val="fr-CA"/>
        </w:rPr>
        <w:t xml:space="preserve"> de </w:t>
      </w:r>
      <w:r w:rsidRPr="00276F79">
        <w:rPr>
          <w:lang w:val="fr-CA"/>
        </w:rPr>
        <w:t>rendement fonctionnel</w:t>
      </w:r>
      <w:r w:rsidRPr="002579EA">
        <w:rPr>
          <w:lang w:val="fr-CA"/>
        </w:rPr>
        <w:t xml:space="preserve"> pour les utilisateurs non-voyants. En d’autres termes, la possibilité pour l’utilisateur de commander le volume lors de l’écoute </w:t>
      </w:r>
      <w:r w:rsidR="00566F81" w:rsidRPr="00276F79">
        <w:rPr>
          <w:lang w:val="fr-CA"/>
        </w:rPr>
        <w:t>au moyen</w:t>
      </w:r>
      <w:r w:rsidR="00566F81" w:rsidRPr="002579EA">
        <w:rPr>
          <w:lang w:val="fr-CA"/>
        </w:rPr>
        <w:t xml:space="preserve"> </w:t>
      </w:r>
      <w:r w:rsidRPr="002579EA">
        <w:rPr>
          <w:lang w:val="fr-CA"/>
        </w:rPr>
        <w:t xml:space="preserve">d’un casque individuel est nécessaire pour les utilisateurs aveugles. </w:t>
      </w:r>
    </w:p>
    <w:p w14:paraId="6B40D456" w14:textId="1BC29808" w:rsidR="00E21A5F" w:rsidRPr="002579EA" w:rsidRDefault="006C03CA" w:rsidP="00AC6E4C">
      <w:pPr>
        <w:pStyle w:val="Heading4"/>
        <w:rPr>
          <w:lang w:val="fr-CA"/>
        </w:rPr>
      </w:pPr>
      <w:r w:rsidRPr="002579EA">
        <w:rPr>
          <w:lang w:val="fr-CA"/>
        </w:rPr>
        <w:t>B.2.1.2</w:t>
      </w:r>
      <w:r w:rsidRPr="002579EA">
        <w:rPr>
          <w:lang w:val="fr-CA"/>
        </w:rPr>
        <w:tab/>
        <w:t>Étape</w:t>
      </w:r>
      <w:r w:rsidRPr="00276F79">
        <w:rPr>
          <w:lang w:val="fr-CA"/>
        </w:rPr>
        <w:t> </w:t>
      </w:r>
      <w:r w:rsidRPr="002579EA">
        <w:rPr>
          <w:lang w:val="fr-CA"/>
        </w:rPr>
        <w:t>2</w:t>
      </w:r>
    </w:p>
    <w:p w14:paraId="311EC880" w14:textId="5EE874C7" w:rsidR="00E21A5F" w:rsidRPr="002579EA" w:rsidRDefault="006C03CA" w:rsidP="002579EA">
      <w:pPr>
        <w:rPr>
          <w:lang w:val="fr-CA"/>
        </w:rPr>
      </w:pPr>
      <w:r w:rsidRPr="002579EA">
        <w:rPr>
          <w:lang w:val="fr-CA"/>
        </w:rPr>
        <w:t xml:space="preserve">La troisième colonne montre que pour les utilisateurs ayant une faible acuité visuelle, la possibilité de commander le volume lors de l’écoute </w:t>
      </w:r>
      <w:r w:rsidR="00566F81" w:rsidRPr="00276F79">
        <w:rPr>
          <w:lang w:val="fr-CA"/>
        </w:rPr>
        <w:t>au moyen</w:t>
      </w:r>
      <w:r w:rsidR="00566F81" w:rsidRPr="002579EA">
        <w:rPr>
          <w:lang w:val="fr-CA"/>
        </w:rPr>
        <w:t xml:space="preserve"> </w:t>
      </w:r>
      <w:r w:rsidRPr="002579EA">
        <w:rPr>
          <w:lang w:val="fr-CA"/>
        </w:rPr>
        <w:t>d’un casque individuel n’est pas aussi nécessaire que pour les utilisateurs aveugles, elle comporte un « S » pour secondaire là où la première colonne contient un « P » pour primaire.</w:t>
      </w:r>
    </w:p>
    <w:p w14:paraId="09436AE9" w14:textId="2DF3B795" w:rsidR="00844163" w:rsidRPr="00276F79" w:rsidRDefault="006C03CA" w:rsidP="002579EA">
      <w:r w:rsidRPr="002579EA">
        <w:rPr>
          <w:noProof/>
          <w:lang w:val="fr-CA"/>
        </w:rPr>
        <w:drawing>
          <wp:inline distT="0" distB="0" distL="0" distR="0" wp14:anchorId="25C8E64A" wp14:editId="27376912">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8BE0167" w:rsidR="00E21A5F" w:rsidRPr="002579EA" w:rsidRDefault="006C03CA" w:rsidP="00E21A5F">
      <w:pPr>
        <w:rPr>
          <w:lang w:val="fr-CA"/>
        </w:rPr>
      </w:pPr>
      <w:r w:rsidRPr="002579EA">
        <w:rPr>
          <w:lang w:val="fr-CA"/>
        </w:rPr>
        <w:t>La prise en charge secondaire veut dire que certains utilisateurs de ce groupe peuvent utiliser la fonction d’accessibilité dans des situations p</w:t>
      </w:r>
      <w:r w:rsidRPr="00276F79">
        <w:rPr>
          <w:lang w:val="fr-CA"/>
        </w:rPr>
        <w:t>r</w:t>
      </w:r>
      <w:r w:rsidRPr="002579EA">
        <w:rPr>
          <w:lang w:val="fr-CA"/>
        </w:rPr>
        <w:t>éci</w:t>
      </w:r>
      <w:r w:rsidRPr="00276F79">
        <w:rPr>
          <w:lang w:val="fr-CA"/>
        </w:rPr>
        <w:t>s</w:t>
      </w:r>
      <w:r w:rsidRPr="002579EA">
        <w:rPr>
          <w:lang w:val="fr-CA"/>
        </w:rPr>
        <w:t xml:space="preserve">es. </w:t>
      </w:r>
    </w:p>
    <w:p w14:paraId="560B4DC7" w14:textId="2C48BD90" w:rsidR="00E21A5F" w:rsidRPr="002579EA" w:rsidRDefault="006C03CA" w:rsidP="00AC6E4C">
      <w:pPr>
        <w:pStyle w:val="Heading4"/>
        <w:rPr>
          <w:lang w:val="fr-CA"/>
        </w:rPr>
      </w:pPr>
      <w:r w:rsidRPr="002579EA">
        <w:rPr>
          <w:lang w:val="fr-CA"/>
        </w:rPr>
        <w:t>B.2.1.3</w:t>
      </w:r>
      <w:r w:rsidRPr="002579EA">
        <w:rPr>
          <w:lang w:val="fr-CA"/>
        </w:rPr>
        <w:tab/>
        <w:t>Étape</w:t>
      </w:r>
      <w:r w:rsidRPr="00276F79">
        <w:rPr>
          <w:lang w:val="fr-CA"/>
        </w:rPr>
        <w:t> </w:t>
      </w:r>
      <w:r w:rsidRPr="002579EA">
        <w:rPr>
          <w:lang w:val="fr-CA"/>
        </w:rPr>
        <w:t>3</w:t>
      </w:r>
    </w:p>
    <w:p w14:paraId="0AB3AFED" w14:textId="6D2EBB2B" w:rsidR="00E21A5F" w:rsidRPr="002579EA" w:rsidRDefault="006C03CA" w:rsidP="002579EA">
      <w:pPr>
        <w:rPr>
          <w:lang w:val="fr-CA"/>
        </w:rPr>
      </w:pPr>
      <w:r w:rsidRPr="002579EA">
        <w:rPr>
          <w:lang w:val="fr-CA"/>
        </w:rPr>
        <w:t xml:space="preserve">De cette manière, il est possible d’évaluer </w:t>
      </w:r>
      <w:r w:rsidRPr="00276F79">
        <w:rPr>
          <w:lang w:val="fr-CA"/>
        </w:rPr>
        <w:t>l’incidence</w:t>
      </w:r>
      <w:r w:rsidRPr="002579EA">
        <w:rPr>
          <w:lang w:val="fr-CA"/>
        </w:rPr>
        <w:t xml:space="preserve"> sur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si une exigence particulière n’est pas satisfaite.</w:t>
      </w:r>
    </w:p>
    <w:p w14:paraId="04062AE1" w14:textId="6AA4490A" w:rsidR="00844163" w:rsidRPr="00276F79" w:rsidRDefault="006C03CA" w:rsidP="002579EA">
      <w:r w:rsidRPr="002579EA">
        <w:rPr>
          <w:noProof/>
          <w:lang w:val="fr-CA"/>
        </w:rPr>
        <w:drawing>
          <wp:inline distT="0" distB="0" distL="0" distR="0" wp14:anchorId="13C69642" wp14:editId="447F16BA">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A3744BC" w:rsidR="00E21A5F" w:rsidRPr="002579EA" w:rsidRDefault="006C03CA" w:rsidP="00E21A5F">
      <w:pPr>
        <w:rPr>
          <w:lang w:val="fr-CA"/>
        </w:rPr>
      </w:pPr>
      <w:r w:rsidRPr="002579EA">
        <w:rPr>
          <w:lang w:val="fr-CA"/>
        </w:rPr>
        <w:t xml:space="preserve">La quatrième colonne </w:t>
      </w:r>
      <w:r w:rsidR="00F33524" w:rsidRPr="00276F79">
        <w:rPr>
          <w:lang w:val="fr-CA"/>
        </w:rPr>
        <w:t>se rapporte aux</w:t>
      </w:r>
      <w:r w:rsidR="00F33524" w:rsidRPr="002579EA">
        <w:rPr>
          <w:lang w:val="fr-CA"/>
        </w:rPr>
        <w:t xml:space="preserve"> </w:t>
      </w:r>
      <w:r w:rsidRPr="002579EA">
        <w:rPr>
          <w:lang w:val="fr-CA"/>
        </w:rPr>
        <w:t xml:space="preserve">utilisateurs qui sont daltoniens;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4427F297" w14:textId="2554AF20" w:rsidR="00E21A5F" w:rsidRPr="002579EA" w:rsidRDefault="006C03CA" w:rsidP="003A73E2">
      <w:pPr>
        <w:pStyle w:val="Heading4"/>
        <w:rPr>
          <w:lang w:val="fr-CA"/>
        </w:rPr>
      </w:pPr>
      <w:r w:rsidRPr="002579EA">
        <w:rPr>
          <w:lang w:val="fr-CA"/>
        </w:rPr>
        <w:t>B.2.1.4</w:t>
      </w:r>
      <w:r w:rsidRPr="002579EA">
        <w:rPr>
          <w:lang w:val="fr-CA"/>
        </w:rPr>
        <w:tab/>
        <w:t>Étape</w:t>
      </w:r>
      <w:r w:rsidRPr="00276F79">
        <w:rPr>
          <w:lang w:val="fr-CA"/>
        </w:rPr>
        <w:t> </w:t>
      </w:r>
      <w:r w:rsidRPr="002579EA">
        <w:rPr>
          <w:lang w:val="fr-CA"/>
        </w:rPr>
        <w:t>4</w:t>
      </w:r>
    </w:p>
    <w:p w14:paraId="4B927015" w14:textId="3CCF1566" w:rsidR="00E21A5F" w:rsidRPr="002579EA" w:rsidRDefault="006C03CA" w:rsidP="002579EA">
      <w:pPr>
        <w:keepNext/>
        <w:rPr>
          <w:lang w:val="fr-CA"/>
        </w:rPr>
      </w:pPr>
      <w:r w:rsidRPr="002579EA">
        <w:rPr>
          <w:lang w:val="fr-CA"/>
        </w:rPr>
        <w:t>Le tableau peut également être lu dans l’autre sens</w:t>
      </w:r>
      <w:r w:rsidR="00F33524" w:rsidRPr="00276F79">
        <w:rPr>
          <w:lang w:val="fr-CA"/>
        </w:rPr>
        <w:t>.</w:t>
      </w:r>
      <w:r w:rsidRPr="002579EA">
        <w:rPr>
          <w:lang w:val="fr-CA"/>
        </w:rPr>
        <w:t xml:space="preserve"> </w:t>
      </w:r>
    </w:p>
    <w:p w14:paraId="4BE2BEAE" w14:textId="6C47287A" w:rsidR="00E21A5F" w:rsidRPr="002579EA" w:rsidRDefault="006C03CA" w:rsidP="002579EA">
      <w:pPr>
        <w:rPr>
          <w:lang w:val="fr-CA"/>
        </w:rPr>
      </w:pPr>
      <w:r w:rsidRPr="002579EA">
        <w:rPr>
          <w:lang w:val="fr-CA"/>
        </w:rPr>
        <w:t xml:space="preserve">Du fait que les utilisateurs aveugles ne peuvent pas voir l’écran, ils ont besoin d’une autre manière d’utiliser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les utilisateurs aveugles ont besoin de la possibilité de changer le volume. </w:t>
      </w:r>
    </w:p>
    <w:p w14:paraId="6F73B049" w14:textId="36FB9C19" w:rsidR="00844163" w:rsidRPr="00276F79" w:rsidRDefault="006C03CA" w:rsidP="002579EA">
      <w:r w:rsidRPr="002579EA">
        <w:rPr>
          <w:noProof/>
          <w:lang w:val="fr-CA"/>
        </w:rPr>
        <w:drawing>
          <wp:inline distT="0" distB="0" distL="0" distR="0" wp14:anchorId="5A97B29D" wp14:editId="08AC1119">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9EF7A53" w:rsidR="00E21A5F" w:rsidRPr="002579EA" w:rsidRDefault="006C03CA" w:rsidP="002579EA">
      <w:pPr>
        <w:rPr>
          <w:lang w:val="fr-CA"/>
        </w:rPr>
      </w:pPr>
      <w:r w:rsidRPr="002579EA">
        <w:rPr>
          <w:lang w:val="fr-CA"/>
        </w:rPr>
        <w:t xml:space="preserve">Certains utilisateurs qui peuvent voir, mais pas bien, ont besoin </w:t>
      </w:r>
      <w:r w:rsidRPr="00276F79">
        <w:rPr>
          <w:lang w:val="fr-CA"/>
        </w:rPr>
        <w:t xml:space="preserve">d’utiliser l’audio, </w:t>
      </w:r>
      <w:r w:rsidRPr="002579EA">
        <w:rPr>
          <w:lang w:val="fr-CA"/>
        </w:rPr>
        <w:t>ou préfèrent utiliser l’audio</w:t>
      </w:r>
      <w:r w:rsidRPr="00276F79">
        <w:rPr>
          <w:lang w:val="fr-CA"/>
        </w:rPr>
        <w:t>,</w:t>
      </w:r>
      <w:r w:rsidRPr="002579EA">
        <w:rPr>
          <w:lang w:val="fr-CA"/>
        </w:rPr>
        <w:t xml:space="preserve"> comme </w:t>
      </w:r>
      <w:r w:rsidRPr="00276F79">
        <w:rPr>
          <w:lang w:val="fr-CA"/>
        </w:rPr>
        <w:t>solution de rechange</w:t>
      </w:r>
      <w:r w:rsidRPr="002579EA">
        <w:rPr>
          <w:lang w:val="fr-CA"/>
        </w:rPr>
        <w:t xml:space="preserve"> à l’utilisation de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certains utilisateurs malvoyants tireront avantage de la possibilité de changer le volume. </w:t>
      </w:r>
    </w:p>
    <w:p w14:paraId="55A134F2" w14:textId="524D8EE3" w:rsidR="00844163" w:rsidRPr="00276F79" w:rsidRDefault="006C03CA" w:rsidP="002579EA">
      <w:r w:rsidRPr="002579EA">
        <w:rPr>
          <w:noProof/>
          <w:lang w:val="fr-CA"/>
        </w:rPr>
        <w:drawing>
          <wp:inline distT="0" distB="0" distL="0" distR="0" wp14:anchorId="4C189A50" wp14:editId="66E4CBAC">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1E336ABD" w14:textId="77777777">
        <w:tc>
          <w:tcPr>
            <w:tcW w:w="4814" w:type="dxa"/>
          </w:tcPr>
          <w:p w14:paraId="143486BA" w14:textId="77777777" w:rsidR="001875DD" w:rsidRPr="00A303FD" w:rsidRDefault="001875DD">
            <w:pPr>
              <w:spacing w:after="0"/>
              <w:jc w:val="center"/>
              <w:rPr>
                <w:b/>
                <w:bCs/>
              </w:rPr>
            </w:pPr>
            <w:r w:rsidRPr="00A303FD">
              <w:rPr>
                <w:b/>
                <w:bCs/>
              </w:rPr>
              <w:t>Anglais</w:t>
            </w:r>
          </w:p>
        </w:tc>
        <w:tc>
          <w:tcPr>
            <w:tcW w:w="4815" w:type="dxa"/>
          </w:tcPr>
          <w:p w14:paraId="3E214A7D" w14:textId="77777777" w:rsidR="001875DD" w:rsidRPr="00A303FD" w:rsidRDefault="001875DD">
            <w:pPr>
              <w:spacing w:after="0"/>
              <w:jc w:val="center"/>
              <w:rPr>
                <w:b/>
                <w:bCs/>
              </w:rPr>
            </w:pPr>
            <w:r w:rsidRPr="00A303FD">
              <w:rPr>
                <w:b/>
                <w:bCs/>
              </w:rPr>
              <w:t>Français</w:t>
            </w:r>
          </w:p>
        </w:tc>
      </w:tr>
      <w:tr w:rsidR="001875DD" w:rsidRPr="00F559AE" w14:paraId="45503DFD" w14:textId="77777777">
        <w:tc>
          <w:tcPr>
            <w:tcW w:w="4814" w:type="dxa"/>
          </w:tcPr>
          <w:p w14:paraId="35929985" w14:textId="77777777" w:rsidR="001875DD" w:rsidRPr="00F559AE" w:rsidRDefault="001875DD">
            <w:pPr>
              <w:spacing w:after="0"/>
            </w:pPr>
            <w:r w:rsidRPr="00F559AE">
              <w:t>Requirements</w:t>
            </w:r>
          </w:p>
        </w:tc>
        <w:tc>
          <w:tcPr>
            <w:tcW w:w="4815" w:type="dxa"/>
          </w:tcPr>
          <w:p w14:paraId="54185A62" w14:textId="77777777" w:rsidR="001875DD" w:rsidRPr="00F559AE" w:rsidRDefault="001875DD">
            <w:pPr>
              <w:spacing w:after="0"/>
            </w:pPr>
            <w:r w:rsidRPr="00F559AE">
              <w:t>Exigences</w:t>
            </w:r>
          </w:p>
        </w:tc>
      </w:tr>
      <w:tr w:rsidR="001875DD" w:rsidRPr="00F559AE" w14:paraId="197453B4" w14:textId="77777777">
        <w:tc>
          <w:tcPr>
            <w:tcW w:w="4814" w:type="dxa"/>
          </w:tcPr>
          <w:p w14:paraId="3266EB54" w14:textId="77777777" w:rsidR="001875DD" w:rsidRPr="00F559AE" w:rsidRDefault="001875DD">
            <w:pPr>
              <w:spacing w:after="0"/>
            </w:pPr>
            <w:r w:rsidRPr="00F559AE">
              <w:t>Private listening volume</w:t>
            </w:r>
          </w:p>
        </w:tc>
        <w:tc>
          <w:tcPr>
            <w:tcW w:w="4815" w:type="dxa"/>
          </w:tcPr>
          <w:p w14:paraId="315EB5E1" w14:textId="77777777" w:rsidR="001875DD" w:rsidRPr="00F559AE" w:rsidRDefault="001875DD">
            <w:pPr>
              <w:spacing w:after="0"/>
            </w:pPr>
            <w:r w:rsidRPr="00F559AE">
              <w:t xml:space="preserve">Volume </w:t>
            </w:r>
            <w:proofErr w:type="spellStart"/>
            <w:r w:rsidRPr="00F559AE">
              <w:t>d’écoute</w:t>
            </w:r>
            <w:proofErr w:type="spellEnd"/>
            <w:r w:rsidRPr="00F559AE">
              <w:t xml:space="preserve"> </w:t>
            </w:r>
            <w:proofErr w:type="spellStart"/>
            <w:r w:rsidRPr="00F559AE">
              <w:t>privée</w:t>
            </w:r>
            <w:proofErr w:type="spellEnd"/>
          </w:p>
        </w:tc>
      </w:tr>
    </w:tbl>
    <w:p w14:paraId="1F98CC01" w14:textId="1FF5ACAF" w:rsidR="00DA7CBD" w:rsidRPr="002579EA" w:rsidRDefault="006C03CA" w:rsidP="0028312E">
      <w:pPr>
        <w:pStyle w:val="Heading1"/>
        <w:pageBreakBefore/>
        <w:ind w:left="0" w:firstLine="0"/>
        <w:rPr>
          <w:lang w:val="fr-CA"/>
        </w:rPr>
      </w:pPr>
      <w:bookmarkStart w:id="1090" w:name="_Toc57281172"/>
      <w:bookmarkStart w:id="1091" w:name="_Toc57986042"/>
      <w:bookmarkStart w:id="1092" w:name="_Toc58222415"/>
      <w:bookmarkStart w:id="1093" w:name="_Toc78290667"/>
      <w:bookmarkStart w:id="1094" w:name="_Toc197147323"/>
      <w:r w:rsidRPr="002579EA">
        <w:rPr>
          <w:lang w:val="fr-CA"/>
        </w:rPr>
        <w:t>Annexe C (normative)</w:t>
      </w:r>
      <w:r w:rsidR="001875DD" w:rsidRPr="002579EA">
        <w:rPr>
          <w:lang w:val="fr-CA"/>
        </w:rPr>
        <w:t> :</w:t>
      </w:r>
      <w:r w:rsidR="001875DD" w:rsidRPr="002579EA">
        <w:rPr>
          <w:lang w:val="fr-CA"/>
        </w:rPr>
        <w:br/>
      </w:r>
      <w:r w:rsidR="008E650F" w:rsidRPr="008E650F">
        <w:rPr>
          <w:lang w:val="fr-CA"/>
        </w:rPr>
        <w:t>Détermination de la conformité</w:t>
      </w:r>
      <w:bookmarkEnd w:id="1090"/>
      <w:bookmarkEnd w:id="1091"/>
      <w:bookmarkEnd w:id="1092"/>
      <w:bookmarkEnd w:id="1093"/>
      <w:bookmarkEnd w:id="1094"/>
    </w:p>
    <w:p w14:paraId="43D6FE29" w14:textId="020E57A3" w:rsidR="00DA7CBD" w:rsidRPr="002579EA" w:rsidRDefault="006C03CA" w:rsidP="00CE31F4">
      <w:pPr>
        <w:pStyle w:val="Heading2"/>
        <w:pBdr>
          <w:top w:val="single" w:sz="12" w:space="1" w:color="auto"/>
        </w:pBdr>
        <w:rPr>
          <w:lang w:val="fr-CA"/>
        </w:rPr>
      </w:pPr>
      <w:bookmarkStart w:id="1095" w:name="_Toc57281173"/>
      <w:bookmarkStart w:id="1096" w:name="_Toc57986043"/>
      <w:bookmarkStart w:id="1097" w:name="_Toc58222416"/>
      <w:bookmarkStart w:id="1098" w:name="_Toc78290668"/>
      <w:bookmarkStart w:id="1099" w:name="_Toc197147324"/>
      <w:r w:rsidRPr="002579EA">
        <w:rPr>
          <w:lang w:val="fr-CA"/>
        </w:rPr>
        <w:t>C.1</w:t>
      </w:r>
      <w:r w:rsidRPr="002579EA">
        <w:rPr>
          <w:lang w:val="fr-CA"/>
        </w:rPr>
        <w:tab/>
        <w:t>Introduction</w:t>
      </w:r>
      <w:bookmarkEnd w:id="1095"/>
      <w:bookmarkEnd w:id="1096"/>
      <w:bookmarkEnd w:id="1097"/>
      <w:bookmarkEnd w:id="1098"/>
      <w:bookmarkEnd w:id="1099"/>
    </w:p>
    <w:p w14:paraId="6AEFBE56" w14:textId="335F6910" w:rsidR="00F25A61" w:rsidRPr="002579EA" w:rsidRDefault="006C03CA" w:rsidP="00F25A61">
      <w:pPr>
        <w:rPr>
          <w:lang w:val="fr-CA"/>
        </w:rPr>
      </w:pPr>
      <w:r w:rsidRPr="002579EA">
        <w:rPr>
          <w:lang w:val="fr-CA"/>
        </w:rPr>
        <w:t>La présente annexe normative définit les moyens nécessaires pour déterminer la conformité aux différentes exigences définies dans le corps du présent document.</w:t>
      </w:r>
    </w:p>
    <w:p w14:paraId="69897BD0" w14:textId="7F1BF5CD" w:rsidR="00F25A61" w:rsidRPr="002579EA" w:rsidRDefault="006C03CA" w:rsidP="00AC6E4C">
      <w:pPr>
        <w:rPr>
          <w:lang w:val="fr-CA"/>
        </w:rPr>
      </w:pPr>
      <w:r w:rsidRPr="002579EA">
        <w:rPr>
          <w:lang w:val="fr-CA"/>
        </w:rPr>
        <w:t>Pour aider le lecteur, des paragraphes vides sont insérés afin que la numérotation de la présente annexe corresponde à celle des paragraphes dans les exigences.</w:t>
      </w:r>
    </w:p>
    <w:p w14:paraId="719C8B67" w14:textId="7B44CB92" w:rsidR="00DA7CBD" w:rsidRPr="002579EA" w:rsidRDefault="006C03CA" w:rsidP="00CE31F4">
      <w:pPr>
        <w:pStyle w:val="Heading2"/>
        <w:pBdr>
          <w:top w:val="single" w:sz="12" w:space="1" w:color="auto"/>
        </w:pBdr>
        <w:rPr>
          <w:lang w:val="fr-CA"/>
        </w:rPr>
      </w:pPr>
      <w:bookmarkStart w:id="1100" w:name="_Toc57281174"/>
      <w:bookmarkStart w:id="1101" w:name="_Toc57986044"/>
      <w:bookmarkStart w:id="1102" w:name="_Toc58222417"/>
      <w:bookmarkStart w:id="1103" w:name="_Toc78290669"/>
      <w:bookmarkStart w:id="1104" w:name="_Toc197147325"/>
      <w:r w:rsidRPr="002579EA">
        <w:rPr>
          <w:lang w:val="fr-CA"/>
        </w:rPr>
        <w:t>C.2</w:t>
      </w:r>
      <w:r w:rsidRPr="002579EA">
        <w:rPr>
          <w:lang w:val="fr-CA"/>
        </w:rPr>
        <w:tab/>
        <w:t>Paragraphe vide</w:t>
      </w:r>
      <w:bookmarkEnd w:id="1100"/>
      <w:bookmarkEnd w:id="1101"/>
      <w:bookmarkEnd w:id="1102"/>
      <w:bookmarkEnd w:id="1103"/>
      <w:bookmarkEnd w:id="1104"/>
    </w:p>
    <w:p w14:paraId="1D9CE22F" w14:textId="6F4CC680" w:rsidR="00DA7CBD" w:rsidRPr="002579EA" w:rsidRDefault="006C03CA" w:rsidP="00DA7CBD">
      <w:pPr>
        <w:rPr>
          <w:lang w:val="fr-CA"/>
        </w:rPr>
      </w:pPr>
      <w:r w:rsidRPr="002579EA">
        <w:rPr>
          <w:lang w:val="fr-CA"/>
        </w:rPr>
        <w:t>Ce paragraphe est laissé intentionnellement vide.</w:t>
      </w:r>
    </w:p>
    <w:p w14:paraId="269DF0FA" w14:textId="355FB07E" w:rsidR="00DA7CBD" w:rsidRPr="002579EA" w:rsidRDefault="006C03CA" w:rsidP="00CE31F4">
      <w:pPr>
        <w:pStyle w:val="Heading2"/>
        <w:pBdr>
          <w:top w:val="single" w:sz="12" w:space="1" w:color="auto"/>
        </w:pBdr>
        <w:rPr>
          <w:lang w:val="fr-CA"/>
        </w:rPr>
      </w:pPr>
      <w:bookmarkStart w:id="1105" w:name="_Toc57281175"/>
      <w:bookmarkStart w:id="1106" w:name="_Toc57986045"/>
      <w:bookmarkStart w:id="1107" w:name="_Toc58222418"/>
      <w:bookmarkStart w:id="1108" w:name="_Toc78290670"/>
      <w:bookmarkStart w:id="1109" w:name="_Toc197147326"/>
      <w:r w:rsidRPr="002579EA">
        <w:rPr>
          <w:lang w:val="fr-CA"/>
        </w:rPr>
        <w:t>C.</w:t>
      </w:r>
      <w:r w:rsidR="001875DD" w:rsidRPr="002579EA">
        <w:rPr>
          <w:lang w:val="fr-CA"/>
        </w:rPr>
        <w:t>3</w:t>
      </w:r>
      <w:r w:rsidRPr="002579EA">
        <w:rPr>
          <w:lang w:val="fr-CA"/>
        </w:rPr>
        <w:tab/>
        <w:t>Paragraphe vide</w:t>
      </w:r>
      <w:bookmarkEnd w:id="1105"/>
      <w:bookmarkEnd w:id="1106"/>
      <w:bookmarkEnd w:id="1107"/>
      <w:bookmarkEnd w:id="1108"/>
      <w:bookmarkEnd w:id="1109"/>
    </w:p>
    <w:p w14:paraId="143280BD" w14:textId="33028ED7" w:rsidR="00DA7CBD" w:rsidRPr="002579EA" w:rsidRDefault="006C03CA" w:rsidP="002579EA">
      <w:pPr>
        <w:tabs>
          <w:tab w:val="left" w:pos="5878"/>
        </w:tabs>
        <w:rPr>
          <w:lang w:val="fr-CA"/>
        </w:rPr>
      </w:pPr>
      <w:r w:rsidRPr="002579EA">
        <w:rPr>
          <w:lang w:val="fr-CA"/>
        </w:rPr>
        <w:t>Ce paragraphe est laissé intentionnellement vide.</w:t>
      </w:r>
    </w:p>
    <w:p w14:paraId="708184EF" w14:textId="44CD52CB" w:rsidR="00DA7CBD" w:rsidRPr="002579EA" w:rsidRDefault="006C03CA" w:rsidP="00CE31F4">
      <w:pPr>
        <w:pStyle w:val="Heading2"/>
        <w:pBdr>
          <w:top w:val="single" w:sz="12" w:space="1" w:color="auto"/>
        </w:pBdr>
        <w:rPr>
          <w:lang w:val="fr-CA"/>
        </w:rPr>
      </w:pPr>
      <w:bookmarkStart w:id="1110" w:name="_Toc78290671"/>
      <w:bookmarkStart w:id="1111" w:name="_Toc57281176"/>
      <w:bookmarkStart w:id="1112" w:name="_Toc57986046"/>
      <w:bookmarkStart w:id="1113" w:name="_Toc58222419"/>
      <w:bookmarkStart w:id="1114" w:name="_Toc197147327"/>
      <w:r w:rsidRPr="002579EA">
        <w:rPr>
          <w:lang w:val="fr-CA"/>
        </w:rPr>
        <w:t>C.4</w:t>
      </w:r>
      <w:r w:rsidRPr="002579EA">
        <w:rPr>
          <w:lang w:val="fr-CA"/>
        </w:rPr>
        <w:tab/>
      </w:r>
      <w:bookmarkEnd w:id="1110"/>
      <w:r w:rsidRPr="00276F79">
        <w:rPr>
          <w:lang w:val="fr-CA"/>
        </w:rPr>
        <w:t>Rendement fonctionnel</w:t>
      </w:r>
      <w:bookmarkEnd w:id="1111"/>
      <w:bookmarkEnd w:id="1112"/>
      <w:bookmarkEnd w:id="1113"/>
      <w:bookmarkEnd w:id="1114"/>
    </w:p>
    <w:p w14:paraId="33D5C075" w14:textId="10C55574" w:rsidR="00DA7CBD" w:rsidRPr="002579EA" w:rsidRDefault="006C03CA" w:rsidP="00DA7CBD">
      <w:pPr>
        <w:rPr>
          <w:lang w:val="fr-CA"/>
        </w:rPr>
      </w:pPr>
      <w:r w:rsidRPr="002579EA">
        <w:rPr>
          <w:lang w:val="fr-CA"/>
        </w:rPr>
        <w:t>L’</w:t>
      </w:r>
      <w:r w:rsidRPr="00276F79">
        <w:rPr>
          <w:lang w:val="fr-CA"/>
        </w:rPr>
        <w:t>a</w:t>
      </w:r>
      <w:r w:rsidRPr="002579EA">
        <w:rPr>
          <w:lang w:val="fr-CA"/>
        </w:rPr>
        <w:t>rticle</w:t>
      </w:r>
      <w:r w:rsidRPr="00276F79">
        <w:rPr>
          <w:lang w:val="fr-CA"/>
        </w:rPr>
        <w:t> </w:t>
      </w:r>
      <w:r w:rsidRPr="002579EA">
        <w:rPr>
          <w:lang w:val="fr-CA"/>
        </w:rPr>
        <w:t>4 est informatif et ne comporte aucune exigence imposant des essais.</w:t>
      </w:r>
    </w:p>
    <w:p w14:paraId="2A451741" w14:textId="2EB1F136" w:rsidR="00DA7CBD" w:rsidRPr="002579EA" w:rsidRDefault="006C03CA" w:rsidP="00CE31F4">
      <w:pPr>
        <w:pStyle w:val="Heading2"/>
        <w:pBdr>
          <w:top w:val="single" w:sz="12" w:space="1" w:color="auto"/>
        </w:pBdr>
        <w:rPr>
          <w:lang w:val="fr-CA"/>
        </w:rPr>
      </w:pPr>
      <w:bookmarkStart w:id="1115" w:name="_Toc57281177"/>
      <w:bookmarkStart w:id="1116" w:name="_Toc57986047"/>
      <w:bookmarkStart w:id="1117" w:name="_Toc58222420"/>
      <w:bookmarkStart w:id="1118" w:name="_Toc78290672"/>
      <w:bookmarkStart w:id="1119" w:name="_Toc197147328"/>
      <w:r w:rsidRPr="002579EA">
        <w:rPr>
          <w:lang w:val="fr-CA"/>
        </w:rPr>
        <w:t>C.5</w:t>
      </w:r>
      <w:r w:rsidRPr="002579EA">
        <w:rPr>
          <w:lang w:val="fr-CA"/>
        </w:rPr>
        <w:tab/>
        <w:t>Exigences génériques</w:t>
      </w:r>
      <w:bookmarkEnd w:id="1115"/>
      <w:bookmarkEnd w:id="1116"/>
      <w:bookmarkEnd w:id="1117"/>
      <w:bookmarkEnd w:id="1118"/>
      <w:bookmarkEnd w:id="1119"/>
    </w:p>
    <w:p w14:paraId="3799EEC8" w14:textId="03EAE3D6" w:rsidR="00DA7CBD" w:rsidRPr="002579EA" w:rsidRDefault="006C03CA" w:rsidP="00DA7CBD">
      <w:pPr>
        <w:pStyle w:val="Heading3"/>
        <w:rPr>
          <w:lang w:val="fr-CA"/>
        </w:rPr>
      </w:pPr>
      <w:bookmarkStart w:id="1120" w:name="_Toc57281178"/>
      <w:bookmarkStart w:id="1121" w:name="_Toc57986048"/>
      <w:bookmarkStart w:id="1122" w:name="_Toc58222421"/>
      <w:bookmarkStart w:id="1123" w:name="_Toc78290673"/>
      <w:bookmarkStart w:id="1124" w:name="_Toc197147329"/>
      <w:r w:rsidRPr="002579EA">
        <w:rPr>
          <w:lang w:val="fr-CA"/>
        </w:rPr>
        <w:t>C.5.1</w:t>
      </w:r>
      <w:r w:rsidRPr="002579EA">
        <w:rPr>
          <w:lang w:val="fr-CA"/>
        </w:rPr>
        <w:tab/>
        <w:t xml:space="preserve">Fonction </w:t>
      </w:r>
      <w:bookmarkEnd w:id="1120"/>
      <w:bookmarkEnd w:id="1121"/>
      <w:bookmarkEnd w:id="1122"/>
      <w:bookmarkEnd w:id="1123"/>
      <w:r w:rsidR="007C1937">
        <w:rPr>
          <w:lang w:val="fr-CA"/>
        </w:rPr>
        <w:t>restreinte</w:t>
      </w:r>
      <w:bookmarkEnd w:id="1124"/>
    </w:p>
    <w:p w14:paraId="276A4427" w14:textId="65A19A7C" w:rsidR="00DA7CBD" w:rsidRPr="002579EA" w:rsidRDefault="006C03CA" w:rsidP="00DA7CBD">
      <w:pPr>
        <w:pStyle w:val="Heading4"/>
        <w:rPr>
          <w:lang w:val="fr-CA"/>
        </w:rPr>
      </w:pPr>
      <w:r w:rsidRPr="002579EA">
        <w:rPr>
          <w:lang w:val="fr-CA"/>
        </w:rPr>
        <w:t>C.5.1.1</w:t>
      </w:r>
      <w:r w:rsidRPr="002579EA">
        <w:rPr>
          <w:lang w:val="fr-CA"/>
        </w:rPr>
        <w:tab/>
        <w:t>Introduction</w:t>
      </w:r>
    </w:p>
    <w:p w14:paraId="32C54950" w14:textId="78F19D76" w:rsidR="00DA7CBD" w:rsidRPr="002579EA" w:rsidRDefault="008E74D5" w:rsidP="00DA7CBD">
      <w:pPr>
        <w:rPr>
          <w:lang w:val="fr-CA"/>
        </w:rPr>
      </w:pPr>
      <w:r w:rsidRPr="008E74D5">
        <w:rPr>
          <w:lang w:val="fr-CA"/>
        </w:rPr>
        <w:t>La clause 5.1.1 n’a qu’une valeur informative et ne contient aucune exigence en matière de tests</w:t>
      </w:r>
      <w:r w:rsidR="006C03CA" w:rsidRPr="002579EA">
        <w:rPr>
          <w:lang w:val="fr-CA"/>
        </w:rPr>
        <w:t>.</w:t>
      </w:r>
    </w:p>
    <w:p w14:paraId="559A3DEE" w14:textId="03B06B15" w:rsidR="00DA7CBD" w:rsidRPr="002579EA" w:rsidRDefault="006C03CA" w:rsidP="00DA7CBD">
      <w:pPr>
        <w:pStyle w:val="Heading4"/>
        <w:rPr>
          <w:lang w:val="fr-CA"/>
        </w:rPr>
      </w:pPr>
      <w:r w:rsidRPr="002579EA">
        <w:rPr>
          <w:lang w:val="fr-CA"/>
        </w:rPr>
        <w:t>C.5.1.2</w:t>
      </w:r>
      <w:r w:rsidRPr="002579EA">
        <w:rPr>
          <w:lang w:val="fr-CA"/>
        </w:rPr>
        <w:tab/>
        <w:t>Généralités</w:t>
      </w:r>
    </w:p>
    <w:p w14:paraId="1946B253" w14:textId="256D89C4" w:rsidR="00DA7CBD" w:rsidRPr="00C332F1" w:rsidRDefault="006C03CA" w:rsidP="00DA7CBD">
      <w:pPr>
        <w:pStyle w:val="Heading5"/>
        <w:rPr>
          <w:lang w:val="fr-CA"/>
        </w:rPr>
      </w:pPr>
      <w:r w:rsidRPr="002579EA">
        <w:rPr>
          <w:lang w:val="fr-CA"/>
        </w:rPr>
        <w:t>C.5.1.2.1</w:t>
      </w:r>
      <w:r w:rsidRPr="002579EA">
        <w:rPr>
          <w:lang w:val="fr-CA"/>
        </w:rPr>
        <w:tab/>
        <w:t xml:space="preserve">Fonction </w:t>
      </w:r>
      <w:r w:rsidR="00C332F1">
        <w:rPr>
          <w:lang w:val="fr-CA"/>
        </w:rPr>
        <w:t>restreinte</w:t>
      </w:r>
    </w:p>
    <w:p w14:paraId="4833CBFB" w14:textId="56119BBB" w:rsidR="00DA7CBD" w:rsidRPr="002579EA" w:rsidRDefault="00C332F1" w:rsidP="00DA7CBD">
      <w:pPr>
        <w:rPr>
          <w:lang w:val="fr-CA"/>
        </w:rPr>
      </w:pPr>
      <w:r w:rsidRPr="00C332F1">
        <w:rPr>
          <w:lang w:val="fr-CA"/>
        </w:rPr>
        <w:t>Voir les clauses C.5.2 à C.13, selon le cas</w:t>
      </w:r>
      <w:r w:rsidR="006C03CA" w:rsidRPr="002579EA">
        <w:rPr>
          <w:lang w:val="fr-CA"/>
        </w:rPr>
        <w:t>.</w:t>
      </w:r>
    </w:p>
    <w:p w14:paraId="06252E02" w14:textId="409D773C" w:rsidR="00DA7CBD" w:rsidRPr="00276F79" w:rsidRDefault="006C03CA" w:rsidP="00A45BD9">
      <w:pPr>
        <w:pStyle w:val="Heading5"/>
        <w:keepNext w:val="0"/>
      </w:pPr>
      <w:r w:rsidRPr="002579EA">
        <w:rPr>
          <w:lang w:val="fr-CA"/>
        </w:rPr>
        <w:t>C.5.1.2.2</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287405" w14:textId="77777777" w:rsidTr="00DA7CBD">
        <w:trPr>
          <w:jc w:val="center"/>
        </w:trPr>
        <w:tc>
          <w:tcPr>
            <w:tcW w:w="1951" w:type="dxa"/>
          </w:tcPr>
          <w:p w14:paraId="5B62C3B0" w14:textId="77777777" w:rsidR="00DA7CBD" w:rsidRPr="00276F79" w:rsidRDefault="006C03CA" w:rsidP="00A45BD9">
            <w:pPr>
              <w:pStyle w:val="TAL"/>
              <w:keepNext w:val="0"/>
            </w:pPr>
            <w:r w:rsidRPr="002579EA">
              <w:rPr>
                <w:lang w:val="fr-CA"/>
              </w:rPr>
              <w:t>Type d’évaluation</w:t>
            </w:r>
          </w:p>
        </w:tc>
        <w:tc>
          <w:tcPr>
            <w:tcW w:w="7088" w:type="dxa"/>
          </w:tcPr>
          <w:p w14:paraId="76FA2348" w14:textId="386AACC1" w:rsidR="00DA7CBD" w:rsidRPr="00276F79" w:rsidRDefault="00770A25" w:rsidP="00A45BD9">
            <w:pPr>
              <w:pStyle w:val="TAL"/>
              <w:keepNext w:val="0"/>
            </w:pPr>
            <w:r>
              <w:t>Test</w:t>
            </w:r>
          </w:p>
        </w:tc>
      </w:tr>
      <w:tr w:rsidR="00AA6465" w:rsidRPr="00B10070" w14:paraId="57152811" w14:textId="77777777" w:rsidTr="00DA7CBD">
        <w:trPr>
          <w:jc w:val="center"/>
        </w:trPr>
        <w:tc>
          <w:tcPr>
            <w:tcW w:w="1951" w:type="dxa"/>
          </w:tcPr>
          <w:p w14:paraId="2BF7CF31" w14:textId="77777777" w:rsidR="00DA7CBD" w:rsidRPr="00276F79" w:rsidRDefault="006C03CA" w:rsidP="00A45BD9">
            <w:pPr>
              <w:keepLines/>
              <w:spacing w:after="0"/>
              <w:rPr>
                <w:rFonts w:ascii="Arial" w:hAnsi="Arial"/>
                <w:sz w:val="18"/>
              </w:rPr>
            </w:pPr>
            <w:r w:rsidRPr="002579EA">
              <w:rPr>
                <w:rFonts w:ascii="Arial" w:hAnsi="Arial"/>
                <w:sz w:val="18"/>
                <w:lang w:val="fr-CA"/>
              </w:rPr>
              <w:t>Conditions préalables</w:t>
            </w:r>
          </w:p>
        </w:tc>
        <w:tc>
          <w:tcPr>
            <w:tcW w:w="7088" w:type="dxa"/>
          </w:tcPr>
          <w:p w14:paraId="5CD44984" w14:textId="156B01FA" w:rsidR="00DA7CBD" w:rsidRPr="002579EA" w:rsidRDefault="006C03CA" w:rsidP="00A45BD9">
            <w:pPr>
              <w:keepLines/>
              <w:spacing w:after="0"/>
              <w:rPr>
                <w:rFonts w:ascii="Arial" w:hAnsi="Arial"/>
                <w:sz w:val="18"/>
                <w:lang w:val="fr-CA"/>
              </w:rPr>
            </w:pPr>
            <w:r w:rsidRPr="002579EA">
              <w:rPr>
                <w:rFonts w:ascii="Arial" w:hAnsi="Arial"/>
                <w:sz w:val="18"/>
                <w:lang w:val="fr-CA"/>
              </w:rPr>
              <w:t>1. L</w:t>
            </w:r>
            <w:r w:rsidR="00770A25">
              <w:rPr>
                <w:rFonts w:ascii="Arial" w:hAnsi="Arial"/>
                <w:sz w:val="18"/>
                <w:lang w:val="fr-CA"/>
              </w:rPr>
              <w:t>es</w:t>
            </w:r>
            <w:r w:rsidRPr="002579EA">
              <w:rPr>
                <w:rFonts w:ascii="Arial" w:hAnsi="Arial"/>
                <w:sz w:val="18"/>
                <w:lang w:val="fr-CA"/>
              </w:rPr>
              <w:t xml:space="preserve"> TIC</w:t>
            </w:r>
            <w:r w:rsidR="00770A25">
              <w:rPr>
                <w:rFonts w:ascii="Arial" w:hAnsi="Arial"/>
                <w:sz w:val="18"/>
                <w:lang w:val="fr-CA"/>
              </w:rPr>
              <w:t xml:space="preserve"> ont des</w:t>
            </w:r>
            <w:r w:rsidRPr="002579EA">
              <w:rPr>
                <w:rFonts w:ascii="Arial" w:hAnsi="Arial"/>
                <w:color w:val="000000"/>
                <w:sz w:val="18"/>
                <w:lang w:val="fr-CA"/>
              </w:rPr>
              <w:t xml:space="preserve"> fonction</w:t>
            </w:r>
            <w:r w:rsidR="00770A25">
              <w:rPr>
                <w:rFonts w:ascii="Arial" w:hAnsi="Arial"/>
                <w:color w:val="000000"/>
                <w:sz w:val="18"/>
                <w:lang w:val="fr-CA"/>
              </w:rPr>
              <w:t>s restreintes</w:t>
            </w:r>
            <w:r w:rsidRPr="002579EA">
              <w:rPr>
                <w:rFonts w:ascii="Arial" w:hAnsi="Arial"/>
                <w:color w:val="000000"/>
                <w:sz w:val="18"/>
                <w:lang w:val="fr-CA"/>
              </w:rPr>
              <w:t>.</w:t>
            </w:r>
          </w:p>
        </w:tc>
      </w:tr>
      <w:tr w:rsidR="00AA6465" w:rsidRPr="00B10070" w14:paraId="72C2F4B3" w14:textId="77777777" w:rsidTr="00DA7CBD">
        <w:trPr>
          <w:jc w:val="center"/>
        </w:trPr>
        <w:tc>
          <w:tcPr>
            <w:tcW w:w="1951" w:type="dxa"/>
          </w:tcPr>
          <w:p w14:paraId="61AEE938" w14:textId="47818B12" w:rsidR="00DA7CBD" w:rsidRPr="00276F79" w:rsidRDefault="00D5361C" w:rsidP="00A45BD9">
            <w:pPr>
              <w:keepLines/>
              <w:spacing w:after="0"/>
              <w:rPr>
                <w:rFonts w:ascii="Arial" w:hAnsi="Arial"/>
                <w:sz w:val="18"/>
              </w:rPr>
            </w:pPr>
            <w:r>
              <w:rPr>
                <w:rFonts w:ascii="Arial" w:hAnsi="Arial"/>
                <w:sz w:val="18"/>
                <w:lang w:val="fr-CA"/>
              </w:rPr>
              <w:t>Procédure</w:t>
            </w:r>
          </w:p>
        </w:tc>
        <w:tc>
          <w:tcPr>
            <w:tcW w:w="7088" w:type="dxa"/>
          </w:tcPr>
          <w:p w14:paraId="0E35E968" w14:textId="73E8906E"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1. Déterminer les fonctions </w:t>
            </w:r>
            <w:r w:rsidR="00770A25">
              <w:rPr>
                <w:rFonts w:ascii="Arial" w:hAnsi="Arial"/>
                <w:sz w:val="18"/>
                <w:lang w:val="fr-CA"/>
              </w:rPr>
              <w:t>restreintes</w:t>
            </w:r>
            <w:r w:rsidRPr="002579EA">
              <w:rPr>
                <w:rFonts w:ascii="Arial" w:hAnsi="Arial"/>
                <w:sz w:val="18"/>
                <w:lang w:val="fr-CA"/>
              </w:rPr>
              <w:t xml:space="preserve"> de</w:t>
            </w:r>
            <w:r w:rsidR="00770A25">
              <w:rPr>
                <w:rFonts w:ascii="Arial" w:hAnsi="Arial"/>
                <w:sz w:val="18"/>
                <w:lang w:val="fr-CA"/>
              </w:rPr>
              <w:t>s</w:t>
            </w:r>
            <w:r w:rsidRPr="002579EA">
              <w:rPr>
                <w:rFonts w:ascii="Arial" w:hAnsi="Arial"/>
                <w:sz w:val="18"/>
                <w:lang w:val="fr-CA"/>
              </w:rPr>
              <w:t xml:space="preserve"> TIC.</w:t>
            </w:r>
          </w:p>
          <w:p w14:paraId="4547E903" w14:textId="1BAE74C9"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2. </w:t>
            </w:r>
            <w:r w:rsidR="003F5316" w:rsidRPr="003F5316">
              <w:rPr>
                <w:rFonts w:ascii="Arial" w:hAnsi="Arial"/>
                <w:sz w:val="18"/>
                <w:lang w:val="fr-CA"/>
              </w:rPr>
              <w:t>Vérifier que les tests C.5.1.3 à C.5.1.6 peuvent être effectués sans installation d’une technologie d’assistance, à l’exception des casques personnels ou des boucles d’induction</w:t>
            </w:r>
          </w:p>
        </w:tc>
      </w:tr>
      <w:tr w:rsidR="00AA6465" w:rsidRPr="00B10070" w14:paraId="29181EB3" w14:textId="77777777" w:rsidTr="00DA7CBD">
        <w:trPr>
          <w:jc w:val="center"/>
        </w:trPr>
        <w:tc>
          <w:tcPr>
            <w:tcW w:w="1951" w:type="dxa"/>
          </w:tcPr>
          <w:p w14:paraId="3C326459" w14:textId="77777777" w:rsidR="00DA7CBD" w:rsidRPr="00276F79" w:rsidRDefault="006C03CA" w:rsidP="00A45BD9">
            <w:pPr>
              <w:keepLines/>
              <w:spacing w:after="0"/>
              <w:rPr>
                <w:rFonts w:ascii="Arial" w:hAnsi="Arial"/>
                <w:sz w:val="18"/>
              </w:rPr>
            </w:pPr>
            <w:r w:rsidRPr="002579EA">
              <w:rPr>
                <w:rFonts w:ascii="Arial" w:hAnsi="Arial"/>
                <w:sz w:val="18"/>
                <w:lang w:val="fr-CA"/>
              </w:rPr>
              <w:t>Résultat</w:t>
            </w:r>
          </w:p>
        </w:tc>
        <w:tc>
          <w:tcPr>
            <w:tcW w:w="7088" w:type="dxa"/>
          </w:tcPr>
          <w:p w14:paraId="3CA1FB6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Réussite : L’énoncé testable no 2 est vrai.</w:t>
            </w:r>
          </w:p>
          <w:p w14:paraId="2D37A53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Échec : L’énoncé testable no 2 est faux.</w:t>
            </w:r>
          </w:p>
          <w:p w14:paraId="6A325C9F" w14:textId="4ACB2625" w:rsidR="004D22ED" w:rsidRPr="002579EA" w:rsidRDefault="003F5316" w:rsidP="003F5316">
            <w:pPr>
              <w:keepLines/>
              <w:spacing w:after="0"/>
              <w:rPr>
                <w:rFonts w:ascii="Arial" w:hAnsi="Arial"/>
                <w:sz w:val="18"/>
                <w:lang w:val="fr-CA"/>
              </w:rPr>
            </w:pPr>
            <w:r w:rsidRPr="003F5316">
              <w:rPr>
                <w:rFonts w:ascii="Arial" w:hAnsi="Arial"/>
                <w:sz w:val="18"/>
                <w:lang w:val="fr-CA"/>
              </w:rPr>
              <w:t>Sans objet : La condition préalable 1 n’est pas remplie.</w:t>
            </w:r>
          </w:p>
        </w:tc>
      </w:tr>
    </w:tbl>
    <w:p w14:paraId="1D5E71D3" w14:textId="73F4139B" w:rsidR="00DA7CBD" w:rsidRPr="002579EA" w:rsidRDefault="006C03CA" w:rsidP="00A45BD9">
      <w:pPr>
        <w:pStyle w:val="Heading4"/>
        <w:rPr>
          <w:lang w:val="fr-CA"/>
        </w:rPr>
      </w:pPr>
      <w:r w:rsidRPr="002579EA">
        <w:rPr>
          <w:lang w:val="fr-CA"/>
        </w:rPr>
        <w:t>C.5.1.3</w:t>
      </w:r>
      <w:r w:rsidRPr="002579EA">
        <w:rPr>
          <w:lang w:val="fr-CA"/>
        </w:rPr>
        <w:tab/>
        <w:t>Accès non visuel</w:t>
      </w:r>
    </w:p>
    <w:p w14:paraId="4B41795A" w14:textId="157B0116" w:rsidR="00DA7CBD" w:rsidRPr="002579EA" w:rsidRDefault="006C03CA" w:rsidP="00A45BD9">
      <w:pPr>
        <w:pStyle w:val="Heading5"/>
        <w:rPr>
          <w:lang w:val="fr-CA"/>
        </w:rPr>
      </w:pPr>
      <w:r w:rsidRPr="002579EA">
        <w:rPr>
          <w:lang w:val="fr-CA"/>
        </w:rPr>
        <w:t>C.5.1.3.1</w:t>
      </w:r>
      <w:r w:rsidRPr="002579EA">
        <w:rPr>
          <w:lang w:val="fr-CA"/>
        </w:rPr>
        <w:tab/>
      </w:r>
      <w:r w:rsidR="00F0712B" w:rsidRPr="00F0712B">
        <w:rPr>
          <w:lang w:val="fr-CA"/>
        </w:rPr>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4E8636" w14:textId="77777777" w:rsidTr="00DA7CBD">
        <w:trPr>
          <w:jc w:val="center"/>
        </w:trPr>
        <w:tc>
          <w:tcPr>
            <w:tcW w:w="1951" w:type="dxa"/>
          </w:tcPr>
          <w:p w14:paraId="29D95966" w14:textId="77777777" w:rsidR="00DA7CBD" w:rsidRPr="00276F79" w:rsidRDefault="006C03CA" w:rsidP="001C14F5">
            <w:pPr>
              <w:pStyle w:val="TAL"/>
              <w:keepNext w:val="0"/>
            </w:pPr>
            <w:r w:rsidRPr="002579EA">
              <w:rPr>
                <w:lang w:val="fr-CA"/>
              </w:rPr>
              <w:t>Type d’évaluation</w:t>
            </w:r>
          </w:p>
        </w:tc>
        <w:tc>
          <w:tcPr>
            <w:tcW w:w="7088" w:type="dxa"/>
          </w:tcPr>
          <w:p w14:paraId="12476085" w14:textId="2447D155" w:rsidR="00DA7CBD" w:rsidRPr="00276F79" w:rsidRDefault="003F5316" w:rsidP="001C14F5">
            <w:pPr>
              <w:pStyle w:val="TAL"/>
              <w:keepNext w:val="0"/>
            </w:pPr>
            <w:r>
              <w:t>Test</w:t>
            </w:r>
          </w:p>
        </w:tc>
      </w:tr>
      <w:tr w:rsidR="00AA6465" w:rsidRPr="00B10070" w14:paraId="2103D888" w14:textId="77777777" w:rsidTr="00DA7CBD">
        <w:trPr>
          <w:jc w:val="center"/>
        </w:trPr>
        <w:tc>
          <w:tcPr>
            <w:tcW w:w="1951" w:type="dxa"/>
          </w:tcPr>
          <w:p w14:paraId="7A7FB2C9" w14:textId="77777777" w:rsidR="00DA7CBD" w:rsidRPr="00276F79" w:rsidRDefault="006C03CA" w:rsidP="001C14F5">
            <w:pPr>
              <w:keepLines/>
              <w:spacing w:after="0"/>
              <w:rPr>
                <w:rFonts w:ascii="Arial" w:hAnsi="Arial"/>
                <w:sz w:val="18"/>
              </w:rPr>
            </w:pPr>
            <w:r w:rsidRPr="002579EA">
              <w:rPr>
                <w:rFonts w:ascii="Arial" w:hAnsi="Arial"/>
                <w:sz w:val="18"/>
                <w:lang w:val="fr-CA"/>
              </w:rPr>
              <w:t>Conditions préalables</w:t>
            </w:r>
          </w:p>
        </w:tc>
        <w:tc>
          <w:tcPr>
            <w:tcW w:w="7088" w:type="dxa"/>
          </w:tcPr>
          <w:p w14:paraId="0FFABBD0" w14:textId="4FCD7E34" w:rsidR="00DA7CBD" w:rsidRPr="002579EA" w:rsidRDefault="00F0712B" w:rsidP="00F0712B">
            <w:pPr>
              <w:keepLines/>
              <w:spacing w:after="0"/>
              <w:ind w:left="288" w:hanging="288"/>
              <w:rPr>
                <w:rFonts w:ascii="Arial" w:hAnsi="Arial"/>
                <w:sz w:val="18"/>
                <w:lang w:val="fr-CA"/>
              </w:rPr>
            </w:pPr>
            <w:r w:rsidRPr="00F0712B">
              <w:rPr>
                <w:rFonts w:ascii="Arial" w:hAnsi="Arial"/>
                <w:sz w:val="18"/>
                <w:lang w:val="fr-CA"/>
              </w:rPr>
              <w:t>1.</w:t>
            </w:r>
            <w:r w:rsidRPr="00F0712B">
              <w:rPr>
                <w:rFonts w:ascii="Arial" w:hAnsi="Arial"/>
                <w:sz w:val="18"/>
                <w:lang w:val="fr-CA"/>
              </w:rPr>
              <w:tab/>
              <w:t>Les informations visuelles sont nécessaires pour permettre l’utilisation des fonctions des TIC restreintes à la technologie d’assistance pour la lecture d’écran.</w:t>
            </w:r>
          </w:p>
        </w:tc>
      </w:tr>
      <w:tr w:rsidR="00AA6465" w:rsidRPr="00B10070" w14:paraId="728B5285" w14:textId="77777777" w:rsidTr="00DA7CBD">
        <w:trPr>
          <w:jc w:val="center"/>
        </w:trPr>
        <w:tc>
          <w:tcPr>
            <w:tcW w:w="1951" w:type="dxa"/>
          </w:tcPr>
          <w:p w14:paraId="2B969533" w14:textId="3CEF6DA0" w:rsidR="00DA7CBD" w:rsidRPr="00276F79" w:rsidRDefault="00D5361C" w:rsidP="001C14F5">
            <w:pPr>
              <w:keepLines/>
              <w:spacing w:after="0"/>
              <w:rPr>
                <w:rFonts w:ascii="Arial" w:hAnsi="Arial"/>
                <w:sz w:val="18"/>
              </w:rPr>
            </w:pPr>
            <w:r>
              <w:rPr>
                <w:rFonts w:ascii="Arial" w:hAnsi="Arial"/>
                <w:sz w:val="18"/>
                <w:lang w:val="fr-CA"/>
              </w:rPr>
              <w:t>Procédure</w:t>
            </w:r>
          </w:p>
        </w:tc>
        <w:tc>
          <w:tcPr>
            <w:tcW w:w="7088" w:type="dxa"/>
          </w:tcPr>
          <w:p w14:paraId="11268F33"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Déterminer les fonctions des TIC fermées à la lecture d’écran.</w:t>
            </w:r>
          </w:p>
          <w:p w14:paraId="0C31EE30" w14:textId="0F504C81"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qu’elles sont toutes utilisables avec l’accès à la sortie audio.</w:t>
            </w:r>
          </w:p>
        </w:tc>
      </w:tr>
      <w:tr w:rsidR="00AA6465" w:rsidRPr="00B10070" w14:paraId="6E1C4830" w14:textId="77777777" w:rsidTr="00DA7CBD">
        <w:trPr>
          <w:jc w:val="center"/>
        </w:trPr>
        <w:tc>
          <w:tcPr>
            <w:tcW w:w="1951" w:type="dxa"/>
          </w:tcPr>
          <w:p w14:paraId="65E9A32A" w14:textId="77777777" w:rsidR="00DA7CBD" w:rsidRPr="00276F79" w:rsidRDefault="006C03CA" w:rsidP="001C14F5">
            <w:pPr>
              <w:keepLines/>
              <w:spacing w:after="0"/>
              <w:rPr>
                <w:rFonts w:ascii="Arial" w:hAnsi="Arial"/>
                <w:sz w:val="18"/>
              </w:rPr>
            </w:pPr>
            <w:r w:rsidRPr="002579EA">
              <w:rPr>
                <w:rFonts w:ascii="Arial" w:hAnsi="Arial"/>
                <w:sz w:val="18"/>
                <w:lang w:val="fr-CA"/>
              </w:rPr>
              <w:t>Résultat</w:t>
            </w:r>
          </w:p>
        </w:tc>
        <w:tc>
          <w:tcPr>
            <w:tcW w:w="7088" w:type="dxa"/>
          </w:tcPr>
          <w:p w14:paraId="17FE2AC2"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Réussite : L’énoncé testable no 2 est vrai.</w:t>
            </w:r>
          </w:p>
          <w:p w14:paraId="0CBB002A"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Échec : L’énoncé testable no 2 est faux.</w:t>
            </w:r>
          </w:p>
          <w:p w14:paraId="676D7B33" w14:textId="7D01FAC2"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4E0A5285" w14:textId="5C39612F" w:rsidR="00DA7CBD" w:rsidRPr="002579EA" w:rsidRDefault="006C03CA" w:rsidP="005052D9">
      <w:pPr>
        <w:pStyle w:val="Heading5"/>
        <w:keepNext w:val="0"/>
        <w:keepLines w:val="0"/>
        <w:rPr>
          <w:lang w:val="fr-CA"/>
        </w:rPr>
      </w:pPr>
      <w:r w:rsidRPr="002579EA">
        <w:rPr>
          <w:lang w:val="fr-CA"/>
        </w:rPr>
        <w:t>C.5.1.3.2</w:t>
      </w:r>
      <w:r w:rsidRPr="002579EA">
        <w:rPr>
          <w:lang w:val="fr-CA"/>
        </w:rPr>
        <w:tab/>
      </w:r>
      <w:r w:rsidR="008E74D5" w:rsidRPr="008E74D5">
        <w:rPr>
          <w:lang w:val="fr-CA"/>
        </w:rPr>
        <w:t>Mode de fonctionnement auditif incluant l’usage de la 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4358B1" w14:textId="77777777" w:rsidTr="00DA7CBD">
        <w:trPr>
          <w:jc w:val="center"/>
        </w:trPr>
        <w:tc>
          <w:tcPr>
            <w:tcW w:w="1951" w:type="dxa"/>
          </w:tcPr>
          <w:p w14:paraId="7D0CA688" w14:textId="77777777" w:rsidR="00DA7CBD" w:rsidRPr="00276F79" w:rsidRDefault="006C03CA" w:rsidP="005052D9">
            <w:pPr>
              <w:pStyle w:val="TAL"/>
              <w:keepNext w:val="0"/>
              <w:keepLines w:val="0"/>
            </w:pPr>
            <w:r w:rsidRPr="002579EA">
              <w:rPr>
                <w:lang w:val="fr-CA"/>
              </w:rPr>
              <w:t>Type d’évaluation</w:t>
            </w:r>
          </w:p>
        </w:tc>
        <w:tc>
          <w:tcPr>
            <w:tcW w:w="7088" w:type="dxa"/>
          </w:tcPr>
          <w:p w14:paraId="695DB706" w14:textId="4F4A6D44" w:rsidR="00DA7CBD" w:rsidRPr="00276F79" w:rsidRDefault="003F5316" w:rsidP="005052D9">
            <w:pPr>
              <w:pStyle w:val="TAL"/>
              <w:keepNext w:val="0"/>
              <w:keepLines w:val="0"/>
            </w:pPr>
            <w:r w:rsidRPr="003F5316">
              <w:rPr>
                <w:lang w:val="fr-CA"/>
              </w:rPr>
              <w:t>Inspection</w:t>
            </w:r>
          </w:p>
        </w:tc>
      </w:tr>
      <w:tr w:rsidR="00AA6465" w:rsidRPr="00B10070" w14:paraId="4FC45B11" w14:textId="77777777" w:rsidTr="00DA7CBD">
        <w:trPr>
          <w:jc w:val="center"/>
        </w:trPr>
        <w:tc>
          <w:tcPr>
            <w:tcW w:w="1951" w:type="dxa"/>
          </w:tcPr>
          <w:p w14:paraId="71AE4D4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tcPr>
          <w:p w14:paraId="46D76181" w14:textId="4C6309FE" w:rsidR="00DA7CBD" w:rsidRPr="002579EA" w:rsidRDefault="003F5316" w:rsidP="005052D9">
            <w:pPr>
              <w:spacing w:after="0"/>
              <w:rPr>
                <w:rFonts w:ascii="Arial" w:hAnsi="Arial"/>
                <w:sz w:val="18"/>
                <w:lang w:val="fr-CA"/>
              </w:rPr>
            </w:pPr>
            <w:r w:rsidRPr="003F5316">
              <w:rPr>
                <w:rFonts w:ascii="Arial" w:hAnsi="Arial"/>
                <w:sz w:val="18"/>
                <w:lang w:val="fr-CA"/>
              </w:rPr>
              <w:t>1.</w:t>
            </w:r>
            <w:r w:rsidRPr="003F5316">
              <w:rPr>
                <w:rFonts w:ascii="Arial" w:hAnsi="Arial"/>
                <w:sz w:val="18"/>
                <w:lang w:val="fr-CA"/>
              </w:rPr>
              <w:tab/>
              <w:t>La sortie auditive est fournie en tant qu’accès non visuel à une fonction restreinte.</w:t>
            </w:r>
          </w:p>
        </w:tc>
      </w:tr>
      <w:tr w:rsidR="00AA6465" w:rsidRPr="00B10070" w14:paraId="380AE4BC" w14:textId="77777777" w:rsidTr="00DA7CBD">
        <w:trPr>
          <w:jc w:val="center"/>
        </w:trPr>
        <w:tc>
          <w:tcPr>
            <w:tcW w:w="1951" w:type="dxa"/>
          </w:tcPr>
          <w:p w14:paraId="3AE686C6" w14:textId="5C1AFFC2" w:rsidR="00DA7CBD" w:rsidRPr="00276F79" w:rsidRDefault="00D5361C" w:rsidP="005052D9">
            <w:pPr>
              <w:spacing w:after="0"/>
              <w:rPr>
                <w:rFonts w:ascii="Arial" w:hAnsi="Arial"/>
                <w:sz w:val="18"/>
              </w:rPr>
            </w:pPr>
            <w:r>
              <w:rPr>
                <w:rFonts w:ascii="Arial" w:hAnsi="Arial"/>
                <w:sz w:val="18"/>
                <w:lang w:val="fr-CA"/>
              </w:rPr>
              <w:t>Procédure</w:t>
            </w:r>
          </w:p>
        </w:tc>
        <w:tc>
          <w:tcPr>
            <w:tcW w:w="7088" w:type="dxa"/>
          </w:tcPr>
          <w:p w14:paraId="5BAFBFEA" w14:textId="77777777" w:rsidR="00F0712B" w:rsidRPr="00F0712B" w:rsidRDefault="00F0712B" w:rsidP="00F0712B">
            <w:pPr>
              <w:spacing w:after="0"/>
              <w:ind w:left="288" w:hanging="283"/>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auditive est fournie par le biais d’un mécanisme d’assistance intégré dans les TIC ou offert avec celles-ci.</w:t>
            </w:r>
          </w:p>
          <w:p w14:paraId="3256691A" w14:textId="0062532C" w:rsidR="00DA7CBD" w:rsidRPr="002579EA" w:rsidRDefault="00F0712B" w:rsidP="00F0712B">
            <w:pPr>
              <w:spacing w:after="0"/>
              <w:ind w:left="288" w:hanging="288"/>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auditive est fournie au moyen d’un casque d’écoute qui peut être branché via une prise audio de 3,5 mm ou une connexion normalisée, sans exiger l’utilisation de la vision.</w:t>
            </w:r>
          </w:p>
        </w:tc>
      </w:tr>
      <w:tr w:rsidR="00AA6465" w:rsidRPr="00B10070" w14:paraId="70771982" w14:textId="77777777" w:rsidTr="00DA7CBD">
        <w:trPr>
          <w:jc w:val="center"/>
        </w:trPr>
        <w:tc>
          <w:tcPr>
            <w:tcW w:w="1951" w:type="dxa"/>
          </w:tcPr>
          <w:p w14:paraId="14F5D56B"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04635E5C" w14:textId="77777777" w:rsidR="00F0712B" w:rsidRPr="00F0712B" w:rsidRDefault="00F0712B" w:rsidP="00F0712B">
            <w:pPr>
              <w:spacing w:after="0"/>
              <w:rPr>
                <w:rFonts w:ascii="Arial" w:hAnsi="Arial"/>
                <w:sz w:val="18"/>
                <w:lang w:val="fr-CA"/>
              </w:rPr>
            </w:pPr>
            <w:r w:rsidRPr="00F0712B">
              <w:rPr>
                <w:rFonts w:ascii="Arial" w:hAnsi="Arial"/>
                <w:sz w:val="18"/>
                <w:lang w:val="fr-CA"/>
              </w:rPr>
              <w:t xml:space="preserve">Réussite : Les énoncés testables nos 1 ou 2 sont vrais. </w:t>
            </w:r>
          </w:p>
          <w:p w14:paraId="7327A657" w14:textId="77777777" w:rsidR="00F0712B" w:rsidRPr="00F0712B" w:rsidRDefault="00F0712B" w:rsidP="00F0712B">
            <w:pPr>
              <w:spacing w:after="0"/>
              <w:rPr>
                <w:rFonts w:ascii="Arial" w:hAnsi="Arial"/>
                <w:sz w:val="18"/>
                <w:lang w:val="fr-CA"/>
              </w:rPr>
            </w:pPr>
            <w:r w:rsidRPr="00F0712B">
              <w:rPr>
                <w:rFonts w:ascii="Arial" w:hAnsi="Arial"/>
                <w:sz w:val="18"/>
                <w:lang w:val="fr-CA"/>
              </w:rPr>
              <w:t>Échec : Les énoncés testables nos 1 et 2 sont faux.</w:t>
            </w:r>
          </w:p>
          <w:p w14:paraId="18B19A3F" w14:textId="53255D47" w:rsidR="004D22ED" w:rsidRPr="002579EA" w:rsidRDefault="00F0712B" w:rsidP="00F0712B">
            <w:pPr>
              <w:spacing w:after="0"/>
              <w:rPr>
                <w:rFonts w:ascii="Arial" w:hAnsi="Arial"/>
                <w:sz w:val="18"/>
                <w:lang w:val="fr-CA"/>
              </w:rPr>
            </w:pPr>
            <w:r w:rsidRPr="00F0712B">
              <w:rPr>
                <w:rFonts w:ascii="Arial" w:hAnsi="Arial"/>
                <w:sz w:val="18"/>
                <w:lang w:val="fr-CA"/>
              </w:rPr>
              <w:t>Sans objet : La condition préalable 1 n’est pas remplie.</w:t>
            </w:r>
          </w:p>
        </w:tc>
      </w:tr>
    </w:tbl>
    <w:p w14:paraId="241A7A07" w14:textId="6988E184" w:rsidR="00DA7CBD" w:rsidRPr="002579EA" w:rsidRDefault="006C03CA" w:rsidP="00DA7CBD">
      <w:pPr>
        <w:pStyle w:val="Heading5"/>
        <w:rPr>
          <w:lang w:val="fr-CA"/>
        </w:rPr>
      </w:pPr>
      <w:r w:rsidRPr="002579EA">
        <w:rPr>
          <w:lang w:val="fr-CA"/>
        </w:rPr>
        <w:t>C.5.1.3.3</w:t>
      </w:r>
      <w:r w:rsidRPr="002579EA">
        <w:rPr>
          <w:lang w:val="fr-CA"/>
        </w:rPr>
        <w:tab/>
        <w:t>Corrélation de sortie audi</w:t>
      </w:r>
      <w:r w:rsidR="008E74D5">
        <w:rPr>
          <w:lang w:val="fr-CA"/>
        </w:rPr>
        <w:t>tive</w:t>
      </w:r>
    </w:p>
    <w:p w14:paraId="26C8244E" w14:textId="7C650825" w:rsidR="00DA7CBD" w:rsidRPr="002579EA" w:rsidRDefault="008E74D5" w:rsidP="00DA7CBD">
      <w:pPr>
        <w:rPr>
          <w:lang w:val="fr-CA"/>
        </w:rPr>
      </w:pPr>
      <w:r w:rsidRPr="008E74D5">
        <w:rPr>
          <w:lang w:val="fr-CA"/>
        </w:rPr>
        <w:t>La clause 5.1.3.3 n’a qu’une valeur informative et ne contient aucune exigence en matière de tests</w:t>
      </w:r>
      <w:r w:rsidR="006C03CA" w:rsidRPr="002579EA">
        <w:rPr>
          <w:lang w:val="fr-CA"/>
        </w:rPr>
        <w:t>.</w:t>
      </w:r>
    </w:p>
    <w:p w14:paraId="67257BEE" w14:textId="5317AA01" w:rsidR="00DA7CBD" w:rsidRPr="002579EA" w:rsidRDefault="006C03CA" w:rsidP="0094434A">
      <w:pPr>
        <w:pStyle w:val="Heading5"/>
        <w:keepNext w:val="0"/>
        <w:rPr>
          <w:lang w:val="fr-CA"/>
        </w:rPr>
      </w:pPr>
      <w:r w:rsidRPr="002579EA">
        <w:rPr>
          <w:lang w:val="fr-CA"/>
        </w:rPr>
        <w:t>C.5.1.3.4</w:t>
      </w:r>
      <w:r w:rsidRPr="002579EA">
        <w:rPr>
          <w:lang w:val="fr-CA"/>
        </w:rPr>
        <w:tab/>
      </w:r>
      <w:r w:rsidR="008E74D5" w:rsidRPr="008E74D5">
        <w:rPr>
          <w:lang w:val="fr-CA"/>
        </w:rPr>
        <w:t>Contrôle de la sortie vocale par l’utilisateur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584DD0" w14:textId="77777777" w:rsidTr="00DA7CBD">
        <w:trPr>
          <w:jc w:val="center"/>
        </w:trPr>
        <w:tc>
          <w:tcPr>
            <w:tcW w:w="1951" w:type="dxa"/>
          </w:tcPr>
          <w:p w14:paraId="24105120" w14:textId="77777777" w:rsidR="00DA7CBD" w:rsidRPr="00276F79" w:rsidRDefault="006C03CA" w:rsidP="0094434A">
            <w:pPr>
              <w:pStyle w:val="TAL"/>
              <w:keepNext w:val="0"/>
            </w:pPr>
            <w:r w:rsidRPr="002579EA">
              <w:rPr>
                <w:lang w:val="fr-CA"/>
              </w:rPr>
              <w:t>Type d’évaluation</w:t>
            </w:r>
          </w:p>
        </w:tc>
        <w:tc>
          <w:tcPr>
            <w:tcW w:w="7088" w:type="dxa"/>
          </w:tcPr>
          <w:p w14:paraId="2104EF2D" w14:textId="04D8279F" w:rsidR="00DA7CBD" w:rsidRPr="00276F79" w:rsidRDefault="008E74D5" w:rsidP="0094434A">
            <w:pPr>
              <w:pStyle w:val="TAL"/>
              <w:keepNext w:val="0"/>
            </w:pPr>
            <w:r w:rsidRPr="008E74D5">
              <w:rPr>
                <w:lang w:val="fr-CA"/>
              </w:rPr>
              <w:t>Inspection</w:t>
            </w:r>
          </w:p>
        </w:tc>
      </w:tr>
      <w:tr w:rsidR="00AA6465" w:rsidRPr="00B10070" w14:paraId="205A040E" w14:textId="77777777" w:rsidTr="00DA7CBD">
        <w:trPr>
          <w:jc w:val="center"/>
        </w:trPr>
        <w:tc>
          <w:tcPr>
            <w:tcW w:w="1951" w:type="dxa"/>
          </w:tcPr>
          <w:p w14:paraId="37AE14CE"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2C61006C" w14:textId="3F885175" w:rsidR="00DA7CBD" w:rsidRPr="002579EA" w:rsidRDefault="00F0712B" w:rsidP="0094434A">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La sortie vocale est fournie en tant qu’accès non visuel à une fonction restreinte.</w:t>
            </w:r>
          </w:p>
        </w:tc>
      </w:tr>
      <w:tr w:rsidR="00AA6465" w:rsidRPr="00B10070" w14:paraId="7B43FE8F" w14:textId="77777777" w:rsidTr="00DA7CBD">
        <w:trPr>
          <w:jc w:val="center"/>
        </w:trPr>
        <w:tc>
          <w:tcPr>
            <w:tcW w:w="1951" w:type="dxa"/>
          </w:tcPr>
          <w:p w14:paraId="385A583D" w14:textId="324F8DEB"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35EB36F"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vocale peut être interrompue à la demande de l’utilisateur.</w:t>
            </w:r>
          </w:p>
          <w:p w14:paraId="50B64363" w14:textId="43169898"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vocale peut être répétée à la demande de l’utilisateur.</w:t>
            </w:r>
          </w:p>
        </w:tc>
      </w:tr>
      <w:tr w:rsidR="00AA6465" w:rsidRPr="00B10070" w14:paraId="59411428" w14:textId="77777777" w:rsidTr="00DA7CBD">
        <w:trPr>
          <w:jc w:val="center"/>
        </w:trPr>
        <w:tc>
          <w:tcPr>
            <w:tcW w:w="1951" w:type="dxa"/>
          </w:tcPr>
          <w:p w14:paraId="7A89ACBB"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29A30A2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Réussite : Tous les énoncés testables sont vrais. </w:t>
            </w:r>
          </w:p>
          <w:p w14:paraId="6EC960F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Échec : N’importe quel énoncé testable est faux. </w:t>
            </w:r>
          </w:p>
          <w:p w14:paraId="3CD1D765" w14:textId="3E99EC07"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30AF33E6" w14:textId="208F09F0" w:rsidR="00DA7CBD" w:rsidRPr="002579EA" w:rsidRDefault="006C03CA" w:rsidP="00FB1702">
      <w:pPr>
        <w:pStyle w:val="Heading5"/>
        <w:keepNext w:val="0"/>
        <w:keepLines w:val="0"/>
        <w:rPr>
          <w:lang w:val="fr-CA"/>
        </w:rPr>
      </w:pPr>
      <w:r w:rsidRPr="002579EA">
        <w:rPr>
          <w:lang w:val="fr-CA"/>
        </w:rPr>
        <w:t>C.5.1.3.5</w:t>
      </w:r>
      <w:r w:rsidRPr="002579EA">
        <w:rPr>
          <w:lang w:val="fr-CA"/>
        </w:rPr>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AA611F" w14:textId="77777777" w:rsidTr="00DA7CBD">
        <w:trPr>
          <w:jc w:val="center"/>
        </w:trPr>
        <w:tc>
          <w:tcPr>
            <w:tcW w:w="1951" w:type="dxa"/>
          </w:tcPr>
          <w:p w14:paraId="4C66D193" w14:textId="77777777" w:rsidR="00DA7CBD" w:rsidRPr="00276F79" w:rsidRDefault="006C03CA" w:rsidP="00FB1702">
            <w:pPr>
              <w:pStyle w:val="TAL"/>
              <w:keepNext w:val="0"/>
              <w:keepLines w:val="0"/>
            </w:pPr>
            <w:r w:rsidRPr="002579EA">
              <w:rPr>
                <w:lang w:val="fr-CA"/>
              </w:rPr>
              <w:t>Type d’évaluation</w:t>
            </w:r>
          </w:p>
        </w:tc>
        <w:tc>
          <w:tcPr>
            <w:tcW w:w="7088" w:type="dxa"/>
          </w:tcPr>
          <w:p w14:paraId="1F82D822" w14:textId="71E884A9" w:rsidR="00DA7CBD" w:rsidRPr="00276F79" w:rsidRDefault="008E74D5" w:rsidP="00FB1702">
            <w:pPr>
              <w:pStyle w:val="TAL"/>
              <w:keepNext w:val="0"/>
              <w:keepLines w:val="0"/>
            </w:pPr>
            <w:r w:rsidRPr="008E74D5">
              <w:rPr>
                <w:lang w:val="fr-CA"/>
              </w:rPr>
              <w:t>Inspection</w:t>
            </w:r>
          </w:p>
        </w:tc>
      </w:tr>
      <w:tr w:rsidR="00AA6465" w:rsidRPr="00B10070" w14:paraId="1CCB8DE5" w14:textId="77777777" w:rsidTr="00DA7CBD">
        <w:trPr>
          <w:jc w:val="center"/>
        </w:trPr>
        <w:tc>
          <w:tcPr>
            <w:tcW w:w="1951" w:type="dxa"/>
          </w:tcPr>
          <w:p w14:paraId="185CDB2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D4F0DA7" w14:textId="6DD438FF" w:rsidR="00DA7CBD" w:rsidRPr="002579EA" w:rsidRDefault="008E74D5" w:rsidP="00FB1702">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La sortie vocale est fournie en tant qu’accès non visuel à une fonction restreinte.</w:t>
            </w:r>
          </w:p>
        </w:tc>
      </w:tr>
      <w:tr w:rsidR="00AA6465" w:rsidRPr="00B10070" w14:paraId="0D0607DC" w14:textId="77777777" w:rsidTr="00DA7CBD">
        <w:trPr>
          <w:jc w:val="center"/>
        </w:trPr>
        <w:tc>
          <w:tcPr>
            <w:tcW w:w="1951" w:type="dxa"/>
          </w:tcPr>
          <w:p w14:paraId="480F55F2" w14:textId="0B9A371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441CFA94" w14:textId="77777777" w:rsidR="008E74D5" w:rsidRPr="008E74D5" w:rsidRDefault="008E74D5" w:rsidP="008E74D5">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Déterminer les fonctions restreintes des TIC.</w:t>
            </w:r>
          </w:p>
          <w:p w14:paraId="26C5CD18" w14:textId="77777777" w:rsidR="008E74D5" w:rsidRPr="008E74D5" w:rsidRDefault="008E74D5" w:rsidP="008E74D5">
            <w:pPr>
              <w:spacing w:after="0"/>
              <w:ind w:left="288" w:hanging="288"/>
              <w:rPr>
                <w:rFonts w:ascii="Arial" w:hAnsi="Arial"/>
                <w:sz w:val="18"/>
                <w:lang w:val="fr-CA"/>
              </w:rPr>
            </w:pPr>
            <w:r w:rsidRPr="008E74D5">
              <w:rPr>
                <w:rFonts w:ascii="Arial" w:hAnsi="Arial"/>
                <w:sz w:val="18"/>
                <w:lang w:val="fr-CA"/>
              </w:rPr>
              <w:t>2.</w:t>
            </w:r>
            <w:r w:rsidRPr="008E74D5">
              <w:rPr>
                <w:rFonts w:ascii="Arial" w:hAnsi="Arial"/>
                <w:sz w:val="18"/>
                <w:lang w:val="fr-CA"/>
              </w:rPr>
              <w:tab/>
              <w:t>Vérifier que la sortie vocale de chaque fonction est interrompue lors d’une action de l’utilisateur.</w:t>
            </w:r>
          </w:p>
          <w:p w14:paraId="2B2D89A3" w14:textId="0D59D695" w:rsidR="00DA7CBD" w:rsidRPr="002579EA" w:rsidRDefault="008E74D5" w:rsidP="008E74D5">
            <w:pPr>
              <w:spacing w:after="0"/>
              <w:ind w:left="288" w:hanging="288"/>
              <w:rPr>
                <w:rFonts w:ascii="Arial" w:hAnsi="Arial"/>
                <w:sz w:val="18"/>
                <w:lang w:val="fr-CA"/>
              </w:rPr>
            </w:pPr>
            <w:r w:rsidRPr="008E74D5">
              <w:rPr>
                <w:rFonts w:ascii="Arial" w:hAnsi="Arial"/>
                <w:sz w:val="18"/>
                <w:lang w:val="fr-CA"/>
              </w:rPr>
              <w:t>3.</w:t>
            </w:r>
            <w:r w:rsidRPr="008E74D5">
              <w:rPr>
                <w:rFonts w:ascii="Arial" w:hAnsi="Arial"/>
                <w:sz w:val="18"/>
                <w:lang w:val="fr-CA"/>
              </w:rPr>
              <w:tab/>
              <w:t>Vérifier que la sortie vocale de chaque fonction est interrompue lorsqu’une nouvelle sortie vocale débute.</w:t>
            </w:r>
          </w:p>
        </w:tc>
      </w:tr>
      <w:tr w:rsidR="00AA6465" w:rsidRPr="00B10070" w14:paraId="16AEAB77" w14:textId="77777777" w:rsidTr="00DA7CBD">
        <w:trPr>
          <w:jc w:val="center"/>
        </w:trPr>
        <w:tc>
          <w:tcPr>
            <w:tcW w:w="1951" w:type="dxa"/>
          </w:tcPr>
          <w:p w14:paraId="3B684E0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47F20F" w14:textId="77777777" w:rsidR="008E74D5" w:rsidRPr="008E74D5" w:rsidRDefault="008E74D5" w:rsidP="008E74D5">
            <w:pPr>
              <w:spacing w:after="0"/>
              <w:rPr>
                <w:rFonts w:ascii="Arial" w:hAnsi="Arial"/>
                <w:sz w:val="18"/>
                <w:lang w:val="fr-CA"/>
              </w:rPr>
            </w:pPr>
            <w:r w:rsidRPr="008E74D5">
              <w:rPr>
                <w:rFonts w:ascii="Arial" w:hAnsi="Arial"/>
                <w:sz w:val="18"/>
                <w:lang w:val="fr-CA"/>
              </w:rPr>
              <w:t xml:space="preserve">Réussite : Les énoncés testables nos 1, 2 et 3 sont vrais. </w:t>
            </w:r>
          </w:p>
          <w:p w14:paraId="6E1DE085" w14:textId="77777777" w:rsidR="008E74D5" w:rsidRPr="008E74D5" w:rsidRDefault="008E74D5" w:rsidP="008E74D5">
            <w:pPr>
              <w:spacing w:after="0"/>
              <w:rPr>
                <w:rFonts w:ascii="Arial" w:hAnsi="Arial"/>
                <w:sz w:val="18"/>
                <w:lang w:val="fr-CA"/>
              </w:rPr>
            </w:pPr>
            <w:r w:rsidRPr="008E74D5">
              <w:rPr>
                <w:rFonts w:ascii="Arial" w:hAnsi="Arial"/>
                <w:sz w:val="18"/>
                <w:lang w:val="fr-CA"/>
              </w:rPr>
              <w:t>Échec : Les énoncés testables nos 2 ou 3 sont faux.</w:t>
            </w:r>
          </w:p>
          <w:p w14:paraId="2F8EDC85" w14:textId="0B3B3B91" w:rsidR="004D22ED" w:rsidRPr="002579EA" w:rsidRDefault="008E74D5" w:rsidP="008E74D5">
            <w:pPr>
              <w:spacing w:after="0"/>
              <w:rPr>
                <w:rFonts w:ascii="Arial" w:hAnsi="Arial"/>
                <w:sz w:val="18"/>
                <w:lang w:val="fr-CA"/>
              </w:rPr>
            </w:pPr>
            <w:r w:rsidRPr="008E74D5">
              <w:rPr>
                <w:rFonts w:ascii="Arial" w:hAnsi="Arial"/>
                <w:sz w:val="18"/>
                <w:lang w:val="fr-CA"/>
              </w:rPr>
              <w:t>Sans objet: La condition préalable 1 n’est pas remplie.</w:t>
            </w:r>
          </w:p>
        </w:tc>
      </w:tr>
    </w:tbl>
    <w:p w14:paraId="45F4C334" w14:textId="1F7B8323" w:rsidR="00DA7CBD" w:rsidRPr="002579EA" w:rsidRDefault="006C03CA" w:rsidP="007A731E">
      <w:pPr>
        <w:pStyle w:val="Heading5"/>
        <w:rPr>
          <w:lang w:val="fr-CA"/>
        </w:rPr>
      </w:pPr>
      <w:r w:rsidRPr="002579EA">
        <w:rPr>
          <w:lang w:val="fr-CA"/>
        </w:rPr>
        <w:t>C.5.1.3.6</w:t>
      </w:r>
      <w:r w:rsidRPr="002579EA">
        <w:rPr>
          <w:lang w:val="fr-CA"/>
        </w:rPr>
        <w:tab/>
      </w:r>
      <w:r w:rsidR="008E74D5" w:rsidRPr="008E74D5">
        <w:rPr>
          <w:lang w:val="fr-CA"/>
        </w:rPr>
        <w:t>Sortie vocale pour les contenus non textuels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8FE48D" w14:textId="77777777" w:rsidTr="00DA7CBD">
        <w:trPr>
          <w:jc w:val="center"/>
        </w:trPr>
        <w:tc>
          <w:tcPr>
            <w:tcW w:w="1951" w:type="dxa"/>
          </w:tcPr>
          <w:p w14:paraId="59F18CF6" w14:textId="77777777" w:rsidR="00DA7CBD" w:rsidRPr="00276F79" w:rsidRDefault="006C03CA" w:rsidP="007A731E">
            <w:pPr>
              <w:pStyle w:val="TAL"/>
            </w:pPr>
            <w:r w:rsidRPr="002579EA">
              <w:rPr>
                <w:lang w:val="fr-CA"/>
              </w:rPr>
              <w:t>Type d’évaluation</w:t>
            </w:r>
          </w:p>
        </w:tc>
        <w:tc>
          <w:tcPr>
            <w:tcW w:w="7088" w:type="dxa"/>
          </w:tcPr>
          <w:p w14:paraId="22B9A8DD" w14:textId="1557DC91" w:rsidR="00DA7CBD" w:rsidRPr="00276F79" w:rsidRDefault="008E74D5" w:rsidP="007A731E">
            <w:pPr>
              <w:pStyle w:val="TAL"/>
            </w:pPr>
            <w:r>
              <w:t>Test</w:t>
            </w:r>
          </w:p>
        </w:tc>
      </w:tr>
      <w:tr w:rsidR="00AA6465" w:rsidRPr="00B10070" w14:paraId="18C2F1AF" w14:textId="77777777" w:rsidTr="00DA7CBD">
        <w:trPr>
          <w:jc w:val="center"/>
        </w:trPr>
        <w:tc>
          <w:tcPr>
            <w:tcW w:w="1951" w:type="dxa"/>
          </w:tcPr>
          <w:p w14:paraId="763FCCE3" w14:textId="77777777" w:rsidR="00DA7CBD" w:rsidRPr="00276F79" w:rsidRDefault="006C03CA" w:rsidP="007A731E">
            <w:pPr>
              <w:keepNext/>
              <w:keepLines/>
              <w:spacing w:after="0"/>
              <w:rPr>
                <w:rFonts w:ascii="Arial" w:hAnsi="Arial"/>
                <w:sz w:val="18"/>
              </w:rPr>
            </w:pPr>
            <w:r w:rsidRPr="002579EA">
              <w:rPr>
                <w:rFonts w:ascii="Arial" w:hAnsi="Arial"/>
                <w:sz w:val="18"/>
                <w:lang w:val="fr-CA"/>
              </w:rPr>
              <w:t>Conditions préalables</w:t>
            </w:r>
          </w:p>
        </w:tc>
        <w:tc>
          <w:tcPr>
            <w:tcW w:w="7088" w:type="dxa"/>
          </w:tcPr>
          <w:p w14:paraId="08A40E3D" w14:textId="4B397AD2" w:rsidR="00DA7CBD" w:rsidRPr="002579EA" w:rsidRDefault="008E74D5" w:rsidP="007A731E">
            <w:pPr>
              <w:keepNext/>
              <w:keepLines/>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Le contenu non textuel est présenté aux utilisateurs via la sortie vocale.</w:t>
            </w:r>
          </w:p>
        </w:tc>
      </w:tr>
      <w:tr w:rsidR="00AA6465" w:rsidRPr="00565424" w14:paraId="248D0970" w14:textId="77777777" w:rsidTr="00DA7CBD">
        <w:trPr>
          <w:jc w:val="center"/>
        </w:trPr>
        <w:tc>
          <w:tcPr>
            <w:tcW w:w="1951" w:type="dxa"/>
          </w:tcPr>
          <w:p w14:paraId="09BE90E8" w14:textId="2B9E5C34" w:rsidR="00DA7CBD" w:rsidRPr="00276F79" w:rsidRDefault="00D5361C" w:rsidP="007A731E">
            <w:pPr>
              <w:keepNext/>
              <w:keepLines/>
              <w:spacing w:after="0"/>
              <w:rPr>
                <w:rFonts w:ascii="Arial" w:hAnsi="Arial"/>
                <w:sz w:val="18"/>
              </w:rPr>
            </w:pPr>
            <w:r>
              <w:rPr>
                <w:rFonts w:ascii="Arial" w:hAnsi="Arial"/>
                <w:sz w:val="18"/>
                <w:lang w:val="fr-CA"/>
              </w:rPr>
              <w:t>Procédure</w:t>
            </w:r>
          </w:p>
        </w:tc>
        <w:tc>
          <w:tcPr>
            <w:tcW w:w="7088" w:type="dxa"/>
          </w:tcPr>
          <w:p w14:paraId="5A03D736" w14:textId="2AA86CDD" w:rsidR="006205E9" w:rsidRPr="006205E9" w:rsidRDefault="008E74D5" w:rsidP="006205E9">
            <w:pPr>
              <w:keepNext/>
              <w:keepLines/>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Vérifier que la sortie vocale est fournie comme solution de rechange au contenu non textuel.</w:t>
            </w:r>
          </w:p>
          <w:p w14:paraId="606417D8"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contenu non textuel n’est pas seulement présent à titre décoratif.</w:t>
            </w:r>
          </w:p>
          <w:p w14:paraId="7AF3A284"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le contenu non textuel n’est pas utilisé uniquement pour le formatage visuel.</w:t>
            </w:r>
          </w:p>
          <w:p w14:paraId="1DB78599" w14:textId="6FAE951E"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4.</w:t>
            </w:r>
            <w:r w:rsidRPr="006205E9">
              <w:rPr>
                <w:rFonts w:ascii="Arial" w:hAnsi="Arial"/>
                <w:sz w:val="18"/>
                <w:lang w:val="fr-CA"/>
              </w:rPr>
              <w:tab/>
              <w:t>Vérifier que la sortie vocale est conforme aux indications relatives à l</w:t>
            </w:r>
            <w:proofErr w:type="gramStart"/>
            <w:r w:rsidRPr="006205E9">
              <w:rPr>
                <w:rFonts w:ascii="Arial" w:hAnsi="Arial"/>
                <w:sz w:val="18"/>
                <w:lang w:val="fr-CA"/>
              </w:rPr>
              <w:t>’«</w:t>
            </w:r>
            <w:proofErr w:type="gramEnd"/>
            <w:r w:rsidRPr="006205E9">
              <w:rPr>
                <w:rFonts w:ascii="Arial" w:hAnsi="Arial"/>
                <w:sz w:val="18"/>
                <w:lang w:val="fr-CA"/>
              </w:rPr>
              <w:t xml:space="preserve"> équivalent textuel » décrit dans le critère de succès 1.1.1 Contenu non textuel des WCAG 2.1.</w:t>
            </w:r>
          </w:p>
        </w:tc>
      </w:tr>
      <w:tr w:rsidR="00AA6465" w:rsidRPr="00B10070" w14:paraId="72307111" w14:textId="77777777" w:rsidTr="00DA7CBD">
        <w:trPr>
          <w:jc w:val="center"/>
        </w:trPr>
        <w:tc>
          <w:tcPr>
            <w:tcW w:w="1951" w:type="dxa"/>
          </w:tcPr>
          <w:p w14:paraId="51AFD2C5" w14:textId="77777777" w:rsidR="00DA7CBD" w:rsidRPr="00276F79" w:rsidRDefault="006C03CA" w:rsidP="007A731E">
            <w:pPr>
              <w:keepNext/>
              <w:spacing w:after="0"/>
              <w:rPr>
                <w:rFonts w:ascii="Arial" w:hAnsi="Arial"/>
                <w:sz w:val="18"/>
              </w:rPr>
            </w:pPr>
            <w:r w:rsidRPr="002579EA">
              <w:rPr>
                <w:rFonts w:ascii="Arial" w:hAnsi="Arial"/>
                <w:sz w:val="18"/>
                <w:lang w:val="fr-CA"/>
              </w:rPr>
              <w:t>Résultat</w:t>
            </w:r>
          </w:p>
        </w:tc>
        <w:tc>
          <w:tcPr>
            <w:tcW w:w="7088" w:type="dxa"/>
          </w:tcPr>
          <w:p w14:paraId="6D213CDE"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 xml:space="preserve">Réussite : Les énoncés testables nos 1, 2, 3 et 4 sont vrais; ou le no 1 et le no 2 sont faux; ou le no 1 et le no 3 sont faux. </w:t>
            </w:r>
          </w:p>
          <w:p w14:paraId="2F29055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Échec : L’énoncé testable no 1 est vrai et le no 2 faux; ou le no 1 est vrai et le no 3 est faux; ou les nos 1, 2 et 3 sont vrais et le no 4 est faux.</w:t>
            </w:r>
          </w:p>
          <w:p w14:paraId="65686D27" w14:textId="53BDA0DB" w:rsidR="004D22ED" w:rsidRPr="002579EA" w:rsidRDefault="006205E9" w:rsidP="006205E9">
            <w:pPr>
              <w:keepNext/>
              <w:spacing w:after="0"/>
              <w:rPr>
                <w:rFonts w:ascii="Arial" w:hAnsi="Arial"/>
                <w:sz w:val="18"/>
                <w:lang w:val="fr-CA"/>
              </w:rPr>
            </w:pPr>
            <w:r w:rsidRPr="006205E9">
              <w:rPr>
                <w:rFonts w:ascii="Arial" w:hAnsi="Arial"/>
                <w:sz w:val="18"/>
                <w:lang w:val="fr-CA"/>
              </w:rPr>
              <w:t>Sans objet : La condition préalable 1 n’est pas remplie.</w:t>
            </w:r>
          </w:p>
        </w:tc>
      </w:tr>
    </w:tbl>
    <w:p w14:paraId="476E9BB3" w14:textId="6A0C5B56" w:rsidR="00DA7CBD" w:rsidRPr="002579EA" w:rsidRDefault="006C03CA" w:rsidP="00A45BD9">
      <w:pPr>
        <w:pStyle w:val="Heading5"/>
        <w:keepNext w:val="0"/>
        <w:keepLines w:val="0"/>
        <w:rPr>
          <w:lang w:val="fr-CA"/>
        </w:rPr>
      </w:pPr>
      <w:r w:rsidRPr="002579EA">
        <w:rPr>
          <w:lang w:val="fr-CA"/>
        </w:rPr>
        <w:t>C.5.1.3.7</w:t>
      </w:r>
      <w:r w:rsidRPr="002579EA">
        <w:rPr>
          <w:lang w:val="fr-CA"/>
        </w:rPr>
        <w:tab/>
      </w:r>
      <w:r w:rsidR="008E74D5" w:rsidRPr="008E74D5">
        <w:rPr>
          <w:lang w:val="fr-CA"/>
        </w:rPr>
        <w:t>Sortie vocale pour l’information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E78CB6" w14:textId="77777777" w:rsidTr="00DA7CBD">
        <w:trPr>
          <w:jc w:val="center"/>
        </w:trPr>
        <w:tc>
          <w:tcPr>
            <w:tcW w:w="1951" w:type="dxa"/>
          </w:tcPr>
          <w:p w14:paraId="79580C0C" w14:textId="77777777" w:rsidR="00DA7CBD" w:rsidRPr="00276F79" w:rsidRDefault="006C03CA" w:rsidP="00A45BD9">
            <w:pPr>
              <w:pStyle w:val="TAL"/>
              <w:keepNext w:val="0"/>
              <w:keepLines w:val="0"/>
            </w:pPr>
            <w:r w:rsidRPr="002579EA">
              <w:rPr>
                <w:lang w:val="fr-CA"/>
              </w:rPr>
              <w:t>Type d’évaluation</w:t>
            </w:r>
          </w:p>
        </w:tc>
        <w:tc>
          <w:tcPr>
            <w:tcW w:w="7088" w:type="dxa"/>
          </w:tcPr>
          <w:p w14:paraId="41D32963" w14:textId="5CB89259" w:rsidR="00DA7CBD" w:rsidRPr="00276F79" w:rsidRDefault="008E74D5" w:rsidP="00A45BD9">
            <w:pPr>
              <w:pStyle w:val="TAL"/>
              <w:keepNext w:val="0"/>
              <w:keepLines w:val="0"/>
            </w:pPr>
            <w:r>
              <w:t>Test</w:t>
            </w:r>
          </w:p>
        </w:tc>
      </w:tr>
      <w:tr w:rsidR="00AA6465" w:rsidRPr="00B10070" w14:paraId="2B28D107" w14:textId="77777777" w:rsidTr="00DA7CBD">
        <w:trPr>
          <w:jc w:val="center"/>
        </w:trPr>
        <w:tc>
          <w:tcPr>
            <w:tcW w:w="1951" w:type="dxa"/>
          </w:tcPr>
          <w:p w14:paraId="3A0E027A"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tcPr>
          <w:p w14:paraId="6814B10B" w14:textId="1F8A945F" w:rsidR="006205E9" w:rsidRPr="006205E9" w:rsidRDefault="008E74D5" w:rsidP="006205E9">
            <w:pPr>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Un contenu vidéo pré-enregistré est nécessaire pour permettre l’utilisation des fonctions restreintes des TIC.</w:t>
            </w:r>
          </w:p>
          <w:p w14:paraId="7C8C3DB9" w14:textId="7CD8E7A8" w:rsidR="00DA7CBD" w:rsidRPr="002579EA" w:rsidRDefault="006205E9" w:rsidP="006205E9">
            <w:pPr>
              <w:spacing w:after="0"/>
              <w:ind w:left="288" w:hanging="283"/>
              <w:rPr>
                <w:rFonts w:ascii="Arial" w:hAnsi="Arial"/>
                <w:sz w:val="18"/>
                <w:lang w:val="fr-CA"/>
              </w:rPr>
            </w:pPr>
            <w:r w:rsidRPr="006205E9">
              <w:rPr>
                <w:rFonts w:ascii="Arial" w:hAnsi="Arial"/>
                <w:sz w:val="18"/>
                <w:lang w:val="fr-CA"/>
              </w:rPr>
              <w:t>2.</w:t>
            </w:r>
            <w:r w:rsidRPr="006205E9">
              <w:rPr>
                <w:rFonts w:ascii="Arial" w:hAnsi="Arial"/>
                <w:sz w:val="18"/>
                <w:lang w:val="fr-CA"/>
              </w:rPr>
              <w:tab/>
              <w:t>La sortie vocale est fournie en tant qu’accès non visuel à un contenu non textuel affiché sur une fonction restreinte.</w:t>
            </w:r>
          </w:p>
        </w:tc>
      </w:tr>
      <w:tr w:rsidR="00AA6465" w:rsidRPr="00B10070" w14:paraId="18846A81" w14:textId="77777777" w:rsidTr="00DA7CBD">
        <w:trPr>
          <w:jc w:val="center"/>
        </w:trPr>
        <w:tc>
          <w:tcPr>
            <w:tcW w:w="1951" w:type="dxa"/>
          </w:tcPr>
          <w:p w14:paraId="57E7C5E5" w14:textId="4F2E8883" w:rsidR="00DA7CBD" w:rsidRPr="00276F79" w:rsidRDefault="00D5361C">
            <w:pPr>
              <w:spacing w:after="0"/>
              <w:rPr>
                <w:rFonts w:ascii="Arial" w:hAnsi="Arial"/>
                <w:sz w:val="18"/>
              </w:rPr>
            </w:pPr>
            <w:r>
              <w:rPr>
                <w:rFonts w:ascii="Arial" w:hAnsi="Arial"/>
                <w:sz w:val="18"/>
                <w:lang w:val="fr-CA"/>
              </w:rPr>
              <w:t>Procédure</w:t>
            </w:r>
          </w:p>
        </w:tc>
        <w:tc>
          <w:tcPr>
            <w:tcW w:w="7088" w:type="dxa"/>
          </w:tcPr>
          <w:p w14:paraId="719FBF8D" w14:textId="38F19BD2" w:rsidR="00DA7CBD" w:rsidRPr="002579EA" w:rsidRDefault="0082660D" w:rsidP="0082660D">
            <w:pPr>
              <w:spacing w:after="0"/>
              <w:ind w:left="288" w:hanging="283"/>
              <w:rPr>
                <w:rFonts w:ascii="Arial" w:hAnsi="Arial"/>
                <w:sz w:val="18"/>
                <w:lang w:val="fr-CA"/>
              </w:rPr>
            </w:pPr>
            <w:r w:rsidRPr="0082660D">
              <w:rPr>
                <w:rFonts w:ascii="Arial" w:hAnsi="Arial"/>
                <w:sz w:val="18"/>
                <w:lang w:val="fr-CA"/>
              </w:rPr>
              <w:t>1.</w:t>
            </w:r>
            <w:r w:rsidRPr="0082660D">
              <w:rPr>
                <w:rFonts w:ascii="Arial" w:hAnsi="Arial"/>
                <w:sz w:val="18"/>
                <w:lang w:val="fr-CA"/>
              </w:rPr>
              <w:tab/>
            </w:r>
            <w:r w:rsidR="006205E9" w:rsidRPr="006205E9">
              <w:rPr>
                <w:rFonts w:ascii="Arial" w:hAnsi="Arial"/>
                <w:sz w:val="18"/>
                <w:lang w:val="fr-CA"/>
              </w:rPr>
              <w:t>Vérifier que la sortie vocale présente des informations équivalentes pour le contenu vidéo pré-enregistré.</w:t>
            </w:r>
          </w:p>
        </w:tc>
      </w:tr>
      <w:tr w:rsidR="00AA6465" w:rsidRPr="00B10070" w14:paraId="7FD58136" w14:textId="77777777" w:rsidTr="00DA7CBD">
        <w:trPr>
          <w:jc w:val="center"/>
        </w:trPr>
        <w:tc>
          <w:tcPr>
            <w:tcW w:w="1951" w:type="dxa"/>
          </w:tcPr>
          <w:p w14:paraId="2AF6881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B2D5584"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75368749"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1331FD77" w14:textId="47F0EFA9"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3CCB03A8" w14:textId="26E23E83" w:rsidR="00DA7CBD" w:rsidRPr="00276F79" w:rsidRDefault="006C03CA" w:rsidP="00A062C4">
      <w:pPr>
        <w:pStyle w:val="Heading5"/>
        <w:keepLines w:val="0"/>
      </w:pPr>
      <w:r w:rsidRPr="002579EA">
        <w:rPr>
          <w:lang w:val="fr-CA"/>
        </w:rPr>
        <w:t>C.5.1.3.8</w:t>
      </w:r>
      <w:r w:rsidRPr="002579EA">
        <w:rPr>
          <w:lang w:val="fr-CA"/>
        </w:rPr>
        <w:tab/>
      </w:r>
      <w:r w:rsidR="0082660D" w:rsidRPr="0082660D">
        <w:rPr>
          <w:lang w:val="fr-CA"/>
        </w:rPr>
        <w:t>Entrée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A85BE" w14:textId="77777777" w:rsidTr="00DA7CBD">
        <w:trPr>
          <w:jc w:val="center"/>
        </w:trPr>
        <w:tc>
          <w:tcPr>
            <w:tcW w:w="1951" w:type="dxa"/>
          </w:tcPr>
          <w:p w14:paraId="5358146E" w14:textId="77777777" w:rsidR="00DA7CBD" w:rsidRPr="00276F79" w:rsidRDefault="006C03CA" w:rsidP="00A062C4">
            <w:pPr>
              <w:pStyle w:val="TAL"/>
              <w:keepLines w:val="0"/>
            </w:pPr>
            <w:r w:rsidRPr="002579EA">
              <w:rPr>
                <w:lang w:val="fr-CA"/>
              </w:rPr>
              <w:t>Type d’évaluation</w:t>
            </w:r>
          </w:p>
        </w:tc>
        <w:tc>
          <w:tcPr>
            <w:tcW w:w="7088" w:type="dxa"/>
          </w:tcPr>
          <w:p w14:paraId="751495FA" w14:textId="56B022FA" w:rsidR="00DA7CBD" w:rsidRPr="00276F79" w:rsidRDefault="0082660D" w:rsidP="00A062C4">
            <w:pPr>
              <w:pStyle w:val="TAL"/>
              <w:keepLines w:val="0"/>
            </w:pPr>
            <w:r>
              <w:t>Test</w:t>
            </w:r>
          </w:p>
        </w:tc>
      </w:tr>
      <w:tr w:rsidR="00AA6465" w:rsidRPr="00B10070" w14:paraId="1CCF0CB4" w14:textId="77777777" w:rsidTr="00DA7CBD">
        <w:trPr>
          <w:jc w:val="center"/>
        </w:trPr>
        <w:tc>
          <w:tcPr>
            <w:tcW w:w="1951" w:type="dxa"/>
          </w:tcPr>
          <w:p w14:paraId="41798F7B"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4F265C63"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0DB3154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caractères affichés sont des caractères de masquage.</w:t>
            </w:r>
          </w:p>
          <w:p w14:paraId="0FA3DFD8" w14:textId="2A42FACA" w:rsidR="00DA7CBD" w:rsidRPr="002579EA" w:rsidRDefault="006205E9" w:rsidP="006205E9">
            <w:pPr>
              <w:keepNext/>
              <w:spacing w:after="0"/>
              <w:ind w:left="288" w:hanging="283"/>
              <w:rPr>
                <w:rFonts w:ascii="Arial" w:hAnsi="Arial"/>
                <w:sz w:val="18"/>
                <w:lang w:val="fr-CA"/>
              </w:rPr>
            </w:pPr>
            <w:r w:rsidRPr="006205E9">
              <w:rPr>
                <w:rFonts w:ascii="Arial" w:hAnsi="Arial"/>
                <w:sz w:val="18"/>
                <w:lang w:val="fr-CA"/>
              </w:rPr>
              <w:t>3.</w:t>
            </w:r>
            <w:r w:rsidRPr="006205E9">
              <w:rPr>
                <w:rFonts w:ascii="Arial" w:hAnsi="Arial"/>
                <w:sz w:val="18"/>
                <w:lang w:val="fr-CA"/>
              </w:rPr>
              <w:tab/>
              <w:t>Toute option permettant d’autoriser une sortie auditive non privée n’a pas été activée.</w:t>
            </w:r>
          </w:p>
        </w:tc>
      </w:tr>
      <w:tr w:rsidR="00AA6465" w:rsidRPr="00B10070" w14:paraId="2EFF5156" w14:textId="77777777" w:rsidTr="00DA7CBD">
        <w:trPr>
          <w:jc w:val="center"/>
        </w:trPr>
        <w:tc>
          <w:tcPr>
            <w:tcW w:w="1951" w:type="dxa"/>
          </w:tcPr>
          <w:p w14:paraId="4E2727D0" w14:textId="44A155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38957E1"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n’est pas une version orale des caractères saisis.</w:t>
            </w:r>
          </w:p>
          <w:p w14:paraId="64F53BAD" w14:textId="16FD17D3" w:rsidR="00DA7CBD" w:rsidRPr="002579EA"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la sortie auditive est reconnue comme étant fournie uniquement par le biais d’un mécanisme d’écoute privée.</w:t>
            </w:r>
          </w:p>
        </w:tc>
      </w:tr>
      <w:tr w:rsidR="00AA6465" w:rsidRPr="00B10070" w14:paraId="491F628B" w14:textId="77777777" w:rsidTr="00DA7CBD">
        <w:trPr>
          <w:jc w:val="center"/>
        </w:trPr>
        <w:tc>
          <w:tcPr>
            <w:tcW w:w="1951" w:type="dxa"/>
          </w:tcPr>
          <w:p w14:paraId="13E02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AFCBF00"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Tous les énoncés testables sont vrais.</w:t>
            </w:r>
          </w:p>
          <w:p w14:paraId="2D384EC0"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Tous les énoncés testables sont faux.</w:t>
            </w:r>
          </w:p>
          <w:p w14:paraId="642A62DB" w14:textId="6431D6DE"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414596B" w14:textId="6F2CB442" w:rsidR="00DA7CBD" w:rsidRPr="002579EA" w:rsidRDefault="006C03CA" w:rsidP="005052D9">
      <w:pPr>
        <w:pStyle w:val="Heading5"/>
        <w:rPr>
          <w:lang w:val="fr-CA"/>
        </w:rPr>
      </w:pPr>
      <w:r w:rsidRPr="002579EA">
        <w:rPr>
          <w:lang w:val="fr-CA"/>
        </w:rPr>
        <w:t>C.5.1.3.9</w:t>
      </w:r>
      <w:r w:rsidRPr="002579EA">
        <w:rPr>
          <w:lang w:val="fr-CA"/>
        </w:rPr>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EF4382" w14:textId="77777777" w:rsidTr="00DA7CBD">
        <w:trPr>
          <w:jc w:val="center"/>
        </w:trPr>
        <w:tc>
          <w:tcPr>
            <w:tcW w:w="1951" w:type="dxa"/>
          </w:tcPr>
          <w:p w14:paraId="2BB73F6E" w14:textId="77777777" w:rsidR="00DA7CBD" w:rsidRPr="00276F79" w:rsidRDefault="006C03CA" w:rsidP="005052D9">
            <w:pPr>
              <w:pStyle w:val="TAL"/>
            </w:pPr>
            <w:r w:rsidRPr="002579EA">
              <w:rPr>
                <w:lang w:val="fr-CA"/>
              </w:rPr>
              <w:t>Type d’évaluation</w:t>
            </w:r>
          </w:p>
        </w:tc>
        <w:tc>
          <w:tcPr>
            <w:tcW w:w="7088" w:type="dxa"/>
          </w:tcPr>
          <w:p w14:paraId="30092578" w14:textId="05ABA357" w:rsidR="00DA7CBD" w:rsidRPr="00276F79" w:rsidRDefault="0082660D" w:rsidP="005052D9">
            <w:pPr>
              <w:pStyle w:val="TAL"/>
            </w:pPr>
            <w:r>
              <w:t>Test</w:t>
            </w:r>
          </w:p>
        </w:tc>
      </w:tr>
      <w:tr w:rsidR="00AA6465" w:rsidRPr="00B10070" w14:paraId="2E777C6B" w14:textId="77777777" w:rsidTr="00DA7CBD">
        <w:trPr>
          <w:jc w:val="center"/>
        </w:trPr>
        <w:tc>
          <w:tcPr>
            <w:tcW w:w="1951" w:type="dxa"/>
          </w:tcPr>
          <w:p w14:paraId="1AFDC70B" w14:textId="77777777" w:rsidR="00DA7CBD" w:rsidRPr="00276F79" w:rsidRDefault="006C03CA" w:rsidP="005052D9">
            <w:pPr>
              <w:keepNext/>
              <w:keepLines/>
              <w:spacing w:after="0"/>
              <w:rPr>
                <w:rFonts w:ascii="Arial" w:hAnsi="Arial"/>
                <w:sz w:val="18"/>
              </w:rPr>
            </w:pPr>
            <w:r w:rsidRPr="002579EA">
              <w:rPr>
                <w:rFonts w:ascii="Arial" w:hAnsi="Arial"/>
                <w:sz w:val="18"/>
                <w:lang w:val="fr-CA"/>
              </w:rPr>
              <w:t>Conditions préalables</w:t>
            </w:r>
          </w:p>
        </w:tc>
        <w:tc>
          <w:tcPr>
            <w:tcW w:w="7088" w:type="dxa"/>
          </w:tcPr>
          <w:p w14:paraId="0A41104C"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7D1ADBD8"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contient des données.</w:t>
            </w:r>
          </w:p>
          <w:p w14:paraId="4CE2A8ED" w14:textId="0A70DC11"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Il existe une politique de confidentialité applicable qui considère que ces données sont privées.</w:t>
            </w:r>
          </w:p>
        </w:tc>
      </w:tr>
      <w:tr w:rsidR="00AA6465" w:rsidRPr="00B10070" w14:paraId="21B7FC20" w14:textId="77777777" w:rsidTr="00DA7CBD">
        <w:trPr>
          <w:jc w:val="center"/>
        </w:trPr>
        <w:tc>
          <w:tcPr>
            <w:tcW w:w="1951" w:type="dxa"/>
          </w:tcPr>
          <w:p w14:paraId="38ECD310" w14:textId="4C4341F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90DC900"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est fournie uniquement par le biais d’un mécanisme d’écoute privée.</w:t>
            </w:r>
          </w:p>
          <w:p w14:paraId="50E4E847"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mécanisme d’écoute privée peut être connecté sans nécessiter l’utilisation de la vision.</w:t>
            </w:r>
          </w:p>
          <w:p w14:paraId="144E7A56" w14:textId="78AFDF7B" w:rsidR="00BE724E" w:rsidRPr="002579EA" w:rsidRDefault="006205E9" w:rsidP="006205E9">
            <w:pPr>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la sortie auditive est fournie par tous les mécanismes sélectionnables par l'utilisateur.</w:t>
            </w:r>
          </w:p>
        </w:tc>
      </w:tr>
      <w:tr w:rsidR="00AA6465" w:rsidRPr="00B10070" w14:paraId="0DD5397D" w14:textId="77777777" w:rsidTr="00DA7CBD">
        <w:trPr>
          <w:jc w:val="center"/>
        </w:trPr>
        <w:tc>
          <w:tcPr>
            <w:tcW w:w="1951" w:type="dxa"/>
          </w:tcPr>
          <w:p w14:paraId="2A502B06"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3F35142D"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Réussite : Les énoncés testables nos 1 et 2 ou 3 sont vrais.</w:t>
            </w:r>
          </w:p>
          <w:p w14:paraId="7253DE95"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Échec : Les énoncés testables nos 1 ou 2 et 3 sont faux.</w:t>
            </w:r>
          </w:p>
          <w:p w14:paraId="7271ABB5" w14:textId="168EEAF9" w:rsidR="00BE724E" w:rsidRPr="002579EA" w:rsidRDefault="006205E9" w:rsidP="006205E9">
            <w:pPr>
              <w:keepLines/>
              <w:spacing w:after="0"/>
              <w:rPr>
                <w:rFonts w:ascii="Arial" w:hAnsi="Arial"/>
                <w:sz w:val="18"/>
                <w:lang w:val="fr-CA"/>
              </w:rPr>
            </w:pPr>
            <w:r w:rsidRPr="006205E9">
              <w:rPr>
                <w:rFonts w:ascii="Arial" w:hAnsi="Arial"/>
                <w:sz w:val="18"/>
                <w:lang w:val="fr-CA"/>
              </w:rPr>
              <w:t>Sans objet : Les conditions préalables 1 et 3 ne sont pas remplies.</w:t>
            </w:r>
          </w:p>
        </w:tc>
      </w:tr>
    </w:tbl>
    <w:p w14:paraId="5C398A34"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480B3844" w14:textId="3EB40466" w:rsidR="00DA7CBD" w:rsidRPr="002579EA" w:rsidRDefault="006C03CA" w:rsidP="002579EA">
      <w:pPr>
        <w:pStyle w:val="Heading5"/>
        <w:keepNext w:val="0"/>
        <w:keepLines w:val="0"/>
        <w:rPr>
          <w:lang w:val="fr-CA"/>
        </w:rPr>
      </w:pPr>
      <w:r w:rsidRPr="002579EA">
        <w:rPr>
          <w:lang w:val="fr-CA"/>
        </w:rPr>
        <w:t>C.5.1.3.10</w:t>
      </w:r>
      <w:r w:rsidRPr="002579EA">
        <w:rPr>
          <w:lang w:val="fr-CA"/>
        </w:rPr>
        <w:tab/>
        <w:t xml:space="preserve">Sortie audio non </w:t>
      </w:r>
      <w:r w:rsidR="0082660D" w:rsidRPr="0082660D">
        <w:rPr>
          <w:lang w:val="fr-CA"/>
        </w:rPr>
        <w:t>interférente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9C7E43" w14:textId="77777777" w:rsidTr="00DA7CBD">
        <w:trPr>
          <w:jc w:val="center"/>
        </w:trPr>
        <w:tc>
          <w:tcPr>
            <w:tcW w:w="1951" w:type="dxa"/>
          </w:tcPr>
          <w:p w14:paraId="717A69F5" w14:textId="77777777" w:rsidR="00DA7CBD" w:rsidRPr="00276F79" w:rsidRDefault="006C03CA" w:rsidP="007A731E">
            <w:pPr>
              <w:pStyle w:val="TAL"/>
              <w:keepNext w:val="0"/>
              <w:keepLines w:val="0"/>
            </w:pPr>
            <w:r w:rsidRPr="002579EA">
              <w:rPr>
                <w:lang w:val="fr-CA"/>
              </w:rPr>
              <w:t>Type d’évaluation</w:t>
            </w:r>
          </w:p>
        </w:tc>
        <w:tc>
          <w:tcPr>
            <w:tcW w:w="7088" w:type="dxa"/>
          </w:tcPr>
          <w:p w14:paraId="003FD35E" w14:textId="7AD5EF6B" w:rsidR="00DA7CBD" w:rsidRPr="00276F79" w:rsidRDefault="0082660D" w:rsidP="007A731E">
            <w:pPr>
              <w:pStyle w:val="TAL"/>
              <w:keepNext w:val="0"/>
              <w:keepLines w:val="0"/>
            </w:pPr>
            <w:r>
              <w:t>Test</w:t>
            </w:r>
          </w:p>
        </w:tc>
      </w:tr>
      <w:tr w:rsidR="00AA6465" w:rsidRPr="00B10070" w14:paraId="7B85297C" w14:textId="77777777" w:rsidTr="00DA7CBD">
        <w:trPr>
          <w:jc w:val="center"/>
        </w:trPr>
        <w:tc>
          <w:tcPr>
            <w:tcW w:w="1951" w:type="dxa"/>
          </w:tcPr>
          <w:p w14:paraId="2DA4A443" w14:textId="77777777" w:rsidR="00DA7CBD" w:rsidRPr="00276F79" w:rsidRDefault="006C03CA" w:rsidP="007A731E">
            <w:pPr>
              <w:spacing w:after="0"/>
              <w:rPr>
                <w:rFonts w:ascii="Arial" w:hAnsi="Arial"/>
                <w:sz w:val="18"/>
              </w:rPr>
            </w:pPr>
            <w:r w:rsidRPr="002579EA">
              <w:rPr>
                <w:rFonts w:ascii="Arial" w:hAnsi="Arial"/>
                <w:sz w:val="18"/>
                <w:lang w:val="fr-CA"/>
              </w:rPr>
              <w:t>Conditions préalables</w:t>
            </w:r>
          </w:p>
        </w:tc>
        <w:tc>
          <w:tcPr>
            <w:tcW w:w="7088" w:type="dxa"/>
          </w:tcPr>
          <w:p w14:paraId="28EB64F0"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16815ACD" w14:textId="698C081A"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TIC lisent automatiquement la sortie audible interférente.</w:t>
            </w:r>
          </w:p>
        </w:tc>
      </w:tr>
      <w:tr w:rsidR="00AA6465" w:rsidRPr="00B10070" w14:paraId="4E5DE892" w14:textId="77777777" w:rsidTr="00DA7CBD">
        <w:trPr>
          <w:jc w:val="center"/>
        </w:trPr>
        <w:tc>
          <w:tcPr>
            <w:tcW w:w="1951" w:type="dxa"/>
          </w:tcPr>
          <w:p w14:paraId="3E957109" w14:textId="0527CA32" w:rsidR="00DA7CBD" w:rsidRPr="00276F79" w:rsidRDefault="00D5361C" w:rsidP="007A731E">
            <w:pPr>
              <w:spacing w:after="0"/>
              <w:rPr>
                <w:rFonts w:ascii="Arial" w:hAnsi="Arial"/>
                <w:sz w:val="18"/>
              </w:rPr>
            </w:pPr>
            <w:r>
              <w:rPr>
                <w:rFonts w:ascii="Arial" w:hAnsi="Arial"/>
                <w:sz w:val="18"/>
                <w:lang w:val="fr-CA"/>
              </w:rPr>
              <w:t>Procédure</w:t>
            </w:r>
          </w:p>
        </w:tc>
        <w:tc>
          <w:tcPr>
            <w:tcW w:w="7088" w:type="dxa"/>
          </w:tcPr>
          <w:p w14:paraId="061E2AD5" w14:textId="2900FFB8" w:rsidR="00DA7CBD" w:rsidRPr="002579EA" w:rsidRDefault="006205E9" w:rsidP="007A731E">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audible interférente ne dure pas plus de trois secondes.</w:t>
            </w:r>
          </w:p>
        </w:tc>
      </w:tr>
      <w:tr w:rsidR="00AA6465" w:rsidRPr="00B10070" w14:paraId="1C07A580" w14:textId="77777777" w:rsidTr="00DA7CBD">
        <w:trPr>
          <w:jc w:val="center"/>
        </w:trPr>
        <w:tc>
          <w:tcPr>
            <w:tcW w:w="1951" w:type="dxa"/>
          </w:tcPr>
          <w:p w14:paraId="03B015EA" w14:textId="77777777" w:rsidR="00DA7CBD" w:rsidRPr="00276F79" w:rsidRDefault="006C03CA" w:rsidP="007A731E">
            <w:pPr>
              <w:spacing w:after="0"/>
              <w:rPr>
                <w:rFonts w:ascii="Arial" w:hAnsi="Arial"/>
                <w:sz w:val="18"/>
              </w:rPr>
            </w:pPr>
            <w:r w:rsidRPr="002579EA">
              <w:rPr>
                <w:rFonts w:ascii="Arial" w:hAnsi="Arial"/>
                <w:sz w:val="18"/>
                <w:lang w:val="fr-CA"/>
              </w:rPr>
              <w:t>Résultat</w:t>
            </w:r>
          </w:p>
        </w:tc>
        <w:tc>
          <w:tcPr>
            <w:tcW w:w="7088" w:type="dxa"/>
          </w:tcPr>
          <w:p w14:paraId="458645BE"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4B2E589F"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21E2FCC4" w14:textId="4C0ABA5B"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6C64DF1D" w14:textId="38D9AE7F" w:rsidR="00DA7CBD" w:rsidRPr="00276F79" w:rsidRDefault="006C03CA" w:rsidP="00BB14A3">
      <w:pPr>
        <w:pStyle w:val="Heading5"/>
        <w:keepLines w:val="0"/>
      </w:pPr>
      <w:r w:rsidRPr="002579EA">
        <w:rPr>
          <w:lang w:val="fr-CA"/>
        </w:rPr>
        <w:t>C.5.1.3.11</w:t>
      </w:r>
      <w:r w:rsidRPr="002579EA">
        <w:rPr>
          <w:lang w:val="fr-CA"/>
        </w:rPr>
        <w:tab/>
        <w:t>Volume d’écoute privé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516B67" w14:textId="77777777" w:rsidTr="00DA7CBD">
        <w:trPr>
          <w:jc w:val="center"/>
        </w:trPr>
        <w:tc>
          <w:tcPr>
            <w:tcW w:w="1951" w:type="dxa"/>
          </w:tcPr>
          <w:p w14:paraId="74D03D8A" w14:textId="77777777" w:rsidR="00DA7CBD" w:rsidRPr="00276F79" w:rsidRDefault="006C03CA" w:rsidP="007A731E">
            <w:pPr>
              <w:pStyle w:val="TAL"/>
              <w:keepLines w:val="0"/>
            </w:pPr>
            <w:r w:rsidRPr="002579EA">
              <w:rPr>
                <w:lang w:val="fr-CA"/>
              </w:rPr>
              <w:t>Type d’évaluation</w:t>
            </w:r>
          </w:p>
        </w:tc>
        <w:tc>
          <w:tcPr>
            <w:tcW w:w="7088" w:type="dxa"/>
          </w:tcPr>
          <w:p w14:paraId="73D5C773" w14:textId="0306D9AF" w:rsidR="00DA7CBD" w:rsidRPr="00276F79" w:rsidRDefault="00BB14A3" w:rsidP="007A731E">
            <w:pPr>
              <w:pStyle w:val="TAL"/>
              <w:keepLines w:val="0"/>
            </w:pPr>
            <w:r w:rsidRPr="00BB14A3">
              <w:rPr>
                <w:lang w:val="fr-CA"/>
              </w:rPr>
              <w:t>Inspection</w:t>
            </w:r>
          </w:p>
        </w:tc>
      </w:tr>
      <w:tr w:rsidR="00AA6465" w:rsidRPr="00B10070" w14:paraId="5A6FA0EB" w14:textId="77777777" w:rsidTr="00DA7CBD">
        <w:trPr>
          <w:jc w:val="center"/>
        </w:trPr>
        <w:tc>
          <w:tcPr>
            <w:tcW w:w="1951" w:type="dxa"/>
          </w:tcPr>
          <w:p w14:paraId="2D924C8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378B8C3"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55AFF5A5" w14:textId="3954E97B"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d’un mécanisme d’écoute privée.</w:t>
            </w:r>
          </w:p>
        </w:tc>
      </w:tr>
      <w:tr w:rsidR="00AA6465" w:rsidRPr="00B10070" w14:paraId="5DBA245A" w14:textId="77777777" w:rsidTr="00DA7CBD">
        <w:trPr>
          <w:jc w:val="center"/>
        </w:trPr>
        <w:tc>
          <w:tcPr>
            <w:tcW w:w="1951" w:type="dxa"/>
          </w:tcPr>
          <w:p w14:paraId="077D3962" w14:textId="119F9D95"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A0F0831" w14:textId="1F37CC12" w:rsidR="00DA7CBD" w:rsidRPr="002579EA" w:rsidRDefault="006205E9" w:rsidP="00BB14A3">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qu’il existe au moins un mode de fonctionnement non visuel pour régler le volume sonore.</w:t>
            </w:r>
          </w:p>
        </w:tc>
      </w:tr>
      <w:tr w:rsidR="00AA6465" w:rsidRPr="00B10070" w14:paraId="1FEC875B" w14:textId="77777777" w:rsidTr="00DA7CBD">
        <w:trPr>
          <w:jc w:val="center"/>
        </w:trPr>
        <w:tc>
          <w:tcPr>
            <w:tcW w:w="1951" w:type="dxa"/>
          </w:tcPr>
          <w:p w14:paraId="491187C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50060C6"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3A8D68B1"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38A4A8CD" w14:textId="5DF62331"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0118174" w14:textId="04A220AD" w:rsidR="00DA7CBD" w:rsidRPr="00BB14A3" w:rsidRDefault="006C03CA" w:rsidP="00A45BD9">
      <w:pPr>
        <w:pStyle w:val="Heading5"/>
        <w:keepLines w:val="0"/>
        <w:rPr>
          <w:lang w:val="fr-CA"/>
        </w:rPr>
      </w:pPr>
      <w:r w:rsidRPr="002579EA">
        <w:rPr>
          <w:lang w:val="fr-CA"/>
        </w:rPr>
        <w:t>C.5.1.3.12</w:t>
      </w:r>
      <w:r w:rsidRPr="002579EA">
        <w:rPr>
          <w:lang w:val="fr-CA"/>
        </w:rPr>
        <w:tab/>
        <w:t>Volume d</w:t>
      </w:r>
      <w:r w:rsidR="00BB14A3">
        <w:rPr>
          <w:lang w:val="fr-CA"/>
        </w:rPr>
        <w:t>es</w:t>
      </w:r>
      <w:r w:rsidRPr="002579EA">
        <w:rPr>
          <w:lang w:val="fr-CA"/>
        </w:rPr>
        <w:t xml:space="preserve"> haut-parleur</w:t>
      </w:r>
      <w:r w:rsidR="00BB14A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FA1A7" w14:textId="77777777" w:rsidTr="00DA7CBD">
        <w:trPr>
          <w:jc w:val="center"/>
        </w:trPr>
        <w:tc>
          <w:tcPr>
            <w:tcW w:w="1951" w:type="dxa"/>
          </w:tcPr>
          <w:p w14:paraId="4AA01F59" w14:textId="77777777" w:rsidR="00DA7CBD" w:rsidRPr="00276F79" w:rsidRDefault="006C03CA" w:rsidP="00FB1702">
            <w:pPr>
              <w:pStyle w:val="TAL"/>
              <w:keepNext w:val="0"/>
              <w:keepLines w:val="0"/>
            </w:pPr>
            <w:r w:rsidRPr="002579EA">
              <w:rPr>
                <w:lang w:val="fr-CA"/>
              </w:rPr>
              <w:t>Type d’évaluation</w:t>
            </w:r>
          </w:p>
        </w:tc>
        <w:tc>
          <w:tcPr>
            <w:tcW w:w="7088" w:type="dxa"/>
          </w:tcPr>
          <w:p w14:paraId="7BDF7BDC" w14:textId="1B42A9CD" w:rsidR="00DA7CBD" w:rsidRPr="00276F79" w:rsidRDefault="00BB14A3" w:rsidP="00FB1702">
            <w:pPr>
              <w:pStyle w:val="TAL"/>
              <w:keepNext w:val="0"/>
              <w:keepLines w:val="0"/>
            </w:pPr>
            <w:r w:rsidRPr="00BB14A3">
              <w:rPr>
                <w:lang w:val="fr-CA"/>
              </w:rPr>
              <w:t>Inspection et mesure</w:t>
            </w:r>
          </w:p>
        </w:tc>
      </w:tr>
      <w:tr w:rsidR="00AA6465" w:rsidRPr="00B10070" w14:paraId="6CA4D64A" w14:textId="77777777" w:rsidTr="00DA7CBD">
        <w:trPr>
          <w:jc w:val="center"/>
        </w:trPr>
        <w:tc>
          <w:tcPr>
            <w:tcW w:w="1951" w:type="dxa"/>
          </w:tcPr>
          <w:p w14:paraId="520971E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0518584"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22067435" w14:textId="327C09CC"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de haut-parleurs.</w:t>
            </w:r>
          </w:p>
        </w:tc>
      </w:tr>
      <w:tr w:rsidR="00AA6465" w:rsidRPr="00B10070" w14:paraId="3A7E1C0C" w14:textId="77777777" w:rsidTr="00DA7CBD">
        <w:trPr>
          <w:jc w:val="center"/>
        </w:trPr>
        <w:tc>
          <w:tcPr>
            <w:tcW w:w="1951" w:type="dxa"/>
          </w:tcPr>
          <w:p w14:paraId="0ABDC833" w14:textId="7C5642A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D2B608B"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qu’un réglage incrémentiel du volume non visuel est fourni.</w:t>
            </w:r>
          </w:p>
          <w:p w14:paraId="3D4FD3D3" w14:textId="6423924E" w:rsidR="00DA7CBD" w:rsidRPr="002579EA" w:rsidRDefault="001025DD" w:rsidP="001025DD">
            <w:pPr>
              <w:spacing w:after="0"/>
              <w:ind w:left="288" w:hanging="283"/>
              <w:rPr>
                <w:rFonts w:ascii="Arial" w:hAnsi="Arial"/>
                <w:sz w:val="18"/>
                <w:lang w:val="fr-CA"/>
              </w:rPr>
            </w:pPr>
            <w:r w:rsidRPr="001025DD">
              <w:rPr>
                <w:rFonts w:ascii="Arial" w:hAnsi="Arial"/>
                <w:sz w:val="18"/>
                <w:lang w:val="fr-CA"/>
              </w:rPr>
              <w:t>2.</w:t>
            </w:r>
            <w:r w:rsidRPr="001025DD">
              <w:rPr>
                <w:rFonts w:ascii="Arial" w:hAnsi="Arial"/>
                <w:sz w:val="18"/>
                <w:lang w:val="fr-CA"/>
              </w:rPr>
              <w:tab/>
              <w:t xml:space="preserve">Vérifier que l’amplification de sortie est disponible jusqu’à un niveau d’au moins 65 </w:t>
            </w:r>
            <w:proofErr w:type="spellStart"/>
            <w:r w:rsidRPr="001025DD">
              <w:rPr>
                <w:rFonts w:ascii="Arial" w:hAnsi="Arial"/>
                <w:sz w:val="18"/>
                <w:lang w:val="fr-CA"/>
              </w:rPr>
              <w:t>dBA</w:t>
            </w:r>
            <w:proofErr w:type="spellEnd"/>
            <w:r w:rsidRPr="001025DD">
              <w:rPr>
                <w:rFonts w:ascii="Arial" w:hAnsi="Arial"/>
                <w:sz w:val="18"/>
                <w:lang w:val="fr-CA"/>
              </w:rPr>
              <w:t xml:space="preserve"> (-29 </w:t>
            </w:r>
            <w:proofErr w:type="spellStart"/>
            <w:r w:rsidRPr="001025DD">
              <w:rPr>
                <w:rFonts w:ascii="Arial" w:hAnsi="Arial"/>
                <w:sz w:val="18"/>
                <w:lang w:val="fr-CA"/>
              </w:rPr>
              <w:t>dBPaA</w:t>
            </w:r>
            <w:proofErr w:type="spellEnd"/>
            <w:r w:rsidRPr="001025DD">
              <w:rPr>
                <w:rFonts w:ascii="Arial" w:hAnsi="Arial"/>
                <w:sz w:val="18"/>
                <w:lang w:val="fr-CA"/>
              </w:rPr>
              <w:t>).</w:t>
            </w:r>
          </w:p>
        </w:tc>
      </w:tr>
      <w:tr w:rsidR="00AA6465" w:rsidRPr="00B10070" w14:paraId="6DD10397" w14:textId="77777777" w:rsidTr="00DA7CBD">
        <w:trPr>
          <w:jc w:val="center"/>
        </w:trPr>
        <w:tc>
          <w:tcPr>
            <w:tcW w:w="1951" w:type="dxa"/>
          </w:tcPr>
          <w:p w14:paraId="1306BC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9264DF2"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Les énoncés testables nos 1 et 2 sont vrais.</w:t>
            </w:r>
          </w:p>
          <w:p w14:paraId="5D892536"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Les énoncés testables nos 1 ou 2 sont faux.</w:t>
            </w:r>
          </w:p>
          <w:p w14:paraId="4861DFBC" w14:textId="716582D3"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06839EF6" w14:textId="43D1935C" w:rsidR="00DA7CBD" w:rsidRPr="00276F79" w:rsidRDefault="006C03CA" w:rsidP="00A062C4">
      <w:pPr>
        <w:pStyle w:val="Heading5"/>
        <w:keepLines w:val="0"/>
      </w:pPr>
      <w:r w:rsidRPr="002579EA">
        <w:rPr>
          <w:lang w:val="fr-CA"/>
        </w:rPr>
        <w:t>C.5.1.3.13</w:t>
      </w:r>
      <w:r w:rsidRPr="002579EA">
        <w:rPr>
          <w:lang w:val="fr-CA"/>
        </w:rPr>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0B97F7" w14:textId="77777777" w:rsidTr="00DA7CBD">
        <w:trPr>
          <w:jc w:val="center"/>
        </w:trPr>
        <w:tc>
          <w:tcPr>
            <w:tcW w:w="1951" w:type="dxa"/>
          </w:tcPr>
          <w:p w14:paraId="0275F473" w14:textId="77777777" w:rsidR="00DA7CBD" w:rsidRPr="00276F79" w:rsidRDefault="006C03CA" w:rsidP="00A062C4">
            <w:pPr>
              <w:pStyle w:val="TAL"/>
              <w:keepLines w:val="0"/>
            </w:pPr>
            <w:r w:rsidRPr="002579EA">
              <w:rPr>
                <w:lang w:val="fr-CA"/>
              </w:rPr>
              <w:t>Type d’évaluation</w:t>
            </w:r>
          </w:p>
        </w:tc>
        <w:tc>
          <w:tcPr>
            <w:tcW w:w="7088" w:type="dxa"/>
          </w:tcPr>
          <w:p w14:paraId="022F9248" w14:textId="1D81A781" w:rsidR="00DA7CBD" w:rsidRPr="00276F79" w:rsidRDefault="00A75C56" w:rsidP="00A062C4">
            <w:pPr>
              <w:pStyle w:val="TAL"/>
              <w:keepLines w:val="0"/>
            </w:pPr>
            <w:r w:rsidRPr="00A75C56">
              <w:rPr>
                <w:lang w:val="fr-CA"/>
              </w:rPr>
              <w:t>Inspection et mesure</w:t>
            </w:r>
          </w:p>
        </w:tc>
      </w:tr>
      <w:tr w:rsidR="00AA6465" w:rsidRPr="00B10070" w14:paraId="23703DAC" w14:textId="77777777" w:rsidTr="00DA7CBD">
        <w:trPr>
          <w:jc w:val="center"/>
        </w:trPr>
        <w:tc>
          <w:tcPr>
            <w:tcW w:w="1951" w:type="dxa"/>
          </w:tcPr>
          <w:p w14:paraId="35D1DE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7734FC4D"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auditive est fournie en tant qu’accès non visuel à une fonction restreinte.</w:t>
            </w:r>
          </w:p>
          <w:p w14:paraId="0F6EA9AE" w14:textId="46C01DE4" w:rsidR="00DA7CBD" w:rsidRPr="002579EA" w:rsidRDefault="001025DD" w:rsidP="001025DD">
            <w:pPr>
              <w:keepNext/>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Les TIC ne sont pas dédiées à un seul utilisateur.</w:t>
            </w:r>
          </w:p>
        </w:tc>
      </w:tr>
      <w:tr w:rsidR="00AA6465" w:rsidRPr="00B10070" w14:paraId="031AC6B5" w14:textId="77777777" w:rsidTr="00DA7CBD">
        <w:trPr>
          <w:jc w:val="center"/>
        </w:trPr>
        <w:tc>
          <w:tcPr>
            <w:tcW w:w="1951" w:type="dxa"/>
          </w:tcPr>
          <w:p w14:paraId="23FAB193" w14:textId="06760E7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Pr>
          <w:p w14:paraId="637B0FD2" w14:textId="506A0D18" w:rsidR="00DA7CBD" w:rsidRPr="002579EA" w:rsidRDefault="00A75C56" w:rsidP="00A75C56">
            <w:pPr>
              <w:keepNext/>
              <w:spacing w:after="0"/>
              <w:ind w:left="288" w:hanging="288"/>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 xml:space="preserve">Vérifier qu’une fonction est fournie pour réinitialiser automatiquement le volume à un niveau de 65 </w:t>
            </w:r>
            <w:proofErr w:type="spellStart"/>
            <w:r w:rsidR="001025DD" w:rsidRPr="001025DD">
              <w:rPr>
                <w:rFonts w:ascii="Arial" w:hAnsi="Arial"/>
                <w:sz w:val="18"/>
                <w:lang w:val="fr-CA"/>
              </w:rPr>
              <w:t>dBA</w:t>
            </w:r>
            <w:proofErr w:type="spellEnd"/>
            <w:r w:rsidR="001025DD" w:rsidRPr="001025DD">
              <w:rPr>
                <w:rFonts w:ascii="Arial" w:hAnsi="Arial"/>
                <w:sz w:val="18"/>
                <w:lang w:val="fr-CA"/>
              </w:rPr>
              <w:t xml:space="preserve"> ou moins après chaque utilisation.</w:t>
            </w:r>
          </w:p>
        </w:tc>
      </w:tr>
      <w:tr w:rsidR="00AA6465" w:rsidRPr="00B10070" w14:paraId="49C3A8AF" w14:textId="77777777" w:rsidTr="00DA7CBD">
        <w:trPr>
          <w:jc w:val="center"/>
        </w:trPr>
        <w:tc>
          <w:tcPr>
            <w:tcW w:w="1951" w:type="dxa"/>
          </w:tcPr>
          <w:p w14:paraId="3545B1F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322A4A9"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4313C607"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1B2A8882" w14:textId="68A0E431"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722B2A06" w14:textId="5A0F162C" w:rsidR="00DA7CBD" w:rsidRPr="00276F79" w:rsidRDefault="006C03CA" w:rsidP="00DC76F0">
      <w:pPr>
        <w:pStyle w:val="Heading5"/>
      </w:pPr>
      <w:r w:rsidRPr="002579EA">
        <w:rPr>
          <w:lang w:val="fr-CA"/>
        </w:rPr>
        <w:t>C.5.1.3.14</w:t>
      </w:r>
      <w:r w:rsidRPr="002579EA">
        <w:rPr>
          <w:lang w:val="fr-CA"/>
        </w:rPr>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F18C28" w14:textId="77777777" w:rsidTr="00DA7CBD">
        <w:trPr>
          <w:jc w:val="center"/>
        </w:trPr>
        <w:tc>
          <w:tcPr>
            <w:tcW w:w="1951" w:type="dxa"/>
          </w:tcPr>
          <w:p w14:paraId="7CF809F5" w14:textId="77777777" w:rsidR="00DA7CBD" w:rsidRPr="00276F79" w:rsidRDefault="006C03CA" w:rsidP="00DC76F0">
            <w:pPr>
              <w:pStyle w:val="TAL"/>
            </w:pPr>
            <w:r w:rsidRPr="002579EA">
              <w:rPr>
                <w:lang w:val="fr-CA"/>
              </w:rPr>
              <w:t>Type d’évaluation</w:t>
            </w:r>
          </w:p>
        </w:tc>
        <w:tc>
          <w:tcPr>
            <w:tcW w:w="7088" w:type="dxa"/>
          </w:tcPr>
          <w:p w14:paraId="52A2FDDB" w14:textId="5B44CBC6" w:rsidR="00DA7CBD" w:rsidRPr="00276F79" w:rsidRDefault="00A75C56" w:rsidP="00DC76F0">
            <w:pPr>
              <w:pStyle w:val="TAL"/>
            </w:pPr>
            <w:r>
              <w:t>Test</w:t>
            </w:r>
          </w:p>
        </w:tc>
      </w:tr>
      <w:tr w:rsidR="00AA6465" w:rsidRPr="00B10070" w14:paraId="67D0863B" w14:textId="77777777" w:rsidTr="00DA7CBD">
        <w:trPr>
          <w:jc w:val="center"/>
        </w:trPr>
        <w:tc>
          <w:tcPr>
            <w:tcW w:w="1951" w:type="dxa"/>
          </w:tcPr>
          <w:p w14:paraId="3A9AACF4" w14:textId="77777777" w:rsidR="00DA7CBD" w:rsidRPr="00276F79" w:rsidRDefault="006C03CA" w:rsidP="00DC76F0">
            <w:pPr>
              <w:keepNext/>
              <w:keepLines/>
              <w:spacing w:after="0"/>
              <w:rPr>
                <w:rFonts w:ascii="Arial" w:hAnsi="Arial"/>
                <w:sz w:val="18"/>
              </w:rPr>
            </w:pPr>
            <w:r w:rsidRPr="002579EA">
              <w:rPr>
                <w:rFonts w:ascii="Arial" w:hAnsi="Arial"/>
                <w:sz w:val="18"/>
                <w:lang w:val="fr-CA"/>
              </w:rPr>
              <w:t>Conditions préalables</w:t>
            </w:r>
          </w:p>
        </w:tc>
        <w:tc>
          <w:tcPr>
            <w:tcW w:w="7088" w:type="dxa"/>
          </w:tcPr>
          <w:p w14:paraId="15F67C7E"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vocale est fournie en tant qu’accès non visuel à une fonction restreinte.</w:t>
            </w:r>
          </w:p>
          <w:p w14:paraId="2C12B8B4" w14:textId="77777777" w:rsidR="001025DD" w:rsidRPr="001025DD" w:rsidRDefault="001025DD" w:rsidP="001025DD">
            <w:pPr>
              <w:keepNext/>
              <w:keepLines/>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La sortie vocale n’est pas utilisée pour les noms propres, les termes techniques, les mots d’une langue indéterminée et les mots ou expressions qui font maintenant partie de la langue vernaculaire du texte qui les entoure immédiatement.</w:t>
            </w:r>
          </w:p>
          <w:p w14:paraId="65449D71" w14:textId="77777777" w:rsidR="001025DD" w:rsidRPr="001025DD" w:rsidRDefault="001025DD" w:rsidP="001025DD">
            <w:pPr>
              <w:keepNext/>
              <w:keepLines/>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 contenu n’est pas généré à l’extérieur et est sous le contrôle du fournisseur de TIC.</w:t>
            </w:r>
          </w:p>
          <w:p w14:paraId="1458DFE8"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4.</w:t>
            </w:r>
            <w:r w:rsidRPr="001025DD">
              <w:rPr>
                <w:rFonts w:ascii="Arial" w:hAnsi="Arial"/>
                <w:sz w:val="18"/>
                <w:lang w:val="fr-CA"/>
              </w:rPr>
              <w:tab/>
              <w:t>Les langues affichées peuvent être sélectionnées à l’aide d’un accès non visuel.</w:t>
            </w:r>
          </w:p>
          <w:p w14:paraId="7310D537" w14:textId="30927151" w:rsidR="00DA7CBD" w:rsidRPr="002579EA" w:rsidRDefault="001025DD" w:rsidP="001025DD">
            <w:pPr>
              <w:keepNext/>
              <w:keepLines/>
              <w:spacing w:after="0"/>
              <w:ind w:left="288" w:hanging="288"/>
              <w:rPr>
                <w:rFonts w:ascii="Arial" w:hAnsi="Arial"/>
                <w:sz w:val="18"/>
                <w:lang w:val="fr-CA"/>
              </w:rPr>
            </w:pPr>
            <w:r w:rsidRPr="001025DD">
              <w:rPr>
                <w:rFonts w:ascii="Arial" w:hAnsi="Arial"/>
                <w:sz w:val="18"/>
                <w:lang w:val="fr-CA"/>
              </w:rPr>
              <w:t>5.</w:t>
            </w:r>
            <w:r w:rsidRPr="001025DD">
              <w:rPr>
                <w:rFonts w:ascii="Arial" w:hAnsi="Arial"/>
                <w:sz w:val="18"/>
                <w:lang w:val="fr-CA"/>
              </w:rPr>
              <w:tab/>
              <w:t>L’utilisateur n’a pas sélectionné une langue vocale différente de la langue du contenu affiché.</w:t>
            </w:r>
          </w:p>
        </w:tc>
      </w:tr>
      <w:tr w:rsidR="00AA6465" w:rsidRPr="00B10070" w14:paraId="53A28FC7" w14:textId="77777777" w:rsidTr="00DA7CBD">
        <w:trPr>
          <w:jc w:val="center"/>
        </w:trPr>
        <w:tc>
          <w:tcPr>
            <w:tcW w:w="1951" w:type="dxa"/>
          </w:tcPr>
          <w:p w14:paraId="45BA6AF6" w14:textId="1271CC0F"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tcPr>
          <w:p w14:paraId="1BA63DEE" w14:textId="2B6326A6" w:rsidR="00DA7CBD" w:rsidRPr="002579EA" w:rsidRDefault="001025DD" w:rsidP="00A75C56">
            <w:pPr>
              <w:keepLines/>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est dans la même langue humaine que le contenu affiché.</w:t>
            </w:r>
          </w:p>
        </w:tc>
      </w:tr>
      <w:tr w:rsidR="00AA6465" w:rsidRPr="00B10070" w14:paraId="30724E2E" w14:textId="77777777" w:rsidTr="00DA7CBD">
        <w:trPr>
          <w:jc w:val="center"/>
        </w:trPr>
        <w:tc>
          <w:tcPr>
            <w:tcW w:w="1951" w:type="dxa"/>
          </w:tcPr>
          <w:p w14:paraId="1E72A79A"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70DDCA0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L’énoncé testable no 1 est vrai.</w:t>
            </w:r>
          </w:p>
          <w:p w14:paraId="079BA39E"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L’énoncé testable no 1 est faux.</w:t>
            </w:r>
          </w:p>
          <w:p w14:paraId="6EC25636" w14:textId="78E0A5A8" w:rsidR="00BE724E"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3 ne sont pas remplies.</w:t>
            </w:r>
          </w:p>
        </w:tc>
      </w:tr>
    </w:tbl>
    <w:p w14:paraId="14DA7A3E"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2C2DF83B" w14:textId="3BA60361" w:rsidR="00DA7CBD" w:rsidRPr="002579EA" w:rsidRDefault="006C03CA" w:rsidP="002579EA">
      <w:pPr>
        <w:pStyle w:val="Heading5"/>
        <w:rPr>
          <w:lang w:val="fr-CA"/>
        </w:rPr>
      </w:pPr>
      <w:r w:rsidRPr="002579EA">
        <w:rPr>
          <w:lang w:val="fr-CA"/>
        </w:rPr>
        <w:t>C.5.1.3.15</w:t>
      </w:r>
      <w:r w:rsidRPr="002579EA">
        <w:rPr>
          <w:lang w:val="fr-CA"/>
        </w:rPr>
        <w:tab/>
      </w:r>
      <w:r w:rsidR="00A75C56" w:rsidRPr="00A75C56">
        <w:rPr>
          <w:lang w:val="fr-CA"/>
        </w:rPr>
        <w:t>Détermination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AA5DC8" w14:textId="77777777" w:rsidTr="00DA7CBD">
        <w:trPr>
          <w:jc w:val="center"/>
        </w:trPr>
        <w:tc>
          <w:tcPr>
            <w:tcW w:w="1951" w:type="dxa"/>
          </w:tcPr>
          <w:p w14:paraId="7A98A7C7" w14:textId="77777777" w:rsidR="00DA7CBD" w:rsidRPr="00276F79" w:rsidRDefault="006C03CA" w:rsidP="00CD3628">
            <w:pPr>
              <w:pStyle w:val="TAL"/>
              <w:keepNext w:val="0"/>
            </w:pPr>
            <w:r w:rsidRPr="002579EA">
              <w:rPr>
                <w:lang w:val="fr-CA"/>
              </w:rPr>
              <w:t>Type d’évaluation</w:t>
            </w:r>
          </w:p>
        </w:tc>
        <w:tc>
          <w:tcPr>
            <w:tcW w:w="7088" w:type="dxa"/>
          </w:tcPr>
          <w:p w14:paraId="4D696DE9" w14:textId="355955EB" w:rsidR="00DA7CBD" w:rsidRPr="00276F79" w:rsidRDefault="00A75C56" w:rsidP="00CD3628">
            <w:pPr>
              <w:pStyle w:val="TAL"/>
              <w:keepNext w:val="0"/>
            </w:pPr>
            <w:r>
              <w:t>Test</w:t>
            </w:r>
          </w:p>
        </w:tc>
      </w:tr>
      <w:tr w:rsidR="00AA6465" w:rsidRPr="00B10070" w14:paraId="3F0AF969" w14:textId="77777777" w:rsidTr="00DA7CBD">
        <w:trPr>
          <w:jc w:val="center"/>
        </w:trPr>
        <w:tc>
          <w:tcPr>
            <w:tcW w:w="1951" w:type="dxa"/>
          </w:tcPr>
          <w:p w14:paraId="02DCAF35" w14:textId="77777777" w:rsidR="00DA7CBD" w:rsidRPr="00276F79" w:rsidRDefault="006C03CA" w:rsidP="00CD3628">
            <w:pPr>
              <w:keepLines/>
              <w:spacing w:after="0"/>
              <w:rPr>
                <w:rFonts w:ascii="Arial" w:hAnsi="Arial"/>
                <w:sz w:val="18"/>
              </w:rPr>
            </w:pPr>
            <w:r w:rsidRPr="002579EA">
              <w:rPr>
                <w:rFonts w:ascii="Arial" w:hAnsi="Arial"/>
                <w:sz w:val="18"/>
                <w:lang w:val="fr-CA"/>
              </w:rPr>
              <w:t>Conditions préalables</w:t>
            </w:r>
          </w:p>
        </w:tc>
        <w:tc>
          <w:tcPr>
            <w:tcW w:w="7088" w:type="dxa"/>
          </w:tcPr>
          <w:p w14:paraId="59AF792A" w14:textId="77777777" w:rsidR="00A75C56" w:rsidRPr="00A75C56" w:rsidRDefault="00A75C56" w:rsidP="00A75C56">
            <w:pPr>
              <w:keepLines/>
              <w:spacing w:after="0"/>
              <w:rPr>
                <w:rFonts w:ascii="Arial" w:hAnsi="Arial"/>
                <w:sz w:val="18"/>
                <w:lang w:val="fr-CA"/>
              </w:rPr>
            </w:pPr>
            <w:r w:rsidRPr="00A75C56">
              <w:rPr>
                <w:rFonts w:ascii="Arial" w:hAnsi="Arial"/>
                <w:sz w:val="18"/>
                <w:lang w:val="fr-CA"/>
              </w:rPr>
              <w:t>1.</w:t>
            </w:r>
            <w:r w:rsidRPr="00A75C56">
              <w:rPr>
                <w:rFonts w:ascii="Arial" w:hAnsi="Arial"/>
                <w:sz w:val="18"/>
                <w:lang w:val="fr-CA"/>
              </w:rPr>
              <w:tab/>
              <w:t>La sortie vocale est fournie en tant qu’accès non visuel à une fonction restreinte.</w:t>
            </w:r>
          </w:p>
          <w:p w14:paraId="3CEF2FD6" w14:textId="3BC81381" w:rsidR="00DA7CBD" w:rsidRPr="002579EA" w:rsidRDefault="00A75C56" w:rsidP="00A75C56">
            <w:pPr>
              <w:keepLines/>
              <w:spacing w:after="0"/>
              <w:rPr>
                <w:rFonts w:ascii="Arial" w:hAnsi="Arial"/>
                <w:sz w:val="18"/>
                <w:lang w:val="fr-CA"/>
              </w:rPr>
            </w:pPr>
            <w:r w:rsidRPr="00A75C56">
              <w:rPr>
                <w:rFonts w:ascii="Arial" w:hAnsi="Arial"/>
                <w:sz w:val="18"/>
                <w:lang w:val="fr-CA"/>
              </w:rPr>
              <w:t>2.</w:t>
            </w:r>
            <w:r w:rsidRPr="00A75C56">
              <w:rPr>
                <w:rFonts w:ascii="Arial" w:hAnsi="Arial"/>
                <w:sz w:val="18"/>
                <w:lang w:val="fr-CA"/>
              </w:rPr>
              <w:tab/>
              <w:t>Une erreur de saisie est automatiquement détectée.</w:t>
            </w:r>
          </w:p>
        </w:tc>
      </w:tr>
      <w:tr w:rsidR="00AA6465" w:rsidRPr="00B10070" w14:paraId="50820CE2" w14:textId="77777777" w:rsidTr="00DA7CBD">
        <w:trPr>
          <w:jc w:val="center"/>
        </w:trPr>
        <w:tc>
          <w:tcPr>
            <w:tcW w:w="1951" w:type="dxa"/>
          </w:tcPr>
          <w:p w14:paraId="230F14BA" w14:textId="59267B4A"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tcPr>
          <w:p w14:paraId="39849398"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détermine l’élément qui est en erreur.</w:t>
            </w:r>
          </w:p>
          <w:p w14:paraId="1585FE86" w14:textId="2E1F01B1" w:rsidR="00DA7CBD" w:rsidRPr="002579EA" w:rsidRDefault="001025DD" w:rsidP="001025DD">
            <w:pPr>
              <w:keepLines/>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 sortie vocale décrit l’élément qui est en erreur.</w:t>
            </w:r>
          </w:p>
        </w:tc>
      </w:tr>
      <w:tr w:rsidR="00AA6465" w:rsidRPr="00B10070" w14:paraId="5685A815" w14:textId="77777777" w:rsidTr="00DA7CBD">
        <w:trPr>
          <w:jc w:val="center"/>
        </w:trPr>
        <w:tc>
          <w:tcPr>
            <w:tcW w:w="1951" w:type="dxa"/>
          </w:tcPr>
          <w:p w14:paraId="28350867"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1351727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Les énoncés testables nos 1 et 2 sont vrais.</w:t>
            </w:r>
          </w:p>
          <w:p w14:paraId="36A04DCA"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Les énoncés testables nos 1 ou 2 sont faux.</w:t>
            </w:r>
          </w:p>
          <w:p w14:paraId="56AD6EEF" w14:textId="3ED51813" w:rsidR="00433662"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608DFEA0" w14:textId="2A1A5F3E" w:rsidR="00DA7CBD" w:rsidRPr="002579EA" w:rsidRDefault="006C03CA" w:rsidP="004136E0">
      <w:pPr>
        <w:pStyle w:val="Heading5"/>
        <w:rPr>
          <w:lang w:val="fr-CA"/>
        </w:rPr>
      </w:pPr>
      <w:r w:rsidRPr="002579EA">
        <w:rPr>
          <w:lang w:val="fr-CA"/>
        </w:rPr>
        <w:t>C.5.1.3.16</w:t>
      </w:r>
      <w:r w:rsidRPr="002579EA">
        <w:rPr>
          <w:lang w:val="fr-CA"/>
        </w:rPr>
        <w:tab/>
      </w:r>
      <w:r w:rsidR="00A75C56" w:rsidRPr="00A75C56">
        <w:rPr>
          <w:lang w:val="fr-CA"/>
        </w:rPr>
        <w:t>Reçus, billets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1842904" w14:textId="77777777" w:rsidTr="00DA7CBD">
        <w:trPr>
          <w:jc w:val="center"/>
        </w:trPr>
        <w:tc>
          <w:tcPr>
            <w:tcW w:w="1951" w:type="dxa"/>
          </w:tcPr>
          <w:p w14:paraId="426E2787" w14:textId="77777777" w:rsidR="00DA7CBD" w:rsidRPr="00276F79" w:rsidRDefault="006C03CA" w:rsidP="004136E0">
            <w:pPr>
              <w:pStyle w:val="TAL"/>
              <w:keepLines w:val="0"/>
            </w:pPr>
            <w:r w:rsidRPr="002579EA">
              <w:rPr>
                <w:lang w:val="fr-CA"/>
              </w:rPr>
              <w:t>Type d’évaluation</w:t>
            </w:r>
          </w:p>
        </w:tc>
        <w:tc>
          <w:tcPr>
            <w:tcW w:w="7088" w:type="dxa"/>
          </w:tcPr>
          <w:p w14:paraId="16EF32FF" w14:textId="332BB8FC" w:rsidR="00DA7CBD" w:rsidRPr="00276F79" w:rsidRDefault="00A75C56" w:rsidP="004136E0">
            <w:pPr>
              <w:pStyle w:val="TAL"/>
              <w:keepLines w:val="0"/>
            </w:pPr>
            <w:r>
              <w:t>Test</w:t>
            </w:r>
          </w:p>
        </w:tc>
      </w:tr>
      <w:tr w:rsidR="00AA6465" w:rsidRPr="00B10070" w14:paraId="552384D7" w14:textId="77777777" w:rsidTr="00DA7CBD">
        <w:trPr>
          <w:jc w:val="center"/>
        </w:trPr>
        <w:tc>
          <w:tcPr>
            <w:tcW w:w="1951" w:type="dxa"/>
          </w:tcPr>
          <w:p w14:paraId="76266A1F" w14:textId="77777777" w:rsidR="00DA7CBD"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tcPr>
          <w:p w14:paraId="3ED9EDE1"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Les TIC sont restreintes à l’accès visuel.</w:t>
            </w:r>
          </w:p>
          <w:p w14:paraId="4987B30B" w14:textId="77777777" w:rsidR="001025DD" w:rsidRPr="001025DD" w:rsidRDefault="001025DD" w:rsidP="001025DD">
            <w:pPr>
              <w:keepNext/>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Les TIC fournissent des reçus, des billets ou d’autres produits à la suite d’une transaction en libre-service.</w:t>
            </w:r>
          </w:p>
          <w:p w14:paraId="62F46715" w14:textId="75EC92D2" w:rsidR="00DA7CBD" w:rsidRPr="002579EA" w:rsidRDefault="001025DD" w:rsidP="001025DD">
            <w:pPr>
              <w:keepNext/>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Les renseignements vérifiés ne sont pas des copies imprimées des itinéraires et des cartes.</w:t>
            </w:r>
          </w:p>
        </w:tc>
      </w:tr>
      <w:tr w:rsidR="00AA6465" w:rsidRPr="00B10070" w14:paraId="14E25752" w14:textId="77777777" w:rsidTr="00DA7CBD">
        <w:trPr>
          <w:jc w:val="center"/>
        </w:trPr>
        <w:tc>
          <w:tcPr>
            <w:tcW w:w="1951" w:type="dxa"/>
          </w:tcPr>
          <w:p w14:paraId="4EAC21BE" w14:textId="2CCE15E6" w:rsidR="00DA7CBD" w:rsidRPr="00276F79" w:rsidRDefault="00D5361C" w:rsidP="001C14F5">
            <w:pPr>
              <w:spacing w:after="0"/>
              <w:rPr>
                <w:rFonts w:ascii="Arial" w:hAnsi="Arial"/>
                <w:sz w:val="18"/>
              </w:rPr>
            </w:pPr>
            <w:r>
              <w:rPr>
                <w:rFonts w:ascii="Arial" w:hAnsi="Arial"/>
                <w:sz w:val="18"/>
                <w:lang w:val="fr-CA"/>
              </w:rPr>
              <w:t>Procédure</w:t>
            </w:r>
          </w:p>
        </w:tc>
        <w:tc>
          <w:tcPr>
            <w:tcW w:w="7088" w:type="dxa"/>
          </w:tcPr>
          <w:p w14:paraId="3C97569B" w14:textId="7C1C3B15" w:rsidR="00DA7CBD" w:rsidRPr="002579EA" w:rsidRDefault="00A75C56" w:rsidP="00A75C56">
            <w:pPr>
              <w:spacing w:after="0"/>
              <w:ind w:left="288" w:hanging="283"/>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que la sortie vocale est fournie et qu’elle contient tous les renseignements nécessaires pour conclure ou vérifier la transaction.</w:t>
            </w:r>
          </w:p>
        </w:tc>
      </w:tr>
      <w:tr w:rsidR="00AA6465" w:rsidRPr="00B10070" w14:paraId="6D40B62E" w14:textId="77777777" w:rsidTr="00DA7CBD">
        <w:trPr>
          <w:jc w:val="center"/>
        </w:trPr>
        <w:tc>
          <w:tcPr>
            <w:tcW w:w="1951" w:type="dxa"/>
          </w:tcPr>
          <w:p w14:paraId="4A3CA48E" w14:textId="77777777" w:rsidR="00DA7CBD" w:rsidRPr="00276F79" w:rsidRDefault="006C03CA" w:rsidP="001C14F5">
            <w:pPr>
              <w:spacing w:after="0"/>
              <w:rPr>
                <w:rFonts w:ascii="Arial" w:hAnsi="Arial"/>
                <w:sz w:val="18"/>
              </w:rPr>
            </w:pPr>
            <w:r w:rsidRPr="002579EA">
              <w:rPr>
                <w:rFonts w:ascii="Arial" w:hAnsi="Arial"/>
                <w:sz w:val="18"/>
                <w:lang w:val="fr-CA"/>
              </w:rPr>
              <w:t>Résultat</w:t>
            </w:r>
          </w:p>
        </w:tc>
        <w:tc>
          <w:tcPr>
            <w:tcW w:w="7088" w:type="dxa"/>
          </w:tcPr>
          <w:p w14:paraId="1C22827D"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72F4B59F"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6FAA2455" w14:textId="30E88827"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2 et 3 ne sont pas remplies.</w:t>
            </w:r>
          </w:p>
        </w:tc>
      </w:tr>
    </w:tbl>
    <w:p w14:paraId="6699F2BA" w14:textId="1A8EFCEE" w:rsidR="00DA7CBD" w:rsidRPr="002579EA" w:rsidRDefault="006C03CA" w:rsidP="00A45BD9">
      <w:pPr>
        <w:pStyle w:val="Heading4"/>
        <w:keepLines w:val="0"/>
        <w:rPr>
          <w:lang w:val="fr-CA"/>
        </w:rPr>
      </w:pPr>
      <w:r w:rsidRPr="002579EA">
        <w:rPr>
          <w:lang w:val="fr-CA"/>
        </w:rPr>
        <w:t>C.5.1.4</w:t>
      </w:r>
      <w:r w:rsidRPr="002579EA">
        <w:rPr>
          <w:lang w:val="fr-CA"/>
        </w:rPr>
        <w:tab/>
      </w:r>
      <w:r w:rsidR="00F0712B" w:rsidRPr="00F0712B">
        <w:rPr>
          <w:lang w:val="fr-CA"/>
        </w:rPr>
        <w:t>Fonction restreinte à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E36D844" w14:textId="77777777" w:rsidTr="00DA7CBD">
        <w:trPr>
          <w:jc w:val="center"/>
        </w:trPr>
        <w:tc>
          <w:tcPr>
            <w:tcW w:w="1951" w:type="dxa"/>
          </w:tcPr>
          <w:p w14:paraId="3B01B8B1" w14:textId="77777777" w:rsidR="00DA7CBD" w:rsidRPr="00276F79" w:rsidRDefault="006C03CA" w:rsidP="00FB1702">
            <w:pPr>
              <w:pStyle w:val="TAL"/>
              <w:keepNext w:val="0"/>
              <w:keepLines w:val="0"/>
            </w:pPr>
            <w:r w:rsidRPr="002579EA">
              <w:rPr>
                <w:lang w:val="fr-CA"/>
              </w:rPr>
              <w:t>Type d’évaluation</w:t>
            </w:r>
          </w:p>
        </w:tc>
        <w:tc>
          <w:tcPr>
            <w:tcW w:w="7088" w:type="dxa"/>
          </w:tcPr>
          <w:p w14:paraId="4C172016" w14:textId="55F875FD" w:rsidR="00DA7CBD" w:rsidRPr="00276F79" w:rsidRDefault="00F0712B" w:rsidP="00FB1702">
            <w:pPr>
              <w:pStyle w:val="TAL"/>
              <w:keepNext w:val="0"/>
              <w:keepLines w:val="0"/>
            </w:pPr>
            <w:r w:rsidRPr="00F0712B">
              <w:rPr>
                <w:lang w:val="fr-CA"/>
              </w:rPr>
              <w:t>Inspection et mesure</w:t>
            </w:r>
          </w:p>
        </w:tc>
      </w:tr>
      <w:tr w:rsidR="00AA6465" w:rsidRPr="00B10070" w14:paraId="6053795D" w14:textId="77777777" w:rsidTr="00DA7CBD">
        <w:trPr>
          <w:jc w:val="center"/>
        </w:trPr>
        <w:tc>
          <w:tcPr>
            <w:tcW w:w="1951" w:type="dxa"/>
          </w:tcPr>
          <w:p w14:paraId="09136E3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0D597B1" w14:textId="77777777" w:rsidR="001025DD" w:rsidRPr="001025DD" w:rsidRDefault="001025DD" w:rsidP="001025DD">
            <w:pPr>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Une fonction des TIC ne prend pas en charge les fonctions d’agrandissement de la plateforme ou de la technologie d’assistance.</w:t>
            </w:r>
          </w:p>
          <w:p w14:paraId="3DB192A4" w14:textId="3D291F0B" w:rsidR="00DA7CBD" w:rsidRPr="002579EA" w:rsidRDefault="001025DD" w:rsidP="001025DD">
            <w:pPr>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Une distance de visualisation est définie par le fournisseur.</w:t>
            </w:r>
          </w:p>
        </w:tc>
      </w:tr>
      <w:tr w:rsidR="00AA6465" w:rsidRPr="00B10070" w14:paraId="30BD9998" w14:textId="77777777" w:rsidTr="00DA7CBD">
        <w:trPr>
          <w:jc w:val="center"/>
        </w:trPr>
        <w:tc>
          <w:tcPr>
            <w:tcW w:w="1951" w:type="dxa"/>
          </w:tcPr>
          <w:p w14:paraId="7D63D22D" w14:textId="7D9C75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3AE6CECE"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Mesurer la hauteur de la lettre H en majuscule.</w:t>
            </w:r>
          </w:p>
          <w:p w14:paraId="340B4E0A" w14:textId="439885D5" w:rsidR="00DA7CBD" w:rsidRPr="002579EA" w:rsidRDefault="001025DD" w:rsidP="001025DD">
            <w:pPr>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Vérifier qu’elle sous-tend un angle d’au moins 0,7 degré à la distance de visualisation définie.</w:t>
            </w:r>
          </w:p>
        </w:tc>
      </w:tr>
      <w:tr w:rsidR="00AA6465" w:rsidRPr="00B10070" w14:paraId="30F7779C" w14:textId="77777777" w:rsidTr="00DA7CBD">
        <w:trPr>
          <w:jc w:val="center"/>
        </w:trPr>
        <w:tc>
          <w:tcPr>
            <w:tcW w:w="1951" w:type="dxa"/>
          </w:tcPr>
          <w:p w14:paraId="74BA2C6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FD9B736"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2 est vrai.</w:t>
            </w:r>
          </w:p>
          <w:p w14:paraId="3E566FD4"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2 est faux.</w:t>
            </w:r>
          </w:p>
          <w:p w14:paraId="04A7B5D6" w14:textId="150CF05C"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20B45D3D" w14:textId="0D31C155" w:rsidR="00DA7CBD" w:rsidRPr="002579EA" w:rsidRDefault="006C03CA" w:rsidP="00A45BD9">
      <w:pPr>
        <w:pStyle w:val="Heading4"/>
        <w:keepNext w:val="0"/>
        <w:keepLines w:val="0"/>
        <w:rPr>
          <w:lang w:val="fr-CA"/>
        </w:rPr>
      </w:pPr>
      <w:r w:rsidRPr="002579EA">
        <w:rPr>
          <w:lang w:val="fr-CA"/>
        </w:rPr>
        <w:t>C.5.1.5</w:t>
      </w:r>
      <w:r w:rsidRPr="002579EA">
        <w:rPr>
          <w:lang w:val="fr-CA"/>
        </w:rPr>
        <w:tab/>
      </w:r>
      <w:r w:rsidR="00F0712B" w:rsidRPr="00F0712B">
        <w:rPr>
          <w:lang w:val="fr-CA"/>
        </w:rPr>
        <w:t>Sortie visuelle pour informations auditives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E55D76" w14:textId="77777777" w:rsidTr="00DA7CBD">
        <w:trPr>
          <w:jc w:val="center"/>
        </w:trPr>
        <w:tc>
          <w:tcPr>
            <w:tcW w:w="1951" w:type="dxa"/>
          </w:tcPr>
          <w:p w14:paraId="42699E2A" w14:textId="77777777" w:rsidR="00DA7CBD" w:rsidRPr="00276F79" w:rsidRDefault="006C03CA" w:rsidP="00A45BD9">
            <w:pPr>
              <w:pStyle w:val="TAL"/>
              <w:keepNext w:val="0"/>
              <w:keepLines w:val="0"/>
            </w:pPr>
            <w:r w:rsidRPr="002579EA">
              <w:rPr>
                <w:lang w:val="fr-CA"/>
              </w:rPr>
              <w:t>Type d’évaluation</w:t>
            </w:r>
          </w:p>
        </w:tc>
        <w:tc>
          <w:tcPr>
            <w:tcW w:w="7088" w:type="dxa"/>
          </w:tcPr>
          <w:p w14:paraId="68E58327" w14:textId="4AAB50DE" w:rsidR="00DA7CBD" w:rsidRPr="00276F79" w:rsidRDefault="00A6074D" w:rsidP="00A45BD9">
            <w:pPr>
              <w:pStyle w:val="TAL"/>
              <w:keepNext w:val="0"/>
              <w:keepLines w:val="0"/>
            </w:pPr>
            <w:r>
              <w:t>Inspection</w:t>
            </w:r>
          </w:p>
        </w:tc>
      </w:tr>
      <w:tr w:rsidR="00AA6465" w:rsidRPr="00B10070" w14:paraId="27B8BFFF" w14:textId="77777777" w:rsidTr="00DA7CBD">
        <w:trPr>
          <w:jc w:val="center"/>
        </w:trPr>
        <w:tc>
          <w:tcPr>
            <w:tcW w:w="1951" w:type="dxa"/>
          </w:tcPr>
          <w:p w14:paraId="453F6018"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tcPr>
          <w:p w14:paraId="2B564599" w14:textId="1D1A5CEA"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Des informations auditives pré-enregistrées sont nécessaires pour permettre l’utilisation des fonctions restreintes des TIC.</w:t>
            </w:r>
          </w:p>
        </w:tc>
      </w:tr>
      <w:tr w:rsidR="00AA6465" w:rsidRPr="00B10070" w14:paraId="43B3B3AF" w14:textId="77777777" w:rsidTr="00DA7CBD">
        <w:trPr>
          <w:jc w:val="center"/>
        </w:trPr>
        <w:tc>
          <w:tcPr>
            <w:tcW w:w="1951" w:type="dxa"/>
          </w:tcPr>
          <w:p w14:paraId="75AA6310" w14:textId="74FF3AE3" w:rsidR="00DA7CBD" w:rsidRPr="00276F79" w:rsidRDefault="00D5361C" w:rsidP="00A45BD9">
            <w:pPr>
              <w:spacing w:after="0"/>
              <w:rPr>
                <w:rFonts w:ascii="Arial" w:hAnsi="Arial"/>
                <w:sz w:val="18"/>
              </w:rPr>
            </w:pPr>
            <w:r>
              <w:rPr>
                <w:rFonts w:ascii="Arial" w:hAnsi="Arial"/>
                <w:sz w:val="18"/>
                <w:lang w:val="fr-CA"/>
              </w:rPr>
              <w:t>Procédure</w:t>
            </w:r>
          </w:p>
        </w:tc>
        <w:tc>
          <w:tcPr>
            <w:tcW w:w="7088" w:type="dxa"/>
          </w:tcPr>
          <w:p w14:paraId="24A75D51" w14:textId="20DC70FE" w:rsidR="00DA7CBD" w:rsidRPr="002579EA" w:rsidRDefault="00A6074D" w:rsidP="00A6074D">
            <w:pPr>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informations visuelles sont équivalentes à la sortie auditive pré-enregistrée.</w:t>
            </w:r>
          </w:p>
        </w:tc>
      </w:tr>
      <w:tr w:rsidR="00AA6465" w:rsidRPr="00B10070" w14:paraId="198DE4B5" w14:textId="77777777" w:rsidTr="00DA7CBD">
        <w:trPr>
          <w:jc w:val="center"/>
        </w:trPr>
        <w:tc>
          <w:tcPr>
            <w:tcW w:w="1951" w:type="dxa"/>
          </w:tcPr>
          <w:p w14:paraId="60011072" w14:textId="77777777" w:rsidR="00DA7CBD" w:rsidRPr="00276F79" w:rsidRDefault="006C03CA">
            <w:pPr>
              <w:spacing w:after="0"/>
              <w:rPr>
                <w:rFonts w:ascii="Arial" w:hAnsi="Arial"/>
                <w:sz w:val="18"/>
              </w:rPr>
            </w:pPr>
            <w:r w:rsidRPr="002579EA">
              <w:rPr>
                <w:rFonts w:ascii="Arial" w:hAnsi="Arial"/>
                <w:sz w:val="18"/>
                <w:lang w:val="fr-CA"/>
              </w:rPr>
              <w:t>Résultat</w:t>
            </w:r>
          </w:p>
        </w:tc>
        <w:tc>
          <w:tcPr>
            <w:tcW w:w="7088" w:type="dxa"/>
          </w:tcPr>
          <w:p w14:paraId="0C318629"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62F4855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03B388A5" w14:textId="59AB7DFE"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38BA128" w14:textId="1F09AC23" w:rsidR="00DA7CBD" w:rsidRPr="002579EA" w:rsidRDefault="006C03CA" w:rsidP="00DC76F0">
      <w:pPr>
        <w:pStyle w:val="Heading4"/>
        <w:keepLines w:val="0"/>
        <w:rPr>
          <w:lang w:val="fr-CA"/>
        </w:rPr>
      </w:pPr>
      <w:r w:rsidRPr="002579EA">
        <w:rPr>
          <w:lang w:val="fr-CA"/>
        </w:rPr>
        <w:t>C.5.1.6</w:t>
      </w:r>
      <w:r w:rsidRPr="002579EA">
        <w:rPr>
          <w:lang w:val="fr-CA"/>
        </w:rPr>
        <w:tab/>
      </w:r>
      <w:r w:rsidR="00A6074D" w:rsidRPr="00A6074D">
        <w:rPr>
          <w:lang w:val="fr-CA"/>
        </w:rPr>
        <w:t>Fonctionnement sans interface clavier</w:t>
      </w:r>
    </w:p>
    <w:p w14:paraId="4EB27E95" w14:textId="3019405F" w:rsidR="00DA7CBD" w:rsidRPr="002579EA" w:rsidRDefault="006C03CA" w:rsidP="00DC76F0">
      <w:pPr>
        <w:pStyle w:val="Heading5"/>
        <w:keepLines w:val="0"/>
        <w:rPr>
          <w:lang w:val="fr-CA"/>
        </w:rPr>
      </w:pPr>
      <w:r w:rsidRPr="002579EA">
        <w:rPr>
          <w:lang w:val="fr-CA"/>
        </w:rPr>
        <w:t>C.5.1.6.1</w:t>
      </w:r>
      <w:r w:rsidRPr="002579EA">
        <w:rPr>
          <w:lang w:val="fr-CA"/>
        </w:rPr>
        <w:tab/>
      </w:r>
      <w:r w:rsidR="00A6074D" w:rsidRPr="00A6074D">
        <w:rPr>
          <w:lang w:val="fr-CA"/>
        </w:rPr>
        <w:t>Fonction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E2D7DF" w14:textId="77777777" w:rsidTr="00DA7CBD">
        <w:trPr>
          <w:jc w:val="center"/>
        </w:trPr>
        <w:tc>
          <w:tcPr>
            <w:tcW w:w="1951" w:type="dxa"/>
          </w:tcPr>
          <w:p w14:paraId="30AEE821" w14:textId="77777777" w:rsidR="00DA7CBD" w:rsidRPr="00276F79" w:rsidRDefault="006C03CA" w:rsidP="00DC76F0">
            <w:pPr>
              <w:pStyle w:val="TAL"/>
              <w:keepLines w:val="0"/>
            </w:pPr>
            <w:r w:rsidRPr="002579EA">
              <w:rPr>
                <w:lang w:val="fr-CA"/>
              </w:rPr>
              <w:t>Type d’évaluation</w:t>
            </w:r>
          </w:p>
        </w:tc>
        <w:tc>
          <w:tcPr>
            <w:tcW w:w="7088" w:type="dxa"/>
          </w:tcPr>
          <w:p w14:paraId="410C1733" w14:textId="2A6DCDD6" w:rsidR="00DA7CBD" w:rsidRPr="00276F79" w:rsidRDefault="00A6074D" w:rsidP="00DC76F0">
            <w:pPr>
              <w:pStyle w:val="TAL"/>
              <w:keepLines w:val="0"/>
            </w:pPr>
            <w:r w:rsidRPr="00A6074D">
              <w:rPr>
                <w:lang w:val="fr-CA"/>
              </w:rPr>
              <w:t>Inspection</w:t>
            </w:r>
          </w:p>
        </w:tc>
      </w:tr>
      <w:tr w:rsidR="00AA6465" w:rsidRPr="00B10070" w14:paraId="05F0A662" w14:textId="77777777" w:rsidTr="00DA7CBD">
        <w:trPr>
          <w:jc w:val="center"/>
        </w:trPr>
        <w:tc>
          <w:tcPr>
            <w:tcW w:w="1951" w:type="dxa"/>
          </w:tcPr>
          <w:p w14:paraId="24803F69" w14:textId="77777777" w:rsidR="00DA7CBD" w:rsidRPr="00276F79" w:rsidRDefault="006C03CA" w:rsidP="00DC76F0">
            <w:pPr>
              <w:pStyle w:val="TAL"/>
              <w:keepLines w:val="0"/>
            </w:pPr>
            <w:r w:rsidRPr="002579EA">
              <w:rPr>
                <w:lang w:val="fr-CA"/>
              </w:rPr>
              <w:t>Conditions préalables</w:t>
            </w:r>
          </w:p>
        </w:tc>
        <w:tc>
          <w:tcPr>
            <w:tcW w:w="7088" w:type="dxa"/>
          </w:tcPr>
          <w:p w14:paraId="670D57DD" w14:textId="0184FC5C" w:rsidR="00DA7CBD" w:rsidRPr="002579EA" w:rsidRDefault="00A6074D" w:rsidP="00DC76F0">
            <w:pPr>
              <w:pStyle w:val="TAL"/>
              <w:keepLines w:val="0"/>
              <w:rPr>
                <w:lang w:val="fr-CA"/>
              </w:rPr>
            </w:pPr>
            <w:r w:rsidRPr="00A6074D">
              <w:rPr>
                <w:lang w:val="fr-CA"/>
              </w:rPr>
              <w:t>1.</w:t>
            </w:r>
            <w:r w:rsidRPr="00A6074D">
              <w:rPr>
                <w:lang w:val="fr-CA"/>
              </w:rPr>
              <w:tab/>
              <w:t>La fonctionnalité des TIC est restreinte aux claviers ou aux interfaces clavier.</w:t>
            </w:r>
          </w:p>
        </w:tc>
      </w:tr>
      <w:tr w:rsidR="00AA6465" w:rsidRPr="00B10070" w14:paraId="79CD9F7C" w14:textId="77777777" w:rsidTr="00DA7CBD">
        <w:trPr>
          <w:jc w:val="center"/>
        </w:trPr>
        <w:tc>
          <w:tcPr>
            <w:tcW w:w="1951" w:type="dxa"/>
          </w:tcPr>
          <w:p w14:paraId="7C2BC30F" w14:textId="06C16798" w:rsidR="00DA7CBD" w:rsidRPr="00276F79" w:rsidRDefault="00D5361C" w:rsidP="005052D9">
            <w:pPr>
              <w:pStyle w:val="TAL"/>
              <w:keepNext w:val="0"/>
              <w:keepLines w:val="0"/>
            </w:pPr>
            <w:r>
              <w:rPr>
                <w:lang w:val="fr-CA"/>
              </w:rPr>
              <w:t>Procédure</w:t>
            </w:r>
          </w:p>
        </w:tc>
        <w:tc>
          <w:tcPr>
            <w:tcW w:w="7088" w:type="dxa"/>
          </w:tcPr>
          <w:p w14:paraId="35E6FEE6" w14:textId="5DF7A832" w:rsidR="00DA7CBD" w:rsidRPr="002579EA" w:rsidRDefault="00A6074D" w:rsidP="005052D9">
            <w:pPr>
              <w:pStyle w:val="TAL"/>
              <w:keepNext w:val="0"/>
              <w:keepLines w:val="0"/>
              <w:rPr>
                <w:lang w:val="fr-CA"/>
              </w:rPr>
            </w:pPr>
            <w:r w:rsidRPr="00A6074D">
              <w:rPr>
                <w:lang w:val="fr-CA"/>
              </w:rPr>
              <w:t>1.</w:t>
            </w:r>
            <w:r w:rsidRPr="00A6074D">
              <w:rPr>
                <w:lang w:val="fr-CA"/>
              </w:rPr>
              <w:tab/>
              <w:t>Vérifier que toutes les fonctions sont utilisables sans vision.</w:t>
            </w:r>
          </w:p>
        </w:tc>
      </w:tr>
      <w:tr w:rsidR="00AA6465" w:rsidRPr="00B10070" w14:paraId="089E3ACB" w14:textId="77777777" w:rsidTr="00DA7CBD">
        <w:trPr>
          <w:jc w:val="center"/>
        </w:trPr>
        <w:tc>
          <w:tcPr>
            <w:tcW w:w="1951" w:type="dxa"/>
          </w:tcPr>
          <w:p w14:paraId="606C4165"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6BCB680B"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5636415"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DEEAE37" w14:textId="01035DAA"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394223CF" w14:textId="391FEC75" w:rsidR="00DA7CBD" w:rsidRPr="00276F79" w:rsidRDefault="006C03CA" w:rsidP="00443818">
      <w:pPr>
        <w:pStyle w:val="Heading5"/>
        <w:keepLines w:val="0"/>
      </w:pPr>
      <w:r w:rsidRPr="002579EA">
        <w:rPr>
          <w:lang w:val="fr-CA"/>
        </w:rPr>
        <w:t>C.5.1.6.2</w:t>
      </w:r>
      <w:r w:rsidRPr="002579EA">
        <w:rPr>
          <w:lang w:val="fr-CA"/>
        </w:rPr>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8BA56C" w14:textId="77777777" w:rsidTr="00DA7CBD">
        <w:trPr>
          <w:jc w:val="center"/>
        </w:trPr>
        <w:tc>
          <w:tcPr>
            <w:tcW w:w="1951" w:type="dxa"/>
          </w:tcPr>
          <w:p w14:paraId="3964A087" w14:textId="77777777" w:rsidR="00DA7CBD" w:rsidRPr="00276F79" w:rsidRDefault="006C03CA" w:rsidP="00443818">
            <w:pPr>
              <w:pStyle w:val="TAL"/>
              <w:keepLines w:val="0"/>
            </w:pPr>
            <w:r w:rsidRPr="002579EA">
              <w:rPr>
                <w:lang w:val="fr-CA"/>
              </w:rPr>
              <w:t>Type d’évaluation</w:t>
            </w:r>
          </w:p>
        </w:tc>
        <w:tc>
          <w:tcPr>
            <w:tcW w:w="7088" w:type="dxa"/>
          </w:tcPr>
          <w:p w14:paraId="646F3D32" w14:textId="68C688BE" w:rsidR="00DA7CBD" w:rsidRPr="00276F79" w:rsidRDefault="00A6074D" w:rsidP="00443818">
            <w:pPr>
              <w:pStyle w:val="TAL"/>
              <w:keepLines w:val="0"/>
            </w:pPr>
            <w:r w:rsidRPr="00A6074D">
              <w:rPr>
                <w:lang w:val="fr-CA"/>
              </w:rPr>
              <w:t>Inspection</w:t>
            </w:r>
          </w:p>
        </w:tc>
      </w:tr>
      <w:tr w:rsidR="00AA6465" w:rsidRPr="00B10070" w14:paraId="3B1BC4B8" w14:textId="77777777" w:rsidTr="00DA7CBD">
        <w:trPr>
          <w:jc w:val="center"/>
        </w:trPr>
        <w:tc>
          <w:tcPr>
            <w:tcW w:w="1951" w:type="dxa"/>
          </w:tcPr>
          <w:p w14:paraId="7A55D62E" w14:textId="77777777" w:rsidR="00DA7CBD" w:rsidRPr="00276F79" w:rsidRDefault="006C03CA" w:rsidP="00443818">
            <w:pPr>
              <w:pStyle w:val="TAL"/>
              <w:keepLines w:val="0"/>
            </w:pPr>
            <w:r w:rsidRPr="002579EA">
              <w:rPr>
                <w:lang w:val="fr-CA"/>
              </w:rPr>
              <w:t>Conditions préalables</w:t>
            </w:r>
          </w:p>
        </w:tc>
        <w:tc>
          <w:tcPr>
            <w:tcW w:w="7088" w:type="dxa"/>
          </w:tcPr>
          <w:p w14:paraId="5E376AAE" w14:textId="77777777" w:rsidR="00A6074D" w:rsidRPr="00A6074D" w:rsidRDefault="00A6074D" w:rsidP="00A6074D">
            <w:pPr>
              <w:pStyle w:val="TAL"/>
              <w:rPr>
                <w:lang w:val="fr-CA"/>
              </w:rPr>
            </w:pPr>
            <w:r w:rsidRPr="00A6074D">
              <w:rPr>
                <w:lang w:val="fr-CA"/>
              </w:rPr>
              <w:t>1.</w:t>
            </w:r>
            <w:r w:rsidRPr="00A6074D">
              <w:rPr>
                <w:lang w:val="fr-CA"/>
              </w:rPr>
              <w:tab/>
              <w:t>La fonctionnalité des TIC est restreinte aux claviers ou aux interfaces clavier.</w:t>
            </w:r>
          </w:p>
          <w:p w14:paraId="7A62CB3C" w14:textId="0F047F8A" w:rsidR="00DA7CBD" w:rsidRPr="002579EA" w:rsidRDefault="00A6074D" w:rsidP="00A6074D">
            <w:pPr>
              <w:pStyle w:val="TAL"/>
              <w:keepLines w:val="0"/>
              <w:rPr>
                <w:lang w:val="fr-CA"/>
              </w:rPr>
            </w:pPr>
            <w:r w:rsidRPr="00A6074D">
              <w:rPr>
                <w:lang w:val="fr-CA"/>
              </w:rPr>
              <w:t>2.</w:t>
            </w:r>
            <w:r w:rsidRPr="00A6074D">
              <w:rPr>
                <w:lang w:val="fr-CA"/>
              </w:rPr>
              <w:tab/>
              <w:t>La cible de saisie peut être déplacée vers un élément d’interface utilisateur.</w:t>
            </w:r>
          </w:p>
        </w:tc>
      </w:tr>
      <w:tr w:rsidR="00AA6465" w:rsidRPr="00B10070" w14:paraId="20A10545" w14:textId="77777777" w:rsidTr="00DA7CBD">
        <w:trPr>
          <w:jc w:val="center"/>
        </w:trPr>
        <w:tc>
          <w:tcPr>
            <w:tcW w:w="1951" w:type="dxa"/>
          </w:tcPr>
          <w:p w14:paraId="33568D81" w14:textId="2CC09BAE" w:rsidR="00DA7CBD" w:rsidRPr="00276F79" w:rsidRDefault="00D5361C" w:rsidP="005052D9">
            <w:pPr>
              <w:pStyle w:val="TAL"/>
              <w:keepNext w:val="0"/>
              <w:keepLines w:val="0"/>
            </w:pPr>
            <w:r>
              <w:rPr>
                <w:lang w:val="fr-CA"/>
              </w:rPr>
              <w:t>Procédure</w:t>
            </w:r>
          </w:p>
        </w:tc>
        <w:tc>
          <w:tcPr>
            <w:tcW w:w="7088" w:type="dxa"/>
          </w:tcPr>
          <w:p w14:paraId="1A7F4C5B" w14:textId="339EB19D" w:rsidR="00DA7CBD" w:rsidRPr="002579EA" w:rsidRDefault="00A6074D" w:rsidP="005052D9">
            <w:pPr>
              <w:pStyle w:val="TAL"/>
              <w:keepNext w:val="0"/>
              <w:keepLines w:val="0"/>
              <w:rPr>
                <w:lang w:val="fr-CA"/>
              </w:rPr>
            </w:pPr>
            <w:r w:rsidRPr="00A6074D">
              <w:rPr>
                <w:lang w:val="fr-CA"/>
              </w:rPr>
              <w:t>1.</w:t>
            </w:r>
            <w:r w:rsidRPr="00A6074D">
              <w:rPr>
                <w:lang w:val="fr-CA"/>
              </w:rPr>
              <w:tab/>
              <w:t>Vérifier qu’il est possible d’éloigner la cible de saisie de cet élément en utilisant le même mécanisme.</w:t>
            </w:r>
          </w:p>
        </w:tc>
      </w:tr>
      <w:tr w:rsidR="00AA6465" w:rsidRPr="00B10070" w14:paraId="6C01C1CB" w14:textId="77777777" w:rsidTr="00DA7CBD">
        <w:trPr>
          <w:jc w:val="center"/>
        </w:trPr>
        <w:tc>
          <w:tcPr>
            <w:tcW w:w="1951" w:type="dxa"/>
          </w:tcPr>
          <w:p w14:paraId="5C53E31C"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3108D774"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B3E3B8E"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423E52F8" w14:textId="5D7F9C3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ou 2 n’est pas remplie.</w:t>
            </w:r>
          </w:p>
        </w:tc>
      </w:tr>
    </w:tbl>
    <w:p w14:paraId="35439ED1" w14:textId="6E86999E" w:rsidR="00BF4A64" w:rsidRPr="00A6074D" w:rsidRDefault="006C03CA" w:rsidP="004136E0">
      <w:pPr>
        <w:pStyle w:val="Heading4"/>
        <w:rPr>
          <w:lang w:val="fr-CA"/>
        </w:rPr>
      </w:pPr>
      <w:r w:rsidRPr="002579EA">
        <w:rPr>
          <w:lang w:val="fr-CA"/>
        </w:rPr>
        <w:t>C.5.1.7</w:t>
      </w:r>
      <w:r w:rsidRPr="002579EA">
        <w:rPr>
          <w:lang w:val="fr-CA"/>
        </w:rPr>
        <w:tab/>
      </w:r>
      <w:r w:rsidR="00A6074D" w:rsidRPr="00A6074D">
        <w:rPr>
          <w:lang w:val="fr-CA"/>
        </w:rPr>
        <w:t>Accès sans capacité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7F88A" w14:textId="77777777" w:rsidTr="00BF4A64">
        <w:trPr>
          <w:jc w:val="center"/>
        </w:trPr>
        <w:tc>
          <w:tcPr>
            <w:tcW w:w="1951" w:type="dxa"/>
          </w:tcPr>
          <w:p w14:paraId="7E3084F3" w14:textId="77777777" w:rsidR="00BF4A64" w:rsidRPr="00276F79" w:rsidRDefault="006C03CA" w:rsidP="004136E0">
            <w:pPr>
              <w:pStyle w:val="TAL"/>
              <w:keepLines w:val="0"/>
            </w:pPr>
            <w:r w:rsidRPr="002579EA">
              <w:rPr>
                <w:lang w:val="fr-CA"/>
              </w:rPr>
              <w:t>Type d’évaluation</w:t>
            </w:r>
          </w:p>
        </w:tc>
        <w:tc>
          <w:tcPr>
            <w:tcW w:w="7088" w:type="dxa"/>
          </w:tcPr>
          <w:p w14:paraId="266953FE" w14:textId="4B8097DC" w:rsidR="00BF4A64" w:rsidRPr="00276F79" w:rsidRDefault="00A6074D" w:rsidP="004136E0">
            <w:pPr>
              <w:pStyle w:val="TAL"/>
              <w:keepLines w:val="0"/>
            </w:pPr>
            <w:r>
              <w:t>Inspection</w:t>
            </w:r>
          </w:p>
        </w:tc>
      </w:tr>
      <w:tr w:rsidR="00AA6465" w:rsidRPr="00B10070" w14:paraId="599476A8" w14:textId="77777777" w:rsidTr="00BF4A64">
        <w:trPr>
          <w:jc w:val="center"/>
        </w:trPr>
        <w:tc>
          <w:tcPr>
            <w:tcW w:w="1951" w:type="dxa"/>
          </w:tcPr>
          <w:p w14:paraId="5F9681A0" w14:textId="77777777" w:rsidR="00BF4A64"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tcPr>
          <w:p w14:paraId="2BF7B982" w14:textId="4FC0DFC5" w:rsidR="00BF4A64"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La capacité vocale est nécessaire pour permettre l’utilisation des fonctions restreintes de TIC.</w:t>
            </w:r>
          </w:p>
        </w:tc>
      </w:tr>
      <w:tr w:rsidR="00AA6465" w:rsidRPr="00B10070" w14:paraId="63BF116A" w14:textId="77777777" w:rsidTr="00BF4A64">
        <w:trPr>
          <w:jc w:val="center"/>
        </w:trPr>
        <w:tc>
          <w:tcPr>
            <w:tcW w:w="1951" w:type="dxa"/>
          </w:tcPr>
          <w:p w14:paraId="2F990158" w14:textId="381566E6" w:rsidR="00BF4A64" w:rsidRPr="00276F79" w:rsidRDefault="00D5361C" w:rsidP="004136E0">
            <w:pPr>
              <w:keepNext/>
              <w:spacing w:after="0"/>
              <w:rPr>
                <w:rFonts w:ascii="Arial" w:hAnsi="Arial"/>
                <w:sz w:val="18"/>
              </w:rPr>
            </w:pPr>
            <w:r>
              <w:rPr>
                <w:rFonts w:ascii="Arial" w:hAnsi="Arial"/>
                <w:sz w:val="18"/>
                <w:lang w:val="fr-CA"/>
              </w:rPr>
              <w:t>Procédure</w:t>
            </w:r>
          </w:p>
        </w:tc>
        <w:tc>
          <w:tcPr>
            <w:tcW w:w="7088" w:type="dxa"/>
          </w:tcPr>
          <w:p w14:paraId="1BD55F8B" w14:textId="2E0B26CF" w:rsidR="00BF4A64" w:rsidRPr="002579EA" w:rsidRDefault="00A6074D" w:rsidP="00A6074D">
            <w:pPr>
              <w:keepNext/>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fonctions restreintes peuvent être activées par un autre mécanisme de saisie qui ne nécessite pas la capacité vocale.</w:t>
            </w:r>
          </w:p>
        </w:tc>
      </w:tr>
      <w:tr w:rsidR="00AA6465" w:rsidRPr="00B10070" w14:paraId="5A5ECCB7" w14:textId="77777777" w:rsidTr="00BF4A64">
        <w:trPr>
          <w:jc w:val="center"/>
        </w:trPr>
        <w:tc>
          <w:tcPr>
            <w:tcW w:w="1951" w:type="dxa"/>
          </w:tcPr>
          <w:p w14:paraId="340BF902" w14:textId="77777777" w:rsidR="00BF4A64" w:rsidRPr="00276F79" w:rsidRDefault="006C03CA" w:rsidP="004136E0">
            <w:pPr>
              <w:keepNext/>
              <w:spacing w:after="0"/>
              <w:rPr>
                <w:rFonts w:ascii="Arial" w:hAnsi="Arial"/>
                <w:sz w:val="18"/>
              </w:rPr>
            </w:pPr>
            <w:r w:rsidRPr="002579EA">
              <w:rPr>
                <w:rFonts w:ascii="Arial" w:hAnsi="Arial"/>
                <w:sz w:val="18"/>
                <w:lang w:val="fr-CA"/>
              </w:rPr>
              <w:t>Résultat</w:t>
            </w:r>
          </w:p>
        </w:tc>
        <w:tc>
          <w:tcPr>
            <w:tcW w:w="7088" w:type="dxa"/>
          </w:tcPr>
          <w:p w14:paraId="6D31731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Réussite : L’énoncé testable no 1 est vrai.</w:t>
            </w:r>
          </w:p>
          <w:p w14:paraId="1D19AC5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Échec : L’énoncé testable no 1 est faux.</w:t>
            </w:r>
          </w:p>
          <w:p w14:paraId="5C58EBE6" w14:textId="7CF5AE91" w:rsidR="00433662" w:rsidRPr="002579EA" w:rsidRDefault="00A6074D" w:rsidP="00A6074D">
            <w:pPr>
              <w:keepNext/>
              <w:spacing w:after="0"/>
              <w:rPr>
                <w:rFonts w:ascii="Arial" w:hAnsi="Arial"/>
                <w:sz w:val="18"/>
                <w:lang w:val="fr-CA"/>
              </w:rPr>
            </w:pPr>
            <w:r w:rsidRPr="00A6074D">
              <w:rPr>
                <w:rFonts w:ascii="Arial" w:hAnsi="Arial"/>
                <w:sz w:val="18"/>
                <w:lang w:val="fr-CA"/>
              </w:rPr>
              <w:t>Sans objet : La condition préalable 1 n’est pas remplie.</w:t>
            </w:r>
          </w:p>
        </w:tc>
      </w:tr>
    </w:tbl>
    <w:p w14:paraId="1A747073" w14:textId="53E24D1D" w:rsidR="00DA7CBD" w:rsidRPr="00A6074D" w:rsidRDefault="006C03CA" w:rsidP="00DA7CBD">
      <w:pPr>
        <w:pStyle w:val="Heading3"/>
        <w:rPr>
          <w:lang w:val="fr-CA"/>
        </w:rPr>
      </w:pPr>
      <w:bookmarkStart w:id="1125" w:name="_Toc57281179"/>
      <w:bookmarkStart w:id="1126" w:name="_Toc57986049"/>
      <w:bookmarkStart w:id="1127" w:name="_Toc58222422"/>
      <w:bookmarkStart w:id="1128" w:name="_Toc78290674"/>
      <w:bookmarkStart w:id="1129" w:name="_Toc197147330"/>
      <w:r w:rsidRPr="002579EA">
        <w:rPr>
          <w:lang w:val="fr-CA"/>
        </w:rPr>
        <w:t>C.5.2</w:t>
      </w:r>
      <w:r w:rsidRPr="002579EA">
        <w:rPr>
          <w:lang w:val="fr-CA"/>
        </w:rPr>
        <w:tab/>
      </w:r>
      <w:bookmarkEnd w:id="1125"/>
      <w:bookmarkEnd w:id="1126"/>
      <w:bookmarkEnd w:id="1127"/>
      <w:bookmarkEnd w:id="1128"/>
      <w:r w:rsidR="00A6074D" w:rsidRPr="00A6074D">
        <w:rPr>
          <w:lang w:val="fr-CA"/>
        </w:rPr>
        <w:t>Activation des caractéristiques d’accessibilité</w:t>
      </w:r>
      <w:bookmarkEnd w:id="1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404E0A" w14:textId="77777777" w:rsidTr="00DA7CBD">
        <w:trPr>
          <w:jc w:val="center"/>
        </w:trPr>
        <w:tc>
          <w:tcPr>
            <w:tcW w:w="1951" w:type="dxa"/>
          </w:tcPr>
          <w:p w14:paraId="000AAE3E" w14:textId="77777777" w:rsidR="00DA7CBD" w:rsidRPr="00276F79" w:rsidRDefault="006C03CA" w:rsidP="00DA7CBD">
            <w:pPr>
              <w:pStyle w:val="TAL"/>
            </w:pPr>
            <w:r w:rsidRPr="002579EA">
              <w:rPr>
                <w:lang w:val="fr-CA"/>
              </w:rPr>
              <w:t>Type d’évaluation</w:t>
            </w:r>
          </w:p>
        </w:tc>
        <w:tc>
          <w:tcPr>
            <w:tcW w:w="7088" w:type="dxa"/>
          </w:tcPr>
          <w:p w14:paraId="34CB386C" w14:textId="4195AEED" w:rsidR="00DA7CBD" w:rsidRPr="00276F79" w:rsidRDefault="00A6074D" w:rsidP="00DA7CBD">
            <w:pPr>
              <w:pStyle w:val="TAL"/>
            </w:pPr>
            <w:r>
              <w:t>Inspection</w:t>
            </w:r>
          </w:p>
        </w:tc>
      </w:tr>
      <w:tr w:rsidR="00AA6465" w:rsidRPr="00B10070" w14:paraId="694C6D4F" w14:textId="77777777" w:rsidTr="00DA7CBD">
        <w:trPr>
          <w:jc w:val="center"/>
        </w:trPr>
        <w:tc>
          <w:tcPr>
            <w:tcW w:w="1951" w:type="dxa"/>
          </w:tcPr>
          <w:p w14:paraId="04FED610" w14:textId="77777777" w:rsidR="00DA7CBD" w:rsidRPr="00276F79" w:rsidRDefault="006C03CA" w:rsidP="00DA7CBD">
            <w:pPr>
              <w:keepNext/>
              <w:keepLines/>
              <w:spacing w:after="0"/>
              <w:rPr>
                <w:rFonts w:ascii="Arial" w:hAnsi="Arial"/>
                <w:sz w:val="18"/>
              </w:rPr>
            </w:pPr>
            <w:r w:rsidRPr="002579EA">
              <w:rPr>
                <w:rFonts w:ascii="Arial" w:hAnsi="Arial"/>
                <w:sz w:val="18"/>
                <w:lang w:val="fr-CA"/>
              </w:rPr>
              <w:t>Conditions préalables</w:t>
            </w:r>
          </w:p>
        </w:tc>
        <w:tc>
          <w:tcPr>
            <w:tcW w:w="7088" w:type="dxa"/>
          </w:tcPr>
          <w:p w14:paraId="3F66E42D" w14:textId="4ED7F87B"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sont dotées de caractéristiques d’accessibilité documentées pour répondre à un besoin particulier.</w:t>
            </w:r>
          </w:p>
        </w:tc>
      </w:tr>
      <w:tr w:rsidR="00AA6465" w:rsidRPr="00B10070" w14:paraId="36398B94" w14:textId="77777777" w:rsidTr="00DA7CBD">
        <w:trPr>
          <w:jc w:val="center"/>
        </w:trPr>
        <w:tc>
          <w:tcPr>
            <w:tcW w:w="1951" w:type="dxa"/>
          </w:tcPr>
          <w:p w14:paraId="340A5D2C" w14:textId="6E960C92" w:rsidR="00DA7CBD" w:rsidRPr="00276F79" w:rsidRDefault="00D5361C" w:rsidP="00DA7CBD">
            <w:pPr>
              <w:keepNext/>
              <w:keepLines/>
              <w:spacing w:after="0"/>
              <w:rPr>
                <w:rFonts w:ascii="Arial" w:hAnsi="Arial"/>
                <w:sz w:val="18"/>
              </w:rPr>
            </w:pPr>
            <w:r>
              <w:rPr>
                <w:rFonts w:ascii="Arial" w:hAnsi="Arial"/>
                <w:sz w:val="18"/>
                <w:lang w:val="fr-CA"/>
              </w:rPr>
              <w:t>Procédure</w:t>
            </w:r>
          </w:p>
        </w:tc>
        <w:tc>
          <w:tcPr>
            <w:tcW w:w="7088" w:type="dxa"/>
          </w:tcPr>
          <w:p w14:paraId="0CA522ED" w14:textId="56DC33DF"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qu’il est possible d’activer les caractéristiques d’accessibilité sans avoir recours à une méthode qui ne répond pas à ce besoin.</w:t>
            </w:r>
          </w:p>
        </w:tc>
      </w:tr>
      <w:tr w:rsidR="00AA6465" w:rsidRPr="00B10070" w14:paraId="4082FF31" w14:textId="77777777" w:rsidTr="00DA7CBD">
        <w:trPr>
          <w:jc w:val="center"/>
        </w:trPr>
        <w:tc>
          <w:tcPr>
            <w:tcW w:w="1951" w:type="dxa"/>
          </w:tcPr>
          <w:p w14:paraId="58AC906B" w14:textId="77777777" w:rsidR="00DA7CBD" w:rsidRPr="00276F79" w:rsidRDefault="006C03CA" w:rsidP="00DA7CBD">
            <w:pPr>
              <w:keepNext/>
              <w:keepLines/>
              <w:spacing w:after="0"/>
              <w:rPr>
                <w:rFonts w:ascii="Arial" w:hAnsi="Arial"/>
                <w:sz w:val="18"/>
              </w:rPr>
            </w:pPr>
            <w:r w:rsidRPr="002579EA">
              <w:rPr>
                <w:rFonts w:ascii="Arial" w:hAnsi="Arial"/>
                <w:sz w:val="18"/>
                <w:lang w:val="fr-CA"/>
              </w:rPr>
              <w:t>Résultat</w:t>
            </w:r>
          </w:p>
        </w:tc>
        <w:tc>
          <w:tcPr>
            <w:tcW w:w="7088" w:type="dxa"/>
          </w:tcPr>
          <w:p w14:paraId="5859B576"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Réussite : L’énoncé testable no 1 est vrai.</w:t>
            </w:r>
          </w:p>
          <w:p w14:paraId="049346B7"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Échec : L’énoncé testable no 1 est faux.</w:t>
            </w:r>
          </w:p>
          <w:p w14:paraId="3757DB40" w14:textId="210C7B9A" w:rsidR="00433662" w:rsidRPr="002579EA" w:rsidRDefault="00A6074D" w:rsidP="00A6074D">
            <w:pPr>
              <w:keepNext/>
              <w:keepLines/>
              <w:spacing w:after="0"/>
              <w:rPr>
                <w:rFonts w:ascii="Arial" w:hAnsi="Arial"/>
                <w:sz w:val="18"/>
                <w:lang w:val="fr-CA"/>
              </w:rPr>
            </w:pPr>
            <w:r w:rsidRPr="00A6074D">
              <w:rPr>
                <w:rFonts w:ascii="Arial" w:hAnsi="Arial"/>
                <w:sz w:val="18"/>
                <w:lang w:val="fr-CA"/>
              </w:rPr>
              <w:t>Sans objet : La condition préalable 1 n’est pas remplie.</w:t>
            </w:r>
          </w:p>
        </w:tc>
      </w:tr>
    </w:tbl>
    <w:p w14:paraId="7C84C593" w14:textId="236C5190" w:rsidR="00DA7CBD" w:rsidRPr="00276F79" w:rsidRDefault="006C03CA" w:rsidP="001C14F5">
      <w:pPr>
        <w:pStyle w:val="Heading3"/>
        <w:keepLines w:val="0"/>
      </w:pPr>
      <w:bookmarkStart w:id="1130" w:name="_Toc57281180"/>
      <w:bookmarkStart w:id="1131" w:name="_Toc57986050"/>
      <w:bookmarkStart w:id="1132" w:name="_Toc58222423"/>
      <w:bookmarkStart w:id="1133" w:name="_Toc78290675"/>
      <w:bookmarkStart w:id="1134" w:name="_Toc197147331"/>
      <w:r w:rsidRPr="002579EA">
        <w:rPr>
          <w:lang w:val="fr-CA"/>
        </w:rPr>
        <w:t>C.5.3</w:t>
      </w:r>
      <w:r w:rsidRPr="002579EA">
        <w:rPr>
          <w:lang w:val="fr-CA"/>
        </w:rPr>
        <w:tab/>
      </w:r>
      <w:bookmarkEnd w:id="1130"/>
      <w:bookmarkEnd w:id="1131"/>
      <w:bookmarkEnd w:id="1132"/>
      <w:bookmarkEnd w:id="1133"/>
      <w:r w:rsidR="00A6074D" w:rsidRPr="00A6074D">
        <w:rPr>
          <w:lang w:val="fr-CA"/>
        </w:rPr>
        <w:t>Données biométriques</w:t>
      </w:r>
      <w:bookmarkEnd w:id="1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969EA" w14:textId="77777777" w:rsidTr="00DA7CBD">
        <w:trPr>
          <w:jc w:val="center"/>
        </w:trPr>
        <w:tc>
          <w:tcPr>
            <w:tcW w:w="1951" w:type="dxa"/>
          </w:tcPr>
          <w:p w14:paraId="0C9CA33F" w14:textId="77777777" w:rsidR="00DA7CBD" w:rsidRPr="00276F79" w:rsidRDefault="006C03CA" w:rsidP="001C14F5">
            <w:pPr>
              <w:pStyle w:val="TAL"/>
              <w:keepLines w:val="0"/>
            </w:pPr>
            <w:r w:rsidRPr="002579EA">
              <w:rPr>
                <w:lang w:val="fr-CA"/>
              </w:rPr>
              <w:t>Type d’évaluation</w:t>
            </w:r>
          </w:p>
        </w:tc>
        <w:tc>
          <w:tcPr>
            <w:tcW w:w="7088" w:type="dxa"/>
          </w:tcPr>
          <w:p w14:paraId="702F71B0" w14:textId="1EBD7055" w:rsidR="00DA7CBD" w:rsidRPr="00276F79" w:rsidRDefault="00A6074D" w:rsidP="001C14F5">
            <w:pPr>
              <w:pStyle w:val="TAL"/>
              <w:keepLines w:val="0"/>
            </w:pPr>
            <w:r w:rsidRPr="00A6074D">
              <w:rPr>
                <w:lang w:val="fr-CA"/>
              </w:rPr>
              <w:t>Test no 1</w:t>
            </w:r>
          </w:p>
        </w:tc>
      </w:tr>
      <w:tr w:rsidR="00AA6465" w:rsidRPr="00B10070" w14:paraId="4E1B0495" w14:textId="77777777" w:rsidTr="00DA7CBD">
        <w:trPr>
          <w:jc w:val="center"/>
        </w:trPr>
        <w:tc>
          <w:tcPr>
            <w:tcW w:w="1951" w:type="dxa"/>
          </w:tcPr>
          <w:p w14:paraId="3AD13550" w14:textId="77777777" w:rsidR="00DA7CBD" w:rsidRPr="00276F79" w:rsidRDefault="006C03CA" w:rsidP="001C14F5">
            <w:pPr>
              <w:keepNext/>
              <w:spacing w:after="0"/>
              <w:rPr>
                <w:rFonts w:ascii="Arial" w:hAnsi="Arial"/>
                <w:sz w:val="18"/>
              </w:rPr>
            </w:pPr>
            <w:r w:rsidRPr="002579EA">
              <w:rPr>
                <w:rFonts w:ascii="Arial" w:hAnsi="Arial"/>
                <w:sz w:val="18"/>
                <w:lang w:val="fr-CA"/>
              </w:rPr>
              <w:t>Conditions préalables</w:t>
            </w:r>
          </w:p>
        </w:tc>
        <w:tc>
          <w:tcPr>
            <w:tcW w:w="7088" w:type="dxa"/>
          </w:tcPr>
          <w:p w14:paraId="06F708D8" w14:textId="11C13ECC" w:rsidR="00DA7CBD"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l’identification des utilisateurs.</w:t>
            </w:r>
          </w:p>
        </w:tc>
      </w:tr>
      <w:tr w:rsidR="00AA6465" w:rsidRPr="00B10070" w14:paraId="1EC3AA32" w14:textId="77777777" w:rsidTr="00DA7CBD">
        <w:trPr>
          <w:jc w:val="center"/>
        </w:trPr>
        <w:tc>
          <w:tcPr>
            <w:tcW w:w="1951" w:type="dxa"/>
          </w:tcPr>
          <w:p w14:paraId="7D8BB838" w14:textId="308E9F65" w:rsidR="00DA7CBD" w:rsidRPr="00276F79" w:rsidRDefault="00D5361C" w:rsidP="001C14F5">
            <w:pPr>
              <w:keepNext/>
              <w:spacing w:after="0"/>
              <w:rPr>
                <w:rFonts w:ascii="Arial" w:hAnsi="Arial"/>
                <w:sz w:val="18"/>
              </w:rPr>
            </w:pPr>
            <w:r>
              <w:rPr>
                <w:rFonts w:ascii="Arial" w:hAnsi="Arial"/>
                <w:sz w:val="18"/>
                <w:lang w:val="fr-CA"/>
              </w:rPr>
              <w:t>Procédure</w:t>
            </w:r>
          </w:p>
        </w:tc>
        <w:tc>
          <w:tcPr>
            <w:tcW w:w="7088" w:type="dxa"/>
          </w:tcPr>
          <w:p w14:paraId="7427325A" w14:textId="19566F82" w:rsidR="00DA7CBD" w:rsidRPr="002579EA" w:rsidRDefault="00A6074D" w:rsidP="001C14F5">
            <w:pPr>
              <w:keepNext/>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identifier l’utilisateur.</w:t>
            </w:r>
          </w:p>
        </w:tc>
      </w:tr>
      <w:tr w:rsidR="00AA6465" w:rsidRPr="00B10070" w14:paraId="7CE76EE8" w14:textId="77777777" w:rsidTr="00DA7CBD">
        <w:trPr>
          <w:jc w:val="center"/>
        </w:trPr>
        <w:tc>
          <w:tcPr>
            <w:tcW w:w="1951" w:type="dxa"/>
          </w:tcPr>
          <w:p w14:paraId="5365119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DEBA80D"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049AE9B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215960E8" w14:textId="46040597"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r w:rsidR="00AA6465" w:rsidRPr="00276F79" w14:paraId="6B4730EA" w14:textId="77777777" w:rsidTr="00DA7CBD">
        <w:trPr>
          <w:jc w:val="center"/>
        </w:trPr>
        <w:tc>
          <w:tcPr>
            <w:tcW w:w="1951" w:type="dxa"/>
          </w:tcPr>
          <w:p w14:paraId="5596B730" w14:textId="77777777" w:rsidR="00DA7CBD" w:rsidRPr="00276F79" w:rsidRDefault="006C03CA" w:rsidP="00FB1702">
            <w:pPr>
              <w:pStyle w:val="TAL"/>
              <w:keepNext w:val="0"/>
              <w:keepLines w:val="0"/>
            </w:pPr>
            <w:r w:rsidRPr="002579EA">
              <w:rPr>
                <w:lang w:val="fr-CA"/>
              </w:rPr>
              <w:t>Type d’évaluation</w:t>
            </w:r>
          </w:p>
        </w:tc>
        <w:tc>
          <w:tcPr>
            <w:tcW w:w="7088" w:type="dxa"/>
          </w:tcPr>
          <w:p w14:paraId="11FE7E7D" w14:textId="2586109C" w:rsidR="00DA7CBD" w:rsidRPr="00276F79" w:rsidRDefault="00A6074D" w:rsidP="00FB1702">
            <w:pPr>
              <w:pStyle w:val="TAL"/>
              <w:keepNext w:val="0"/>
              <w:keepLines w:val="0"/>
            </w:pPr>
            <w:r w:rsidRPr="00A6074D">
              <w:rPr>
                <w:lang w:val="fr-CA"/>
              </w:rPr>
              <w:t>Test no 2</w:t>
            </w:r>
          </w:p>
        </w:tc>
      </w:tr>
      <w:tr w:rsidR="00AA6465" w:rsidRPr="00B10070" w14:paraId="1C31E129" w14:textId="77777777" w:rsidTr="00DA7CBD">
        <w:trPr>
          <w:jc w:val="center"/>
        </w:trPr>
        <w:tc>
          <w:tcPr>
            <w:tcW w:w="1951" w:type="dxa"/>
          </w:tcPr>
          <w:p w14:paraId="252C60F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291BDFA" w14:textId="4AA1EAAC"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le contrôle des TIC.</w:t>
            </w:r>
          </w:p>
        </w:tc>
      </w:tr>
      <w:tr w:rsidR="00AA6465" w:rsidRPr="00B10070" w14:paraId="6A03B198" w14:textId="77777777" w:rsidTr="00DA7CBD">
        <w:trPr>
          <w:jc w:val="center"/>
        </w:trPr>
        <w:tc>
          <w:tcPr>
            <w:tcW w:w="1951" w:type="dxa"/>
          </w:tcPr>
          <w:p w14:paraId="4097A45B" w14:textId="2750FEB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4891552" w14:textId="68439F74"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le contrôle des TIC.</w:t>
            </w:r>
          </w:p>
        </w:tc>
      </w:tr>
      <w:tr w:rsidR="00AA6465" w:rsidRPr="00B10070" w14:paraId="1A8EED6B" w14:textId="77777777" w:rsidTr="00DA7CBD">
        <w:trPr>
          <w:jc w:val="center"/>
        </w:trPr>
        <w:tc>
          <w:tcPr>
            <w:tcW w:w="1951" w:type="dxa"/>
          </w:tcPr>
          <w:p w14:paraId="2AC1070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FE04EB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B387B33"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0D9473E" w14:textId="40DB40A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836D7D1" w14:textId="3D50C779" w:rsidR="00DA7CBD" w:rsidRPr="002579EA" w:rsidRDefault="006C03CA" w:rsidP="00FB1702">
      <w:pPr>
        <w:pStyle w:val="Heading3"/>
        <w:keepNext w:val="0"/>
        <w:keepLines w:val="0"/>
        <w:rPr>
          <w:lang w:val="fr-CA"/>
        </w:rPr>
      </w:pPr>
      <w:bookmarkStart w:id="1135" w:name="_Toc57281181"/>
      <w:bookmarkStart w:id="1136" w:name="_Toc57986051"/>
      <w:bookmarkStart w:id="1137" w:name="_Toc58222424"/>
      <w:bookmarkStart w:id="1138" w:name="_Toc78290676"/>
      <w:bookmarkStart w:id="1139" w:name="_Toc197147332"/>
      <w:r w:rsidRPr="002579EA">
        <w:rPr>
          <w:lang w:val="fr-CA"/>
        </w:rPr>
        <w:t>C.5.4</w:t>
      </w:r>
      <w:r w:rsidRPr="002579EA">
        <w:rPr>
          <w:lang w:val="fr-CA"/>
        </w:rPr>
        <w:tab/>
      </w:r>
      <w:bookmarkEnd w:id="1135"/>
      <w:bookmarkEnd w:id="1136"/>
      <w:bookmarkEnd w:id="1137"/>
      <w:bookmarkEnd w:id="1138"/>
      <w:r w:rsidR="00A6074D" w:rsidRPr="00A6074D">
        <w:rPr>
          <w:lang w:val="fr-CA"/>
        </w:rPr>
        <w:t>Préservation des renseignements sur l’accessibilité pendant la conversion</w:t>
      </w:r>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2124F9" w14:textId="77777777" w:rsidTr="00DA7CBD">
        <w:trPr>
          <w:jc w:val="center"/>
        </w:trPr>
        <w:tc>
          <w:tcPr>
            <w:tcW w:w="1951" w:type="dxa"/>
          </w:tcPr>
          <w:p w14:paraId="6B0264BC" w14:textId="77777777" w:rsidR="00DA7CBD" w:rsidRPr="00276F79" w:rsidRDefault="006C03CA" w:rsidP="00FB1702">
            <w:pPr>
              <w:pStyle w:val="TAL"/>
              <w:keepNext w:val="0"/>
              <w:keepLines w:val="0"/>
            </w:pPr>
            <w:r w:rsidRPr="002579EA">
              <w:rPr>
                <w:lang w:val="fr-CA"/>
              </w:rPr>
              <w:t>Type d’évaluation</w:t>
            </w:r>
          </w:p>
        </w:tc>
        <w:tc>
          <w:tcPr>
            <w:tcW w:w="7088" w:type="dxa"/>
          </w:tcPr>
          <w:p w14:paraId="55DF6B38" w14:textId="12D35572" w:rsidR="00DA7CBD" w:rsidRPr="00276F79" w:rsidRDefault="00A6074D" w:rsidP="00FB1702">
            <w:pPr>
              <w:pStyle w:val="TAL"/>
              <w:keepNext w:val="0"/>
              <w:keepLines w:val="0"/>
            </w:pPr>
            <w:r>
              <w:t>Inspection</w:t>
            </w:r>
          </w:p>
        </w:tc>
      </w:tr>
      <w:tr w:rsidR="00AA6465" w:rsidRPr="00B10070" w14:paraId="60DFD0A3" w14:textId="77777777" w:rsidTr="00DA7CBD">
        <w:trPr>
          <w:jc w:val="center"/>
        </w:trPr>
        <w:tc>
          <w:tcPr>
            <w:tcW w:w="1951" w:type="dxa"/>
          </w:tcPr>
          <w:p w14:paraId="4D94584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C7EEA44" w14:textId="77777777" w:rsidR="00A6074D" w:rsidRPr="00A6074D" w:rsidRDefault="00A6074D" w:rsidP="00A6074D">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renseignements non exclusifs fournis aux fins d’accessibilité sont documentés.</w:t>
            </w:r>
          </w:p>
          <w:p w14:paraId="4BEDED4C" w14:textId="77777777" w:rsidR="00A6074D" w:rsidRPr="00A6074D" w:rsidRDefault="00A6074D" w:rsidP="00A6074D">
            <w:pPr>
              <w:spacing w:after="0"/>
              <w:rPr>
                <w:rFonts w:ascii="Arial" w:hAnsi="Arial"/>
                <w:sz w:val="18"/>
                <w:lang w:val="fr-CA"/>
              </w:rPr>
            </w:pPr>
            <w:r w:rsidRPr="00A6074D">
              <w:rPr>
                <w:rFonts w:ascii="Arial" w:hAnsi="Arial"/>
                <w:sz w:val="18"/>
                <w:lang w:val="fr-CA"/>
              </w:rPr>
              <w:t>2.</w:t>
            </w:r>
            <w:r w:rsidRPr="00A6074D">
              <w:rPr>
                <w:rFonts w:ascii="Arial" w:hAnsi="Arial"/>
                <w:sz w:val="18"/>
                <w:lang w:val="fr-CA"/>
              </w:rPr>
              <w:tab/>
              <w:t>Les TIC convertissent les renseignements ou les communications.</w:t>
            </w:r>
          </w:p>
          <w:p w14:paraId="01B5581A" w14:textId="77777777" w:rsidR="00A6074D" w:rsidRPr="00A6074D" w:rsidRDefault="00A6074D" w:rsidP="00A6074D">
            <w:pPr>
              <w:spacing w:after="0"/>
              <w:ind w:left="288" w:hanging="288"/>
              <w:rPr>
                <w:rFonts w:ascii="Arial" w:hAnsi="Arial"/>
                <w:sz w:val="18"/>
                <w:lang w:val="fr-CA"/>
              </w:rPr>
            </w:pPr>
            <w:r w:rsidRPr="00A6074D">
              <w:rPr>
                <w:rFonts w:ascii="Arial" w:hAnsi="Arial"/>
                <w:sz w:val="18"/>
                <w:lang w:val="fr-CA"/>
              </w:rPr>
              <w:t>3.</w:t>
            </w:r>
            <w:r w:rsidRPr="00A6074D">
              <w:rPr>
                <w:rFonts w:ascii="Arial" w:hAnsi="Arial"/>
                <w:sz w:val="18"/>
                <w:lang w:val="fr-CA"/>
              </w:rPr>
              <w:tab/>
              <w:t>Les renseignements non exclusifs fournis aux fins d’accessibilité peuvent être contenus dans le format de destination.</w:t>
            </w:r>
          </w:p>
          <w:p w14:paraId="2D884C31" w14:textId="2501889B"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4.</w:t>
            </w:r>
            <w:r w:rsidRPr="00A6074D">
              <w:rPr>
                <w:rFonts w:ascii="Arial" w:hAnsi="Arial"/>
                <w:sz w:val="18"/>
                <w:lang w:val="fr-CA"/>
              </w:rPr>
              <w:tab/>
              <w:t>Les renseignements non exclusifs fournis aux fins d’accessibilité peuvent être pris en charge dans le format de destination.</w:t>
            </w:r>
          </w:p>
        </w:tc>
      </w:tr>
      <w:tr w:rsidR="00AA6465" w:rsidRPr="00B10070" w14:paraId="454CE7EA" w14:textId="77777777" w:rsidTr="00DA7CBD">
        <w:trPr>
          <w:jc w:val="center"/>
        </w:trPr>
        <w:tc>
          <w:tcPr>
            <w:tcW w:w="1951" w:type="dxa"/>
          </w:tcPr>
          <w:p w14:paraId="0553D915" w14:textId="488B3BA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CBBA243" w14:textId="5D826339"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renseignements non exclusifs fournis aux fins d’accessibilité sont préservés lorsque les TIC convertissent les renseignements ou les communications.</w:t>
            </w:r>
          </w:p>
        </w:tc>
      </w:tr>
      <w:tr w:rsidR="00AA6465" w:rsidRPr="00B10070" w14:paraId="2D34ACC9" w14:textId="77777777" w:rsidTr="00DA7CBD">
        <w:trPr>
          <w:jc w:val="center"/>
        </w:trPr>
        <w:tc>
          <w:tcPr>
            <w:tcW w:w="1951" w:type="dxa"/>
          </w:tcPr>
          <w:p w14:paraId="3269D45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A3F251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37E99D4"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A356371" w14:textId="1AE035E1"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2, 3 ou 4 n’est pas remplie.</w:t>
            </w:r>
          </w:p>
        </w:tc>
      </w:tr>
    </w:tbl>
    <w:p w14:paraId="58D5607A" w14:textId="21944E9D" w:rsidR="00DA7CBD" w:rsidRPr="002579EA" w:rsidRDefault="006C03CA" w:rsidP="002579EA">
      <w:pPr>
        <w:pStyle w:val="Heading3"/>
        <w:keepNext w:val="0"/>
        <w:keepLines w:val="0"/>
        <w:rPr>
          <w:lang w:val="fr-CA"/>
        </w:rPr>
      </w:pPr>
      <w:bookmarkStart w:id="1140" w:name="_Toc57281182"/>
      <w:bookmarkStart w:id="1141" w:name="_Toc57986052"/>
      <w:bookmarkStart w:id="1142" w:name="_Toc58222425"/>
      <w:bookmarkStart w:id="1143" w:name="_Toc78290677"/>
      <w:bookmarkStart w:id="1144" w:name="_Toc197147333"/>
      <w:r w:rsidRPr="002579EA">
        <w:rPr>
          <w:lang w:val="fr-CA"/>
        </w:rPr>
        <w:t>C.5.5</w:t>
      </w:r>
      <w:r w:rsidRPr="002579EA">
        <w:rPr>
          <w:lang w:val="fr-CA"/>
        </w:rPr>
        <w:tab/>
      </w:r>
      <w:bookmarkEnd w:id="1140"/>
      <w:bookmarkEnd w:id="1141"/>
      <w:bookmarkEnd w:id="1142"/>
      <w:bookmarkEnd w:id="1143"/>
      <w:r w:rsidR="00A6074D" w:rsidRPr="00A6074D">
        <w:rPr>
          <w:lang w:val="fr-CA"/>
        </w:rPr>
        <w:t>Pièces manœuvrables</w:t>
      </w:r>
      <w:bookmarkEnd w:id="1144"/>
    </w:p>
    <w:p w14:paraId="0CE310C6" w14:textId="6F4AD9B5" w:rsidR="00DA7CBD" w:rsidRPr="002579EA" w:rsidRDefault="006C03CA" w:rsidP="004136E0">
      <w:pPr>
        <w:pStyle w:val="Heading4"/>
        <w:keepNext w:val="0"/>
        <w:keepLines w:val="0"/>
        <w:rPr>
          <w:lang w:val="fr-CA"/>
        </w:rPr>
      </w:pPr>
      <w:r w:rsidRPr="002579EA">
        <w:rPr>
          <w:lang w:val="fr-CA"/>
        </w:rPr>
        <w:t>C.5.5.1</w:t>
      </w:r>
      <w:r w:rsidRPr="002579EA">
        <w:rPr>
          <w:lang w:val="fr-CA"/>
        </w:rPr>
        <w:tab/>
      </w:r>
      <w:r w:rsidR="00A6074D" w:rsidRPr="00A6074D">
        <w:rPr>
          <w:lang w:val="fr-CA"/>
        </w:rPr>
        <w:t>Moyens de fonctionnement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273865F1" w14:textId="77777777" w:rsidTr="00DA7CBD">
        <w:trPr>
          <w:jc w:val="center"/>
        </w:trPr>
        <w:tc>
          <w:tcPr>
            <w:tcW w:w="2116" w:type="dxa"/>
          </w:tcPr>
          <w:p w14:paraId="7E073758" w14:textId="77777777" w:rsidR="00DA7CBD" w:rsidRPr="00276F79" w:rsidRDefault="006C03CA" w:rsidP="004136E0">
            <w:pPr>
              <w:pStyle w:val="TAL"/>
              <w:keepNext w:val="0"/>
              <w:keepLines w:val="0"/>
            </w:pPr>
            <w:r w:rsidRPr="002579EA">
              <w:rPr>
                <w:lang w:val="fr-CA"/>
              </w:rPr>
              <w:t>Type d’évaluation</w:t>
            </w:r>
          </w:p>
        </w:tc>
        <w:tc>
          <w:tcPr>
            <w:tcW w:w="6389" w:type="dxa"/>
          </w:tcPr>
          <w:p w14:paraId="75E32CBE" w14:textId="2EE1AA2D" w:rsidR="00DA7CBD" w:rsidRPr="00276F79" w:rsidRDefault="00A6074D" w:rsidP="004136E0">
            <w:pPr>
              <w:pStyle w:val="TAL"/>
              <w:keepNext w:val="0"/>
              <w:keepLines w:val="0"/>
            </w:pPr>
            <w:r w:rsidRPr="00A6074D">
              <w:rPr>
                <w:lang w:val="fr-CA"/>
              </w:rPr>
              <w:t>Test</w:t>
            </w:r>
          </w:p>
        </w:tc>
      </w:tr>
      <w:tr w:rsidR="00AA6465" w:rsidRPr="00B10070" w14:paraId="5A215642" w14:textId="77777777" w:rsidTr="00DA7CBD">
        <w:trPr>
          <w:jc w:val="center"/>
        </w:trPr>
        <w:tc>
          <w:tcPr>
            <w:tcW w:w="2116" w:type="dxa"/>
          </w:tcPr>
          <w:p w14:paraId="39AB9E33" w14:textId="77777777" w:rsidR="00DA7CBD" w:rsidRPr="00276F79" w:rsidRDefault="006C03CA" w:rsidP="004136E0">
            <w:pPr>
              <w:pStyle w:val="TAL"/>
              <w:keepNext w:val="0"/>
              <w:keepLines w:val="0"/>
            </w:pPr>
            <w:r w:rsidRPr="002579EA">
              <w:rPr>
                <w:lang w:val="fr-CA"/>
              </w:rPr>
              <w:t>Conditions préalables</w:t>
            </w:r>
          </w:p>
        </w:tc>
        <w:tc>
          <w:tcPr>
            <w:tcW w:w="6389" w:type="dxa"/>
          </w:tcPr>
          <w:p w14:paraId="07E0E798" w14:textId="51884A69" w:rsidR="00DA7CBD" w:rsidRPr="002579EA" w:rsidRDefault="00A6074D" w:rsidP="003C0112">
            <w:pPr>
              <w:pStyle w:val="TAL"/>
              <w:keepNext w:val="0"/>
              <w:keepLines w:val="0"/>
              <w:numPr>
                <w:ilvl w:val="0"/>
                <w:numId w:val="30"/>
              </w:numPr>
              <w:ind w:left="262" w:hanging="283"/>
              <w:rPr>
                <w:lang w:val="fr-CA"/>
              </w:rPr>
            </w:pPr>
            <w:r w:rsidRPr="00A6074D">
              <w:rPr>
                <w:lang w:val="fr-CA"/>
              </w:rPr>
              <w:t>Les TIC sont dotées de pièces manœuvrables qui nécessitent un serrage, un pincement ou une torsion du poignet pour fonctionner.</w:t>
            </w:r>
          </w:p>
        </w:tc>
      </w:tr>
      <w:tr w:rsidR="00AA6465" w:rsidRPr="00B10070" w14:paraId="3294BE4F" w14:textId="77777777" w:rsidTr="00DA7CBD">
        <w:trPr>
          <w:jc w:val="center"/>
        </w:trPr>
        <w:tc>
          <w:tcPr>
            <w:tcW w:w="2116" w:type="dxa"/>
          </w:tcPr>
          <w:p w14:paraId="4BF709FA" w14:textId="7782A32D" w:rsidR="00DA7CBD" w:rsidRPr="00276F79" w:rsidRDefault="00D5361C" w:rsidP="004136E0">
            <w:pPr>
              <w:pStyle w:val="TAL"/>
              <w:keepNext w:val="0"/>
              <w:keepLines w:val="0"/>
            </w:pPr>
            <w:r>
              <w:rPr>
                <w:lang w:val="fr-CA"/>
              </w:rPr>
              <w:t>Procédure</w:t>
            </w:r>
          </w:p>
        </w:tc>
        <w:tc>
          <w:tcPr>
            <w:tcW w:w="6389" w:type="dxa"/>
          </w:tcPr>
          <w:p w14:paraId="5F469A27" w14:textId="39C6B86A" w:rsidR="00DA7CBD" w:rsidRPr="002579EA" w:rsidRDefault="00446C27" w:rsidP="00446C27">
            <w:pPr>
              <w:pStyle w:val="TAL"/>
              <w:keepNext w:val="0"/>
              <w:keepLines w:val="0"/>
              <w:ind w:left="262" w:hanging="283"/>
              <w:rPr>
                <w:lang w:val="fr-CA"/>
              </w:rPr>
            </w:pPr>
            <w:r w:rsidRPr="00446C27">
              <w:rPr>
                <w:lang w:val="fr-CA"/>
              </w:rPr>
              <w:t>1.</w:t>
            </w:r>
            <w:r w:rsidRPr="00446C27">
              <w:rPr>
                <w:lang w:val="fr-CA"/>
              </w:rPr>
              <w:tab/>
              <w:t>Vérifier qu’il y a un autre moyen de fonctionnement qui n’exige pas de telles actions.</w:t>
            </w:r>
          </w:p>
        </w:tc>
      </w:tr>
      <w:tr w:rsidR="00AA6465" w:rsidRPr="00B10070" w14:paraId="01724CDA" w14:textId="77777777" w:rsidTr="00DA7CBD">
        <w:trPr>
          <w:jc w:val="center"/>
        </w:trPr>
        <w:tc>
          <w:tcPr>
            <w:tcW w:w="2116" w:type="dxa"/>
          </w:tcPr>
          <w:p w14:paraId="0F55A502" w14:textId="77777777" w:rsidR="00DA7CBD" w:rsidRPr="00276F79" w:rsidRDefault="006C03CA" w:rsidP="004136E0">
            <w:pPr>
              <w:pStyle w:val="TAL"/>
              <w:keepNext w:val="0"/>
              <w:keepLines w:val="0"/>
            </w:pPr>
            <w:r w:rsidRPr="002579EA">
              <w:rPr>
                <w:lang w:val="fr-CA"/>
              </w:rPr>
              <w:t>Résultat</w:t>
            </w:r>
          </w:p>
        </w:tc>
        <w:tc>
          <w:tcPr>
            <w:tcW w:w="6389" w:type="dxa"/>
          </w:tcPr>
          <w:p w14:paraId="2EF6985D" w14:textId="77777777" w:rsidR="00446C27" w:rsidRPr="00446C27" w:rsidRDefault="00446C27" w:rsidP="00446C27">
            <w:pPr>
              <w:pStyle w:val="TAL"/>
              <w:rPr>
                <w:lang w:val="fr-CA"/>
              </w:rPr>
            </w:pPr>
            <w:r w:rsidRPr="00446C27">
              <w:rPr>
                <w:lang w:val="fr-CA"/>
              </w:rPr>
              <w:t>Réussite : L’énoncé testable no 1 est vrai.</w:t>
            </w:r>
          </w:p>
          <w:p w14:paraId="453FF82F" w14:textId="77777777" w:rsidR="00446C27" w:rsidRPr="00446C27" w:rsidRDefault="00446C27" w:rsidP="00446C27">
            <w:pPr>
              <w:pStyle w:val="TAL"/>
              <w:rPr>
                <w:lang w:val="fr-CA"/>
              </w:rPr>
            </w:pPr>
            <w:r w:rsidRPr="00446C27">
              <w:rPr>
                <w:lang w:val="fr-CA"/>
              </w:rPr>
              <w:t>Échec : L’énoncé testable no 1 est faux.</w:t>
            </w:r>
          </w:p>
          <w:p w14:paraId="3E7DF6D0" w14:textId="4220F918" w:rsidR="00433662" w:rsidRPr="002579EA" w:rsidRDefault="00446C27" w:rsidP="00446C27">
            <w:pPr>
              <w:pStyle w:val="TAL"/>
              <w:keepNext w:val="0"/>
              <w:keepLines w:val="0"/>
              <w:rPr>
                <w:lang w:val="fr-CA"/>
              </w:rPr>
            </w:pPr>
            <w:r w:rsidRPr="00446C27">
              <w:rPr>
                <w:lang w:val="fr-CA"/>
              </w:rPr>
              <w:t>Sans objet : La condition préalable 1 n’est pas remplie.</w:t>
            </w:r>
          </w:p>
        </w:tc>
      </w:tr>
    </w:tbl>
    <w:p w14:paraId="18FAFF05" w14:textId="589276AE" w:rsidR="00DA7CBD" w:rsidRPr="00446C27" w:rsidRDefault="006C03CA" w:rsidP="004136E0">
      <w:pPr>
        <w:pStyle w:val="Heading4"/>
        <w:keepLines w:val="0"/>
        <w:rPr>
          <w:lang w:val="fr-CA"/>
        </w:rPr>
      </w:pPr>
      <w:r w:rsidRPr="002579EA">
        <w:rPr>
          <w:lang w:val="fr-CA"/>
        </w:rPr>
        <w:t>C.5.5.2</w:t>
      </w:r>
      <w:r w:rsidRPr="002579EA">
        <w:rPr>
          <w:lang w:val="fr-CA"/>
        </w:rPr>
        <w:tab/>
      </w:r>
      <w:r w:rsidR="00446C27" w:rsidRPr="00446C27">
        <w:rPr>
          <w:lang w:val="fr-CA"/>
        </w:rPr>
        <w:t>Perceptibilité des pièces manœuvrables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53B1E8FB" w14:textId="77777777" w:rsidTr="00DA7CBD">
        <w:trPr>
          <w:jc w:val="center"/>
        </w:trPr>
        <w:tc>
          <w:tcPr>
            <w:tcW w:w="2116" w:type="dxa"/>
          </w:tcPr>
          <w:p w14:paraId="701622A7" w14:textId="77777777" w:rsidR="00DA7CBD" w:rsidRPr="00276F79" w:rsidRDefault="006C03CA" w:rsidP="00FB1702">
            <w:pPr>
              <w:pStyle w:val="TAL"/>
              <w:keepNext w:val="0"/>
              <w:keepLines w:val="0"/>
            </w:pPr>
            <w:r w:rsidRPr="002579EA">
              <w:rPr>
                <w:lang w:val="fr-CA"/>
              </w:rPr>
              <w:t>Type d’évaluation</w:t>
            </w:r>
          </w:p>
        </w:tc>
        <w:tc>
          <w:tcPr>
            <w:tcW w:w="6389" w:type="dxa"/>
          </w:tcPr>
          <w:p w14:paraId="1C3C6315" w14:textId="1A816C04" w:rsidR="00DA7CBD" w:rsidRPr="00276F79" w:rsidRDefault="00446C27" w:rsidP="00FB1702">
            <w:pPr>
              <w:pStyle w:val="TAL"/>
              <w:keepNext w:val="0"/>
              <w:keepLines w:val="0"/>
            </w:pPr>
            <w:r>
              <w:t>Test</w:t>
            </w:r>
          </w:p>
        </w:tc>
      </w:tr>
      <w:tr w:rsidR="00AA6465" w:rsidRPr="00B10070" w14:paraId="74746785" w14:textId="77777777" w:rsidTr="00DA7CBD">
        <w:trPr>
          <w:jc w:val="center"/>
        </w:trPr>
        <w:tc>
          <w:tcPr>
            <w:tcW w:w="2116" w:type="dxa"/>
          </w:tcPr>
          <w:p w14:paraId="6B43C28B"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389" w:type="dxa"/>
          </w:tcPr>
          <w:p w14:paraId="218B34C7" w14:textId="3ABAAEE1" w:rsidR="00DA7CBD" w:rsidRPr="00446C27" w:rsidRDefault="00446C27" w:rsidP="003C0112">
            <w:pPr>
              <w:pStyle w:val="ListParagraph"/>
              <w:numPr>
                <w:ilvl w:val="0"/>
                <w:numId w:val="31"/>
              </w:numPr>
              <w:spacing w:after="0"/>
              <w:ind w:left="262" w:hanging="283"/>
              <w:rPr>
                <w:rFonts w:ascii="Arial" w:hAnsi="Arial"/>
                <w:sz w:val="18"/>
                <w:lang w:val="fr-CA"/>
              </w:rPr>
            </w:pPr>
            <w:r w:rsidRPr="00446C27">
              <w:rPr>
                <w:rFonts w:ascii="Arial" w:hAnsi="Arial"/>
                <w:sz w:val="18"/>
                <w:lang w:val="fr-CA"/>
              </w:rPr>
              <w:t>Les TIC sont dotées de pièces manœuvrables.</w:t>
            </w:r>
          </w:p>
        </w:tc>
      </w:tr>
      <w:tr w:rsidR="00AA6465" w:rsidRPr="00B10070" w14:paraId="5633AE75" w14:textId="77777777" w:rsidTr="00DA7CBD">
        <w:trPr>
          <w:jc w:val="center"/>
        </w:trPr>
        <w:tc>
          <w:tcPr>
            <w:tcW w:w="2116" w:type="dxa"/>
          </w:tcPr>
          <w:p w14:paraId="30B4401F" w14:textId="43E999DD" w:rsidR="00DA7CBD" w:rsidRPr="00276F79" w:rsidRDefault="00D5361C" w:rsidP="00FB1702">
            <w:pPr>
              <w:spacing w:after="0"/>
              <w:rPr>
                <w:rFonts w:ascii="Arial" w:hAnsi="Arial"/>
                <w:sz w:val="18"/>
              </w:rPr>
            </w:pPr>
            <w:r>
              <w:rPr>
                <w:rFonts w:ascii="Arial" w:hAnsi="Arial"/>
                <w:sz w:val="18"/>
                <w:lang w:val="fr-CA"/>
              </w:rPr>
              <w:t>Procédure</w:t>
            </w:r>
          </w:p>
        </w:tc>
        <w:tc>
          <w:tcPr>
            <w:tcW w:w="6389" w:type="dxa"/>
          </w:tcPr>
          <w:p w14:paraId="1CA39959" w14:textId="77777777" w:rsidR="00446C27" w:rsidRPr="00446C27" w:rsidRDefault="00446C27" w:rsidP="00446C27">
            <w:pPr>
              <w:spacing w:after="0"/>
              <w:ind w:left="262" w:hanging="142"/>
              <w:rPr>
                <w:rFonts w:ascii="Arial" w:hAnsi="Arial"/>
                <w:sz w:val="18"/>
                <w:lang w:val="fr-CA"/>
              </w:rPr>
            </w:pPr>
            <w:r w:rsidRPr="00446C27">
              <w:rPr>
                <w:rFonts w:ascii="Arial" w:hAnsi="Arial"/>
                <w:sz w:val="18"/>
                <w:lang w:val="fr-CA"/>
              </w:rPr>
              <w:t>1.</w:t>
            </w:r>
            <w:r w:rsidRPr="00446C27">
              <w:rPr>
                <w:rFonts w:ascii="Arial" w:hAnsi="Arial"/>
                <w:sz w:val="18"/>
                <w:lang w:val="fr-CA"/>
              </w:rPr>
              <w:tab/>
              <w:t>Déterminer qu’il y a moyen de percevoir chaque pièce manœuvrable sans avoir besoin de la vision.</w:t>
            </w:r>
          </w:p>
          <w:p w14:paraId="1582CE5E" w14:textId="4B3E9C43" w:rsidR="00DA7CBD" w:rsidRPr="002579EA" w:rsidRDefault="00446C27" w:rsidP="00446C27">
            <w:pPr>
              <w:spacing w:after="0"/>
              <w:ind w:left="262" w:hanging="262"/>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l’action associée à la pièce manœuvrable n’a pas été effectuée en utilisant les moyens de perception de chaque pièce manœuvrable de l’étape 1.</w:t>
            </w:r>
          </w:p>
        </w:tc>
      </w:tr>
      <w:tr w:rsidR="00AA6465" w:rsidRPr="00B10070" w14:paraId="2A199363" w14:textId="77777777" w:rsidTr="00DA7CBD">
        <w:trPr>
          <w:jc w:val="center"/>
        </w:trPr>
        <w:tc>
          <w:tcPr>
            <w:tcW w:w="2116" w:type="dxa"/>
          </w:tcPr>
          <w:p w14:paraId="17B8B53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389" w:type="dxa"/>
          </w:tcPr>
          <w:p w14:paraId="0A631B7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et 2 sont vrais.</w:t>
            </w:r>
          </w:p>
          <w:p w14:paraId="17211B9E"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ou 2 sont faux.</w:t>
            </w:r>
          </w:p>
          <w:p w14:paraId="77CA61DF" w14:textId="6C2D3425"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3237FBAE" w14:textId="0AEAC78F" w:rsidR="00DA7CBD" w:rsidRPr="002579EA" w:rsidRDefault="006C03CA" w:rsidP="001C14F5">
      <w:pPr>
        <w:pStyle w:val="Heading3"/>
        <w:rPr>
          <w:lang w:val="fr-CA"/>
        </w:rPr>
      </w:pPr>
      <w:bookmarkStart w:id="1145" w:name="_Toc57281183"/>
      <w:bookmarkStart w:id="1146" w:name="_Toc57986053"/>
      <w:bookmarkStart w:id="1147" w:name="_Toc58222426"/>
      <w:bookmarkStart w:id="1148" w:name="_Toc78290678"/>
      <w:bookmarkStart w:id="1149" w:name="_Toc197147334"/>
      <w:r w:rsidRPr="002579EA">
        <w:rPr>
          <w:lang w:val="fr-CA"/>
        </w:rPr>
        <w:t>C.5.6</w:t>
      </w:r>
      <w:r w:rsidRPr="002579EA">
        <w:rPr>
          <w:lang w:val="fr-CA"/>
        </w:rPr>
        <w:tab/>
      </w:r>
      <w:bookmarkEnd w:id="1145"/>
      <w:bookmarkEnd w:id="1146"/>
      <w:bookmarkEnd w:id="1147"/>
      <w:bookmarkEnd w:id="1148"/>
      <w:r w:rsidR="00446C27" w:rsidRPr="00446C27">
        <w:rPr>
          <w:lang w:val="fr-CA"/>
        </w:rPr>
        <w:t>Commandes de verrouillage ou de basculement</w:t>
      </w:r>
      <w:bookmarkEnd w:id="1149"/>
    </w:p>
    <w:p w14:paraId="28BF1D53" w14:textId="2FF2D498" w:rsidR="00DA7CBD" w:rsidRPr="00446C27" w:rsidRDefault="006C03CA" w:rsidP="001C14F5">
      <w:pPr>
        <w:pStyle w:val="Heading4"/>
        <w:rPr>
          <w:lang w:val="fr-CA"/>
        </w:rPr>
      </w:pPr>
      <w:r w:rsidRPr="002579EA">
        <w:rPr>
          <w:lang w:val="fr-CA"/>
        </w:rPr>
        <w:t>C.5.6.1</w:t>
      </w:r>
      <w:r w:rsidRPr="002579EA">
        <w:rPr>
          <w:lang w:val="fr-CA"/>
        </w:rPr>
        <w:tab/>
      </w:r>
      <w:r w:rsidR="00446C27" w:rsidRPr="00446C27">
        <w:rPr>
          <w:lang w:val="fr-CA"/>
        </w:rPr>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9B434D" w14:textId="77777777" w:rsidTr="00DA7CBD">
        <w:trPr>
          <w:jc w:val="center"/>
        </w:trPr>
        <w:tc>
          <w:tcPr>
            <w:tcW w:w="1951" w:type="dxa"/>
          </w:tcPr>
          <w:p w14:paraId="46D4CE32" w14:textId="77777777" w:rsidR="00DA7CBD" w:rsidRPr="00276F79" w:rsidRDefault="006C03CA" w:rsidP="001C14F5">
            <w:pPr>
              <w:pStyle w:val="TAL"/>
            </w:pPr>
            <w:r w:rsidRPr="002579EA">
              <w:rPr>
                <w:lang w:val="fr-CA"/>
              </w:rPr>
              <w:t>Type d’évaluation</w:t>
            </w:r>
          </w:p>
        </w:tc>
        <w:tc>
          <w:tcPr>
            <w:tcW w:w="7088" w:type="dxa"/>
          </w:tcPr>
          <w:p w14:paraId="6CF73438" w14:textId="28B5DA7C" w:rsidR="00DA7CBD" w:rsidRPr="00276F79" w:rsidRDefault="00446C27" w:rsidP="001C14F5">
            <w:pPr>
              <w:pStyle w:val="TAL"/>
            </w:pPr>
            <w:r>
              <w:t>Inspection</w:t>
            </w:r>
          </w:p>
        </w:tc>
      </w:tr>
      <w:tr w:rsidR="00AA6465" w:rsidRPr="00B10070" w14:paraId="461C495E" w14:textId="77777777" w:rsidTr="00DA7CBD">
        <w:trPr>
          <w:jc w:val="center"/>
        </w:trPr>
        <w:tc>
          <w:tcPr>
            <w:tcW w:w="1951" w:type="dxa"/>
          </w:tcPr>
          <w:p w14:paraId="7971BDA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tcPr>
          <w:p w14:paraId="0F8B1B40" w14:textId="77777777" w:rsidR="00446C27" w:rsidRPr="00446C27" w:rsidRDefault="00446C27" w:rsidP="00446C27">
            <w:pPr>
              <w:keepNext/>
              <w:keepLines/>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76AF8207" w14:textId="66A12ABC" w:rsidR="00DA7CBD" w:rsidRPr="002579EA" w:rsidRDefault="00446C27" w:rsidP="00446C27">
            <w:pPr>
              <w:keepNext/>
              <w:keepLines/>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visuellement à l’utilisateur.</w:t>
            </w:r>
          </w:p>
        </w:tc>
      </w:tr>
      <w:tr w:rsidR="00AA6465" w:rsidRPr="00B10070" w14:paraId="5F68A035" w14:textId="77777777" w:rsidTr="00DA7CBD">
        <w:trPr>
          <w:jc w:val="center"/>
        </w:trPr>
        <w:tc>
          <w:tcPr>
            <w:tcW w:w="1951" w:type="dxa"/>
          </w:tcPr>
          <w:p w14:paraId="46377AAF" w14:textId="3E03EA0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C94F8A3"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qu’au moins un mode de fonctionnement permet de déterminer au toucher l’état de toutes les commandes de verrouillage ou de basculement sans qu’il soit nécessaire d’actionner la commande.</w:t>
            </w:r>
          </w:p>
          <w:p w14:paraId="596A55C1" w14:textId="4A134C2C"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2.</w:t>
            </w:r>
            <w:r w:rsidRPr="00446C27">
              <w:rPr>
                <w:rFonts w:ascii="Arial" w:hAnsi="Arial"/>
                <w:sz w:val="18"/>
                <w:lang w:val="fr-CA"/>
              </w:rPr>
              <w:tab/>
              <w:t>Vérifier qu’au moins un mode de fonctionnement permet de déterminer au son l’état de toutes les commandes de verrouillage ou de basculement sans qu’il soit nécessaire d’actionner la commande.</w:t>
            </w:r>
          </w:p>
        </w:tc>
      </w:tr>
      <w:tr w:rsidR="00AA6465" w:rsidRPr="00B10070" w14:paraId="03E510B2" w14:textId="77777777" w:rsidTr="00DA7CBD">
        <w:trPr>
          <w:jc w:val="center"/>
        </w:trPr>
        <w:tc>
          <w:tcPr>
            <w:tcW w:w="1951" w:type="dxa"/>
          </w:tcPr>
          <w:p w14:paraId="4BD6FBF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803FD6"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ou 2 sont vrais.</w:t>
            </w:r>
          </w:p>
          <w:p w14:paraId="191DEE4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et 2 sont faux.</w:t>
            </w:r>
          </w:p>
          <w:p w14:paraId="57EEEC1E" w14:textId="2C4AE53F"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05BE2F52" w14:textId="3308BA34" w:rsidR="00DA7CBD" w:rsidRPr="00276F79" w:rsidRDefault="006C03CA" w:rsidP="00FB1702">
      <w:pPr>
        <w:pStyle w:val="Heading4"/>
        <w:keepNext w:val="0"/>
        <w:keepLines w:val="0"/>
      </w:pPr>
      <w:r w:rsidRPr="002579EA">
        <w:rPr>
          <w:lang w:val="fr-CA"/>
        </w:rPr>
        <w:t>C.5.6.2</w:t>
      </w:r>
      <w:r w:rsidRPr="002579EA">
        <w:rPr>
          <w:lang w:val="fr-CA"/>
        </w:rPr>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E4DA39" w14:textId="77777777" w:rsidTr="00DA7CBD">
        <w:trPr>
          <w:jc w:val="center"/>
        </w:trPr>
        <w:tc>
          <w:tcPr>
            <w:tcW w:w="1951" w:type="dxa"/>
          </w:tcPr>
          <w:p w14:paraId="6C2A082C" w14:textId="77777777" w:rsidR="00DA7CBD" w:rsidRPr="00276F79" w:rsidRDefault="006C03CA" w:rsidP="00FB1702">
            <w:pPr>
              <w:pStyle w:val="TAL"/>
              <w:keepNext w:val="0"/>
              <w:keepLines w:val="0"/>
            </w:pPr>
            <w:r w:rsidRPr="002579EA">
              <w:rPr>
                <w:lang w:val="fr-CA"/>
              </w:rPr>
              <w:t>Type d’évaluation</w:t>
            </w:r>
          </w:p>
        </w:tc>
        <w:tc>
          <w:tcPr>
            <w:tcW w:w="7088" w:type="dxa"/>
          </w:tcPr>
          <w:p w14:paraId="23886058" w14:textId="5A28B256" w:rsidR="00DA7CBD" w:rsidRPr="00276F79" w:rsidRDefault="00446C27" w:rsidP="00FB1702">
            <w:pPr>
              <w:pStyle w:val="TAL"/>
              <w:keepNext w:val="0"/>
              <w:keepLines w:val="0"/>
            </w:pPr>
            <w:r>
              <w:t>Inspection</w:t>
            </w:r>
          </w:p>
        </w:tc>
      </w:tr>
      <w:tr w:rsidR="00AA6465" w:rsidRPr="00B10070" w14:paraId="2CFA7CF2" w14:textId="77777777" w:rsidTr="00DA7CBD">
        <w:trPr>
          <w:jc w:val="center"/>
        </w:trPr>
        <w:tc>
          <w:tcPr>
            <w:tcW w:w="1951" w:type="dxa"/>
          </w:tcPr>
          <w:p w14:paraId="039496C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1FB1A35" w14:textId="77777777" w:rsidR="00446C27" w:rsidRPr="00446C27" w:rsidRDefault="00446C27" w:rsidP="00446C27">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31EB5A78" w14:textId="692920C5" w:rsidR="00DA7CBD" w:rsidRPr="002579EA"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à l’utilisateur.</w:t>
            </w:r>
          </w:p>
        </w:tc>
      </w:tr>
      <w:tr w:rsidR="00AA6465" w:rsidRPr="00B10070" w14:paraId="77A1BC61" w14:textId="77777777" w:rsidTr="00DA7CBD">
        <w:trPr>
          <w:jc w:val="center"/>
        </w:trPr>
        <w:tc>
          <w:tcPr>
            <w:tcW w:w="1951" w:type="dxa"/>
          </w:tcPr>
          <w:p w14:paraId="2098111B" w14:textId="11E5A05D"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4D4ED56" w14:textId="49F1508D"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au moins un mode de fonctionnement dans lequel l’état de toutes les commandes de verrouillage ou de basculement peut être déterminé visuellement lorsque la commande se présente.</w:t>
            </w:r>
          </w:p>
        </w:tc>
      </w:tr>
      <w:tr w:rsidR="00AA6465" w:rsidRPr="00B10070" w14:paraId="3A7C632B" w14:textId="77777777" w:rsidTr="00DA7CBD">
        <w:trPr>
          <w:jc w:val="center"/>
        </w:trPr>
        <w:tc>
          <w:tcPr>
            <w:tcW w:w="1951" w:type="dxa"/>
          </w:tcPr>
          <w:p w14:paraId="12C4C1A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BAE63EC"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C3C2030"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1FA93C56" w14:textId="19ABA7E8"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50F53DBD" w14:textId="16D95D04" w:rsidR="00DA7CBD" w:rsidRPr="00276F79" w:rsidRDefault="006C03CA" w:rsidP="00443818">
      <w:pPr>
        <w:pStyle w:val="Heading3"/>
        <w:keepLines w:val="0"/>
      </w:pPr>
      <w:bookmarkStart w:id="1150" w:name="_Toc57281184"/>
      <w:bookmarkStart w:id="1151" w:name="_Toc57986054"/>
      <w:bookmarkStart w:id="1152" w:name="_Toc58222427"/>
      <w:bookmarkStart w:id="1153" w:name="_Toc78290679"/>
      <w:bookmarkStart w:id="1154" w:name="_Toc197147335"/>
      <w:r w:rsidRPr="002579EA">
        <w:rPr>
          <w:lang w:val="fr-CA"/>
        </w:rPr>
        <w:t>C.5.7</w:t>
      </w:r>
      <w:r w:rsidRPr="002579EA">
        <w:rPr>
          <w:lang w:val="fr-CA"/>
        </w:rPr>
        <w:tab/>
      </w:r>
      <w:bookmarkEnd w:id="1150"/>
      <w:bookmarkEnd w:id="1151"/>
      <w:bookmarkEnd w:id="1152"/>
      <w:bookmarkEnd w:id="1153"/>
      <w:r w:rsidR="00446C27" w:rsidRPr="00446C27">
        <w:rPr>
          <w:lang w:val="fr-CA"/>
        </w:rPr>
        <w:t>Répétition des touches</w:t>
      </w:r>
      <w:bookmarkEnd w:id="1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5DFB49" w14:textId="77777777" w:rsidTr="00DA7CBD">
        <w:trPr>
          <w:jc w:val="center"/>
        </w:trPr>
        <w:tc>
          <w:tcPr>
            <w:tcW w:w="1951" w:type="dxa"/>
          </w:tcPr>
          <w:p w14:paraId="6B4E62AF" w14:textId="77777777" w:rsidR="00DA7CBD" w:rsidRPr="00276F79" w:rsidRDefault="006C03CA" w:rsidP="00443818">
            <w:pPr>
              <w:pStyle w:val="TAL"/>
              <w:keepLines w:val="0"/>
            </w:pPr>
            <w:r w:rsidRPr="002579EA">
              <w:rPr>
                <w:lang w:val="fr-CA"/>
              </w:rPr>
              <w:t>Type d’évaluation</w:t>
            </w:r>
          </w:p>
        </w:tc>
        <w:tc>
          <w:tcPr>
            <w:tcW w:w="7088" w:type="dxa"/>
          </w:tcPr>
          <w:p w14:paraId="392CCA69" w14:textId="051873B3" w:rsidR="00DA7CBD" w:rsidRPr="00276F79" w:rsidRDefault="00446C27" w:rsidP="00443818">
            <w:pPr>
              <w:pStyle w:val="TAL"/>
              <w:keepLines w:val="0"/>
            </w:pPr>
            <w:r>
              <w:t>Test</w:t>
            </w:r>
          </w:p>
        </w:tc>
      </w:tr>
      <w:tr w:rsidR="00AA6465" w:rsidRPr="00B10070" w14:paraId="62F72BAB" w14:textId="77777777" w:rsidTr="00DA7CBD">
        <w:trPr>
          <w:jc w:val="center"/>
        </w:trPr>
        <w:tc>
          <w:tcPr>
            <w:tcW w:w="1951" w:type="dxa"/>
          </w:tcPr>
          <w:p w14:paraId="5E7DCA87" w14:textId="77777777" w:rsidR="00DA7CBD"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Pr>
          <w:p w14:paraId="40341D49"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 avec une fonction de répétition des touches.</w:t>
            </w:r>
          </w:p>
          <w:p w14:paraId="2591BC72" w14:textId="2A545AC7"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fonction de répétition des touches ne peut pas être désactivée.</w:t>
            </w:r>
          </w:p>
        </w:tc>
      </w:tr>
      <w:tr w:rsidR="00AA6465" w:rsidRPr="00B10070" w14:paraId="22F3D904" w14:textId="77777777" w:rsidTr="00DA7CBD">
        <w:trPr>
          <w:jc w:val="center"/>
        </w:trPr>
        <w:tc>
          <w:tcPr>
            <w:tcW w:w="1951" w:type="dxa"/>
          </w:tcPr>
          <w:p w14:paraId="3F53192F" w14:textId="5B413FF1" w:rsidR="00DA7CBD" w:rsidRPr="00276F79" w:rsidRDefault="00D5361C" w:rsidP="00443818">
            <w:pPr>
              <w:keepNext/>
              <w:spacing w:after="0"/>
              <w:rPr>
                <w:rFonts w:ascii="Arial" w:hAnsi="Arial"/>
                <w:sz w:val="18"/>
              </w:rPr>
            </w:pPr>
            <w:r>
              <w:rPr>
                <w:rFonts w:ascii="Arial" w:hAnsi="Arial"/>
                <w:sz w:val="18"/>
                <w:lang w:val="fr-CA"/>
              </w:rPr>
              <w:t>Procédure</w:t>
            </w:r>
          </w:p>
        </w:tc>
        <w:tc>
          <w:tcPr>
            <w:tcW w:w="7088" w:type="dxa"/>
          </w:tcPr>
          <w:p w14:paraId="42B7A847"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 délai de répétition des touches peut être réglé à au moins 2 secondes.</w:t>
            </w:r>
          </w:p>
          <w:p w14:paraId="1FDE01B2" w14:textId="1ABF9452"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 fréquence de répétition des touches peut être réglée à 2 secondes par caractère.</w:t>
            </w:r>
          </w:p>
        </w:tc>
      </w:tr>
      <w:tr w:rsidR="00AA6465" w:rsidRPr="00B10070" w14:paraId="72A70A39" w14:textId="77777777" w:rsidTr="00DA7CBD">
        <w:trPr>
          <w:jc w:val="center"/>
        </w:trPr>
        <w:tc>
          <w:tcPr>
            <w:tcW w:w="1951" w:type="dxa"/>
          </w:tcPr>
          <w:p w14:paraId="7FD92FA3" w14:textId="77777777" w:rsidR="00DA7CBD"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Pr>
          <w:p w14:paraId="2561CD8F"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Réussite : Les énoncés testables nos 1 et 2 sont vrais.</w:t>
            </w:r>
          </w:p>
          <w:p w14:paraId="3417AD75"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Échec : Les énoncés testables nos 1 ou 2 sont faux.</w:t>
            </w:r>
          </w:p>
          <w:p w14:paraId="504498CE" w14:textId="0B66386D" w:rsidR="00433662" w:rsidRPr="002579EA" w:rsidRDefault="00446C27" w:rsidP="00446C27">
            <w:pPr>
              <w:keepNext/>
              <w:spacing w:after="0"/>
              <w:rPr>
                <w:rFonts w:ascii="Arial" w:hAnsi="Arial"/>
                <w:sz w:val="18"/>
                <w:lang w:val="fr-CA"/>
              </w:rPr>
            </w:pPr>
            <w:r w:rsidRPr="00446C27">
              <w:rPr>
                <w:rFonts w:ascii="Arial" w:hAnsi="Arial"/>
                <w:sz w:val="18"/>
                <w:lang w:val="fr-CA"/>
              </w:rPr>
              <w:t>Sans objet : La condition préalable 1 ou 2 n’est pas remplie.</w:t>
            </w:r>
          </w:p>
        </w:tc>
      </w:tr>
    </w:tbl>
    <w:p w14:paraId="0D40226C" w14:textId="35BD0D1C" w:rsidR="00DA7CBD" w:rsidRPr="002579EA" w:rsidRDefault="006C03CA" w:rsidP="00A062C4">
      <w:pPr>
        <w:pStyle w:val="Heading3"/>
        <w:keepLines w:val="0"/>
        <w:rPr>
          <w:lang w:val="fr-CA"/>
        </w:rPr>
      </w:pPr>
      <w:bookmarkStart w:id="1155" w:name="_Toc57281185"/>
      <w:bookmarkStart w:id="1156" w:name="_Toc57986055"/>
      <w:bookmarkStart w:id="1157" w:name="_Toc58222428"/>
      <w:bookmarkStart w:id="1158" w:name="_Toc78290680"/>
      <w:bookmarkStart w:id="1159" w:name="_Toc197147336"/>
      <w:r w:rsidRPr="002579EA">
        <w:rPr>
          <w:lang w:val="fr-CA"/>
        </w:rPr>
        <w:t>C.5.8</w:t>
      </w:r>
      <w:r w:rsidRPr="002579EA">
        <w:rPr>
          <w:lang w:val="fr-CA"/>
        </w:rPr>
        <w:tab/>
        <w:t xml:space="preserve">Acceptation </w:t>
      </w:r>
      <w:r w:rsidR="00446C27">
        <w:rPr>
          <w:lang w:val="fr-CA"/>
        </w:rPr>
        <w:t>de la</w:t>
      </w:r>
      <w:r w:rsidRPr="002579EA">
        <w:rPr>
          <w:lang w:val="fr-CA"/>
        </w:rPr>
        <w:t xml:space="preserve"> double frappe</w:t>
      </w:r>
      <w:bookmarkEnd w:id="1155"/>
      <w:bookmarkEnd w:id="1156"/>
      <w:bookmarkEnd w:id="1157"/>
      <w:bookmarkEnd w:id="1158"/>
      <w:bookmarkEnd w:id="1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19B1CE" w14:textId="77777777" w:rsidTr="00DA7CBD">
        <w:trPr>
          <w:jc w:val="center"/>
        </w:trPr>
        <w:tc>
          <w:tcPr>
            <w:tcW w:w="1951" w:type="dxa"/>
          </w:tcPr>
          <w:p w14:paraId="70754A7F" w14:textId="77777777" w:rsidR="00DA7CBD" w:rsidRPr="00276F79" w:rsidRDefault="006C03CA" w:rsidP="00A062C4">
            <w:pPr>
              <w:pStyle w:val="TAL"/>
              <w:keepLines w:val="0"/>
            </w:pPr>
            <w:r w:rsidRPr="002579EA">
              <w:rPr>
                <w:lang w:val="fr-CA"/>
              </w:rPr>
              <w:t>Type d’évaluation</w:t>
            </w:r>
          </w:p>
        </w:tc>
        <w:tc>
          <w:tcPr>
            <w:tcW w:w="7088" w:type="dxa"/>
          </w:tcPr>
          <w:p w14:paraId="5EB7CBFE" w14:textId="36A0924D" w:rsidR="00DA7CBD" w:rsidRPr="00276F79" w:rsidRDefault="00446C27" w:rsidP="00A062C4">
            <w:pPr>
              <w:pStyle w:val="TAL"/>
              <w:keepLines w:val="0"/>
            </w:pPr>
            <w:r>
              <w:t>Test</w:t>
            </w:r>
          </w:p>
        </w:tc>
      </w:tr>
      <w:tr w:rsidR="00AA6465" w:rsidRPr="00B10070" w14:paraId="1C4788B1" w14:textId="77777777" w:rsidTr="00DA7CBD">
        <w:trPr>
          <w:jc w:val="center"/>
        </w:trPr>
        <w:tc>
          <w:tcPr>
            <w:tcW w:w="1951" w:type="dxa"/>
          </w:tcPr>
          <w:p w14:paraId="10C70035"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3D5FB8F6" w14:textId="73B97639" w:rsidR="00DA7CBD" w:rsidRPr="002579EA" w:rsidRDefault="00446C27" w:rsidP="001647E2">
            <w:pPr>
              <w:keepNext/>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w:t>
            </w:r>
          </w:p>
        </w:tc>
      </w:tr>
      <w:tr w:rsidR="00AA6465" w:rsidRPr="00B10070" w14:paraId="636E322E" w14:textId="77777777" w:rsidTr="00DA7CBD">
        <w:trPr>
          <w:jc w:val="center"/>
        </w:trPr>
        <w:tc>
          <w:tcPr>
            <w:tcW w:w="1951" w:type="dxa"/>
          </w:tcPr>
          <w:p w14:paraId="7F53A12C" w14:textId="17800FA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Pr>
          <w:p w14:paraId="25984F51" w14:textId="77777777" w:rsidR="00446C27" w:rsidRPr="00446C27" w:rsidRDefault="00446C27" w:rsidP="00446C27">
            <w:pPr>
              <w:keepNext/>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Vérifier qu’un mécanisme permet de régler le délai après chaque frappe, pendant lequel une pression supplémentaire sur une touche ne sera pas acceptée si elle est identique à la pression précédente.</w:t>
            </w:r>
          </w:p>
          <w:p w14:paraId="5F279A16"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Régler ce mécanisme à son niveau maximal.</w:t>
            </w:r>
          </w:p>
          <w:p w14:paraId="0D4F18A9"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Appuyer sur n’importe quelle touche.</w:t>
            </w:r>
          </w:p>
          <w:p w14:paraId="2E71B6A1"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4.</w:t>
            </w:r>
            <w:r w:rsidRPr="00446C27">
              <w:rPr>
                <w:rFonts w:ascii="Arial" w:hAnsi="Arial"/>
                <w:sz w:val="18"/>
                <w:lang w:val="fr-CA"/>
              </w:rPr>
              <w:tab/>
              <w:t>Après un délai de 0,5 seconde, appuyer sur la même touche qu’à l’étape 3.</w:t>
            </w:r>
          </w:p>
          <w:p w14:paraId="683F6763" w14:textId="5B7810E8" w:rsidR="00DA7CBD" w:rsidRPr="002579EA" w:rsidRDefault="00446C27" w:rsidP="00446C27">
            <w:pPr>
              <w:keepNext/>
              <w:spacing w:after="0"/>
              <w:rPr>
                <w:rFonts w:ascii="Arial" w:hAnsi="Arial"/>
                <w:sz w:val="18"/>
                <w:lang w:val="fr-CA"/>
              </w:rPr>
            </w:pPr>
            <w:r w:rsidRPr="00446C27">
              <w:rPr>
                <w:rFonts w:ascii="Arial" w:hAnsi="Arial"/>
                <w:sz w:val="18"/>
                <w:lang w:val="fr-CA"/>
              </w:rPr>
              <w:t>5.</w:t>
            </w:r>
            <w:r w:rsidRPr="00446C27">
              <w:rPr>
                <w:rFonts w:ascii="Arial" w:hAnsi="Arial"/>
                <w:sz w:val="18"/>
                <w:lang w:val="fr-CA"/>
              </w:rPr>
              <w:tab/>
              <w:t>Vérifier si la touche de l’étape 4 a été acceptée.</w:t>
            </w:r>
          </w:p>
        </w:tc>
      </w:tr>
      <w:tr w:rsidR="00AA6465" w:rsidRPr="00507E2B" w14:paraId="3EC78E01" w14:textId="77777777" w:rsidTr="00DA7CBD">
        <w:trPr>
          <w:jc w:val="center"/>
        </w:trPr>
        <w:tc>
          <w:tcPr>
            <w:tcW w:w="1951" w:type="dxa"/>
          </w:tcPr>
          <w:p w14:paraId="1587F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1A98BE7" w14:textId="77777777" w:rsidR="00446C27" w:rsidRPr="00446C27" w:rsidRDefault="00446C27" w:rsidP="00446C27">
            <w:pPr>
              <w:spacing w:after="0"/>
              <w:rPr>
                <w:rFonts w:ascii="Arial" w:hAnsi="Arial"/>
                <w:sz w:val="18"/>
                <w:lang w:val="fr-CA"/>
              </w:rPr>
            </w:pPr>
            <w:r w:rsidRPr="00446C27">
              <w:rPr>
                <w:rFonts w:ascii="Arial" w:hAnsi="Arial"/>
                <w:sz w:val="18"/>
                <w:lang w:val="fr-CA"/>
              </w:rPr>
              <w:t xml:space="preserve">Réussite : L’énoncé testable no 1 est vrai. </w:t>
            </w:r>
            <w:proofErr w:type="gramStart"/>
            <w:r w:rsidRPr="00446C27">
              <w:rPr>
                <w:rFonts w:ascii="Arial" w:hAnsi="Arial"/>
                <w:sz w:val="18"/>
                <w:lang w:val="fr-CA"/>
              </w:rPr>
              <w:t>et</w:t>
            </w:r>
            <w:proofErr w:type="gramEnd"/>
            <w:r w:rsidRPr="00446C27">
              <w:rPr>
                <w:rFonts w:ascii="Arial" w:hAnsi="Arial"/>
                <w:sz w:val="18"/>
                <w:lang w:val="fr-CA"/>
              </w:rPr>
              <w:t xml:space="preserve"> l’énoncé testable no 5 est faux.</w:t>
            </w:r>
          </w:p>
          <w:p w14:paraId="5068DA82"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 et l’énoncé testable no 5 est vrai.</w:t>
            </w:r>
          </w:p>
          <w:p w14:paraId="111070E4" w14:textId="619392E7"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089F9887" w14:textId="63265F03" w:rsidR="00DA7CBD" w:rsidRPr="00446C27" w:rsidRDefault="006C03CA" w:rsidP="00A93DDD">
      <w:pPr>
        <w:pStyle w:val="Heading3"/>
        <w:keepLines w:val="0"/>
        <w:rPr>
          <w:lang w:val="fr-CA"/>
        </w:rPr>
      </w:pPr>
      <w:bookmarkStart w:id="1160" w:name="_Toc57281186"/>
      <w:bookmarkStart w:id="1161" w:name="_Toc57986056"/>
      <w:bookmarkStart w:id="1162" w:name="_Toc58222429"/>
      <w:bookmarkStart w:id="1163" w:name="_Toc78290681"/>
      <w:bookmarkStart w:id="1164" w:name="_Toc197147337"/>
      <w:r w:rsidRPr="002579EA">
        <w:rPr>
          <w:lang w:val="fr-CA"/>
        </w:rPr>
        <w:t>C.5.9</w:t>
      </w:r>
      <w:r w:rsidRPr="002579EA">
        <w:rPr>
          <w:lang w:val="fr-CA"/>
        </w:rPr>
        <w:tab/>
      </w:r>
      <w:bookmarkEnd w:id="1160"/>
      <w:bookmarkEnd w:id="1161"/>
      <w:bookmarkEnd w:id="1162"/>
      <w:bookmarkEnd w:id="1163"/>
      <w:r w:rsidR="00446C27" w:rsidRPr="00446C27">
        <w:rPr>
          <w:lang w:val="fr-CA"/>
        </w:rPr>
        <w:t>Actions simultanées de la part de l’utilisateur</w:t>
      </w:r>
      <w:bookmarkEnd w:id="1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BD80E7" w14:textId="77777777" w:rsidTr="00DA7CBD">
        <w:trPr>
          <w:jc w:val="center"/>
        </w:trPr>
        <w:tc>
          <w:tcPr>
            <w:tcW w:w="1951" w:type="dxa"/>
          </w:tcPr>
          <w:p w14:paraId="6DAB368D" w14:textId="77777777" w:rsidR="00DA7CBD" w:rsidRPr="00276F79" w:rsidRDefault="006C03CA" w:rsidP="005052D9">
            <w:pPr>
              <w:pStyle w:val="TAL"/>
              <w:keepNext w:val="0"/>
              <w:keepLines w:val="0"/>
            </w:pPr>
            <w:r w:rsidRPr="002579EA">
              <w:rPr>
                <w:lang w:val="fr-CA"/>
              </w:rPr>
              <w:t>Type d’évaluation</w:t>
            </w:r>
          </w:p>
        </w:tc>
        <w:tc>
          <w:tcPr>
            <w:tcW w:w="7088" w:type="dxa"/>
          </w:tcPr>
          <w:p w14:paraId="5C58B250" w14:textId="6104A16D" w:rsidR="00DA7CBD" w:rsidRPr="00276F79" w:rsidRDefault="00446C27" w:rsidP="005052D9">
            <w:pPr>
              <w:pStyle w:val="TAL"/>
              <w:keepNext w:val="0"/>
              <w:keepLines w:val="0"/>
            </w:pPr>
            <w:r>
              <w:t>Inspection</w:t>
            </w:r>
          </w:p>
        </w:tc>
      </w:tr>
      <w:tr w:rsidR="00AA6465" w:rsidRPr="00B10070" w14:paraId="0DFA3831" w14:textId="77777777" w:rsidTr="00DA7CBD">
        <w:trPr>
          <w:jc w:val="center"/>
        </w:trPr>
        <w:tc>
          <w:tcPr>
            <w:tcW w:w="1951" w:type="dxa"/>
          </w:tcPr>
          <w:p w14:paraId="6E06EF9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tcPr>
          <w:p w14:paraId="1B224D3F" w14:textId="44B364EF"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Les TIC ont un mode de fonctionnement exigeant des actions simultanées de la part de l’utilisateur.</w:t>
            </w:r>
          </w:p>
        </w:tc>
      </w:tr>
      <w:tr w:rsidR="00AA6465" w:rsidRPr="00B10070" w14:paraId="3D712DA0" w14:textId="77777777" w:rsidTr="00DA7CBD">
        <w:trPr>
          <w:jc w:val="center"/>
        </w:trPr>
        <w:tc>
          <w:tcPr>
            <w:tcW w:w="1951" w:type="dxa"/>
          </w:tcPr>
          <w:p w14:paraId="534A5C28" w14:textId="28EECB64" w:rsidR="00DA7CBD" w:rsidRPr="00276F79" w:rsidRDefault="00D5361C" w:rsidP="005052D9">
            <w:pPr>
              <w:spacing w:after="0"/>
              <w:rPr>
                <w:rFonts w:ascii="Arial" w:hAnsi="Arial"/>
                <w:sz w:val="18"/>
              </w:rPr>
            </w:pPr>
            <w:r>
              <w:rPr>
                <w:rFonts w:ascii="Arial" w:hAnsi="Arial"/>
                <w:sz w:val="18"/>
                <w:lang w:val="fr-CA"/>
              </w:rPr>
              <w:t>Procédure</w:t>
            </w:r>
          </w:p>
        </w:tc>
        <w:tc>
          <w:tcPr>
            <w:tcW w:w="7088" w:type="dxa"/>
          </w:tcPr>
          <w:p w14:paraId="1ACF3A6F"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un mode de fonctionnement qui n’exige pas d’actions simultanées de la part de l’utilisateur.</w:t>
            </w:r>
          </w:p>
          <w:p w14:paraId="1B017EE1"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Déterminer toutes les fonctions contrôlables par l’utilisateur des TIC.</w:t>
            </w:r>
          </w:p>
          <w:p w14:paraId="4CB1009C" w14:textId="236D4D50"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3.</w:t>
            </w:r>
            <w:r w:rsidRPr="00446C27">
              <w:rPr>
                <w:rFonts w:ascii="Arial" w:hAnsi="Arial"/>
                <w:sz w:val="18"/>
                <w:lang w:val="fr-CA"/>
              </w:rPr>
              <w:tab/>
              <w:t>Vérifier que chaque fonction contrôlable par l’utilisateur peut être commandée par une seule action.</w:t>
            </w:r>
          </w:p>
        </w:tc>
      </w:tr>
      <w:tr w:rsidR="00AA6465" w:rsidRPr="00B10070" w14:paraId="32A3436E" w14:textId="77777777" w:rsidTr="00DA7CBD">
        <w:trPr>
          <w:jc w:val="center"/>
        </w:trPr>
        <w:tc>
          <w:tcPr>
            <w:tcW w:w="1951" w:type="dxa"/>
          </w:tcPr>
          <w:p w14:paraId="39F03282" w14:textId="29212910"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0329146D"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3 est vrai.</w:t>
            </w:r>
          </w:p>
          <w:p w14:paraId="5A0155FD"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3 est faux pour tous les modes de fonctionnement.</w:t>
            </w:r>
          </w:p>
          <w:p w14:paraId="643DD1B7" w14:textId="004CB431" w:rsidR="00661C3B"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758C12F9" w14:textId="68CC1704" w:rsidR="00DA7CBD" w:rsidRPr="002579EA" w:rsidRDefault="006C03CA" w:rsidP="00CE31F4">
      <w:pPr>
        <w:pStyle w:val="Heading2"/>
        <w:pBdr>
          <w:top w:val="single" w:sz="12" w:space="1" w:color="auto"/>
        </w:pBdr>
        <w:rPr>
          <w:lang w:val="fr-CA"/>
        </w:rPr>
      </w:pPr>
      <w:bookmarkStart w:id="1165" w:name="_Toc78290682"/>
      <w:bookmarkStart w:id="1166" w:name="_Toc57281187"/>
      <w:bookmarkStart w:id="1167" w:name="_Toc57986057"/>
      <w:bookmarkStart w:id="1168" w:name="_Toc58222430"/>
      <w:bookmarkStart w:id="1169" w:name="_Toc197147338"/>
      <w:r w:rsidRPr="002579EA">
        <w:rPr>
          <w:lang w:val="fr-CA"/>
        </w:rPr>
        <w:t>C.6</w:t>
      </w:r>
      <w:r w:rsidRPr="002579EA">
        <w:rPr>
          <w:lang w:val="fr-CA"/>
        </w:rPr>
        <w:tab/>
      </w:r>
      <w:r w:rsidR="00446C27">
        <w:rPr>
          <w:lang w:val="fr-CA"/>
        </w:rPr>
        <w:t>TIC avec</w:t>
      </w:r>
      <w:r w:rsidRPr="002579EA">
        <w:rPr>
          <w:lang w:val="fr-CA"/>
        </w:rPr>
        <w:t xml:space="preserve"> communication vocale bidirectionnelle</w:t>
      </w:r>
      <w:bookmarkEnd w:id="1165"/>
      <w:r w:rsidRPr="00276F79">
        <w:rPr>
          <w:lang w:val="fr-CA"/>
        </w:rPr>
        <w:t>.</w:t>
      </w:r>
      <w:bookmarkEnd w:id="1166"/>
      <w:bookmarkEnd w:id="1167"/>
      <w:bookmarkEnd w:id="1168"/>
      <w:bookmarkEnd w:id="1169"/>
    </w:p>
    <w:p w14:paraId="19C0E0CE" w14:textId="046F64CD" w:rsidR="00DA7CBD" w:rsidRPr="002579EA" w:rsidRDefault="006C03CA" w:rsidP="00FB1702">
      <w:pPr>
        <w:pStyle w:val="Heading3"/>
        <w:keepNext w:val="0"/>
        <w:keepLines w:val="0"/>
        <w:rPr>
          <w:lang w:val="fr-CA"/>
        </w:rPr>
      </w:pPr>
      <w:bookmarkStart w:id="1170" w:name="_Toc57281188"/>
      <w:bookmarkStart w:id="1171" w:name="_Toc57986058"/>
      <w:bookmarkStart w:id="1172" w:name="_Toc58222431"/>
      <w:bookmarkStart w:id="1173" w:name="_Toc78290683"/>
      <w:bookmarkStart w:id="1174" w:name="_Toc197147339"/>
      <w:r w:rsidRPr="002579EA">
        <w:rPr>
          <w:lang w:val="fr-CA"/>
        </w:rPr>
        <w:t>C.6.1</w:t>
      </w:r>
      <w:r w:rsidRPr="002579EA">
        <w:rPr>
          <w:lang w:val="fr-CA"/>
        </w:rPr>
        <w:tab/>
        <w:t xml:space="preserve">Largeur de bande </w:t>
      </w:r>
      <w:r w:rsidR="00446C27">
        <w:rPr>
          <w:lang w:val="fr-CA"/>
        </w:rPr>
        <w:t xml:space="preserve">sonore </w:t>
      </w:r>
      <w:r w:rsidRPr="002579EA">
        <w:rPr>
          <w:lang w:val="fr-CA"/>
        </w:rPr>
        <w:t>pour la parole</w:t>
      </w:r>
      <w:bookmarkEnd w:id="1170"/>
      <w:bookmarkEnd w:id="1171"/>
      <w:bookmarkEnd w:id="1172"/>
      <w:bookmarkEnd w:id="1173"/>
      <w:bookmarkEnd w:id="1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76F79" w:rsidRDefault="006C03CA" w:rsidP="00FB1702">
            <w:pPr>
              <w:pStyle w:val="TAL"/>
              <w:keepNext w:val="0"/>
              <w:keepLines w:val="0"/>
            </w:pPr>
            <w:r w:rsidRPr="002579EA">
              <w:rPr>
                <w:lang w:val="fr-CA"/>
              </w:rPr>
              <w:t>Mesure</w:t>
            </w:r>
          </w:p>
        </w:tc>
      </w:tr>
      <w:tr w:rsidR="00AA6465" w:rsidRPr="00B100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76F79" w:rsidRDefault="006C03CA" w:rsidP="00FB1702">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2A8252" w14:textId="48A03561" w:rsidR="00DA7CBD" w:rsidRPr="002579EA" w:rsidRDefault="00446C27" w:rsidP="00FB1702">
            <w:pPr>
              <w:pStyle w:val="TAL"/>
              <w:keepNext w:val="0"/>
              <w:keepLines w:val="0"/>
              <w:rPr>
                <w:lang w:val="fr-CA"/>
              </w:rPr>
            </w:pPr>
            <w:r w:rsidRPr="00446C27">
              <w:rPr>
                <w:lang w:val="fr-CA"/>
              </w:rPr>
              <w:t>1.</w:t>
            </w:r>
            <w:r w:rsidRPr="00446C27">
              <w:rPr>
                <w:lang w:val="fr-CA"/>
              </w:rPr>
              <w:tab/>
              <w:t>Les TIC testées permettent une communication vocale bidirectionnelle.</w:t>
            </w:r>
          </w:p>
        </w:tc>
      </w:tr>
      <w:tr w:rsidR="00AA6465" w:rsidRPr="00B100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64B5297" w:rsidR="00DA7CBD" w:rsidRPr="00276F79" w:rsidRDefault="00D5361C" w:rsidP="00FB1702">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2519284B" w:rsidR="00DA7CBD" w:rsidRPr="002579EA" w:rsidRDefault="00446C27" w:rsidP="00446C27">
            <w:pPr>
              <w:pStyle w:val="TAL"/>
              <w:keepNext w:val="0"/>
              <w:keepLines w:val="0"/>
              <w:ind w:left="288" w:hanging="288"/>
              <w:rPr>
                <w:lang w:val="fr-CA"/>
              </w:rPr>
            </w:pPr>
            <w:r w:rsidRPr="00446C27">
              <w:rPr>
                <w:lang w:val="fr-CA"/>
              </w:rPr>
              <w:t>1.</w:t>
            </w:r>
            <w:r w:rsidRPr="00446C27">
              <w:rPr>
                <w:lang w:val="fr-CA"/>
              </w:rPr>
              <w:tab/>
              <w:t>Vérifier que les TIC peuvent encoder et décoder selon une audiofréquence dont la limite supérieure est d’au moins 7 kHz</w:t>
            </w:r>
          </w:p>
        </w:tc>
      </w:tr>
      <w:tr w:rsidR="00AA6465" w:rsidRPr="00B100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76F79" w:rsidRDefault="006C03CA" w:rsidP="00FB1702">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C5F73" w14:textId="77777777" w:rsidR="00446C27" w:rsidRPr="00446C27" w:rsidRDefault="00446C27" w:rsidP="00446C27">
            <w:pPr>
              <w:pStyle w:val="TAL"/>
              <w:rPr>
                <w:lang w:val="fr-CA"/>
              </w:rPr>
            </w:pPr>
            <w:r w:rsidRPr="00446C27">
              <w:rPr>
                <w:lang w:val="fr-CA"/>
              </w:rPr>
              <w:t>Réussite : L’énoncé testable no 1 est vrai.</w:t>
            </w:r>
          </w:p>
          <w:p w14:paraId="54E667D6" w14:textId="77777777" w:rsidR="00446C27" w:rsidRPr="00446C27" w:rsidRDefault="00446C27" w:rsidP="00446C27">
            <w:pPr>
              <w:pStyle w:val="TAL"/>
              <w:rPr>
                <w:lang w:val="fr-CA"/>
              </w:rPr>
            </w:pPr>
            <w:r w:rsidRPr="00446C27">
              <w:rPr>
                <w:lang w:val="fr-CA"/>
              </w:rPr>
              <w:t>Échec : L’énoncé testable no 1 est faux.</w:t>
            </w:r>
          </w:p>
          <w:p w14:paraId="1C33DFDA" w14:textId="262A6B43" w:rsidR="00661C3B" w:rsidRPr="002579EA" w:rsidRDefault="00446C27" w:rsidP="00446C27">
            <w:pPr>
              <w:pStyle w:val="TAL"/>
              <w:keepNext w:val="0"/>
              <w:keepLines w:val="0"/>
              <w:rPr>
                <w:lang w:val="fr-CA"/>
              </w:rPr>
            </w:pPr>
            <w:r w:rsidRPr="00446C27">
              <w:rPr>
                <w:lang w:val="fr-CA"/>
              </w:rPr>
              <w:t>Sans objet : La condition préalable 1 n’est pas remplie.</w:t>
            </w:r>
          </w:p>
        </w:tc>
      </w:tr>
    </w:tbl>
    <w:p w14:paraId="081DF338" w14:textId="7630F58E" w:rsidR="00DA7CBD" w:rsidRPr="002579EA" w:rsidRDefault="006C03CA" w:rsidP="00920ABC">
      <w:pPr>
        <w:pStyle w:val="Heading3"/>
        <w:rPr>
          <w:lang w:val="fr-CA"/>
        </w:rPr>
      </w:pPr>
      <w:bookmarkStart w:id="1175" w:name="_Toc57281189"/>
      <w:bookmarkStart w:id="1176" w:name="_Toc57986059"/>
      <w:bookmarkStart w:id="1177" w:name="_Toc58222432"/>
      <w:bookmarkStart w:id="1178" w:name="_Toc78290684"/>
      <w:bookmarkStart w:id="1179" w:name="_Toc197147340"/>
      <w:r w:rsidRPr="002579EA">
        <w:rPr>
          <w:lang w:val="fr-CA"/>
        </w:rPr>
        <w:t>C.6.2</w:t>
      </w:r>
      <w:r w:rsidRPr="002579EA">
        <w:rPr>
          <w:lang w:val="fr-CA"/>
        </w:rPr>
        <w:tab/>
        <w:t>Fonctionnalité de texte en temps réel (TT</w:t>
      </w:r>
      <w:r w:rsidRPr="00276F79">
        <w:rPr>
          <w:lang w:val="fr-CA"/>
        </w:rPr>
        <w:t>R</w:t>
      </w:r>
      <w:r w:rsidRPr="002579EA">
        <w:rPr>
          <w:lang w:val="fr-CA"/>
        </w:rPr>
        <w:t>)</w:t>
      </w:r>
      <w:bookmarkEnd w:id="1175"/>
      <w:bookmarkEnd w:id="1176"/>
      <w:bookmarkEnd w:id="1177"/>
      <w:bookmarkEnd w:id="1178"/>
      <w:bookmarkEnd w:id="1179"/>
    </w:p>
    <w:p w14:paraId="00086D49" w14:textId="01FE583E" w:rsidR="00DA7CBD" w:rsidRPr="002579EA" w:rsidRDefault="006C03CA" w:rsidP="00920ABC">
      <w:pPr>
        <w:pStyle w:val="Heading4"/>
        <w:rPr>
          <w:lang w:val="fr-CA"/>
        </w:rPr>
      </w:pPr>
      <w:r w:rsidRPr="002579EA">
        <w:rPr>
          <w:lang w:val="fr-CA"/>
        </w:rPr>
        <w:t>C.6.2.1</w:t>
      </w:r>
      <w:r w:rsidRPr="002579EA">
        <w:rPr>
          <w:lang w:val="fr-CA"/>
        </w:rPr>
        <w:tab/>
      </w:r>
      <w:r w:rsidR="00446C27">
        <w:rPr>
          <w:lang w:val="fr-CA"/>
        </w:rPr>
        <w:t xml:space="preserve">Fourniture du </w:t>
      </w:r>
      <w:r w:rsidRPr="002579EA">
        <w:rPr>
          <w:lang w:val="fr-CA"/>
        </w:rPr>
        <w:t>TT</w:t>
      </w:r>
      <w:r w:rsidRPr="00276F79">
        <w:rPr>
          <w:lang w:val="fr-CA"/>
        </w:rPr>
        <w:t>R</w:t>
      </w:r>
    </w:p>
    <w:p w14:paraId="5E553700" w14:textId="6C52CAED" w:rsidR="00DA7CBD" w:rsidRPr="002579EA" w:rsidRDefault="006C03CA" w:rsidP="00920ABC">
      <w:pPr>
        <w:pStyle w:val="Heading5"/>
        <w:rPr>
          <w:lang w:val="fr-CA"/>
        </w:rPr>
      </w:pPr>
      <w:r w:rsidRPr="002579EA">
        <w:rPr>
          <w:lang w:val="fr-CA"/>
        </w:rPr>
        <w:t>C.6.2.1.1</w:t>
      </w:r>
      <w:r w:rsidRPr="002579EA">
        <w:rPr>
          <w:lang w:val="fr-CA"/>
        </w:rPr>
        <w:tab/>
        <w:t xml:space="preserve">Communication </w:t>
      </w:r>
      <w:r w:rsidRPr="00276F79">
        <w:rPr>
          <w:lang w:val="fr-CA"/>
        </w:rPr>
        <w:t>par TTR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C09AA79" w14:textId="74B4E9E2" w:rsidR="00DA7CBD" w:rsidRPr="00276F79" w:rsidRDefault="00446C27" w:rsidP="00443818">
            <w:pPr>
              <w:pStyle w:val="TAL"/>
              <w:keepLines w:val="0"/>
            </w:pPr>
            <w:r>
              <w:t>Inspection</w:t>
            </w:r>
          </w:p>
        </w:tc>
      </w:tr>
      <w:tr w:rsidR="00AA6465" w:rsidRPr="00B100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0DC23E"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testées possèdent un mode qui permet une communication vocale bidirectionnelle.</w:t>
            </w:r>
          </w:p>
          <w:p w14:paraId="2DE1A927"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Les TIC sont dans le mode qui permet la communication vocale bidirectionnelle.</w:t>
            </w:r>
          </w:p>
          <w:p w14:paraId="48101DD2" w14:textId="452314D6" w:rsidR="00DA7CBD" w:rsidRPr="002579EA" w:rsidRDefault="00446C27" w:rsidP="00446C27">
            <w:pPr>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Un « terminal de TTR de référence » est disponible.</w:t>
            </w:r>
          </w:p>
        </w:tc>
      </w:tr>
      <w:tr w:rsidR="00AA6465" w:rsidRPr="00B100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686394E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77D911DD" w:rsidR="00DA7CBD" w:rsidRPr="002579EA" w:rsidRDefault="00446C27" w:rsidP="00FB1702">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les TIC permettent une communication par TTR bidirectionnelle avec les TIC de « référence ».</w:t>
            </w:r>
          </w:p>
        </w:tc>
      </w:tr>
      <w:tr w:rsidR="00AA6465" w:rsidRPr="00B100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AEEDE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BE9209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299415C0" w14:textId="77777777" w:rsidR="00446C27" w:rsidRPr="00446C27"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p w14:paraId="73A02839" w14:textId="311338DF" w:rsidR="00661C3B" w:rsidRPr="002579EA" w:rsidRDefault="00446C27" w:rsidP="00446C27">
            <w:pPr>
              <w:spacing w:after="0"/>
              <w:rPr>
                <w:rFonts w:ascii="Arial" w:hAnsi="Arial"/>
                <w:sz w:val="18"/>
                <w:lang w:val="fr-CA"/>
              </w:rPr>
            </w:pPr>
            <w:r w:rsidRPr="00446C27">
              <w:rPr>
                <w:rFonts w:ascii="Arial" w:hAnsi="Arial"/>
                <w:sz w:val="18"/>
                <w:lang w:val="fr-CA"/>
              </w:rPr>
              <w:t>Non testable : La condition préalable 3 n’est pas remplie.</w:t>
            </w:r>
          </w:p>
        </w:tc>
      </w:tr>
      <w:tr w:rsidR="00AA6465" w:rsidRPr="00B10070"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7FBB78C9" w:rsidR="00644A46"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786410" w:rsidRPr="00276F79">
              <w:rPr>
                <w:rFonts w:ascii="Arial" w:hAnsi="Arial"/>
                <w:sz w:val="18"/>
                <w:lang w:val="fr-CA"/>
              </w:rPr>
              <w:t xml:space="preserve"> </w:t>
            </w:r>
            <w:r w:rsidR="00446C27" w:rsidRPr="00446C27">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284294C" w14:textId="040F89E4" w:rsidR="00DA7CBD" w:rsidRPr="00276F79" w:rsidRDefault="006C03CA" w:rsidP="00F04D7F">
      <w:pPr>
        <w:pStyle w:val="Heading5"/>
        <w:keepNext w:val="0"/>
        <w:keepLines w:val="0"/>
      </w:pPr>
      <w:r w:rsidRPr="002579EA">
        <w:rPr>
          <w:lang w:val="fr-CA"/>
        </w:rPr>
        <w:t>C.6.2.1.2</w:t>
      </w:r>
      <w:r w:rsidRPr="002579EA">
        <w:rPr>
          <w:lang w:val="fr-CA"/>
        </w:rPr>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76F79" w:rsidRDefault="006C03CA" w:rsidP="00F04D7F">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276D7E" w14:textId="50712682" w:rsidR="00DA7CBD" w:rsidRPr="00276F79" w:rsidRDefault="00446C27" w:rsidP="00F04D7F">
            <w:pPr>
              <w:pStyle w:val="TAL"/>
              <w:keepNext w:val="0"/>
              <w:keepLines w:val="0"/>
            </w:pPr>
            <w:r>
              <w:t>Inspection</w:t>
            </w:r>
          </w:p>
        </w:tc>
      </w:tr>
      <w:tr w:rsidR="00AA6465" w:rsidRPr="00B100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76F79" w:rsidRDefault="006C03CA" w:rsidP="00F04D7F">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7D5AF1" w14:textId="77777777" w:rsidR="003C0112" w:rsidRPr="003C0112" w:rsidRDefault="003C0112" w:rsidP="003C0112">
            <w:pPr>
              <w:spacing w:after="0"/>
              <w:rPr>
                <w:rFonts w:ascii="Arial" w:hAnsi="Arial"/>
                <w:sz w:val="18"/>
                <w:lang w:val="fr-CA"/>
              </w:rPr>
            </w:pPr>
            <w:r w:rsidRPr="003C0112">
              <w:rPr>
                <w:rFonts w:ascii="Arial" w:hAnsi="Arial"/>
                <w:sz w:val="18"/>
                <w:lang w:val="fr-CA"/>
              </w:rPr>
              <w:t>1.</w:t>
            </w:r>
            <w:r w:rsidRPr="003C0112">
              <w:rPr>
                <w:rFonts w:ascii="Arial" w:hAnsi="Arial"/>
                <w:sz w:val="18"/>
                <w:lang w:val="fr-CA"/>
              </w:rPr>
              <w:tab/>
              <w:t>Les TIC prévoient un moyen de communication vocale bidirectionnelle.</w:t>
            </w:r>
          </w:p>
          <w:p w14:paraId="75A74689" w14:textId="1616A6C5" w:rsidR="00DA7CBD" w:rsidRPr="002579EA" w:rsidRDefault="003C0112" w:rsidP="003C0112">
            <w:pPr>
              <w:spacing w:after="0"/>
              <w:rPr>
                <w:rFonts w:ascii="Arial" w:hAnsi="Arial"/>
                <w:sz w:val="18"/>
                <w:lang w:val="fr-CA"/>
              </w:rPr>
            </w:pPr>
            <w:r w:rsidRPr="003C0112">
              <w:rPr>
                <w:rFonts w:ascii="Arial" w:hAnsi="Arial"/>
                <w:sz w:val="18"/>
                <w:lang w:val="fr-CA"/>
              </w:rPr>
              <w:t>2.</w:t>
            </w:r>
            <w:r w:rsidRPr="003C0112">
              <w:rPr>
                <w:rFonts w:ascii="Arial" w:hAnsi="Arial"/>
                <w:sz w:val="18"/>
                <w:lang w:val="fr-CA"/>
              </w:rPr>
              <w:tab/>
              <w:t>Les TIC prévoient un moyen de communication par TTR bidirectionnelle.</w:t>
            </w:r>
          </w:p>
        </w:tc>
      </w:tr>
      <w:tr w:rsidR="00AA6465" w:rsidRPr="00B100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0E297B34" w:rsidR="00DA7CBD" w:rsidRPr="00276F79" w:rsidRDefault="00D5361C" w:rsidP="00F04D7F">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28427386" w:rsidR="00DA7CBD" w:rsidRPr="002579EA" w:rsidRDefault="003C0112" w:rsidP="003C0112">
            <w:pPr>
              <w:spacing w:after="0"/>
              <w:ind w:left="288" w:hanging="283"/>
              <w:rPr>
                <w:rFonts w:ascii="Arial" w:hAnsi="Arial"/>
                <w:sz w:val="18"/>
                <w:lang w:val="fr-CA"/>
              </w:rPr>
            </w:pPr>
            <w:r w:rsidRPr="003C0112">
              <w:rPr>
                <w:rFonts w:ascii="Arial" w:hAnsi="Arial"/>
                <w:sz w:val="18"/>
                <w:lang w:val="fr-CA"/>
              </w:rPr>
              <w:t>1.</w:t>
            </w:r>
            <w:r w:rsidRPr="003C0112">
              <w:rPr>
                <w:rFonts w:ascii="Arial" w:hAnsi="Arial"/>
                <w:sz w:val="18"/>
                <w:lang w:val="fr-CA"/>
              </w:rPr>
              <w:tab/>
              <w:t>Vérifier que les TIC permettent la communication vocale et le TTR simultanément par l’intermédiaire d’une connexion utilisateur unique.</w:t>
            </w:r>
          </w:p>
        </w:tc>
      </w:tr>
      <w:tr w:rsidR="00AA6465" w:rsidRPr="00B100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76F79" w:rsidRDefault="006C03CA" w:rsidP="00F04D7F">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520E7C7" w14:textId="77777777" w:rsidR="003C0112" w:rsidRPr="003C0112" w:rsidRDefault="003C0112" w:rsidP="003C0112">
            <w:pPr>
              <w:spacing w:after="0"/>
              <w:rPr>
                <w:rFonts w:ascii="Arial" w:hAnsi="Arial"/>
                <w:sz w:val="18"/>
                <w:lang w:val="fr-CA"/>
              </w:rPr>
            </w:pPr>
            <w:r w:rsidRPr="003C0112">
              <w:rPr>
                <w:rFonts w:ascii="Arial" w:hAnsi="Arial"/>
                <w:sz w:val="18"/>
                <w:lang w:val="fr-CA"/>
              </w:rPr>
              <w:t>Réussite : L’énoncé testable no 1 est vrai.</w:t>
            </w:r>
          </w:p>
          <w:p w14:paraId="7A688359" w14:textId="77777777" w:rsidR="003C0112" w:rsidRPr="003C0112" w:rsidRDefault="003C0112" w:rsidP="003C0112">
            <w:pPr>
              <w:spacing w:after="0"/>
              <w:rPr>
                <w:rFonts w:ascii="Arial" w:hAnsi="Arial"/>
                <w:sz w:val="18"/>
                <w:lang w:val="fr-CA"/>
              </w:rPr>
            </w:pPr>
            <w:r w:rsidRPr="003C0112">
              <w:rPr>
                <w:rFonts w:ascii="Arial" w:hAnsi="Arial"/>
                <w:sz w:val="18"/>
                <w:lang w:val="fr-CA"/>
              </w:rPr>
              <w:t>Échec : L’énoncé testable no 1 est faux.</w:t>
            </w:r>
          </w:p>
          <w:p w14:paraId="2B6151CD" w14:textId="1683E72B" w:rsidR="00661C3B" w:rsidRPr="002579EA" w:rsidRDefault="003C0112" w:rsidP="003C0112">
            <w:pPr>
              <w:spacing w:after="0"/>
              <w:rPr>
                <w:rFonts w:ascii="Arial" w:hAnsi="Arial"/>
                <w:sz w:val="18"/>
                <w:lang w:val="fr-CA"/>
              </w:rPr>
            </w:pPr>
            <w:r w:rsidRPr="003C0112">
              <w:rPr>
                <w:rFonts w:ascii="Arial" w:hAnsi="Arial"/>
                <w:sz w:val="18"/>
                <w:lang w:val="fr-CA"/>
              </w:rPr>
              <w:t>Sans objet : La condition préalable 1 ou 2 n’est pas remplie.</w:t>
            </w:r>
          </w:p>
        </w:tc>
      </w:tr>
    </w:tbl>
    <w:p w14:paraId="47D45CFC" w14:textId="49824549" w:rsidR="00DA7CBD" w:rsidRPr="002579EA" w:rsidRDefault="006C03CA" w:rsidP="00A93DDD">
      <w:pPr>
        <w:pStyle w:val="Heading4"/>
        <w:keepLines w:val="0"/>
        <w:rPr>
          <w:lang w:val="fr-CA"/>
        </w:rPr>
      </w:pPr>
      <w:r w:rsidRPr="002579EA">
        <w:rPr>
          <w:lang w:val="fr-CA"/>
        </w:rPr>
        <w:t>C.6.2.2</w:t>
      </w:r>
      <w:r w:rsidRPr="002579EA">
        <w:rPr>
          <w:lang w:val="fr-CA"/>
        </w:rPr>
        <w:tab/>
        <w:t>Affichage du TT</w:t>
      </w:r>
      <w:r w:rsidRPr="00276F79">
        <w:rPr>
          <w:lang w:val="fr-CA"/>
        </w:rPr>
        <w:t>R</w:t>
      </w:r>
    </w:p>
    <w:p w14:paraId="39001633" w14:textId="651B2E3A" w:rsidR="00DA7CBD" w:rsidRPr="002579EA" w:rsidRDefault="006C03CA" w:rsidP="00A93DDD">
      <w:pPr>
        <w:pStyle w:val="Heading5"/>
        <w:keepLines w:val="0"/>
        <w:rPr>
          <w:lang w:val="fr-CA"/>
        </w:rPr>
      </w:pPr>
      <w:r w:rsidRPr="002579EA">
        <w:rPr>
          <w:lang w:val="fr-CA"/>
        </w:rPr>
        <w:t>C.6.2.2.1</w:t>
      </w:r>
      <w:r w:rsidRPr="002579EA">
        <w:rPr>
          <w:lang w:val="fr-CA"/>
        </w:rPr>
        <w:tab/>
        <w:t xml:space="preserve">Affichage visuellement </w:t>
      </w:r>
      <w:r w:rsidR="003C0112">
        <w:rPr>
          <w:lang w:val="fr-CA"/>
        </w:rPr>
        <w:t>reconnaissable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76F79" w:rsidRDefault="006C03CA" w:rsidP="00A93DDD">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AFBDE9" w14:textId="78C884D1" w:rsidR="00DA7CBD" w:rsidRPr="00276F79" w:rsidRDefault="003C0112" w:rsidP="00A93DDD">
            <w:pPr>
              <w:pStyle w:val="TAL"/>
              <w:keepLines w:val="0"/>
            </w:pPr>
            <w:r>
              <w:t>Inspection</w:t>
            </w:r>
          </w:p>
        </w:tc>
      </w:tr>
      <w:tr w:rsidR="00AA6465" w:rsidRPr="00B100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76F79" w:rsidRDefault="006C03CA" w:rsidP="00A93DDD">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CB15C9"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ont des capacités d’envoi et de réception de TTR.</w:t>
            </w:r>
          </w:p>
          <w:p w14:paraId="470F9BC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Les TIC permettent les mécanismes de TTR.</w:t>
            </w:r>
          </w:p>
          <w:p w14:paraId="39CF0161" w14:textId="3CD91B3B"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 de référence est disponible.</w:t>
            </w:r>
          </w:p>
        </w:tc>
      </w:tr>
      <w:tr w:rsidR="00AA6465" w:rsidRPr="00B100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DFAB3D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49B1E5" w14:textId="77777777" w:rsidR="008572E3" w:rsidRPr="008572E3" w:rsidRDefault="008572E3" w:rsidP="008572E3">
            <w:pPr>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raccordées au terminal de TTR de référence.</w:t>
            </w:r>
          </w:p>
          <w:p w14:paraId="3F3A8658" w14:textId="77777777" w:rsidR="008572E3" w:rsidRPr="008572E3" w:rsidRDefault="008572E3" w:rsidP="008572E3">
            <w:pPr>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(le raccordement est actif et les terminaux sont en mode TTR correspondant) et les deux terminaux communiquent entre eux.</w:t>
            </w:r>
          </w:p>
          <w:p w14:paraId="4340A407" w14:textId="77777777" w:rsidR="008572E3" w:rsidRPr="008572E3" w:rsidRDefault="008572E3" w:rsidP="008572E3">
            <w:pPr>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21E17404" w14:textId="77777777" w:rsidR="008572E3" w:rsidRPr="008572E3" w:rsidRDefault="008572E3" w:rsidP="008572E3">
            <w:pPr>
              <w:spacing w:after="0"/>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terminal de TTR de référence.</w:t>
            </w:r>
          </w:p>
          <w:p w14:paraId="6DA82F7A" w14:textId="612C7E44" w:rsidR="00DA7CBD" w:rsidRPr="002579EA" w:rsidRDefault="008572E3" w:rsidP="008572E3">
            <w:pPr>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sur les TIC testées, que l’affichage du texte envoyé est visuellement différenciable et séparé de l’affichage du texte reçu.</w:t>
            </w:r>
          </w:p>
        </w:tc>
      </w:tr>
      <w:tr w:rsidR="00AA6465" w:rsidRPr="00B100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DF07FC3" w14:textId="77777777" w:rsidR="008572E3" w:rsidRPr="008572E3" w:rsidRDefault="008572E3" w:rsidP="008572E3">
            <w:pPr>
              <w:spacing w:after="0"/>
              <w:rPr>
                <w:rFonts w:ascii="Arial" w:hAnsi="Arial"/>
                <w:sz w:val="18"/>
                <w:lang w:val="fr-CA"/>
              </w:rPr>
            </w:pPr>
            <w:r w:rsidRPr="008572E3">
              <w:rPr>
                <w:rFonts w:ascii="Arial" w:hAnsi="Arial"/>
                <w:sz w:val="18"/>
                <w:lang w:val="fr-CA"/>
              </w:rPr>
              <w:t>Réussite : L’énoncé testable no 5 est vrai.</w:t>
            </w:r>
          </w:p>
          <w:p w14:paraId="5E6205E0" w14:textId="77777777" w:rsidR="008572E3" w:rsidRPr="008572E3" w:rsidRDefault="008572E3" w:rsidP="008572E3">
            <w:pPr>
              <w:spacing w:after="0"/>
              <w:rPr>
                <w:rFonts w:ascii="Arial" w:hAnsi="Arial"/>
                <w:sz w:val="18"/>
                <w:lang w:val="fr-CA"/>
              </w:rPr>
            </w:pPr>
            <w:r w:rsidRPr="008572E3">
              <w:rPr>
                <w:rFonts w:ascii="Arial" w:hAnsi="Arial"/>
                <w:sz w:val="18"/>
                <w:lang w:val="fr-CA"/>
              </w:rPr>
              <w:t>Échec : L’énoncé testable no 5 est faux.</w:t>
            </w:r>
          </w:p>
          <w:p w14:paraId="71883864" w14:textId="77777777" w:rsidR="008572E3" w:rsidRPr="008572E3" w:rsidRDefault="008572E3" w:rsidP="008572E3">
            <w:pPr>
              <w:spacing w:after="0"/>
              <w:rPr>
                <w:rFonts w:ascii="Arial" w:hAnsi="Arial"/>
                <w:sz w:val="18"/>
                <w:lang w:val="fr-CA"/>
              </w:rPr>
            </w:pPr>
            <w:r w:rsidRPr="008572E3">
              <w:rPr>
                <w:rFonts w:ascii="Arial" w:hAnsi="Arial"/>
                <w:sz w:val="18"/>
                <w:lang w:val="fr-CA"/>
              </w:rPr>
              <w:t>Sans objet : La condition préalable 1 ou 2 n’est pas remplie.</w:t>
            </w:r>
          </w:p>
          <w:p w14:paraId="044C52DF" w14:textId="11E84240" w:rsidR="00661C3B" w:rsidRPr="002579EA" w:rsidRDefault="008572E3" w:rsidP="008572E3">
            <w:pPr>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B100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58BC3B4F"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A63F6B"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561AE56" w14:textId="68C91079" w:rsidR="00DA7CBD" w:rsidRPr="002579EA" w:rsidRDefault="006C03CA" w:rsidP="008C23EB">
      <w:pPr>
        <w:pStyle w:val="Heading5"/>
        <w:keepLines w:val="0"/>
        <w:rPr>
          <w:lang w:val="fr-CA"/>
        </w:rPr>
      </w:pPr>
      <w:r w:rsidRPr="002579EA">
        <w:rPr>
          <w:lang w:val="fr-CA"/>
        </w:rPr>
        <w:t>C.6.2.2.2</w:t>
      </w:r>
      <w:r w:rsidRPr="002579EA">
        <w:rPr>
          <w:lang w:val="fr-CA"/>
        </w:rPr>
        <w:tab/>
      </w:r>
      <w:r w:rsidR="008572E3" w:rsidRPr="008572E3">
        <w:rPr>
          <w:lang w:val="fr-CA"/>
        </w:rPr>
        <w:t>Direction d’envoi et de réception déterminé par un programme informatique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76F79" w:rsidRDefault="006C03CA" w:rsidP="008C23E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23785A" w14:textId="7386B8C4" w:rsidR="00DA7CBD" w:rsidRPr="00276F79" w:rsidRDefault="008572E3" w:rsidP="008C23EB">
            <w:pPr>
              <w:pStyle w:val="TAL"/>
              <w:keepLines w:val="0"/>
            </w:pPr>
            <w:r>
              <w:t>Inspection</w:t>
            </w:r>
          </w:p>
        </w:tc>
      </w:tr>
      <w:tr w:rsidR="00AA6465" w:rsidRPr="00B100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0B5F92"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ont des capacités d’envoi et de réception de TTR.</w:t>
            </w:r>
          </w:p>
          <w:p w14:paraId="0C5E4A9F"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La TTR a une fonction non restreinte.</w:t>
            </w:r>
          </w:p>
          <w:p w14:paraId="46505C67" w14:textId="18615C6D"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de référence » est disponible.</w:t>
            </w:r>
          </w:p>
        </w:tc>
      </w:tr>
      <w:tr w:rsidR="00AA6465" w:rsidRPr="00B100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2B4F80C8" w:rsidR="00DA7CBD" w:rsidRPr="00276F79" w:rsidRDefault="00D5361C" w:rsidP="008C23E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051663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connectées au « terminal de TTR de référence ».</w:t>
            </w:r>
          </w:p>
          <w:p w14:paraId="2DCA494F" w14:textId="77777777" w:rsidR="008572E3" w:rsidRPr="008572E3" w:rsidRDefault="008572E3" w:rsidP="008572E3">
            <w:pPr>
              <w:keepNext/>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(la connexion est active et les terminaux sont en mode TTR correspondant) et les deux terminaux communiquent entre eux.</w:t>
            </w:r>
          </w:p>
          <w:p w14:paraId="446B179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5B73F489" w14:textId="77777777" w:rsidR="008572E3" w:rsidRPr="008572E3" w:rsidRDefault="008572E3" w:rsidP="008572E3">
            <w:pPr>
              <w:keepNext/>
              <w:spacing w:after="0"/>
              <w:ind w:left="288" w:hanging="288"/>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 terminal de TTR de référence ».</w:t>
            </w:r>
          </w:p>
          <w:p w14:paraId="7FEC87C3" w14:textId="0A7903F7" w:rsidR="00DA7CBD" w:rsidRPr="002579EA" w:rsidRDefault="008572E3" w:rsidP="008572E3">
            <w:pPr>
              <w:keepNext/>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que la direction d’envoi et de réception de texte est déterminé par un programme informatique.</w:t>
            </w:r>
          </w:p>
        </w:tc>
      </w:tr>
      <w:tr w:rsidR="00AA6465" w:rsidRPr="00B100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76F79" w:rsidRDefault="006C03CA" w:rsidP="008C23EB">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FEB215"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Réussite : L’énoncé testable no 5 est vrai.</w:t>
            </w:r>
          </w:p>
          <w:p w14:paraId="7D02953C"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Échec : L’énoncé testable no 5 est faux.</w:t>
            </w:r>
          </w:p>
          <w:p w14:paraId="6724152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Sans objet : La condition préalable 1 ou 2 n’est pas remplie.</w:t>
            </w:r>
          </w:p>
          <w:p w14:paraId="420ED901" w14:textId="6E4D859C" w:rsidR="00661C3B" w:rsidRPr="002579EA" w:rsidRDefault="008572E3" w:rsidP="008572E3">
            <w:pPr>
              <w:keepNext/>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B100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AF91F0B"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0C3162"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3AEDCC9" w14:textId="22E9FEAF" w:rsidR="005A54D6" w:rsidRPr="00276F79" w:rsidRDefault="006C03CA" w:rsidP="00F04D7F">
      <w:pPr>
        <w:pStyle w:val="Heading5"/>
        <w:keepLines w:val="0"/>
      </w:pPr>
      <w:r w:rsidRPr="002579EA">
        <w:rPr>
          <w:lang w:val="fr-CA"/>
        </w:rPr>
        <w:t>C.6.2.2.3</w:t>
      </w:r>
      <w:r w:rsidRPr="002579EA">
        <w:rPr>
          <w:lang w:val="fr-CA"/>
        </w:rPr>
        <w:tab/>
        <w:t>Identification d</w:t>
      </w:r>
      <w:r w:rsidR="008572E3">
        <w:rPr>
          <w:lang w:val="fr-CA"/>
        </w:rPr>
        <w:t>es</w:t>
      </w:r>
      <w:r w:rsidRPr="002579EA">
        <w:rPr>
          <w:lang w:val="fr-CA"/>
        </w:rPr>
        <w:t xml:space="preserve"> </w:t>
      </w:r>
      <w:r w:rsidR="008572E3">
        <w:rPr>
          <w:lang w:val="fr-CA"/>
        </w:rPr>
        <w:t>inter</w:t>
      </w:r>
      <w:r w:rsidRPr="002579EA">
        <w:rPr>
          <w:lang w:val="fr-CA"/>
        </w:rPr>
        <w:t>locuteur</w:t>
      </w:r>
      <w:r w:rsidR="008572E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76F79" w:rsidRDefault="006C03CA" w:rsidP="00F04D7F">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9C5F4A" w14:textId="18E0CA45" w:rsidR="005A54D6" w:rsidRPr="00276F79" w:rsidRDefault="00D5361C" w:rsidP="00F04D7F">
            <w:pPr>
              <w:pStyle w:val="TAL"/>
              <w:keepLines w:val="0"/>
            </w:pPr>
            <w:r>
              <w:t>Inspection</w:t>
            </w:r>
          </w:p>
        </w:tc>
      </w:tr>
      <w:tr w:rsidR="00AA6465" w:rsidRPr="00B10070"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76F79" w:rsidRDefault="006C03CA" w:rsidP="00F04D7F">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9ED6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disposent de capacités de TTR.</w:t>
            </w:r>
          </w:p>
          <w:p w14:paraId="71A5C93A"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l’identification des interlocuteurs pour la capacité vocale.</w:t>
            </w:r>
          </w:p>
          <w:p w14:paraId="60DF238B" w14:textId="0025BA53"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B10070" w14:paraId="301DA94E" w14:textId="77777777" w:rsidTr="00D5361C">
        <w:trPr>
          <w:trHeight w:val="411"/>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04D76591" w:rsidR="005A54D6" w:rsidRPr="00276F79" w:rsidRDefault="00D5361C" w:rsidP="00F04D7F">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EE2C4E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sont connectées au « terminal de TTR de référence ».</w:t>
            </w:r>
          </w:p>
          <w:p w14:paraId="2CA95EF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 TTR est envoyé à partir du « terminal de TTR de référence ».</w:t>
            </w:r>
          </w:p>
          <w:p w14:paraId="2557B092" w14:textId="78ADCDCC"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 les TIC testées permettent l’identification des interlocuteurs pour le TTR entrant.</w:t>
            </w:r>
          </w:p>
        </w:tc>
      </w:tr>
      <w:tr w:rsidR="00AA6465" w:rsidRPr="00B10070"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76F79" w:rsidRDefault="006C03CA" w:rsidP="00F04D7F">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B44C00E" w:rsidR="005A54D6" w:rsidRPr="002579EA" w:rsidRDefault="006C03CA" w:rsidP="00F04D7F">
            <w:pPr>
              <w:keepNext/>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2 est vraie</w:t>
            </w:r>
            <w:r w:rsidR="00120A03" w:rsidRPr="00276F79">
              <w:rPr>
                <w:rFonts w:ascii="Arial" w:hAnsi="Arial"/>
                <w:sz w:val="18"/>
                <w:lang w:val="fr-CA"/>
              </w:rPr>
              <w:t>.</w:t>
            </w:r>
          </w:p>
          <w:p w14:paraId="68D93A49" w14:textId="1788DFE2" w:rsidR="005A54D6" w:rsidRPr="002579EA" w:rsidRDefault="006C03CA" w:rsidP="00F04D7F">
            <w:pPr>
              <w:keepNext/>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2 est fausse</w:t>
            </w:r>
            <w:r w:rsidR="00120A03" w:rsidRPr="00276F79">
              <w:rPr>
                <w:rFonts w:ascii="Arial" w:hAnsi="Arial"/>
                <w:sz w:val="18"/>
                <w:lang w:val="fr-CA"/>
              </w:rPr>
              <w:t>.</w:t>
            </w:r>
          </w:p>
          <w:p w14:paraId="709DE413" w14:textId="7901B23F" w:rsidR="00661C3B" w:rsidRPr="002579EA" w:rsidRDefault="006C03CA" w:rsidP="00F04D7F">
            <w:pPr>
              <w:keepNext/>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ou 2 n’est pas remplie</w:t>
            </w:r>
            <w:r w:rsidRPr="00276F79">
              <w:rPr>
                <w:rFonts w:ascii="Arial" w:hAnsi="Arial"/>
                <w:sz w:val="18"/>
                <w:lang w:val="fr-CA"/>
              </w:rPr>
              <w:t>.</w:t>
            </w:r>
          </w:p>
          <w:p w14:paraId="1271C5BD" w14:textId="6740216D" w:rsidR="00661C3B" w:rsidRPr="002579EA" w:rsidRDefault="006C03CA" w:rsidP="00F04D7F">
            <w:pPr>
              <w:keepNext/>
              <w:spacing w:after="0"/>
              <w:rPr>
                <w:rFonts w:ascii="Arial" w:hAnsi="Arial"/>
                <w:sz w:val="18"/>
                <w:lang w:val="fr-CA"/>
              </w:rPr>
            </w:pPr>
            <w:r w:rsidRPr="002579EA">
              <w:rPr>
                <w:rFonts w:ascii="Arial" w:hAnsi="Arial"/>
                <w:sz w:val="18"/>
                <w:lang w:val="fr-CA"/>
              </w:rPr>
              <w:t>Ne p</w:t>
            </w:r>
            <w:r w:rsidRPr="00276F79">
              <w:rPr>
                <w:rFonts w:ascii="Arial" w:hAnsi="Arial"/>
                <w:sz w:val="18"/>
                <w:lang w:val="fr-CA"/>
              </w:rPr>
              <w:t>e</w:t>
            </w:r>
            <w:r w:rsidRPr="002579EA">
              <w:rPr>
                <w:rFonts w:ascii="Arial" w:hAnsi="Arial"/>
                <w:sz w:val="18"/>
                <w:lang w:val="fr-CA"/>
              </w:rPr>
              <w:t xml:space="preserve">ut pas être mis à </w:t>
            </w:r>
            <w:r w:rsidRPr="00276F79">
              <w:rPr>
                <w:rFonts w:ascii="Arial" w:hAnsi="Arial"/>
                <w:sz w:val="18"/>
                <w:lang w:val="fr-CA"/>
              </w:rPr>
              <w:t>l’</w:t>
            </w:r>
            <w:r w:rsidRPr="002579EA">
              <w:rPr>
                <w:rFonts w:ascii="Arial" w:hAnsi="Arial"/>
                <w:sz w:val="18"/>
                <w:lang w:val="fr-CA"/>
              </w:rPr>
              <w:t>essai : La condition préalable</w:t>
            </w:r>
            <w:r w:rsidRPr="00276F79">
              <w:rPr>
                <w:rFonts w:ascii="Arial" w:hAnsi="Arial"/>
                <w:sz w:val="18"/>
                <w:lang w:val="fr-CA"/>
              </w:rPr>
              <w:t> </w:t>
            </w:r>
            <w:r w:rsidRPr="002579EA">
              <w:rPr>
                <w:rFonts w:ascii="Arial" w:hAnsi="Arial"/>
                <w:sz w:val="18"/>
                <w:lang w:val="fr-CA"/>
              </w:rPr>
              <w:t>3 n’est pas remplie</w:t>
            </w:r>
            <w:r w:rsidR="00120A03" w:rsidRPr="00276F79">
              <w:rPr>
                <w:rFonts w:ascii="Arial" w:hAnsi="Arial"/>
                <w:sz w:val="18"/>
                <w:lang w:val="fr-CA"/>
              </w:rPr>
              <w:t>.</w:t>
            </w:r>
          </w:p>
        </w:tc>
      </w:tr>
      <w:tr w:rsidR="00AA6465" w:rsidRPr="00B10070"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0E383E6C" w:rsidR="005A54D6" w:rsidRPr="002579EA" w:rsidRDefault="006C03CA" w:rsidP="002579EA">
            <w:pPr>
              <w:keepNext/>
              <w:spacing w:after="0"/>
              <w:ind w:left="1315" w:hanging="131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t>Un « terminal de référence TT</w:t>
            </w:r>
            <w:r w:rsidRPr="00276F79">
              <w:rPr>
                <w:rFonts w:ascii="Arial" w:hAnsi="Arial"/>
                <w:sz w:val="18"/>
                <w:lang w:val="fr-CA"/>
              </w:rPr>
              <w:t>R</w:t>
            </w:r>
            <w:r w:rsidRPr="002579EA">
              <w:rPr>
                <w:rFonts w:ascii="Arial" w:hAnsi="Arial"/>
                <w:sz w:val="18"/>
                <w:lang w:val="fr-CA"/>
              </w:rPr>
              <w:t xml:space="preserve"> » est un terminal spécialement conçu pour mettre à </w:t>
            </w:r>
            <w:r w:rsidRPr="00276F79">
              <w:rPr>
                <w:rFonts w:ascii="Arial" w:hAnsi="Arial"/>
                <w:sz w:val="18"/>
                <w:lang w:val="fr-CA"/>
              </w:rPr>
              <w:t>l’</w:t>
            </w:r>
            <w:r w:rsidRPr="002579EA">
              <w:rPr>
                <w:rFonts w:ascii="Arial" w:hAnsi="Arial"/>
                <w:sz w:val="18"/>
                <w:lang w:val="fr-CA"/>
              </w:rPr>
              <w:t>essai les dispositifs à fonctionnalité TT</w:t>
            </w:r>
            <w:r w:rsidRPr="00276F79">
              <w:rPr>
                <w:rFonts w:ascii="Arial" w:hAnsi="Arial"/>
                <w:sz w:val="18"/>
                <w:lang w:val="fr-CA"/>
              </w:rPr>
              <w:t>R</w:t>
            </w:r>
            <w:r w:rsidRPr="002579EA">
              <w:rPr>
                <w:rFonts w:ascii="Arial" w:hAnsi="Arial"/>
                <w:sz w:val="18"/>
                <w:lang w:val="fr-CA"/>
              </w:rPr>
              <w:t xml:space="preserve"> d’une manière qui confirme leur fonctionnalité et leur interopérabilité. Ils sont généralement créés par une entité de normalisation nationale ou internationale afin que tous les essais soient réalisés avec un « terminal de référence TT</w:t>
            </w:r>
            <w:r w:rsidRPr="00276F79">
              <w:rPr>
                <w:rFonts w:ascii="Arial" w:hAnsi="Arial"/>
                <w:sz w:val="18"/>
                <w:lang w:val="fr-CA"/>
              </w:rPr>
              <w:t>R</w:t>
            </w:r>
            <w:r w:rsidRPr="002579EA">
              <w:rPr>
                <w:rFonts w:ascii="Arial" w:hAnsi="Arial"/>
                <w:sz w:val="18"/>
                <w:lang w:val="fr-CA"/>
              </w:rPr>
              <w:t> » harmonisé.</w:t>
            </w:r>
          </w:p>
        </w:tc>
      </w:tr>
    </w:tbl>
    <w:p w14:paraId="14E00025" w14:textId="1EBF747A" w:rsidR="00511DA9" w:rsidRPr="002579EA" w:rsidRDefault="006C03CA" w:rsidP="00511DA9">
      <w:pPr>
        <w:pStyle w:val="Heading5"/>
        <w:keepLines w:val="0"/>
        <w:rPr>
          <w:lang w:val="fr-CA"/>
        </w:rPr>
      </w:pPr>
      <w:r w:rsidRPr="002579EA">
        <w:rPr>
          <w:lang w:val="fr-CA"/>
        </w:rPr>
        <w:t>C.6.2.2.4</w:t>
      </w:r>
      <w:r w:rsidRPr="002579EA">
        <w:rPr>
          <w:lang w:val="fr-CA"/>
        </w:rPr>
        <w:tab/>
        <w:t>Indicateur visuel de l’audio avec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D65B33" w14:textId="2535BC5B" w:rsidR="00511DA9" w:rsidRPr="00276F79" w:rsidRDefault="00D5361C" w:rsidP="000774EE">
            <w:pPr>
              <w:pStyle w:val="TAL"/>
              <w:keepLines w:val="0"/>
            </w:pPr>
            <w:r>
              <w:t>Inspection</w:t>
            </w:r>
          </w:p>
        </w:tc>
      </w:tr>
      <w:tr w:rsidR="00AA6465" w:rsidRPr="00B10070"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76F79" w:rsidRDefault="006C03CA" w:rsidP="000774EE">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3D4F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offrent une communication vocale bidirectionnelle.</w:t>
            </w:r>
          </w:p>
          <w:p w14:paraId="36824E5D" w14:textId="4B2E1F0A" w:rsidR="00511DA9" w:rsidRPr="002579EA"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sont dotées de capacités de TTR.</w:t>
            </w:r>
          </w:p>
        </w:tc>
      </w:tr>
      <w:tr w:rsidR="00AA6465" w:rsidRPr="00B10070"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40BD4B29" w:rsidR="00511DA9" w:rsidRPr="00276F79" w:rsidRDefault="00D5361C" w:rsidP="000774EE">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3BA4C79"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La TIC testée est connectée à une autre TIC fournissant une communication vocale bidirectionnelle qui est compatible avec la voix de celle-ci.</w:t>
            </w:r>
          </w:p>
          <w:p w14:paraId="6D1478A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Une personne parle dans l’autre TIC.</w:t>
            </w:r>
          </w:p>
          <w:p w14:paraId="3387B7ED" w14:textId="45647495" w:rsidR="00511DA9"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s’il y a un indicateur visuel en temps réel de l’activité audio.</w:t>
            </w:r>
          </w:p>
        </w:tc>
      </w:tr>
      <w:tr w:rsidR="00AA6465" w:rsidRPr="00B10070"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76F79" w:rsidRDefault="006C03CA" w:rsidP="000774EE">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8DA9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L’énoncé testable no 3 est vrai.</w:t>
            </w:r>
          </w:p>
          <w:p w14:paraId="77C6417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L’énoncé testable no 3 est faux.</w:t>
            </w:r>
          </w:p>
          <w:p w14:paraId="19CDB4B7" w14:textId="0BCA9368" w:rsidR="00661C3B"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r w:rsidR="00AA6465" w:rsidRPr="00B10070"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53019298" w:rsidR="00511DA9"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L’indicateur devrait clignoter en temps réel d’une manière qui reflète l’activité audio.</w:t>
            </w:r>
          </w:p>
        </w:tc>
      </w:tr>
    </w:tbl>
    <w:p w14:paraId="627338B1" w14:textId="1BDD4B6B" w:rsidR="00DA7CBD" w:rsidRPr="00276F79" w:rsidRDefault="006C03CA" w:rsidP="00A062C4">
      <w:pPr>
        <w:pStyle w:val="Heading4"/>
        <w:keepLines w:val="0"/>
      </w:pPr>
      <w:r w:rsidRPr="002579EA">
        <w:rPr>
          <w:lang w:val="fr-CA"/>
        </w:rPr>
        <w:t>C.6.2.</w:t>
      </w:r>
      <w:proofErr w:type="gramStart"/>
      <w:r w:rsidRPr="002579EA">
        <w:rPr>
          <w:lang w:val="fr-CA"/>
        </w:rPr>
        <w:t>3.a</w:t>
      </w:r>
      <w:proofErr w:type="gramEnd"/>
      <w:r w:rsidRPr="002579EA">
        <w:rPr>
          <w:lang w:val="fr-CA"/>
        </w:rPr>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76F79" w:rsidRDefault="006C03CA" w:rsidP="00A062C4">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C1BCF5" w14:textId="56E3C8D1" w:rsidR="00DA7CBD" w:rsidRPr="00276F79" w:rsidRDefault="00D5361C" w:rsidP="00A062C4">
            <w:pPr>
              <w:pStyle w:val="TAL"/>
              <w:keepLines w:val="0"/>
            </w:pPr>
            <w:r>
              <w:t>Test</w:t>
            </w:r>
          </w:p>
        </w:tc>
      </w:tr>
      <w:tr w:rsidR="00AA6465" w:rsidRPr="00507E2B"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0D3E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 sur le réseau téléphonique public commuté (RTPC).</w:t>
            </w:r>
          </w:p>
          <w:p w14:paraId="157E614C"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0E003769" w14:textId="2C67574F" w:rsidR="00DA7CBD"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référence V.18 » est disponible.</w:t>
            </w:r>
          </w:p>
        </w:tc>
      </w:tr>
      <w:tr w:rsidR="00AA6465" w:rsidRPr="00565424"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4AB54889"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0C515F99" w:rsidR="00DA7CBD" w:rsidRPr="002579EA"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 xml:space="preserve">Vérifier l’interopérabilité des TIC avec le réseau téléphonique public commuté (RTPC), le terminal de référence V.18 étant raccordé au RTPC comme il est décrit dans la Recommandation V.18 </w:t>
            </w:r>
            <w:r w:rsidR="006C03CA" w:rsidRPr="002579EA">
              <w:rPr>
                <w:rFonts w:ascii="Arial" w:hAnsi="Arial"/>
                <w:sz w:val="18"/>
                <w:lang w:val="fr-CA"/>
              </w:rPr>
              <w:t>[</w:t>
            </w:r>
            <w:r w:rsidR="006C03CA" w:rsidRPr="002579EA">
              <w:rPr>
                <w:rFonts w:ascii="Arial" w:hAnsi="Arial"/>
                <w:sz w:val="18"/>
                <w:lang w:val="fr-CA"/>
              </w:rPr>
              <w:fldChar w:fldCharType="begin"/>
            </w:r>
            <w:r w:rsidR="006C03CA" w:rsidRPr="002579EA">
              <w:rPr>
                <w:rFonts w:ascii="Arial" w:hAnsi="Arial"/>
                <w:sz w:val="18"/>
                <w:lang w:val="fr-CA"/>
              </w:rPr>
              <w:instrText xml:space="preserve"> REF REF_ITU_TV18 REF_ITU_TV18 \h  \* MERGEFORMAT </w:instrText>
            </w:r>
            <w:r w:rsidR="006C03CA" w:rsidRPr="002579EA">
              <w:rPr>
                <w:rFonts w:ascii="Arial" w:hAnsi="Arial"/>
                <w:sz w:val="18"/>
                <w:lang w:val="fr-CA"/>
              </w:rPr>
            </w:r>
            <w:r w:rsidR="006C03CA" w:rsidRPr="002579EA">
              <w:rPr>
                <w:rFonts w:ascii="Arial" w:hAnsi="Arial"/>
                <w:sz w:val="18"/>
                <w:lang w:val="fr-CA"/>
              </w:rPr>
              <w:fldChar w:fldCharType="separate"/>
            </w:r>
            <w:r w:rsidR="00391D6E" w:rsidRPr="00391D6E">
              <w:rPr>
                <w:rFonts w:ascii="Arial" w:hAnsi="Arial"/>
                <w:sz w:val="18"/>
                <w:lang w:val="fr-CA"/>
              </w:rPr>
              <w:t>i.23</w:t>
            </w:r>
            <w:r w:rsidR="006C03CA" w:rsidRPr="002579EA">
              <w:rPr>
                <w:rFonts w:ascii="Arial" w:hAnsi="Arial"/>
                <w:sz w:val="18"/>
                <w:lang w:val="fr-CA"/>
              </w:rPr>
              <w:fldChar w:fldCharType="end"/>
            </w:r>
            <w:r w:rsidR="006C03CA" w:rsidRPr="002579EA">
              <w:rPr>
                <w:rFonts w:ascii="Arial" w:hAnsi="Arial"/>
                <w:sz w:val="18"/>
                <w:lang w:val="fr-CA"/>
              </w:rPr>
              <w:t xml:space="preserve">] </w:t>
            </w:r>
            <w:r w:rsidRPr="00D5361C">
              <w:rPr>
                <w:rFonts w:ascii="Arial" w:hAnsi="Arial"/>
                <w:sz w:val="18"/>
                <w:lang w:val="fr-CA"/>
              </w:rPr>
              <w:t>de UIT-T ou l’une de ses annexes pour les signaux de téléphonie à l’interface RTPC.</w:t>
            </w:r>
          </w:p>
        </w:tc>
      </w:tr>
      <w:tr w:rsidR="00AA6465" w:rsidRPr="00B100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6C918E"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w:t>
            </w:r>
          </w:p>
          <w:p w14:paraId="1318E176"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w:t>
            </w:r>
          </w:p>
          <w:p w14:paraId="3C8E1C6C"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5E1B37BD" w14:textId="32E529AF"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10B70003" w:rsidR="00635C8E" w:rsidRPr="002579EA" w:rsidRDefault="006C03CA" w:rsidP="002579EA">
            <w:pPr>
              <w:pStyle w:val="TAN"/>
              <w:keepNext w:val="0"/>
              <w:ind w:left="1315" w:hanging="1315"/>
              <w:rPr>
                <w:lang w:val="fr-CA"/>
              </w:rPr>
            </w:pPr>
            <w:r w:rsidRPr="00276F79">
              <w:rPr>
                <w:lang w:val="fr-CA"/>
              </w:rPr>
              <w:t>REMARQUE</w:t>
            </w:r>
            <w:r w:rsidRPr="002579EA">
              <w:rPr>
                <w:lang w:val="fr-CA"/>
              </w:rPr>
              <w:t> :</w:t>
            </w:r>
            <w:r w:rsidRPr="002579EA">
              <w:rPr>
                <w:lang w:val="fr-CA"/>
              </w:rPr>
              <w:tab/>
            </w:r>
            <w:r w:rsidR="00D5361C" w:rsidRPr="00D5361C">
              <w:rPr>
                <w:lang w:val="fr-CA"/>
              </w:rPr>
              <w:t>Un « terminal de référence V.18 » est un terminal spécialement conçu pour tester les dispositifs V.18 de manière à confirmer leur fonctionnalité et leur interopérabilité. Ces terminaux sont généralement créés par une entité de normalisation nationale ou internationale afin que tous les tests soient effectués avec un « terminal de référence » compatible.</w:t>
            </w:r>
          </w:p>
        </w:tc>
      </w:tr>
    </w:tbl>
    <w:p w14:paraId="43C15039" w14:textId="13A31965" w:rsidR="00A009B5" w:rsidRPr="00276F79" w:rsidRDefault="006C03CA" w:rsidP="00A009B5">
      <w:pPr>
        <w:pStyle w:val="Heading4"/>
        <w:keepLines w:val="0"/>
      </w:pPr>
      <w:r w:rsidRPr="002579EA">
        <w:rPr>
          <w:lang w:val="fr-CA"/>
        </w:rPr>
        <w:t>C.6.2.</w:t>
      </w:r>
      <w:proofErr w:type="gramStart"/>
      <w:r w:rsidRPr="002579EA">
        <w:rPr>
          <w:lang w:val="fr-CA"/>
        </w:rPr>
        <w:t>3.b</w:t>
      </w:r>
      <w:proofErr w:type="gramEnd"/>
      <w:r w:rsidRPr="002579EA">
        <w:rPr>
          <w:lang w:val="fr-CA"/>
        </w:rPr>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102DA1" w14:textId="7E0811C5" w:rsidR="00A009B5" w:rsidRPr="00276F79" w:rsidRDefault="00D5361C" w:rsidP="00E8562B">
            <w:pPr>
              <w:pStyle w:val="TAL"/>
              <w:keepLines w:val="0"/>
            </w:pPr>
            <w:r>
              <w:t>Test</w:t>
            </w:r>
          </w:p>
        </w:tc>
      </w:tr>
      <w:tr w:rsidR="00AA6465" w:rsidRPr="00507E2B"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40209A" w14:textId="77777777" w:rsidR="00D5361C" w:rsidRPr="00D5361C" w:rsidRDefault="00D5361C" w:rsidP="00D5361C">
            <w:pPr>
              <w:keepNext/>
              <w:spacing w:after="0"/>
              <w:ind w:left="430" w:hanging="430"/>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la technologie Voix sur IP (</w:t>
            </w:r>
            <w:proofErr w:type="spellStart"/>
            <w:r w:rsidRPr="00D5361C">
              <w:rPr>
                <w:rFonts w:ascii="Arial" w:hAnsi="Arial"/>
                <w:sz w:val="18"/>
                <w:lang w:val="fr-CA"/>
              </w:rPr>
              <w:t>VoIP</w:t>
            </w:r>
            <w:proofErr w:type="spellEnd"/>
            <w:r w:rsidRPr="00D5361C">
              <w:rPr>
                <w:rFonts w:ascii="Arial" w:hAnsi="Arial"/>
                <w:sz w:val="18"/>
                <w:lang w:val="fr-CA"/>
              </w:rPr>
              <w:t>) dotée du protocole d’initialisation de session (PIS).</w:t>
            </w:r>
          </w:p>
          <w:p w14:paraId="622F834B"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2628F3AB" w14:textId="53CCBBCC" w:rsidR="00635C8E"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565424"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214A75CB"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596566C0" w:rsidR="00A009B5" w:rsidRPr="002579EA" w:rsidRDefault="006C03CA" w:rsidP="00D5361C">
            <w:pPr>
              <w:keepNext/>
              <w:spacing w:after="0"/>
              <w:ind w:left="288" w:hanging="288"/>
              <w:rPr>
                <w:rFonts w:ascii="Arial" w:hAnsi="Arial"/>
                <w:sz w:val="18"/>
                <w:lang w:val="fr-CA"/>
              </w:rPr>
            </w:pPr>
            <w:r w:rsidRPr="002579EA">
              <w:rPr>
                <w:rFonts w:ascii="Arial" w:hAnsi="Arial"/>
                <w:sz w:val="18"/>
                <w:lang w:val="fr-CA"/>
              </w:rPr>
              <w:t xml:space="preserve">1. </w:t>
            </w:r>
            <w:r w:rsidR="00D5361C" w:rsidRPr="00D5361C">
              <w:rPr>
                <w:rFonts w:ascii="Arial" w:hAnsi="Arial"/>
                <w:sz w:val="18"/>
                <w:lang w:val="fr-CA"/>
              </w:rPr>
              <w:t>Vérifier l’interopérabilité des TIC avec le « terminal de TTR de référence » à l’aide de la technologie Voix sur IP (</w:t>
            </w:r>
            <w:proofErr w:type="spellStart"/>
            <w:r w:rsidR="00D5361C" w:rsidRPr="00D5361C">
              <w:rPr>
                <w:rFonts w:ascii="Arial" w:hAnsi="Arial"/>
                <w:sz w:val="18"/>
                <w:lang w:val="fr-CA"/>
              </w:rPr>
              <w:t>VoIP</w:t>
            </w:r>
            <w:proofErr w:type="spellEnd"/>
            <w:r w:rsidR="00D5361C" w:rsidRPr="00D5361C">
              <w:rPr>
                <w:rFonts w:ascii="Arial" w:hAnsi="Arial"/>
                <w:sz w:val="18"/>
                <w:lang w:val="fr-CA"/>
              </w:rPr>
              <w:t xml:space="preserve">) dotée du protocole d’initialisation de session (PIS) et du TTR conforme à RFC 4103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w:t>
            </w:r>
            <w:r w:rsidR="00D5361C" w:rsidRPr="00D5361C">
              <w:rPr>
                <w:lang w:val="fr-CA"/>
              </w:rPr>
              <w:t xml:space="preserve"> </w:t>
            </w:r>
            <w:r w:rsidR="00D5361C" w:rsidRPr="00D5361C">
              <w:rPr>
                <w:rFonts w:ascii="Arial" w:hAnsi="Arial"/>
                <w:sz w:val="18"/>
                <w:lang w:val="fr-CA"/>
              </w:rPr>
              <w:t>de l’IETF.</w:t>
            </w:r>
          </w:p>
          <w:p w14:paraId="2134BD2F" w14:textId="6572DE6B" w:rsidR="00A009B5" w:rsidRPr="002579EA" w:rsidRDefault="006C03CA" w:rsidP="00D5361C">
            <w:pPr>
              <w:keepNext/>
              <w:spacing w:after="0"/>
              <w:ind w:left="288" w:hanging="283"/>
              <w:rPr>
                <w:rFonts w:ascii="Arial" w:hAnsi="Arial"/>
                <w:sz w:val="18"/>
                <w:lang w:val="fr-CA"/>
              </w:rPr>
            </w:pPr>
            <w:r w:rsidRPr="002579EA">
              <w:rPr>
                <w:rFonts w:ascii="Arial" w:hAnsi="Arial"/>
                <w:sz w:val="18"/>
                <w:lang w:val="fr-CA"/>
              </w:rPr>
              <w:t xml:space="preserve">2. </w:t>
            </w:r>
            <w:r w:rsidR="00D5361C" w:rsidRPr="00D5361C">
              <w:rPr>
                <w:rFonts w:ascii="Arial" w:hAnsi="Arial"/>
                <w:sz w:val="18"/>
                <w:lang w:val="fr-CA"/>
              </w:rPr>
              <w:t xml:space="preserve">Si les TIC interopèrent avec d’autres TIC utilisant le sous-système multimédia IP (IMS) pour mettre en œuvre </w:t>
            </w:r>
            <w:proofErr w:type="spellStart"/>
            <w:r w:rsidR="00D5361C" w:rsidRPr="00D5361C">
              <w:rPr>
                <w:rFonts w:ascii="Arial" w:hAnsi="Arial"/>
                <w:sz w:val="18"/>
                <w:lang w:val="fr-CA"/>
              </w:rPr>
              <w:t>VoIP</w:t>
            </w:r>
            <w:proofErr w:type="spellEnd"/>
            <w:r w:rsidR="00D5361C" w:rsidRPr="00D5361C">
              <w:rPr>
                <w:rFonts w:ascii="Arial" w:hAnsi="Arial"/>
                <w:sz w:val="18"/>
                <w:lang w:val="fr-CA"/>
              </w:rPr>
              <w:t xml:space="preserve">, vérifier qu’elles respectent l’ensemble des protocoles spécifiés dans TS 126 114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REF_TS126114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i.10</w:t>
            </w:r>
            <w:r w:rsidRPr="002579EA">
              <w:rPr>
                <w:rFonts w:ascii="Arial" w:hAnsi="Arial"/>
                <w:sz w:val="18"/>
                <w:lang w:val="fr-CA"/>
              </w:rPr>
              <w:fldChar w:fldCharType="end"/>
            </w:r>
            <w:r w:rsidR="00D5361C" w:rsidRPr="00D5361C">
              <w:rPr>
                <w:rFonts w:ascii="Arial" w:hAnsi="Arial"/>
                <w:sz w:val="18"/>
                <w:lang w:val="fr-CA"/>
              </w:rPr>
              <w:t xml:space="preserve">], TS 122 173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REF_TS122173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i.11</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 xml:space="preserve">et TS 134 229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REF_TS134229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i.12</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l’ETSI décrivant la façon dont RFC 4103</w:t>
            </w:r>
            <w:r w:rsidRPr="002579EA">
              <w:rPr>
                <w:rFonts w:ascii="Arial" w:hAnsi="Arial"/>
                <w:sz w:val="18"/>
                <w:lang w:val="fr-CA"/>
              </w:rPr>
              <w:t> [</w:t>
            </w:r>
            <w:r w:rsidRPr="002579EA">
              <w:rPr>
                <w:rFonts w:ascii="Arial" w:hAnsi="Arial"/>
                <w:sz w:val="18"/>
                <w:lang w:val="fr-CA"/>
              </w:rPr>
              <w:fldChar w:fldCharType="begin"/>
            </w:r>
            <w:r w:rsidRPr="002579EA">
              <w:rPr>
                <w:rFonts w:ascii="Arial" w:hAnsi="Arial"/>
                <w:sz w:val="18"/>
                <w:lang w:val="fr-CA"/>
              </w:rPr>
              <w:instrText xml:space="preserve">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l’IETF s’applique</w:t>
            </w:r>
            <w:r w:rsidRPr="002579EA">
              <w:rPr>
                <w:rFonts w:ascii="Arial" w:hAnsi="Arial"/>
                <w:sz w:val="18"/>
                <w:lang w:val="fr-CA"/>
              </w:rPr>
              <w:t>.</w:t>
            </w:r>
          </w:p>
        </w:tc>
      </w:tr>
      <w:tr w:rsidR="00AA6465" w:rsidRPr="00507E2B"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21BF8F3"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L’énoncé testable no 1 est vrai et si les TIC interopèrent avec d’autres TIC utilisant le sous-système multimédia IP (IMS) pour mettre en œuvre </w:t>
            </w:r>
            <w:proofErr w:type="spellStart"/>
            <w:r w:rsidRPr="00D5361C">
              <w:rPr>
                <w:rFonts w:ascii="Arial" w:hAnsi="Arial"/>
                <w:sz w:val="18"/>
                <w:lang w:val="fr-CA"/>
              </w:rPr>
              <w:t>VoIP</w:t>
            </w:r>
            <w:proofErr w:type="spellEnd"/>
            <w:r w:rsidRPr="00D5361C">
              <w:rPr>
                <w:rFonts w:ascii="Arial" w:hAnsi="Arial"/>
                <w:sz w:val="18"/>
                <w:lang w:val="fr-CA"/>
              </w:rPr>
              <w:t>, l’énoncé testable no 2 est vrai.</w:t>
            </w:r>
          </w:p>
          <w:p w14:paraId="362A6841"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Échec : L’énoncé testable no 1 est faux ou, si les TIC interopèrent avec d’autres TIC utilisant le sous-système multimédia IP (IMS) pour mettre en œuvre </w:t>
            </w:r>
            <w:proofErr w:type="spellStart"/>
            <w:r w:rsidRPr="00D5361C">
              <w:rPr>
                <w:rFonts w:ascii="Arial" w:hAnsi="Arial"/>
                <w:sz w:val="18"/>
                <w:lang w:val="fr-CA"/>
              </w:rPr>
              <w:t>VoIP</w:t>
            </w:r>
            <w:proofErr w:type="spellEnd"/>
            <w:r w:rsidRPr="00D5361C">
              <w:rPr>
                <w:rFonts w:ascii="Arial" w:hAnsi="Arial"/>
                <w:sz w:val="18"/>
                <w:lang w:val="fr-CA"/>
              </w:rPr>
              <w:t>, l’énoncé testable no 2 est faux.</w:t>
            </w:r>
          </w:p>
          <w:p w14:paraId="13EE67B3"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2E03DD7C" w14:textId="3C0CE8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507E2B"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1BDE809D" w:rsidR="00635C8E" w:rsidRPr="002579EA" w:rsidRDefault="006C03CA" w:rsidP="002579EA">
            <w:pPr>
              <w:pStyle w:val="TAN"/>
              <w:keepNext w:val="0"/>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367BED21" w14:textId="73120324" w:rsidR="00A009B5" w:rsidRPr="00276F79" w:rsidRDefault="006C03CA" w:rsidP="00443818">
      <w:pPr>
        <w:pStyle w:val="Heading4"/>
        <w:keepLines w:val="0"/>
      </w:pPr>
      <w:r w:rsidRPr="002579EA">
        <w:rPr>
          <w:lang w:val="fr-CA"/>
        </w:rPr>
        <w:t>C.6.2.3.c</w:t>
      </w:r>
      <w:r w:rsidRPr="002579EA">
        <w:rPr>
          <w:lang w:val="fr-CA"/>
        </w:rPr>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2ADDC2" w14:textId="5C4DDC3C" w:rsidR="00A009B5" w:rsidRPr="00276F79" w:rsidRDefault="00D5361C" w:rsidP="00443818">
            <w:pPr>
              <w:pStyle w:val="TAL"/>
              <w:keepLines w:val="0"/>
            </w:pPr>
            <w:r>
              <w:t>Test</w:t>
            </w:r>
          </w:p>
        </w:tc>
      </w:tr>
      <w:tr w:rsidR="00AA6465" w:rsidRPr="00507E2B"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4256B3"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technologies autres que le RTPC ou Voix sur IP (</w:t>
            </w:r>
            <w:proofErr w:type="spellStart"/>
            <w:r w:rsidRPr="00D5361C">
              <w:rPr>
                <w:rFonts w:ascii="Arial" w:hAnsi="Arial"/>
                <w:sz w:val="18"/>
                <w:lang w:val="fr-CA"/>
              </w:rPr>
              <w:t>VoIP</w:t>
            </w:r>
            <w:proofErr w:type="spellEnd"/>
            <w:r w:rsidRPr="00D5361C">
              <w:rPr>
                <w:rFonts w:ascii="Arial" w:hAnsi="Arial"/>
                <w:sz w:val="18"/>
                <w:lang w:val="fr-CA"/>
              </w:rPr>
              <w:t>) dotée du protocole d’initialisation de session (PIS).</w:t>
            </w:r>
          </w:p>
          <w:p w14:paraId="5D04B91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48399FFD" w14:textId="193E6E32" w:rsidR="0046028D" w:rsidRPr="002579EA" w:rsidRDefault="00D5361C" w:rsidP="00D5361C">
            <w:pPr>
              <w:keepNext/>
              <w:spacing w:after="0"/>
              <w:ind w:left="288" w:hanging="288"/>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pour ce mode de communication par TTR.</w:t>
            </w:r>
          </w:p>
        </w:tc>
      </w:tr>
      <w:tr w:rsidR="00AA6465" w:rsidRPr="00B10070"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4B358E14" w:rsidR="00A009B5" w:rsidRPr="00276F79" w:rsidRDefault="00D5361C" w:rsidP="00443818">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42844F2" w14:textId="77777777" w:rsidR="00D5361C" w:rsidRPr="00D5361C"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l’interopérabilité des TIC avec le « terminal de TTR de référence » utilisant une spécification commune pertinente et applicable pour les échanges de TTR qui est publiée et accessible pour les environnements dans lesquels les TIC fonctionneront.</w:t>
            </w:r>
          </w:p>
          <w:p w14:paraId="09AA849E" w14:textId="27E9DCEB"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spécification commune dans l’énoncé testable no 1 comprend une méthode permettant d’indiquer la perte ou la corruption de caractères.</w:t>
            </w:r>
          </w:p>
        </w:tc>
      </w:tr>
      <w:tr w:rsidR="00AA6465" w:rsidRPr="00B10070"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11C5AF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Les énoncés testables nos 1 et 2 sont vrais.</w:t>
            </w:r>
          </w:p>
          <w:p w14:paraId="77DABB5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Les énoncés testables nos 1 et 2 sont faux.</w:t>
            </w:r>
          </w:p>
          <w:p w14:paraId="1D515A3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ou 2 n’est pas remplie.</w:t>
            </w:r>
          </w:p>
          <w:p w14:paraId="4BF4B71C" w14:textId="54FDA0CE"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24BA92F6" w:rsidR="0046028D" w:rsidRPr="002579EA" w:rsidRDefault="006C03CA" w:rsidP="002579EA">
            <w:pPr>
              <w:pStyle w:val="TAN"/>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9D7E113" w14:textId="150F78E9" w:rsidR="00A009B5" w:rsidRPr="00276F79" w:rsidRDefault="006C03CA" w:rsidP="00A009B5">
      <w:pPr>
        <w:pStyle w:val="Heading4"/>
        <w:keepLines w:val="0"/>
      </w:pPr>
      <w:r w:rsidRPr="002579EA">
        <w:rPr>
          <w:lang w:val="fr-CA"/>
        </w:rPr>
        <w:t>C.6.2.</w:t>
      </w:r>
      <w:proofErr w:type="gramStart"/>
      <w:r w:rsidRPr="002579EA">
        <w:rPr>
          <w:lang w:val="fr-CA"/>
        </w:rPr>
        <w:t>3.d</w:t>
      </w:r>
      <w:proofErr w:type="gramEnd"/>
      <w:r w:rsidRPr="002579EA">
        <w:rPr>
          <w:lang w:val="fr-CA"/>
        </w:rPr>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3EC7F" w14:textId="72799C68" w:rsidR="00A009B5" w:rsidRPr="00276F79" w:rsidRDefault="00D5361C" w:rsidP="00E8562B">
            <w:pPr>
              <w:pStyle w:val="TAL"/>
              <w:keepLines w:val="0"/>
            </w:pPr>
            <w:r>
              <w:t>Test</w:t>
            </w:r>
          </w:p>
        </w:tc>
      </w:tr>
      <w:tr w:rsidR="00AA6465" w:rsidRPr="00B10070"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8A954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w:t>
            </w:r>
          </w:p>
          <w:p w14:paraId="0D8E4E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par TTR bidirectionnelle.</w:t>
            </w:r>
          </w:p>
          <w:p w14:paraId="6C51B275" w14:textId="27746558" w:rsidR="00A009B5"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utilisant la nouvelle norme de TTR.</w:t>
            </w:r>
          </w:p>
        </w:tc>
      </w:tr>
      <w:tr w:rsidR="00AA6465" w:rsidRPr="00B10070"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55F90D4E"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FD561"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testées interopèrent avec le « terminal de TTR de référence » pour la nouvelle norme de TTR qui a été mise en place aux fins d’utilisation.</w:t>
            </w:r>
          </w:p>
          <w:p w14:paraId="6AA73592" w14:textId="2DF9C0EF"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nouvelle norme de TTR est prise en charge par toutes les autres TIC actives qui prennent en charge la capacité vocale et le TTR dans le même environnement.</w:t>
            </w:r>
          </w:p>
        </w:tc>
      </w:tr>
      <w:tr w:rsidR="00AA6465" w:rsidRPr="00B10070"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F7423A"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Les énoncés testables nos 1 et 2 sont vrais. </w:t>
            </w:r>
          </w:p>
          <w:p w14:paraId="77B471E0"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et 2 sont faux.</w:t>
            </w:r>
          </w:p>
          <w:p w14:paraId="6081912A"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74E184E9" w14:textId="65AADC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bl>
    <w:p w14:paraId="19626D81" w14:textId="6468FA5F" w:rsidR="00DA7CBD" w:rsidRPr="00276F79" w:rsidRDefault="006C03CA" w:rsidP="000944D0">
      <w:pPr>
        <w:pStyle w:val="Heading4"/>
        <w:keepLines w:val="0"/>
      </w:pPr>
      <w:r w:rsidRPr="002579EA">
        <w:rPr>
          <w:lang w:val="fr-CA"/>
        </w:rPr>
        <w:t>C.6.2.4</w:t>
      </w:r>
      <w:r w:rsidRPr="002579EA">
        <w:rPr>
          <w:lang w:val="fr-CA"/>
        </w:rPr>
        <w:tab/>
        <w:t>Réactivité du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3A5D74" w14:textId="1D71CDC7" w:rsidR="00DA7CBD" w:rsidRPr="002579EA" w:rsidRDefault="00D5361C" w:rsidP="000944D0">
            <w:pPr>
              <w:pStyle w:val="TAL"/>
              <w:keepLines w:val="0"/>
              <w:rPr>
                <w:lang w:val="fr-CA"/>
              </w:rPr>
            </w:pPr>
            <w:r w:rsidRPr="00D5361C">
              <w:rPr>
                <w:lang w:val="fr-CA"/>
              </w:rPr>
              <w:t>Inspection des mesures de données ou test</w:t>
            </w:r>
          </w:p>
        </w:tc>
      </w:tr>
      <w:tr w:rsidR="00AA6465" w:rsidRPr="00B100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CAE7C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permettent la saisie de TTR.</w:t>
            </w:r>
          </w:p>
          <w:p w14:paraId="4EDBC36E" w14:textId="1529F883"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testée sont connectées à un dispositif ou un logiciel qui peut déterminer quand les caractères sont transmis.</w:t>
            </w:r>
          </w:p>
        </w:tc>
      </w:tr>
      <w:tr w:rsidR="00AA6465" w:rsidRPr="00B100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284AB648"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6C2E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Saisir des caractères uniques dans le terminal testé.</w:t>
            </w:r>
          </w:p>
          <w:p w14:paraId="524F52F7"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le temps à laquelle la saisie a eu lieu (p. ex. les caractères apparaissent sur l’écran).</w:t>
            </w:r>
          </w:p>
          <w:p w14:paraId="4787E86C" w14:textId="482EB6DB"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Vérifier le délai entre le moment où la saisie est exécutée dans les TIC testées et le moment où le texte est transmis au réseau ou à la plateforme des TIC.</w:t>
            </w:r>
          </w:p>
        </w:tc>
      </w:tr>
      <w:tr w:rsidR="00AA6465" w:rsidRPr="00B100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A89125"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 xml:space="preserve">Réussite : Le résultat de l’énoncé testable no 3 est inférieur ou égal à 500 ms. </w:t>
            </w:r>
          </w:p>
          <w:p w14:paraId="2ED4E63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 résultat de l’énoncé testable no 3 est supérieur à 500 ms.</w:t>
            </w:r>
          </w:p>
          <w:p w14:paraId="3890F1DF"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n’est pas remplie.</w:t>
            </w:r>
          </w:p>
          <w:p w14:paraId="4C714E35" w14:textId="2B9BD7B2"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318BFC9B"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Comme l’indiquent les remarques à la clause 6.2.4, la détermination du moment où la saisie a été exécutée peut différer selon le système TTR testé.</w:t>
            </w:r>
          </w:p>
        </w:tc>
      </w:tr>
    </w:tbl>
    <w:p w14:paraId="39C2871E" w14:textId="164BDE4D" w:rsidR="00DA7CBD" w:rsidRPr="00276F79" w:rsidRDefault="006C03CA" w:rsidP="00920ABC">
      <w:pPr>
        <w:pStyle w:val="Heading3"/>
      </w:pPr>
      <w:bookmarkStart w:id="1180" w:name="_Toc57281190"/>
      <w:bookmarkStart w:id="1181" w:name="_Toc57986060"/>
      <w:bookmarkStart w:id="1182" w:name="_Toc58222433"/>
      <w:bookmarkStart w:id="1183" w:name="_Toc78290685"/>
      <w:bookmarkStart w:id="1184" w:name="_Toc197147341"/>
      <w:r w:rsidRPr="002579EA">
        <w:rPr>
          <w:lang w:val="fr-CA"/>
        </w:rPr>
        <w:t>C.6.3</w:t>
      </w:r>
      <w:r w:rsidRPr="002579EA">
        <w:rPr>
          <w:lang w:val="fr-CA"/>
        </w:rPr>
        <w:tab/>
        <w:t>Identification de l’appelant</w:t>
      </w:r>
      <w:bookmarkEnd w:id="1180"/>
      <w:bookmarkEnd w:id="1181"/>
      <w:bookmarkEnd w:id="1182"/>
      <w:bookmarkEnd w:id="1183"/>
      <w:bookmarkEnd w:id="1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76F79" w:rsidRDefault="006C03CA" w:rsidP="00920AB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060C433" w14:textId="04FF2FA6" w:rsidR="00DA7CBD" w:rsidRPr="00276F79" w:rsidRDefault="00D5361C" w:rsidP="00920ABC">
            <w:pPr>
              <w:pStyle w:val="TAL"/>
            </w:pPr>
            <w:r>
              <w:t>Inspection</w:t>
            </w:r>
          </w:p>
        </w:tc>
      </w:tr>
      <w:tr w:rsidR="00AA6465" w:rsidRPr="00B100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8FC22E" w14:textId="0ED7FA40"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fonction d’identification de l’appelant ou une fonction de télécommunications similaire.</w:t>
            </w:r>
          </w:p>
        </w:tc>
      </w:tr>
      <w:tr w:rsidR="00AA6465" w:rsidRPr="00B100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0813BB8E"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8B9A7A"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renseignements fournis par chaque fonction sont accessibles en mode textuel.</w:t>
            </w:r>
          </w:p>
          <w:p w14:paraId="782CAE5A" w14:textId="44DA9F06" w:rsidR="00DA7CBD" w:rsidRPr="002579EA" w:rsidRDefault="00D5361C" w:rsidP="00D5361C">
            <w:pPr>
              <w:keepNext/>
              <w:spacing w:after="0"/>
              <w:ind w:left="288" w:hanging="288"/>
              <w:rPr>
                <w:rFonts w:ascii="Arial" w:hAnsi="Arial"/>
                <w:sz w:val="18"/>
                <w:lang w:val="fr-CA"/>
              </w:rPr>
            </w:pPr>
            <w:r>
              <w:rPr>
                <w:rFonts w:ascii="Arial" w:hAnsi="Arial"/>
                <w:sz w:val="18"/>
                <w:lang w:val="fr-CA"/>
              </w:rPr>
              <w:t xml:space="preserve">2.   </w:t>
            </w:r>
            <w:r w:rsidRPr="00D5361C">
              <w:rPr>
                <w:rFonts w:ascii="Arial" w:hAnsi="Arial"/>
                <w:sz w:val="18"/>
                <w:lang w:val="fr-CA"/>
              </w:rPr>
              <w:t>Vérifier que les renseignements fournis par chaque fonction sont déterminables par programmation.</w:t>
            </w:r>
          </w:p>
        </w:tc>
      </w:tr>
      <w:tr w:rsidR="00AA6465" w:rsidRPr="00B100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576A58"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l’énoncé testable no 2 est vrai ou la fonction est restreinte.</w:t>
            </w:r>
          </w:p>
          <w:p w14:paraId="5A979D44"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l’énoncé testable no 2 est faux lorsque la fonction n’est pas restreinte.</w:t>
            </w:r>
          </w:p>
          <w:p w14:paraId="6495FE59" w14:textId="057917BE"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n’est pas remplie.</w:t>
            </w:r>
          </w:p>
        </w:tc>
      </w:tr>
    </w:tbl>
    <w:p w14:paraId="130EF8F9" w14:textId="4CF1FA82" w:rsidR="00DA7CBD" w:rsidRPr="002579EA" w:rsidRDefault="006C03CA" w:rsidP="00FB1702">
      <w:pPr>
        <w:pStyle w:val="Heading3"/>
        <w:keepNext w:val="0"/>
        <w:keepLines w:val="0"/>
        <w:rPr>
          <w:lang w:val="fr-CA"/>
        </w:rPr>
      </w:pPr>
      <w:bookmarkStart w:id="1185" w:name="_Toc57281191"/>
      <w:bookmarkStart w:id="1186" w:name="_Toc57986061"/>
      <w:bookmarkStart w:id="1187" w:name="_Toc58222434"/>
      <w:bookmarkStart w:id="1188" w:name="_Toc78290686"/>
      <w:bookmarkStart w:id="1189" w:name="_Toc197147342"/>
      <w:r w:rsidRPr="002579EA">
        <w:rPr>
          <w:lang w:val="fr-CA"/>
        </w:rPr>
        <w:t>C.6.4</w:t>
      </w:r>
      <w:r w:rsidRPr="002579EA">
        <w:rPr>
          <w:lang w:val="fr-CA"/>
        </w:rPr>
        <w:tab/>
      </w:r>
      <w:r w:rsidR="00D5361C">
        <w:rPr>
          <w:lang w:val="fr-CA"/>
        </w:rPr>
        <w:t>Autres solutions de</w:t>
      </w:r>
      <w:r w:rsidRPr="002579EA">
        <w:rPr>
          <w:lang w:val="fr-CA"/>
        </w:rPr>
        <w:t xml:space="preserve"> services vocaux</w:t>
      </w:r>
      <w:bookmarkEnd w:id="1185"/>
      <w:bookmarkEnd w:id="1186"/>
      <w:bookmarkEnd w:id="1187"/>
      <w:bookmarkEnd w:id="1188"/>
      <w:bookmarkEnd w:id="1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DA03A8" w14:textId="17AF6B9B" w:rsidR="00DA7CBD" w:rsidRPr="00276F79" w:rsidRDefault="00D5361C" w:rsidP="00FB1702">
            <w:pPr>
              <w:pStyle w:val="TAL"/>
              <w:keepNext w:val="0"/>
              <w:keepLines w:val="0"/>
            </w:pPr>
            <w:r>
              <w:t>Inspection</w:t>
            </w:r>
          </w:p>
        </w:tc>
      </w:tr>
      <w:tr w:rsidR="00AA6465" w:rsidRPr="00B100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66F77E" w14:textId="77777777" w:rsidR="00D5361C" w:rsidRPr="00D5361C" w:rsidRDefault="00D5361C" w:rsidP="00D5361C">
            <w:pPr>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communication vocale en temps réel.</w:t>
            </w:r>
          </w:p>
          <w:p w14:paraId="41B34C41" w14:textId="0B3191BD" w:rsidR="00DA7CBD" w:rsidRPr="002579EA" w:rsidRDefault="00D5361C" w:rsidP="00D5361C">
            <w:pPr>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permettent la messagerie vocale, la réception automatique ou la réponse vocale interactive.</w:t>
            </w:r>
          </w:p>
        </w:tc>
      </w:tr>
      <w:tr w:rsidR="00AA6465" w:rsidRPr="00B100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1E25A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0CCEF4" w14:textId="77777777" w:rsidR="00D5361C" w:rsidRPr="00D5361C" w:rsidRDefault="00D5361C" w:rsidP="00D5361C">
            <w:pPr>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permettent à l’utilisateur d’accéder aux renseignements sans recourir à l’ouïe ou à la parole.</w:t>
            </w:r>
          </w:p>
          <w:p w14:paraId="40CF5765" w14:textId="326C2A4D" w:rsidR="00DA7CBD" w:rsidRPr="002579EA" w:rsidRDefault="00D5361C" w:rsidP="00D5361C">
            <w:pPr>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l’utilisateur peut exécuter les tâches que permet le système sans avoir à recourir à l’ouïe ou à la parole.</w:t>
            </w:r>
          </w:p>
        </w:tc>
      </w:tr>
      <w:tr w:rsidR="00AA6465" w:rsidRPr="00B100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9E424F7"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Les énoncés testables nos 1 et 2 sont vrais.</w:t>
            </w:r>
          </w:p>
          <w:p w14:paraId="306AD15A"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ou 2 sont faux.</w:t>
            </w:r>
          </w:p>
          <w:p w14:paraId="347AED89" w14:textId="0CEE3753"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bl>
    <w:p w14:paraId="30EB7E15" w14:textId="34BBEA11" w:rsidR="00DA7CBD" w:rsidRPr="002579EA" w:rsidRDefault="006C03CA" w:rsidP="00A062C4">
      <w:pPr>
        <w:pStyle w:val="Heading3"/>
        <w:keepLines w:val="0"/>
        <w:rPr>
          <w:lang w:val="fr-CA"/>
        </w:rPr>
      </w:pPr>
      <w:bookmarkStart w:id="1190" w:name="_Toc57281192"/>
      <w:bookmarkStart w:id="1191" w:name="_Toc57986062"/>
      <w:bookmarkStart w:id="1192" w:name="_Toc58222435"/>
      <w:bookmarkStart w:id="1193" w:name="_Toc78290687"/>
      <w:bookmarkStart w:id="1194" w:name="_Toc197147343"/>
      <w:r w:rsidRPr="002579EA">
        <w:rPr>
          <w:lang w:val="fr-CA"/>
        </w:rPr>
        <w:t>C.6.5</w:t>
      </w:r>
      <w:r w:rsidRPr="002579EA">
        <w:rPr>
          <w:lang w:val="fr-CA"/>
        </w:rPr>
        <w:tab/>
        <w:t>Communication vidéo</w:t>
      </w:r>
      <w:bookmarkEnd w:id="1190"/>
      <w:bookmarkEnd w:id="1191"/>
      <w:bookmarkEnd w:id="1192"/>
      <w:bookmarkEnd w:id="1193"/>
      <w:bookmarkEnd w:id="1194"/>
    </w:p>
    <w:p w14:paraId="5550AD31" w14:textId="280F6B04" w:rsidR="00DA7CBD" w:rsidRPr="002579EA" w:rsidRDefault="006C03CA" w:rsidP="00FB1702">
      <w:pPr>
        <w:pStyle w:val="Heading4"/>
        <w:keepNext w:val="0"/>
        <w:keepLines w:val="0"/>
        <w:rPr>
          <w:lang w:val="fr-CA"/>
        </w:rPr>
      </w:pPr>
      <w:r w:rsidRPr="002579EA">
        <w:rPr>
          <w:lang w:val="fr-CA"/>
        </w:rPr>
        <w:t>C.6.5.1</w:t>
      </w:r>
      <w:r w:rsidRPr="002579EA">
        <w:rPr>
          <w:lang w:val="fr-CA"/>
        </w:rPr>
        <w:tab/>
        <w:t>Généralités</w:t>
      </w:r>
    </w:p>
    <w:p w14:paraId="1311082C" w14:textId="313482D6" w:rsidR="00DA7CBD" w:rsidRPr="002579EA" w:rsidRDefault="00BC3F8E" w:rsidP="00FB1702">
      <w:pPr>
        <w:rPr>
          <w:lang w:val="fr-CA"/>
        </w:rPr>
      </w:pPr>
      <w:r w:rsidRPr="00BC3F8E">
        <w:rPr>
          <w:lang w:val="fr-CA"/>
        </w:rPr>
        <w:t>La clause 6.5.1 n’a qu’une valeur informative et ne contient aucune exigence en matière de tests</w:t>
      </w:r>
      <w:r w:rsidR="006C03CA" w:rsidRPr="002579EA">
        <w:rPr>
          <w:lang w:val="fr-CA"/>
        </w:rPr>
        <w:t>.</w:t>
      </w:r>
    </w:p>
    <w:p w14:paraId="0F732B85" w14:textId="62CAB09E" w:rsidR="00DA7CBD" w:rsidRPr="00BC3F8E" w:rsidRDefault="006C03CA" w:rsidP="00FB1702">
      <w:pPr>
        <w:pStyle w:val="Heading4"/>
        <w:keepNext w:val="0"/>
        <w:keepLines w:val="0"/>
        <w:rPr>
          <w:lang w:val="fr-CA"/>
        </w:rPr>
      </w:pPr>
      <w:r w:rsidRPr="002579EA">
        <w:rPr>
          <w:lang w:val="fr-CA"/>
        </w:rPr>
        <w:t>C.6.5.2</w:t>
      </w:r>
      <w:r w:rsidRPr="002579EA">
        <w:rPr>
          <w:lang w:val="fr-CA"/>
        </w:rPr>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283A1E" w14:textId="1DDDDD53" w:rsidR="00DA7CBD" w:rsidRPr="00276F79" w:rsidRDefault="00BC3F8E" w:rsidP="00FB1702">
            <w:pPr>
              <w:pStyle w:val="TAL"/>
              <w:keepNext w:val="0"/>
              <w:keepLines w:val="0"/>
            </w:pPr>
            <w:r>
              <w:t>Inspection</w:t>
            </w:r>
          </w:p>
        </w:tc>
      </w:tr>
      <w:tr w:rsidR="00AA6465" w:rsidRPr="00B100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1B29ED" w14:textId="77777777" w:rsidR="00BC3F8E" w:rsidRPr="00BC3F8E" w:rsidRDefault="00BC3F8E" w:rsidP="00BC3F8E">
            <w:pPr>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15995E66" w14:textId="71242304" w:rsidR="00C76DF6" w:rsidRPr="002579EA" w:rsidRDefault="00BC3F8E" w:rsidP="00BC3F8E">
            <w:pPr>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B100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1176DE4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2B256DAA" w:rsidR="00DA7CBD" w:rsidRPr="002579EA" w:rsidRDefault="00BC3F8E" w:rsidP="00BC3F8E">
            <w:pPr>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résolution de la communication vidéo est de résolution QVGA ou supérieure.</w:t>
            </w:r>
          </w:p>
        </w:tc>
      </w:tr>
      <w:tr w:rsidR="00AA6465" w:rsidRPr="00B100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D4A3CA" w14:textId="77777777" w:rsidR="00BC3F8E" w:rsidRPr="00BC3F8E" w:rsidRDefault="00BC3F8E" w:rsidP="00BC3F8E">
            <w:pPr>
              <w:spacing w:after="0"/>
              <w:rPr>
                <w:rFonts w:ascii="Arial" w:hAnsi="Arial"/>
                <w:sz w:val="18"/>
                <w:lang w:val="fr-CA"/>
              </w:rPr>
            </w:pPr>
            <w:r w:rsidRPr="00BC3F8E">
              <w:rPr>
                <w:rFonts w:ascii="Arial" w:hAnsi="Arial"/>
                <w:sz w:val="18"/>
                <w:lang w:val="fr-CA"/>
              </w:rPr>
              <w:t>Réussite : L’énoncé testable no 1 est vrai.</w:t>
            </w:r>
          </w:p>
          <w:p w14:paraId="579C7338" w14:textId="77777777" w:rsidR="00BC3F8E" w:rsidRPr="00BC3F8E" w:rsidRDefault="00BC3F8E" w:rsidP="00BC3F8E">
            <w:pPr>
              <w:spacing w:after="0"/>
              <w:rPr>
                <w:rFonts w:ascii="Arial" w:hAnsi="Arial"/>
                <w:sz w:val="18"/>
                <w:lang w:val="fr-CA"/>
              </w:rPr>
            </w:pPr>
            <w:r w:rsidRPr="00BC3F8E">
              <w:rPr>
                <w:rFonts w:ascii="Arial" w:hAnsi="Arial"/>
                <w:sz w:val="18"/>
                <w:lang w:val="fr-CA"/>
              </w:rPr>
              <w:t>Échec : L’énoncé testable no 1 est faux.</w:t>
            </w:r>
          </w:p>
          <w:p w14:paraId="2D4D503A" w14:textId="27FD087B" w:rsidR="00420E94" w:rsidRPr="002579EA" w:rsidRDefault="00BC3F8E" w:rsidP="00BC3F8E">
            <w:pPr>
              <w:spacing w:after="0"/>
              <w:rPr>
                <w:rFonts w:ascii="Arial" w:hAnsi="Arial"/>
                <w:sz w:val="18"/>
                <w:lang w:val="fr-CA"/>
              </w:rPr>
            </w:pPr>
            <w:r w:rsidRPr="00BC3F8E">
              <w:rPr>
                <w:rFonts w:ascii="Arial" w:hAnsi="Arial"/>
                <w:sz w:val="18"/>
                <w:lang w:val="fr-CA"/>
              </w:rPr>
              <w:t>Sans objet : La condition préalable 1 ou 2 n’est pas remplie.</w:t>
            </w:r>
          </w:p>
        </w:tc>
      </w:tr>
    </w:tbl>
    <w:p w14:paraId="7668BAAC" w14:textId="313B280F" w:rsidR="00DA7CBD" w:rsidRPr="00276F79" w:rsidRDefault="006C03CA" w:rsidP="002579EA">
      <w:pPr>
        <w:pStyle w:val="Heading4"/>
        <w:keepLines w:val="0"/>
        <w:ind w:left="0" w:firstLine="0"/>
      </w:pPr>
      <w:r w:rsidRPr="002579EA">
        <w:rPr>
          <w:lang w:val="fr-CA"/>
        </w:rPr>
        <w:t>C.6.5.3</w:t>
      </w:r>
      <w:r w:rsidRPr="002579EA">
        <w:rPr>
          <w:lang w:val="fr-CA"/>
        </w:rPr>
        <w:tab/>
      </w:r>
      <w:r w:rsidR="00245F1D">
        <w:rPr>
          <w:lang w:val="fr-CA"/>
        </w:rPr>
        <w:tab/>
      </w:r>
      <w:r w:rsidR="00245F1D">
        <w:rPr>
          <w:lang w:val="fr-CA"/>
        </w:rPr>
        <w:tab/>
      </w:r>
      <w:r w:rsidRPr="00276F79">
        <w:rPr>
          <w:lang w:val="fr-CA"/>
        </w:rPr>
        <w:t>Fréquence d’image</w:t>
      </w:r>
      <w:r w:rsidR="00BC3F8E">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38D4C0" w14:textId="45A16958" w:rsidR="00DA7CBD" w:rsidRPr="00276F79" w:rsidRDefault="00BC3F8E" w:rsidP="000944D0">
            <w:pPr>
              <w:pStyle w:val="TAL"/>
              <w:keepLines w:val="0"/>
            </w:pPr>
            <w:r>
              <w:t>Inspection</w:t>
            </w:r>
          </w:p>
        </w:tc>
      </w:tr>
      <w:tr w:rsidR="00AA6465" w:rsidRPr="00B100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B65DF90"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0272C7A3" w14:textId="2E3E44F2" w:rsidR="00C76DF6" w:rsidRPr="002579EA" w:rsidRDefault="00BC3F8E" w:rsidP="00BC3F8E">
            <w:pPr>
              <w:keepNext/>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B100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5B47037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08A1AEF" w:rsidR="00DA7CBD" w:rsidRPr="002579EA" w:rsidRDefault="00BC3F8E" w:rsidP="00BC3F8E">
            <w:pPr>
              <w:keepNext/>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fréquence d’images de la communication vidéo est égale ou supérieure à 20 images par seconde.</w:t>
            </w:r>
          </w:p>
        </w:tc>
      </w:tr>
      <w:tr w:rsidR="00AA6465" w:rsidRPr="00B100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456C9B"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Réussite : L’énoncé testable no 1 est vrai.</w:t>
            </w:r>
          </w:p>
          <w:p w14:paraId="5364395E"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Échec : L’énoncé testable no 1 est faux.</w:t>
            </w:r>
          </w:p>
          <w:p w14:paraId="6D8DDEBC" w14:textId="46F9BACB" w:rsidR="00420E94" w:rsidRPr="002579EA" w:rsidRDefault="00BC3F8E" w:rsidP="00BC3F8E">
            <w:pPr>
              <w:keepNext/>
              <w:spacing w:after="0"/>
              <w:rPr>
                <w:rFonts w:ascii="Arial" w:hAnsi="Arial"/>
                <w:sz w:val="18"/>
                <w:lang w:val="fr-CA"/>
              </w:rPr>
            </w:pPr>
            <w:r w:rsidRPr="00BC3F8E">
              <w:rPr>
                <w:rFonts w:ascii="Arial" w:hAnsi="Arial"/>
                <w:sz w:val="18"/>
                <w:lang w:val="fr-CA"/>
              </w:rPr>
              <w:t>Sans objet : La condition préalable 1 ou 2 n’est pas remplie.</w:t>
            </w:r>
          </w:p>
        </w:tc>
      </w:tr>
    </w:tbl>
    <w:p w14:paraId="77FD74CB" w14:textId="1B55CF90" w:rsidR="00DA7CBD" w:rsidRPr="002579EA" w:rsidRDefault="006C03CA" w:rsidP="008C23EB">
      <w:pPr>
        <w:pStyle w:val="Heading4"/>
        <w:rPr>
          <w:lang w:val="fr-CA"/>
        </w:rPr>
      </w:pPr>
      <w:r w:rsidRPr="002579EA">
        <w:rPr>
          <w:lang w:val="fr-CA"/>
        </w:rPr>
        <w:t>C.6.5.4</w:t>
      </w:r>
      <w:r w:rsidRPr="002579EA">
        <w:rPr>
          <w:lang w:val="fr-CA"/>
        </w:rPr>
        <w:tab/>
        <w:t xml:space="preserve">Synchronisation entre </w:t>
      </w:r>
      <w:r w:rsidR="008D2694">
        <w:rPr>
          <w:lang w:val="fr-CA"/>
        </w:rPr>
        <w:t>le son</w:t>
      </w:r>
      <w:r w:rsidRPr="002579EA">
        <w:rPr>
          <w:lang w:val="fr-CA"/>
        </w:rPr>
        <w:t xml:space="preserve"> et </w:t>
      </w:r>
      <w:r w:rsidR="008D2694">
        <w:rPr>
          <w:lang w:val="fr-CA"/>
        </w:rPr>
        <w:t xml:space="preserve">la </w:t>
      </w:r>
      <w:r w:rsidRPr="002579EA">
        <w:rPr>
          <w:lang w:val="fr-CA"/>
        </w:rPr>
        <w:t>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76F79" w:rsidRDefault="006C03CA" w:rsidP="008C23E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76F79" w:rsidRDefault="006C03CA" w:rsidP="008C23EB">
            <w:pPr>
              <w:pStyle w:val="TAL"/>
            </w:pPr>
            <w:r w:rsidRPr="002579EA">
              <w:rPr>
                <w:lang w:val="fr-CA"/>
              </w:rPr>
              <w:t>Mesure</w:t>
            </w:r>
          </w:p>
        </w:tc>
      </w:tr>
      <w:tr w:rsidR="00AA6465" w:rsidRPr="00B100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76F79" w:rsidRDefault="006C03CA" w:rsidP="008C23EB">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7DBDEA"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1.</w:t>
            </w:r>
            <w:r w:rsidRPr="008D2694">
              <w:rPr>
                <w:rFonts w:ascii="Arial" w:hAnsi="Arial"/>
                <w:sz w:val="18"/>
                <w:lang w:val="fr-CA"/>
              </w:rPr>
              <w:tab/>
              <w:t>Les TIC permettent la communication vocale bidirectionnelle.</w:t>
            </w:r>
          </w:p>
          <w:p w14:paraId="55CFD5B8" w14:textId="5EEB933F" w:rsidR="00DA7CBD" w:rsidRPr="002579EA" w:rsidRDefault="008D2694" w:rsidP="008D2694">
            <w:pPr>
              <w:keepNext/>
              <w:keepLines/>
              <w:spacing w:after="0"/>
              <w:rPr>
                <w:rFonts w:ascii="Arial" w:hAnsi="Arial"/>
                <w:sz w:val="18"/>
                <w:lang w:val="fr-CA"/>
              </w:rPr>
            </w:pPr>
            <w:r w:rsidRPr="008D2694">
              <w:rPr>
                <w:rFonts w:ascii="Arial" w:hAnsi="Arial"/>
                <w:sz w:val="18"/>
                <w:lang w:val="fr-CA"/>
              </w:rPr>
              <w:t>2.</w:t>
            </w:r>
            <w:r w:rsidRPr="008D2694">
              <w:rPr>
                <w:rFonts w:ascii="Arial" w:hAnsi="Arial"/>
                <w:sz w:val="18"/>
                <w:lang w:val="fr-CA"/>
              </w:rPr>
              <w:tab/>
              <w:t>Les TIC permettent la fonctionnalité vidéo en temps réel.</w:t>
            </w:r>
          </w:p>
        </w:tc>
      </w:tr>
      <w:tr w:rsidR="00AA6465" w:rsidRPr="00B100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3497EBC9" w:rsidR="00DA7CBD" w:rsidRPr="00276F79" w:rsidRDefault="00D5361C" w:rsidP="008C23EB">
            <w:pPr>
              <w:keepNext/>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BF3BAE6" w:rsidR="00DA7CBD" w:rsidRPr="002579EA" w:rsidRDefault="008D2694" w:rsidP="008D2694">
            <w:pPr>
              <w:keepNext/>
              <w:keepLines/>
              <w:spacing w:after="0"/>
              <w:ind w:left="288" w:hanging="283"/>
              <w:rPr>
                <w:rFonts w:ascii="Arial" w:hAnsi="Arial"/>
                <w:sz w:val="18"/>
                <w:lang w:val="fr-CA"/>
              </w:rPr>
            </w:pPr>
            <w:r w:rsidRPr="008D2694">
              <w:rPr>
                <w:rFonts w:ascii="Arial" w:hAnsi="Arial"/>
                <w:sz w:val="18"/>
                <w:lang w:val="fr-CA"/>
              </w:rPr>
              <w:t>1.</w:t>
            </w:r>
            <w:r w:rsidRPr="008D2694">
              <w:rPr>
                <w:rFonts w:ascii="Arial" w:hAnsi="Arial"/>
                <w:sz w:val="18"/>
                <w:lang w:val="fr-CA"/>
              </w:rPr>
              <w:tab/>
              <w:t>Vérifier que l’écart temporel entre la parole et la vidéo présentée à l’utilisateur est égal ou inférieur à 100 ms.</w:t>
            </w:r>
          </w:p>
        </w:tc>
      </w:tr>
      <w:tr w:rsidR="00AA6465" w:rsidRPr="00B100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76F79" w:rsidRDefault="006C03CA" w:rsidP="008C23EB">
            <w:pPr>
              <w:keepNext/>
              <w:keepLines/>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A2B6909"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Réussite : L’énoncé testable no 1 est vrai.</w:t>
            </w:r>
          </w:p>
          <w:p w14:paraId="2E6963CC"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Échec : L’énoncé testable no 1est faux.</w:t>
            </w:r>
          </w:p>
          <w:p w14:paraId="20578F7E" w14:textId="1C2667AC" w:rsidR="00420E94" w:rsidRPr="002579EA" w:rsidRDefault="008D2694" w:rsidP="008D2694">
            <w:pPr>
              <w:keepNext/>
              <w:keepLines/>
              <w:spacing w:after="0"/>
              <w:rPr>
                <w:rFonts w:ascii="Arial" w:hAnsi="Arial"/>
                <w:sz w:val="18"/>
                <w:lang w:val="fr-CA"/>
              </w:rPr>
            </w:pPr>
            <w:r w:rsidRPr="008D2694">
              <w:rPr>
                <w:rFonts w:ascii="Arial" w:hAnsi="Arial"/>
                <w:sz w:val="18"/>
                <w:lang w:val="fr-CA"/>
              </w:rPr>
              <w:t>Sans objet : La condition préalable 1 ou 2 n’est pas remplie.</w:t>
            </w:r>
          </w:p>
        </w:tc>
      </w:tr>
    </w:tbl>
    <w:p w14:paraId="4FDEB557" w14:textId="1275C718" w:rsidR="000774EE" w:rsidRPr="002579EA" w:rsidRDefault="006C03CA" w:rsidP="000774EE">
      <w:pPr>
        <w:pStyle w:val="Heading4"/>
        <w:rPr>
          <w:lang w:val="fr-CA"/>
        </w:rPr>
      </w:pPr>
      <w:r w:rsidRPr="002579EA">
        <w:rPr>
          <w:lang w:val="fr-CA"/>
        </w:rPr>
        <w:t>C.6.5.5</w:t>
      </w:r>
      <w:r w:rsidRPr="002579EA">
        <w:rPr>
          <w:lang w:val="fr-CA"/>
        </w:rPr>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8BE5E0" w14:textId="61AE8F66" w:rsidR="000774EE" w:rsidRPr="00276F79" w:rsidRDefault="008D2694" w:rsidP="000774EE">
            <w:pPr>
              <w:pStyle w:val="TAL"/>
              <w:keepLines w:val="0"/>
            </w:pPr>
            <w:r>
              <w:t>Inspection</w:t>
            </w:r>
          </w:p>
        </w:tc>
      </w:tr>
      <w:tr w:rsidR="00AA6465" w:rsidRPr="00B10070"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76F79" w:rsidRDefault="006C03CA" w:rsidP="000774EE">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C5BF7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19703118" w14:textId="6F4FEC09" w:rsidR="000774EE" w:rsidRPr="002579EA" w:rsidRDefault="008D2694" w:rsidP="008D2694">
            <w:pPr>
              <w:pStyle w:val="TAL"/>
              <w:rPr>
                <w:lang w:val="fr-CA"/>
              </w:rPr>
            </w:pPr>
            <w:r w:rsidRPr="008D2694">
              <w:rPr>
                <w:lang w:val="fr-CA"/>
              </w:rPr>
              <w:t>2.</w:t>
            </w:r>
            <w:r w:rsidRPr="008D2694">
              <w:rPr>
                <w:lang w:val="fr-CA"/>
              </w:rPr>
              <w:tab/>
              <w:t>Les TIC comprennent une fonctionnalité de vidéo en temps réel.</w:t>
            </w:r>
          </w:p>
        </w:tc>
      </w:tr>
      <w:tr w:rsidR="00AA6465" w:rsidRPr="00B10070"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247CF7CB" w:rsidR="000774EE" w:rsidRPr="00276F79" w:rsidRDefault="00D5361C" w:rsidP="000774EE">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C76CBFB"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autre TIC fournissant une communication vocale bidirectionnelle compatible avec la communication vocale de la TIC testée.</w:t>
            </w:r>
          </w:p>
          <w:p w14:paraId="047C3A39" w14:textId="77777777" w:rsidR="008D2694" w:rsidRPr="008D2694" w:rsidRDefault="008D2694" w:rsidP="008D2694">
            <w:pPr>
              <w:pStyle w:val="TAL"/>
              <w:rPr>
                <w:lang w:val="fr-CA"/>
              </w:rPr>
            </w:pPr>
            <w:r w:rsidRPr="008D2694">
              <w:rPr>
                <w:lang w:val="fr-CA"/>
              </w:rPr>
              <w:t>2.</w:t>
            </w:r>
            <w:r w:rsidRPr="008D2694">
              <w:rPr>
                <w:lang w:val="fr-CA"/>
              </w:rPr>
              <w:tab/>
              <w:t>Une personne parle dans l’autre TIC.</w:t>
            </w:r>
          </w:p>
          <w:p w14:paraId="0225CDFE" w14:textId="2CD24E9C" w:rsidR="000774EE" w:rsidRPr="002579EA" w:rsidRDefault="008D2694" w:rsidP="008D2694">
            <w:pPr>
              <w:pStyle w:val="TAL"/>
              <w:rPr>
                <w:lang w:val="fr-CA"/>
              </w:rPr>
            </w:pPr>
            <w:r w:rsidRPr="008D2694">
              <w:rPr>
                <w:lang w:val="fr-CA"/>
              </w:rPr>
              <w:t>3.</w:t>
            </w:r>
            <w:r w:rsidRPr="008D2694">
              <w:rPr>
                <w:lang w:val="fr-CA"/>
              </w:rPr>
              <w:tab/>
              <w:t>Vérifier par observation s’il y a un indicateur visuel en temps réel de l’activité audio.</w:t>
            </w:r>
          </w:p>
        </w:tc>
      </w:tr>
      <w:tr w:rsidR="00AA6465" w:rsidRPr="00B10070"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76F79" w:rsidRDefault="006C03CA" w:rsidP="000774EE">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E0EC" w14:textId="77777777" w:rsidR="008D2694" w:rsidRPr="008D2694" w:rsidRDefault="008D2694" w:rsidP="008D2694">
            <w:pPr>
              <w:pStyle w:val="TAL"/>
              <w:rPr>
                <w:lang w:val="fr-CA"/>
              </w:rPr>
            </w:pPr>
            <w:r w:rsidRPr="008D2694">
              <w:rPr>
                <w:lang w:val="fr-CA"/>
              </w:rPr>
              <w:t xml:space="preserve">Réussite : L’énoncé testable no 3 est vrai. </w:t>
            </w:r>
          </w:p>
          <w:p w14:paraId="7DA07939" w14:textId="77777777" w:rsidR="008D2694" w:rsidRPr="008D2694" w:rsidRDefault="008D2694" w:rsidP="008D2694">
            <w:pPr>
              <w:pStyle w:val="TAL"/>
              <w:rPr>
                <w:lang w:val="fr-CA"/>
              </w:rPr>
            </w:pPr>
            <w:r w:rsidRPr="008D2694">
              <w:rPr>
                <w:lang w:val="fr-CA"/>
              </w:rPr>
              <w:t>Échec : L’énoncé testable no 3 est faux.</w:t>
            </w:r>
          </w:p>
          <w:p w14:paraId="6C602B2F" w14:textId="10578874" w:rsidR="00420E94" w:rsidRPr="002579EA" w:rsidRDefault="008D2694" w:rsidP="008D2694">
            <w:pPr>
              <w:pStyle w:val="TAL"/>
              <w:rPr>
                <w:lang w:val="fr-CA"/>
              </w:rPr>
            </w:pPr>
            <w:r w:rsidRPr="008D2694">
              <w:rPr>
                <w:lang w:val="fr-CA"/>
              </w:rPr>
              <w:t>Sans objet : La condition préalable 1 ou 2 n’est pas remplie.</w:t>
            </w:r>
          </w:p>
        </w:tc>
      </w:tr>
      <w:tr w:rsidR="00AA6465" w:rsidRPr="00B10070"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72E65D2E" w:rsidR="000774EE"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D2694" w:rsidRPr="008D2694">
              <w:rPr>
                <w:rFonts w:ascii="Arial" w:hAnsi="Arial"/>
                <w:sz w:val="18"/>
                <w:lang w:val="fr-CA"/>
              </w:rPr>
              <w:t>L’indicateur devrait clignoter en temps réel d’une manière qui reflète l’activité audio.</w:t>
            </w:r>
          </w:p>
        </w:tc>
      </w:tr>
    </w:tbl>
    <w:p w14:paraId="734AE2C4" w14:textId="4BD8FC62" w:rsidR="000774EE" w:rsidRPr="002579EA" w:rsidRDefault="006C03CA" w:rsidP="00AC6E4C">
      <w:pPr>
        <w:pStyle w:val="Heading4"/>
        <w:rPr>
          <w:lang w:val="fr-CA"/>
        </w:rPr>
      </w:pPr>
      <w:r w:rsidRPr="002579EA">
        <w:rPr>
          <w:lang w:val="fr-CA"/>
        </w:rPr>
        <w:t>C.6.5.6</w:t>
      </w:r>
      <w:r w:rsidRPr="002579EA">
        <w:rPr>
          <w:lang w:val="fr-CA"/>
        </w:rPr>
        <w:tab/>
        <w:t>Identification d</w:t>
      </w:r>
      <w:r w:rsidR="008D2694">
        <w:rPr>
          <w:lang w:val="fr-CA"/>
        </w:rPr>
        <w:t>es inter</w:t>
      </w:r>
      <w:r w:rsidRPr="002579EA">
        <w:rPr>
          <w:lang w:val="fr-CA"/>
        </w:rPr>
        <w:t>locuteur</w:t>
      </w:r>
      <w:r w:rsidR="008D2694">
        <w:rPr>
          <w:lang w:val="fr-CA"/>
        </w:rPr>
        <w:t>s</w:t>
      </w:r>
      <w:r w:rsidRPr="002579EA">
        <w:rPr>
          <w:lang w:val="fr-CA"/>
        </w:rPr>
        <w:t xml:space="preserve">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76F79" w:rsidRDefault="006C03CA" w:rsidP="000774EE">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76F79" w:rsidRDefault="006C03CA" w:rsidP="000774EE">
            <w:pPr>
              <w:pStyle w:val="TAL"/>
            </w:pPr>
            <w:r w:rsidRPr="002579EA">
              <w:rPr>
                <w:lang w:val="fr-CA"/>
              </w:rPr>
              <w:t>Mesure</w:t>
            </w:r>
          </w:p>
        </w:tc>
      </w:tr>
      <w:tr w:rsidR="00AA6465" w:rsidRPr="00B10070"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76F79" w:rsidRDefault="006C03CA" w:rsidP="000774EE">
            <w:pPr>
              <w:keepNext/>
              <w:keepLines/>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57441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332A77BB" w14:textId="5CDC91B4" w:rsidR="000774EE" w:rsidRPr="002579EA" w:rsidRDefault="008D2694" w:rsidP="008D2694">
            <w:pPr>
              <w:pStyle w:val="TAL"/>
              <w:rPr>
                <w:lang w:val="fr-CA"/>
              </w:rPr>
            </w:pPr>
            <w:r w:rsidRPr="008D2694">
              <w:rPr>
                <w:lang w:val="fr-CA"/>
              </w:rPr>
              <w:t>2.</w:t>
            </w:r>
            <w:r w:rsidRPr="008D2694">
              <w:rPr>
                <w:lang w:val="fr-CA"/>
              </w:rPr>
              <w:tab/>
              <w:t>Les TIC comprennent la vidéo en temps réel.</w:t>
            </w:r>
          </w:p>
        </w:tc>
      </w:tr>
      <w:tr w:rsidR="00AA6465" w:rsidRPr="00B10070"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13DAD6F9" w:rsidR="000774EE" w:rsidRPr="00276F79" w:rsidRDefault="00D5361C" w:rsidP="000774EE">
            <w:pPr>
              <w:keepNext/>
              <w:keepLines/>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2C5F82"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TIC compatible qui prend en charge la vidéo et une personne communique en langue des signes.</w:t>
            </w:r>
          </w:p>
          <w:p w14:paraId="1D864EED" w14:textId="2758AD95" w:rsidR="000774EE" w:rsidRPr="002579EA" w:rsidRDefault="008D2694" w:rsidP="008D2694">
            <w:pPr>
              <w:pStyle w:val="TAL"/>
              <w:ind w:left="288" w:hanging="288"/>
              <w:rPr>
                <w:lang w:val="fr-CA"/>
              </w:rPr>
            </w:pPr>
            <w:r w:rsidRPr="008D2694">
              <w:rPr>
                <w:lang w:val="fr-CA"/>
              </w:rPr>
              <w:t>2.</w:t>
            </w:r>
            <w:r w:rsidRPr="008D2694">
              <w:rPr>
                <w:lang w:val="fr-CA"/>
              </w:rPr>
              <w:tab/>
              <w:t>Vérifier par l'observation si les TIC testées fournissent un moyen d’identification des interlocuteurs pour les utilisateurs de la langue des signes.</w:t>
            </w:r>
          </w:p>
        </w:tc>
      </w:tr>
      <w:tr w:rsidR="00AA6465" w:rsidRPr="00B10070"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76F79" w:rsidRDefault="006C03CA" w:rsidP="00AC6E4C">
            <w:pPr>
              <w:keepLines/>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BA018C" w14:textId="77777777" w:rsidR="008D2694" w:rsidRPr="008D2694" w:rsidRDefault="008D2694" w:rsidP="008D2694">
            <w:pPr>
              <w:pStyle w:val="TAL"/>
              <w:rPr>
                <w:lang w:val="fr-CA"/>
              </w:rPr>
            </w:pPr>
            <w:r w:rsidRPr="008D2694">
              <w:rPr>
                <w:lang w:val="fr-CA"/>
              </w:rPr>
              <w:t>Réussite : L’énoncé testable no 2 est vrai.</w:t>
            </w:r>
          </w:p>
          <w:p w14:paraId="26DA2736" w14:textId="77777777" w:rsidR="008D2694" w:rsidRPr="008D2694" w:rsidRDefault="008D2694" w:rsidP="008D2694">
            <w:pPr>
              <w:pStyle w:val="TAL"/>
              <w:rPr>
                <w:lang w:val="fr-CA"/>
              </w:rPr>
            </w:pPr>
            <w:r w:rsidRPr="008D2694">
              <w:rPr>
                <w:lang w:val="fr-CA"/>
              </w:rPr>
              <w:t>Échec : L’énoncé testable no 2 est faux.</w:t>
            </w:r>
          </w:p>
          <w:p w14:paraId="18F5FE68" w14:textId="1A1F03CF" w:rsidR="00420E94" w:rsidRPr="002579EA" w:rsidRDefault="008D2694" w:rsidP="008D2694">
            <w:pPr>
              <w:pStyle w:val="TAL"/>
              <w:keepNext w:val="0"/>
              <w:rPr>
                <w:lang w:val="fr-CA"/>
              </w:rPr>
            </w:pPr>
            <w:r w:rsidRPr="008D2694">
              <w:rPr>
                <w:lang w:val="fr-CA"/>
              </w:rPr>
              <w:t>Sans objet : La condition préalable 1 ou 2 n’est pas remplie.</w:t>
            </w:r>
          </w:p>
        </w:tc>
      </w:tr>
    </w:tbl>
    <w:p w14:paraId="64C579F5" w14:textId="2BAAD83C" w:rsidR="00DA7CBD" w:rsidRPr="002579EA" w:rsidRDefault="006C03CA" w:rsidP="00A45BD9">
      <w:pPr>
        <w:pStyle w:val="Heading3"/>
        <w:keepNext w:val="0"/>
        <w:rPr>
          <w:lang w:val="fr-CA"/>
        </w:rPr>
      </w:pPr>
      <w:bookmarkStart w:id="1195" w:name="_Toc57281193"/>
      <w:bookmarkStart w:id="1196" w:name="_Toc57986063"/>
      <w:bookmarkStart w:id="1197" w:name="_Toc58222436"/>
      <w:bookmarkStart w:id="1198" w:name="_Toc78290688"/>
      <w:bookmarkStart w:id="1199" w:name="_Toc197147344"/>
      <w:r w:rsidRPr="002579EA">
        <w:rPr>
          <w:lang w:val="fr-CA"/>
        </w:rPr>
        <w:t>C.6.6</w:t>
      </w:r>
      <w:r w:rsidRPr="002579EA">
        <w:rPr>
          <w:lang w:val="fr-CA"/>
        </w:rPr>
        <w:tab/>
      </w:r>
      <w:r w:rsidR="008D2694">
        <w:rPr>
          <w:lang w:val="fr-CA"/>
        </w:rPr>
        <w:t>Autres solutions</w:t>
      </w:r>
      <w:r w:rsidRPr="00276F79">
        <w:rPr>
          <w:lang w:val="fr-CA"/>
        </w:rPr>
        <w:t xml:space="preserve"> de </w:t>
      </w:r>
      <w:r w:rsidR="008D2694">
        <w:rPr>
          <w:lang w:val="fr-CA"/>
        </w:rPr>
        <w:t>s</w:t>
      </w:r>
      <w:r w:rsidRPr="002579EA">
        <w:rPr>
          <w:lang w:val="fr-CA"/>
        </w:rPr>
        <w:t>ervices vidéo</w:t>
      </w:r>
      <w:bookmarkEnd w:id="1195"/>
      <w:bookmarkEnd w:id="1196"/>
      <w:bookmarkEnd w:id="1197"/>
      <w:bookmarkEnd w:id="1198"/>
      <w:bookmarkEnd w:id="1199"/>
    </w:p>
    <w:p w14:paraId="06E492A9" w14:textId="4551188E" w:rsidR="00DA7CBD" w:rsidRPr="002579EA" w:rsidRDefault="008D2694" w:rsidP="00A45BD9">
      <w:pPr>
        <w:keepLines/>
        <w:rPr>
          <w:lang w:val="fr-CA"/>
        </w:rPr>
      </w:pPr>
      <w:r w:rsidRPr="008D2694">
        <w:rPr>
          <w:lang w:val="fr-CA"/>
        </w:rPr>
        <w:t>La clause 6.6 n’a qu’une valeur informative et ne contient aucune exigence en matière de tests</w:t>
      </w:r>
      <w:r w:rsidR="006C03CA" w:rsidRPr="002579EA">
        <w:rPr>
          <w:lang w:val="fr-CA"/>
        </w:rPr>
        <w:t>.</w:t>
      </w:r>
    </w:p>
    <w:p w14:paraId="09DB0B08" w14:textId="4616C553" w:rsidR="00DA7CBD" w:rsidRPr="002579EA" w:rsidRDefault="006C03CA" w:rsidP="00920ABC">
      <w:pPr>
        <w:pStyle w:val="Heading2"/>
        <w:pBdr>
          <w:top w:val="single" w:sz="12" w:space="1" w:color="auto"/>
        </w:pBdr>
        <w:rPr>
          <w:lang w:val="fr-CA"/>
        </w:rPr>
      </w:pPr>
      <w:bookmarkStart w:id="1200" w:name="_Toc57281194"/>
      <w:bookmarkStart w:id="1201" w:name="_Toc57986064"/>
      <w:bookmarkStart w:id="1202" w:name="_Toc58222437"/>
      <w:bookmarkStart w:id="1203" w:name="_Toc78290689"/>
      <w:bookmarkStart w:id="1204" w:name="_Toc197147345"/>
      <w:r w:rsidRPr="002579EA">
        <w:rPr>
          <w:lang w:val="fr-CA"/>
        </w:rPr>
        <w:t>C.7</w:t>
      </w:r>
      <w:r w:rsidRPr="002579EA">
        <w:rPr>
          <w:lang w:val="fr-CA"/>
        </w:rPr>
        <w:tab/>
        <w:t>TIC avec capacités vidéo</w:t>
      </w:r>
      <w:bookmarkEnd w:id="1200"/>
      <w:bookmarkEnd w:id="1201"/>
      <w:bookmarkEnd w:id="1202"/>
      <w:bookmarkEnd w:id="1203"/>
      <w:bookmarkEnd w:id="1204"/>
    </w:p>
    <w:p w14:paraId="3342D6C6" w14:textId="729CD718" w:rsidR="00DA7CBD" w:rsidRPr="002579EA" w:rsidRDefault="006C03CA" w:rsidP="0049576C">
      <w:pPr>
        <w:pStyle w:val="Heading3"/>
        <w:keepLines w:val="0"/>
        <w:rPr>
          <w:lang w:val="fr-CA"/>
        </w:rPr>
      </w:pPr>
      <w:bookmarkStart w:id="1205" w:name="_Toc57281195"/>
      <w:bookmarkStart w:id="1206" w:name="_Toc57986065"/>
      <w:bookmarkStart w:id="1207" w:name="_Toc58222438"/>
      <w:bookmarkStart w:id="1208" w:name="_Toc78290690"/>
      <w:bookmarkStart w:id="1209" w:name="_Toc197147346"/>
      <w:r w:rsidRPr="002579EA">
        <w:rPr>
          <w:lang w:val="fr-CA"/>
        </w:rPr>
        <w:t>C.7.1</w:t>
      </w:r>
      <w:r w:rsidRPr="002579EA">
        <w:rPr>
          <w:lang w:val="fr-CA"/>
        </w:rPr>
        <w:tab/>
        <w:t>Technologie de traitement des sous-titres</w:t>
      </w:r>
      <w:bookmarkEnd w:id="1205"/>
      <w:bookmarkEnd w:id="1206"/>
      <w:bookmarkEnd w:id="1207"/>
      <w:bookmarkEnd w:id="1208"/>
      <w:bookmarkEnd w:id="1209"/>
    </w:p>
    <w:p w14:paraId="26362B7E" w14:textId="01B88F8B" w:rsidR="00DA7CBD" w:rsidRPr="00813736" w:rsidRDefault="006C03CA" w:rsidP="0049576C">
      <w:pPr>
        <w:pStyle w:val="Heading4"/>
        <w:keepLines w:val="0"/>
        <w:rPr>
          <w:lang w:val="fr-CA"/>
        </w:rPr>
      </w:pPr>
      <w:r w:rsidRPr="002579EA">
        <w:rPr>
          <w:lang w:val="fr-CA"/>
        </w:rPr>
        <w:t>C.7.1.1</w:t>
      </w:r>
      <w:r w:rsidRPr="002579EA">
        <w:rPr>
          <w:lang w:val="fr-CA"/>
        </w:rPr>
        <w:tab/>
        <w:t xml:space="preserve">Lecture </w:t>
      </w:r>
      <w:r w:rsidR="00813736">
        <w:rPr>
          <w:lang w:val="fr-CA"/>
        </w:rPr>
        <w:t>du</w:t>
      </w:r>
      <w:r w:rsidRPr="002579EA">
        <w:rPr>
          <w:lang w:val="fr-CA"/>
        </w:rPr>
        <w:t xml:space="preserve"> sous-titr</w:t>
      </w:r>
      <w:r w:rsidR="00813736">
        <w:rPr>
          <w:lang w:val="fr-CA"/>
        </w:rPr>
        <w: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2EFA" w14:textId="3A5AA652" w:rsidR="00DA7CBD" w:rsidRPr="00276F79" w:rsidRDefault="00813736" w:rsidP="0049576C">
            <w:pPr>
              <w:pStyle w:val="TAL"/>
              <w:keepLines w:val="0"/>
            </w:pPr>
            <w:r>
              <w:t>Inspection</w:t>
            </w:r>
          </w:p>
        </w:tc>
      </w:tr>
      <w:tr w:rsidR="00AA6465" w:rsidRPr="00B100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C631D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69458470" w14:textId="5773A7AD"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la vidéo.</w:t>
            </w:r>
          </w:p>
        </w:tc>
      </w:tr>
      <w:tr w:rsidR="00AA6465" w:rsidRPr="00B100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3CBFBB6A"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05E582B2"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B100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FA9507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5F1858AF" w14:textId="0D7FC8EF" w:rsidR="00DA7CBD" w:rsidRPr="002579EA"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tc>
      </w:tr>
      <w:tr w:rsidR="00AA6465" w:rsidRPr="00276F79"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88403E5" w14:textId="39151113" w:rsidR="00DA7CBD" w:rsidRPr="00276F79" w:rsidRDefault="00813736" w:rsidP="0049576C">
            <w:pPr>
              <w:pStyle w:val="TAL"/>
              <w:keepLines w:val="0"/>
            </w:pPr>
            <w:r w:rsidRPr="00813736">
              <w:rPr>
                <w:lang w:val="fr-CA"/>
              </w:rPr>
              <w:t>Test no 2</w:t>
            </w:r>
          </w:p>
        </w:tc>
      </w:tr>
      <w:tr w:rsidR="00AA6465" w:rsidRPr="00B100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40BD9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365CE390" w14:textId="21B73110"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le contenu.</w:t>
            </w:r>
          </w:p>
        </w:tc>
      </w:tr>
      <w:tr w:rsidR="00AA6465" w:rsidRPr="00B100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D2525D6"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3A19A68E"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B100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71711B5"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6B0F1129"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7E290AD7" w14:textId="3C124BE1" w:rsidR="00420E94"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01F2348E" w14:textId="13DE8224" w:rsidR="00DA7CBD" w:rsidRPr="00276F79" w:rsidRDefault="006C03CA" w:rsidP="00262FAA">
      <w:pPr>
        <w:pStyle w:val="Heading4"/>
      </w:pPr>
      <w:r w:rsidRPr="002579EA">
        <w:rPr>
          <w:lang w:val="fr-CA"/>
        </w:rPr>
        <w:t>C.7.1.2</w:t>
      </w:r>
      <w:r w:rsidRPr="002579EA">
        <w:rPr>
          <w:lang w:val="fr-CA"/>
        </w:rPr>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76F79" w:rsidRDefault="006C03CA" w:rsidP="00262FA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1B5046" w14:textId="2B5DEE1A" w:rsidR="00DA7CBD" w:rsidRPr="00276F79" w:rsidRDefault="00813736" w:rsidP="00262FAA">
            <w:pPr>
              <w:pStyle w:val="TAL"/>
            </w:pPr>
            <w:r>
              <w:t>Inspection</w:t>
            </w:r>
          </w:p>
        </w:tc>
      </w:tr>
      <w:tr w:rsidR="00AA6465" w:rsidRPr="00B100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76F79" w:rsidRDefault="006C03CA" w:rsidP="00262FAA">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934D59" w14:textId="0F7609E8" w:rsidR="00DA7CBD" w:rsidRPr="002579EA" w:rsidRDefault="00813736" w:rsidP="00262FAA">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d’affichage des sous-titres</w:t>
            </w:r>
          </w:p>
        </w:tc>
      </w:tr>
      <w:tr w:rsidR="00AA6465" w:rsidRPr="00B100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4B0EE4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4A202431"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 mécanisme d’affichage des sous-titres préserve la synchronisation entre le son et les sous-titres correspondants dans un dixième de seconde de l’estampille temporelle du sous-titre ou suivant la disponibilité du sous-titre pour le lecteur dans le cas d’un sous-titre en direct.</w:t>
            </w:r>
          </w:p>
        </w:tc>
      </w:tr>
      <w:tr w:rsidR="00AA6465" w:rsidRPr="00B100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57048D"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3456705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CB18389" w14:textId="73206848"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BC455B9" w14:textId="48DCC622" w:rsidR="00DA7CBD" w:rsidRPr="00813736" w:rsidRDefault="006C03CA" w:rsidP="00E61E5A">
      <w:pPr>
        <w:pStyle w:val="Heading4"/>
        <w:keepLines w:val="0"/>
        <w:rPr>
          <w:lang w:val="fr-CA"/>
        </w:rPr>
      </w:pPr>
      <w:r w:rsidRPr="002579EA">
        <w:rPr>
          <w:lang w:val="fr-CA"/>
        </w:rPr>
        <w:t>C.7.1.3</w:t>
      </w:r>
      <w:r w:rsidRPr="002579EA">
        <w:rPr>
          <w:lang w:val="fr-CA"/>
        </w:rPr>
        <w:tab/>
      </w:r>
      <w:r w:rsidR="00813736" w:rsidRPr="00813736">
        <w:rPr>
          <w:lang w:val="fr-CA"/>
        </w:rPr>
        <w:t>Préservation du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0F7044" w14:textId="531634C8" w:rsidR="00DA7CBD" w:rsidRPr="00276F79" w:rsidRDefault="00813736" w:rsidP="00E61E5A">
            <w:pPr>
              <w:pStyle w:val="TAL"/>
              <w:keepLines w:val="0"/>
            </w:pPr>
            <w:r>
              <w:t>Inspection</w:t>
            </w:r>
          </w:p>
        </w:tc>
      </w:tr>
      <w:tr w:rsidR="00AA6465" w:rsidRPr="00B100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E6F0E9" w14:textId="3C4D837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565424"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494207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2BE9976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les TIC préservent les sous-titres </w:t>
            </w:r>
            <w:proofErr w:type="gramStart"/>
            <w:r w:rsidRPr="00813736">
              <w:rPr>
                <w:rFonts w:ascii="Arial" w:hAnsi="Arial"/>
                <w:sz w:val="18"/>
                <w:lang w:val="fr-CA"/>
              </w:rPr>
              <w:t>de manière à ce</w:t>
            </w:r>
            <w:proofErr w:type="gramEnd"/>
            <w:r w:rsidRPr="00813736">
              <w:rPr>
                <w:rFonts w:ascii="Arial" w:hAnsi="Arial"/>
                <w:sz w:val="18"/>
                <w:lang w:val="fr-CA"/>
              </w:rPr>
              <w:t xml:space="preserve"> qu’ils puissent être affichés conformément aux clauses 7.1.1 et 7.1.2.</w:t>
            </w:r>
          </w:p>
        </w:tc>
      </w:tr>
      <w:tr w:rsidR="00AA6465" w:rsidRPr="00507E2B"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943E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EBE98E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5F2A18AC" w14:textId="20FBF723"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0A4C2CA" w14:textId="31C358DC" w:rsidR="003F08BE" w:rsidRPr="00276F79" w:rsidRDefault="006C03CA" w:rsidP="0049576C">
      <w:pPr>
        <w:pStyle w:val="Heading4"/>
      </w:pPr>
      <w:r w:rsidRPr="002579EA">
        <w:rPr>
          <w:lang w:val="fr-CA"/>
        </w:rPr>
        <w:t>C.7.1.4</w:t>
      </w:r>
      <w:r w:rsidRPr="002579EA">
        <w:rPr>
          <w:lang w:val="fr-CA"/>
        </w:rPr>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276F79" w:rsidRDefault="006C03CA" w:rsidP="0049576C">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30AB70" w14:textId="281782EC" w:rsidR="00B87828" w:rsidRPr="00276F79" w:rsidRDefault="00813736" w:rsidP="0049576C">
            <w:pPr>
              <w:keepNext/>
              <w:spacing w:after="0"/>
              <w:rPr>
                <w:rFonts w:ascii="Arial" w:hAnsi="Arial"/>
                <w:sz w:val="18"/>
              </w:rPr>
            </w:pPr>
            <w:r>
              <w:rPr>
                <w:rFonts w:ascii="Arial" w:hAnsi="Arial"/>
                <w:sz w:val="18"/>
              </w:rPr>
              <w:t>Inspection</w:t>
            </w:r>
          </w:p>
        </w:tc>
      </w:tr>
      <w:tr w:rsidR="00AA6465" w:rsidRPr="00507E2B"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E8E53"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les sous-titres.</w:t>
            </w:r>
          </w:p>
          <w:p w14:paraId="57236FFE" w14:textId="1C26CF82"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testés sont affichés sous forme de caractères modifiables.</w:t>
            </w:r>
          </w:p>
        </w:tc>
      </w:tr>
      <w:tr w:rsidR="00AA6465" w:rsidRPr="00507E2B"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69A349AE" w:rsidR="00B87828" w:rsidRPr="00276F79" w:rsidRDefault="00D5361C" w:rsidP="00B87828">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601116DF" w:rsidR="00B87828"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permettent à l’utilisateur d’adapter les caractéristiques affichées des sous-titres à ses besoins individuels.</w:t>
            </w:r>
          </w:p>
        </w:tc>
      </w:tr>
      <w:tr w:rsidR="00AA6465" w:rsidRPr="00507E2B"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0E7D250"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87C0DB9"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215492CB" w14:textId="3A2730B3" w:rsidR="00B87828"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8A10422" w14:textId="51DC436C" w:rsidR="003F08BE" w:rsidRPr="00276F79" w:rsidRDefault="006C03CA" w:rsidP="00621AC7">
      <w:pPr>
        <w:pStyle w:val="Heading4"/>
      </w:pPr>
      <w:r w:rsidRPr="002579EA">
        <w:rPr>
          <w:lang w:val="fr-CA"/>
        </w:rPr>
        <w:t>C.7.1.5</w:t>
      </w:r>
      <w:r w:rsidRPr="002579EA">
        <w:rPr>
          <w:lang w:val="fr-CA"/>
        </w:rPr>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276F79" w:rsidRDefault="006C03CA" w:rsidP="00621AC7">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8992E" w14:textId="3793A14B" w:rsidR="00B87828" w:rsidRPr="00276F79" w:rsidRDefault="00813736" w:rsidP="00621AC7">
            <w:pPr>
              <w:keepNext/>
              <w:spacing w:after="0"/>
              <w:rPr>
                <w:rFonts w:ascii="Arial" w:hAnsi="Arial"/>
                <w:sz w:val="18"/>
              </w:rPr>
            </w:pPr>
            <w:r>
              <w:rPr>
                <w:rFonts w:ascii="Arial" w:hAnsi="Arial"/>
                <w:sz w:val="18"/>
              </w:rPr>
              <w:t>Inspection</w:t>
            </w:r>
          </w:p>
        </w:tc>
      </w:tr>
      <w:tr w:rsidR="00AA6465" w:rsidRPr="00B10070"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B88526"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des vidéos avec son synchronisé.</w:t>
            </w:r>
          </w:p>
          <w:p w14:paraId="2C46925F" w14:textId="02D8CDE3"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contenu des sous-titres testés est déterminé par un programme informatique.</w:t>
            </w:r>
          </w:p>
        </w:tc>
      </w:tr>
      <w:tr w:rsidR="00AA6465" w:rsidRPr="00B10070"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3A67EA1C" w:rsidR="00B87828"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357243F9" w:rsidR="00B87828"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mode de fonctionnement fournissant une sortie vocale pour les sous-titres disponibles.</w:t>
            </w:r>
          </w:p>
        </w:tc>
      </w:tr>
      <w:tr w:rsidR="00AA6465" w:rsidRPr="00B10070"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B1A3F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0AEB0508"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2A3C922A" w14:textId="752CCB63" w:rsidR="00B87828"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69470712" w14:textId="397C0904" w:rsidR="00DA7CBD" w:rsidRPr="002579EA" w:rsidRDefault="006C03CA" w:rsidP="008C23EB">
      <w:pPr>
        <w:pStyle w:val="Heading3"/>
        <w:keepLines w:val="0"/>
        <w:rPr>
          <w:lang w:val="fr-CA"/>
        </w:rPr>
      </w:pPr>
      <w:bookmarkStart w:id="1210" w:name="_Toc57281196"/>
      <w:bookmarkStart w:id="1211" w:name="_Toc57986066"/>
      <w:bookmarkStart w:id="1212" w:name="_Toc58222439"/>
      <w:bookmarkStart w:id="1213" w:name="_Toc78290691"/>
      <w:bookmarkStart w:id="1214" w:name="_Toc197147347"/>
      <w:r w:rsidRPr="002579EA">
        <w:rPr>
          <w:lang w:val="fr-CA"/>
        </w:rPr>
        <w:t>C.7.2</w:t>
      </w:r>
      <w:r w:rsidRPr="002579EA">
        <w:rPr>
          <w:lang w:val="fr-CA"/>
        </w:rPr>
        <w:tab/>
        <w:t>Technologie d</w:t>
      </w:r>
      <w:r w:rsidR="00813736">
        <w:rPr>
          <w:lang w:val="fr-CA"/>
        </w:rPr>
        <w:t>e l’</w:t>
      </w:r>
      <w:proofErr w:type="spellStart"/>
      <w:r w:rsidRPr="002579EA">
        <w:rPr>
          <w:lang w:val="fr-CA"/>
        </w:rPr>
        <w:t>audio</w:t>
      </w:r>
      <w:r w:rsidR="00813736">
        <w:rPr>
          <w:lang w:val="fr-CA"/>
        </w:rPr>
        <w:t>-</w:t>
      </w:r>
      <w:r w:rsidRPr="002579EA">
        <w:rPr>
          <w:lang w:val="fr-CA"/>
        </w:rPr>
        <w:t>description</w:t>
      </w:r>
      <w:bookmarkEnd w:id="1210"/>
      <w:bookmarkEnd w:id="1211"/>
      <w:bookmarkEnd w:id="1212"/>
      <w:bookmarkEnd w:id="1213"/>
      <w:bookmarkEnd w:id="1214"/>
      <w:proofErr w:type="spellEnd"/>
    </w:p>
    <w:p w14:paraId="64E72743" w14:textId="66729FCA" w:rsidR="00DA7CBD" w:rsidRPr="002579EA" w:rsidRDefault="006C03CA" w:rsidP="00FB1702">
      <w:pPr>
        <w:pStyle w:val="Heading4"/>
        <w:keepNext w:val="0"/>
        <w:keepLines w:val="0"/>
        <w:rPr>
          <w:lang w:val="fr-CA"/>
        </w:rPr>
      </w:pPr>
      <w:r w:rsidRPr="002579EA">
        <w:rPr>
          <w:lang w:val="fr-CA"/>
        </w:rPr>
        <w:t>C.7.2.1</w:t>
      </w:r>
      <w:r w:rsidRPr="002579EA">
        <w:rPr>
          <w:lang w:val="fr-CA"/>
        </w:rPr>
        <w:tab/>
        <w:t>Lecture de l’</w:t>
      </w:r>
      <w:proofErr w:type="spellStart"/>
      <w:r w:rsidRPr="002579EA">
        <w:rPr>
          <w:lang w:val="fr-CA"/>
        </w:rPr>
        <w:t>audio</w:t>
      </w:r>
      <w:r w:rsidR="00813736">
        <w:rPr>
          <w:lang w:val="fr-CA"/>
        </w:rPr>
        <w:t>-</w:t>
      </w:r>
      <w:r w:rsidRPr="002579EA">
        <w:rPr>
          <w:lang w:val="fr-CA"/>
        </w:rPr>
        <w:t>description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3735DB" w14:textId="3938B4B7" w:rsidR="00DA7CBD" w:rsidRPr="00276F79" w:rsidRDefault="00813736" w:rsidP="00FB1702">
            <w:pPr>
              <w:pStyle w:val="TAL"/>
              <w:keepNext w:val="0"/>
              <w:keepLines w:val="0"/>
            </w:pPr>
            <w:r>
              <w:t>Inspection</w:t>
            </w:r>
          </w:p>
        </w:tc>
      </w:tr>
      <w:tr w:rsidR="00AA6465" w:rsidRPr="00B100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6153DF8" w14:textId="0375937E"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la vidéo avec son synchronisé.</w:t>
            </w:r>
          </w:p>
        </w:tc>
      </w:tr>
      <w:tr w:rsidR="00AA6465" w:rsidRPr="00B100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22EC08E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94F33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mécanisme explicite et distinct d’</w:t>
            </w:r>
            <w:proofErr w:type="spellStart"/>
            <w:r w:rsidRPr="00813736">
              <w:rPr>
                <w:rFonts w:ascii="Arial" w:hAnsi="Arial"/>
                <w:sz w:val="18"/>
                <w:lang w:val="fr-CA"/>
              </w:rPr>
              <w:t>audio-description</w:t>
            </w:r>
            <w:proofErr w:type="spellEnd"/>
            <w:r w:rsidRPr="00813736">
              <w:rPr>
                <w:rFonts w:ascii="Arial" w:hAnsi="Arial"/>
                <w:sz w:val="18"/>
                <w:lang w:val="fr-CA"/>
              </w:rPr>
              <w:t>.</w:t>
            </w:r>
          </w:p>
          <w:p w14:paraId="6742957C" w14:textId="77777777" w:rsidR="00813736" w:rsidRPr="00813736" w:rsidRDefault="00813736" w:rsidP="00813736">
            <w:pPr>
              <w:spacing w:after="0"/>
              <w:ind w:left="288" w:hanging="283"/>
              <w:rPr>
                <w:rFonts w:ascii="Arial" w:hAnsi="Arial"/>
                <w:sz w:val="18"/>
                <w:lang w:val="fr-CA"/>
              </w:rPr>
            </w:pPr>
            <w:r w:rsidRPr="00813736">
              <w:rPr>
                <w:rFonts w:ascii="Arial" w:hAnsi="Arial"/>
                <w:sz w:val="18"/>
                <w:lang w:val="fr-CA"/>
              </w:rPr>
              <w:t>2.</w:t>
            </w:r>
            <w:r w:rsidRPr="00813736">
              <w:rPr>
                <w:rFonts w:ascii="Arial" w:hAnsi="Arial"/>
                <w:sz w:val="18"/>
                <w:lang w:val="fr-CA"/>
              </w:rPr>
              <w:tab/>
              <w:t>Vérifier qu’il existe un mécanisme permettant de sélectionner et de lire l’</w:t>
            </w:r>
            <w:proofErr w:type="spellStart"/>
            <w:r w:rsidRPr="00813736">
              <w:rPr>
                <w:rFonts w:ascii="Arial" w:hAnsi="Arial"/>
                <w:sz w:val="18"/>
                <w:lang w:val="fr-CA"/>
              </w:rPr>
              <w:t>audio-description</w:t>
            </w:r>
            <w:proofErr w:type="spellEnd"/>
            <w:r w:rsidRPr="00813736">
              <w:rPr>
                <w:rFonts w:ascii="Arial" w:hAnsi="Arial"/>
                <w:sz w:val="18"/>
                <w:lang w:val="fr-CA"/>
              </w:rPr>
              <w:t xml:space="preserve"> sur le canal sonore par défaut.</w:t>
            </w:r>
          </w:p>
          <w:p w14:paraId="4D06FA33" w14:textId="006DAB77"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3.</w:t>
            </w:r>
            <w:r w:rsidRPr="00813736">
              <w:rPr>
                <w:rFonts w:ascii="Arial" w:hAnsi="Arial"/>
                <w:sz w:val="18"/>
                <w:lang w:val="fr-CA"/>
              </w:rPr>
              <w:tab/>
              <w:t>Vérifier que les TIC permettent à l’utilisateur de sélectionner et de lire plusieurs pistes sonores.</w:t>
            </w:r>
          </w:p>
        </w:tc>
      </w:tr>
      <w:tr w:rsidR="00AA6465" w:rsidRPr="00B100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91C239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et 2 sont vrais, ou l’énoncé testable no 1 est faux et l’énoncé testable no 3 est vrai.</w:t>
            </w:r>
          </w:p>
          <w:p w14:paraId="578D931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vrai et l’énoncé testable no 2 est faux ou l’énoncé testable no 1 est faux et l’énoncé testable no 3 est faux.</w:t>
            </w:r>
          </w:p>
          <w:p w14:paraId="16E977D6" w14:textId="6D4FFD1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43DFA915" w14:textId="30AE5119" w:rsidR="00DA7CBD" w:rsidRPr="00813736" w:rsidRDefault="006C03CA" w:rsidP="00FB1702">
      <w:pPr>
        <w:pStyle w:val="Heading4"/>
        <w:keepNext w:val="0"/>
        <w:keepLines w:val="0"/>
        <w:rPr>
          <w:lang w:val="fr-CA"/>
        </w:rPr>
      </w:pPr>
      <w:r w:rsidRPr="002579EA">
        <w:rPr>
          <w:lang w:val="fr-CA"/>
        </w:rPr>
        <w:t>C.7.2.2</w:t>
      </w:r>
      <w:r w:rsidRPr="002579EA">
        <w:rPr>
          <w:lang w:val="fr-CA"/>
        </w:rPr>
        <w:tab/>
        <w:t>Synchronisation de l’</w:t>
      </w:r>
      <w:proofErr w:type="spellStart"/>
      <w:r w:rsidRPr="002579EA">
        <w:rPr>
          <w:lang w:val="fr-CA"/>
        </w:rPr>
        <w:t>audio</w:t>
      </w:r>
      <w:r w:rsidR="00813736">
        <w:rPr>
          <w:lang w:val="fr-CA"/>
        </w:rPr>
        <w:t>-</w:t>
      </w:r>
      <w:r w:rsidRPr="002579EA">
        <w:rPr>
          <w:lang w:val="fr-CA"/>
        </w:rPr>
        <w:t>description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350F8" w14:textId="58A1B17A" w:rsidR="00DA7CBD" w:rsidRPr="00276F79" w:rsidRDefault="00813736" w:rsidP="00FB1702">
            <w:pPr>
              <w:pStyle w:val="TAL"/>
              <w:keepNext w:val="0"/>
              <w:keepLines w:val="0"/>
            </w:pPr>
            <w:r>
              <w:t>Inspection</w:t>
            </w:r>
          </w:p>
        </w:tc>
      </w:tr>
      <w:tr w:rsidR="00AA6465" w:rsidRPr="00B100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829D4F" w14:textId="50CF9BC8"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de lecture de l’</w:t>
            </w:r>
            <w:proofErr w:type="spellStart"/>
            <w:r w:rsidRPr="00813736">
              <w:rPr>
                <w:rFonts w:ascii="Arial" w:hAnsi="Arial"/>
                <w:sz w:val="18"/>
                <w:lang w:val="fr-CA"/>
              </w:rPr>
              <w:t>audio-description</w:t>
            </w:r>
            <w:proofErr w:type="spellEnd"/>
            <w:r w:rsidRPr="00813736">
              <w:rPr>
                <w:rFonts w:ascii="Arial" w:hAnsi="Arial"/>
                <w:sz w:val="18"/>
                <w:lang w:val="fr-CA"/>
              </w:rPr>
              <w:t>.</w:t>
            </w:r>
          </w:p>
        </w:tc>
      </w:tr>
      <w:tr w:rsidR="00AA6465" w:rsidRPr="00B100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3E7D15A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69B3463"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la synchronisation entre le contenu audio ou visuel et l’</w:t>
            </w:r>
            <w:proofErr w:type="spellStart"/>
            <w:r w:rsidRPr="00813736">
              <w:rPr>
                <w:rFonts w:ascii="Arial" w:hAnsi="Arial"/>
                <w:sz w:val="18"/>
                <w:lang w:val="fr-CA"/>
              </w:rPr>
              <w:t>audio-description</w:t>
            </w:r>
            <w:proofErr w:type="spellEnd"/>
            <w:r w:rsidRPr="00813736">
              <w:rPr>
                <w:rFonts w:ascii="Arial" w:hAnsi="Arial"/>
                <w:sz w:val="18"/>
                <w:lang w:val="fr-CA"/>
              </w:rPr>
              <w:t xml:space="preserve"> correspondante sont préservées.</w:t>
            </w:r>
          </w:p>
        </w:tc>
      </w:tr>
      <w:tr w:rsidR="00AA6465" w:rsidRPr="00B100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419F94"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F93A6B6"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L’énoncé testable no 1 est faux. </w:t>
            </w:r>
          </w:p>
          <w:p w14:paraId="4611A084" w14:textId="0E6F8BE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618CC74" w14:textId="0FF9FE61" w:rsidR="00DA7CBD" w:rsidRPr="00813736" w:rsidRDefault="006C03CA" w:rsidP="00F752E0">
      <w:pPr>
        <w:pStyle w:val="Heading4"/>
        <w:rPr>
          <w:lang w:val="fr-CA"/>
        </w:rPr>
      </w:pPr>
      <w:r w:rsidRPr="002579EA">
        <w:rPr>
          <w:lang w:val="fr-CA"/>
        </w:rPr>
        <w:t>C.7.2.3</w:t>
      </w:r>
      <w:r w:rsidRPr="002579EA">
        <w:rPr>
          <w:lang w:val="fr-CA"/>
        </w:rPr>
        <w:tab/>
      </w:r>
      <w:r w:rsidR="00813736" w:rsidRPr="00813736">
        <w:rPr>
          <w:lang w:val="fr-CA"/>
        </w:rPr>
        <w:t>Préservation de l’</w:t>
      </w:r>
      <w:proofErr w:type="spellStart"/>
      <w:r w:rsidR="00813736" w:rsidRPr="00813736">
        <w:rPr>
          <w:lang w:val="fr-CA"/>
        </w:rPr>
        <w:t>audio-description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76F79" w:rsidRDefault="006C03CA" w:rsidP="00F752E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7D7276" w14:textId="47371A4D" w:rsidR="00DA7CBD" w:rsidRPr="00276F79" w:rsidRDefault="00813736" w:rsidP="00F752E0">
            <w:pPr>
              <w:pStyle w:val="TAL"/>
            </w:pPr>
            <w:r>
              <w:t>Inspection</w:t>
            </w:r>
          </w:p>
        </w:tc>
      </w:tr>
      <w:tr w:rsidR="00AA6465" w:rsidRPr="00B100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81F5C0" w14:textId="18CD4742"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565424"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196632E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0BF121C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w:t>
            </w:r>
            <w:proofErr w:type="spellStart"/>
            <w:r w:rsidRPr="00813736">
              <w:rPr>
                <w:rFonts w:ascii="Arial" w:hAnsi="Arial"/>
                <w:sz w:val="18"/>
                <w:lang w:val="fr-CA"/>
              </w:rPr>
              <w:t>audio-description</w:t>
            </w:r>
            <w:proofErr w:type="spellEnd"/>
            <w:r w:rsidRPr="00813736">
              <w:rPr>
                <w:rFonts w:ascii="Arial" w:hAnsi="Arial"/>
                <w:sz w:val="18"/>
                <w:lang w:val="fr-CA"/>
              </w:rPr>
              <w:t xml:space="preserve"> </w:t>
            </w:r>
            <w:proofErr w:type="gramStart"/>
            <w:r w:rsidRPr="00813736">
              <w:rPr>
                <w:rFonts w:ascii="Arial" w:hAnsi="Arial"/>
                <w:sz w:val="18"/>
                <w:lang w:val="fr-CA"/>
              </w:rPr>
              <w:t>de manière à ce</w:t>
            </w:r>
            <w:proofErr w:type="gramEnd"/>
            <w:r w:rsidRPr="00813736">
              <w:rPr>
                <w:rFonts w:ascii="Arial" w:hAnsi="Arial"/>
                <w:sz w:val="18"/>
                <w:lang w:val="fr-CA"/>
              </w:rPr>
              <w:t xml:space="preserve"> qu’elle puisse être lue conformément aux clauses 7.2.1 et 7.2.2.</w:t>
            </w:r>
          </w:p>
        </w:tc>
      </w:tr>
      <w:tr w:rsidR="00AA6465" w:rsidRPr="00B100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55F4EE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4623534"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E593E02" w14:textId="669FE474"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tbl>
      <w:tblPr>
        <w:tblpPr w:leftFromText="180" w:rightFromText="180" w:vertAnchor="text" w:horzAnchor="margin" w:tblpX="279" w:tblpY="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F20E41"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520FCF31" w14:textId="77777777" w:rsidR="00245F1D" w:rsidRPr="00276F79" w:rsidRDefault="00245F1D" w:rsidP="00813736">
            <w:pPr>
              <w:pStyle w:val="TAL"/>
              <w:keepNext w:val="0"/>
            </w:pPr>
            <w:bookmarkStart w:id="1215" w:name="_Toc57281197"/>
            <w:bookmarkStart w:id="1216" w:name="_Toc57986067"/>
            <w:bookmarkStart w:id="1217" w:name="_Toc58222440"/>
            <w:bookmarkStart w:id="1218" w:name="_Toc78290692"/>
            <w:r w:rsidRPr="00282994">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8C6B02" w14:textId="4C371022" w:rsidR="00245F1D" w:rsidRPr="00276F79" w:rsidRDefault="00813736" w:rsidP="00813736">
            <w:pPr>
              <w:pStyle w:val="TAL"/>
              <w:keepNext w:val="0"/>
            </w:pPr>
            <w:proofErr w:type="spellStart"/>
            <w:r>
              <w:t>Inspction</w:t>
            </w:r>
            <w:proofErr w:type="spellEnd"/>
          </w:p>
        </w:tc>
      </w:tr>
      <w:tr w:rsidR="00245F1D" w:rsidRPr="00B10070" w14:paraId="3C5DB6C5"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D19CE58" w14:textId="77777777" w:rsidR="00245F1D" w:rsidRPr="00276F79" w:rsidRDefault="00245F1D" w:rsidP="00813736">
            <w:pPr>
              <w:keepLines/>
              <w:spacing w:after="0"/>
              <w:rPr>
                <w:rFonts w:ascii="Arial" w:hAnsi="Arial"/>
                <w:sz w:val="18"/>
              </w:rPr>
            </w:pPr>
            <w:r w:rsidRPr="00282994">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0DF431" w14:textId="1A7BEDC4" w:rsidR="00245F1D" w:rsidRPr="00282994" w:rsidRDefault="00813736" w:rsidP="00813736">
            <w:pPr>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principalement du contenu vidéo et du contenu audio associé.</w:t>
            </w:r>
          </w:p>
        </w:tc>
      </w:tr>
      <w:tr w:rsidR="00245F1D" w:rsidRPr="00B10070" w14:paraId="4A457457"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72397B88" w14:textId="0AC8780B" w:rsidR="00245F1D" w:rsidRPr="00276F79" w:rsidRDefault="00D5361C" w:rsidP="00813736">
            <w:pPr>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244F3B0" w14:textId="62192C08" w:rsidR="00245F1D" w:rsidRPr="00282994" w:rsidRDefault="00813736" w:rsidP="00813736">
            <w:pPr>
              <w:keepLines/>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commandes de l’utilisateur pour activer le sous-titrage et les descriptions audio sont fournies à l’utilisateur au même niveau d’interaction que les principales commandes médias.</w:t>
            </w:r>
          </w:p>
        </w:tc>
      </w:tr>
      <w:tr w:rsidR="00245F1D" w:rsidRPr="00B10070" w14:paraId="463EAE82"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58CF96E" w14:textId="77777777" w:rsidR="00245F1D" w:rsidRPr="00276F79" w:rsidRDefault="00245F1D" w:rsidP="00813736">
            <w:pPr>
              <w:keepLines/>
              <w:spacing w:after="0"/>
              <w:rPr>
                <w:rFonts w:ascii="Arial" w:hAnsi="Arial"/>
                <w:sz w:val="18"/>
              </w:rPr>
            </w:pPr>
            <w:r w:rsidRPr="00282994">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2BA9A0"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Réussite : L’énoncé testable no 1 est vrai.</w:t>
            </w:r>
          </w:p>
          <w:p w14:paraId="0E1718D3"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Échec : L’énoncé testable no 1 est faux.</w:t>
            </w:r>
          </w:p>
          <w:p w14:paraId="11F6DB10" w14:textId="272004E3" w:rsidR="00245F1D" w:rsidRPr="00282994" w:rsidRDefault="00813736" w:rsidP="00813736">
            <w:pPr>
              <w:keepLines/>
              <w:spacing w:after="0"/>
              <w:rPr>
                <w:rFonts w:ascii="Arial" w:hAnsi="Arial"/>
                <w:sz w:val="18"/>
                <w:lang w:val="fr-CA"/>
              </w:rPr>
            </w:pPr>
            <w:r w:rsidRPr="00813736">
              <w:rPr>
                <w:rFonts w:ascii="Arial" w:hAnsi="Arial"/>
                <w:sz w:val="18"/>
                <w:lang w:val="fr-CA"/>
              </w:rPr>
              <w:t>Sans objet : La condition préalable 1 n’est pas remplie.</w:t>
            </w:r>
          </w:p>
        </w:tc>
      </w:tr>
    </w:tbl>
    <w:p w14:paraId="785CEB43" w14:textId="6AE5203E" w:rsidR="00DA7CBD" w:rsidRDefault="006C03CA">
      <w:pPr>
        <w:pStyle w:val="Heading3"/>
        <w:keepNext w:val="0"/>
        <w:rPr>
          <w:lang w:val="fr-CA"/>
        </w:rPr>
      </w:pPr>
      <w:bookmarkStart w:id="1219" w:name="_Toc197147348"/>
      <w:r w:rsidRPr="002579EA">
        <w:rPr>
          <w:lang w:val="fr-CA"/>
        </w:rPr>
        <w:t>C.7.3</w:t>
      </w:r>
      <w:r w:rsidRPr="002579EA">
        <w:rPr>
          <w:lang w:val="fr-CA"/>
        </w:rPr>
        <w:tab/>
      </w:r>
      <w:r w:rsidRPr="00276F79">
        <w:rPr>
          <w:lang w:val="fr-CA"/>
        </w:rPr>
        <w:t>Commande</w:t>
      </w:r>
      <w:r w:rsidR="00813736">
        <w:rPr>
          <w:lang w:val="fr-CA"/>
        </w:rPr>
        <w:t>s</w:t>
      </w:r>
      <w:r w:rsidRPr="00276F79">
        <w:rPr>
          <w:lang w:val="fr-CA"/>
        </w:rPr>
        <w:t xml:space="preserve"> </w:t>
      </w:r>
      <w:r w:rsidR="00813736">
        <w:rPr>
          <w:lang w:val="fr-CA"/>
        </w:rPr>
        <w:t>de</w:t>
      </w:r>
      <w:r w:rsidRPr="00276F79">
        <w:rPr>
          <w:lang w:val="fr-CA"/>
        </w:rPr>
        <w:t xml:space="preserve"> l’utilisateur </w:t>
      </w:r>
      <w:r w:rsidR="00813736">
        <w:rPr>
          <w:lang w:val="fr-CA"/>
        </w:rPr>
        <w:t>pour les</w:t>
      </w:r>
      <w:r w:rsidRPr="002579EA">
        <w:rPr>
          <w:lang w:val="fr-CA"/>
        </w:rPr>
        <w:t xml:space="preserve"> sous-titres et</w:t>
      </w:r>
      <w:r w:rsidRPr="00276F79">
        <w:rPr>
          <w:lang w:val="fr-CA"/>
        </w:rPr>
        <w:t xml:space="preserve"> </w:t>
      </w:r>
      <w:r w:rsidR="00813736">
        <w:rPr>
          <w:lang w:val="fr-CA"/>
        </w:rPr>
        <w:t xml:space="preserve">les descriptions </w:t>
      </w:r>
      <w:r w:rsidRPr="002579EA">
        <w:rPr>
          <w:lang w:val="fr-CA"/>
        </w:rPr>
        <w:t>audio</w:t>
      </w:r>
      <w:bookmarkEnd w:id="1215"/>
      <w:bookmarkEnd w:id="1216"/>
      <w:bookmarkEnd w:id="1217"/>
      <w:bookmarkEnd w:id="1218"/>
      <w:bookmarkEnd w:id="1219"/>
    </w:p>
    <w:p w14:paraId="09A973DC" w14:textId="402A3FF9" w:rsidR="00DA7CBD" w:rsidRPr="002579EA" w:rsidRDefault="006C03CA" w:rsidP="00595F8A">
      <w:pPr>
        <w:pStyle w:val="Heading2"/>
        <w:pBdr>
          <w:top w:val="single" w:sz="12" w:space="1" w:color="auto"/>
        </w:pBdr>
        <w:rPr>
          <w:lang w:val="fr-CA"/>
        </w:rPr>
      </w:pPr>
      <w:bookmarkStart w:id="1220" w:name="_Toc57281198"/>
      <w:bookmarkStart w:id="1221" w:name="_Toc57986068"/>
      <w:bookmarkStart w:id="1222" w:name="_Toc58222441"/>
      <w:bookmarkStart w:id="1223" w:name="_Toc78290693"/>
      <w:bookmarkStart w:id="1224" w:name="_Toc197147349"/>
      <w:r w:rsidRPr="002579EA">
        <w:rPr>
          <w:lang w:val="fr-CA"/>
        </w:rPr>
        <w:t>C.8</w:t>
      </w:r>
      <w:r w:rsidRPr="002579EA">
        <w:rPr>
          <w:lang w:val="fr-CA"/>
        </w:rPr>
        <w:tab/>
        <w:t>Matériel</w:t>
      </w:r>
      <w:bookmarkEnd w:id="1220"/>
      <w:bookmarkEnd w:id="1221"/>
      <w:bookmarkEnd w:id="1222"/>
      <w:bookmarkEnd w:id="1223"/>
      <w:bookmarkEnd w:id="1224"/>
    </w:p>
    <w:p w14:paraId="44CE68F5" w14:textId="2FE4FB3D" w:rsidR="00DA7CBD" w:rsidRPr="002579EA" w:rsidRDefault="006C03CA" w:rsidP="00595F8A">
      <w:pPr>
        <w:pStyle w:val="Heading3"/>
        <w:rPr>
          <w:lang w:val="fr-CA"/>
        </w:rPr>
      </w:pPr>
      <w:bookmarkStart w:id="1225" w:name="_Toc57281199"/>
      <w:bookmarkStart w:id="1226" w:name="_Toc57986069"/>
      <w:bookmarkStart w:id="1227" w:name="_Toc58222442"/>
      <w:bookmarkStart w:id="1228" w:name="_Toc78290694"/>
      <w:bookmarkStart w:id="1229" w:name="_Toc197147350"/>
      <w:r w:rsidRPr="002579EA">
        <w:rPr>
          <w:lang w:val="fr-CA"/>
        </w:rPr>
        <w:t>C.8.1</w:t>
      </w:r>
      <w:r w:rsidRPr="002579EA">
        <w:rPr>
          <w:lang w:val="fr-CA"/>
        </w:rPr>
        <w:tab/>
        <w:t>Généralités</w:t>
      </w:r>
      <w:bookmarkEnd w:id="1225"/>
      <w:bookmarkEnd w:id="1226"/>
      <w:bookmarkEnd w:id="1227"/>
      <w:bookmarkEnd w:id="1228"/>
      <w:bookmarkEnd w:id="1229"/>
    </w:p>
    <w:p w14:paraId="3D9D5506" w14:textId="7E872D72" w:rsidR="00DA7CBD" w:rsidRPr="002579EA" w:rsidRDefault="006C03CA" w:rsidP="002579EA">
      <w:pPr>
        <w:pStyle w:val="Heading4"/>
        <w:rPr>
          <w:lang w:val="fr-CA"/>
        </w:rPr>
      </w:pPr>
      <w:r w:rsidRPr="002579EA">
        <w:rPr>
          <w:lang w:val="fr-CA"/>
        </w:rPr>
        <w:t>C.8.1.1</w:t>
      </w:r>
      <w:r w:rsidRPr="002579EA">
        <w:rPr>
          <w:lang w:val="fr-CA"/>
        </w:rPr>
        <w:tab/>
        <w:t>Exigences génériques</w:t>
      </w:r>
    </w:p>
    <w:p w14:paraId="57D38EBC" w14:textId="4C865B78" w:rsidR="00DA7CBD" w:rsidRPr="002579EA" w:rsidRDefault="006C03CA" w:rsidP="002579EA">
      <w:pPr>
        <w:keepNext/>
        <w:keepLines/>
        <w:rPr>
          <w:lang w:val="fr-CA"/>
        </w:rPr>
      </w:pPr>
      <w:r w:rsidRPr="002579EA">
        <w:rPr>
          <w:lang w:val="fr-CA"/>
        </w:rPr>
        <w:t>L</w:t>
      </w:r>
      <w:r w:rsidR="00813736" w:rsidRPr="00813736">
        <w:rPr>
          <w:lang w:val="fr-CA"/>
        </w:rPr>
        <w:t xml:space="preserve"> La clause 8.1.1 est un avis seulement et ne contient aucune exigence testable.</w:t>
      </w:r>
    </w:p>
    <w:p w14:paraId="6A17AE0B" w14:textId="22E769E6" w:rsidR="00DA7CBD" w:rsidRPr="00276F79" w:rsidRDefault="006C03CA" w:rsidP="00E61E5A">
      <w:pPr>
        <w:pStyle w:val="Heading4"/>
        <w:keepLines w:val="0"/>
      </w:pPr>
      <w:r w:rsidRPr="002579EA">
        <w:rPr>
          <w:lang w:val="fr-CA"/>
        </w:rPr>
        <w:t>C.8.1.2</w:t>
      </w:r>
      <w:r w:rsidRPr="002579EA">
        <w:rPr>
          <w:lang w:val="fr-CA"/>
        </w:rPr>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B680BF" w14:textId="77777777" w:rsidTr="00DA7CBD">
        <w:trPr>
          <w:jc w:val="center"/>
        </w:trPr>
        <w:tc>
          <w:tcPr>
            <w:tcW w:w="1951" w:type="dxa"/>
          </w:tcPr>
          <w:p w14:paraId="297CBD7B" w14:textId="77777777" w:rsidR="00DA7CBD" w:rsidRPr="00276F79" w:rsidRDefault="006C03CA" w:rsidP="00E61E5A">
            <w:pPr>
              <w:pStyle w:val="TAL"/>
              <w:keepLines w:val="0"/>
            </w:pPr>
            <w:r w:rsidRPr="002579EA">
              <w:rPr>
                <w:lang w:val="fr-CA"/>
              </w:rPr>
              <w:t>Type d’évaluation</w:t>
            </w:r>
          </w:p>
        </w:tc>
        <w:tc>
          <w:tcPr>
            <w:tcW w:w="7088" w:type="dxa"/>
          </w:tcPr>
          <w:p w14:paraId="317DD739" w14:textId="7EA5ACD5" w:rsidR="00DA7CBD" w:rsidRPr="00276F79" w:rsidRDefault="00813736" w:rsidP="00E61E5A">
            <w:pPr>
              <w:pStyle w:val="TAL"/>
              <w:keepLines w:val="0"/>
            </w:pPr>
            <w:r>
              <w:t>Inspection</w:t>
            </w:r>
          </w:p>
        </w:tc>
      </w:tr>
      <w:tr w:rsidR="00AA6465" w:rsidRPr="00B10070" w14:paraId="218C1C95" w14:textId="77777777" w:rsidTr="00DA7CBD">
        <w:trPr>
          <w:jc w:val="center"/>
        </w:trPr>
        <w:tc>
          <w:tcPr>
            <w:tcW w:w="1951" w:type="dxa"/>
          </w:tcPr>
          <w:p w14:paraId="4B75ED76"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0623AC0D" w14:textId="489184EC" w:rsidR="00DA7CBD" w:rsidRPr="002579EA" w:rsidRDefault="00813736" w:rsidP="00E61E5A">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fournissent des points de connexion d’entrée ou de sortie à l’utilisateur.</w:t>
            </w:r>
          </w:p>
        </w:tc>
      </w:tr>
      <w:tr w:rsidR="00AA6465" w:rsidRPr="00B10070" w14:paraId="1C3FA6AA" w14:textId="77777777" w:rsidTr="00DA7CBD">
        <w:trPr>
          <w:jc w:val="center"/>
        </w:trPr>
        <w:tc>
          <w:tcPr>
            <w:tcW w:w="1951" w:type="dxa"/>
          </w:tcPr>
          <w:p w14:paraId="173139E7" w14:textId="4F3BD79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E64FCEF"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qu’un type de connexion est conforme à un format non exclusif normalisé.</w:t>
            </w:r>
          </w:p>
          <w:p w14:paraId="154F3F64" w14:textId="534821F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Vérifier qu’un type de connexion est conforme à un format non exclusif normalisé via l’utilisation d’adaptateurs du commerce.</w:t>
            </w:r>
          </w:p>
        </w:tc>
      </w:tr>
      <w:tr w:rsidR="00AA6465" w:rsidRPr="00B10070" w14:paraId="318AFBAA" w14:textId="77777777" w:rsidTr="00DA7CBD">
        <w:trPr>
          <w:jc w:val="center"/>
        </w:trPr>
        <w:tc>
          <w:tcPr>
            <w:tcW w:w="1951" w:type="dxa"/>
          </w:tcPr>
          <w:p w14:paraId="50E9783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609095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13B7CB50"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1FE50F5C" w14:textId="0CFF6FD7"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r w:rsidR="00AA6465" w:rsidRPr="00B10070" w14:paraId="6AD0A74B" w14:textId="77777777" w:rsidTr="00DA7CBD">
        <w:trPr>
          <w:jc w:val="center"/>
        </w:trPr>
        <w:tc>
          <w:tcPr>
            <w:tcW w:w="9039" w:type="dxa"/>
            <w:gridSpan w:val="2"/>
          </w:tcPr>
          <w:p w14:paraId="3BE567EC" w14:textId="62C28CCE" w:rsidR="00DA7CBD" w:rsidRPr="002579EA" w:rsidRDefault="006C03CA" w:rsidP="00FB1702">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13736" w:rsidRPr="00813736">
              <w:rPr>
                <w:rFonts w:ascii="Arial" w:hAnsi="Arial"/>
                <w:sz w:val="18"/>
                <w:lang w:val="fr-CA"/>
              </w:rPr>
              <w:t>Les connexions peuvent être des connexions physiques ou sans fil.</w:t>
            </w:r>
          </w:p>
        </w:tc>
      </w:tr>
    </w:tbl>
    <w:p w14:paraId="61AECAED" w14:textId="14C2FDD2" w:rsidR="00DA7CBD" w:rsidRPr="00276F79" w:rsidRDefault="006C03CA" w:rsidP="00FB1702">
      <w:pPr>
        <w:pStyle w:val="Heading4"/>
        <w:keepNext w:val="0"/>
        <w:keepLines w:val="0"/>
      </w:pPr>
      <w:r w:rsidRPr="002579EA">
        <w:rPr>
          <w:lang w:val="fr-CA"/>
        </w:rPr>
        <w:t>C.8.1.3</w:t>
      </w:r>
      <w:r w:rsidRPr="002579EA">
        <w:rPr>
          <w:lang w:val="fr-CA"/>
        </w:rPr>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CD97D9" w14:textId="77777777" w:rsidTr="00DA7CBD">
        <w:trPr>
          <w:jc w:val="center"/>
        </w:trPr>
        <w:tc>
          <w:tcPr>
            <w:tcW w:w="1951" w:type="dxa"/>
          </w:tcPr>
          <w:p w14:paraId="09ABC87B" w14:textId="77777777" w:rsidR="00DA7CBD" w:rsidRPr="00276F79" w:rsidRDefault="006C03CA" w:rsidP="00FB1702">
            <w:pPr>
              <w:pStyle w:val="TAL"/>
              <w:keepNext w:val="0"/>
              <w:keepLines w:val="0"/>
            </w:pPr>
            <w:r w:rsidRPr="002579EA">
              <w:rPr>
                <w:lang w:val="fr-CA"/>
              </w:rPr>
              <w:t>Type d’évaluation</w:t>
            </w:r>
          </w:p>
        </w:tc>
        <w:tc>
          <w:tcPr>
            <w:tcW w:w="7088" w:type="dxa"/>
          </w:tcPr>
          <w:p w14:paraId="1E36DD1E" w14:textId="6B528464" w:rsidR="00DA7CBD" w:rsidRPr="00276F79" w:rsidRDefault="00813736" w:rsidP="00FB1702">
            <w:pPr>
              <w:pStyle w:val="TAL"/>
              <w:keepNext w:val="0"/>
              <w:keepLines w:val="0"/>
            </w:pPr>
            <w:r>
              <w:t>Inspection</w:t>
            </w:r>
          </w:p>
        </w:tc>
      </w:tr>
      <w:tr w:rsidR="00AA6465" w:rsidRPr="00B10070" w14:paraId="14FAB188" w14:textId="77777777" w:rsidTr="00DA7CBD">
        <w:trPr>
          <w:jc w:val="center"/>
        </w:trPr>
        <w:tc>
          <w:tcPr>
            <w:tcW w:w="1951" w:type="dxa"/>
          </w:tcPr>
          <w:p w14:paraId="1F4732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96579B4" w14:textId="01C10E74"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Les aspects matériels des TIC véhiculent de l’information visuelle à l’aide d’un code de couleur comme moyen d’indiquer une action, de solliciter une réponse ou de distinguer un élément visuel.</w:t>
            </w:r>
          </w:p>
        </w:tc>
      </w:tr>
      <w:tr w:rsidR="00AA6465" w:rsidRPr="00B10070" w14:paraId="10CF4F78" w14:textId="77777777" w:rsidTr="00DA7CBD">
        <w:trPr>
          <w:jc w:val="center"/>
        </w:trPr>
        <w:tc>
          <w:tcPr>
            <w:tcW w:w="1951" w:type="dxa"/>
          </w:tcPr>
          <w:p w14:paraId="7079584A" w14:textId="26627FD5"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A3CFD53" w14:textId="130B44AF"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Pr>
                <w:rFonts w:ascii="Arial" w:hAnsi="Arial"/>
                <w:sz w:val="18"/>
                <w:lang w:val="fr-CA"/>
              </w:rPr>
              <w:t xml:space="preserve">  </w:t>
            </w:r>
            <w:r w:rsidR="00813736" w:rsidRPr="00813736">
              <w:rPr>
                <w:rFonts w:ascii="Arial" w:hAnsi="Arial"/>
                <w:sz w:val="18"/>
                <w:lang w:val="fr-CA"/>
              </w:rPr>
              <w:t>Vérifier qu’une autre forme de codage visuel est fournie.</w:t>
            </w:r>
          </w:p>
        </w:tc>
      </w:tr>
      <w:tr w:rsidR="00AA6465" w:rsidRPr="00B10070" w14:paraId="3FD2E23A" w14:textId="77777777" w:rsidTr="00DA7CBD">
        <w:trPr>
          <w:jc w:val="center"/>
        </w:trPr>
        <w:tc>
          <w:tcPr>
            <w:tcW w:w="1951" w:type="dxa"/>
          </w:tcPr>
          <w:p w14:paraId="7C285AD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979199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05D75508"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CF721A7" w14:textId="30E5B699"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83DADC1" w14:textId="179017EA" w:rsidR="00DA7CBD" w:rsidRPr="002579EA" w:rsidRDefault="006C03CA" w:rsidP="00A45BD9">
      <w:pPr>
        <w:pStyle w:val="Heading3"/>
        <w:keepLines w:val="0"/>
        <w:rPr>
          <w:lang w:val="fr-CA"/>
        </w:rPr>
      </w:pPr>
      <w:bookmarkStart w:id="1230" w:name="_Toc57281200"/>
      <w:bookmarkStart w:id="1231" w:name="_Toc57986070"/>
      <w:bookmarkStart w:id="1232" w:name="_Toc58222443"/>
      <w:bookmarkStart w:id="1233" w:name="_Toc78290695"/>
      <w:bookmarkStart w:id="1234" w:name="_Toc197147351"/>
      <w:r w:rsidRPr="002579EA">
        <w:rPr>
          <w:lang w:val="fr-CA"/>
        </w:rPr>
        <w:t>C.8.2</w:t>
      </w:r>
      <w:r w:rsidRPr="002579EA">
        <w:rPr>
          <w:lang w:val="fr-CA"/>
        </w:rPr>
        <w:tab/>
        <w:t>Produits matériels avec sortie vocale</w:t>
      </w:r>
      <w:bookmarkEnd w:id="1230"/>
      <w:bookmarkEnd w:id="1231"/>
      <w:bookmarkEnd w:id="1232"/>
      <w:bookmarkEnd w:id="1233"/>
      <w:bookmarkEnd w:id="1234"/>
    </w:p>
    <w:p w14:paraId="113F810F" w14:textId="4C25CDC8" w:rsidR="00DA7CBD" w:rsidRPr="002579EA" w:rsidRDefault="006C03CA" w:rsidP="00FB1702">
      <w:pPr>
        <w:pStyle w:val="Heading4"/>
        <w:keepNext w:val="0"/>
        <w:keepLines w:val="0"/>
        <w:rPr>
          <w:lang w:val="fr-CA"/>
        </w:rPr>
      </w:pPr>
      <w:r w:rsidRPr="002579EA">
        <w:rPr>
          <w:lang w:val="fr-CA"/>
        </w:rPr>
        <w:t>C.8.2.1</w:t>
      </w:r>
      <w:r w:rsidRPr="002579EA">
        <w:rPr>
          <w:lang w:val="fr-CA"/>
        </w:rPr>
        <w:tab/>
        <w:t xml:space="preserve">Gain de volume </w:t>
      </w:r>
      <w:r w:rsidR="00813736">
        <w:rPr>
          <w:lang w:val="fr-CA"/>
        </w:rPr>
        <w:t>de la parole</w:t>
      </w:r>
    </w:p>
    <w:p w14:paraId="4C46DBEA" w14:textId="7878E66C" w:rsidR="00DA7CBD" w:rsidRPr="002579EA" w:rsidRDefault="006C03CA" w:rsidP="00FB1702">
      <w:pPr>
        <w:pStyle w:val="Heading5"/>
        <w:keepNext w:val="0"/>
        <w:keepLines w:val="0"/>
        <w:rPr>
          <w:lang w:val="fr-CA"/>
        </w:rPr>
      </w:pPr>
      <w:r w:rsidRPr="002579EA">
        <w:rPr>
          <w:lang w:val="fr-CA"/>
        </w:rPr>
        <w:t>C.8.2.1.1</w:t>
      </w:r>
      <w:r w:rsidRPr="002579EA">
        <w:rPr>
          <w:lang w:val="fr-CA"/>
        </w:rPr>
        <w:tab/>
      </w:r>
      <w:r w:rsidR="00813736">
        <w:rPr>
          <w:lang w:val="fr-CA"/>
        </w:rPr>
        <w:t>Gamme</w:t>
      </w:r>
      <w:r w:rsidRPr="002579EA">
        <w:rPr>
          <w:lang w:val="fr-CA"/>
        </w:rPr>
        <w:t xml:space="preserve"> de volume </w:t>
      </w:r>
      <w:r w:rsidR="00813736">
        <w:rPr>
          <w:lang w:val="fr-CA"/>
        </w:rPr>
        <w:t>de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C4F577" w14:textId="0EA2CFF2" w:rsidR="00DA7CBD" w:rsidRPr="002579EA" w:rsidRDefault="00813736" w:rsidP="00FB1702">
            <w:pPr>
              <w:pStyle w:val="TAL"/>
              <w:keepNext w:val="0"/>
              <w:keepLines w:val="0"/>
              <w:rPr>
                <w:lang w:val="fr-CA"/>
              </w:rPr>
            </w:pPr>
            <w:r w:rsidRPr="00813736">
              <w:rPr>
                <w:lang w:val="fr-CA"/>
              </w:rPr>
              <w:t>Inspection reposant sur les mesures</w:t>
            </w:r>
          </w:p>
        </w:tc>
      </w:tr>
      <w:tr w:rsidR="00AA6465" w:rsidRPr="00B100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matérielle possède une sortie vocale.</w:t>
            </w:r>
          </w:p>
        </w:tc>
      </w:tr>
      <w:tr w:rsidR="00AA6465" w:rsidRPr="00507E2B"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3606BF32"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49C7C64B"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les TIC sont conformes à la norme ANSI/TIA-4965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REF_ANSITIA_4965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w:t>
            </w:r>
            <w:r w:rsidRPr="002579EA">
              <w:rPr>
                <w:rFonts w:ascii="Arial" w:hAnsi="Arial"/>
                <w:sz w:val="18"/>
                <w:lang w:val="fr-CA"/>
              </w:rPr>
              <w:fldChar w:fldCharType="end"/>
            </w:r>
            <w:r w:rsidRPr="002579EA">
              <w:rPr>
                <w:rFonts w:ascii="Arial" w:hAnsi="Arial"/>
                <w:sz w:val="18"/>
                <w:lang w:val="fr-CA"/>
              </w:rPr>
              <w:t>].</w:t>
            </w:r>
          </w:p>
          <w:p w14:paraId="6A69D921" w14:textId="47B7BE7C" w:rsidR="00813736" w:rsidRPr="00813736" w:rsidRDefault="006C03CA" w:rsidP="00813736">
            <w:pPr>
              <w:spacing w:after="0"/>
              <w:rPr>
                <w:rFonts w:ascii="Arial" w:hAnsi="Arial"/>
                <w:sz w:val="18"/>
                <w:lang w:val="fr-CA"/>
              </w:rPr>
            </w:pPr>
            <w:proofErr w:type="gramStart"/>
            <w:r w:rsidRPr="002579EA">
              <w:rPr>
                <w:rFonts w:ascii="Arial" w:hAnsi="Arial"/>
                <w:sz w:val="18"/>
                <w:lang w:val="fr-CA"/>
              </w:rPr>
              <w:t>2</w:t>
            </w:r>
            <w:r w:rsidR="00813736" w:rsidRPr="00813736">
              <w:rPr>
                <w:lang w:val="fr-CA"/>
              </w:rPr>
              <w:t xml:space="preserve"> </w:t>
            </w:r>
            <w:r w:rsidR="00813736">
              <w:rPr>
                <w:lang w:val="fr-CA"/>
              </w:rPr>
              <w:t xml:space="preserve"> </w:t>
            </w:r>
            <w:r w:rsidR="00813736" w:rsidRPr="00813736">
              <w:rPr>
                <w:rFonts w:ascii="Arial" w:hAnsi="Arial"/>
                <w:sz w:val="18"/>
                <w:lang w:val="fr-CA"/>
              </w:rPr>
              <w:t>Mesurer</w:t>
            </w:r>
            <w:proofErr w:type="gramEnd"/>
            <w:r w:rsidR="00813736" w:rsidRPr="00813736">
              <w:rPr>
                <w:rFonts w:ascii="Arial" w:hAnsi="Arial"/>
                <w:sz w:val="18"/>
                <w:lang w:val="fr-CA"/>
              </w:rPr>
              <w:t xml:space="preserve"> le niveau (en dB) de la sortie vocale au réglage le plus bas.</w:t>
            </w:r>
          </w:p>
          <w:p w14:paraId="79BBB548" w14:textId="54432E22" w:rsidR="00813736" w:rsidRPr="00813736" w:rsidRDefault="00813736" w:rsidP="00813736">
            <w:pPr>
              <w:spacing w:after="0"/>
              <w:rPr>
                <w:rFonts w:ascii="Arial" w:hAnsi="Arial"/>
                <w:sz w:val="18"/>
                <w:lang w:val="fr-CA"/>
              </w:rPr>
            </w:pPr>
            <w:r w:rsidRPr="00813736">
              <w:rPr>
                <w:rFonts w:ascii="Arial" w:hAnsi="Arial"/>
                <w:sz w:val="18"/>
                <w:lang w:val="fr-CA"/>
              </w:rPr>
              <w:t>3.</w:t>
            </w:r>
            <w:r>
              <w:rPr>
                <w:rFonts w:ascii="Arial" w:hAnsi="Arial"/>
                <w:sz w:val="18"/>
                <w:lang w:val="fr-CA"/>
              </w:rPr>
              <w:t xml:space="preserve"> </w:t>
            </w:r>
            <w:r w:rsidRPr="00813736">
              <w:rPr>
                <w:rFonts w:ascii="Arial" w:hAnsi="Arial"/>
                <w:sz w:val="18"/>
                <w:lang w:val="fr-CA"/>
              </w:rPr>
              <w:t>Mesurer le niveau (en dB) de la sortie vocale au réglage le plus élevé.</w:t>
            </w:r>
          </w:p>
          <w:p w14:paraId="656B7A5E" w14:textId="31310F55" w:rsidR="00DA7CBD" w:rsidRPr="002579EA" w:rsidRDefault="00813736" w:rsidP="00813736">
            <w:pPr>
              <w:spacing w:after="0"/>
              <w:rPr>
                <w:rFonts w:ascii="Arial" w:hAnsi="Arial"/>
                <w:sz w:val="18"/>
                <w:lang w:val="fr-CA"/>
              </w:rPr>
            </w:pPr>
            <w:r w:rsidRPr="00813736">
              <w:rPr>
                <w:rFonts w:ascii="Arial" w:hAnsi="Arial"/>
                <w:sz w:val="18"/>
                <w:lang w:val="fr-CA"/>
              </w:rPr>
              <w:t>4.</w:t>
            </w:r>
            <w:r>
              <w:rPr>
                <w:rFonts w:ascii="Arial" w:hAnsi="Arial"/>
                <w:sz w:val="18"/>
                <w:lang w:val="fr-CA"/>
              </w:rPr>
              <w:t xml:space="preserve"> </w:t>
            </w:r>
            <w:r w:rsidRPr="00813736">
              <w:rPr>
                <w:rFonts w:ascii="Arial" w:hAnsi="Arial"/>
                <w:sz w:val="18"/>
                <w:lang w:val="fr-CA"/>
              </w:rPr>
              <w:t>Vérifier que la gamme entre 1 et 2 est supérieure ou égale à 18 dB.</w:t>
            </w:r>
          </w:p>
        </w:tc>
      </w:tr>
      <w:tr w:rsidR="00AA6465" w:rsidRPr="00507E2B"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B1BCF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4 sont vrais.</w:t>
            </w:r>
          </w:p>
          <w:p w14:paraId="26AB095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4 sont faux.</w:t>
            </w:r>
          </w:p>
          <w:p w14:paraId="6EAAF689" w14:textId="0A928F6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4FBA1F3" w14:textId="5288F85F" w:rsidR="00DA7CBD" w:rsidRPr="00813736" w:rsidRDefault="006C03CA" w:rsidP="00FB1702">
      <w:pPr>
        <w:pStyle w:val="Heading5"/>
        <w:keepNext w:val="0"/>
        <w:keepLines w:val="0"/>
        <w:rPr>
          <w:lang w:val="fr-CA"/>
        </w:rPr>
      </w:pPr>
      <w:r w:rsidRPr="002579EA">
        <w:rPr>
          <w:lang w:val="fr-CA"/>
        </w:rPr>
        <w:t>C.8.2.1.2</w:t>
      </w:r>
      <w:r w:rsidRPr="002579EA">
        <w:rPr>
          <w:lang w:val="fr-CA"/>
        </w:rPr>
        <w:tab/>
        <w:t>Réglage incrémental</w:t>
      </w:r>
      <w:r w:rsidR="00813736">
        <w:rPr>
          <w:lang w:val="fr-CA"/>
        </w:rPr>
        <w:t xml:space="preserve">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565424"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21F43E" w14:textId="7E9F0DDC" w:rsidR="00DA7CBD" w:rsidRPr="002579EA" w:rsidRDefault="00813736" w:rsidP="00FB1702">
            <w:pPr>
              <w:pStyle w:val="TAL"/>
              <w:keepNext w:val="0"/>
              <w:keepLines w:val="0"/>
              <w:rPr>
                <w:lang w:val="fr-CA"/>
              </w:rPr>
            </w:pPr>
            <w:proofErr w:type="gramStart"/>
            <w:r w:rsidRPr="00813736">
              <w:rPr>
                <w:lang w:val="fr-CA"/>
              </w:rPr>
              <w:t>Inspection fondées</w:t>
            </w:r>
            <w:proofErr w:type="gramEnd"/>
            <w:r w:rsidRPr="00813736">
              <w:rPr>
                <w:lang w:val="fr-CA"/>
              </w:rPr>
              <w:t xml:space="preserve"> sur les données de mesure</w:t>
            </w:r>
          </w:p>
        </w:tc>
      </w:tr>
      <w:tr w:rsidR="00AA6465" w:rsidRPr="00507E2B"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8F61EC"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doté d’une sortie vocale.</w:t>
            </w:r>
          </w:p>
          <w:p w14:paraId="70097EDC" w14:textId="4AAC788B"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réglage du volume est incrémentiel.</w:t>
            </w:r>
          </w:p>
        </w:tc>
      </w:tr>
      <w:tr w:rsidR="00AA6465" w:rsidRPr="00507E2B"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5E8D9E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2F3CA41"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Mesurer le niveau (en dB) de la sortie vocale au réglage le plus bas.</w:t>
            </w:r>
          </w:p>
          <w:p w14:paraId="35298CA2" w14:textId="4DA2E692"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une étape intermédiaire fournit un niveau de 12 dB au-dessus du niveau de volume le plus bas mesuré à l’étape 1.</w:t>
            </w:r>
          </w:p>
        </w:tc>
      </w:tr>
      <w:tr w:rsidR="00AA6465" w:rsidRPr="00507E2B"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5ED9B88"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2 est vrai.</w:t>
            </w:r>
          </w:p>
          <w:p w14:paraId="57746A6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2 est faux.</w:t>
            </w:r>
          </w:p>
          <w:p w14:paraId="48EFEC88" w14:textId="2822BB8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EF9F862" w14:textId="46337436" w:rsidR="00DA7CBD" w:rsidRPr="002579EA" w:rsidRDefault="006C03CA" w:rsidP="000944D0">
      <w:pPr>
        <w:pStyle w:val="Heading4"/>
        <w:keepLines w:val="0"/>
        <w:rPr>
          <w:lang w:val="fr-CA"/>
        </w:rPr>
      </w:pPr>
      <w:r w:rsidRPr="002579EA">
        <w:rPr>
          <w:lang w:val="fr-CA"/>
        </w:rPr>
        <w:t>C.8.2.2</w:t>
      </w:r>
      <w:r w:rsidRPr="002579EA">
        <w:rPr>
          <w:lang w:val="fr-CA"/>
        </w:rPr>
        <w:tab/>
        <w:t>Couplage magnétique</w:t>
      </w:r>
    </w:p>
    <w:p w14:paraId="36BABBF7" w14:textId="690473AA" w:rsidR="00DA7CBD" w:rsidRPr="002579EA" w:rsidRDefault="006C03CA" w:rsidP="000944D0">
      <w:pPr>
        <w:pStyle w:val="Heading5"/>
        <w:keepLines w:val="0"/>
        <w:rPr>
          <w:lang w:val="fr-CA"/>
        </w:rPr>
      </w:pPr>
      <w:r w:rsidRPr="002579EA">
        <w:rPr>
          <w:lang w:val="fr-CA"/>
        </w:rPr>
        <w:t>C.8.2.2.1</w:t>
      </w:r>
      <w:r w:rsidRPr="002579EA">
        <w:rPr>
          <w:lang w:val="fr-CA"/>
        </w:rPr>
        <w:tab/>
      </w:r>
      <w:r w:rsidR="00813736" w:rsidRPr="00813736">
        <w:rPr>
          <w:lang w:val="fr-CA"/>
        </w:rPr>
        <w:t>Dispositifs de téléphonie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3B28E4" w14:textId="6DBF9BC2" w:rsidR="00DA7CBD" w:rsidRPr="002579EA" w:rsidRDefault="00813736" w:rsidP="000944D0">
            <w:pPr>
              <w:pStyle w:val="TAL"/>
              <w:keepLines w:val="0"/>
              <w:rPr>
                <w:lang w:val="fr-CA"/>
              </w:rPr>
            </w:pPr>
            <w:r w:rsidRPr="00813736">
              <w:rPr>
                <w:lang w:val="fr-CA"/>
              </w:rPr>
              <w:t>Inspection fondée sur les données de mesure</w:t>
            </w:r>
          </w:p>
        </w:tc>
      </w:tr>
      <w:tr w:rsidR="00AA6465" w:rsidRPr="00B100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E8EB80" w14:textId="0846528C" w:rsidR="00DA7CBD"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fixe avec sortie audio qui est normalement tenu à l’oreille.</w:t>
            </w:r>
          </w:p>
        </w:tc>
      </w:tr>
      <w:tr w:rsidR="00AA6465" w:rsidRPr="00565424"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632E580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7898D484"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 matériel de TIC est conforme à la norme TIA-1083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REF_TIA_1083_A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i.24</w:t>
            </w:r>
            <w:r w:rsidRPr="002579EA">
              <w:rPr>
                <w:rFonts w:ascii="Arial" w:hAnsi="Arial"/>
                <w:sz w:val="18"/>
                <w:lang w:val="fr-CA"/>
              </w:rPr>
              <w:fldChar w:fldCharType="end"/>
            </w:r>
            <w:r w:rsidRPr="002579EA">
              <w:rPr>
                <w:rFonts w:ascii="Arial" w:hAnsi="Arial"/>
                <w:sz w:val="18"/>
                <w:lang w:val="fr-CA"/>
              </w:rPr>
              <w:t>].</w:t>
            </w:r>
          </w:p>
          <w:p w14:paraId="5F8A5A83" w14:textId="376ED5DD"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2. </w:t>
            </w:r>
            <w:r w:rsidR="00813736" w:rsidRPr="00813736">
              <w:rPr>
                <w:rFonts w:ascii="Arial" w:hAnsi="Arial"/>
                <w:sz w:val="18"/>
                <w:lang w:val="fr-CA"/>
              </w:rPr>
              <w:t xml:space="preserve">Les mesures effectuées conformément à la norme ES 200 381-1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2</w:t>
            </w:r>
            <w:r w:rsidRPr="002579EA">
              <w:rPr>
                <w:rFonts w:ascii="Arial" w:hAnsi="Arial"/>
                <w:sz w:val="18"/>
                <w:lang w:val="fr-CA"/>
              </w:rPr>
              <w:fldChar w:fldCharType="end"/>
            </w:r>
            <w:r w:rsidRPr="002579EA">
              <w:rPr>
                <w:rFonts w:ascii="Arial" w:hAnsi="Arial"/>
                <w:sz w:val="18"/>
                <w:lang w:val="fr-CA"/>
              </w:rPr>
              <w:t xml:space="preserve">] </w:t>
            </w:r>
            <w:r w:rsidR="00813736" w:rsidRPr="00813736">
              <w:rPr>
                <w:rFonts w:ascii="Arial" w:hAnsi="Arial"/>
                <w:sz w:val="18"/>
                <w:lang w:val="fr-CA"/>
              </w:rPr>
              <w:t>de l’ETSI indiquent que les exigences définies dans cette norme sont respectées</w:t>
            </w:r>
            <w:r w:rsidR="00813736">
              <w:rPr>
                <w:rFonts w:ascii="Arial" w:hAnsi="Arial"/>
                <w:sz w:val="18"/>
                <w:lang w:val="fr-CA"/>
              </w:rPr>
              <w:t>.</w:t>
            </w:r>
          </w:p>
          <w:p w14:paraId="7AA60125" w14:textId="72DF4F67" w:rsidR="003F08BE" w:rsidRPr="002579EA" w:rsidRDefault="006C03CA" w:rsidP="000944D0">
            <w:pPr>
              <w:keepNext/>
              <w:spacing w:after="0"/>
              <w:rPr>
                <w:rFonts w:ascii="Arial" w:hAnsi="Arial"/>
                <w:sz w:val="18"/>
                <w:lang w:val="fr-CA"/>
              </w:rPr>
            </w:pPr>
            <w:r w:rsidRPr="002579EA">
              <w:rPr>
                <w:rFonts w:ascii="Arial" w:hAnsi="Arial"/>
                <w:sz w:val="18"/>
                <w:lang w:val="fr-CA"/>
              </w:rPr>
              <w:t xml:space="preserve">3. </w:t>
            </w:r>
            <w:r w:rsidR="00813736" w:rsidRPr="00813736">
              <w:rPr>
                <w:rFonts w:ascii="Arial" w:hAnsi="Arial"/>
                <w:sz w:val="18"/>
                <w:lang w:val="fr-CA"/>
              </w:rPr>
              <w:t xml:space="preserve">Les TIC portent le symbole « T » spécifié dans la norme ETS 300 381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REF_ETS300381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1</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r w:rsidRPr="002579EA">
              <w:rPr>
                <w:rFonts w:ascii="Arial" w:hAnsi="Arial"/>
                <w:sz w:val="18"/>
                <w:lang w:val="fr-CA"/>
              </w:rPr>
              <w:t>.</w:t>
            </w:r>
          </w:p>
        </w:tc>
      </w:tr>
      <w:tr w:rsidR="00AA6465" w:rsidRPr="00B100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DA6264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Les énoncés testables nos 1 ou 2 sont vrais et l’énoncé testable no 3 est vrai.</w:t>
            </w:r>
          </w:p>
          <w:p w14:paraId="1A167D5B"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Les énoncés testables nos 1 et 2 sont faux ou l’énoncé testable no 3 est faux.</w:t>
            </w:r>
          </w:p>
          <w:p w14:paraId="09062F5A" w14:textId="6BD3DBB4" w:rsidR="00CC303C"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n’est pas remplie.</w:t>
            </w:r>
          </w:p>
        </w:tc>
      </w:tr>
    </w:tbl>
    <w:p w14:paraId="10640838" w14:textId="45AAF0A1" w:rsidR="00DA7CBD" w:rsidRPr="002579EA" w:rsidRDefault="006C03CA" w:rsidP="00E61E5A">
      <w:pPr>
        <w:pStyle w:val="Heading5"/>
        <w:keepLines w:val="0"/>
        <w:rPr>
          <w:lang w:val="fr-CA"/>
        </w:rPr>
      </w:pPr>
      <w:r w:rsidRPr="002579EA">
        <w:rPr>
          <w:lang w:val="fr-CA"/>
        </w:rPr>
        <w:t>C.8.2.2.2</w:t>
      </w:r>
      <w:r w:rsidRPr="002579EA">
        <w:rPr>
          <w:lang w:val="fr-CA"/>
        </w:rPr>
        <w:tab/>
      </w:r>
      <w:r w:rsidR="00813736" w:rsidRPr="00813736">
        <w:rPr>
          <w:lang w:val="fr-CA"/>
        </w:rPr>
        <w:t>Dispositifs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E321C8" w14:textId="1AB58398" w:rsidR="00DA7CBD" w:rsidRPr="002579EA" w:rsidRDefault="00813736" w:rsidP="00E61E5A">
            <w:pPr>
              <w:pStyle w:val="TAL"/>
              <w:keepLines w:val="0"/>
              <w:rPr>
                <w:lang w:val="fr-CA"/>
              </w:rPr>
            </w:pPr>
            <w:r w:rsidRPr="00813736">
              <w:rPr>
                <w:lang w:val="fr-CA"/>
              </w:rPr>
              <w:t>Inspection fondée sur les données de mesure</w:t>
            </w:r>
          </w:p>
        </w:tc>
      </w:tr>
      <w:tr w:rsidR="00AA6465" w:rsidRPr="00B100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B634BC" w14:textId="4D169C1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sans fil qui est normalement tenu à l’oreille.</w:t>
            </w:r>
          </w:p>
        </w:tc>
      </w:tr>
      <w:tr w:rsidR="00AA6465" w:rsidRPr="00507E2B"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18BBD0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F796244" w:rsidR="00DA7CBD" w:rsidRPr="002579EA" w:rsidRDefault="00813736" w:rsidP="006D4AF3">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 matériel de TIC est conforme à la norme ANSI/IEEE C63.19 </w:t>
            </w:r>
            <w:r w:rsidR="006C03CA" w:rsidRPr="002579EA">
              <w:rPr>
                <w:rFonts w:ascii="Arial" w:hAnsi="Arial"/>
                <w:sz w:val="18"/>
                <w:lang w:val="fr-CA"/>
              </w:rPr>
              <w:t>[</w:t>
            </w:r>
            <w:r w:rsidR="006C03CA" w:rsidRPr="002579EA">
              <w:rPr>
                <w:lang w:val="fr-CA"/>
              </w:rPr>
              <w:fldChar w:fldCharType="begin"/>
            </w:r>
            <w:r w:rsidR="006C03CA" w:rsidRPr="002579EA">
              <w:rPr>
                <w:lang w:val="fr-CA"/>
              </w:rPr>
              <w:instrText xml:space="preserve"> REF  REF_IEEEC6319 \h  \* MERGEFORMAT </w:instrText>
            </w:r>
            <w:r w:rsidR="006C03CA" w:rsidRPr="002579EA">
              <w:rPr>
                <w:lang w:val="fr-CA"/>
              </w:rPr>
            </w:r>
            <w:r w:rsidR="006C03CA" w:rsidRPr="002579EA">
              <w:rPr>
                <w:lang w:val="fr-CA"/>
              </w:rPr>
              <w:fldChar w:fldCharType="separate"/>
            </w:r>
            <w:r w:rsidR="00391D6E" w:rsidRPr="00391D6E">
              <w:rPr>
                <w:rFonts w:ascii="Arial" w:hAnsi="Arial"/>
                <w:sz w:val="18"/>
                <w:lang w:val="fr-CA"/>
              </w:rPr>
              <w:t>i.1</w:t>
            </w:r>
            <w:r w:rsidR="006C03CA" w:rsidRPr="002579EA">
              <w:rPr>
                <w:lang w:val="fr-CA"/>
              </w:rPr>
              <w:fldChar w:fldCharType="end"/>
            </w:r>
            <w:r w:rsidR="006C03CA" w:rsidRPr="002579EA">
              <w:rPr>
                <w:rFonts w:ascii="Arial" w:hAnsi="Arial"/>
                <w:sz w:val="18"/>
                <w:lang w:val="fr-CA"/>
              </w:rPr>
              <w:t>].</w:t>
            </w:r>
          </w:p>
          <w:p w14:paraId="6395521E" w14:textId="08CE017A" w:rsidR="00DA7CBD" w:rsidRPr="002579EA" w:rsidRDefault="006C03CA" w:rsidP="00813736">
            <w:pPr>
              <w:spacing w:after="0"/>
              <w:ind w:left="288" w:hanging="283"/>
              <w:rPr>
                <w:rFonts w:ascii="Arial" w:hAnsi="Arial"/>
                <w:sz w:val="18"/>
                <w:lang w:val="fr-CA"/>
              </w:rPr>
            </w:pPr>
            <w:r w:rsidRPr="002579EA">
              <w:rPr>
                <w:rFonts w:ascii="Arial" w:hAnsi="Arial"/>
                <w:sz w:val="18"/>
                <w:lang w:val="fr-CA"/>
              </w:rPr>
              <w:t xml:space="preserve">2. </w:t>
            </w:r>
            <w:r w:rsidR="00813736">
              <w:rPr>
                <w:rFonts w:ascii="Arial" w:hAnsi="Arial"/>
                <w:sz w:val="18"/>
                <w:lang w:val="fr-CA"/>
              </w:rPr>
              <w:t xml:space="preserve">  </w:t>
            </w:r>
            <w:r w:rsidR="00813736" w:rsidRPr="00813736">
              <w:rPr>
                <w:rFonts w:ascii="Arial" w:hAnsi="Arial"/>
                <w:sz w:val="18"/>
                <w:lang w:val="fr-CA"/>
              </w:rPr>
              <w:t xml:space="preserve">Vérifier que les TIC fournissent un moyen de couplage magnétique aux technologies auditives qui répond aux exigences ES 200 381-2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REF_ES200381_2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3</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p>
        </w:tc>
      </w:tr>
      <w:tr w:rsidR="00AA6465" w:rsidRPr="00507E2B"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3755AEA"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482D759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475A140E" w14:textId="1304C6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CD0D3B3" w14:textId="3937298C" w:rsidR="00DA7CBD" w:rsidRPr="002579EA" w:rsidRDefault="006C03CA" w:rsidP="00FB1702">
      <w:pPr>
        <w:pStyle w:val="Heading3"/>
        <w:keepNext w:val="0"/>
        <w:keepLines w:val="0"/>
        <w:rPr>
          <w:lang w:val="fr-CA"/>
        </w:rPr>
      </w:pPr>
      <w:bookmarkStart w:id="1235" w:name="_Toc57281201"/>
      <w:bookmarkStart w:id="1236" w:name="_Toc57986071"/>
      <w:bookmarkStart w:id="1237" w:name="_Toc58222444"/>
      <w:bookmarkStart w:id="1238" w:name="_Toc78290696"/>
      <w:bookmarkStart w:id="1239" w:name="_Toc197147352"/>
      <w:r w:rsidRPr="002579EA">
        <w:rPr>
          <w:lang w:val="fr-CA"/>
        </w:rPr>
        <w:t>C.8.3</w:t>
      </w:r>
      <w:r w:rsidRPr="002579EA">
        <w:rPr>
          <w:lang w:val="fr-CA"/>
        </w:rPr>
        <w:tab/>
        <w:t>TIC fixe</w:t>
      </w:r>
      <w:bookmarkEnd w:id="1235"/>
      <w:bookmarkEnd w:id="1236"/>
      <w:bookmarkEnd w:id="1237"/>
      <w:bookmarkEnd w:id="1238"/>
      <w:r w:rsidR="00813736">
        <w:rPr>
          <w:lang w:val="fr-CA"/>
        </w:rPr>
        <w:t>s</w:t>
      </w:r>
      <w:bookmarkEnd w:id="1239"/>
    </w:p>
    <w:p w14:paraId="12563AD8" w14:textId="0362ECE9" w:rsidR="00DA7CBD" w:rsidRPr="002579EA" w:rsidRDefault="006C03CA" w:rsidP="00FB1702">
      <w:pPr>
        <w:pStyle w:val="Heading4"/>
        <w:keepNext w:val="0"/>
        <w:keepLines w:val="0"/>
        <w:rPr>
          <w:lang w:val="fr-CA"/>
        </w:rPr>
      </w:pPr>
      <w:r w:rsidRPr="002579EA">
        <w:rPr>
          <w:lang w:val="fr-CA"/>
        </w:rPr>
        <w:t>C.8.3.0</w:t>
      </w:r>
      <w:r w:rsidRPr="002579EA">
        <w:rPr>
          <w:lang w:val="fr-CA"/>
        </w:rPr>
        <w:tab/>
        <w:t>Généralités</w:t>
      </w:r>
    </w:p>
    <w:p w14:paraId="004B24B4" w14:textId="2488B803" w:rsidR="00DA7CBD" w:rsidRPr="002579EA" w:rsidRDefault="00813736" w:rsidP="00FB1702">
      <w:pPr>
        <w:rPr>
          <w:lang w:val="fr-CA"/>
        </w:rPr>
      </w:pPr>
      <w:r w:rsidRPr="00813736">
        <w:rPr>
          <w:lang w:val="fr-CA"/>
        </w:rPr>
        <w:t>La clause 8.3.0 est un avis seulement et ne contient aucune exigence testable</w:t>
      </w:r>
      <w:r w:rsidR="006C03CA" w:rsidRPr="002579EA">
        <w:rPr>
          <w:lang w:val="fr-CA"/>
        </w:rPr>
        <w:t>.</w:t>
      </w:r>
    </w:p>
    <w:p w14:paraId="6DBB48D6" w14:textId="195DDCD7" w:rsidR="0097106C" w:rsidRPr="002579EA" w:rsidRDefault="006C03CA" w:rsidP="00A45BD9">
      <w:pPr>
        <w:pStyle w:val="Heading4"/>
        <w:keepLines w:val="0"/>
        <w:rPr>
          <w:lang w:val="fr-CA"/>
        </w:rPr>
      </w:pPr>
      <w:r w:rsidRPr="002579EA">
        <w:rPr>
          <w:lang w:val="fr-CA"/>
        </w:rPr>
        <w:t>C.8.3.1</w:t>
      </w:r>
      <w:r w:rsidRPr="002579EA">
        <w:rPr>
          <w:lang w:val="fr-CA"/>
        </w:rPr>
        <w:tab/>
      </w:r>
      <w:r w:rsidR="00813736" w:rsidRPr="00813736">
        <w:rPr>
          <w:lang w:val="fr-CA"/>
        </w:rPr>
        <w:t>Portée 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2F7130" w14:textId="77777777" w:rsidTr="00E8562B">
        <w:trPr>
          <w:jc w:val="center"/>
        </w:trPr>
        <w:tc>
          <w:tcPr>
            <w:tcW w:w="1951" w:type="dxa"/>
          </w:tcPr>
          <w:p w14:paraId="79D0D1A7" w14:textId="77777777" w:rsidR="0097106C" w:rsidRPr="00276F79" w:rsidRDefault="006C03CA" w:rsidP="00E8562B">
            <w:pPr>
              <w:pStyle w:val="TAL"/>
            </w:pPr>
            <w:r w:rsidRPr="002579EA">
              <w:rPr>
                <w:lang w:val="fr-CA"/>
              </w:rPr>
              <w:t>Type d’évaluation</w:t>
            </w:r>
          </w:p>
        </w:tc>
        <w:tc>
          <w:tcPr>
            <w:tcW w:w="7088" w:type="dxa"/>
          </w:tcPr>
          <w:p w14:paraId="5B07E6D5" w14:textId="5FD4C89E" w:rsidR="0097106C" w:rsidRPr="00276F79" w:rsidRDefault="00813736" w:rsidP="00E8562B">
            <w:pPr>
              <w:pStyle w:val="TAL"/>
            </w:pPr>
            <w:r>
              <w:t>Inspection</w:t>
            </w:r>
          </w:p>
        </w:tc>
      </w:tr>
      <w:tr w:rsidR="00AA6465" w:rsidRPr="00286F0C" w14:paraId="18C34B04" w14:textId="77777777" w:rsidTr="00E8562B">
        <w:trPr>
          <w:jc w:val="center"/>
        </w:trPr>
        <w:tc>
          <w:tcPr>
            <w:tcW w:w="1951" w:type="dxa"/>
          </w:tcPr>
          <w:p w14:paraId="0C16294A" w14:textId="77777777" w:rsidR="0097106C" w:rsidRPr="00276F79" w:rsidRDefault="006C03CA" w:rsidP="00E8562B">
            <w:pPr>
              <w:keepNext/>
              <w:keepLines/>
              <w:spacing w:after="0"/>
              <w:rPr>
                <w:rFonts w:ascii="Arial" w:hAnsi="Arial"/>
                <w:sz w:val="18"/>
              </w:rPr>
            </w:pPr>
            <w:r w:rsidRPr="002579EA">
              <w:rPr>
                <w:rFonts w:ascii="Arial" w:hAnsi="Arial"/>
                <w:sz w:val="18"/>
                <w:lang w:val="fr-CA"/>
              </w:rPr>
              <w:t>Conditions préalables</w:t>
            </w:r>
          </w:p>
        </w:tc>
        <w:tc>
          <w:tcPr>
            <w:tcW w:w="7088" w:type="dxa"/>
          </w:tcPr>
          <w:p w14:paraId="6B82ECCC" w14:textId="4503BEF3" w:rsidR="0097106C" w:rsidRPr="002579EA" w:rsidRDefault="00813736" w:rsidP="00E8562B">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tc>
      </w:tr>
      <w:tr w:rsidR="00AA6465" w:rsidRPr="00B10070" w14:paraId="1044E423" w14:textId="77777777" w:rsidTr="00E8562B">
        <w:trPr>
          <w:jc w:val="center"/>
        </w:trPr>
        <w:tc>
          <w:tcPr>
            <w:tcW w:w="1951" w:type="dxa"/>
          </w:tcPr>
          <w:p w14:paraId="1721AA81" w14:textId="764D08D1" w:rsidR="0097106C" w:rsidRPr="00276F79" w:rsidRDefault="00D5361C" w:rsidP="00E8562B">
            <w:pPr>
              <w:spacing w:after="0"/>
              <w:rPr>
                <w:rFonts w:ascii="Arial" w:hAnsi="Arial"/>
                <w:sz w:val="18"/>
              </w:rPr>
            </w:pPr>
            <w:r>
              <w:rPr>
                <w:rFonts w:ascii="Arial" w:hAnsi="Arial"/>
                <w:sz w:val="18"/>
                <w:lang w:val="fr-CA"/>
              </w:rPr>
              <w:t>Procédure</w:t>
            </w:r>
          </w:p>
        </w:tc>
        <w:tc>
          <w:tcPr>
            <w:tcW w:w="7088" w:type="dxa"/>
          </w:tcPr>
          <w:p w14:paraId="66CBA0B8"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si les TIC sont conformes à la clause 8.3.2.2.</w:t>
            </w:r>
          </w:p>
          <w:p w14:paraId="0196C65F" w14:textId="2CE1AD0E" w:rsidR="0097106C"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les TIC sont conformes à la clause 8.3.2.3.</w:t>
            </w:r>
          </w:p>
        </w:tc>
      </w:tr>
      <w:tr w:rsidR="00AA6465" w:rsidRPr="00B10070" w14:paraId="52BD3FA8" w14:textId="77777777" w:rsidTr="00E8562B">
        <w:trPr>
          <w:jc w:val="center"/>
        </w:trPr>
        <w:tc>
          <w:tcPr>
            <w:tcW w:w="1951" w:type="dxa"/>
          </w:tcPr>
          <w:p w14:paraId="3DF0B9FB" w14:textId="77777777" w:rsidR="0097106C"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Pr>
          <w:p w14:paraId="0EDDCF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Réussite : L’énoncé testable no 1 ou no 2 est vrai. </w:t>
            </w:r>
          </w:p>
          <w:p w14:paraId="6E5B43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Les énoncés testables nos 1 et 2 sont faux. </w:t>
            </w:r>
          </w:p>
          <w:p w14:paraId="58A5265A" w14:textId="3E26A8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DCBAB36" w14:textId="4F7F4265" w:rsidR="00DA7CBD" w:rsidRPr="002579EA" w:rsidRDefault="006C03CA" w:rsidP="00FB1702">
      <w:pPr>
        <w:pStyle w:val="Heading4"/>
        <w:keepNext w:val="0"/>
        <w:keepLines w:val="0"/>
        <w:rPr>
          <w:lang w:val="fr-CA"/>
        </w:rPr>
      </w:pPr>
      <w:r w:rsidRPr="002579EA">
        <w:rPr>
          <w:lang w:val="fr-CA"/>
        </w:rPr>
        <w:t>C.8.3.2</w:t>
      </w:r>
      <w:r w:rsidRPr="002579EA">
        <w:rPr>
          <w:lang w:val="fr-CA"/>
        </w:rPr>
        <w:tab/>
      </w:r>
      <w:r w:rsidR="00813736" w:rsidRPr="00813736">
        <w:rPr>
          <w:lang w:val="fr-CA"/>
        </w:rPr>
        <w:t>Portée avant</w:t>
      </w:r>
    </w:p>
    <w:p w14:paraId="2657652A" w14:textId="0302BD2F" w:rsidR="00DA7CBD" w:rsidRPr="002579EA" w:rsidRDefault="006C03CA" w:rsidP="000944D0">
      <w:pPr>
        <w:pStyle w:val="Heading5"/>
        <w:keepNext w:val="0"/>
        <w:keepLines w:val="0"/>
        <w:rPr>
          <w:lang w:val="fr-CA"/>
        </w:rPr>
      </w:pPr>
      <w:r w:rsidRPr="002579EA">
        <w:rPr>
          <w:lang w:val="fr-CA"/>
        </w:rPr>
        <w:t>C.8.3.2.1</w:t>
      </w:r>
      <w:r w:rsidRPr="002579EA">
        <w:rPr>
          <w:lang w:val="fr-CA"/>
        </w:rPr>
        <w:tab/>
      </w:r>
      <w:r w:rsidR="00813736" w:rsidRPr="00813736">
        <w:rPr>
          <w:lang w:val="fr-CA"/>
        </w:rPr>
        <w:t>Hauteur maximum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4F2981" w14:textId="77777777" w:rsidTr="00DA7CBD">
        <w:trPr>
          <w:jc w:val="center"/>
        </w:trPr>
        <w:tc>
          <w:tcPr>
            <w:tcW w:w="1951" w:type="dxa"/>
          </w:tcPr>
          <w:p w14:paraId="01D0CC83" w14:textId="77777777" w:rsidR="00DA7CBD" w:rsidRPr="00276F79" w:rsidRDefault="006C03CA" w:rsidP="000944D0">
            <w:pPr>
              <w:pStyle w:val="TAL"/>
              <w:keepNext w:val="0"/>
              <w:keepLines w:val="0"/>
            </w:pPr>
            <w:r w:rsidRPr="002579EA">
              <w:rPr>
                <w:lang w:val="fr-CA"/>
              </w:rPr>
              <w:t>Type d’évaluation</w:t>
            </w:r>
          </w:p>
        </w:tc>
        <w:tc>
          <w:tcPr>
            <w:tcW w:w="7088" w:type="dxa"/>
          </w:tcPr>
          <w:p w14:paraId="42425F4F" w14:textId="65CB61DD" w:rsidR="00DA7CBD" w:rsidRPr="00276F79" w:rsidRDefault="00813736" w:rsidP="000944D0">
            <w:pPr>
              <w:pStyle w:val="TAL"/>
              <w:keepNext w:val="0"/>
              <w:keepLines w:val="0"/>
            </w:pPr>
            <w:r w:rsidRPr="00813736">
              <w:rPr>
                <w:lang w:val="fr-CA"/>
              </w:rPr>
              <w:t>Inspection et mesure</w:t>
            </w:r>
          </w:p>
        </w:tc>
      </w:tr>
      <w:tr w:rsidR="00AA6465" w:rsidRPr="00B10070" w14:paraId="523A0E8F" w14:textId="77777777" w:rsidTr="00DA7CBD">
        <w:trPr>
          <w:jc w:val="center"/>
        </w:trPr>
        <w:tc>
          <w:tcPr>
            <w:tcW w:w="1951" w:type="dxa"/>
          </w:tcPr>
          <w:p w14:paraId="02F7EF24" w14:textId="77777777" w:rsidR="00DA7CBD" w:rsidRPr="00276F79" w:rsidRDefault="006C03CA" w:rsidP="000944D0">
            <w:pPr>
              <w:spacing w:after="0"/>
              <w:rPr>
                <w:rFonts w:ascii="Arial" w:hAnsi="Arial"/>
                <w:sz w:val="18"/>
              </w:rPr>
            </w:pPr>
            <w:r w:rsidRPr="002579EA">
              <w:rPr>
                <w:rFonts w:ascii="Arial" w:hAnsi="Arial"/>
                <w:sz w:val="18"/>
                <w:lang w:val="fr-CA"/>
              </w:rPr>
              <w:t>Conditions préalables</w:t>
            </w:r>
          </w:p>
        </w:tc>
        <w:tc>
          <w:tcPr>
            <w:tcW w:w="7088" w:type="dxa"/>
          </w:tcPr>
          <w:p w14:paraId="3142F30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C9DF12C" w14:textId="707163E6"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B10070" w14:paraId="1F57D4BD" w14:textId="77777777" w:rsidTr="00DA7CBD">
        <w:trPr>
          <w:jc w:val="center"/>
        </w:trPr>
        <w:tc>
          <w:tcPr>
            <w:tcW w:w="1951" w:type="dxa"/>
          </w:tcPr>
          <w:p w14:paraId="184D722C" w14:textId="44A1796E" w:rsidR="00DA7CBD" w:rsidRPr="00276F79" w:rsidRDefault="00D5361C" w:rsidP="000944D0">
            <w:pPr>
              <w:spacing w:after="0"/>
              <w:rPr>
                <w:rFonts w:ascii="Arial" w:hAnsi="Arial"/>
                <w:sz w:val="18"/>
              </w:rPr>
            </w:pPr>
            <w:r>
              <w:rPr>
                <w:rFonts w:ascii="Arial" w:hAnsi="Arial"/>
                <w:sz w:val="18"/>
                <w:lang w:val="fr-CA"/>
              </w:rPr>
              <w:t>Procédure</w:t>
            </w:r>
          </w:p>
        </w:tc>
        <w:tc>
          <w:tcPr>
            <w:tcW w:w="7088" w:type="dxa"/>
          </w:tcPr>
          <w:p w14:paraId="6E21BCE0" w14:textId="7487FB8C"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plus de 1 220 mm (48 po) au-dessus du plancher de l’espace d’accès.</w:t>
            </w:r>
          </w:p>
        </w:tc>
      </w:tr>
      <w:tr w:rsidR="00AA6465" w:rsidRPr="00B10070" w14:paraId="1215A175" w14:textId="77777777" w:rsidTr="00DA7CBD">
        <w:trPr>
          <w:jc w:val="center"/>
        </w:trPr>
        <w:tc>
          <w:tcPr>
            <w:tcW w:w="1951" w:type="dxa"/>
          </w:tcPr>
          <w:p w14:paraId="078917C7" w14:textId="77777777" w:rsidR="00DA7CBD" w:rsidRPr="00276F79" w:rsidRDefault="006C03CA" w:rsidP="000944D0">
            <w:pPr>
              <w:spacing w:after="0"/>
              <w:rPr>
                <w:rFonts w:ascii="Arial" w:hAnsi="Arial"/>
                <w:sz w:val="18"/>
              </w:rPr>
            </w:pPr>
            <w:r w:rsidRPr="002579EA">
              <w:rPr>
                <w:rFonts w:ascii="Arial" w:hAnsi="Arial"/>
                <w:sz w:val="18"/>
                <w:lang w:val="fr-CA"/>
              </w:rPr>
              <w:t>Résultat</w:t>
            </w:r>
          </w:p>
        </w:tc>
        <w:tc>
          <w:tcPr>
            <w:tcW w:w="7088" w:type="dxa"/>
          </w:tcPr>
          <w:p w14:paraId="65A9DD99"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40A7263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161DADA" w14:textId="67724B45"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5EC9913" w14:textId="77777777" w:rsidR="006041B1" w:rsidRPr="00FF6AC0" w:rsidRDefault="006C03CA">
      <w:pPr>
        <w:overflowPunct/>
        <w:autoSpaceDE/>
        <w:autoSpaceDN/>
        <w:adjustRightInd/>
        <w:spacing w:after="0"/>
        <w:textAlignment w:val="auto"/>
        <w:rPr>
          <w:rFonts w:ascii="Arial" w:hAnsi="Arial"/>
          <w:sz w:val="22"/>
          <w:lang w:val="fr-CA"/>
        </w:rPr>
      </w:pPr>
      <w:r w:rsidRPr="00276F79">
        <w:rPr>
          <w:lang w:val="fr-CA"/>
        </w:rPr>
        <w:br w:type="page"/>
      </w:r>
    </w:p>
    <w:p w14:paraId="364088F0" w14:textId="132F3ED2" w:rsidR="00DA7CBD" w:rsidRPr="002579EA" w:rsidRDefault="006C03CA" w:rsidP="000944D0">
      <w:pPr>
        <w:pStyle w:val="Heading5"/>
        <w:keepLines w:val="0"/>
        <w:rPr>
          <w:lang w:val="fr-CA"/>
        </w:rPr>
      </w:pPr>
      <w:r w:rsidRPr="002579EA">
        <w:rPr>
          <w:lang w:val="fr-CA"/>
        </w:rPr>
        <w:t>C.8.3.2.2</w:t>
      </w:r>
      <w:r w:rsidRPr="002579EA">
        <w:rPr>
          <w:lang w:val="fr-CA"/>
        </w:rPr>
        <w:tab/>
      </w:r>
      <w:r w:rsidR="00813736" w:rsidRPr="00813736">
        <w:rPr>
          <w:lang w:val="fr-CA"/>
        </w:rPr>
        <w:t>Hauteur minimum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68FD4" w14:textId="77777777" w:rsidTr="00DA7CBD">
        <w:trPr>
          <w:jc w:val="center"/>
        </w:trPr>
        <w:tc>
          <w:tcPr>
            <w:tcW w:w="1951" w:type="dxa"/>
          </w:tcPr>
          <w:p w14:paraId="64D23966" w14:textId="77777777" w:rsidR="00DA7CBD" w:rsidRPr="00276F79" w:rsidRDefault="006C03CA" w:rsidP="000944D0">
            <w:pPr>
              <w:pStyle w:val="TAL"/>
              <w:keepLines w:val="0"/>
            </w:pPr>
            <w:r w:rsidRPr="002579EA">
              <w:rPr>
                <w:lang w:val="fr-CA"/>
              </w:rPr>
              <w:t>Type d’évaluation</w:t>
            </w:r>
          </w:p>
        </w:tc>
        <w:tc>
          <w:tcPr>
            <w:tcW w:w="7088" w:type="dxa"/>
          </w:tcPr>
          <w:p w14:paraId="6FF0F291" w14:textId="26DB78A5" w:rsidR="00DA7CBD" w:rsidRPr="00276F79" w:rsidRDefault="00813736" w:rsidP="000944D0">
            <w:pPr>
              <w:pStyle w:val="TAL"/>
              <w:keepLines w:val="0"/>
            </w:pPr>
            <w:r w:rsidRPr="00813736">
              <w:rPr>
                <w:lang w:val="fr-CA"/>
              </w:rPr>
              <w:t>Inspection and mesure</w:t>
            </w:r>
          </w:p>
        </w:tc>
      </w:tr>
      <w:tr w:rsidR="00AA6465" w:rsidRPr="00B10070" w14:paraId="662A06F2" w14:textId="77777777" w:rsidTr="00DA7CBD">
        <w:trPr>
          <w:jc w:val="center"/>
        </w:trPr>
        <w:tc>
          <w:tcPr>
            <w:tcW w:w="1951" w:type="dxa"/>
          </w:tcPr>
          <w:p w14:paraId="701861E6"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Pr>
          <w:p w14:paraId="3AE1EA0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270A2FF" w14:textId="07DAFDC9"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B10070" w14:paraId="3C359277" w14:textId="77777777" w:rsidTr="00DA7CBD">
        <w:trPr>
          <w:jc w:val="center"/>
        </w:trPr>
        <w:tc>
          <w:tcPr>
            <w:tcW w:w="1951" w:type="dxa"/>
          </w:tcPr>
          <w:p w14:paraId="75596AEC" w14:textId="2E83182C" w:rsidR="00AE2D50" w:rsidRPr="00276F79" w:rsidRDefault="00D5361C" w:rsidP="000944D0">
            <w:pPr>
              <w:keepNext/>
              <w:spacing w:after="0"/>
              <w:rPr>
                <w:rFonts w:ascii="Arial" w:hAnsi="Arial"/>
                <w:sz w:val="18"/>
              </w:rPr>
            </w:pPr>
            <w:r>
              <w:rPr>
                <w:rFonts w:ascii="Arial" w:hAnsi="Arial"/>
                <w:sz w:val="18"/>
                <w:lang w:val="fr-CA"/>
              </w:rPr>
              <w:t>Procédure</w:t>
            </w:r>
          </w:p>
        </w:tc>
        <w:tc>
          <w:tcPr>
            <w:tcW w:w="7088" w:type="dxa"/>
          </w:tcPr>
          <w:p w14:paraId="62499713" w14:textId="24B05C66" w:rsidR="00AE2D50"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moins de 380 mm (15 po) au-dessus du plancher de l’espace d’accès.</w:t>
            </w:r>
          </w:p>
        </w:tc>
      </w:tr>
      <w:tr w:rsidR="00AA6465" w:rsidRPr="00B10070" w14:paraId="23C82999" w14:textId="77777777" w:rsidTr="00DA7CBD">
        <w:trPr>
          <w:jc w:val="center"/>
        </w:trPr>
        <w:tc>
          <w:tcPr>
            <w:tcW w:w="1951" w:type="dxa"/>
          </w:tcPr>
          <w:p w14:paraId="6E40B28C" w14:textId="77777777" w:rsidR="00AE2D50" w:rsidRPr="00276F79" w:rsidRDefault="006C03CA" w:rsidP="00AE2D50">
            <w:pPr>
              <w:spacing w:after="0"/>
              <w:rPr>
                <w:rFonts w:ascii="Arial" w:hAnsi="Arial"/>
                <w:sz w:val="18"/>
              </w:rPr>
            </w:pPr>
            <w:r w:rsidRPr="002579EA">
              <w:rPr>
                <w:rFonts w:ascii="Arial" w:hAnsi="Arial"/>
                <w:sz w:val="18"/>
                <w:lang w:val="fr-CA"/>
              </w:rPr>
              <w:t>Résultat</w:t>
            </w:r>
          </w:p>
        </w:tc>
        <w:tc>
          <w:tcPr>
            <w:tcW w:w="7088" w:type="dxa"/>
          </w:tcPr>
          <w:p w14:paraId="2EFBE3AB"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059D22B"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30EA476" w14:textId="60E07431"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0F0872E" w14:textId="4057B07D" w:rsidR="00DA7CBD" w:rsidRPr="002579EA" w:rsidRDefault="006C03CA" w:rsidP="00262FAA">
      <w:pPr>
        <w:pStyle w:val="Heading5"/>
        <w:rPr>
          <w:lang w:val="fr-CA"/>
        </w:rPr>
      </w:pPr>
      <w:r w:rsidRPr="002579EA">
        <w:rPr>
          <w:lang w:val="fr-CA"/>
        </w:rPr>
        <w:t>C.8.3.2.3</w:t>
      </w:r>
      <w:r w:rsidRPr="002579EA">
        <w:rPr>
          <w:lang w:val="fr-CA"/>
        </w:rPr>
        <w:tab/>
      </w:r>
      <w:r w:rsidR="00813736" w:rsidRPr="00813736">
        <w:rPr>
          <w:lang w:val="fr-CA"/>
        </w:rPr>
        <w:t>Portée avant obstruée</w:t>
      </w:r>
    </w:p>
    <w:p w14:paraId="367EDD2F" w14:textId="4B0FD810" w:rsidR="00DA7CBD" w:rsidRPr="000406B8" w:rsidRDefault="006C03CA" w:rsidP="00E61E5A">
      <w:pPr>
        <w:pStyle w:val="Heading6"/>
        <w:rPr>
          <w:lang w:val="fr-CA"/>
        </w:rPr>
      </w:pPr>
      <w:r w:rsidRPr="002579EA">
        <w:rPr>
          <w:lang w:val="fr-CA"/>
        </w:rPr>
        <w:t>C.8.3.2.3.1</w:t>
      </w:r>
      <w:r w:rsidRPr="002579EA">
        <w:rPr>
          <w:lang w:val="fr-CA"/>
        </w:rPr>
        <w:tab/>
      </w:r>
      <w:r w:rsidR="00813736" w:rsidRPr="00813736">
        <w:rPr>
          <w:lang w:val="fr-CA"/>
        </w:rPr>
        <w:t>Espace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6E687B" w14:textId="77777777" w:rsidTr="00DA7CBD">
        <w:trPr>
          <w:jc w:val="center"/>
        </w:trPr>
        <w:tc>
          <w:tcPr>
            <w:tcW w:w="1951" w:type="dxa"/>
          </w:tcPr>
          <w:p w14:paraId="3BF81603" w14:textId="77777777" w:rsidR="00DA7CBD" w:rsidRPr="00276F79" w:rsidRDefault="006C03CA" w:rsidP="00E61E5A">
            <w:pPr>
              <w:pStyle w:val="TAL"/>
            </w:pPr>
            <w:r w:rsidRPr="002579EA">
              <w:rPr>
                <w:lang w:val="fr-CA"/>
              </w:rPr>
              <w:t>Type d’évaluation</w:t>
            </w:r>
          </w:p>
        </w:tc>
        <w:tc>
          <w:tcPr>
            <w:tcW w:w="7088" w:type="dxa"/>
          </w:tcPr>
          <w:p w14:paraId="377144EF" w14:textId="42AAB267" w:rsidR="00DA7CBD" w:rsidRPr="00276F79" w:rsidRDefault="00813736" w:rsidP="00E61E5A">
            <w:pPr>
              <w:pStyle w:val="TAL"/>
            </w:pPr>
            <w:r>
              <w:t>Inspection</w:t>
            </w:r>
          </w:p>
        </w:tc>
      </w:tr>
      <w:tr w:rsidR="00AA6465" w:rsidRPr="00B10070" w14:paraId="0B74EF7D" w14:textId="77777777" w:rsidTr="00DA7CBD">
        <w:trPr>
          <w:jc w:val="center"/>
        </w:trPr>
        <w:tc>
          <w:tcPr>
            <w:tcW w:w="1951" w:type="dxa"/>
          </w:tcPr>
          <w:p w14:paraId="19AB007E"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293EFCA2"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503E9207" w14:textId="706EA8CB" w:rsidR="00DA7CBD" w:rsidRPr="002579EA" w:rsidRDefault="00813736" w:rsidP="00813736">
            <w:pPr>
              <w:keepNext/>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Une obstruction faisant partie intégrante des TIC empêche l’accès à tout type de pièce manœuvrable.</w:t>
            </w:r>
          </w:p>
        </w:tc>
      </w:tr>
      <w:tr w:rsidR="00AA6465" w:rsidRPr="00B10070" w14:paraId="7C74BB14" w14:textId="77777777" w:rsidTr="00DA7CBD">
        <w:trPr>
          <w:jc w:val="center"/>
        </w:trPr>
        <w:tc>
          <w:tcPr>
            <w:tcW w:w="1951" w:type="dxa"/>
          </w:tcPr>
          <w:p w14:paraId="201432D4" w14:textId="0988CDC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41EEAD22" w14:textId="70BE938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prévoient un espace libre qui s’étend sous l’élément obstruant sur une distance qui n’est pas inférieure à la profondeur d’atteinte requise au-dessus de l’obstruction.</w:t>
            </w:r>
          </w:p>
        </w:tc>
      </w:tr>
      <w:tr w:rsidR="00AA6465" w:rsidRPr="00B10070" w14:paraId="0381FFD6" w14:textId="77777777" w:rsidTr="00DA7CBD">
        <w:trPr>
          <w:jc w:val="center"/>
        </w:trPr>
        <w:tc>
          <w:tcPr>
            <w:tcW w:w="1951" w:type="dxa"/>
          </w:tcPr>
          <w:p w14:paraId="2539E44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DA9E32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97BBB51"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8F754EE" w14:textId="3ACDC0BB"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D407243" w14:textId="6AEB9C4B" w:rsidR="00DA7CBD" w:rsidRPr="002579EA" w:rsidRDefault="006C03CA" w:rsidP="00FB1702">
      <w:pPr>
        <w:pStyle w:val="Heading6"/>
        <w:keepNext w:val="0"/>
        <w:keepLines w:val="0"/>
        <w:rPr>
          <w:lang w:val="fr-CA"/>
        </w:rPr>
      </w:pPr>
      <w:r w:rsidRPr="002579EA">
        <w:rPr>
          <w:lang w:val="fr-CA"/>
        </w:rPr>
        <w:t>C.8.3.2.3.2</w:t>
      </w:r>
      <w:r w:rsidRPr="002579EA">
        <w:rPr>
          <w:lang w:val="fr-CA"/>
        </w:rPr>
        <w:tab/>
      </w:r>
      <w:r w:rsidR="00813736" w:rsidRPr="00813736">
        <w:rPr>
          <w:lang w:val="fr-CA"/>
        </w:rPr>
        <w:t>Portée avant obstruée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F4FFDD" w14:textId="77777777" w:rsidTr="00DA7CBD">
        <w:trPr>
          <w:jc w:val="center"/>
        </w:trPr>
        <w:tc>
          <w:tcPr>
            <w:tcW w:w="1951" w:type="dxa"/>
          </w:tcPr>
          <w:p w14:paraId="1C6C2CB0" w14:textId="77777777" w:rsidR="00DA7CBD" w:rsidRPr="00276F79" w:rsidRDefault="006C03CA" w:rsidP="00FB1702">
            <w:pPr>
              <w:pStyle w:val="TAL"/>
              <w:keepNext w:val="0"/>
              <w:keepLines w:val="0"/>
            </w:pPr>
            <w:r w:rsidRPr="002579EA">
              <w:rPr>
                <w:lang w:val="fr-CA"/>
              </w:rPr>
              <w:t>Type d’évaluation</w:t>
            </w:r>
          </w:p>
        </w:tc>
        <w:tc>
          <w:tcPr>
            <w:tcW w:w="7088" w:type="dxa"/>
          </w:tcPr>
          <w:p w14:paraId="7CFB2630" w14:textId="0D1786D8" w:rsidR="00DA7CBD" w:rsidRPr="00276F79" w:rsidRDefault="009421C0" w:rsidP="00FB1702">
            <w:pPr>
              <w:pStyle w:val="TAL"/>
              <w:keepNext w:val="0"/>
              <w:keepLines w:val="0"/>
            </w:pPr>
            <w:r w:rsidRPr="009421C0">
              <w:rPr>
                <w:lang w:val="fr-CA"/>
              </w:rPr>
              <w:t>Inspection et mesure</w:t>
            </w:r>
          </w:p>
        </w:tc>
      </w:tr>
      <w:tr w:rsidR="00AA6465" w:rsidRPr="00B10070" w14:paraId="0CD59E5F" w14:textId="77777777" w:rsidTr="00DA7CBD">
        <w:trPr>
          <w:jc w:val="center"/>
        </w:trPr>
        <w:tc>
          <w:tcPr>
            <w:tcW w:w="1951" w:type="dxa"/>
          </w:tcPr>
          <w:p w14:paraId="5708A80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9BA2AB6"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52F261A" w14:textId="06055B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moins de 510 mm (20 pouces) de profondeur.</w:t>
            </w:r>
          </w:p>
        </w:tc>
      </w:tr>
      <w:tr w:rsidR="00AA6465" w:rsidRPr="00B10070" w14:paraId="3BDC7455" w14:textId="77777777" w:rsidTr="00DA7CBD">
        <w:trPr>
          <w:jc w:val="center"/>
        </w:trPr>
        <w:tc>
          <w:tcPr>
            <w:tcW w:w="1951" w:type="dxa"/>
          </w:tcPr>
          <w:p w14:paraId="7A295DB4" w14:textId="15422EA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FFCAF44" w14:textId="028DCB12"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1 220 mm (48 pouces) au-dessus du contact avec le sol des TIC.</w:t>
            </w:r>
          </w:p>
        </w:tc>
      </w:tr>
      <w:tr w:rsidR="00AA6465" w:rsidRPr="00B10070" w14:paraId="242D97CC" w14:textId="77777777" w:rsidTr="00DA7CBD">
        <w:trPr>
          <w:jc w:val="center"/>
        </w:trPr>
        <w:tc>
          <w:tcPr>
            <w:tcW w:w="1951" w:type="dxa"/>
          </w:tcPr>
          <w:p w14:paraId="1367B64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89FA3B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0F59A71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0CC95E26" w14:textId="7D6BC284"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0425253C" w14:textId="3544D5C2" w:rsidR="00DA7CBD" w:rsidRPr="002579EA" w:rsidRDefault="006C03CA" w:rsidP="00FB1702">
      <w:pPr>
        <w:pStyle w:val="Heading6"/>
        <w:keepNext w:val="0"/>
        <w:keepLines w:val="0"/>
        <w:rPr>
          <w:lang w:val="fr-CA"/>
        </w:rPr>
      </w:pPr>
      <w:r w:rsidRPr="002579EA">
        <w:rPr>
          <w:lang w:val="fr-CA"/>
        </w:rPr>
        <w:t>C.8.3.2.3.3</w:t>
      </w:r>
      <w:r w:rsidRPr="002579EA">
        <w:rPr>
          <w:lang w:val="fr-CA"/>
        </w:rPr>
        <w:tab/>
      </w:r>
      <w:r w:rsidR="009421C0" w:rsidRPr="009421C0">
        <w:rPr>
          <w:lang w:val="fr-CA"/>
        </w:rPr>
        <w:t>Portée avant obstruée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797B1B" w14:textId="77777777" w:rsidTr="00DA7CBD">
        <w:trPr>
          <w:jc w:val="center"/>
        </w:trPr>
        <w:tc>
          <w:tcPr>
            <w:tcW w:w="1951" w:type="dxa"/>
          </w:tcPr>
          <w:p w14:paraId="20122426" w14:textId="77777777" w:rsidR="00DA7CBD" w:rsidRPr="00276F79" w:rsidRDefault="006C03CA" w:rsidP="00FB1702">
            <w:pPr>
              <w:pStyle w:val="TAL"/>
              <w:keepNext w:val="0"/>
              <w:keepLines w:val="0"/>
            </w:pPr>
            <w:r w:rsidRPr="002579EA">
              <w:rPr>
                <w:lang w:val="fr-CA"/>
              </w:rPr>
              <w:t>Type d’évaluation</w:t>
            </w:r>
          </w:p>
        </w:tc>
        <w:tc>
          <w:tcPr>
            <w:tcW w:w="7088" w:type="dxa"/>
          </w:tcPr>
          <w:p w14:paraId="730185DE" w14:textId="40933979" w:rsidR="00DA7CBD" w:rsidRPr="00276F79" w:rsidRDefault="009421C0" w:rsidP="00FB1702">
            <w:pPr>
              <w:pStyle w:val="TAL"/>
              <w:keepNext w:val="0"/>
              <w:keepLines w:val="0"/>
            </w:pPr>
            <w:r w:rsidRPr="009421C0">
              <w:rPr>
                <w:lang w:val="fr-CA"/>
              </w:rPr>
              <w:t>Inspection et mesure</w:t>
            </w:r>
          </w:p>
        </w:tc>
      </w:tr>
      <w:tr w:rsidR="00AA6465" w:rsidRPr="00B10070" w14:paraId="2B56FCBF" w14:textId="77777777" w:rsidTr="00DA7CBD">
        <w:trPr>
          <w:jc w:val="center"/>
        </w:trPr>
        <w:tc>
          <w:tcPr>
            <w:tcW w:w="1951" w:type="dxa"/>
          </w:tcPr>
          <w:p w14:paraId="7B746C2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7235007A"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B746517" w14:textId="766040A7"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pas moins de 510 mm (20 pouces) mais de moins de 635 mm (25 pouces) de profondeur.</w:t>
            </w:r>
          </w:p>
        </w:tc>
      </w:tr>
      <w:tr w:rsidR="00AA6465" w:rsidRPr="00B10070" w14:paraId="191B5C5D" w14:textId="77777777" w:rsidTr="00DA7CBD">
        <w:trPr>
          <w:jc w:val="center"/>
        </w:trPr>
        <w:tc>
          <w:tcPr>
            <w:tcW w:w="1951" w:type="dxa"/>
          </w:tcPr>
          <w:p w14:paraId="432AF99D" w14:textId="09C0A81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2B6C7C9" w14:textId="208C400B"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1 120 mm (44 pouces) au-dessus du contact avec le sol des TIC.</w:t>
            </w:r>
          </w:p>
        </w:tc>
      </w:tr>
      <w:tr w:rsidR="00AA6465" w:rsidRPr="00B10070" w14:paraId="1587E134" w14:textId="77777777" w:rsidTr="00DA7CBD">
        <w:trPr>
          <w:jc w:val="center"/>
        </w:trPr>
        <w:tc>
          <w:tcPr>
            <w:tcW w:w="1951" w:type="dxa"/>
          </w:tcPr>
          <w:p w14:paraId="49B316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1B187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4878A1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66B82DA" w14:textId="7EC978E8"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8D7530C" w14:textId="4D61BD92" w:rsidR="00DA7CBD" w:rsidRPr="002579EA" w:rsidRDefault="006C03CA" w:rsidP="00A92AC2">
      <w:pPr>
        <w:pStyle w:val="Heading5"/>
        <w:rPr>
          <w:lang w:val="fr-CA"/>
        </w:rPr>
      </w:pPr>
      <w:r w:rsidRPr="002579EA">
        <w:rPr>
          <w:lang w:val="fr-CA"/>
        </w:rPr>
        <w:t>C.8.3.2.4</w:t>
      </w:r>
      <w:r w:rsidRPr="002579EA">
        <w:rPr>
          <w:lang w:val="fr-CA"/>
        </w:rPr>
        <w:tab/>
      </w:r>
      <w:r w:rsidR="009421C0" w:rsidRPr="009421C0">
        <w:rPr>
          <w:lang w:val="fr-CA"/>
        </w:rPr>
        <w:t>Largeur libre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6FD482" w14:textId="77777777" w:rsidTr="00DA7CBD">
        <w:trPr>
          <w:jc w:val="center"/>
        </w:trPr>
        <w:tc>
          <w:tcPr>
            <w:tcW w:w="1951" w:type="dxa"/>
          </w:tcPr>
          <w:p w14:paraId="1799ADF5" w14:textId="77777777" w:rsidR="00DA7CBD" w:rsidRPr="00276F79" w:rsidRDefault="006C03CA" w:rsidP="00A92AC2">
            <w:pPr>
              <w:pStyle w:val="TAL"/>
              <w:keepLines w:val="0"/>
            </w:pPr>
            <w:r w:rsidRPr="002579EA">
              <w:rPr>
                <w:lang w:val="fr-CA"/>
              </w:rPr>
              <w:t>Type d’évaluation</w:t>
            </w:r>
          </w:p>
        </w:tc>
        <w:tc>
          <w:tcPr>
            <w:tcW w:w="7088" w:type="dxa"/>
          </w:tcPr>
          <w:p w14:paraId="7DB34520" w14:textId="7D213241" w:rsidR="00DA7CBD" w:rsidRPr="00276F79" w:rsidRDefault="009421C0" w:rsidP="00A92AC2">
            <w:pPr>
              <w:pStyle w:val="TAL"/>
              <w:keepLines w:val="0"/>
            </w:pPr>
            <w:r w:rsidRPr="009421C0">
              <w:rPr>
                <w:lang w:val="fr-CA"/>
              </w:rPr>
              <w:t>Inspection et mesure</w:t>
            </w:r>
          </w:p>
        </w:tc>
      </w:tr>
      <w:tr w:rsidR="00AA6465" w:rsidRPr="00B10070" w14:paraId="2687653C" w14:textId="77777777" w:rsidTr="00DA7CBD">
        <w:trPr>
          <w:jc w:val="center"/>
        </w:trPr>
        <w:tc>
          <w:tcPr>
            <w:tcW w:w="1951" w:type="dxa"/>
          </w:tcPr>
          <w:p w14:paraId="1A38710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28311312"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02558978" w14:textId="7DB56B0F"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L’espace sous un obstacle faisant partie intégrante des TIC fait partie d’un espace d’accès.</w:t>
            </w:r>
          </w:p>
        </w:tc>
      </w:tr>
      <w:tr w:rsidR="00AA6465" w:rsidRPr="00B10070" w14:paraId="6DE7B8C3" w14:textId="77777777" w:rsidTr="00DA7CBD">
        <w:trPr>
          <w:jc w:val="center"/>
        </w:trPr>
        <w:tc>
          <w:tcPr>
            <w:tcW w:w="1951" w:type="dxa"/>
          </w:tcPr>
          <w:p w14:paraId="334381D2" w14:textId="6CDD3FC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296D7F9A" w14:textId="77777777" w:rsidR="009421C0" w:rsidRPr="009421C0"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largeur de l’espace libre pour les genoux est supérieure à 760 mm (30 po).</w:t>
            </w:r>
          </w:p>
          <w:p w14:paraId="62C30019" w14:textId="68C4F25C"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Vérifier que la largeur de l’espace libre pour les pieds est supérieure à 760 mm (30 po).</w:t>
            </w:r>
          </w:p>
        </w:tc>
      </w:tr>
      <w:tr w:rsidR="00AA6465" w:rsidRPr="00B10070" w14:paraId="7F639E54" w14:textId="77777777" w:rsidTr="00DA7CBD">
        <w:trPr>
          <w:jc w:val="center"/>
        </w:trPr>
        <w:tc>
          <w:tcPr>
            <w:tcW w:w="1951" w:type="dxa"/>
          </w:tcPr>
          <w:p w14:paraId="6DA8107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D9E3AE2"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Les énoncés testables nos 1 et 2 sont vrais.</w:t>
            </w:r>
          </w:p>
          <w:p w14:paraId="2A45C632"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Les énoncés testables nos 1 et 2 sont faux.</w:t>
            </w:r>
          </w:p>
          <w:p w14:paraId="638BA5C7" w14:textId="51D13AB0"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2BBDF0F5" w14:textId="20DE2120" w:rsidR="00DA7CBD" w:rsidRPr="002579EA" w:rsidRDefault="006C03CA" w:rsidP="00A93DDD">
      <w:pPr>
        <w:pStyle w:val="Heading5"/>
        <w:rPr>
          <w:lang w:val="fr-CA"/>
        </w:rPr>
      </w:pPr>
      <w:r w:rsidRPr="002579EA">
        <w:rPr>
          <w:lang w:val="fr-CA"/>
        </w:rPr>
        <w:t>C.8.3.2.5</w:t>
      </w:r>
      <w:r w:rsidRPr="002579EA">
        <w:rPr>
          <w:lang w:val="fr-CA"/>
        </w:rPr>
        <w:tab/>
      </w:r>
      <w:r w:rsidR="009421C0" w:rsidRPr="009421C0">
        <w:rPr>
          <w:lang w:val="fr-CA"/>
        </w:rPr>
        <w:t>Espace libre pour les pieds</w:t>
      </w:r>
    </w:p>
    <w:p w14:paraId="30D1A4F9" w14:textId="77777777" w:rsidR="00DA7CBD" w:rsidRPr="002579EA" w:rsidRDefault="006C03CA" w:rsidP="00A93DDD">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123476" w14:textId="77777777" w:rsidTr="00DA7CBD">
        <w:trPr>
          <w:jc w:val="center"/>
        </w:trPr>
        <w:tc>
          <w:tcPr>
            <w:tcW w:w="1951" w:type="dxa"/>
          </w:tcPr>
          <w:p w14:paraId="75B2A03F" w14:textId="77777777" w:rsidR="00DA7CBD" w:rsidRPr="00276F79" w:rsidRDefault="006C03CA" w:rsidP="00A93DDD">
            <w:pPr>
              <w:pStyle w:val="TAL"/>
            </w:pPr>
            <w:r w:rsidRPr="002579EA">
              <w:rPr>
                <w:lang w:val="fr-CA"/>
              </w:rPr>
              <w:t>Type d’évaluation</w:t>
            </w:r>
          </w:p>
        </w:tc>
        <w:tc>
          <w:tcPr>
            <w:tcW w:w="7088" w:type="dxa"/>
          </w:tcPr>
          <w:p w14:paraId="60BA8F24" w14:textId="7C32D41C" w:rsidR="00DA7CBD" w:rsidRPr="00276F79" w:rsidRDefault="009421C0" w:rsidP="00A93DDD">
            <w:pPr>
              <w:pStyle w:val="TAL"/>
            </w:pPr>
            <w:r w:rsidRPr="009421C0">
              <w:rPr>
                <w:lang w:val="fr-CA"/>
              </w:rPr>
              <w:t>Inspection et mesure</w:t>
            </w:r>
          </w:p>
        </w:tc>
      </w:tr>
      <w:tr w:rsidR="00AA6465" w:rsidRPr="00B10070" w14:paraId="0D81371A" w14:textId="77777777" w:rsidTr="00DA7CBD">
        <w:trPr>
          <w:jc w:val="center"/>
        </w:trPr>
        <w:tc>
          <w:tcPr>
            <w:tcW w:w="1951" w:type="dxa"/>
          </w:tcPr>
          <w:p w14:paraId="057391A6" w14:textId="77777777" w:rsidR="00DA7CBD" w:rsidRPr="00276F79" w:rsidRDefault="006C03CA" w:rsidP="00A93DDD">
            <w:pPr>
              <w:keepNext/>
              <w:keepLines/>
              <w:spacing w:after="0"/>
              <w:rPr>
                <w:rFonts w:ascii="Arial" w:hAnsi="Arial"/>
                <w:sz w:val="18"/>
              </w:rPr>
            </w:pPr>
            <w:r w:rsidRPr="002579EA">
              <w:rPr>
                <w:rFonts w:ascii="Arial" w:hAnsi="Arial"/>
                <w:sz w:val="18"/>
                <w:lang w:val="fr-CA"/>
              </w:rPr>
              <w:t>Conditions préalables</w:t>
            </w:r>
          </w:p>
        </w:tc>
        <w:tc>
          <w:tcPr>
            <w:tcW w:w="7088" w:type="dxa"/>
          </w:tcPr>
          <w:p w14:paraId="7E551C0F"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2226D4D"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Il y a un obstacle faisant partie intégrante des TIC.</w:t>
            </w:r>
          </w:p>
          <w:p w14:paraId="565B7415" w14:textId="1DC7F492" w:rsidR="00DA7CBD" w:rsidRPr="002579EA" w:rsidRDefault="009421C0" w:rsidP="009421C0">
            <w:pPr>
              <w:keepNext/>
              <w:keepLines/>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396AC212" w14:textId="77777777" w:rsidTr="00DA7CBD">
        <w:trPr>
          <w:jc w:val="center"/>
        </w:trPr>
        <w:tc>
          <w:tcPr>
            <w:tcW w:w="1951" w:type="dxa"/>
          </w:tcPr>
          <w:p w14:paraId="312BA262" w14:textId="36252D5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2015D72" w14:textId="79CDC6B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 xml:space="preserve">Vérifier que l'espace libre pour les pieds ne s’étend pas plus de 635 mm (25 pouces) sous l’obstacle.  </w:t>
            </w:r>
          </w:p>
        </w:tc>
      </w:tr>
      <w:tr w:rsidR="00AA6465" w:rsidRPr="00B10070" w14:paraId="4B627B37" w14:textId="77777777" w:rsidTr="00DA7CBD">
        <w:trPr>
          <w:jc w:val="center"/>
        </w:trPr>
        <w:tc>
          <w:tcPr>
            <w:tcW w:w="1951" w:type="dxa"/>
          </w:tcPr>
          <w:p w14:paraId="4FA3F6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8FCF280"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AF0054C"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0342453" w14:textId="7508048E"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C1DB883" w14:textId="77777777" w:rsidR="00DA7CBD" w:rsidRPr="00276F79" w:rsidRDefault="006C03CA" w:rsidP="00B87596">
      <w:pPr>
        <w:keepNext/>
        <w:keepLines/>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3C56F9" w14:textId="77777777" w:rsidTr="00DA7CBD">
        <w:trPr>
          <w:jc w:val="center"/>
        </w:trPr>
        <w:tc>
          <w:tcPr>
            <w:tcW w:w="1951" w:type="dxa"/>
          </w:tcPr>
          <w:p w14:paraId="3B3C30AA" w14:textId="77777777" w:rsidR="00DA7CBD" w:rsidRPr="00276F79" w:rsidRDefault="006C03CA" w:rsidP="00FB1702">
            <w:pPr>
              <w:pStyle w:val="TAL"/>
              <w:keepNext w:val="0"/>
              <w:keepLines w:val="0"/>
            </w:pPr>
            <w:r w:rsidRPr="002579EA">
              <w:rPr>
                <w:lang w:val="fr-CA"/>
              </w:rPr>
              <w:t>Type d’évaluation</w:t>
            </w:r>
          </w:p>
        </w:tc>
        <w:tc>
          <w:tcPr>
            <w:tcW w:w="7088" w:type="dxa"/>
          </w:tcPr>
          <w:p w14:paraId="0F23B0A5" w14:textId="338557EF" w:rsidR="00DA7CBD" w:rsidRPr="00276F79" w:rsidRDefault="009421C0" w:rsidP="00FB1702">
            <w:pPr>
              <w:pStyle w:val="TAL"/>
              <w:keepNext w:val="0"/>
              <w:keepLines w:val="0"/>
            </w:pPr>
            <w:r w:rsidRPr="009421C0">
              <w:rPr>
                <w:lang w:val="fr-CA"/>
              </w:rPr>
              <w:t>Inspection et mesure</w:t>
            </w:r>
          </w:p>
        </w:tc>
      </w:tr>
      <w:tr w:rsidR="00AA6465" w:rsidRPr="00B10070" w14:paraId="630A4651" w14:textId="77777777" w:rsidTr="00DA7CBD">
        <w:trPr>
          <w:jc w:val="center"/>
        </w:trPr>
        <w:tc>
          <w:tcPr>
            <w:tcW w:w="1951" w:type="dxa"/>
          </w:tcPr>
          <w:p w14:paraId="10E16EA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tcPr>
          <w:p w14:paraId="43DD34D3"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18405B85"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 xml:space="preserve">Un obstacle fait partie intégrante des TIC.  </w:t>
            </w:r>
          </w:p>
          <w:p w14:paraId="6AE4B540" w14:textId="7803C1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023A2EB1" w14:textId="77777777" w:rsidTr="00DA7CBD">
        <w:trPr>
          <w:jc w:val="center"/>
        </w:trPr>
        <w:tc>
          <w:tcPr>
            <w:tcW w:w="1951" w:type="dxa"/>
          </w:tcPr>
          <w:p w14:paraId="1C388B30" w14:textId="4272B8F4" w:rsidR="00491346" w:rsidRPr="00276F79" w:rsidRDefault="00D5361C" w:rsidP="00491346">
            <w:pPr>
              <w:spacing w:after="0"/>
              <w:rPr>
                <w:rFonts w:ascii="Arial" w:hAnsi="Arial"/>
                <w:sz w:val="18"/>
              </w:rPr>
            </w:pPr>
            <w:r>
              <w:rPr>
                <w:rFonts w:ascii="Arial" w:hAnsi="Arial"/>
                <w:sz w:val="18"/>
                <w:lang w:val="fr-CA"/>
              </w:rPr>
              <w:t>Procédure</w:t>
            </w:r>
          </w:p>
        </w:tc>
        <w:tc>
          <w:tcPr>
            <w:tcW w:w="7088" w:type="dxa"/>
          </w:tcPr>
          <w:p w14:paraId="40406A48" w14:textId="7F96D75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orteils a au moins 430 mm (17 po) de profondeur et est à 230 mm (9 po) au-dessus du plancher sous l’obstacle.</w:t>
            </w:r>
          </w:p>
        </w:tc>
      </w:tr>
      <w:tr w:rsidR="00AA6465" w:rsidRPr="00B10070" w14:paraId="12C0A019" w14:textId="77777777" w:rsidTr="00DA7CBD">
        <w:trPr>
          <w:jc w:val="center"/>
        </w:trPr>
        <w:tc>
          <w:tcPr>
            <w:tcW w:w="1951" w:type="dxa"/>
          </w:tcPr>
          <w:p w14:paraId="0D1DEA4F"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tcPr>
          <w:p w14:paraId="46588719"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D43B694"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4FB2A068" w14:textId="39C02634"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02CA9FF9" w14:textId="77777777" w:rsidR="00DA7CBD" w:rsidRPr="00276F79" w:rsidRDefault="006C03CA" w:rsidP="00A062C4">
      <w:pPr>
        <w:keepNext/>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DAFBB0" w14:textId="77777777" w:rsidTr="00DA7CBD">
        <w:trPr>
          <w:jc w:val="center"/>
        </w:trPr>
        <w:tc>
          <w:tcPr>
            <w:tcW w:w="1951" w:type="dxa"/>
          </w:tcPr>
          <w:p w14:paraId="3267D279" w14:textId="77777777" w:rsidR="00DA7CBD" w:rsidRPr="00276F79" w:rsidRDefault="006C03CA" w:rsidP="00FB1702">
            <w:pPr>
              <w:pStyle w:val="TAL"/>
              <w:keepNext w:val="0"/>
              <w:keepLines w:val="0"/>
            </w:pPr>
            <w:r w:rsidRPr="002579EA">
              <w:rPr>
                <w:lang w:val="fr-CA"/>
              </w:rPr>
              <w:t>Type d’évaluation</w:t>
            </w:r>
          </w:p>
        </w:tc>
        <w:tc>
          <w:tcPr>
            <w:tcW w:w="7088" w:type="dxa"/>
          </w:tcPr>
          <w:p w14:paraId="54023C95" w14:textId="77F83542" w:rsidR="00DA7CBD" w:rsidRPr="00276F79" w:rsidRDefault="009421C0" w:rsidP="00FB1702">
            <w:pPr>
              <w:pStyle w:val="TAL"/>
              <w:keepNext w:val="0"/>
              <w:keepLines w:val="0"/>
            </w:pPr>
            <w:r w:rsidRPr="009421C0">
              <w:rPr>
                <w:lang w:val="fr-CA"/>
              </w:rPr>
              <w:t>Inspection et mesure</w:t>
            </w:r>
          </w:p>
        </w:tc>
      </w:tr>
      <w:tr w:rsidR="00AA6465" w:rsidRPr="00B10070" w14:paraId="2366ED8C" w14:textId="77777777" w:rsidTr="00DA7CBD">
        <w:trPr>
          <w:jc w:val="center"/>
        </w:trPr>
        <w:tc>
          <w:tcPr>
            <w:tcW w:w="1951" w:type="dxa"/>
          </w:tcPr>
          <w:p w14:paraId="0FF68DC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tcPr>
          <w:p w14:paraId="6D4640D9"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B32A3FE"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503F1FB" w14:textId="20CA15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5D118124" w14:textId="77777777" w:rsidTr="00DA7CBD">
        <w:trPr>
          <w:jc w:val="center"/>
        </w:trPr>
        <w:tc>
          <w:tcPr>
            <w:tcW w:w="1951" w:type="dxa"/>
          </w:tcPr>
          <w:p w14:paraId="3EB3DE27" w14:textId="79B32397" w:rsidR="00491346" w:rsidRPr="00276F79" w:rsidRDefault="00D5361C" w:rsidP="00491346">
            <w:pPr>
              <w:spacing w:after="0"/>
              <w:rPr>
                <w:rFonts w:ascii="Arial" w:hAnsi="Arial"/>
                <w:sz w:val="18"/>
              </w:rPr>
            </w:pPr>
            <w:r>
              <w:rPr>
                <w:rFonts w:ascii="Arial" w:hAnsi="Arial"/>
                <w:sz w:val="18"/>
                <w:lang w:val="fr-CA"/>
              </w:rPr>
              <w:t>Procédure</w:t>
            </w:r>
          </w:p>
        </w:tc>
        <w:tc>
          <w:tcPr>
            <w:tcW w:w="7088" w:type="dxa"/>
          </w:tcPr>
          <w:p w14:paraId="155E488A" w14:textId="4D726E2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pieds ne dépasse pas de plus de 150 mm (6 po) tout obstacle à 230 mm (9 po) au-dessus du plancher.</w:t>
            </w:r>
          </w:p>
        </w:tc>
      </w:tr>
      <w:tr w:rsidR="00AA6465" w:rsidRPr="00B10070" w14:paraId="21EB64BD" w14:textId="77777777" w:rsidTr="00DA7CBD">
        <w:trPr>
          <w:jc w:val="center"/>
        </w:trPr>
        <w:tc>
          <w:tcPr>
            <w:tcW w:w="1951" w:type="dxa"/>
          </w:tcPr>
          <w:p w14:paraId="039425F6"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tcPr>
          <w:p w14:paraId="04F1C9A5" w14:textId="77777777" w:rsidR="009421C0" w:rsidRPr="009421C0" w:rsidRDefault="009421C0" w:rsidP="009421C0">
            <w:pPr>
              <w:spacing w:after="0"/>
              <w:rPr>
                <w:rFonts w:ascii="Arial" w:hAnsi="Arial"/>
                <w:sz w:val="18"/>
                <w:lang w:val="fr-CA"/>
              </w:rPr>
            </w:pPr>
            <w:r w:rsidRPr="009421C0">
              <w:rPr>
                <w:rFonts w:ascii="Arial" w:hAnsi="Arial"/>
                <w:sz w:val="18"/>
                <w:lang w:val="fr-CA"/>
              </w:rPr>
              <w:t xml:space="preserve">Réussite : L’énoncé testable no 1 est vrai.  </w:t>
            </w:r>
          </w:p>
          <w:p w14:paraId="4AD17A0F"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58106B6" w14:textId="6144775A"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E845A5C" w14:textId="58EE8C4D" w:rsidR="00DA7CBD" w:rsidRPr="002579EA" w:rsidRDefault="006C03CA" w:rsidP="00262FAA">
      <w:pPr>
        <w:pStyle w:val="Heading5"/>
        <w:rPr>
          <w:lang w:val="fr-CA"/>
        </w:rPr>
      </w:pPr>
      <w:r w:rsidRPr="002579EA">
        <w:rPr>
          <w:lang w:val="fr-CA"/>
        </w:rPr>
        <w:t>C.8.3.2.6</w:t>
      </w:r>
      <w:r w:rsidRPr="002579EA">
        <w:rPr>
          <w:lang w:val="fr-CA"/>
        </w:rPr>
        <w:tab/>
      </w:r>
      <w:r w:rsidR="009421C0" w:rsidRPr="009421C0">
        <w:rPr>
          <w:lang w:val="fr-CA"/>
        </w:rPr>
        <w:t>Espace libre pour les genoux</w:t>
      </w:r>
    </w:p>
    <w:p w14:paraId="168B6200" w14:textId="77777777" w:rsidR="00DA7CBD" w:rsidRPr="002579EA" w:rsidRDefault="006C03CA" w:rsidP="002579EA">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688074" w14:textId="77777777" w:rsidTr="00DA7CBD">
        <w:trPr>
          <w:jc w:val="center"/>
        </w:trPr>
        <w:tc>
          <w:tcPr>
            <w:tcW w:w="1951" w:type="dxa"/>
          </w:tcPr>
          <w:p w14:paraId="7C3B6706" w14:textId="77777777" w:rsidR="00DA7CBD" w:rsidRPr="00276F79" w:rsidRDefault="006C03CA" w:rsidP="00262FAA">
            <w:pPr>
              <w:pStyle w:val="TAL"/>
            </w:pPr>
            <w:r w:rsidRPr="002579EA">
              <w:rPr>
                <w:lang w:val="fr-CA"/>
              </w:rPr>
              <w:t>Type d’évaluation</w:t>
            </w:r>
          </w:p>
        </w:tc>
        <w:tc>
          <w:tcPr>
            <w:tcW w:w="7088" w:type="dxa"/>
          </w:tcPr>
          <w:p w14:paraId="0DEC46E5" w14:textId="4BECA002" w:rsidR="00DA7CBD" w:rsidRPr="00276F79" w:rsidRDefault="009421C0" w:rsidP="00262FAA">
            <w:pPr>
              <w:pStyle w:val="TAL"/>
            </w:pPr>
            <w:r w:rsidRPr="009421C0">
              <w:rPr>
                <w:lang w:val="fr-CA"/>
              </w:rPr>
              <w:t>Inspection et mesure</w:t>
            </w:r>
          </w:p>
        </w:tc>
      </w:tr>
      <w:tr w:rsidR="00AA6465" w:rsidRPr="00B10070" w14:paraId="6E378532" w14:textId="77777777" w:rsidTr="00DA7CBD">
        <w:trPr>
          <w:jc w:val="center"/>
        </w:trPr>
        <w:tc>
          <w:tcPr>
            <w:tcW w:w="1951" w:type="dxa"/>
          </w:tcPr>
          <w:p w14:paraId="1014C40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B2DBD4B"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4C3B67F"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0397B641" w14:textId="533CEE38"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35AE6407" w14:textId="77777777" w:rsidTr="00DA7CBD">
        <w:trPr>
          <w:jc w:val="center"/>
        </w:trPr>
        <w:tc>
          <w:tcPr>
            <w:tcW w:w="1951" w:type="dxa"/>
          </w:tcPr>
          <w:p w14:paraId="62FDC819" w14:textId="2CDCC3C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3CF24784" w14:textId="7CD4D835"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moins de 635 mm (25 po) sous l’obstacle à une hauteur de 230 mm (9 po) au-dessus du plancher.</w:t>
            </w:r>
          </w:p>
        </w:tc>
      </w:tr>
      <w:tr w:rsidR="00AA6465" w:rsidRPr="00B10070" w14:paraId="55044BD7" w14:textId="77777777" w:rsidTr="00DA7CBD">
        <w:trPr>
          <w:jc w:val="center"/>
        </w:trPr>
        <w:tc>
          <w:tcPr>
            <w:tcW w:w="1951" w:type="dxa"/>
          </w:tcPr>
          <w:p w14:paraId="7E40288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92FDF56"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7C97B0B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E60720D" w14:textId="626371D0"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20DE5F55" w14:textId="77777777" w:rsidR="00DA7CBD" w:rsidRPr="00276F79" w:rsidRDefault="006C03CA" w:rsidP="002579EA">
      <w:pPr>
        <w:keepNext/>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2740742" w14:textId="77777777" w:rsidTr="00DA7CBD">
        <w:trPr>
          <w:jc w:val="center"/>
        </w:trPr>
        <w:tc>
          <w:tcPr>
            <w:tcW w:w="1951" w:type="dxa"/>
          </w:tcPr>
          <w:p w14:paraId="0DFC0CC2" w14:textId="77777777" w:rsidR="00DA7CBD" w:rsidRPr="00276F79" w:rsidRDefault="006C03CA" w:rsidP="002579EA">
            <w:pPr>
              <w:pStyle w:val="TAL"/>
              <w:keepLines w:val="0"/>
            </w:pPr>
            <w:r w:rsidRPr="002579EA">
              <w:rPr>
                <w:lang w:val="fr-CA"/>
              </w:rPr>
              <w:t>Type d’évaluation</w:t>
            </w:r>
          </w:p>
        </w:tc>
        <w:tc>
          <w:tcPr>
            <w:tcW w:w="7088" w:type="dxa"/>
          </w:tcPr>
          <w:p w14:paraId="19822FE4" w14:textId="4BF05F0B" w:rsidR="00DA7CBD" w:rsidRPr="00276F79" w:rsidRDefault="009421C0" w:rsidP="002579EA">
            <w:pPr>
              <w:pStyle w:val="TAL"/>
              <w:keepLines w:val="0"/>
            </w:pPr>
            <w:r w:rsidRPr="009421C0">
              <w:rPr>
                <w:lang w:val="fr-CA"/>
              </w:rPr>
              <w:t>Inspection et mesure</w:t>
            </w:r>
          </w:p>
        </w:tc>
      </w:tr>
      <w:tr w:rsidR="00AA6465" w:rsidRPr="00B10070" w14:paraId="2DE9307F" w14:textId="77777777" w:rsidTr="00DA7CBD">
        <w:trPr>
          <w:jc w:val="center"/>
        </w:trPr>
        <w:tc>
          <w:tcPr>
            <w:tcW w:w="1951" w:type="dxa"/>
          </w:tcPr>
          <w:p w14:paraId="2847491E" w14:textId="77777777" w:rsidR="00DA7CBD" w:rsidRPr="00276F79" w:rsidRDefault="006C03CA" w:rsidP="002579EA">
            <w:pPr>
              <w:keepNext/>
              <w:spacing w:after="0"/>
              <w:rPr>
                <w:rFonts w:ascii="Arial" w:hAnsi="Arial"/>
                <w:sz w:val="18"/>
              </w:rPr>
            </w:pPr>
            <w:r w:rsidRPr="002579EA">
              <w:rPr>
                <w:rFonts w:ascii="Arial" w:hAnsi="Arial"/>
                <w:sz w:val="18"/>
                <w:lang w:val="fr-CA"/>
              </w:rPr>
              <w:t>Conditions préalables</w:t>
            </w:r>
          </w:p>
        </w:tc>
        <w:tc>
          <w:tcPr>
            <w:tcW w:w="7088" w:type="dxa"/>
          </w:tcPr>
          <w:p w14:paraId="6B12215A"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196636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3897AD89" w14:textId="7170E519"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52DAF546" w14:textId="77777777" w:rsidTr="00DA7CBD">
        <w:trPr>
          <w:jc w:val="center"/>
        </w:trPr>
        <w:tc>
          <w:tcPr>
            <w:tcW w:w="1951" w:type="dxa"/>
          </w:tcPr>
          <w:p w14:paraId="65F635CD" w14:textId="6E303E4C" w:rsidR="00DA7CBD" w:rsidRPr="00276F79" w:rsidRDefault="00D5361C" w:rsidP="002579EA">
            <w:pPr>
              <w:keepNext/>
              <w:spacing w:after="0"/>
              <w:rPr>
                <w:rFonts w:ascii="Arial" w:hAnsi="Arial"/>
                <w:sz w:val="18"/>
              </w:rPr>
            </w:pPr>
            <w:r>
              <w:rPr>
                <w:rFonts w:ascii="Arial" w:hAnsi="Arial"/>
                <w:sz w:val="18"/>
                <w:lang w:val="fr-CA"/>
              </w:rPr>
              <w:t>Procédure</w:t>
            </w:r>
          </w:p>
        </w:tc>
        <w:tc>
          <w:tcPr>
            <w:tcW w:w="7088" w:type="dxa"/>
          </w:tcPr>
          <w:p w14:paraId="317AE61F" w14:textId="47A4879C"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au moins 280 mm (11 po) sous l’obstacle à une hauteur de 230 mm (9 po) au-dessus du plancher.</w:t>
            </w:r>
          </w:p>
        </w:tc>
      </w:tr>
      <w:tr w:rsidR="00AA6465" w:rsidRPr="00B10070" w14:paraId="02532CA2" w14:textId="77777777" w:rsidTr="00DA7CBD">
        <w:trPr>
          <w:jc w:val="center"/>
        </w:trPr>
        <w:tc>
          <w:tcPr>
            <w:tcW w:w="1951" w:type="dxa"/>
          </w:tcPr>
          <w:p w14:paraId="3500593E" w14:textId="77777777" w:rsidR="00DA7CBD" w:rsidRPr="00276F79" w:rsidRDefault="006C03CA" w:rsidP="002579EA">
            <w:pPr>
              <w:keepNext/>
              <w:spacing w:after="0"/>
              <w:rPr>
                <w:rFonts w:ascii="Arial" w:hAnsi="Arial"/>
                <w:sz w:val="18"/>
              </w:rPr>
            </w:pPr>
            <w:r w:rsidRPr="002579EA">
              <w:rPr>
                <w:rFonts w:ascii="Arial" w:hAnsi="Arial"/>
                <w:sz w:val="18"/>
                <w:lang w:val="fr-CA"/>
              </w:rPr>
              <w:t>Résultat</w:t>
            </w:r>
          </w:p>
        </w:tc>
        <w:tc>
          <w:tcPr>
            <w:tcW w:w="7088" w:type="dxa"/>
          </w:tcPr>
          <w:p w14:paraId="16E8B0A1"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Réussite : L’énoncé testable no 1 est vrai.</w:t>
            </w:r>
          </w:p>
          <w:p w14:paraId="77CCD1A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Échec : L’énoncé testable no 1 est faux.</w:t>
            </w:r>
          </w:p>
          <w:p w14:paraId="696C7F0E" w14:textId="0794B4BD" w:rsidR="009B5E62" w:rsidRPr="002579EA" w:rsidRDefault="009421C0" w:rsidP="009421C0">
            <w:pPr>
              <w:keepNext/>
              <w:spacing w:after="0"/>
              <w:rPr>
                <w:rFonts w:ascii="Arial" w:hAnsi="Arial"/>
                <w:sz w:val="18"/>
                <w:lang w:val="fr-CA"/>
              </w:rPr>
            </w:pPr>
            <w:r w:rsidRPr="009421C0">
              <w:rPr>
                <w:rFonts w:ascii="Arial" w:hAnsi="Arial"/>
                <w:sz w:val="18"/>
                <w:lang w:val="fr-CA"/>
              </w:rPr>
              <w:t>Sans objet : La condition préalable 1, 2 ou 3 n’est pas remplie.</w:t>
            </w:r>
          </w:p>
        </w:tc>
      </w:tr>
    </w:tbl>
    <w:p w14:paraId="4BE3EF95" w14:textId="77777777" w:rsidR="00DA7CBD" w:rsidRPr="00276F79" w:rsidRDefault="006C03CA" w:rsidP="00EC2BFE">
      <w:pPr>
        <w:keepNext/>
        <w:keepLines/>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ECF14B" w14:textId="77777777" w:rsidTr="00DA7CBD">
        <w:trPr>
          <w:jc w:val="center"/>
        </w:trPr>
        <w:tc>
          <w:tcPr>
            <w:tcW w:w="1951" w:type="dxa"/>
          </w:tcPr>
          <w:p w14:paraId="026B11D5" w14:textId="77777777" w:rsidR="00DA7CBD" w:rsidRPr="00276F79" w:rsidRDefault="006C03CA" w:rsidP="001C14F5">
            <w:pPr>
              <w:pStyle w:val="TAL"/>
            </w:pPr>
            <w:r w:rsidRPr="002579EA">
              <w:rPr>
                <w:lang w:val="fr-CA"/>
              </w:rPr>
              <w:t>Type d’évaluation</w:t>
            </w:r>
          </w:p>
        </w:tc>
        <w:tc>
          <w:tcPr>
            <w:tcW w:w="7088" w:type="dxa"/>
          </w:tcPr>
          <w:p w14:paraId="6097D5AB" w14:textId="7E51FB04" w:rsidR="00DA7CBD" w:rsidRPr="00276F79" w:rsidRDefault="009421C0" w:rsidP="001C14F5">
            <w:pPr>
              <w:pStyle w:val="TAL"/>
            </w:pPr>
            <w:r w:rsidRPr="009421C0">
              <w:rPr>
                <w:lang w:val="fr-CA"/>
              </w:rPr>
              <w:t>Inspection et mesure</w:t>
            </w:r>
          </w:p>
        </w:tc>
      </w:tr>
      <w:tr w:rsidR="00AA6465" w:rsidRPr="00B10070" w14:paraId="6E4AEDBE" w14:textId="77777777" w:rsidTr="00DA7CBD">
        <w:trPr>
          <w:jc w:val="center"/>
        </w:trPr>
        <w:tc>
          <w:tcPr>
            <w:tcW w:w="1951" w:type="dxa"/>
          </w:tcPr>
          <w:p w14:paraId="0BF1918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8CCE8B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807C67D"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2E60B44" w14:textId="4D566A5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3714A7F6" w14:textId="77777777" w:rsidTr="00DA7CBD">
        <w:trPr>
          <w:jc w:val="center"/>
        </w:trPr>
        <w:tc>
          <w:tcPr>
            <w:tcW w:w="1951" w:type="dxa"/>
          </w:tcPr>
          <w:p w14:paraId="4B8F7B26" w14:textId="742750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A7434A6" w14:textId="0F8183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plus de 205 mm (9 po) sous l’obstacle à une hauteur de 685 mm (25 po) au-dessus du plancher.</w:t>
            </w:r>
          </w:p>
        </w:tc>
      </w:tr>
      <w:tr w:rsidR="00AA6465" w:rsidRPr="00B10070" w14:paraId="49AD44E3" w14:textId="77777777" w:rsidTr="00DA7CBD">
        <w:trPr>
          <w:jc w:val="center"/>
        </w:trPr>
        <w:tc>
          <w:tcPr>
            <w:tcW w:w="1951" w:type="dxa"/>
          </w:tcPr>
          <w:p w14:paraId="2E7C52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1CB5C9B"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51AC96C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2693899" w14:textId="65211C6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17388352" w14:textId="77777777" w:rsidR="00DA7CBD" w:rsidRPr="00276F79" w:rsidRDefault="006C03CA" w:rsidP="00EC2BFE">
      <w:pPr>
        <w:spacing w:before="120"/>
      </w:pPr>
      <w:r w:rsidRPr="002579EA">
        <w:rPr>
          <w:lang w:val="fr-CA"/>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405EA6" w14:textId="77777777" w:rsidTr="00DA7CBD">
        <w:trPr>
          <w:jc w:val="center"/>
        </w:trPr>
        <w:tc>
          <w:tcPr>
            <w:tcW w:w="1951" w:type="dxa"/>
          </w:tcPr>
          <w:p w14:paraId="6E12A5DF" w14:textId="77777777" w:rsidR="00DA7CBD" w:rsidRPr="00276F79" w:rsidRDefault="006C03CA" w:rsidP="00FB1702">
            <w:pPr>
              <w:pStyle w:val="TAL"/>
              <w:keepNext w:val="0"/>
              <w:keepLines w:val="0"/>
            </w:pPr>
            <w:r w:rsidRPr="002579EA">
              <w:rPr>
                <w:lang w:val="fr-CA"/>
              </w:rPr>
              <w:t>Type d’évaluation</w:t>
            </w:r>
          </w:p>
        </w:tc>
        <w:tc>
          <w:tcPr>
            <w:tcW w:w="7088" w:type="dxa"/>
          </w:tcPr>
          <w:p w14:paraId="5C7247FB" w14:textId="47ADBC88" w:rsidR="00DA7CBD" w:rsidRPr="00276F79" w:rsidRDefault="009421C0" w:rsidP="00FB1702">
            <w:pPr>
              <w:pStyle w:val="TAL"/>
              <w:keepNext w:val="0"/>
              <w:keepLines w:val="0"/>
            </w:pPr>
            <w:r w:rsidRPr="009421C0">
              <w:rPr>
                <w:lang w:val="fr-CA"/>
              </w:rPr>
              <w:t>Inspection et mesure</w:t>
            </w:r>
          </w:p>
        </w:tc>
      </w:tr>
      <w:tr w:rsidR="00AA6465" w:rsidRPr="00B10070" w14:paraId="3E1EDE6C" w14:textId="77777777" w:rsidTr="00DA7CBD">
        <w:trPr>
          <w:jc w:val="center"/>
        </w:trPr>
        <w:tc>
          <w:tcPr>
            <w:tcW w:w="1951" w:type="dxa"/>
          </w:tcPr>
          <w:p w14:paraId="6B7BC07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EC2667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2E0EC18"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6CD4E33F" w14:textId="19CE35E7"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442725AD" w14:textId="77777777" w:rsidTr="00DA7CBD">
        <w:trPr>
          <w:jc w:val="center"/>
        </w:trPr>
        <w:tc>
          <w:tcPr>
            <w:tcW w:w="1951" w:type="dxa"/>
          </w:tcPr>
          <w:p w14:paraId="4147BCDC" w14:textId="0374FA7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82525C6" w14:textId="3ECCCE50"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réduction de la profondeur de l’espace libre pour les genoux n’est pas supérieure à 25 mm (1 po) pour chaque 150 mm (6 po) de hauteur.</w:t>
            </w:r>
          </w:p>
        </w:tc>
      </w:tr>
      <w:tr w:rsidR="00AA6465" w:rsidRPr="00B10070" w14:paraId="3AFB7E45" w14:textId="77777777" w:rsidTr="00DA7CBD">
        <w:trPr>
          <w:jc w:val="center"/>
        </w:trPr>
        <w:tc>
          <w:tcPr>
            <w:tcW w:w="1951" w:type="dxa"/>
          </w:tcPr>
          <w:p w14:paraId="2CDD245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CBBDAC"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A3846A1"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3AC88DFA" w14:textId="4BFA4B7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D27FDB9" w14:textId="11B98111" w:rsidR="00DA7CBD" w:rsidRPr="002579EA" w:rsidRDefault="006C03CA" w:rsidP="002579EA">
      <w:pPr>
        <w:pStyle w:val="Heading4"/>
        <w:keepNext w:val="0"/>
        <w:keepLines w:val="0"/>
        <w:rPr>
          <w:lang w:val="fr-CA"/>
        </w:rPr>
      </w:pPr>
      <w:r w:rsidRPr="002579EA">
        <w:rPr>
          <w:lang w:val="fr-CA"/>
        </w:rPr>
        <w:t>C.8.3.3</w:t>
      </w:r>
      <w:r w:rsidRPr="002579EA">
        <w:rPr>
          <w:lang w:val="fr-CA"/>
        </w:rPr>
        <w:tab/>
      </w:r>
      <w:r w:rsidR="00194E7C" w:rsidRPr="00194E7C">
        <w:rPr>
          <w:lang w:val="fr-CA"/>
        </w:rPr>
        <w:t>Portée latérale</w:t>
      </w:r>
    </w:p>
    <w:p w14:paraId="6D9E5514" w14:textId="7BF47541" w:rsidR="00DA7CBD" w:rsidRDefault="006C03CA" w:rsidP="00F535C5">
      <w:pPr>
        <w:pStyle w:val="Heading5"/>
        <w:rPr>
          <w:lang w:val="fr-CA"/>
        </w:rPr>
      </w:pPr>
      <w:r w:rsidRPr="002579EA">
        <w:rPr>
          <w:lang w:val="fr-CA"/>
        </w:rPr>
        <w:t>C.8.3.3.1</w:t>
      </w:r>
      <w:r w:rsidRPr="002579EA">
        <w:rPr>
          <w:lang w:val="fr-CA"/>
        </w:rPr>
        <w:tab/>
      </w:r>
      <w:r w:rsidR="00194E7C" w:rsidRPr="00194E7C">
        <w:rPr>
          <w:lang w:val="fr-CA"/>
        </w:rPr>
        <w:t>Hauteur maximum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1FEE16" w14:textId="77777777">
        <w:trPr>
          <w:jc w:val="center"/>
        </w:trPr>
        <w:tc>
          <w:tcPr>
            <w:tcW w:w="1951" w:type="dxa"/>
          </w:tcPr>
          <w:p w14:paraId="43F22060" w14:textId="77777777" w:rsidR="00245F1D" w:rsidRPr="00276F79" w:rsidRDefault="00245F1D">
            <w:pPr>
              <w:pStyle w:val="TAL"/>
              <w:keepNext w:val="0"/>
              <w:keepLines w:val="0"/>
            </w:pPr>
            <w:r w:rsidRPr="006E465B">
              <w:rPr>
                <w:lang w:val="fr-CA"/>
              </w:rPr>
              <w:t>Type d’évaluation</w:t>
            </w:r>
          </w:p>
        </w:tc>
        <w:tc>
          <w:tcPr>
            <w:tcW w:w="7088" w:type="dxa"/>
          </w:tcPr>
          <w:p w14:paraId="3AD0ECF9" w14:textId="62F6259F" w:rsidR="00245F1D" w:rsidRPr="00276F79" w:rsidRDefault="00194E7C">
            <w:pPr>
              <w:pStyle w:val="TAL"/>
              <w:keepNext w:val="0"/>
              <w:keepLines w:val="0"/>
            </w:pPr>
            <w:r w:rsidRPr="00194E7C">
              <w:rPr>
                <w:lang w:val="fr-CA"/>
              </w:rPr>
              <w:t>Inspection et mesure</w:t>
            </w:r>
          </w:p>
        </w:tc>
      </w:tr>
      <w:tr w:rsidR="00245F1D" w:rsidRPr="00B10070" w14:paraId="696F18D8" w14:textId="77777777">
        <w:trPr>
          <w:jc w:val="center"/>
        </w:trPr>
        <w:tc>
          <w:tcPr>
            <w:tcW w:w="1951" w:type="dxa"/>
          </w:tcPr>
          <w:p w14:paraId="6FFDB5D4" w14:textId="77777777" w:rsidR="00245F1D" w:rsidRPr="00276F79" w:rsidRDefault="00245F1D">
            <w:pPr>
              <w:spacing w:after="0"/>
              <w:rPr>
                <w:rFonts w:ascii="Arial" w:hAnsi="Arial"/>
                <w:sz w:val="18"/>
              </w:rPr>
            </w:pPr>
            <w:r w:rsidRPr="006E465B">
              <w:rPr>
                <w:rFonts w:ascii="Arial" w:hAnsi="Arial"/>
                <w:sz w:val="18"/>
                <w:lang w:val="fr-CA"/>
              </w:rPr>
              <w:t>Conditions préalables</w:t>
            </w:r>
          </w:p>
        </w:tc>
        <w:tc>
          <w:tcPr>
            <w:tcW w:w="7088" w:type="dxa"/>
          </w:tcPr>
          <w:p w14:paraId="71767958"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66626FFD" w14:textId="691A09F8" w:rsidR="00245F1D" w:rsidRPr="006E465B" w:rsidRDefault="00194E7C" w:rsidP="00194E7C">
            <w:pPr>
              <w:spacing w:after="0"/>
              <w:ind w:left="288" w:hanging="283"/>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245F1D" w:rsidRPr="00B10070" w14:paraId="4BB77307" w14:textId="77777777">
        <w:trPr>
          <w:jc w:val="center"/>
        </w:trPr>
        <w:tc>
          <w:tcPr>
            <w:tcW w:w="1951" w:type="dxa"/>
          </w:tcPr>
          <w:p w14:paraId="661911CC" w14:textId="44F73049" w:rsidR="00245F1D" w:rsidRPr="00276F79" w:rsidRDefault="00D5361C">
            <w:pPr>
              <w:spacing w:after="0"/>
              <w:rPr>
                <w:rFonts w:ascii="Arial" w:hAnsi="Arial"/>
                <w:sz w:val="18"/>
              </w:rPr>
            </w:pPr>
            <w:r>
              <w:rPr>
                <w:rFonts w:ascii="Arial" w:hAnsi="Arial"/>
                <w:sz w:val="18"/>
                <w:lang w:val="fr-CA"/>
              </w:rPr>
              <w:t>Procédure</w:t>
            </w:r>
          </w:p>
        </w:tc>
        <w:tc>
          <w:tcPr>
            <w:tcW w:w="7088" w:type="dxa"/>
          </w:tcPr>
          <w:p w14:paraId="6ACCBE8F" w14:textId="415E298B" w:rsidR="00245F1D" w:rsidRPr="006E465B"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245F1D" w:rsidRPr="00B10070" w14:paraId="4B033584" w14:textId="77777777">
        <w:trPr>
          <w:jc w:val="center"/>
        </w:trPr>
        <w:tc>
          <w:tcPr>
            <w:tcW w:w="1951" w:type="dxa"/>
          </w:tcPr>
          <w:p w14:paraId="57C4AFC7" w14:textId="77777777" w:rsidR="00245F1D" w:rsidRPr="00276F79" w:rsidRDefault="00245F1D">
            <w:pPr>
              <w:spacing w:after="0"/>
              <w:rPr>
                <w:rFonts w:ascii="Arial" w:hAnsi="Arial"/>
                <w:sz w:val="18"/>
              </w:rPr>
            </w:pPr>
            <w:r w:rsidRPr="006E465B">
              <w:rPr>
                <w:rFonts w:ascii="Arial" w:hAnsi="Arial"/>
                <w:sz w:val="18"/>
                <w:lang w:val="fr-CA"/>
              </w:rPr>
              <w:t>Résultat</w:t>
            </w:r>
          </w:p>
        </w:tc>
        <w:tc>
          <w:tcPr>
            <w:tcW w:w="7088" w:type="dxa"/>
          </w:tcPr>
          <w:p w14:paraId="61A1722E"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09A64720"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1DC93501" w14:textId="4B034621" w:rsidR="00245F1D" w:rsidRPr="006E465B"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508A56A" w14:textId="2913229E" w:rsidR="00DA7CBD" w:rsidRPr="002579EA" w:rsidRDefault="006C03CA" w:rsidP="00A92AC2">
      <w:pPr>
        <w:pStyle w:val="Heading5"/>
        <w:keepLines w:val="0"/>
        <w:rPr>
          <w:lang w:val="fr-CA"/>
        </w:rPr>
      </w:pPr>
      <w:r w:rsidRPr="002579EA">
        <w:rPr>
          <w:lang w:val="fr-CA"/>
        </w:rPr>
        <w:t>C.8.3.3.2</w:t>
      </w:r>
      <w:r w:rsidRPr="002579EA">
        <w:rPr>
          <w:lang w:val="fr-CA"/>
        </w:rPr>
        <w:tab/>
      </w:r>
      <w:r w:rsidR="00194E7C" w:rsidRPr="00194E7C">
        <w:rPr>
          <w:lang w:val="fr-CA"/>
        </w:rPr>
        <w:t>Hauteur minimum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E5430C" w14:textId="77777777" w:rsidTr="00DA7CBD">
        <w:trPr>
          <w:jc w:val="center"/>
        </w:trPr>
        <w:tc>
          <w:tcPr>
            <w:tcW w:w="1951" w:type="dxa"/>
          </w:tcPr>
          <w:p w14:paraId="17BECCAB" w14:textId="77777777" w:rsidR="00DA7CBD" w:rsidRPr="00276F79" w:rsidRDefault="006C03CA" w:rsidP="00A92AC2">
            <w:pPr>
              <w:pStyle w:val="TAL"/>
              <w:keepLines w:val="0"/>
            </w:pPr>
            <w:r w:rsidRPr="002579EA">
              <w:rPr>
                <w:lang w:val="fr-CA"/>
              </w:rPr>
              <w:t>Type d’évaluation</w:t>
            </w:r>
          </w:p>
        </w:tc>
        <w:tc>
          <w:tcPr>
            <w:tcW w:w="7088" w:type="dxa"/>
          </w:tcPr>
          <w:p w14:paraId="0DBE8AF3" w14:textId="768B5D81" w:rsidR="00DA7CBD" w:rsidRPr="00276F79" w:rsidRDefault="00194E7C" w:rsidP="00A92AC2">
            <w:pPr>
              <w:pStyle w:val="TAL"/>
              <w:keepLines w:val="0"/>
            </w:pPr>
            <w:r w:rsidRPr="00194E7C">
              <w:rPr>
                <w:lang w:val="fr-CA"/>
              </w:rPr>
              <w:t>Inspection et mesure</w:t>
            </w:r>
          </w:p>
        </w:tc>
      </w:tr>
      <w:tr w:rsidR="00AA6465" w:rsidRPr="00B10070" w14:paraId="212B3691" w14:textId="77777777" w:rsidTr="00DA7CBD">
        <w:trPr>
          <w:jc w:val="center"/>
        </w:trPr>
        <w:tc>
          <w:tcPr>
            <w:tcW w:w="1951" w:type="dxa"/>
          </w:tcPr>
          <w:p w14:paraId="334A1B1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613D6B4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D690680" w14:textId="0C4A2A63" w:rsidR="00DA7CBD" w:rsidRPr="002579EA" w:rsidRDefault="00194E7C" w:rsidP="00194E7C">
            <w:pPr>
              <w:keepNext/>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AA6465" w:rsidRPr="00B10070" w14:paraId="64843057" w14:textId="77777777" w:rsidTr="00DA7CBD">
        <w:trPr>
          <w:jc w:val="center"/>
        </w:trPr>
        <w:tc>
          <w:tcPr>
            <w:tcW w:w="1951" w:type="dxa"/>
          </w:tcPr>
          <w:p w14:paraId="11D92FE5" w14:textId="6E2319E5" w:rsidR="00DA7CBD" w:rsidRPr="00276F79" w:rsidRDefault="00D5361C" w:rsidP="00A92AC2">
            <w:pPr>
              <w:keepNext/>
              <w:spacing w:after="0"/>
              <w:rPr>
                <w:rFonts w:ascii="Arial" w:hAnsi="Arial"/>
                <w:sz w:val="18"/>
              </w:rPr>
            </w:pPr>
            <w:r>
              <w:rPr>
                <w:rFonts w:ascii="Arial" w:hAnsi="Arial"/>
                <w:sz w:val="18"/>
                <w:lang w:val="fr-CA"/>
              </w:rPr>
              <w:t>Procédure</w:t>
            </w:r>
          </w:p>
        </w:tc>
        <w:tc>
          <w:tcPr>
            <w:tcW w:w="7088" w:type="dxa"/>
          </w:tcPr>
          <w:p w14:paraId="540F2827" w14:textId="5622ADC1" w:rsidR="00DA7CBD" w:rsidRPr="002579EA" w:rsidRDefault="00194E7C" w:rsidP="00194E7C">
            <w:pPr>
              <w:keepNext/>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minimum de la portée latérale à au moins une pièce manœuvrable de chaque type est supérieure ou égale à 380 mm (15 po) au-dessus du plancher de l’espace d’accès.</w:t>
            </w:r>
          </w:p>
        </w:tc>
      </w:tr>
      <w:tr w:rsidR="00AA6465" w:rsidRPr="00B10070" w14:paraId="5845837B" w14:textId="77777777" w:rsidTr="00DA7CBD">
        <w:trPr>
          <w:jc w:val="center"/>
        </w:trPr>
        <w:tc>
          <w:tcPr>
            <w:tcW w:w="1951" w:type="dxa"/>
          </w:tcPr>
          <w:p w14:paraId="3E3F6115"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1C552D7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Réussite : L’énoncé testable no 1 est vrai.</w:t>
            </w:r>
          </w:p>
          <w:p w14:paraId="0ABE9F81"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Échec : L’énoncé testable no 1 est faux.</w:t>
            </w:r>
          </w:p>
          <w:p w14:paraId="207C368D" w14:textId="4DF9C6D8" w:rsidR="009B5E62" w:rsidRPr="002579EA" w:rsidRDefault="00194E7C" w:rsidP="00194E7C">
            <w:pPr>
              <w:keepNext/>
              <w:spacing w:after="0"/>
              <w:rPr>
                <w:rFonts w:ascii="Arial" w:hAnsi="Arial"/>
                <w:sz w:val="18"/>
                <w:lang w:val="fr-CA"/>
              </w:rPr>
            </w:pPr>
            <w:r w:rsidRPr="00194E7C">
              <w:rPr>
                <w:rFonts w:ascii="Arial" w:hAnsi="Arial"/>
                <w:sz w:val="18"/>
                <w:lang w:val="fr-CA"/>
              </w:rPr>
              <w:t>Sans objet : La condition préalable 1 ou 2 n’est pas remplie.</w:t>
            </w:r>
          </w:p>
        </w:tc>
      </w:tr>
    </w:tbl>
    <w:p w14:paraId="753A8E71" w14:textId="521CC533" w:rsidR="00DA7CBD" w:rsidRPr="002579EA" w:rsidRDefault="006C03CA" w:rsidP="002579EA">
      <w:pPr>
        <w:pStyle w:val="Heading5"/>
        <w:rPr>
          <w:lang w:val="fr-CA"/>
        </w:rPr>
      </w:pPr>
      <w:r w:rsidRPr="002579EA">
        <w:rPr>
          <w:lang w:val="fr-CA"/>
        </w:rPr>
        <w:t>C.8.3.3.3</w:t>
      </w:r>
      <w:r w:rsidRPr="002579EA">
        <w:rPr>
          <w:lang w:val="fr-CA"/>
        </w:rPr>
        <w:tab/>
      </w:r>
      <w:r w:rsidR="00194E7C" w:rsidRPr="00194E7C">
        <w:rPr>
          <w:lang w:val="fr-CA"/>
        </w:rPr>
        <w:t>Portée latérale obstruée</w:t>
      </w:r>
    </w:p>
    <w:p w14:paraId="62776867" w14:textId="200E8318" w:rsidR="00DA7CBD" w:rsidRPr="002579EA" w:rsidRDefault="006C03CA" w:rsidP="00AC6E4C">
      <w:pPr>
        <w:pStyle w:val="Heading6"/>
        <w:rPr>
          <w:lang w:val="fr-CA"/>
        </w:rPr>
      </w:pPr>
      <w:r w:rsidRPr="002579EA">
        <w:rPr>
          <w:lang w:val="fr-CA"/>
        </w:rPr>
        <w:t>C.8.3.3.3.1</w:t>
      </w:r>
      <w:r w:rsidRPr="002579EA">
        <w:rPr>
          <w:lang w:val="fr-CA"/>
        </w:rPr>
        <w:tab/>
      </w:r>
      <w:r w:rsidR="00194E7C" w:rsidRPr="00194E7C">
        <w:rPr>
          <w:lang w:val="fr-CA"/>
        </w:rPr>
        <w:t>Portée latérale obstruée (≤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F8D395" w14:textId="77777777" w:rsidTr="00DA7CBD">
        <w:trPr>
          <w:jc w:val="center"/>
        </w:trPr>
        <w:tc>
          <w:tcPr>
            <w:tcW w:w="1951" w:type="dxa"/>
          </w:tcPr>
          <w:p w14:paraId="19ED323A" w14:textId="77777777" w:rsidR="00DA7CBD" w:rsidRPr="00276F79" w:rsidRDefault="006C03CA" w:rsidP="00FB1702">
            <w:pPr>
              <w:pStyle w:val="TAL"/>
              <w:keepNext w:val="0"/>
              <w:keepLines w:val="0"/>
            </w:pPr>
            <w:r w:rsidRPr="002579EA">
              <w:rPr>
                <w:lang w:val="fr-CA"/>
              </w:rPr>
              <w:t>Type d’évaluation</w:t>
            </w:r>
          </w:p>
        </w:tc>
        <w:tc>
          <w:tcPr>
            <w:tcW w:w="7088" w:type="dxa"/>
          </w:tcPr>
          <w:p w14:paraId="3BACA9BF" w14:textId="25E8AFE0" w:rsidR="00DA7CBD" w:rsidRPr="00276F79" w:rsidRDefault="00194E7C" w:rsidP="00FB1702">
            <w:pPr>
              <w:pStyle w:val="TAL"/>
              <w:keepNext w:val="0"/>
              <w:keepLines w:val="0"/>
            </w:pPr>
            <w:r w:rsidRPr="00194E7C">
              <w:rPr>
                <w:lang w:val="fr-CA"/>
              </w:rPr>
              <w:t>Inspection et mesure</w:t>
            </w:r>
          </w:p>
        </w:tc>
      </w:tr>
      <w:tr w:rsidR="00AA6465" w:rsidRPr="00B10070" w14:paraId="204F45FB" w14:textId="77777777" w:rsidTr="00DA7CBD">
        <w:trPr>
          <w:jc w:val="center"/>
        </w:trPr>
        <w:tc>
          <w:tcPr>
            <w:tcW w:w="1951" w:type="dxa"/>
          </w:tcPr>
          <w:p w14:paraId="09D9FB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C42AFAB"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8A72BFC" w14:textId="155A0E76"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inférieure ou égale à 255 mm (10 po) fait partie intégrante des TIC.</w:t>
            </w:r>
          </w:p>
        </w:tc>
      </w:tr>
      <w:tr w:rsidR="00AA6465" w:rsidRPr="00B10070" w14:paraId="6EA7DB7C" w14:textId="77777777" w:rsidTr="00DA7CBD">
        <w:trPr>
          <w:jc w:val="center"/>
        </w:trPr>
        <w:tc>
          <w:tcPr>
            <w:tcW w:w="1951" w:type="dxa"/>
          </w:tcPr>
          <w:p w14:paraId="1C3C6316" w14:textId="092B3B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3B1FF9C" w14:textId="3086D400"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AA6465" w:rsidRPr="00B10070" w14:paraId="0272518F" w14:textId="77777777" w:rsidTr="00DA7CBD">
        <w:trPr>
          <w:jc w:val="center"/>
        </w:trPr>
        <w:tc>
          <w:tcPr>
            <w:tcW w:w="1951" w:type="dxa"/>
          </w:tcPr>
          <w:p w14:paraId="389C1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9A0342"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757BE42C"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587B04C1" w14:textId="2CED6D16"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76AF8E92" w14:textId="7C327856" w:rsidR="00DA7CBD" w:rsidRPr="002579EA" w:rsidRDefault="006C03CA" w:rsidP="00AC6E4C">
      <w:pPr>
        <w:pStyle w:val="Heading6"/>
        <w:rPr>
          <w:lang w:val="fr-CA"/>
        </w:rPr>
      </w:pPr>
      <w:r w:rsidRPr="002579EA">
        <w:rPr>
          <w:lang w:val="fr-CA"/>
        </w:rPr>
        <w:t>C.8.3.3.3.2</w:t>
      </w:r>
      <w:r w:rsidRPr="002579EA">
        <w:rPr>
          <w:lang w:val="fr-CA"/>
        </w:rPr>
        <w:tab/>
      </w:r>
      <w:r w:rsidR="00FB66A4" w:rsidRPr="00FB66A4">
        <w:rPr>
          <w:lang w:val="fr-CA"/>
        </w:rPr>
        <w:t>Portée latérale obstruée (≤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C5244D" w14:textId="77777777" w:rsidTr="00DA7CBD">
        <w:trPr>
          <w:jc w:val="center"/>
        </w:trPr>
        <w:tc>
          <w:tcPr>
            <w:tcW w:w="1951" w:type="dxa"/>
          </w:tcPr>
          <w:p w14:paraId="47FD7D03" w14:textId="77777777" w:rsidR="00DA7CBD" w:rsidRPr="00276F79" w:rsidRDefault="006C03CA" w:rsidP="00FB1702">
            <w:pPr>
              <w:pStyle w:val="TAL"/>
              <w:keepNext w:val="0"/>
              <w:keepLines w:val="0"/>
            </w:pPr>
            <w:r w:rsidRPr="002579EA">
              <w:rPr>
                <w:lang w:val="fr-CA"/>
              </w:rPr>
              <w:t>Type d’évaluation</w:t>
            </w:r>
          </w:p>
        </w:tc>
        <w:tc>
          <w:tcPr>
            <w:tcW w:w="7088" w:type="dxa"/>
          </w:tcPr>
          <w:p w14:paraId="62B1C450" w14:textId="35F7759F" w:rsidR="00DA7CBD" w:rsidRPr="00276F79" w:rsidRDefault="00194E7C" w:rsidP="00FB1702">
            <w:pPr>
              <w:pStyle w:val="TAL"/>
              <w:keepNext w:val="0"/>
              <w:keepLines w:val="0"/>
            </w:pPr>
            <w:r w:rsidRPr="00194E7C">
              <w:rPr>
                <w:lang w:val="fr-CA"/>
              </w:rPr>
              <w:t>Inspection et mesure</w:t>
            </w:r>
          </w:p>
        </w:tc>
      </w:tr>
      <w:tr w:rsidR="00AA6465" w:rsidRPr="00B10070" w14:paraId="2A6A3D2B" w14:textId="77777777" w:rsidTr="00DA7CBD">
        <w:trPr>
          <w:jc w:val="center"/>
        </w:trPr>
        <w:tc>
          <w:tcPr>
            <w:tcW w:w="1951" w:type="dxa"/>
          </w:tcPr>
          <w:p w14:paraId="1E0E85C0" w14:textId="77777777" w:rsidR="00B76BB0" w:rsidRPr="00276F79" w:rsidRDefault="006C03CA" w:rsidP="00B76BB0">
            <w:pPr>
              <w:spacing w:after="0"/>
              <w:rPr>
                <w:rFonts w:ascii="Arial" w:hAnsi="Arial"/>
                <w:sz w:val="18"/>
              </w:rPr>
            </w:pPr>
            <w:r w:rsidRPr="002579EA">
              <w:rPr>
                <w:rFonts w:ascii="Arial" w:hAnsi="Arial"/>
                <w:sz w:val="18"/>
                <w:lang w:val="fr-CA"/>
              </w:rPr>
              <w:t>Conditions préalables</w:t>
            </w:r>
          </w:p>
        </w:tc>
        <w:tc>
          <w:tcPr>
            <w:tcW w:w="7088" w:type="dxa"/>
          </w:tcPr>
          <w:p w14:paraId="632088D6"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2F354A25" w14:textId="722E5813" w:rsidR="00B76BB0"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supérieure à 255 mm (10 po) et inférieure à 610 mm (24 po) fait partie intégrante des TIC</w:t>
            </w:r>
          </w:p>
        </w:tc>
      </w:tr>
      <w:tr w:rsidR="00AA6465" w:rsidRPr="00B10070" w14:paraId="150A94A3" w14:textId="77777777" w:rsidTr="00DA7CBD">
        <w:trPr>
          <w:jc w:val="center"/>
        </w:trPr>
        <w:tc>
          <w:tcPr>
            <w:tcW w:w="1951" w:type="dxa"/>
          </w:tcPr>
          <w:p w14:paraId="48B95849" w14:textId="31AA8039" w:rsidR="00B76BB0" w:rsidRPr="00276F79" w:rsidRDefault="00D5361C" w:rsidP="00B76BB0">
            <w:pPr>
              <w:spacing w:after="0"/>
              <w:rPr>
                <w:rFonts w:ascii="Arial" w:hAnsi="Arial"/>
                <w:sz w:val="18"/>
              </w:rPr>
            </w:pPr>
            <w:r>
              <w:rPr>
                <w:rFonts w:ascii="Arial" w:hAnsi="Arial"/>
                <w:sz w:val="18"/>
                <w:lang w:val="fr-CA"/>
              </w:rPr>
              <w:t>Procédure</w:t>
            </w:r>
          </w:p>
        </w:tc>
        <w:tc>
          <w:tcPr>
            <w:tcW w:w="7088" w:type="dxa"/>
          </w:tcPr>
          <w:p w14:paraId="097CD52B" w14:textId="1ECF005C" w:rsidR="00B76BB0" w:rsidRPr="002579EA" w:rsidRDefault="00194E7C" w:rsidP="00194E7C">
            <w:pPr>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1 170 mm (46 po) au-dessus du plancher de l’espace d’accès.</w:t>
            </w:r>
          </w:p>
        </w:tc>
      </w:tr>
      <w:tr w:rsidR="00AA6465" w:rsidRPr="00B10070" w14:paraId="2A95296D" w14:textId="77777777" w:rsidTr="00DA7CBD">
        <w:trPr>
          <w:jc w:val="center"/>
        </w:trPr>
        <w:tc>
          <w:tcPr>
            <w:tcW w:w="1951" w:type="dxa"/>
          </w:tcPr>
          <w:p w14:paraId="51F4E5AA" w14:textId="77777777" w:rsidR="00B76BB0" w:rsidRPr="00276F79" w:rsidRDefault="006C03CA" w:rsidP="00B76BB0">
            <w:pPr>
              <w:spacing w:after="0"/>
              <w:rPr>
                <w:rFonts w:ascii="Arial" w:hAnsi="Arial"/>
                <w:sz w:val="18"/>
              </w:rPr>
            </w:pPr>
            <w:r w:rsidRPr="002579EA">
              <w:rPr>
                <w:rFonts w:ascii="Arial" w:hAnsi="Arial"/>
                <w:sz w:val="18"/>
                <w:lang w:val="fr-CA"/>
              </w:rPr>
              <w:t>Résultat</w:t>
            </w:r>
          </w:p>
        </w:tc>
        <w:tc>
          <w:tcPr>
            <w:tcW w:w="7088" w:type="dxa"/>
          </w:tcPr>
          <w:p w14:paraId="143DC13C"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202AE86D"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3B1B8A4B" w14:textId="292357F8"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693514C" w14:textId="2096B22A" w:rsidR="000448CE" w:rsidRPr="002579EA" w:rsidRDefault="006C03CA" w:rsidP="002579EA">
      <w:pPr>
        <w:pStyle w:val="Heading4"/>
        <w:keepNext w:val="0"/>
        <w:keepLines w:val="0"/>
        <w:rPr>
          <w:lang w:val="fr-CA"/>
        </w:rPr>
      </w:pPr>
      <w:r w:rsidRPr="002579EA">
        <w:rPr>
          <w:lang w:val="fr-CA"/>
        </w:rPr>
        <w:t>C.8.3.4</w:t>
      </w:r>
      <w:r w:rsidRPr="002579EA">
        <w:rPr>
          <w:lang w:val="fr-CA"/>
        </w:rPr>
        <w:tab/>
      </w:r>
      <w:r w:rsidR="00FB66A4" w:rsidRPr="00FB66A4">
        <w:rPr>
          <w:lang w:val="fr-CA"/>
        </w:rPr>
        <w:t>Surface de plancher ou de sol dégagée</w:t>
      </w:r>
    </w:p>
    <w:p w14:paraId="051099FE" w14:textId="5FB6914F" w:rsidR="000448CE" w:rsidRPr="00276F79" w:rsidRDefault="006C03CA" w:rsidP="00A45BD9">
      <w:pPr>
        <w:pStyle w:val="Heading5"/>
        <w:keepNext w:val="0"/>
        <w:keepLines w:val="0"/>
      </w:pPr>
      <w:r w:rsidRPr="002579EA">
        <w:rPr>
          <w:lang w:val="fr-CA"/>
        </w:rPr>
        <w:t>C.8.3.4.1</w:t>
      </w:r>
      <w:r w:rsidRPr="002579EA">
        <w:rPr>
          <w:lang w:val="fr-CA"/>
        </w:rPr>
        <w:tab/>
      </w:r>
      <w:r w:rsidR="00FB66A4" w:rsidRPr="00FB66A4">
        <w:rPr>
          <w:lang w:val="fr-CA"/>
        </w:rPr>
        <w:t>Changement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A7DD66" w14:textId="77777777" w:rsidTr="000448CE">
        <w:trPr>
          <w:jc w:val="center"/>
        </w:trPr>
        <w:tc>
          <w:tcPr>
            <w:tcW w:w="1951" w:type="dxa"/>
          </w:tcPr>
          <w:p w14:paraId="68F04F4E" w14:textId="77777777" w:rsidR="000448CE" w:rsidRPr="00276F79" w:rsidRDefault="006C03CA" w:rsidP="000448CE">
            <w:pPr>
              <w:pStyle w:val="TAL"/>
              <w:keepNext w:val="0"/>
              <w:keepLines w:val="0"/>
            </w:pPr>
            <w:r w:rsidRPr="002579EA">
              <w:rPr>
                <w:lang w:val="fr-CA"/>
              </w:rPr>
              <w:t>Type d’évaluation</w:t>
            </w:r>
          </w:p>
        </w:tc>
        <w:tc>
          <w:tcPr>
            <w:tcW w:w="7088" w:type="dxa"/>
          </w:tcPr>
          <w:p w14:paraId="661F5FB7" w14:textId="437BB98E" w:rsidR="000448CE" w:rsidRPr="00276F79" w:rsidRDefault="00FB66A4" w:rsidP="000448CE">
            <w:pPr>
              <w:pStyle w:val="TAL"/>
              <w:keepNext w:val="0"/>
              <w:keepLines w:val="0"/>
            </w:pPr>
            <w:r>
              <w:rPr>
                <w:lang w:val="fr-CA"/>
              </w:rPr>
              <w:t>Inspection</w:t>
            </w:r>
            <w:r w:rsidR="006C03CA" w:rsidRPr="002579EA">
              <w:rPr>
                <w:lang w:val="fr-CA"/>
              </w:rPr>
              <w:t xml:space="preserve"> et mesure</w:t>
            </w:r>
          </w:p>
        </w:tc>
      </w:tr>
      <w:tr w:rsidR="00AA6465" w:rsidRPr="00B10070" w14:paraId="7536308A" w14:textId="77777777" w:rsidTr="000448CE">
        <w:trPr>
          <w:jc w:val="center"/>
        </w:trPr>
        <w:tc>
          <w:tcPr>
            <w:tcW w:w="1951" w:type="dxa"/>
          </w:tcPr>
          <w:p w14:paraId="2EE57DCE"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2C9BA751" w14:textId="77777777" w:rsidR="00FB66A4" w:rsidRPr="00FB66A4" w:rsidRDefault="00FB66A4" w:rsidP="00FB66A4">
            <w:pPr>
              <w:spacing w:after="0"/>
              <w:rPr>
                <w:rFonts w:ascii="Arial" w:hAnsi="Arial"/>
                <w:sz w:val="18"/>
                <w:lang w:val="fr-CA"/>
              </w:rPr>
            </w:pPr>
            <w:r w:rsidRPr="00FB66A4">
              <w:rPr>
                <w:rFonts w:ascii="Arial" w:hAnsi="Arial"/>
                <w:sz w:val="18"/>
                <w:lang w:val="fr-CA"/>
              </w:rPr>
              <w:t>1.</w:t>
            </w:r>
            <w:r w:rsidRPr="00FB66A4">
              <w:rPr>
                <w:rFonts w:ascii="Arial" w:hAnsi="Arial"/>
                <w:sz w:val="18"/>
                <w:lang w:val="fr-CA"/>
              </w:rPr>
              <w:tab/>
              <w:t>Les TIC sont fixes.</w:t>
            </w:r>
          </w:p>
          <w:p w14:paraId="6A6E9FCC" w14:textId="77777777" w:rsidR="00FB66A4" w:rsidRPr="00FB66A4" w:rsidRDefault="00FB66A4" w:rsidP="00FB66A4">
            <w:pPr>
              <w:spacing w:after="0"/>
              <w:rPr>
                <w:rFonts w:ascii="Arial" w:hAnsi="Arial"/>
                <w:sz w:val="18"/>
                <w:lang w:val="fr-CA"/>
              </w:rPr>
            </w:pPr>
            <w:r w:rsidRPr="00FB66A4">
              <w:rPr>
                <w:rFonts w:ascii="Arial" w:hAnsi="Arial"/>
                <w:sz w:val="18"/>
                <w:lang w:val="fr-CA"/>
              </w:rPr>
              <w:t>2.</w:t>
            </w:r>
            <w:r w:rsidRPr="00FB66A4">
              <w:rPr>
                <w:rFonts w:ascii="Arial" w:hAnsi="Arial"/>
                <w:sz w:val="18"/>
                <w:lang w:val="fr-CA"/>
              </w:rPr>
              <w:tab/>
              <w:t>Les TIC comportent un plancher.</w:t>
            </w:r>
          </w:p>
          <w:p w14:paraId="351802F5" w14:textId="30F538FD" w:rsidR="000448CE" w:rsidRPr="002579EA" w:rsidRDefault="00FB66A4" w:rsidP="00FB66A4">
            <w:pPr>
              <w:spacing w:after="0"/>
              <w:rPr>
                <w:lang w:val="fr-CA"/>
              </w:rPr>
            </w:pPr>
            <w:r w:rsidRPr="00FB66A4">
              <w:rPr>
                <w:rFonts w:ascii="Arial" w:hAnsi="Arial"/>
                <w:sz w:val="18"/>
                <w:lang w:val="fr-CA"/>
              </w:rPr>
              <w:t>3.</w:t>
            </w:r>
            <w:r w:rsidRPr="00FB66A4">
              <w:rPr>
                <w:rFonts w:ascii="Arial" w:hAnsi="Arial"/>
                <w:sz w:val="18"/>
                <w:lang w:val="fr-CA"/>
              </w:rPr>
              <w:tab/>
              <w:t>Le plancher présente un changement de niveau.</w:t>
            </w:r>
          </w:p>
        </w:tc>
      </w:tr>
      <w:tr w:rsidR="00AA6465" w:rsidRPr="00B10070" w14:paraId="551E5A85" w14:textId="77777777" w:rsidTr="000448CE">
        <w:trPr>
          <w:jc w:val="center"/>
        </w:trPr>
        <w:tc>
          <w:tcPr>
            <w:tcW w:w="1951" w:type="dxa"/>
          </w:tcPr>
          <w:p w14:paraId="3AF11F89" w14:textId="7A7D2A4D"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5C8B1767"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1.</w:t>
            </w:r>
            <w:r w:rsidRPr="00FB66A4">
              <w:rPr>
                <w:rFonts w:ascii="Arial" w:hAnsi="Arial"/>
                <w:sz w:val="18"/>
                <w:lang w:val="fr-CA"/>
              </w:rPr>
              <w:tab/>
              <w:t>Si le changement de niveau est aménagé d’une rampe, vérifier qu’il présente une pente inférieure à 1:48.</w:t>
            </w:r>
          </w:p>
          <w:p w14:paraId="5F0DB6FD"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2.</w:t>
            </w:r>
            <w:r w:rsidRPr="00FB66A4">
              <w:rPr>
                <w:rFonts w:ascii="Arial" w:hAnsi="Arial"/>
                <w:sz w:val="18"/>
                <w:lang w:val="fr-CA"/>
              </w:rPr>
              <w:tab/>
              <w:t xml:space="preserve">Si le changement de niveau du plancher est vertical, vérifier qu’il est inférieur ou égal à 6,4 </w:t>
            </w:r>
            <w:proofErr w:type="spellStart"/>
            <w:r w:rsidRPr="00FB66A4">
              <w:rPr>
                <w:rFonts w:ascii="Arial" w:hAnsi="Arial"/>
                <w:sz w:val="18"/>
                <w:lang w:val="fr-CA"/>
              </w:rPr>
              <w:t>mm.</w:t>
            </w:r>
            <w:proofErr w:type="spellEnd"/>
          </w:p>
          <w:p w14:paraId="4F5398EB" w14:textId="2C31E952" w:rsidR="000448CE" w:rsidRPr="002579EA" w:rsidRDefault="00FB66A4" w:rsidP="00AE04B8">
            <w:pPr>
              <w:spacing w:after="0"/>
              <w:ind w:left="288" w:hanging="283"/>
              <w:rPr>
                <w:rFonts w:ascii="Arial" w:hAnsi="Arial"/>
                <w:sz w:val="18"/>
                <w:lang w:val="fr-CA"/>
              </w:rPr>
            </w:pPr>
            <w:r w:rsidRPr="00FB66A4">
              <w:rPr>
                <w:rFonts w:ascii="Arial" w:hAnsi="Arial"/>
                <w:sz w:val="18"/>
                <w:lang w:val="fr-CA"/>
              </w:rPr>
              <w:t>3.</w:t>
            </w:r>
            <w:r w:rsidRPr="00FB66A4">
              <w:rPr>
                <w:rFonts w:ascii="Arial" w:hAnsi="Arial"/>
                <w:sz w:val="18"/>
                <w:lang w:val="fr-CA"/>
              </w:rPr>
              <w:tab/>
              <w:t>Si le changement de niveau du plancher est vertical ou présente une pente, vérifier que la pente n’est pas supérieure à 1:2.</w:t>
            </w:r>
          </w:p>
        </w:tc>
      </w:tr>
      <w:tr w:rsidR="00AA6465" w:rsidRPr="00B10070" w14:paraId="0255387F" w14:textId="77777777" w:rsidTr="000448CE">
        <w:trPr>
          <w:jc w:val="center"/>
        </w:trPr>
        <w:tc>
          <w:tcPr>
            <w:tcW w:w="1951" w:type="dxa"/>
          </w:tcPr>
          <w:p w14:paraId="0883706B"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221D6D20" w14:textId="77777777" w:rsidR="00AE04B8" w:rsidRPr="00AE04B8" w:rsidRDefault="00AE04B8" w:rsidP="00AE04B8">
            <w:pPr>
              <w:spacing w:after="0"/>
              <w:rPr>
                <w:rFonts w:ascii="Arial" w:hAnsi="Arial"/>
                <w:sz w:val="18"/>
                <w:lang w:val="fr-CA"/>
              </w:rPr>
            </w:pPr>
            <w:r w:rsidRPr="00AE04B8">
              <w:rPr>
                <w:rFonts w:ascii="Arial" w:hAnsi="Arial"/>
                <w:sz w:val="18"/>
                <w:lang w:val="fr-CA"/>
              </w:rPr>
              <w:t>Réussite : L’énoncé testable no 1 ou no 2 ou no 3 est vrai.</w:t>
            </w:r>
          </w:p>
          <w:p w14:paraId="5DF020CA" w14:textId="77777777" w:rsidR="00AE04B8" w:rsidRPr="00AE04B8" w:rsidRDefault="00AE04B8" w:rsidP="00AE04B8">
            <w:pPr>
              <w:spacing w:after="0"/>
              <w:rPr>
                <w:rFonts w:ascii="Arial" w:hAnsi="Arial"/>
                <w:sz w:val="18"/>
                <w:lang w:val="fr-CA"/>
              </w:rPr>
            </w:pPr>
            <w:r w:rsidRPr="00AE04B8">
              <w:rPr>
                <w:rFonts w:ascii="Arial" w:hAnsi="Arial"/>
                <w:sz w:val="18"/>
                <w:lang w:val="fr-CA"/>
              </w:rPr>
              <w:t>Échec : Les énoncés testables nos 1, 2 et 3 sont faux.</w:t>
            </w:r>
          </w:p>
          <w:p w14:paraId="357C7304" w14:textId="6026E01D" w:rsidR="000448CE" w:rsidRPr="002579EA" w:rsidRDefault="00AE04B8" w:rsidP="00AE04B8">
            <w:pPr>
              <w:spacing w:after="0"/>
              <w:rPr>
                <w:rFonts w:ascii="Arial" w:hAnsi="Arial"/>
                <w:sz w:val="18"/>
                <w:lang w:val="fr-CA"/>
              </w:rPr>
            </w:pPr>
            <w:r w:rsidRPr="00AE04B8">
              <w:rPr>
                <w:rFonts w:ascii="Arial" w:hAnsi="Arial"/>
                <w:sz w:val="18"/>
                <w:lang w:val="fr-CA"/>
              </w:rPr>
              <w:t>Sans objet : La condition préalable 1 ou 2 ou 3 n’est pas remplie.</w:t>
            </w:r>
          </w:p>
        </w:tc>
      </w:tr>
    </w:tbl>
    <w:p w14:paraId="5C29ABED"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2DC7C4FA" w14:textId="7980BBCB" w:rsidR="000448CE" w:rsidRPr="002579EA" w:rsidRDefault="006C03CA" w:rsidP="00621AC7">
      <w:pPr>
        <w:pStyle w:val="Heading5"/>
        <w:keepLines w:val="0"/>
        <w:rPr>
          <w:lang w:val="fr-CA"/>
        </w:rPr>
      </w:pPr>
      <w:r w:rsidRPr="002579EA">
        <w:rPr>
          <w:lang w:val="fr-CA"/>
        </w:rPr>
        <w:t>C.8.3.4.2</w:t>
      </w:r>
      <w:r w:rsidRPr="002579EA">
        <w:rPr>
          <w:lang w:val="fr-CA"/>
        </w:rPr>
        <w:tab/>
      </w:r>
      <w:r w:rsidR="00AE04B8" w:rsidRPr="00AE04B8">
        <w:rPr>
          <w:lang w:val="fr-CA"/>
        </w:rPr>
        <w:t>Surface de plancher ou de sol dégagée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7222F" w14:textId="77777777" w:rsidTr="000448CE">
        <w:trPr>
          <w:jc w:val="center"/>
        </w:trPr>
        <w:tc>
          <w:tcPr>
            <w:tcW w:w="1951" w:type="dxa"/>
          </w:tcPr>
          <w:p w14:paraId="63DC7479" w14:textId="77777777" w:rsidR="000448CE" w:rsidRPr="00276F79" w:rsidRDefault="006C03CA" w:rsidP="00A92AC2">
            <w:pPr>
              <w:pStyle w:val="TAL"/>
              <w:keepLines w:val="0"/>
            </w:pPr>
            <w:r w:rsidRPr="002579EA">
              <w:rPr>
                <w:lang w:val="fr-CA"/>
              </w:rPr>
              <w:t>Type d’évaluation</w:t>
            </w:r>
          </w:p>
        </w:tc>
        <w:tc>
          <w:tcPr>
            <w:tcW w:w="7088" w:type="dxa"/>
          </w:tcPr>
          <w:p w14:paraId="1B6D3501" w14:textId="574F81FC" w:rsidR="000448CE" w:rsidRPr="00276F79" w:rsidRDefault="00AE04B8" w:rsidP="00A92AC2">
            <w:pPr>
              <w:pStyle w:val="TAL"/>
              <w:keepLines w:val="0"/>
            </w:pPr>
            <w:r>
              <w:rPr>
                <w:lang w:val="fr-CA"/>
              </w:rPr>
              <w:t>Inspection</w:t>
            </w:r>
            <w:r w:rsidR="006C03CA" w:rsidRPr="002579EA">
              <w:rPr>
                <w:lang w:val="fr-CA"/>
              </w:rPr>
              <w:t xml:space="preserve"> et mesure</w:t>
            </w:r>
          </w:p>
        </w:tc>
      </w:tr>
      <w:tr w:rsidR="00AA6465" w:rsidRPr="00B10070" w14:paraId="3F846DAC" w14:textId="77777777" w:rsidTr="000448CE">
        <w:trPr>
          <w:jc w:val="center"/>
        </w:trPr>
        <w:tc>
          <w:tcPr>
            <w:tcW w:w="1951" w:type="dxa"/>
          </w:tcPr>
          <w:p w14:paraId="0C072F1B" w14:textId="77777777" w:rsidR="000448CE"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4E2319A6"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0AA6E3F9" w14:textId="339BE4E0"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intègrent un espace opérationnel.</w:t>
            </w:r>
          </w:p>
        </w:tc>
      </w:tr>
      <w:tr w:rsidR="00AA6465" w:rsidRPr="00B10070" w14:paraId="711DEC81" w14:textId="77777777" w:rsidTr="000448CE">
        <w:trPr>
          <w:jc w:val="center"/>
        </w:trPr>
        <w:tc>
          <w:tcPr>
            <w:tcW w:w="1951" w:type="dxa"/>
          </w:tcPr>
          <w:p w14:paraId="56702B63" w14:textId="7FF5C0C8" w:rsidR="000448CE" w:rsidRPr="00276F79" w:rsidRDefault="00D5361C" w:rsidP="00A92AC2">
            <w:pPr>
              <w:keepNext/>
              <w:spacing w:after="0"/>
              <w:rPr>
                <w:rFonts w:ascii="Arial" w:hAnsi="Arial"/>
                <w:sz w:val="18"/>
              </w:rPr>
            </w:pPr>
            <w:r>
              <w:rPr>
                <w:rFonts w:ascii="Arial" w:hAnsi="Arial"/>
                <w:sz w:val="18"/>
                <w:lang w:val="fr-CA"/>
              </w:rPr>
              <w:t>Procédure</w:t>
            </w:r>
          </w:p>
        </w:tc>
        <w:tc>
          <w:tcPr>
            <w:tcW w:w="7088" w:type="dxa"/>
          </w:tcPr>
          <w:p w14:paraId="5307E661" w14:textId="1EF5C65E" w:rsidR="000448CE" w:rsidRPr="002579EA" w:rsidRDefault="00673023" w:rsidP="00673023">
            <w:pPr>
              <w:keepNext/>
              <w:spacing w:after="0"/>
              <w:ind w:left="288" w:hanging="283"/>
              <w:rPr>
                <w:rFonts w:ascii="Arial" w:hAnsi="Arial"/>
                <w:sz w:val="18"/>
                <w:lang w:val="fr-CA"/>
              </w:rPr>
            </w:pPr>
            <w:r w:rsidRPr="00673023">
              <w:rPr>
                <w:rFonts w:ascii="Arial" w:hAnsi="Arial"/>
                <w:sz w:val="18"/>
                <w:lang w:val="fr-CA"/>
              </w:rPr>
              <w:t>1.</w:t>
            </w:r>
            <w:r w:rsidRPr="00673023">
              <w:rPr>
                <w:rFonts w:ascii="Arial" w:hAnsi="Arial"/>
                <w:sz w:val="18"/>
                <w:lang w:val="fr-CA"/>
              </w:rPr>
              <w:tab/>
              <w:t>Vérifier qu’il y a une surface de plancher dégagée avec des dimensions rectangulaires minimales de 760 mm sur un bord et de 1 220 mm sur l’autre bord.</w:t>
            </w:r>
          </w:p>
        </w:tc>
      </w:tr>
      <w:tr w:rsidR="00AA6465" w:rsidRPr="00B10070" w14:paraId="4A6A547E" w14:textId="77777777" w:rsidTr="000448CE">
        <w:trPr>
          <w:jc w:val="center"/>
        </w:trPr>
        <w:tc>
          <w:tcPr>
            <w:tcW w:w="1951" w:type="dxa"/>
          </w:tcPr>
          <w:p w14:paraId="240705D4"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3254856C"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6F8F5BCB"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C775E52" w14:textId="69C17999"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2757CF3D" w14:textId="6060D38C" w:rsidR="000448CE" w:rsidRPr="00276F79" w:rsidRDefault="006C03CA" w:rsidP="002579EA">
      <w:pPr>
        <w:pStyle w:val="Heading5"/>
      </w:pPr>
      <w:r w:rsidRPr="002579EA">
        <w:rPr>
          <w:lang w:val="fr-CA"/>
        </w:rPr>
        <w:t>C.8.3.4.3</w:t>
      </w:r>
      <w:r w:rsidRPr="002579EA">
        <w:rPr>
          <w:lang w:val="fr-CA"/>
        </w:rPr>
        <w:tab/>
        <w:t>Approche</w:t>
      </w:r>
    </w:p>
    <w:p w14:paraId="6EB6295B" w14:textId="7DA07B05" w:rsidR="000448CE" w:rsidRPr="00276F79" w:rsidRDefault="006C03CA" w:rsidP="000448CE">
      <w:pPr>
        <w:pStyle w:val="Heading6"/>
      </w:pPr>
      <w:r w:rsidRPr="002579EA">
        <w:rPr>
          <w:lang w:val="fr-CA"/>
        </w:rPr>
        <w:t>C.8.3.4.3.1</w:t>
      </w:r>
      <w:r w:rsidRPr="002579EA">
        <w:rPr>
          <w:lang w:val="fr-CA"/>
        </w:rPr>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9C3BEA" w14:textId="77777777" w:rsidTr="000448CE">
        <w:trPr>
          <w:jc w:val="center"/>
        </w:trPr>
        <w:tc>
          <w:tcPr>
            <w:tcW w:w="1951" w:type="dxa"/>
          </w:tcPr>
          <w:p w14:paraId="5D5D6BDD" w14:textId="77777777" w:rsidR="000448CE" w:rsidRPr="00276F79" w:rsidRDefault="006C03CA" w:rsidP="000448CE">
            <w:pPr>
              <w:pStyle w:val="TAL"/>
            </w:pPr>
            <w:r w:rsidRPr="002579EA">
              <w:rPr>
                <w:lang w:val="fr-CA"/>
              </w:rPr>
              <w:t>Type d’évaluation</w:t>
            </w:r>
          </w:p>
        </w:tc>
        <w:tc>
          <w:tcPr>
            <w:tcW w:w="7088" w:type="dxa"/>
          </w:tcPr>
          <w:p w14:paraId="63FFD506" w14:textId="1DA40805" w:rsidR="000448CE" w:rsidRPr="00276F79" w:rsidRDefault="00673023" w:rsidP="000448CE">
            <w:pPr>
              <w:pStyle w:val="TAL"/>
            </w:pPr>
            <w:r>
              <w:t>Inspection</w:t>
            </w:r>
          </w:p>
        </w:tc>
      </w:tr>
      <w:tr w:rsidR="00AA6465" w:rsidRPr="00B10070" w14:paraId="6E29417D" w14:textId="77777777" w:rsidTr="000448CE">
        <w:trPr>
          <w:jc w:val="center"/>
        </w:trPr>
        <w:tc>
          <w:tcPr>
            <w:tcW w:w="1951" w:type="dxa"/>
          </w:tcPr>
          <w:p w14:paraId="4CB3800F" w14:textId="77777777" w:rsidR="000448CE" w:rsidRPr="00276F79" w:rsidRDefault="006C03CA" w:rsidP="000448CE">
            <w:pPr>
              <w:keepNext/>
              <w:spacing w:after="0"/>
              <w:rPr>
                <w:rFonts w:ascii="Arial" w:hAnsi="Arial"/>
                <w:sz w:val="18"/>
              </w:rPr>
            </w:pPr>
            <w:r w:rsidRPr="002579EA">
              <w:rPr>
                <w:rFonts w:ascii="Arial" w:hAnsi="Arial"/>
                <w:sz w:val="18"/>
                <w:lang w:val="fr-CA"/>
              </w:rPr>
              <w:t>Conditions préalables</w:t>
            </w:r>
          </w:p>
        </w:tc>
        <w:tc>
          <w:tcPr>
            <w:tcW w:w="7088" w:type="dxa"/>
          </w:tcPr>
          <w:p w14:paraId="1CDA9505"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1D44A98D" w14:textId="08939917"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comportent un espace d’accès.</w:t>
            </w:r>
          </w:p>
        </w:tc>
      </w:tr>
      <w:tr w:rsidR="00AA6465" w:rsidRPr="00B10070" w14:paraId="7B9E88EC" w14:textId="77777777" w:rsidTr="000448CE">
        <w:trPr>
          <w:jc w:val="center"/>
        </w:trPr>
        <w:tc>
          <w:tcPr>
            <w:tcW w:w="1951" w:type="dxa"/>
          </w:tcPr>
          <w:p w14:paraId="3FC24C40" w14:textId="035BAA15"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1BF40633" w14:textId="77B80FE2" w:rsidR="000448CE" w:rsidRPr="002579EA" w:rsidRDefault="006C03CA" w:rsidP="000448CE">
            <w:pPr>
              <w:spacing w:after="0"/>
              <w:rPr>
                <w:rFonts w:ascii="Arial" w:hAnsi="Arial"/>
                <w:sz w:val="18"/>
                <w:lang w:val="fr-CA"/>
              </w:rPr>
            </w:pPr>
            <w:r w:rsidRPr="002579EA">
              <w:rPr>
                <w:rFonts w:ascii="Arial" w:hAnsi="Arial"/>
                <w:sz w:val="18"/>
                <w:lang w:val="fr-CA"/>
              </w:rPr>
              <w:t xml:space="preserve">1. </w:t>
            </w:r>
            <w:r w:rsidR="00673023" w:rsidRPr="00673023">
              <w:rPr>
                <w:rFonts w:ascii="Arial" w:hAnsi="Arial"/>
                <w:sz w:val="18"/>
                <w:lang w:val="fr-CA"/>
              </w:rPr>
              <w:t>Vérifier qu’un côté complet de l’espace est dégagé.</w:t>
            </w:r>
          </w:p>
        </w:tc>
      </w:tr>
      <w:tr w:rsidR="00AA6465" w:rsidRPr="00B10070" w14:paraId="186CB967" w14:textId="77777777" w:rsidTr="000448CE">
        <w:trPr>
          <w:jc w:val="center"/>
        </w:trPr>
        <w:tc>
          <w:tcPr>
            <w:tcW w:w="1951" w:type="dxa"/>
          </w:tcPr>
          <w:p w14:paraId="0BF7C0FF"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7BB93523"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0B386792"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AB3A278" w14:textId="0DE9F63A"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1E1155CC" w14:textId="78CF2921" w:rsidR="000448CE" w:rsidRPr="00276F79" w:rsidRDefault="006C03CA" w:rsidP="00A45BD9">
      <w:pPr>
        <w:pStyle w:val="Heading6"/>
        <w:keepLines w:val="0"/>
      </w:pPr>
      <w:r w:rsidRPr="002579EA">
        <w:rPr>
          <w:lang w:val="fr-CA"/>
        </w:rPr>
        <w:t>C.8.3.4.3.2</w:t>
      </w:r>
      <w:r w:rsidRPr="002579EA">
        <w:rPr>
          <w:lang w:val="fr-CA"/>
        </w:rPr>
        <w:tab/>
        <w:t>Approche 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951565" w14:textId="77777777" w:rsidTr="000448CE">
        <w:trPr>
          <w:jc w:val="center"/>
        </w:trPr>
        <w:tc>
          <w:tcPr>
            <w:tcW w:w="1951" w:type="dxa"/>
          </w:tcPr>
          <w:p w14:paraId="1A15417D" w14:textId="77777777" w:rsidR="000448CE" w:rsidRPr="00276F79" w:rsidRDefault="006C03CA" w:rsidP="000448CE">
            <w:pPr>
              <w:pStyle w:val="TAL"/>
              <w:keepNext w:val="0"/>
              <w:keepLines w:val="0"/>
            </w:pPr>
            <w:r w:rsidRPr="002579EA">
              <w:rPr>
                <w:lang w:val="fr-CA"/>
              </w:rPr>
              <w:t>Type d’évaluation</w:t>
            </w:r>
          </w:p>
        </w:tc>
        <w:tc>
          <w:tcPr>
            <w:tcW w:w="7088" w:type="dxa"/>
          </w:tcPr>
          <w:p w14:paraId="3C7E0BBD" w14:textId="0154CAE0" w:rsidR="000448CE" w:rsidRPr="00276F79" w:rsidRDefault="00673023" w:rsidP="000448CE">
            <w:pPr>
              <w:pStyle w:val="TAL"/>
              <w:keepNext w:val="0"/>
              <w:keepLines w:val="0"/>
            </w:pPr>
            <w:r>
              <w:rPr>
                <w:lang w:val="fr-CA"/>
              </w:rPr>
              <w:t>Inspection</w:t>
            </w:r>
            <w:r w:rsidR="006C03CA" w:rsidRPr="002579EA">
              <w:rPr>
                <w:lang w:val="fr-CA"/>
              </w:rPr>
              <w:t xml:space="preserve"> et mesure</w:t>
            </w:r>
          </w:p>
        </w:tc>
      </w:tr>
      <w:tr w:rsidR="00AA6465" w:rsidRPr="00B10070" w14:paraId="1890211B" w14:textId="77777777" w:rsidTr="000448CE">
        <w:trPr>
          <w:jc w:val="center"/>
        </w:trPr>
        <w:tc>
          <w:tcPr>
            <w:tcW w:w="1951" w:type="dxa"/>
          </w:tcPr>
          <w:p w14:paraId="5462A552"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660D9CB8"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33422187"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B0CF3FD"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 xml:space="preserve">La profondeur de l’alcôve est supérieure à 610 </w:t>
            </w:r>
            <w:proofErr w:type="spellStart"/>
            <w:r w:rsidRPr="00FD7DFD">
              <w:rPr>
                <w:rFonts w:ascii="Arial" w:hAnsi="Arial"/>
                <w:sz w:val="18"/>
                <w:lang w:val="fr-CA"/>
              </w:rPr>
              <w:t>mm.</w:t>
            </w:r>
            <w:proofErr w:type="spellEnd"/>
          </w:p>
          <w:p w14:paraId="15452459" w14:textId="0AF8F061"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avant est nécessaire.</w:t>
            </w:r>
          </w:p>
        </w:tc>
      </w:tr>
      <w:tr w:rsidR="00AA6465" w:rsidRPr="00B10070" w14:paraId="3F0251A4" w14:textId="77777777" w:rsidTr="000448CE">
        <w:trPr>
          <w:jc w:val="center"/>
        </w:trPr>
        <w:tc>
          <w:tcPr>
            <w:tcW w:w="1951" w:type="dxa"/>
          </w:tcPr>
          <w:p w14:paraId="6C52DA2E" w14:textId="6DBFE0C8"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4188FA97" w14:textId="34791451"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 xml:space="preserve">Vérifier que la largeur de l’alcôve est supérieure à 915 </w:t>
            </w:r>
            <w:proofErr w:type="spellStart"/>
            <w:r w:rsidRPr="00FD7DFD">
              <w:rPr>
                <w:rFonts w:ascii="Arial" w:hAnsi="Arial"/>
                <w:sz w:val="18"/>
                <w:lang w:val="fr-CA"/>
              </w:rPr>
              <w:t>mm.</w:t>
            </w:r>
            <w:proofErr w:type="spellEnd"/>
          </w:p>
        </w:tc>
      </w:tr>
      <w:tr w:rsidR="00AA6465" w:rsidRPr="00B10070" w14:paraId="45867876" w14:textId="77777777" w:rsidTr="000448CE">
        <w:trPr>
          <w:jc w:val="center"/>
        </w:trPr>
        <w:tc>
          <w:tcPr>
            <w:tcW w:w="1951" w:type="dxa"/>
          </w:tcPr>
          <w:p w14:paraId="5702D1CD"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4E61FD4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203E8415"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22377B6B" w14:textId="195DD3B3"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52C8105F" w14:textId="5D3C1A79" w:rsidR="000448CE" w:rsidRPr="00276F79" w:rsidRDefault="006C03CA" w:rsidP="000448CE">
      <w:pPr>
        <w:pStyle w:val="Heading6"/>
        <w:keepNext w:val="0"/>
        <w:keepLines w:val="0"/>
      </w:pPr>
      <w:r w:rsidRPr="002579EA">
        <w:rPr>
          <w:lang w:val="fr-CA"/>
        </w:rPr>
        <w:t>C.8.3.4.3.3</w:t>
      </w:r>
      <w:r w:rsidRPr="002579EA">
        <w:rPr>
          <w:lang w:val="fr-CA"/>
        </w:rPr>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FD5FAEE" w14:textId="77777777" w:rsidTr="000448CE">
        <w:trPr>
          <w:jc w:val="center"/>
        </w:trPr>
        <w:tc>
          <w:tcPr>
            <w:tcW w:w="1951" w:type="dxa"/>
          </w:tcPr>
          <w:p w14:paraId="6028ED9E" w14:textId="77777777" w:rsidR="000448CE" w:rsidRPr="00276F79" w:rsidRDefault="006C03CA" w:rsidP="000448CE">
            <w:pPr>
              <w:pStyle w:val="TAL"/>
              <w:keepNext w:val="0"/>
              <w:keepLines w:val="0"/>
            </w:pPr>
            <w:r w:rsidRPr="002579EA">
              <w:rPr>
                <w:lang w:val="fr-CA"/>
              </w:rPr>
              <w:t>Type d’évaluation</w:t>
            </w:r>
          </w:p>
        </w:tc>
        <w:tc>
          <w:tcPr>
            <w:tcW w:w="7088" w:type="dxa"/>
          </w:tcPr>
          <w:p w14:paraId="1D30AFD3" w14:textId="30EAF1E5" w:rsidR="000448CE" w:rsidRPr="00276F79" w:rsidRDefault="00FD7DFD" w:rsidP="000448CE">
            <w:pPr>
              <w:pStyle w:val="TAL"/>
              <w:keepNext w:val="0"/>
              <w:keepLines w:val="0"/>
            </w:pPr>
            <w:r>
              <w:rPr>
                <w:lang w:val="fr-CA"/>
              </w:rPr>
              <w:t>Inspection</w:t>
            </w:r>
            <w:r w:rsidR="006C03CA" w:rsidRPr="002579EA">
              <w:rPr>
                <w:lang w:val="fr-CA"/>
              </w:rPr>
              <w:t xml:space="preserve"> et mesure</w:t>
            </w:r>
          </w:p>
        </w:tc>
      </w:tr>
      <w:tr w:rsidR="00AA6465" w:rsidRPr="00B10070" w14:paraId="55E423E3" w14:textId="77777777" w:rsidTr="000448CE">
        <w:trPr>
          <w:jc w:val="center"/>
        </w:trPr>
        <w:tc>
          <w:tcPr>
            <w:tcW w:w="1951" w:type="dxa"/>
          </w:tcPr>
          <w:p w14:paraId="7F086F06"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1109D575"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414EAC91"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23EFFF6"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 xml:space="preserve">La profondeur de l’alcôve est supérieure à 380 </w:t>
            </w:r>
            <w:proofErr w:type="spellStart"/>
            <w:r w:rsidRPr="00FD7DFD">
              <w:rPr>
                <w:rFonts w:ascii="Arial" w:hAnsi="Arial"/>
                <w:sz w:val="18"/>
                <w:lang w:val="fr-CA"/>
              </w:rPr>
              <w:t>mm.</w:t>
            </w:r>
            <w:proofErr w:type="spellEnd"/>
          </w:p>
          <w:p w14:paraId="40E2BFC8" w14:textId="45EE2635"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parallèle est possible.</w:t>
            </w:r>
          </w:p>
        </w:tc>
      </w:tr>
      <w:tr w:rsidR="00AA6465" w:rsidRPr="00B10070" w14:paraId="520CDF6E" w14:textId="77777777" w:rsidTr="000448CE">
        <w:trPr>
          <w:jc w:val="center"/>
        </w:trPr>
        <w:tc>
          <w:tcPr>
            <w:tcW w:w="1951" w:type="dxa"/>
          </w:tcPr>
          <w:p w14:paraId="2C419934" w14:textId="4DCC0B3D"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6B9F1C48" w14:textId="6C2C3C85"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 xml:space="preserve">Vérifier que la largeur de l’espace d’accès est supérieure à 1 525 </w:t>
            </w:r>
            <w:proofErr w:type="spellStart"/>
            <w:r w:rsidRPr="00FD7DFD">
              <w:rPr>
                <w:rFonts w:ascii="Arial" w:hAnsi="Arial"/>
                <w:sz w:val="18"/>
                <w:lang w:val="fr-CA"/>
              </w:rPr>
              <w:t>mm.</w:t>
            </w:r>
            <w:proofErr w:type="spellEnd"/>
          </w:p>
        </w:tc>
      </w:tr>
      <w:tr w:rsidR="00AA6465" w:rsidRPr="00B10070" w14:paraId="6BC8773D" w14:textId="77777777" w:rsidTr="000448CE">
        <w:trPr>
          <w:jc w:val="center"/>
        </w:trPr>
        <w:tc>
          <w:tcPr>
            <w:tcW w:w="1951" w:type="dxa"/>
          </w:tcPr>
          <w:p w14:paraId="52E460BE"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21420AE4"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7DA89967"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1E603470" w14:textId="4811F6AF"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37630DB2" w14:textId="300F870B" w:rsidR="00DA7CBD" w:rsidRPr="00276F79" w:rsidRDefault="006C03CA" w:rsidP="00B87596">
      <w:pPr>
        <w:pStyle w:val="Heading4"/>
      </w:pPr>
      <w:r w:rsidRPr="002579EA">
        <w:rPr>
          <w:lang w:val="fr-CA"/>
        </w:rPr>
        <w:t>C.8.3.5</w:t>
      </w:r>
      <w:r w:rsidRPr="002579EA">
        <w:rPr>
          <w:lang w:val="fr-CA"/>
        </w:rPr>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28FEF9D" w14:textId="77777777" w:rsidTr="00DA7CBD">
        <w:trPr>
          <w:jc w:val="center"/>
        </w:trPr>
        <w:tc>
          <w:tcPr>
            <w:tcW w:w="1951" w:type="dxa"/>
          </w:tcPr>
          <w:p w14:paraId="6E1129FF" w14:textId="77777777" w:rsidR="00DA7CBD" w:rsidRPr="00276F79" w:rsidRDefault="006C03CA" w:rsidP="00FB1702">
            <w:pPr>
              <w:pStyle w:val="TAL"/>
              <w:keepNext w:val="0"/>
              <w:keepLines w:val="0"/>
            </w:pPr>
            <w:r w:rsidRPr="002579EA">
              <w:rPr>
                <w:lang w:val="fr-CA"/>
              </w:rPr>
              <w:t>Type d’évaluation</w:t>
            </w:r>
          </w:p>
        </w:tc>
        <w:tc>
          <w:tcPr>
            <w:tcW w:w="7088" w:type="dxa"/>
          </w:tcPr>
          <w:p w14:paraId="23850EA7" w14:textId="00B64BA5" w:rsidR="00DA7CBD" w:rsidRPr="00276F79" w:rsidRDefault="00FD7DFD" w:rsidP="00FB1702">
            <w:pPr>
              <w:pStyle w:val="TAL"/>
              <w:keepNext w:val="0"/>
              <w:keepLines w:val="0"/>
            </w:pPr>
            <w:r>
              <w:rPr>
                <w:lang w:val="fr-CA"/>
              </w:rPr>
              <w:t xml:space="preserve">Inspection </w:t>
            </w:r>
            <w:r w:rsidR="006C03CA" w:rsidRPr="002579EA">
              <w:rPr>
                <w:lang w:val="fr-CA"/>
              </w:rPr>
              <w:t>et mesure</w:t>
            </w:r>
          </w:p>
        </w:tc>
      </w:tr>
      <w:tr w:rsidR="00AA6465" w:rsidRPr="00B10070" w14:paraId="437D76E2" w14:textId="77777777" w:rsidTr="00DA7CBD">
        <w:trPr>
          <w:jc w:val="center"/>
        </w:trPr>
        <w:tc>
          <w:tcPr>
            <w:tcW w:w="1951" w:type="dxa"/>
          </w:tcPr>
          <w:p w14:paraId="26E836C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287B4E1"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p w14:paraId="314BC97C" w14:textId="3B330F81" w:rsidR="00DA7CBD" w:rsidRPr="002579EA"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Un ou plusieurs écrans d’affichage sont fournis.</w:t>
            </w:r>
          </w:p>
        </w:tc>
      </w:tr>
      <w:tr w:rsidR="00AA6465" w:rsidRPr="00B10070" w14:paraId="562F5F25" w14:textId="77777777" w:rsidTr="00DA7CBD">
        <w:trPr>
          <w:jc w:val="center"/>
        </w:trPr>
        <w:tc>
          <w:tcPr>
            <w:tcW w:w="1951" w:type="dxa"/>
          </w:tcPr>
          <w:p w14:paraId="3F4697F7" w14:textId="24C3F2A8"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240ACBC" w14:textId="4E14E9A2" w:rsidR="00DA7CBD" w:rsidRPr="002579EA" w:rsidRDefault="00FD7DFD" w:rsidP="00FD7DFD">
            <w:pPr>
              <w:spacing w:after="0"/>
              <w:ind w:left="288" w:hanging="283"/>
              <w:rPr>
                <w:rFonts w:ascii="Arial" w:hAnsi="Arial"/>
                <w:sz w:val="18"/>
                <w:lang w:val="fr-CA"/>
              </w:rPr>
            </w:pPr>
            <w:r w:rsidRPr="00FD7DFD">
              <w:rPr>
                <w:rFonts w:ascii="Arial" w:hAnsi="Arial"/>
                <w:sz w:val="18"/>
                <w:lang w:val="fr-CA"/>
              </w:rPr>
              <w:t>1.</w:t>
            </w:r>
            <w:r w:rsidRPr="00FD7DFD">
              <w:rPr>
                <w:rFonts w:ascii="Arial" w:hAnsi="Arial"/>
                <w:sz w:val="18"/>
                <w:lang w:val="fr-CA"/>
              </w:rPr>
              <w:tab/>
              <w:t>Vérifier qu’au moins un écran d'affichage de chaque type est positionné de telle sorte que les renseignements à l'écran soient lisibles depuis un point situé à 1 015 mm (40 pouces) au-dessus du centre du plancher de l’espace opérationnel.</w:t>
            </w:r>
          </w:p>
        </w:tc>
      </w:tr>
      <w:tr w:rsidR="00AA6465" w:rsidRPr="00B10070" w14:paraId="0568CFBF" w14:textId="77777777" w:rsidTr="00DA7CBD">
        <w:trPr>
          <w:jc w:val="center"/>
        </w:trPr>
        <w:tc>
          <w:tcPr>
            <w:tcW w:w="1951" w:type="dxa"/>
          </w:tcPr>
          <w:p w14:paraId="7261E6C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9B5CD9F"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4E9E3BFE"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30DF666A" w14:textId="27705ECF"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ou 2 n’est pas remplie.</w:t>
            </w:r>
          </w:p>
        </w:tc>
      </w:tr>
    </w:tbl>
    <w:p w14:paraId="66BF930A" w14:textId="77777777" w:rsidR="004E45D8" w:rsidRDefault="004E45D8">
      <w:pPr>
        <w:overflowPunct/>
        <w:autoSpaceDE/>
        <w:autoSpaceDN/>
        <w:adjustRightInd/>
        <w:spacing w:after="0"/>
        <w:textAlignment w:val="auto"/>
        <w:rPr>
          <w:rFonts w:ascii="Arial" w:hAnsi="Arial"/>
          <w:sz w:val="24"/>
          <w:lang w:val="fr-CA"/>
        </w:rPr>
      </w:pPr>
      <w:r>
        <w:rPr>
          <w:lang w:val="fr-CA"/>
        </w:rPr>
        <w:br w:type="page"/>
      </w:r>
    </w:p>
    <w:p w14:paraId="20F680B2" w14:textId="2AA71439" w:rsidR="00DA7CBD" w:rsidRPr="00276F79" w:rsidRDefault="006C03CA" w:rsidP="00A92AC2">
      <w:pPr>
        <w:pStyle w:val="Heading4"/>
        <w:keepLines w:val="0"/>
      </w:pPr>
      <w:r w:rsidRPr="002579EA">
        <w:rPr>
          <w:lang w:val="fr-CA"/>
        </w:rPr>
        <w:t>C.8.3.6</w:t>
      </w:r>
      <w:r w:rsidRPr="002579EA">
        <w:rPr>
          <w:lang w:val="fr-CA"/>
        </w:rPr>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27E2ED" w14:textId="77777777" w:rsidTr="00DA7CBD">
        <w:trPr>
          <w:jc w:val="center"/>
        </w:trPr>
        <w:tc>
          <w:tcPr>
            <w:tcW w:w="1951" w:type="dxa"/>
          </w:tcPr>
          <w:p w14:paraId="2BB3E9E2" w14:textId="77777777" w:rsidR="00DA7CBD" w:rsidRPr="00276F79" w:rsidRDefault="006C03CA" w:rsidP="00A92AC2">
            <w:pPr>
              <w:pStyle w:val="TAL"/>
              <w:keepLines w:val="0"/>
            </w:pPr>
            <w:r w:rsidRPr="002579EA">
              <w:rPr>
                <w:lang w:val="fr-CA"/>
              </w:rPr>
              <w:t>Type d’évaluation</w:t>
            </w:r>
          </w:p>
        </w:tc>
        <w:tc>
          <w:tcPr>
            <w:tcW w:w="7088" w:type="dxa"/>
          </w:tcPr>
          <w:p w14:paraId="302045F0" w14:textId="34FDD072" w:rsidR="00DA7CBD" w:rsidRPr="00276F79" w:rsidRDefault="00FD7DFD" w:rsidP="00A92AC2">
            <w:pPr>
              <w:pStyle w:val="TAL"/>
              <w:keepLines w:val="0"/>
            </w:pPr>
            <w:r>
              <w:rPr>
                <w:lang w:val="fr-CA"/>
              </w:rPr>
              <w:t>Inspection</w:t>
            </w:r>
            <w:r w:rsidR="006C03CA" w:rsidRPr="002579EA">
              <w:rPr>
                <w:lang w:val="fr-CA"/>
              </w:rPr>
              <w:t xml:space="preserve"> et mesure</w:t>
            </w:r>
          </w:p>
        </w:tc>
      </w:tr>
      <w:tr w:rsidR="00AA6465" w:rsidRPr="00286F0C" w14:paraId="2BE2E02C" w14:textId="77777777" w:rsidTr="00DA7CBD">
        <w:trPr>
          <w:jc w:val="center"/>
        </w:trPr>
        <w:tc>
          <w:tcPr>
            <w:tcW w:w="1951" w:type="dxa"/>
          </w:tcPr>
          <w:p w14:paraId="523976A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8A2610" w14:textId="7023BF63" w:rsidR="00DA7CBD" w:rsidRPr="002579EA" w:rsidRDefault="00FD7DFD" w:rsidP="00FB1702">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tc>
      </w:tr>
      <w:tr w:rsidR="00AA6465" w:rsidRPr="00B10070" w14:paraId="58B308E4" w14:textId="77777777" w:rsidTr="00DA7CBD">
        <w:trPr>
          <w:jc w:val="center"/>
        </w:trPr>
        <w:tc>
          <w:tcPr>
            <w:tcW w:w="1951" w:type="dxa"/>
          </w:tcPr>
          <w:p w14:paraId="39BEBFD8" w14:textId="2E88992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2704162"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les instructions d’installation sont disponibles.</w:t>
            </w:r>
          </w:p>
          <w:p w14:paraId="57894C94" w14:textId="77777777" w:rsidR="00FD7DFD" w:rsidRPr="00FD7DFD" w:rsidRDefault="00FD7DFD" w:rsidP="00FD7DFD">
            <w:pPr>
              <w:spacing w:after="0"/>
              <w:ind w:left="288" w:hanging="283"/>
              <w:rPr>
                <w:rFonts w:ascii="Arial" w:hAnsi="Arial"/>
                <w:sz w:val="18"/>
                <w:lang w:val="fr-CA"/>
              </w:rPr>
            </w:pPr>
            <w:r w:rsidRPr="00FD7DFD">
              <w:rPr>
                <w:rFonts w:ascii="Arial" w:hAnsi="Arial"/>
                <w:sz w:val="18"/>
                <w:lang w:val="fr-CA"/>
              </w:rPr>
              <w:t>2.</w:t>
            </w:r>
            <w:r w:rsidRPr="00FD7DFD">
              <w:rPr>
                <w:rFonts w:ascii="Arial" w:hAnsi="Arial"/>
                <w:sz w:val="18"/>
                <w:lang w:val="fr-CA"/>
              </w:rPr>
              <w:tab/>
              <w:t>Vérifier que les instructions indiquent comment installer les TIC de façon à s’assurer que les dimensions des TIC installées sont conformes aux clauses 8.3.2 à 8.3.4.</w:t>
            </w:r>
          </w:p>
          <w:p w14:paraId="65D287DD" w14:textId="494BACE5" w:rsidR="00DA7CBD" w:rsidRPr="002579EA" w:rsidRDefault="00FD7DFD" w:rsidP="00FD7DFD">
            <w:pPr>
              <w:spacing w:after="0"/>
              <w:ind w:left="288" w:hanging="288"/>
              <w:rPr>
                <w:rFonts w:ascii="Arial" w:hAnsi="Arial"/>
                <w:sz w:val="18"/>
                <w:lang w:val="fr-CA"/>
              </w:rPr>
            </w:pPr>
            <w:r w:rsidRPr="00FD7DFD">
              <w:rPr>
                <w:rFonts w:ascii="Arial" w:hAnsi="Arial"/>
                <w:sz w:val="18"/>
                <w:lang w:val="fr-CA"/>
              </w:rPr>
              <w:t>3.</w:t>
            </w:r>
            <w:r w:rsidRPr="00FD7DFD">
              <w:rPr>
                <w:rFonts w:ascii="Arial" w:hAnsi="Arial"/>
                <w:sz w:val="18"/>
                <w:lang w:val="fr-CA"/>
              </w:rPr>
              <w:tab/>
              <w:t>Vérifier que les instructions indiquent que les installateurs devraient également tenir compte des exigences applicables en matière d’accessibilité de l’environnement bâti dans la mesure où elles s’appliquent à l’installation des TIC.</w:t>
            </w:r>
          </w:p>
        </w:tc>
      </w:tr>
      <w:tr w:rsidR="00AA6465" w:rsidRPr="00B10070" w14:paraId="7D716AD6" w14:textId="77777777" w:rsidTr="00DA7CBD">
        <w:trPr>
          <w:jc w:val="center"/>
        </w:trPr>
        <w:tc>
          <w:tcPr>
            <w:tcW w:w="1951" w:type="dxa"/>
          </w:tcPr>
          <w:p w14:paraId="67690A5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BC531C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Les énoncés testables nos 1, 2 et 3 sont vrais.</w:t>
            </w:r>
          </w:p>
          <w:p w14:paraId="0713BB39"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Les énoncés testables nos 1, 2 et 3 sont faux.</w:t>
            </w:r>
          </w:p>
          <w:p w14:paraId="43BE7A94" w14:textId="1B022D09"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n’est pas remplie.</w:t>
            </w:r>
          </w:p>
        </w:tc>
      </w:tr>
    </w:tbl>
    <w:p w14:paraId="031C833D" w14:textId="410D099E" w:rsidR="00DA7CBD" w:rsidRPr="002579EA" w:rsidRDefault="006C03CA" w:rsidP="008C23EB">
      <w:pPr>
        <w:pStyle w:val="Heading3"/>
        <w:keepLines w:val="0"/>
        <w:rPr>
          <w:lang w:val="fr-CA"/>
        </w:rPr>
      </w:pPr>
      <w:bookmarkStart w:id="1240" w:name="_Toc57281202"/>
      <w:bookmarkStart w:id="1241" w:name="_Toc57986072"/>
      <w:bookmarkStart w:id="1242" w:name="_Toc58222445"/>
      <w:bookmarkStart w:id="1243" w:name="_Toc78290697"/>
      <w:bookmarkStart w:id="1244" w:name="_Toc197147353"/>
      <w:r w:rsidRPr="002579EA">
        <w:rPr>
          <w:lang w:val="fr-CA"/>
        </w:rPr>
        <w:t>C.8.4</w:t>
      </w:r>
      <w:r w:rsidRPr="002579EA">
        <w:rPr>
          <w:lang w:val="fr-CA"/>
        </w:rPr>
        <w:tab/>
      </w:r>
      <w:bookmarkEnd w:id="1240"/>
      <w:bookmarkEnd w:id="1241"/>
      <w:bookmarkEnd w:id="1242"/>
      <w:bookmarkEnd w:id="1243"/>
      <w:r w:rsidR="00FD7DFD" w:rsidRPr="00FD7DFD">
        <w:rPr>
          <w:lang w:val="fr-CA"/>
        </w:rPr>
        <w:t>Pièces mécaniquement manœuvrables</w:t>
      </w:r>
      <w:bookmarkEnd w:id="1244"/>
    </w:p>
    <w:p w14:paraId="77E3796C" w14:textId="57B7B4FF" w:rsidR="00DA7CBD" w:rsidRPr="002579EA" w:rsidRDefault="006C03CA" w:rsidP="008C23EB">
      <w:pPr>
        <w:pStyle w:val="Heading4"/>
        <w:keepLines w:val="0"/>
        <w:rPr>
          <w:lang w:val="fr-CA"/>
        </w:rPr>
      </w:pPr>
      <w:r w:rsidRPr="002579EA">
        <w:rPr>
          <w:lang w:val="fr-CA"/>
        </w:rPr>
        <w:t>C.8.4.1</w:t>
      </w:r>
      <w:r w:rsidRPr="002579EA">
        <w:rPr>
          <w:lang w:val="fr-CA"/>
        </w:rPr>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C9323A" w14:textId="77777777" w:rsidTr="00DA7CBD">
        <w:trPr>
          <w:jc w:val="center"/>
        </w:trPr>
        <w:tc>
          <w:tcPr>
            <w:tcW w:w="1951" w:type="dxa"/>
          </w:tcPr>
          <w:p w14:paraId="6CB62244" w14:textId="77777777" w:rsidR="00DA7CBD" w:rsidRPr="00276F79" w:rsidRDefault="006C03CA" w:rsidP="008C23EB">
            <w:pPr>
              <w:pStyle w:val="TAL"/>
              <w:keepLines w:val="0"/>
            </w:pPr>
            <w:r w:rsidRPr="002579EA">
              <w:rPr>
                <w:lang w:val="fr-CA"/>
              </w:rPr>
              <w:t>Type d’évaluation</w:t>
            </w:r>
          </w:p>
        </w:tc>
        <w:tc>
          <w:tcPr>
            <w:tcW w:w="7088" w:type="dxa"/>
          </w:tcPr>
          <w:p w14:paraId="224D6931" w14:textId="64449797" w:rsidR="00DA7CBD" w:rsidRPr="00276F79" w:rsidRDefault="00111F01" w:rsidP="008C23EB">
            <w:pPr>
              <w:pStyle w:val="TAL"/>
              <w:keepLines w:val="0"/>
            </w:pPr>
            <w:r>
              <w:t>Inspection</w:t>
            </w:r>
          </w:p>
        </w:tc>
      </w:tr>
      <w:tr w:rsidR="00AA6465" w:rsidRPr="00B10070" w14:paraId="4217CA42" w14:textId="77777777" w:rsidTr="00DA7CBD">
        <w:trPr>
          <w:jc w:val="center"/>
        </w:trPr>
        <w:tc>
          <w:tcPr>
            <w:tcW w:w="1951" w:type="dxa"/>
          </w:tcPr>
          <w:p w14:paraId="5798A21A"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Pr>
          <w:p w14:paraId="158FA0C8" w14:textId="3A584426" w:rsidR="00DA7CBD" w:rsidRPr="002579EA" w:rsidRDefault="00111F01" w:rsidP="00111F01">
            <w:pPr>
              <w:keepNext/>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touches numériques physiques disposées sur un clavier téléphonique à 12 touches.</w:t>
            </w:r>
          </w:p>
        </w:tc>
      </w:tr>
      <w:tr w:rsidR="00AA6465" w:rsidRPr="00B10070" w14:paraId="3DB0F332" w14:textId="77777777" w:rsidTr="00DA7CBD">
        <w:trPr>
          <w:jc w:val="center"/>
        </w:trPr>
        <w:tc>
          <w:tcPr>
            <w:tcW w:w="1951" w:type="dxa"/>
          </w:tcPr>
          <w:p w14:paraId="25B72942" w14:textId="5CE1623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EB6964D" w14:textId="20C63983" w:rsidR="00DA7CBD" w:rsidRPr="002579EA" w:rsidRDefault="00111F01" w:rsidP="00111F01">
            <w:pPr>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Vérifier que le numéro cinq se distingue de manière tactile des autres touches du clavier.</w:t>
            </w:r>
          </w:p>
        </w:tc>
      </w:tr>
      <w:tr w:rsidR="00AA6465" w:rsidRPr="00B10070" w14:paraId="4FA6D752" w14:textId="77777777" w:rsidTr="00DA7CBD">
        <w:trPr>
          <w:jc w:val="center"/>
        </w:trPr>
        <w:tc>
          <w:tcPr>
            <w:tcW w:w="1951" w:type="dxa"/>
          </w:tcPr>
          <w:p w14:paraId="486E9C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99F292" w14:textId="77777777" w:rsidR="00111F01" w:rsidRPr="00111F01" w:rsidRDefault="00111F01" w:rsidP="00111F01">
            <w:pPr>
              <w:spacing w:after="0"/>
              <w:rPr>
                <w:rFonts w:ascii="Arial" w:hAnsi="Arial"/>
                <w:sz w:val="18"/>
                <w:lang w:val="fr-CA"/>
              </w:rPr>
            </w:pPr>
            <w:r w:rsidRPr="00111F01">
              <w:rPr>
                <w:rFonts w:ascii="Arial" w:hAnsi="Arial"/>
                <w:sz w:val="18"/>
                <w:lang w:val="fr-CA"/>
              </w:rPr>
              <w:t>Réussite : L’énoncé testable no 1 est vrai.</w:t>
            </w:r>
          </w:p>
          <w:p w14:paraId="37FB7347" w14:textId="77777777" w:rsidR="00111F01" w:rsidRPr="00111F01" w:rsidRDefault="00111F01" w:rsidP="00111F01">
            <w:pPr>
              <w:spacing w:after="0"/>
              <w:rPr>
                <w:rFonts w:ascii="Arial" w:hAnsi="Arial"/>
                <w:sz w:val="18"/>
                <w:lang w:val="fr-CA"/>
              </w:rPr>
            </w:pPr>
            <w:r w:rsidRPr="00111F01">
              <w:rPr>
                <w:rFonts w:ascii="Arial" w:hAnsi="Arial"/>
                <w:sz w:val="18"/>
                <w:lang w:val="fr-CA"/>
              </w:rPr>
              <w:t>Échec : L’énoncé testable no 1 est faux.</w:t>
            </w:r>
          </w:p>
          <w:p w14:paraId="04EB3D99" w14:textId="44823306" w:rsidR="00CA3565" w:rsidRPr="002579EA" w:rsidRDefault="00111F01" w:rsidP="00111F01">
            <w:pPr>
              <w:spacing w:after="0"/>
              <w:rPr>
                <w:rFonts w:ascii="Arial" w:hAnsi="Arial"/>
                <w:sz w:val="18"/>
                <w:lang w:val="fr-CA"/>
              </w:rPr>
            </w:pPr>
            <w:r w:rsidRPr="00111F01">
              <w:rPr>
                <w:rFonts w:ascii="Arial" w:hAnsi="Arial"/>
                <w:sz w:val="18"/>
                <w:lang w:val="fr-CA"/>
              </w:rPr>
              <w:t>Sans objet : La condition préalable 1 n’est pas remplie.</w:t>
            </w:r>
          </w:p>
        </w:tc>
      </w:tr>
    </w:tbl>
    <w:p w14:paraId="4E9F3C3B" w14:textId="704E905E" w:rsidR="00DA7CBD" w:rsidRPr="002579EA" w:rsidRDefault="006C03CA" w:rsidP="00FB1702">
      <w:pPr>
        <w:pStyle w:val="Heading4"/>
        <w:keepNext w:val="0"/>
        <w:keepLines w:val="0"/>
        <w:rPr>
          <w:lang w:val="fr-CA"/>
        </w:rPr>
      </w:pPr>
      <w:r w:rsidRPr="002579EA">
        <w:rPr>
          <w:lang w:val="fr-CA"/>
        </w:rPr>
        <w:t>C.8.4.2</w:t>
      </w:r>
      <w:r w:rsidRPr="002579EA">
        <w:rPr>
          <w:lang w:val="fr-CA"/>
        </w:rPr>
        <w:tab/>
      </w:r>
      <w:r w:rsidR="00111F01" w:rsidRPr="00111F01">
        <w:rPr>
          <w:lang w:val="fr-CA"/>
        </w:rPr>
        <w:t>Fonctionnement des pièces mécaniques</w:t>
      </w:r>
    </w:p>
    <w:p w14:paraId="4DD67C4C" w14:textId="17DFA730" w:rsidR="00DA7CBD" w:rsidRPr="002579EA" w:rsidRDefault="006C03CA" w:rsidP="00FB1702">
      <w:pPr>
        <w:pStyle w:val="Heading5"/>
        <w:keepNext w:val="0"/>
        <w:keepLines w:val="0"/>
        <w:rPr>
          <w:lang w:val="fr-CA"/>
        </w:rPr>
      </w:pPr>
      <w:r w:rsidRPr="002579EA">
        <w:rPr>
          <w:lang w:val="fr-CA"/>
        </w:rPr>
        <w:t>C.8.4.2.1</w:t>
      </w:r>
      <w:r w:rsidRPr="002579EA">
        <w:rPr>
          <w:lang w:val="fr-CA"/>
        </w:rPr>
        <w:tab/>
      </w:r>
      <w:r w:rsidR="00111F01" w:rsidRPr="00111F01">
        <w:rPr>
          <w:lang w:val="fr-CA"/>
        </w:rPr>
        <w:t>Moyens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0E4B55" w14:textId="77777777" w:rsidTr="00DA7CBD">
        <w:trPr>
          <w:jc w:val="center"/>
        </w:trPr>
        <w:tc>
          <w:tcPr>
            <w:tcW w:w="1951" w:type="dxa"/>
          </w:tcPr>
          <w:p w14:paraId="386B59C9" w14:textId="77777777" w:rsidR="00DA7CBD" w:rsidRPr="00276F79" w:rsidRDefault="006C03CA" w:rsidP="00FB1702">
            <w:pPr>
              <w:pStyle w:val="TAL"/>
              <w:keepNext w:val="0"/>
              <w:keepLines w:val="0"/>
            </w:pPr>
            <w:r w:rsidRPr="002579EA">
              <w:rPr>
                <w:lang w:val="fr-CA"/>
              </w:rPr>
              <w:t>Type d’évaluation</w:t>
            </w:r>
          </w:p>
        </w:tc>
        <w:tc>
          <w:tcPr>
            <w:tcW w:w="7088" w:type="dxa"/>
          </w:tcPr>
          <w:p w14:paraId="09603643" w14:textId="58A989DA" w:rsidR="00DA7CBD" w:rsidRPr="00276F79" w:rsidRDefault="00111F01" w:rsidP="00FB1702">
            <w:pPr>
              <w:pStyle w:val="TAL"/>
              <w:keepNext w:val="0"/>
              <w:keepLines w:val="0"/>
            </w:pPr>
            <w:r>
              <w:t>Inspection</w:t>
            </w:r>
          </w:p>
        </w:tc>
      </w:tr>
      <w:tr w:rsidR="00AA6465" w:rsidRPr="00B10070" w14:paraId="28DE6226" w14:textId="77777777" w:rsidTr="00DA7CBD">
        <w:trPr>
          <w:jc w:val="center"/>
        </w:trPr>
        <w:tc>
          <w:tcPr>
            <w:tcW w:w="1951" w:type="dxa"/>
          </w:tcPr>
          <w:p w14:paraId="7E6CCF0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F4FF107" w14:textId="5E236B61" w:rsidR="00DA7CBD" w:rsidRPr="002579EA" w:rsidRDefault="00111F01" w:rsidP="00111F01">
            <w:pPr>
              <w:spacing w:after="0"/>
              <w:ind w:left="288" w:hanging="283"/>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pièces manœuvrables qui nécessitent un serrage, un pincement ou une torsion du poignet pour fonctionner.</w:t>
            </w:r>
          </w:p>
        </w:tc>
      </w:tr>
      <w:tr w:rsidR="00AA6465" w:rsidRPr="00B10070" w14:paraId="27DFFDF4" w14:textId="77777777" w:rsidTr="00DA7CBD">
        <w:trPr>
          <w:jc w:val="center"/>
        </w:trPr>
        <w:tc>
          <w:tcPr>
            <w:tcW w:w="1951" w:type="dxa"/>
          </w:tcPr>
          <w:p w14:paraId="76682604" w14:textId="7386CF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4875BF8" w14:textId="1B03FE22" w:rsidR="00DA7CBD" w:rsidRPr="002579EA" w:rsidRDefault="00111F01" w:rsidP="00FB1702">
            <w:pPr>
              <w:spacing w:after="0"/>
              <w:rPr>
                <w:rFonts w:ascii="Arial" w:hAnsi="Arial"/>
                <w:sz w:val="18"/>
                <w:lang w:val="fr-CA"/>
              </w:rPr>
            </w:pPr>
            <w:r w:rsidRPr="00111F01">
              <w:rPr>
                <w:rFonts w:ascii="Arial" w:hAnsi="Arial"/>
                <w:sz w:val="18"/>
                <w:lang w:val="fr-CA"/>
              </w:rPr>
              <w:t>1.</w:t>
            </w:r>
            <w:r w:rsidRPr="00111F01">
              <w:rPr>
                <w:rFonts w:ascii="Arial" w:hAnsi="Arial"/>
                <w:sz w:val="18"/>
                <w:lang w:val="fr-CA"/>
              </w:rPr>
              <w:tab/>
              <w:t>Vérifier qu’il y a un autre moyen de fonctionnement qui n’exige pas de telles actions</w:t>
            </w:r>
          </w:p>
        </w:tc>
      </w:tr>
      <w:tr w:rsidR="00AA6465" w:rsidRPr="00B10070" w14:paraId="53565D80" w14:textId="77777777" w:rsidTr="00DA7CBD">
        <w:trPr>
          <w:jc w:val="center"/>
        </w:trPr>
        <w:tc>
          <w:tcPr>
            <w:tcW w:w="1951" w:type="dxa"/>
          </w:tcPr>
          <w:p w14:paraId="571E50B5" w14:textId="77777777" w:rsidR="00DA7CBD" w:rsidRPr="00276F79" w:rsidRDefault="006C03CA" w:rsidP="00A45BD9">
            <w:pPr>
              <w:keepNext/>
              <w:keepLines/>
              <w:spacing w:after="0"/>
              <w:rPr>
                <w:rFonts w:ascii="Arial" w:hAnsi="Arial"/>
                <w:sz w:val="18"/>
              </w:rPr>
            </w:pPr>
            <w:r w:rsidRPr="002579EA">
              <w:rPr>
                <w:rFonts w:ascii="Arial" w:hAnsi="Arial"/>
                <w:sz w:val="18"/>
                <w:lang w:val="fr-CA"/>
              </w:rPr>
              <w:t>Résultat</w:t>
            </w:r>
          </w:p>
        </w:tc>
        <w:tc>
          <w:tcPr>
            <w:tcW w:w="7088" w:type="dxa"/>
          </w:tcPr>
          <w:p w14:paraId="6FE0159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Réussite : L’énoncé testable no 1 est vrai.</w:t>
            </w:r>
          </w:p>
          <w:p w14:paraId="02A986D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Échec : L’énoncé testable no 1 est faux.</w:t>
            </w:r>
          </w:p>
          <w:p w14:paraId="5FDD997E" w14:textId="3CA6D47A" w:rsidR="00CA3565" w:rsidRPr="002579EA" w:rsidRDefault="00284C33" w:rsidP="00284C33">
            <w:pPr>
              <w:keepNext/>
              <w:keepLines/>
              <w:spacing w:after="0"/>
              <w:rPr>
                <w:rFonts w:ascii="Arial" w:hAnsi="Arial"/>
                <w:sz w:val="18"/>
                <w:lang w:val="fr-CA"/>
              </w:rPr>
            </w:pPr>
            <w:r w:rsidRPr="00284C33">
              <w:rPr>
                <w:rFonts w:ascii="Arial" w:hAnsi="Arial"/>
                <w:sz w:val="18"/>
                <w:lang w:val="fr-CA"/>
              </w:rPr>
              <w:t>Sans objet : La condition préalable 1 n’est pas remplie.</w:t>
            </w:r>
          </w:p>
        </w:tc>
      </w:tr>
    </w:tbl>
    <w:p w14:paraId="334DD277" w14:textId="77111E08" w:rsidR="00DA7CBD" w:rsidRPr="002579EA" w:rsidRDefault="006C03CA" w:rsidP="001C14F5">
      <w:pPr>
        <w:pStyle w:val="Heading5"/>
        <w:rPr>
          <w:lang w:val="fr-CA"/>
        </w:rPr>
      </w:pPr>
      <w:r w:rsidRPr="002579EA">
        <w:rPr>
          <w:lang w:val="fr-CA"/>
        </w:rPr>
        <w:t>C.8.4.2.2</w:t>
      </w:r>
      <w:r w:rsidRPr="002579EA">
        <w:rPr>
          <w:lang w:val="fr-CA"/>
        </w:rPr>
        <w:tab/>
      </w:r>
      <w:r w:rsidR="00284C33" w:rsidRPr="00284C33">
        <w:rPr>
          <w:lang w:val="fr-CA"/>
        </w:rPr>
        <w:t>Force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6BFD57" w14:textId="77777777" w:rsidTr="00DA7CBD">
        <w:trPr>
          <w:jc w:val="center"/>
        </w:trPr>
        <w:tc>
          <w:tcPr>
            <w:tcW w:w="1951" w:type="dxa"/>
          </w:tcPr>
          <w:p w14:paraId="4B8FE656" w14:textId="77777777" w:rsidR="00DA7CBD" w:rsidRPr="00276F79" w:rsidRDefault="006C03CA" w:rsidP="001C14F5">
            <w:pPr>
              <w:pStyle w:val="TAL"/>
            </w:pPr>
            <w:r w:rsidRPr="002579EA">
              <w:rPr>
                <w:lang w:val="fr-CA"/>
              </w:rPr>
              <w:t>Type d’évaluation</w:t>
            </w:r>
          </w:p>
        </w:tc>
        <w:tc>
          <w:tcPr>
            <w:tcW w:w="7088" w:type="dxa"/>
          </w:tcPr>
          <w:p w14:paraId="6A84598A" w14:textId="78AE1C98" w:rsidR="00DA7CBD" w:rsidRPr="00276F79" w:rsidRDefault="00284C33" w:rsidP="001C14F5">
            <w:pPr>
              <w:pStyle w:val="TAL"/>
            </w:pPr>
            <w:r>
              <w:rPr>
                <w:lang w:val="fr-CA"/>
              </w:rPr>
              <w:t>Inspection</w:t>
            </w:r>
            <w:r w:rsidR="006C03CA" w:rsidRPr="002579EA">
              <w:rPr>
                <w:lang w:val="fr-CA"/>
              </w:rPr>
              <w:t xml:space="preserve"> et mesure</w:t>
            </w:r>
          </w:p>
        </w:tc>
      </w:tr>
      <w:tr w:rsidR="00AA6465" w:rsidRPr="00B10070" w14:paraId="34F32BCD" w14:textId="77777777" w:rsidTr="00DA7CBD">
        <w:trPr>
          <w:jc w:val="center"/>
        </w:trPr>
        <w:tc>
          <w:tcPr>
            <w:tcW w:w="1951" w:type="dxa"/>
          </w:tcPr>
          <w:p w14:paraId="33E2D64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042924C" w14:textId="20FB0DF2"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sont dotées d’une commande qui nécessite une force supérieure à 22,2 N pour fonctionner.</w:t>
            </w:r>
          </w:p>
        </w:tc>
      </w:tr>
      <w:tr w:rsidR="00AA6465" w:rsidRPr="00B10070" w14:paraId="7588DE06" w14:textId="77777777" w:rsidTr="00DA7CBD">
        <w:trPr>
          <w:jc w:val="center"/>
        </w:trPr>
        <w:tc>
          <w:tcPr>
            <w:tcW w:w="1951" w:type="dxa"/>
          </w:tcPr>
          <w:p w14:paraId="6FE4282B" w14:textId="2F08633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EE5EB84" w14:textId="4482EA55"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 autre moyen de fonctionnement nécessitant une force inférieure ou égale à 22,2 N est prévu.</w:t>
            </w:r>
          </w:p>
        </w:tc>
      </w:tr>
      <w:tr w:rsidR="00AA6465" w:rsidRPr="00B10070" w14:paraId="14661A26" w14:textId="77777777" w:rsidTr="00DA7CBD">
        <w:trPr>
          <w:jc w:val="center"/>
        </w:trPr>
        <w:tc>
          <w:tcPr>
            <w:tcW w:w="1951" w:type="dxa"/>
          </w:tcPr>
          <w:p w14:paraId="1EBA79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98710EF"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6DA16229"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5B7E3939" w14:textId="633FA7B8"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2C05E080" w14:textId="0A531E32" w:rsidR="00DA7CBD" w:rsidRPr="002579EA" w:rsidRDefault="006C03CA" w:rsidP="00A062C4">
      <w:pPr>
        <w:pStyle w:val="Heading4"/>
        <w:keepLines w:val="0"/>
        <w:rPr>
          <w:lang w:val="fr-CA"/>
        </w:rPr>
      </w:pPr>
      <w:r w:rsidRPr="002579EA">
        <w:rPr>
          <w:lang w:val="fr-CA"/>
        </w:rPr>
        <w:t>C.8.4.3</w:t>
      </w:r>
      <w:r w:rsidRPr="002579EA">
        <w:rPr>
          <w:lang w:val="fr-CA"/>
        </w:rPr>
        <w:tab/>
        <w:t xml:space="preserve">Clés, </w:t>
      </w:r>
      <w:r w:rsidR="00284C33">
        <w:rPr>
          <w:lang w:val="fr-CA"/>
        </w:rPr>
        <w:t>billets</w:t>
      </w:r>
      <w:r w:rsidRPr="002579EA">
        <w:rPr>
          <w:lang w:val="fr-CA"/>
        </w:rPr>
        <w:t xml:space="preserve"> </w:t>
      </w:r>
      <w:r w:rsidRPr="00276F79">
        <w:rPr>
          <w:lang w:val="fr-CA"/>
        </w:rPr>
        <w:t xml:space="preserve">et </w:t>
      </w:r>
      <w:r w:rsidRPr="002579EA">
        <w:rPr>
          <w:lang w:val="fr-CA"/>
        </w:rPr>
        <w:t xml:space="preserve">cartes </w:t>
      </w:r>
      <w:r w:rsidR="00284C33">
        <w:rPr>
          <w:lang w:val="fr-CA"/>
        </w:rPr>
        <w:t>tarifaires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87D38F3" w14:textId="77777777" w:rsidTr="00DA7CBD">
        <w:trPr>
          <w:jc w:val="center"/>
        </w:trPr>
        <w:tc>
          <w:tcPr>
            <w:tcW w:w="1928" w:type="dxa"/>
          </w:tcPr>
          <w:p w14:paraId="788246EB" w14:textId="77777777" w:rsidR="00DA7CBD" w:rsidRPr="00276F79" w:rsidRDefault="006C03CA" w:rsidP="00A062C4">
            <w:pPr>
              <w:pStyle w:val="TAL"/>
              <w:keepLines w:val="0"/>
            </w:pPr>
            <w:r w:rsidRPr="002579EA">
              <w:rPr>
                <w:lang w:val="fr-CA"/>
              </w:rPr>
              <w:t>Type d’évaluation</w:t>
            </w:r>
          </w:p>
        </w:tc>
        <w:tc>
          <w:tcPr>
            <w:tcW w:w="6928" w:type="dxa"/>
          </w:tcPr>
          <w:p w14:paraId="38E79CF5" w14:textId="46EA2629" w:rsidR="00DA7CBD" w:rsidRPr="00276F79" w:rsidRDefault="00284C33" w:rsidP="00A062C4">
            <w:pPr>
              <w:pStyle w:val="TAL"/>
              <w:keepLines w:val="0"/>
            </w:pPr>
            <w:r>
              <w:rPr>
                <w:lang w:val="fr-CA"/>
              </w:rPr>
              <w:t>Inspection</w:t>
            </w:r>
            <w:r w:rsidR="006C03CA" w:rsidRPr="002579EA">
              <w:rPr>
                <w:lang w:val="fr-CA"/>
              </w:rPr>
              <w:t xml:space="preserve"> et mesure</w:t>
            </w:r>
          </w:p>
        </w:tc>
      </w:tr>
      <w:tr w:rsidR="00AA6465" w:rsidRPr="00B10070" w14:paraId="12AFE147" w14:textId="77777777" w:rsidTr="00DA7CBD">
        <w:trPr>
          <w:jc w:val="center"/>
        </w:trPr>
        <w:tc>
          <w:tcPr>
            <w:tcW w:w="1928" w:type="dxa"/>
          </w:tcPr>
          <w:p w14:paraId="66FE82D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tcPr>
          <w:p w14:paraId="4CEF4827" w14:textId="3D2E3D19"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fournissent des clés, des billets ou des cartes tarifaires, et leur orientation est importante pour une utilisation ultérieure.</w:t>
            </w:r>
          </w:p>
        </w:tc>
      </w:tr>
      <w:tr w:rsidR="00AA6465" w:rsidRPr="00B10070" w14:paraId="1D7E7150" w14:textId="77777777" w:rsidTr="00DA7CBD">
        <w:trPr>
          <w:jc w:val="center"/>
        </w:trPr>
        <w:tc>
          <w:tcPr>
            <w:tcW w:w="1928" w:type="dxa"/>
          </w:tcPr>
          <w:p w14:paraId="006223DC" w14:textId="1F98FFEA" w:rsidR="00DA7CBD" w:rsidRPr="00276F79" w:rsidRDefault="00D5361C" w:rsidP="00FB1702">
            <w:pPr>
              <w:spacing w:after="0"/>
              <w:rPr>
                <w:rFonts w:ascii="Arial" w:hAnsi="Arial"/>
                <w:sz w:val="18"/>
              </w:rPr>
            </w:pPr>
            <w:r>
              <w:rPr>
                <w:rFonts w:ascii="Arial" w:hAnsi="Arial"/>
                <w:sz w:val="18"/>
                <w:lang w:val="fr-CA"/>
              </w:rPr>
              <w:t>Procédure</w:t>
            </w:r>
          </w:p>
        </w:tc>
        <w:tc>
          <w:tcPr>
            <w:tcW w:w="6928" w:type="dxa"/>
          </w:tcPr>
          <w:p w14:paraId="500651D6" w14:textId="1FDD25C1"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que les clés, les billets ou les cartes tarifaires ont une orientation perceptible au toucher.</w:t>
            </w:r>
          </w:p>
        </w:tc>
      </w:tr>
      <w:tr w:rsidR="00AA6465" w:rsidRPr="00B10070" w14:paraId="63D05A31" w14:textId="77777777" w:rsidTr="00DA7CBD">
        <w:trPr>
          <w:jc w:val="center"/>
        </w:trPr>
        <w:tc>
          <w:tcPr>
            <w:tcW w:w="1928" w:type="dxa"/>
          </w:tcPr>
          <w:p w14:paraId="16CDC18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tcPr>
          <w:p w14:paraId="17D0F532"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465B4EAA"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12D72C6F" w14:textId="37E59EE2"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59CD7A78" w14:textId="77777777" w:rsidR="004E45D8" w:rsidRDefault="004E45D8">
      <w:pPr>
        <w:overflowPunct/>
        <w:autoSpaceDE/>
        <w:autoSpaceDN/>
        <w:adjustRightInd/>
        <w:spacing w:after="0"/>
        <w:textAlignment w:val="auto"/>
        <w:rPr>
          <w:rFonts w:ascii="Arial" w:hAnsi="Arial"/>
          <w:sz w:val="28"/>
          <w:lang w:val="fr-CA"/>
        </w:rPr>
      </w:pPr>
      <w:bookmarkStart w:id="1245" w:name="_Toc57281203"/>
      <w:bookmarkStart w:id="1246" w:name="_Toc57986073"/>
      <w:bookmarkStart w:id="1247" w:name="_Toc58222446"/>
      <w:bookmarkStart w:id="1248" w:name="_Toc78290698"/>
      <w:r>
        <w:rPr>
          <w:lang w:val="fr-CA"/>
        </w:rPr>
        <w:br w:type="page"/>
      </w:r>
    </w:p>
    <w:p w14:paraId="4B20E8A9" w14:textId="4E4F7878" w:rsidR="00DA7CBD" w:rsidRPr="002579EA" w:rsidRDefault="006C03CA" w:rsidP="00A92AC2">
      <w:pPr>
        <w:pStyle w:val="Heading3"/>
        <w:keepLines w:val="0"/>
        <w:rPr>
          <w:lang w:val="fr-CA"/>
        </w:rPr>
      </w:pPr>
      <w:bookmarkStart w:id="1249" w:name="_Toc197147354"/>
      <w:r w:rsidRPr="002579EA">
        <w:rPr>
          <w:lang w:val="fr-CA"/>
        </w:rPr>
        <w:t>C.8.5</w:t>
      </w:r>
      <w:r w:rsidRPr="002579EA">
        <w:rPr>
          <w:lang w:val="fr-CA"/>
        </w:rPr>
        <w:tab/>
        <w:t>Indication tactile du mode vocal</w:t>
      </w:r>
      <w:bookmarkEnd w:id="1245"/>
      <w:bookmarkEnd w:id="1246"/>
      <w:bookmarkEnd w:id="1247"/>
      <w:bookmarkEnd w:id="1248"/>
      <w:bookmarkEnd w:id="1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CCECB64" w14:textId="77777777" w:rsidTr="00DA7CBD">
        <w:trPr>
          <w:jc w:val="center"/>
        </w:trPr>
        <w:tc>
          <w:tcPr>
            <w:tcW w:w="1928" w:type="dxa"/>
          </w:tcPr>
          <w:p w14:paraId="488A7396" w14:textId="77777777" w:rsidR="00DA7CBD" w:rsidRPr="00276F79" w:rsidRDefault="006C03CA" w:rsidP="00FB1702">
            <w:pPr>
              <w:pStyle w:val="TAL"/>
              <w:keepNext w:val="0"/>
              <w:keepLines w:val="0"/>
            </w:pPr>
            <w:r w:rsidRPr="002579EA">
              <w:rPr>
                <w:lang w:val="fr-CA"/>
              </w:rPr>
              <w:t>Type d’évaluation</w:t>
            </w:r>
          </w:p>
        </w:tc>
        <w:tc>
          <w:tcPr>
            <w:tcW w:w="6928" w:type="dxa"/>
          </w:tcPr>
          <w:p w14:paraId="02811351" w14:textId="774D0219" w:rsidR="00DA7CBD" w:rsidRPr="00276F79" w:rsidRDefault="00284C33" w:rsidP="00FB1702">
            <w:pPr>
              <w:pStyle w:val="TAL"/>
              <w:keepNext w:val="0"/>
              <w:keepLines w:val="0"/>
            </w:pPr>
            <w:r>
              <w:rPr>
                <w:lang w:val="fr-CA"/>
              </w:rPr>
              <w:t>Inspection</w:t>
            </w:r>
            <w:r w:rsidR="006C03CA" w:rsidRPr="002579EA">
              <w:rPr>
                <w:lang w:val="fr-CA"/>
              </w:rPr>
              <w:t xml:space="preserve"> et mesure</w:t>
            </w:r>
          </w:p>
        </w:tc>
      </w:tr>
      <w:tr w:rsidR="00AA6465" w:rsidRPr="00B10070" w14:paraId="236DB424" w14:textId="77777777" w:rsidTr="00DA7CBD">
        <w:trPr>
          <w:jc w:val="center"/>
        </w:trPr>
        <w:tc>
          <w:tcPr>
            <w:tcW w:w="1928" w:type="dxa"/>
          </w:tcPr>
          <w:p w14:paraId="145D8151"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tcPr>
          <w:p w14:paraId="6B586B20" w14:textId="77777777" w:rsidR="00284C33" w:rsidRPr="00284C33" w:rsidRDefault="00284C33" w:rsidP="00284C33">
            <w:pPr>
              <w:spacing w:after="0"/>
              <w:rPr>
                <w:rFonts w:ascii="Arial" w:hAnsi="Arial"/>
                <w:sz w:val="18"/>
                <w:lang w:val="fr-CA"/>
              </w:rPr>
            </w:pPr>
            <w:r w:rsidRPr="00284C33">
              <w:rPr>
                <w:rFonts w:ascii="Arial" w:hAnsi="Arial"/>
                <w:sz w:val="18"/>
                <w:lang w:val="fr-CA"/>
              </w:rPr>
              <w:t>1.</w:t>
            </w:r>
            <w:r w:rsidRPr="00284C33">
              <w:rPr>
                <w:rFonts w:ascii="Arial" w:hAnsi="Arial"/>
                <w:sz w:val="18"/>
                <w:lang w:val="fr-CA"/>
              </w:rPr>
              <w:tab/>
              <w:t xml:space="preserve">Les TIC sont conçues pour une utilisation partagée. </w:t>
            </w:r>
          </w:p>
          <w:p w14:paraId="691345E8" w14:textId="3A12ADD3" w:rsidR="00DA7CBD" w:rsidRPr="002579EA" w:rsidRDefault="00284C33" w:rsidP="00284C33">
            <w:pPr>
              <w:spacing w:after="0"/>
              <w:rPr>
                <w:rFonts w:ascii="Arial" w:hAnsi="Arial"/>
                <w:sz w:val="18"/>
                <w:lang w:val="fr-CA"/>
              </w:rPr>
            </w:pPr>
            <w:r w:rsidRPr="00284C33">
              <w:rPr>
                <w:rFonts w:ascii="Arial" w:hAnsi="Arial"/>
                <w:sz w:val="18"/>
                <w:lang w:val="fr-CA"/>
              </w:rPr>
              <w:t>2.</w:t>
            </w:r>
            <w:r w:rsidRPr="00284C33">
              <w:rPr>
                <w:rFonts w:ascii="Arial" w:hAnsi="Arial"/>
                <w:sz w:val="18"/>
                <w:lang w:val="fr-CA"/>
              </w:rPr>
              <w:tab/>
              <w:t>La sortie vocale est disponible.</w:t>
            </w:r>
          </w:p>
        </w:tc>
      </w:tr>
      <w:tr w:rsidR="00AA6465" w:rsidRPr="00B10070" w14:paraId="5FA7DCCA" w14:textId="77777777" w:rsidTr="00DA7CBD">
        <w:trPr>
          <w:jc w:val="center"/>
        </w:trPr>
        <w:tc>
          <w:tcPr>
            <w:tcW w:w="1928" w:type="dxa"/>
          </w:tcPr>
          <w:p w14:paraId="42A4A145" w14:textId="19A6B2AF" w:rsidR="00DA7CBD" w:rsidRPr="00276F79" w:rsidRDefault="00D5361C" w:rsidP="00FB1702">
            <w:pPr>
              <w:spacing w:after="0"/>
              <w:rPr>
                <w:rFonts w:ascii="Arial" w:hAnsi="Arial"/>
                <w:sz w:val="18"/>
              </w:rPr>
            </w:pPr>
            <w:r>
              <w:rPr>
                <w:rFonts w:ascii="Arial" w:hAnsi="Arial"/>
                <w:sz w:val="18"/>
                <w:lang w:val="fr-CA"/>
              </w:rPr>
              <w:t>Procédure</w:t>
            </w:r>
          </w:p>
        </w:tc>
        <w:tc>
          <w:tcPr>
            <w:tcW w:w="6928" w:type="dxa"/>
          </w:tcPr>
          <w:p w14:paraId="40CBA5E3" w14:textId="03D73AB8"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qu’une indication tactile des moyens de lancement du mode vocal est fournie.</w:t>
            </w:r>
          </w:p>
        </w:tc>
      </w:tr>
      <w:tr w:rsidR="00AA6465" w:rsidRPr="00B10070" w14:paraId="46945DCC" w14:textId="77777777" w:rsidTr="00DA7CBD">
        <w:trPr>
          <w:jc w:val="center"/>
        </w:trPr>
        <w:tc>
          <w:tcPr>
            <w:tcW w:w="1928" w:type="dxa"/>
          </w:tcPr>
          <w:p w14:paraId="45CE1D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tcPr>
          <w:p w14:paraId="749B99D3"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106916A3" w14:textId="77777777" w:rsidR="00284C33" w:rsidRPr="00284C33" w:rsidRDefault="00284C33" w:rsidP="00284C33">
            <w:pPr>
              <w:spacing w:after="0"/>
              <w:rPr>
                <w:rFonts w:ascii="Arial" w:hAnsi="Arial"/>
                <w:sz w:val="18"/>
                <w:lang w:val="fr-CA"/>
              </w:rPr>
            </w:pPr>
            <w:r w:rsidRPr="00284C33">
              <w:rPr>
                <w:rFonts w:ascii="Arial" w:hAnsi="Arial"/>
                <w:sz w:val="18"/>
                <w:lang w:val="fr-CA"/>
              </w:rPr>
              <w:t xml:space="preserve">Échec : L’énoncé testable no 1 est faux. </w:t>
            </w:r>
          </w:p>
          <w:p w14:paraId="255B9CA0" w14:textId="2A961CBE"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ou 2 n’est pas remplie.</w:t>
            </w:r>
          </w:p>
        </w:tc>
      </w:tr>
    </w:tbl>
    <w:p w14:paraId="44DF3360" w14:textId="69C718C1" w:rsidR="00DA7CBD" w:rsidRPr="002579EA" w:rsidRDefault="006C03CA" w:rsidP="007C528A">
      <w:pPr>
        <w:pStyle w:val="Heading2"/>
        <w:pBdr>
          <w:top w:val="single" w:sz="12" w:space="1" w:color="auto"/>
        </w:pBdr>
        <w:rPr>
          <w:lang w:val="fr-CA"/>
        </w:rPr>
      </w:pPr>
      <w:bookmarkStart w:id="1250" w:name="_Toc57281204"/>
      <w:bookmarkStart w:id="1251" w:name="_Toc57986074"/>
      <w:bookmarkStart w:id="1252" w:name="_Toc58222447"/>
      <w:bookmarkStart w:id="1253" w:name="_Toc78290699"/>
      <w:bookmarkStart w:id="1254" w:name="_Toc197147355"/>
      <w:r w:rsidRPr="002579EA">
        <w:rPr>
          <w:lang w:val="fr-CA"/>
        </w:rPr>
        <w:t>C.9</w:t>
      </w:r>
      <w:r w:rsidRPr="002579EA">
        <w:rPr>
          <w:lang w:val="fr-CA"/>
        </w:rPr>
        <w:tab/>
        <w:t>Web</w:t>
      </w:r>
      <w:bookmarkEnd w:id="1250"/>
      <w:bookmarkEnd w:id="1251"/>
      <w:bookmarkEnd w:id="1252"/>
      <w:bookmarkEnd w:id="1253"/>
      <w:bookmarkEnd w:id="1254"/>
    </w:p>
    <w:p w14:paraId="41C2C2AA" w14:textId="160D97A8" w:rsidR="00DA7CBD" w:rsidRPr="002579EA" w:rsidRDefault="006C03CA" w:rsidP="007C528A">
      <w:pPr>
        <w:pStyle w:val="Heading3"/>
        <w:keepLines w:val="0"/>
        <w:rPr>
          <w:lang w:val="fr-CA"/>
        </w:rPr>
      </w:pPr>
      <w:bookmarkStart w:id="1255" w:name="_Toc57281205"/>
      <w:bookmarkStart w:id="1256" w:name="_Toc57986075"/>
      <w:bookmarkStart w:id="1257" w:name="_Toc58222448"/>
      <w:bookmarkStart w:id="1258" w:name="_Toc78290700"/>
      <w:bookmarkStart w:id="1259" w:name="_Toc197147356"/>
      <w:r w:rsidRPr="002579EA">
        <w:rPr>
          <w:lang w:val="fr-CA"/>
        </w:rPr>
        <w:t>C.9.0</w:t>
      </w:r>
      <w:r w:rsidRPr="002579EA">
        <w:rPr>
          <w:lang w:val="fr-CA"/>
        </w:rPr>
        <w:tab/>
        <w:t>Généralités (informatif)</w:t>
      </w:r>
      <w:bookmarkEnd w:id="1255"/>
      <w:bookmarkEnd w:id="1256"/>
      <w:bookmarkEnd w:id="1257"/>
      <w:bookmarkEnd w:id="1258"/>
      <w:bookmarkEnd w:id="1259"/>
    </w:p>
    <w:p w14:paraId="67B2D6F6" w14:textId="2D9861D2" w:rsidR="00DA7CBD" w:rsidRPr="002579EA" w:rsidRDefault="003A4ED6" w:rsidP="007C528A">
      <w:pPr>
        <w:keepNext/>
        <w:rPr>
          <w:lang w:val="fr-CA"/>
        </w:rPr>
      </w:pPr>
      <w:r w:rsidRPr="003A4ED6">
        <w:rPr>
          <w:lang w:val="fr-CA"/>
        </w:rPr>
        <w:t xml:space="preserve">La clause 9.0 n’a qu’une valeur informative et ne contient aucune exigence en matière de </w:t>
      </w:r>
      <w:proofErr w:type="gramStart"/>
      <w:r w:rsidRPr="003A4ED6">
        <w:rPr>
          <w:lang w:val="fr-CA"/>
        </w:rPr>
        <w:t>tests.</w:t>
      </w:r>
      <w:r w:rsidR="006C03CA" w:rsidRPr="002579EA">
        <w:rPr>
          <w:lang w:val="fr-CA"/>
        </w:rPr>
        <w:t>.</w:t>
      </w:r>
      <w:proofErr w:type="gramEnd"/>
    </w:p>
    <w:p w14:paraId="52ED8816" w14:textId="227FBEF5" w:rsidR="00DA7CBD" w:rsidRPr="002579EA" w:rsidRDefault="006C03CA" w:rsidP="00FB1702">
      <w:pPr>
        <w:pStyle w:val="Heading3"/>
        <w:keepNext w:val="0"/>
        <w:keepLines w:val="0"/>
        <w:rPr>
          <w:lang w:val="fr-CA"/>
        </w:rPr>
      </w:pPr>
      <w:bookmarkStart w:id="1260" w:name="_Toc57281206"/>
      <w:bookmarkStart w:id="1261" w:name="_Toc57986076"/>
      <w:bookmarkStart w:id="1262" w:name="_Toc58222449"/>
      <w:bookmarkStart w:id="1263" w:name="_Toc78290701"/>
      <w:bookmarkStart w:id="1264" w:name="_Toc197147357"/>
      <w:r w:rsidRPr="002579EA">
        <w:rPr>
          <w:lang w:val="fr-CA"/>
        </w:rPr>
        <w:t>C.9.1</w:t>
      </w:r>
      <w:r w:rsidRPr="002579EA">
        <w:rPr>
          <w:lang w:val="fr-CA"/>
        </w:rPr>
        <w:tab/>
        <w:t>Perceptible</w:t>
      </w:r>
      <w:bookmarkEnd w:id="1260"/>
      <w:bookmarkEnd w:id="1261"/>
      <w:bookmarkEnd w:id="1262"/>
      <w:bookmarkEnd w:id="1263"/>
      <w:bookmarkEnd w:id="1264"/>
    </w:p>
    <w:p w14:paraId="701C4E9F" w14:textId="1211C9CC" w:rsidR="00CD4105" w:rsidRPr="002579EA" w:rsidRDefault="006C03CA" w:rsidP="009C6E9A">
      <w:pPr>
        <w:pStyle w:val="Heading4"/>
        <w:rPr>
          <w:lang w:val="fr-CA"/>
        </w:rPr>
      </w:pPr>
      <w:r w:rsidRPr="002579EA">
        <w:rPr>
          <w:lang w:val="fr-CA"/>
        </w:rPr>
        <w:t>C.9.1.1</w:t>
      </w:r>
      <w:r w:rsidRPr="002579EA">
        <w:rPr>
          <w:lang w:val="fr-CA"/>
        </w:rPr>
        <w:tab/>
        <w:t>Équivalents textuels</w:t>
      </w:r>
    </w:p>
    <w:p w14:paraId="7D8AA355" w14:textId="4F7752D4" w:rsidR="00DA7CBD" w:rsidRPr="002579EA" w:rsidRDefault="006C03CA" w:rsidP="009C6E9A">
      <w:pPr>
        <w:pStyle w:val="Heading5"/>
        <w:rPr>
          <w:lang w:val="fr-CA"/>
        </w:rPr>
      </w:pPr>
      <w:r w:rsidRPr="002579EA">
        <w:rPr>
          <w:lang w:val="fr-CA"/>
        </w:rPr>
        <w:t>C.9.1.1.1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D032D4" w14:textId="77777777" w:rsidTr="00DA7CBD">
        <w:trPr>
          <w:jc w:val="center"/>
        </w:trPr>
        <w:tc>
          <w:tcPr>
            <w:tcW w:w="1951" w:type="dxa"/>
          </w:tcPr>
          <w:p w14:paraId="4AA8F0EF" w14:textId="77777777" w:rsidR="00DA7CBD" w:rsidRPr="00276F79" w:rsidRDefault="006C03CA" w:rsidP="00FB1702">
            <w:pPr>
              <w:pStyle w:val="TAL"/>
              <w:keepNext w:val="0"/>
              <w:keepLines w:val="0"/>
            </w:pPr>
            <w:r w:rsidRPr="002579EA">
              <w:rPr>
                <w:lang w:val="fr-CA"/>
              </w:rPr>
              <w:t>Type d’évaluation</w:t>
            </w:r>
          </w:p>
        </w:tc>
        <w:tc>
          <w:tcPr>
            <w:tcW w:w="7088" w:type="dxa"/>
          </w:tcPr>
          <w:p w14:paraId="4E2FE0CF" w14:textId="3210E032" w:rsidR="00DA7CBD" w:rsidRPr="00276F79" w:rsidRDefault="00A76886" w:rsidP="00FB1702">
            <w:pPr>
              <w:pStyle w:val="TAL"/>
              <w:keepNext w:val="0"/>
              <w:keepLines w:val="0"/>
            </w:pPr>
            <w:r>
              <w:t>Inspection</w:t>
            </w:r>
          </w:p>
        </w:tc>
      </w:tr>
      <w:tr w:rsidR="00AA6465" w:rsidRPr="00507E2B" w14:paraId="702535BE" w14:textId="77777777" w:rsidTr="00DA7CBD">
        <w:trPr>
          <w:jc w:val="center"/>
        </w:trPr>
        <w:tc>
          <w:tcPr>
            <w:tcW w:w="1951" w:type="dxa"/>
          </w:tcPr>
          <w:p w14:paraId="573AA96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081018D" w14:textId="1AB7AE54"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565424" w14:paraId="2417A322" w14:textId="77777777" w:rsidTr="00DA7CBD">
        <w:trPr>
          <w:jc w:val="center"/>
        </w:trPr>
        <w:tc>
          <w:tcPr>
            <w:tcW w:w="1951" w:type="dxa"/>
          </w:tcPr>
          <w:p w14:paraId="5E8BAAB7" w14:textId="43DD51B0" w:rsidR="00DA7CBD" w:rsidRPr="00276F79" w:rsidRDefault="00D5361C" w:rsidP="00FB1702">
            <w:pPr>
              <w:pStyle w:val="TAL"/>
              <w:keepNext w:val="0"/>
              <w:keepLines w:val="0"/>
            </w:pPr>
            <w:r>
              <w:rPr>
                <w:lang w:val="fr-CA"/>
              </w:rPr>
              <w:t>Procédure</w:t>
            </w:r>
          </w:p>
        </w:tc>
        <w:tc>
          <w:tcPr>
            <w:tcW w:w="7088" w:type="dxa"/>
          </w:tcPr>
          <w:p w14:paraId="2F211B0E" w14:textId="4B0837BC" w:rsidR="00DA7CBD" w:rsidRPr="002579EA" w:rsidRDefault="006C03CA" w:rsidP="00E00995">
            <w:pPr>
              <w:pStyle w:val="TAL"/>
              <w:keepNext w:val="0"/>
              <w:keepLines w:val="0"/>
              <w:rPr>
                <w:lang w:val="fr-CA"/>
              </w:rPr>
            </w:pPr>
            <w:r w:rsidRPr="002579EA">
              <w:rPr>
                <w:lang w:val="fr-CA"/>
              </w:rPr>
              <w:t>1</w:t>
            </w:r>
            <w:r w:rsidR="00A76886" w:rsidRPr="00A76886">
              <w:rPr>
                <w:lang w:val="fr-CA"/>
              </w:rPr>
              <w:t xml:space="preserve"> 1.</w:t>
            </w:r>
            <w:r w:rsidR="00A76886" w:rsidRPr="00A76886">
              <w:rPr>
                <w:lang w:val="fr-CA"/>
              </w:rPr>
              <w:tab/>
              <w:t xml:space="preserve">Vérifier que la page Web n’échoue pas au </w:t>
            </w:r>
            <w:r>
              <w:fldChar w:fldCharType="begin"/>
            </w:r>
            <w:r w:rsidRPr="00565424">
              <w:rPr>
                <w:lang w:val="fr-CA"/>
              </w:rPr>
              <w:instrText>HYPERLINK "https://www.w3.org/TR/WCAG21/" \l "non-text-content"</w:instrText>
            </w:r>
            <w:r>
              <w:fldChar w:fldCharType="separate"/>
            </w:r>
            <w:r w:rsidRPr="00276F79">
              <w:rPr>
                <w:rStyle w:val="Hyperlink"/>
                <w:lang w:val="fr-CA"/>
              </w:rPr>
              <w:t xml:space="preserve">critère de </w:t>
            </w:r>
            <w:proofErr w:type="gramStart"/>
            <w:r w:rsidRPr="00276F79">
              <w:rPr>
                <w:rStyle w:val="Hyperlink"/>
                <w:lang w:val="fr-CA"/>
              </w:rPr>
              <w:t xml:space="preserve">succès </w:t>
            </w:r>
            <w:r w:rsidR="00A76886">
              <w:rPr>
                <w:rStyle w:val="Hyperlink"/>
                <w:lang w:val="fr-CA"/>
              </w:rPr>
              <w:t xml:space="preserve"> </w:t>
            </w:r>
            <w:r w:rsidR="00A76886" w:rsidRPr="00A76886">
              <w:rPr>
                <w:rStyle w:val="Hyperlink"/>
                <w:lang w:val="fr-CA"/>
              </w:rPr>
              <w:t>1.1.1</w:t>
            </w:r>
            <w:proofErr w:type="gramEnd"/>
            <w:r w:rsidR="00A76886" w:rsidRPr="00A76886">
              <w:rPr>
                <w:rStyle w:val="Hyperlink"/>
                <w:lang w:val="fr-CA"/>
              </w:rPr>
              <w:t xml:space="preserve"> </w:t>
            </w:r>
            <w:r w:rsidRPr="00276F79">
              <w:rPr>
                <w:rStyle w:val="Hyperlink"/>
                <w:lang w:val="fr-CA"/>
              </w:rPr>
              <w:t>Contenu non textue</w:t>
            </w:r>
            <w:r w:rsidR="00A76886">
              <w:rPr>
                <w:rStyle w:val="Hyperlink"/>
                <w:lang w:val="fr-CA"/>
              </w:rPr>
              <w:t>l</w:t>
            </w:r>
            <w:r w:rsidR="00A76886" w:rsidRPr="00A76886">
              <w:rPr>
                <w:rStyle w:val="Hyperlink"/>
                <w:lang w:val="fr-CA"/>
              </w:rPr>
              <w:t xml:space="preserve"> des WCAG 2.1</w:t>
            </w:r>
            <w:r>
              <w:fldChar w:fldCharType="end"/>
            </w:r>
            <w:r w:rsidRPr="00276F79">
              <w:rPr>
                <w:lang w:val="fr-CA"/>
              </w:rPr>
              <w:t xml:space="preserve"> (en anglais seulement).</w:t>
            </w:r>
          </w:p>
        </w:tc>
      </w:tr>
      <w:tr w:rsidR="00AA6465" w:rsidRPr="00507E2B" w14:paraId="6EA6379A" w14:textId="77777777" w:rsidTr="00DA7CBD">
        <w:trPr>
          <w:jc w:val="center"/>
        </w:trPr>
        <w:tc>
          <w:tcPr>
            <w:tcW w:w="1951" w:type="dxa"/>
          </w:tcPr>
          <w:p w14:paraId="39DA07E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BCAAE6C"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69922A51"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40F769E4" w14:textId="276E5166"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1.1.1 Contenu non textuel des WCAG 2.1.</w:t>
            </w:r>
          </w:p>
        </w:tc>
      </w:tr>
    </w:tbl>
    <w:p w14:paraId="215C5D18" w14:textId="2FB15FF1" w:rsidR="00760F73" w:rsidRPr="002579EA" w:rsidRDefault="006C03CA" w:rsidP="009C6E9A">
      <w:pPr>
        <w:pStyle w:val="Heading4"/>
        <w:rPr>
          <w:lang w:val="fr-CA"/>
        </w:rPr>
      </w:pPr>
      <w:r w:rsidRPr="002579EA">
        <w:rPr>
          <w:lang w:val="fr-CA"/>
        </w:rPr>
        <w:t>C.9.1.2</w:t>
      </w:r>
      <w:r w:rsidRPr="002579EA">
        <w:rPr>
          <w:lang w:val="fr-CA"/>
        </w:rPr>
        <w:tab/>
        <w:t>Média temporel</w:t>
      </w:r>
    </w:p>
    <w:p w14:paraId="6F6C1FE8" w14:textId="38CC07B7" w:rsidR="00760F73" w:rsidRPr="002579EA" w:rsidRDefault="006C03CA" w:rsidP="009C6E9A">
      <w:pPr>
        <w:pStyle w:val="Heading5"/>
        <w:rPr>
          <w:lang w:val="fr-CA"/>
        </w:rPr>
      </w:pPr>
      <w:r w:rsidRPr="002579EA">
        <w:rPr>
          <w:lang w:val="fr-CA"/>
        </w:rPr>
        <w:t>C.9.1.2.1</w:t>
      </w:r>
      <w:r w:rsidRPr="002579EA">
        <w:rPr>
          <w:lang w:val="fr-CA"/>
        </w:rPr>
        <w:tab/>
        <w:t>Contenu</w:t>
      </w:r>
      <w:r w:rsidR="00A76886">
        <w:rPr>
          <w:lang w:val="fr-CA"/>
        </w:rPr>
        <w:t>s</w:t>
      </w:r>
      <w:r w:rsidRPr="002579EA">
        <w:rPr>
          <w:lang w:val="fr-CA"/>
        </w:rPr>
        <w:t xml:space="preserve"> seulement audio </w:t>
      </w:r>
      <w:r w:rsidR="00A76886">
        <w:rPr>
          <w:lang w:val="fr-CA"/>
        </w:rPr>
        <w:t>et seulement</w:t>
      </w:r>
      <w:r w:rsidRPr="002579EA">
        <w:rPr>
          <w:lang w:val="fr-CA"/>
        </w:rPr>
        <w:t xml:space="preserve"> vidéo (</w:t>
      </w:r>
      <w:r w:rsidRPr="00276F79">
        <w:rPr>
          <w:lang w:val="fr-CA"/>
        </w:rPr>
        <w:t>pré</w:t>
      </w:r>
      <w:r w:rsidR="00A76886">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F7AE2" w14:textId="77777777" w:rsidTr="00DA7CBD">
        <w:trPr>
          <w:jc w:val="center"/>
        </w:trPr>
        <w:tc>
          <w:tcPr>
            <w:tcW w:w="1951" w:type="dxa"/>
          </w:tcPr>
          <w:p w14:paraId="6FCC72CC" w14:textId="77777777" w:rsidR="00DA7CBD" w:rsidRPr="00276F79" w:rsidRDefault="006C03CA" w:rsidP="00FB1702">
            <w:pPr>
              <w:pStyle w:val="TAL"/>
              <w:keepNext w:val="0"/>
              <w:keepLines w:val="0"/>
            </w:pPr>
            <w:r w:rsidRPr="002579EA">
              <w:rPr>
                <w:lang w:val="fr-CA"/>
              </w:rPr>
              <w:t>Type d’évaluation</w:t>
            </w:r>
          </w:p>
        </w:tc>
        <w:tc>
          <w:tcPr>
            <w:tcW w:w="7088" w:type="dxa"/>
          </w:tcPr>
          <w:p w14:paraId="115CE9BC" w14:textId="42427CB6" w:rsidR="00DA7CBD" w:rsidRPr="00276F79" w:rsidRDefault="00A76886" w:rsidP="00FB1702">
            <w:pPr>
              <w:pStyle w:val="TAL"/>
              <w:keepNext w:val="0"/>
              <w:keepLines w:val="0"/>
            </w:pPr>
            <w:r>
              <w:t>Inspection</w:t>
            </w:r>
          </w:p>
        </w:tc>
      </w:tr>
      <w:tr w:rsidR="00AA6465" w:rsidRPr="00507E2B" w14:paraId="003E28B5" w14:textId="77777777" w:rsidTr="00DA7CBD">
        <w:trPr>
          <w:jc w:val="center"/>
        </w:trPr>
        <w:tc>
          <w:tcPr>
            <w:tcW w:w="1951" w:type="dxa"/>
          </w:tcPr>
          <w:p w14:paraId="199A02A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46560C4" w14:textId="083667FA"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565424" w14:paraId="3452D995" w14:textId="77777777" w:rsidTr="00DA7CBD">
        <w:trPr>
          <w:jc w:val="center"/>
        </w:trPr>
        <w:tc>
          <w:tcPr>
            <w:tcW w:w="1951" w:type="dxa"/>
          </w:tcPr>
          <w:p w14:paraId="6BAC51A3" w14:textId="65278C58" w:rsidR="00DA7CBD" w:rsidRPr="00276F79" w:rsidRDefault="00D5361C" w:rsidP="00FB1702">
            <w:pPr>
              <w:pStyle w:val="TAL"/>
              <w:keepNext w:val="0"/>
              <w:keepLines w:val="0"/>
            </w:pPr>
            <w:r>
              <w:rPr>
                <w:lang w:val="fr-CA"/>
              </w:rPr>
              <w:t>Procédure</w:t>
            </w:r>
          </w:p>
        </w:tc>
        <w:tc>
          <w:tcPr>
            <w:tcW w:w="7088" w:type="dxa"/>
          </w:tcPr>
          <w:p w14:paraId="4CC4C8A9" w14:textId="497E7037" w:rsidR="00DA7CBD" w:rsidRPr="002579EA"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120" w:anchor="audio-only-and-video-only-prerecorded" w:history="1">
              <w:r w:rsidR="006C03CA" w:rsidRPr="00276F79">
                <w:rPr>
                  <w:rStyle w:val="Hyperlink"/>
                  <w:lang w:val="fr-CA"/>
                </w:rPr>
                <w:t xml:space="preserve">critère de succès </w:t>
              </w:r>
              <w:r>
                <w:rPr>
                  <w:rStyle w:val="Hyperlink"/>
                  <w:lang w:val="fr-CA"/>
                </w:rPr>
                <w:t xml:space="preserve">1.2.1 </w:t>
              </w:r>
              <w:r w:rsidR="00F5636F" w:rsidRPr="00276F79">
                <w:rPr>
                  <w:rStyle w:val="Hyperlink"/>
                  <w:lang w:val="fr-CA"/>
                </w:rPr>
                <w:t>Contenu</w:t>
              </w:r>
              <w:r w:rsidR="00C60FD4" w:rsidRPr="00276F79">
                <w:rPr>
                  <w:rStyle w:val="Hyperlink"/>
                  <w:lang w:val="fr-CA"/>
                </w:rPr>
                <w:t> </w:t>
              </w:r>
              <w:r w:rsidR="006C03CA" w:rsidRPr="00276F79">
                <w:rPr>
                  <w:rStyle w:val="Hyperlink"/>
                  <w:lang w:val="fr-CA"/>
                </w:rPr>
                <w:t xml:space="preserve">seulement </w:t>
              </w:r>
              <w:r w:rsidR="00F5636F" w:rsidRPr="00276F79">
                <w:rPr>
                  <w:rStyle w:val="Hyperlink"/>
                  <w:lang w:val="fr-CA"/>
                </w:rPr>
                <w:t xml:space="preserve">audio ou </w:t>
              </w:r>
              <w:r w:rsidR="00C60FD4" w:rsidRPr="00276F79">
                <w:rPr>
                  <w:rStyle w:val="Hyperlink"/>
                  <w:lang w:val="fr-CA"/>
                </w:rPr>
                <w:t>v</w:t>
              </w:r>
              <w:r w:rsidR="006C03CA" w:rsidRPr="00276F79">
                <w:rPr>
                  <w:rStyle w:val="Hyperlink"/>
                  <w:lang w:val="fr-CA"/>
                </w:rPr>
                <w:t>idéo (préenregistré</w:t>
              </w:r>
              <w:r>
                <w:rPr>
                  <w:rStyle w:val="Hyperlink"/>
                  <w:lang w:val="fr-CA"/>
                </w:rPr>
                <w:t>) des WCAG 2.1</w:t>
              </w:r>
            </w:hyperlink>
            <w:r w:rsidR="006C03CA" w:rsidRPr="00276F79">
              <w:rPr>
                <w:lang w:val="fr-CA"/>
              </w:rPr>
              <w:t xml:space="preserve"> (en anglais seulement).</w:t>
            </w:r>
          </w:p>
        </w:tc>
      </w:tr>
      <w:tr w:rsidR="00AA6465" w:rsidRPr="00507E2B" w14:paraId="11B05416" w14:textId="77777777" w:rsidTr="00DA7CBD">
        <w:trPr>
          <w:jc w:val="center"/>
        </w:trPr>
        <w:tc>
          <w:tcPr>
            <w:tcW w:w="1951" w:type="dxa"/>
          </w:tcPr>
          <w:p w14:paraId="6971E8F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AA2E006"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5791887"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62207188" w14:textId="61AEBE6B"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1.2.1 Contenu seulement audio et seulement vidéo (pré-enregistrés) des WCAG 2.1.</w:t>
            </w:r>
          </w:p>
        </w:tc>
      </w:tr>
    </w:tbl>
    <w:p w14:paraId="34969620" w14:textId="07CC04BD" w:rsidR="00DA7CBD" w:rsidRPr="00A76886" w:rsidRDefault="006C03CA" w:rsidP="0028455A">
      <w:pPr>
        <w:pStyle w:val="Heading5"/>
        <w:rPr>
          <w:lang w:val="fr-CA"/>
        </w:rPr>
      </w:pPr>
      <w:r w:rsidRPr="002579EA">
        <w:rPr>
          <w:lang w:val="fr-CA"/>
        </w:rPr>
        <w:t>C.9.1.2.2</w:t>
      </w:r>
      <w:r w:rsidRPr="002579EA">
        <w:rPr>
          <w:lang w:val="fr-CA"/>
        </w:rPr>
        <w:tab/>
        <w:t>Sous-titres (</w:t>
      </w:r>
      <w:r w:rsidRPr="00276F79">
        <w:rPr>
          <w:lang w:val="fr-CA"/>
        </w:rPr>
        <w:t>pré</w:t>
      </w:r>
      <w:r w:rsidR="00A76886">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F58F6F" w14:textId="77777777" w:rsidTr="00DA7CBD">
        <w:trPr>
          <w:jc w:val="center"/>
        </w:trPr>
        <w:tc>
          <w:tcPr>
            <w:tcW w:w="1951" w:type="dxa"/>
          </w:tcPr>
          <w:p w14:paraId="100A2411" w14:textId="77777777" w:rsidR="00DA7CBD" w:rsidRPr="00276F79" w:rsidRDefault="006C03CA" w:rsidP="0028455A">
            <w:pPr>
              <w:pStyle w:val="TAL"/>
            </w:pPr>
            <w:r w:rsidRPr="002579EA">
              <w:rPr>
                <w:lang w:val="fr-CA"/>
              </w:rPr>
              <w:t>Type d’évaluation</w:t>
            </w:r>
          </w:p>
        </w:tc>
        <w:tc>
          <w:tcPr>
            <w:tcW w:w="7088" w:type="dxa"/>
          </w:tcPr>
          <w:p w14:paraId="70165CDD" w14:textId="3AF424EA" w:rsidR="00DA7CBD" w:rsidRPr="00276F79" w:rsidRDefault="00A76886" w:rsidP="0028455A">
            <w:pPr>
              <w:pStyle w:val="TAL"/>
            </w:pPr>
            <w:r>
              <w:t>Inspection</w:t>
            </w:r>
          </w:p>
        </w:tc>
      </w:tr>
      <w:tr w:rsidR="00AA6465" w:rsidRPr="00507E2B" w14:paraId="2C24AF51" w14:textId="77777777" w:rsidTr="00DA7CBD">
        <w:trPr>
          <w:jc w:val="center"/>
        </w:trPr>
        <w:tc>
          <w:tcPr>
            <w:tcW w:w="1951" w:type="dxa"/>
          </w:tcPr>
          <w:p w14:paraId="7B8C669E" w14:textId="77777777" w:rsidR="00DA7CBD" w:rsidRPr="00276F79" w:rsidRDefault="006C03CA" w:rsidP="0028455A">
            <w:pPr>
              <w:keepNext/>
              <w:keepLines/>
              <w:spacing w:after="0"/>
              <w:rPr>
                <w:rFonts w:ascii="Arial" w:hAnsi="Arial"/>
                <w:sz w:val="18"/>
              </w:rPr>
            </w:pPr>
            <w:r w:rsidRPr="002579EA">
              <w:rPr>
                <w:rFonts w:ascii="Arial" w:hAnsi="Arial"/>
                <w:sz w:val="18"/>
                <w:lang w:val="fr-CA"/>
              </w:rPr>
              <w:t>Conditions préalables</w:t>
            </w:r>
          </w:p>
        </w:tc>
        <w:tc>
          <w:tcPr>
            <w:tcW w:w="7088" w:type="dxa"/>
          </w:tcPr>
          <w:p w14:paraId="5449BEAC" w14:textId="37F33DE1" w:rsidR="00DA7CBD" w:rsidRPr="002579EA" w:rsidRDefault="00A76886" w:rsidP="0028455A">
            <w:pPr>
              <w:keepNext/>
              <w:keepLines/>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B10070" w14:paraId="5B03EB8D" w14:textId="77777777" w:rsidTr="00DA7CBD">
        <w:trPr>
          <w:jc w:val="center"/>
        </w:trPr>
        <w:tc>
          <w:tcPr>
            <w:tcW w:w="1951" w:type="dxa"/>
          </w:tcPr>
          <w:p w14:paraId="1666804F" w14:textId="68900C1F" w:rsidR="00DA7CBD" w:rsidRPr="00276F79" w:rsidRDefault="00D5361C" w:rsidP="00FB1702">
            <w:pPr>
              <w:pStyle w:val="TAL"/>
              <w:keepNext w:val="0"/>
              <w:keepLines w:val="0"/>
            </w:pPr>
            <w:r>
              <w:rPr>
                <w:lang w:val="fr-CA"/>
              </w:rPr>
              <w:t>Procédure</w:t>
            </w:r>
          </w:p>
        </w:tc>
        <w:tc>
          <w:tcPr>
            <w:tcW w:w="7088" w:type="dxa"/>
          </w:tcPr>
          <w:p w14:paraId="75550DEB" w14:textId="6B2DC0E0" w:rsidR="00DA7CBD" w:rsidRPr="00A76886"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121" w:anchor="captions-prerecorded" w:history="1">
              <w:r w:rsidR="006C03CA" w:rsidRPr="00276F79">
                <w:rPr>
                  <w:rStyle w:val="Hyperlink"/>
                  <w:lang w:val="fr-CA"/>
                </w:rPr>
                <w:t>critère de succès </w:t>
              </w:r>
              <w:r>
                <w:rPr>
                  <w:rStyle w:val="Hyperlink"/>
                  <w:lang w:val="fr-CA"/>
                </w:rPr>
                <w:t>1</w:t>
              </w:r>
              <w:r w:rsidRPr="00A76886">
                <w:rPr>
                  <w:rStyle w:val="Hyperlink"/>
                  <w:lang w:val="fr-CA"/>
                </w:rPr>
                <w:t xml:space="preserve">.2.2 </w:t>
              </w:r>
              <w:r w:rsidR="00F5636F" w:rsidRPr="00276F79">
                <w:rPr>
                  <w:rStyle w:val="Hyperlink"/>
                  <w:lang w:val="fr-CA"/>
                </w:rPr>
                <w:t>Sous</w:t>
              </w:r>
              <w:r w:rsidR="00F5636F" w:rsidRPr="00276F79">
                <w:rPr>
                  <w:rStyle w:val="Hyperlink"/>
                  <w:lang w:val="fr-CA"/>
                </w:rPr>
                <w:noBreakHyphen/>
                <w:t xml:space="preserve">titres </w:t>
              </w:r>
              <w:r w:rsidR="006C03CA" w:rsidRPr="00276F79">
                <w:rPr>
                  <w:rStyle w:val="Hyperlink"/>
                  <w:lang w:val="fr-CA"/>
                </w:rPr>
                <w:t>(pré</w:t>
              </w:r>
              <w:r>
                <w:rPr>
                  <w:rStyle w:val="Hyperlink"/>
                  <w:lang w:val="fr-CA"/>
                </w:rPr>
                <w:t>-</w:t>
              </w:r>
              <w:r w:rsidR="006C03CA" w:rsidRPr="00276F79">
                <w:rPr>
                  <w:rStyle w:val="Hyperlink"/>
                  <w:lang w:val="fr-CA"/>
                </w:rPr>
                <w:t>enregistrées)</w:t>
              </w:r>
            </w:hyperlink>
            <w:r>
              <w:rPr>
                <w:rStyle w:val="Hyperlink"/>
                <w:lang w:val="fr-CA"/>
              </w:rPr>
              <w:t xml:space="preserve"> </w:t>
            </w:r>
            <w:r w:rsidRPr="00A76886">
              <w:rPr>
                <w:rStyle w:val="Hyperlink"/>
                <w:lang w:val="fr-CA"/>
              </w:rPr>
              <w:t>des WCAG 2.1</w:t>
            </w:r>
            <w:r w:rsidR="006C03CA" w:rsidRPr="00276F79">
              <w:rPr>
                <w:lang w:val="fr-CA"/>
              </w:rPr>
              <w:t xml:space="preserve"> (en anglais seulement).</w:t>
            </w:r>
          </w:p>
        </w:tc>
      </w:tr>
      <w:tr w:rsidR="00AA6465" w:rsidRPr="00B10070" w14:paraId="6C1E7DFC" w14:textId="77777777" w:rsidTr="00DA7CBD">
        <w:trPr>
          <w:jc w:val="center"/>
        </w:trPr>
        <w:tc>
          <w:tcPr>
            <w:tcW w:w="1951" w:type="dxa"/>
          </w:tcPr>
          <w:p w14:paraId="407071B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F740C68"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20CB478"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0163C8E4" w14:textId="0C742C66" w:rsidR="00DA7CBD"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1.2.2 Sous-titres (pré-enregistrés) des WCAG 2.1.</w:t>
            </w:r>
          </w:p>
        </w:tc>
      </w:tr>
    </w:tbl>
    <w:p w14:paraId="509282F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68D41E5D" w14:textId="6CB40D47" w:rsidR="00DA7CBD" w:rsidRPr="002579EA" w:rsidRDefault="006C03CA" w:rsidP="007C528A">
      <w:pPr>
        <w:pStyle w:val="Heading5"/>
        <w:keepNext w:val="0"/>
        <w:keepLines w:val="0"/>
        <w:rPr>
          <w:lang w:val="fr-CA"/>
        </w:rPr>
      </w:pPr>
      <w:r w:rsidRPr="002579EA">
        <w:rPr>
          <w:lang w:val="fr-CA"/>
        </w:rPr>
        <w:t>C.9.1.2.3</w:t>
      </w:r>
      <w:r w:rsidRPr="002579EA">
        <w:rPr>
          <w:lang w:val="fr-CA"/>
        </w:rPr>
        <w:tab/>
      </w:r>
      <w:proofErr w:type="spellStart"/>
      <w:r w:rsidRPr="002579EA">
        <w:rPr>
          <w:lang w:val="fr-CA"/>
        </w:rPr>
        <w:t>Audio</w:t>
      </w:r>
      <w:r w:rsidR="00B205E8">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B205E8">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EE1179" w14:textId="77777777" w:rsidTr="00DA7CBD">
        <w:trPr>
          <w:jc w:val="center"/>
        </w:trPr>
        <w:tc>
          <w:tcPr>
            <w:tcW w:w="1951" w:type="dxa"/>
          </w:tcPr>
          <w:p w14:paraId="2C9DB7DE" w14:textId="77777777" w:rsidR="00DA7CBD" w:rsidRPr="00276F79" w:rsidRDefault="006C03CA" w:rsidP="007C528A">
            <w:pPr>
              <w:pStyle w:val="TAL"/>
              <w:keepNext w:val="0"/>
              <w:keepLines w:val="0"/>
            </w:pPr>
            <w:r w:rsidRPr="002579EA">
              <w:rPr>
                <w:lang w:val="fr-CA"/>
              </w:rPr>
              <w:t>Type d’évaluation</w:t>
            </w:r>
          </w:p>
        </w:tc>
        <w:tc>
          <w:tcPr>
            <w:tcW w:w="7088" w:type="dxa"/>
          </w:tcPr>
          <w:p w14:paraId="39A39092" w14:textId="6550BC00" w:rsidR="00DA7CBD" w:rsidRPr="00276F79" w:rsidRDefault="00B205E8" w:rsidP="007C528A">
            <w:pPr>
              <w:pStyle w:val="TAL"/>
              <w:keepNext w:val="0"/>
              <w:keepLines w:val="0"/>
            </w:pPr>
            <w:r>
              <w:t>Inspection</w:t>
            </w:r>
          </w:p>
        </w:tc>
      </w:tr>
      <w:tr w:rsidR="00AA6465" w:rsidRPr="00B10070" w14:paraId="1301CBD7" w14:textId="77777777" w:rsidTr="00DA7CBD">
        <w:trPr>
          <w:jc w:val="center"/>
        </w:trPr>
        <w:tc>
          <w:tcPr>
            <w:tcW w:w="1951" w:type="dxa"/>
          </w:tcPr>
          <w:p w14:paraId="12212008" w14:textId="77777777" w:rsidR="00DA7CBD" w:rsidRPr="00276F79" w:rsidRDefault="006C03CA" w:rsidP="007C528A">
            <w:pPr>
              <w:spacing w:after="0"/>
              <w:rPr>
                <w:rFonts w:ascii="Arial" w:hAnsi="Arial"/>
                <w:sz w:val="18"/>
              </w:rPr>
            </w:pPr>
            <w:r w:rsidRPr="002579EA">
              <w:rPr>
                <w:rFonts w:ascii="Arial" w:hAnsi="Arial"/>
                <w:sz w:val="18"/>
                <w:lang w:val="fr-CA"/>
              </w:rPr>
              <w:t>Conditions préalables</w:t>
            </w:r>
          </w:p>
        </w:tc>
        <w:tc>
          <w:tcPr>
            <w:tcW w:w="7088" w:type="dxa"/>
          </w:tcPr>
          <w:p w14:paraId="1BD69AEA" w14:textId="7AB811B5" w:rsidR="00DA7CBD" w:rsidRPr="002579EA" w:rsidRDefault="00B205E8" w:rsidP="007C528A">
            <w:pPr>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10070" w14:paraId="6FEFF5CF" w14:textId="77777777" w:rsidTr="00DA7CBD">
        <w:trPr>
          <w:jc w:val="center"/>
        </w:trPr>
        <w:tc>
          <w:tcPr>
            <w:tcW w:w="1951" w:type="dxa"/>
          </w:tcPr>
          <w:p w14:paraId="46F5BFDC" w14:textId="714C2E52" w:rsidR="00DA7CBD" w:rsidRPr="00276F79" w:rsidRDefault="00D5361C" w:rsidP="007C528A">
            <w:pPr>
              <w:pStyle w:val="TAL"/>
              <w:keepNext w:val="0"/>
              <w:keepLines w:val="0"/>
            </w:pPr>
            <w:r>
              <w:rPr>
                <w:lang w:val="fr-CA"/>
              </w:rPr>
              <w:t>Procédure</w:t>
            </w:r>
          </w:p>
        </w:tc>
        <w:tc>
          <w:tcPr>
            <w:tcW w:w="7088" w:type="dxa"/>
          </w:tcPr>
          <w:p w14:paraId="5CCE4312" w14:textId="58EA3E43" w:rsidR="00DA7CBD" w:rsidRPr="002579EA" w:rsidRDefault="006C03CA" w:rsidP="007C528A">
            <w:pPr>
              <w:pStyle w:val="TAL"/>
              <w:keepNext w:val="0"/>
              <w:keepLines w:val="0"/>
              <w:rPr>
                <w:lang w:val="fr-CA"/>
              </w:rPr>
            </w:pPr>
            <w:r w:rsidRPr="002579EA">
              <w:rPr>
                <w:lang w:val="fr-CA"/>
              </w:rPr>
              <w:t>1</w:t>
            </w:r>
            <w:r w:rsidR="00B205E8" w:rsidRPr="00B205E8">
              <w:rPr>
                <w:lang w:val="fr-CA"/>
              </w:rPr>
              <w:t xml:space="preserve"> </w:t>
            </w:r>
            <w:r w:rsidR="00B205E8">
              <w:rPr>
                <w:lang w:val="fr-CA"/>
              </w:rPr>
              <w:t xml:space="preserve">   </w:t>
            </w:r>
            <w:r w:rsidR="00B205E8" w:rsidRPr="00B205E8">
              <w:rPr>
                <w:lang w:val="fr-CA"/>
              </w:rPr>
              <w:t xml:space="preserve">Vérifier que la page Web n’échoue pas au </w:t>
            </w:r>
            <w:hyperlink r:id="rId122" w:anchor="audio-description-or-media-alternative-prerecorded" w:history="1">
              <w:r w:rsidRPr="00276F79">
                <w:rPr>
                  <w:rStyle w:val="Hyperlink"/>
                  <w:lang w:val="fr-CA"/>
                </w:rPr>
                <w:t xml:space="preserve">critère de succès </w:t>
              </w:r>
              <w:r w:rsidR="00B205E8">
                <w:rPr>
                  <w:rStyle w:val="Hyperlink"/>
                  <w:lang w:val="fr-CA"/>
                </w:rPr>
                <w:t>1</w:t>
              </w:r>
              <w:r w:rsidR="00B205E8" w:rsidRPr="00B205E8">
                <w:rPr>
                  <w:rStyle w:val="Hyperlink"/>
                  <w:lang w:val="fr-CA"/>
                </w:rPr>
                <w:t xml:space="preserve">.2.3 </w:t>
              </w:r>
              <w:proofErr w:type="spellStart"/>
              <w:r w:rsidRPr="00276F79">
                <w:rPr>
                  <w:rStyle w:val="Hyperlink"/>
                  <w:lang w:val="fr-CA"/>
                </w:rPr>
                <w:t>Audio</w:t>
              </w:r>
              <w:r w:rsidR="00B205E8">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B205E8">
                <w:rPr>
                  <w:rStyle w:val="Hyperlink"/>
                  <w:lang w:val="fr-CA"/>
                </w:rPr>
                <w:t>-</w:t>
              </w:r>
              <w:r w:rsidRPr="00276F79">
                <w:rPr>
                  <w:rStyle w:val="Hyperlink"/>
                  <w:lang w:val="fr-CA"/>
                </w:rPr>
                <w:t>enregistré</w:t>
              </w:r>
              <w:r w:rsidR="00B205E8">
                <w:rPr>
                  <w:rStyle w:val="Hyperlink"/>
                  <w:lang w:val="fr-CA"/>
                </w:rPr>
                <w:t>)</w:t>
              </w:r>
              <w:r w:rsidR="00B205E8" w:rsidRPr="00B205E8">
                <w:rPr>
                  <w:rStyle w:val="Hyperlink"/>
                  <w:lang w:val="fr-CA"/>
                </w:rPr>
                <w:t xml:space="preserve"> des WCAG 2.1</w:t>
              </w:r>
            </w:hyperlink>
            <w:r w:rsidRPr="00276F79">
              <w:rPr>
                <w:lang w:val="fr-CA"/>
              </w:rPr>
              <w:t xml:space="preserve"> (en anglais seulement).</w:t>
            </w:r>
          </w:p>
        </w:tc>
      </w:tr>
      <w:tr w:rsidR="00AA6465" w:rsidRPr="00B10070" w14:paraId="1AD7ECAA" w14:textId="77777777" w:rsidTr="00DA7CBD">
        <w:trPr>
          <w:jc w:val="center"/>
        </w:trPr>
        <w:tc>
          <w:tcPr>
            <w:tcW w:w="1951" w:type="dxa"/>
          </w:tcPr>
          <w:p w14:paraId="63B5F218" w14:textId="77777777" w:rsidR="00DA7CBD" w:rsidRPr="00276F79" w:rsidRDefault="006C03CA" w:rsidP="007C528A">
            <w:pPr>
              <w:spacing w:after="0"/>
              <w:rPr>
                <w:rFonts w:ascii="Arial" w:hAnsi="Arial"/>
                <w:sz w:val="18"/>
              </w:rPr>
            </w:pPr>
            <w:r w:rsidRPr="002579EA">
              <w:rPr>
                <w:rFonts w:ascii="Arial" w:hAnsi="Arial"/>
                <w:sz w:val="18"/>
                <w:lang w:val="fr-CA"/>
              </w:rPr>
              <w:t>Résultat</w:t>
            </w:r>
          </w:p>
        </w:tc>
        <w:tc>
          <w:tcPr>
            <w:tcW w:w="7088" w:type="dxa"/>
          </w:tcPr>
          <w:p w14:paraId="25EE781E"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4882EA25"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0FC88661" w14:textId="615D5FB6" w:rsidR="00DA7CBD" w:rsidRPr="002579EA" w:rsidRDefault="00B205E8" w:rsidP="00B205E8">
            <w:pPr>
              <w:spacing w:after="0"/>
              <w:rPr>
                <w:rFonts w:ascii="Arial" w:hAnsi="Arial"/>
                <w:sz w:val="18"/>
                <w:lang w:val="fr-CA"/>
              </w:rPr>
            </w:pPr>
            <w:r w:rsidRPr="00B205E8">
              <w:rPr>
                <w:rFonts w:ascii="Arial" w:hAnsi="Arial"/>
                <w:sz w:val="18"/>
                <w:lang w:val="fr-CA"/>
              </w:rPr>
              <w:t xml:space="preserve">Sans objet : La condition préalable 1 n’est pas remplie ou la page Web ne renferme pas de contenu pertinent pour le critère de succès 1.2.3 </w:t>
            </w:r>
            <w:proofErr w:type="spellStart"/>
            <w:r w:rsidRPr="00B205E8">
              <w:rPr>
                <w:rFonts w:ascii="Arial" w:hAnsi="Arial"/>
                <w:sz w:val="18"/>
                <w:lang w:val="fr-CA"/>
              </w:rPr>
              <w:t>Audio-description</w:t>
            </w:r>
            <w:proofErr w:type="spellEnd"/>
            <w:r w:rsidRPr="00B205E8">
              <w:rPr>
                <w:rFonts w:ascii="Arial" w:hAnsi="Arial"/>
                <w:sz w:val="18"/>
                <w:lang w:val="fr-CA"/>
              </w:rPr>
              <w:t xml:space="preserve"> ou version de remplacement pour un média temporel (pré-enregistré) des WCAG 2.1.</w:t>
            </w:r>
          </w:p>
        </w:tc>
      </w:tr>
    </w:tbl>
    <w:p w14:paraId="689EFCCA" w14:textId="6D76E995" w:rsidR="00DA7CBD" w:rsidRPr="002579EA" w:rsidRDefault="006C03CA" w:rsidP="00933016">
      <w:pPr>
        <w:pStyle w:val="Heading5"/>
        <w:rPr>
          <w:lang w:val="fr-CA"/>
        </w:rPr>
      </w:pPr>
      <w:r w:rsidRPr="002579EA">
        <w:rPr>
          <w:lang w:val="fr-CA"/>
        </w:rPr>
        <w:t>C.9.1.2.4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C06EB1" w14:textId="77777777" w:rsidTr="00DA7CBD">
        <w:trPr>
          <w:jc w:val="center"/>
        </w:trPr>
        <w:tc>
          <w:tcPr>
            <w:tcW w:w="1951" w:type="dxa"/>
          </w:tcPr>
          <w:p w14:paraId="3654B2B7" w14:textId="77777777" w:rsidR="00DA7CBD" w:rsidRPr="00276F79" w:rsidRDefault="006C03CA" w:rsidP="00933016">
            <w:pPr>
              <w:pStyle w:val="TAL"/>
              <w:keepLines w:val="0"/>
            </w:pPr>
            <w:r w:rsidRPr="002579EA">
              <w:rPr>
                <w:lang w:val="fr-CA"/>
              </w:rPr>
              <w:t>Type d’évaluation</w:t>
            </w:r>
          </w:p>
        </w:tc>
        <w:tc>
          <w:tcPr>
            <w:tcW w:w="7088" w:type="dxa"/>
          </w:tcPr>
          <w:p w14:paraId="6A58EE72" w14:textId="4DFEAD6D" w:rsidR="00DA7CBD" w:rsidRPr="00276F79" w:rsidRDefault="00B205E8" w:rsidP="00933016">
            <w:pPr>
              <w:pStyle w:val="TAL"/>
              <w:keepLines w:val="0"/>
            </w:pPr>
            <w:r>
              <w:t>Inspection</w:t>
            </w:r>
          </w:p>
        </w:tc>
      </w:tr>
      <w:tr w:rsidR="00AA6465" w:rsidRPr="00B10070" w14:paraId="792C776A" w14:textId="77777777" w:rsidTr="00DA7CBD">
        <w:trPr>
          <w:jc w:val="center"/>
        </w:trPr>
        <w:tc>
          <w:tcPr>
            <w:tcW w:w="1951" w:type="dxa"/>
          </w:tcPr>
          <w:p w14:paraId="21636FFE" w14:textId="77777777" w:rsidR="00DA7CBD" w:rsidRPr="00276F79" w:rsidRDefault="006C03CA" w:rsidP="00933016">
            <w:pPr>
              <w:keepNext/>
              <w:spacing w:after="0"/>
              <w:rPr>
                <w:rFonts w:ascii="Arial" w:hAnsi="Arial"/>
                <w:sz w:val="18"/>
              </w:rPr>
            </w:pPr>
            <w:r w:rsidRPr="002579EA">
              <w:rPr>
                <w:rFonts w:ascii="Arial" w:hAnsi="Arial"/>
                <w:sz w:val="18"/>
                <w:lang w:val="fr-CA"/>
              </w:rPr>
              <w:t>Conditions préalables</w:t>
            </w:r>
          </w:p>
        </w:tc>
        <w:tc>
          <w:tcPr>
            <w:tcW w:w="7088" w:type="dxa"/>
          </w:tcPr>
          <w:p w14:paraId="7ECC2821" w14:textId="6EE3A384" w:rsidR="00DA7CBD" w:rsidRPr="002579EA" w:rsidRDefault="00B205E8" w:rsidP="00933016">
            <w:pPr>
              <w:keepNext/>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10070" w14:paraId="586D02B5" w14:textId="77777777" w:rsidTr="00DA7CBD">
        <w:trPr>
          <w:jc w:val="center"/>
        </w:trPr>
        <w:tc>
          <w:tcPr>
            <w:tcW w:w="1951" w:type="dxa"/>
          </w:tcPr>
          <w:p w14:paraId="39EE2069" w14:textId="348C383C" w:rsidR="00DA7CBD" w:rsidRPr="00276F79" w:rsidRDefault="00D5361C" w:rsidP="00FB1702">
            <w:pPr>
              <w:pStyle w:val="TAL"/>
              <w:keepNext w:val="0"/>
              <w:keepLines w:val="0"/>
            </w:pPr>
            <w:r>
              <w:rPr>
                <w:lang w:val="fr-CA"/>
              </w:rPr>
              <w:t>Procédure</w:t>
            </w:r>
          </w:p>
        </w:tc>
        <w:tc>
          <w:tcPr>
            <w:tcW w:w="7088" w:type="dxa"/>
          </w:tcPr>
          <w:p w14:paraId="7F5E1C34" w14:textId="7CF8225A" w:rsidR="00DA7CBD" w:rsidRPr="00B205E8" w:rsidRDefault="00B205E8" w:rsidP="00B205E8">
            <w:pPr>
              <w:pStyle w:val="TAL"/>
              <w:keepNext w:val="0"/>
              <w:keepLines w:val="0"/>
              <w:numPr>
                <w:ilvl w:val="0"/>
                <w:numId w:val="32"/>
              </w:numPr>
              <w:ind w:left="288" w:hanging="283"/>
              <w:rPr>
                <w:lang w:val="fr-CA"/>
              </w:rPr>
            </w:pPr>
            <w:r w:rsidRPr="00B205E8">
              <w:rPr>
                <w:lang w:val="fr-CA"/>
              </w:rPr>
              <w:t xml:space="preserve">Vérifier que la page Web n’échoue pas au </w:t>
            </w:r>
            <w:hyperlink r:id="rId123" w:anchor="captions-live" w:history="1">
              <w:r w:rsidR="006C03CA" w:rsidRPr="00276F79">
                <w:rPr>
                  <w:rStyle w:val="Hyperlink"/>
                  <w:lang w:val="fr-CA"/>
                </w:rPr>
                <w:t xml:space="preserve">critère de succès </w:t>
              </w:r>
              <w:r>
                <w:rPr>
                  <w:rStyle w:val="Hyperlink"/>
                  <w:lang w:val="fr-CA"/>
                </w:rPr>
                <w:t>1</w:t>
              </w:r>
              <w:r w:rsidRPr="00B205E8">
                <w:rPr>
                  <w:rStyle w:val="Hyperlink"/>
                  <w:lang w:val="fr-CA"/>
                </w:rPr>
                <w:t>.2</w:t>
              </w:r>
              <w:r>
                <w:rPr>
                  <w:rStyle w:val="Hyperlink"/>
                  <w:lang w:val="fr-CA"/>
                </w:rPr>
                <w:t xml:space="preserve">.4 </w:t>
              </w:r>
              <w:r w:rsidR="006C03CA" w:rsidRPr="00276F79">
                <w:rPr>
                  <w:rStyle w:val="Hyperlink"/>
                  <w:lang w:val="fr-CA"/>
                </w:rPr>
                <w:t>Sous</w:t>
              </w:r>
              <w:r w:rsidR="00C60FD4" w:rsidRPr="00276F79">
                <w:rPr>
                  <w:rStyle w:val="Hyperlink"/>
                  <w:lang w:val="fr-CA"/>
                </w:rPr>
                <w:noBreakHyphen/>
              </w:r>
              <w:r w:rsidR="006C03CA" w:rsidRPr="00276F79">
                <w:rPr>
                  <w:rStyle w:val="Hyperlink"/>
                  <w:lang w:val="fr-CA"/>
                </w:rPr>
                <w:t>titres (en direct</w:t>
              </w:r>
              <w:r>
                <w:rPr>
                  <w:rStyle w:val="Hyperlink"/>
                  <w:lang w:val="fr-CA"/>
                </w:rPr>
                <w:t>) des WCAG 2.1</w:t>
              </w:r>
            </w:hyperlink>
            <w:r w:rsidR="006C03CA" w:rsidRPr="00276F79">
              <w:rPr>
                <w:lang w:val="fr-CA"/>
              </w:rPr>
              <w:t xml:space="preserve"> (en anglais seulement).</w:t>
            </w:r>
          </w:p>
        </w:tc>
      </w:tr>
      <w:tr w:rsidR="00AA6465" w:rsidRPr="00B10070" w14:paraId="61AFB7E4" w14:textId="77777777" w:rsidTr="00DA7CBD">
        <w:trPr>
          <w:jc w:val="center"/>
        </w:trPr>
        <w:tc>
          <w:tcPr>
            <w:tcW w:w="1951" w:type="dxa"/>
          </w:tcPr>
          <w:p w14:paraId="690DB1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06B6C3A"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34238F3D"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55E23247" w14:textId="533AEA68"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1.2.4 Sous-titres (en direct) des WCAG 2.1.</w:t>
            </w:r>
          </w:p>
        </w:tc>
      </w:tr>
    </w:tbl>
    <w:p w14:paraId="2D2E8776" w14:textId="7550F24D" w:rsidR="00DA7CBD" w:rsidRPr="00BB7222" w:rsidRDefault="006C03CA" w:rsidP="009C6E9A">
      <w:pPr>
        <w:pStyle w:val="Heading5"/>
        <w:rPr>
          <w:lang w:val="fr-CA"/>
        </w:rPr>
      </w:pPr>
      <w:r w:rsidRPr="002579EA">
        <w:rPr>
          <w:lang w:val="fr-CA"/>
        </w:rPr>
        <w:t>C.9.1.2.5</w:t>
      </w:r>
      <w:r w:rsidRPr="002579EA">
        <w:rPr>
          <w:lang w:val="fr-CA"/>
        </w:rPr>
        <w:tab/>
      </w:r>
      <w:proofErr w:type="spellStart"/>
      <w:r w:rsidRPr="002579EA">
        <w:rPr>
          <w:lang w:val="fr-CA"/>
        </w:rPr>
        <w:t>Audio</w:t>
      </w:r>
      <w:r w:rsidR="00BB7222">
        <w:rPr>
          <w:lang w:val="fr-CA"/>
        </w:rPr>
        <w:t>-</w:t>
      </w:r>
      <w:r w:rsidRPr="002579EA">
        <w:rPr>
          <w:lang w:val="fr-CA"/>
        </w:rPr>
        <w:t>description</w:t>
      </w:r>
      <w:proofErr w:type="spellEnd"/>
      <w:r w:rsidRPr="002579EA">
        <w:rPr>
          <w:lang w:val="fr-CA"/>
        </w:rPr>
        <w:t xml:space="preserve"> (</w:t>
      </w:r>
      <w:r w:rsidRPr="00276F79">
        <w:rPr>
          <w:lang w:val="fr-CA"/>
        </w:rPr>
        <w:t>pré</w:t>
      </w:r>
      <w:r w:rsidR="00BB7222">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C4E71B" w14:textId="77777777" w:rsidTr="00DA7CBD">
        <w:trPr>
          <w:jc w:val="center"/>
        </w:trPr>
        <w:tc>
          <w:tcPr>
            <w:tcW w:w="1951" w:type="dxa"/>
          </w:tcPr>
          <w:p w14:paraId="6D0F8757" w14:textId="77777777" w:rsidR="00DA7CBD" w:rsidRPr="00276F79" w:rsidRDefault="006C03CA" w:rsidP="00FB1702">
            <w:pPr>
              <w:pStyle w:val="TAL"/>
              <w:keepNext w:val="0"/>
              <w:keepLines w:val="0"/>
            </w:pPr>
            <w:r w:rsidRPr="002579EA">
              <w:rPr>
                <w:lang w:val="fr-CA"/>
              </w:rPr>
              <w:t>Type d’évaluation</w:t>
            </w:r>
          </w:p>
        </w:tc>
        <w:tc>
          <w:tcPr>
            <w:tcW w:w="7088" w:type="dxa"/>
          </w:tcPr>
          <w:p w14:paraId="07C80DC5" w14:textId="634B1814" w:rsidR="00DA7CBD" w:rsidRPr="00276F79" w:rsidRDefault="00BB7222" w:rsidP="00FB1702">
            <w:pPr>
              <w:pStyle w:val="TAL"/>
              <w:keepNext w:val="0"/>
              <w:keepLines w:val="0"/>
            </w:pPr>
            <w:r>
              <w:t>Inspection</w:t>
            </w:r>
          </w:p>
        </w:tc>
      </w:tr>
      <w:tr w:rsidR="00AA6465" w:rsidRPr="00B10070" w14:paraId="78A9D035" w14:textId="77777777" w:rsidTr="00DA7CBD">
        <w:trPr>
          <w:jc w:val="center"/>
        </w:trPr>
        <w:tc>
          <w:tcPr>
            <w:tcW w:w="1951" w:type="dxa"/>
          </w:tcPr>
          <w:p w14:paraId="3CE2B48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0355279" w14:textId="24D7D693" w:rsidR="00DA7CBD" w:rsidRPr="002579EA" w:rsidRDefault="00BB7222" w:rsidP="00FB1702">
            <w:pPr>
              <w:spacing w:after="0"/>
              <w:rPr>
                <w:rFonts w:ascii="Arial" w:hAnsi="Arial"/>
                <w:sz w:val="18"/>
                <w:lang w:val="fr-CA"/>
              </w:rPr>
            </w:pPr>
            <w:r w:rsidRPr="00BB7222">
              <w:rPr>
                <w:rFonts w:ascii="Arial" w:hAnsi="Arial"/>
                <w:sz w:val="18"/>
                <w:lang w:val="fr-CA"/>
              </w:rPr>
              <w:t>1.</w:t>
            </w:r>
            <w:r w:rsidRPr="00BB7222">
              <w:rPr>
                <w:rFonts w:ascii="Arial" w:hAnsi="Arial"/>
                <w:sz w:val="18"/>
                <w:lang w:val="fr-CA"/>
              </w:rPr>
              <w:tab/>
              <w:t>La TIC est une page Web.</w:t>
            </w:r>
          </w:p>
        </w:tc>
      </w:tr>
      <w:tr w:rsidR="00AA6465" w:rsidRPr="00B10070" w14:paraId="359BE4A4" w14:textId="77777777" w:rsidTr="00DA7CBD">
        <w:trPr>
          <w:jc w:val="center"/>
        </w:trPr>
        <w:tc>
          <w:tcPr>
            <w:tcW w:w="1951" w:type="dxa"/>
          </w:tcPr>
          <w:p w14:paraId="25A582CF" w14:textId="3DC20528" w:rsidR="00DA7CBD" w:rsidRPr="00276F79" w:rsidRDefault="00D5361C" w:rsidP="00FB1702">
            <w:pPr>
              <w:pStyle w:val="TAL"/>
              <w:keepNext w:val="0"/>
              <w:keepLines w:val="0"/>
            </w:pPr>
            <w:r>
              <w:rPr>
                <w:lang w:val="fr-CA"/>
              </w:rPr>
              <w:t>Procédure</w:t>
            </w:r>
          </w:p>
        </w:tc>
        <w:tc>
          <w:tcPr>
            <w:tcW w:w="7088" w:type="dxa"/>
          </w:tcPr>
          <w:p w14:paraId="5997F4EC" w14:textId="14655D41" w:rsidR="00DA7CBD" w:rsidRPr="002579EA" w:rsidRDefault="00BB7222" w:rsidP="00E00995">
            <w:pPr>
              <w:pStyle w:val="TAL"/>
              <w:keepNext w:val="0"/>
              <w:keepLines w:val="0"/>
              <w:rPr>
                <w:lang w:val="fr-CA"/>
              </w:rPr>
            </w:pPr>
            <w:r w:rsidRPr="00BB7222">
              <w:rPr>
                <w:lang w:val="fr-CA"/>
              </w:rPr>
              <w:t>1.</w:t>
            </w:r>
            <w:r w:rsidRPr="00BB7222">
              <w:rPr>
                <w:lang w:val="fr-CA"/>
              </w:rPr>
              <w:tab/>
              <w:t xml:space="preserve">Vérifier que la page Web n’échoue pas au </w:t>
            </w:r>
            <w:hyperlink r:id="rId124" w:anchor="audio-description-prerecorded" w:history="1">
              <w:r w:rsidR="006C03CA" w:rsidRPr="00276F79">
                <w:rPr>
                  <w:rStyle w:val="Hyperlink"/>
                  <w:lang w:val="fr-CA"/>
                </w:rPr>
                <w:t xml:space="preserve">critère de succès </w:t>
              </w:r>
              <w:r>
                <w:rPr>
                  <w:rStyle w:val="Hyperlink"/>
                  <w:lang w:val="fr-CA"/>
                </w:rPr>
                <w:t>1</w:t>
              </w:r>
              <w:r w:rsidRPr="00BB7222">
                <w:rPr>
                  <w:rStyle w:val="Hyperlink"/>
                  <w:lang w:val="fr-CA"/>
                </w:rPr>
                <w:t xml:space="preserve">.2.5 </w:t>
              </w:r>
              <w:proofErr w:type="spellStart"/>
              <w:r w:rsidR="006C03CA" w:rsidRPr="00276F79">
                <w:rPr>
                  <w:rStyle w:val="Hyperlink"/>
                  <w:lang w:val="fr-CA"/>
                </w:rPr>
                <w:t>Audio</w:t>
              </w:r>
              <w:r>
                <w:rPr>
                  <w:rStyle w:val="Hyperlink"/>
                  <w:lang w:val="fr-CA"/>
                </w:rPr>
                <w:t>-</w:t>
              </w:r>
              <w:r w:rsidR="006C03CA" w:rsidRPr="00276F79">
                <w:rPr>
                  <w:rStyle w:val="Hyperlink"/>
                  <w:lang w:val="fr-CA"/>
                </w:rPr>
                <w:t>description</w:t>
              </w:r>
              <w:proofErr w:type="spellEnd"/>
              <w:r w:rsidR="006C03CA" w:rsidRPr="00276F79">
                <w:rPr>
                  <w:rStyle w:val="Hyperlink"/>
                  <w:lang w:val="fr-CA"/>
                </w:rPr>
                <w:t xml:space="preserve"> (pré</w:t>
              </w:r>
              <w:r>
                <w:rPr>
                  <w:rStyle w:val="Hyperlink"/>
                  <w:lang w:val="fr-CA"/>
                </w:rPr>
                <w:t>-</w:t>
              </w:r>
              <w:r w:rsidR="006C03CA" w:rsidRPr="00276F79">
                <w:rPr>
                  <w:rStyle w:val="Hyperlink"/>
                  <w:lang w:val="fr-CA"/>
                </w:rPr>
                <w:t>enregistrée</w:t>
              </w:r>
              <w:r>
                <w:rPr>
                  <w:rStyle w:val="Hyperlink"/>
                  <w:lang w:val="fr-CA"/>
                </w:rPr>
                <w:t>)</w:t>
              </w:r>
              <w:r w:rsidRPr="00BB7222">
                <w:rPr>
                  <w:rStyle w:val="Hyperlink"/>
                  <w:lang w:val="fr-CA"/>
                </w:rPr>
                <w:t xml:space="preserve"> des WCAG 2.1</w:t>
              </w:r>
            </w:hyperlink>
            <w:r w:rsidR="006C03CA" w:rsidRPr="00276F79">
              <w:rPr>
                <w:lang w:val="fr-CA"/>
              </w:rPr>
              <w:t xml:space="preserve"> (en anglais seulement).</w:t>
            </w:r>
          </w:p>
        </w:tc>
      </w:tr>
      <w:tr w:rsidR="00AA6465" w:rsidRPr="00B10070" w14:paraId="3FD0825C" w14:textId="77777777" w:rsidTr="00DA7CBD">
        <w:trPr>
          <w:jc w:val="center"/>
        </w:trPr>
        <w:tc>
          <w:tcPr>
            <w:tcW w:w="1951" w:type="dxa"/>
          </w:tcPr>
          <w:p w14:paraId="389F38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D4A0175" w14:textId="77777777" w:rsidR="00BB7222" w:rsidRPr="00BB7222" w:rsidRDefault="00BB7222" w:rsidP="00BB7222">
            <w:pPr>
              <w:spacing w:after="0"/>
              <w:rPr>
                <w:rFonts w:ascii="Arial" w:hAnsi="Arial"/>
                <w:sz w:val="18"/>
                <w:lang w:val="fr-CA"/>
              </w:rPr>
            </w:pPr>
            <w:r w:rsidRPr="00BB7222">
              <w:rPr>
                <w:rFonts w:ascii="Arial" w:hAnsi="Arial"/>
                <w:sz w:val="18"/>
                <w:lang w:val="fr-CA"/>
              </w:rPr>
              <w:t>Réussite : L’énoncé testable no 1 est vrai.</w:t>
            </w:r>
          </w:p>
          <w:p w14:paraId="1B26E03D" w14:textId="77777777" w:rsidR="00BB7222" w:rsidRPr="00BB7222" w:rsidRDefault="00BB7222" w:rsidP="00BB7222">
            <w:pPr>
              <w:spacing w:after="0"/>
              <w:rPr>
                <w:rFonts w:ascii="Arial" w:hAnsi="Arial"/>
                <w:sz w:val="18"/>
                <w:lang w:val="fr-CA"/>
              </w:rPr>
            </w:pPr>
            <w:r w:rsidRPr="00BB7222">
              <w:rPr>
                <w:rFonts w:ascii="Arial" w:hAnsi="Arial"/>
                <w:sz w:val="18"/>
                <w:lang w:val="fr-CA"/>
              </w:rPr>
              <w:t>Échec : L’énoncé testable no 1 est faux.</w:t>
            </w:r>
          </w:p>
          <w:p w14:paraId="12FE4602" w14:textId="3D754C04" w:rsidR="00DA7CBD" w:rsidRPr="002579EA" w:rsidRDefault="00BB7222" w:rsidP="00BB7222">
            <w:pPr>
              <w:spacing w:after="0"/>
              <w:rPr>
                <w:rFonts w:ascii="Arial" w:hAnsi="Arial"/>
                <w:sz w:val="18"/>
                <w:lang w:val="fr-CA"/>
              </w:rPr>
            </w:pPr>
            <w:r w:rsidRPr="00BB7222">
              <w:rPr>
                <w:rFonts w:ascii="Arial" w:hAnsi="Arial"/>
                <w:sz w:val="18"/>
                <w:lang w:val="fr-CA"/>
              </w:rPr>
              <w:t xml:space="preserve">Sans objet : La condition préalable 1 n’est pas remplie ou la page Web ne renferme pas de contenu pertinent pour le critère de succès 1.2.5 </w:t>
            </w:r>
            <w:proofErr w:type="spellStart"/>
            <w:r w:rsidRPr="00BB7222">
              <w:rPr>
                <w:rFonts w:ascii="Arial" w:hAnsi="Arial"/>
                <w:sz w:val="18"/>
                <w:lang w:val="fr-CA"/>
              </w:rPr>
              <w:t>Audio-description</w:t>
            </w:r>
            <w:proofErr w:type="spellEnd"/>
            <w:r w:rsidRPr="00BB7222">
              <w:rPr>
                <w:rFonts w:ascii="Arial" w:hAnsi="Arial"/>
                <w:sz w:val="18"/>
                <w:lang w:val="fr-CA"/>
              </w:rPr>
              <w:t xml:space="preserve"> (pré-enregistrée) des WCAG 2.1.</w:t>
            </w:r>
          </w:p>
        </w:tc>
      </w:tr>
    </w:tbl>
    <w:p w14:paraId="327B93DD" w14:textId="43EBFFB0" w:rsidR="00251F1D" w:rsidRPr="002579EA" w:rsidRDefault="006C03CA" w:rsidP="009C6E9A">
      <w:pPr>
        <w:pStyle w:val="Heading4"/>
        <w:rPr>
          <w:lang w:val="fr-CA"/>
        </w:rPr>
      </w:pPr>
      <w:r w:rsidRPr="002579EA">
        <w:rPr>
          <w:lang w:val="fr-CA"/>
        </w:rPr>
        <w:t>C.9.1.3</w:t>
      </w:r>
      <w:r w:rsidRPr="002579EA">
        <w:rPr>
          <w:lang w:val="fr-CA"/>
        </w:rPr>
        <w:tab/>
        <w:t>Adaptable</w:t>
      </w:r>
    </w:p>
    <w:p w14:paraId="49E44786" w14:textId="04550816" w:rsidR="00251F1D" w:rsidRPr="002579EA" w:rsidRDefault="006C03CA" w:rsidP="009C6E9A">
      <w:pPr>
        <w:pStyle w:val="Heading5"/>
        <w:rPr>
          <w:lang w:val="fr-CA"/>
        </w:rPr>
      </w:pPr>
      <w:r w:rsidRPr="002579EA">
        <w:rPr>
          <w:lang w:val="fr-CA"/>
        </w:rPr>
        <w:t>C.9.1.3.1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57817C" w14:textId="77777777" w:rsidTr="00DA7CBD">
        <w:trPr>
          <w:jc w:val="center"/>
        </w:trPr>
        <w:tc>
          <w:tcPr>
            <w:tcW w:w="1951" w:type="dxa"/>
          </w:tcPr>
          <w:p w14:paraId="6EA0BC4A" w14:textId="77777777" w:rsidR="00DA7CBD" w:rsidRPr="00276F79" w:rsidRDefault="006C03CA" w:rsidP="00FB1702">
            <w:pPr>
              <w:pStyle w:val="TAL"/>
              <w:keepNext w:val="0"/>
              <w:keepLines w:val="0"/>
            </w:pPr>
            <w:r w:rsidRPr="002579EA">
              <w:rPr>
                <w:lang w:val="fr-CA"/>
              </w:rPr>
              <w:t>Type d’évaluation</w:t>
            </w:r>
          </w:p>
        </w:tc>
        <w:tc>
          <w:tcPr>
            <w:tcW w:w="7088" w:type="dxa"/>
          </w:tcPr>
          <w:p w14:paraId="27644929" w14:textId="5BE7672B" w:rsidR="00DA7CBD" w:rsidRPr="00276F79" w:rsidRDefault="00EE7D47" w:rsidP="00FB1702">
            <w:pPr>
              <w:pStyle w:val="TAL"/>
              <w:keepNext w:val="0"/>
              <w:keepLines w:val="0"/>
            </w:pPr>
            <w:r>
              <w:t>Inspection</w:t>
            </w:r>
          </w:p>
        </w:tc>
      </w:tr>
      <w:tr w:rsidR="00AA6465" w:rsidRPr="00B10070" w14:paraId="38D04831" w14:textId="77777777" w:rsidTr="00DA7CBD">
        <w:trPr>
          <w:jc w:val="center"/>
        </w:trPr>
        <w:tc>
          <w:tcPr>
            <w:tcW w:w="1951" w:type="dxa"/>
          </w:tcPr>
          <w:p w14:paraId="310F58D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4D05EC4" w14:textId="69F2A878" w:rsidR="00DA7CBD" w:rsidRPr="002579EA" w:rsidRDefault="00EE7D47" w:rsidP="00FB1702">
            <w:pPr>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B10070" w14:paraId="28A520F9" w14:textId="77777777" w:rsidTr="00DA7CBD">
        <w:trPr>
          <w:jc w:val="center"/>
        </w:trPr>
        <w:tc>
          <w:tcPr>
            <w:tcW w:w="1951" w:type="dxa"/>
          </w:tcPr>
          <w:p w14:paraId="296E421D" w14:textId="3301EA93" w:rsidR="00DA7CBD" w:rsidRPr="00276F79" w:rsidRDefault="00D5361C" w:rsidP="00FB1702">
            <w:pPr>
              <w:pStyle w:val="TAL"/>
              <w:keepNext w:val="0"/>
              <w:keepLines w:val="0"/>
            </w:pPr>
            <w:r>
              <w:rPr>
                <w:lang w:val="fr-CA"/>
              </w:rPr>
              <w:t>Procédure</w:t>
            </w:r>
          </w:p>
        </w:tc>
        <w:tc>
          <w:tcPr>
            <w:tcW w:w="7088" w:type="dxa"/>
          </w:tcPr>
          <w:p w14:paraId="05EB22DD" w14:textId="3FA9B950" w:rsidR="00DA7CBD" w:rsidRPr="002579EA" w:rsidRDefault="00EE7D47" w:rsidP="00E00995">
            <w:pPr>
              <w:pStyle w:val="TAL"/>
              <w:keepNext w:val="0"/>
              <w:keepLines w:val="0"/>
              <w:rPr>
                <w:lang w:val="fr-CA"/>
              </w:rPr>
            </w:pPr>
            <w:r w:rsidRPr="00EE7D47">
              <w:rPr>
                <w:lang w:val="fr-CA"/>
              </w:rPr>
              <w:t>1.</w:t>
            </w:r>
            <w:r w:rsidRPr="00EE7D47">
              <w:rPr>
                <w:lang w:val="fr-CA"/>
              </w:rPr>
              <w:tab/>
              <w:t xml:space="preserve">Vérifier que la page Web n’échoue pas au </w:t>
            </w:r>
            <w:hyperlink r:id="rId125" w:anchor="info-and-relationships" w:history="1">
              <w:r w:rsidR="006C03CA" w:rsidRPr="00276F79">
                <w:rPr>
                  <w:rStyle w:val="Hyperlink"/>
                  <w:lang w:val="fr-CA"/>
                </w:rPr>
                <w:t xml:space="preserve">critère de succès </w:t>
              </w:r>
              <w:r>
                <w:rPr>
                  <w:rStyle w:val="Hyperlink"/>
                  <w:lang w:val="fr-CA"/>
                </w:rPr>
                <w:t>2</w:t>
              </w:r>
              <w:r w:rsidRPr="00EE7D47">
                <w:rPr>
                  <w:rStyle w:val="Hyperlink"/>
                  <w:lang w:val="fr-CA"/>
                </w:rPr>
                <w:t xml:space="preserve">.1 </w:t>
              </w:r>
              <w:r w:rsidR="006C03CA" w:rsidRPr="00276F79">
                <w:rPr>
                  <w:rStyle w:val="Hyperlink"/>
                  <w:lang w:val="fr-CA"/>
                </w:rPr>
                <w:t>Information et relation</w:t>
              </w:r>
              <w:r>
                <w:rPr>
                  <w:rStyle w:val="Hyperlink"/>
                  <w:lang w:val="fr-CA"/>
                </w:rPr>
                <w:t>s</w:t>
              </w:r>
              <w:r w:rsidRPr="00EE7D47">
                <w:rPr>
                  <w:rStyle w:val="Hyperlink"/>
                  <w:lang w:val="fr-CA"/>
                </w:rPr>
                <w:t xml:space="preserve"> des WCAG 2.1</w:t>
              </w:r>
            </w:hyperlink>
            <w:r w:rsidR="006C03CA" w:rsidRPr="00276F79">
              <w:rPr>
                <w:lang w:val="fr-CA"/>
              </w:rPr>
              <w:t xml:space="preserve"> (en anglais seulement).</w:t>
            </w:r>
          </w:p>
        </w:tc>
      </w:tr>
      <w:tr w:rsidR="00AA6465" w:rsidRPr="00B10070" w14:paraId="2B2F58C3" w14:textId="77777777" w:rsidTr="00DA7CBD">
        <w:trPr>
          <w:jc w:val="center"/>
        </w:trPr>
        <w:tc>
          <w:tcPr>
            <w:tcW w:w="1951" w:type="dxa"/>
          </w:tcPr>
          <w:p w14:paraId="61EEBC2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C48611" w14:textId="77777777" w:rsidR="00EE7D47" w:rsidRPr="00EE7D47" w:rsidRDefault="00EE7D47" w:rsidP="00EE7D47">
            <w:pPr>
              <w:spacing w:after="0"/>
              <w:rPr>
                <w:rFonts w:ascii="Arial" w:hAnsi="Arial"/>
                <w:sz w:val="18"/>
                <w:lang w:val="fr-CA"/>
              </w:rPr>
            </w:pPr>
            <w:r w:rsidRPr="00EE7D47">
              <w:rPr>
                <w:rFonts w:ascii="Arial" w:hAnsi="Arial"/>
                <w:sz w:val="18"/>
                <w:lang w:val="fr-CA"/>
              </w:rPr>
              <w:t>Réussite : L’énoncé testable no 1 est vrai.</w:t>
            </w:r>
          </w:p>
          <w:p w14:paraId="15580E06" w14:textId="77777777" w:rsidR="00EE7D47" w:rsidRPr="00EE7D47" w:rsidRDefault="00EE7D47" w:rsidP="00EE7D47">
            <w:pPr>
              <w:spacing w:after="0"/>
              <w:rPr>
                <w:rFonts w:ascii="Arial" w:hAnsi="Arial"/>
                <w:sz w:val="18"/>
                <w:lang w:val="fr-CA"/>
              </w:rPr>
            </w:pPr>
            <w:r w:rsidRPr="00EE7D47">
              <w:rPr>
                <w:rFonts w:ascii="Arial" w:hAnsi="Arial"/>
                <w:sz w:val="18"/>
                <w:lang w:val="fr-CA"/>
              </w:rPr>
              <w:t>Échec : L’énoncé testable no 1 est faux.</w:t>
            </w:r>
          </w:p>
          <w:p w14:paraId="06635137" w14:textId="6E1EB978" w:rsidR="00DA7CBD" w:rsidRPr="002579EA" w:rsidRDefault="00EE7D47" w:rsidP="00EE7D47">
            <w:pPr>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2.1 Information et relations des WCAG 2.1.</w:t>
            </w:r>
          </w:p>
        </w:tc>
      </w:tr>
    </w:tbl>
    <w:p w14:paraId="526D0A01" w14:textId="37FBAF88" w:rsidR="00DA7CBD" w:rsidRPr="00276F79" w:rsidRDefault="006C03CA" w:rsidP="00A92AC2">
      <w:pPr>
        <w:pStyle w:val="Heading5"/>
        <w:keepNext w:val="0"/>
      </w:pPr>
      <w:r w:rsidRPr="002579EA">
        <w:rPr>
          <w:lang w:val="fr-CA"/>
        </w:rPr>
        <w:t>C.9.1.3.2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618F2C" w14:textId="77777777" w:rsidTr="00DA7CBD">
        <w:trPr>
          <w:jc w:val="center"/>
        </w:trPr>
        <w:tc>
          <w:tcPr>
            <w:tcW w:w="1951" w:type="dxa"/>
          </w:tcPr>
          <w:p w14:paraId="3C25A80C" w14:textId="77777777" w:rsidR="00DA7CBD" w:rsidRPr="00276F79" w:rsidRDefault="006C03CA" w:rsidP="00A92AC2">
            <w:pPr>
              <w:pStyle w:val="TAL"/>
              <w:keepNext w:val="0"/>
            </w:pPr>
            <w:r w:rsidRPr="002579EA">
              <w:rPr>
                <w:lang w:val="fr-CA"/>
              </w:rPr>
              <w:t>Type d’évaluation</w:t>
            </w:r>
          </w:p>
        </w:tc>
        <w:tc>
          <w:tcPr>
            <w:tcW w:w="7088" w:type="dxa"/>
          </w:tcPr>
          <w:p w14:paraId="0BACAC7B" w14:textId="0C578BF3" w:rsidR="00DA7CBD" w:rsidRPr="00276F79" w:rsidRDefault="00EE7D47" w:rsidP="00A92AC2">
            <w:pPr>
              <w:pStyle w:val="TAL"/>
              <w:keepNext w:val="0"/>
            </w:pPr>
            <w:r>
              <w:t>Inspection</w:t>
            </w:r>
          </w:p>
        </w:tc>
      </w:tr>
      <w:tr w:rsidR="00AA6465" w:rsidRPr="00B10070" w14:paraId="31D77197" w14:textId="77777777" w:rsidTr="00DA7CBD">
        <w:trPr>
          <w:jc w:val="center"/>
        </w:trPr>
        <w:tc>
          <w:tcPr>
            <w:tcW w:w="1951" w:type="dxa"/>
          </w:tcPr>
          <w:p w14:paraId="0BBE766F" w14:textId="77777777" w:rsidR="00DA7CBD" w:rsidRPr="00276F79" w:rsidRDefault="006C03CA" w:rsidP="00A92AC2">
            <w:pPr>
              <w:keepLines/>
              <w:spacing w:after="0"/>
              <w:rPr>
                <w:rFonts w:ascii="Arial" w:hAnsi="Arial"/>
                <w:sz w:val="18"/>
              </w:rPr>
            </w:pPr>
            <w:r w:rsidRPr="002579EA">
              <w:rPr>
                <w:rFonts w:ascii="Arial" w:hAnsi="Arial"/>
                <w:sz w:val="18"/>
                <w:lang w:val="fr-CA"/>
              </w:rPr>
              <w:t>Conditions préalables</w:t>
            </w:r>
          </w:p>
        </w:tc>
        <w:tc>
          <w:tcPr>
            <w:tcW w:w="7088" w:type="dxa"/>
          </w:tcPr>
          <w:p w14:paraId="24D24616" w14:textId="6EB8B25A" w:rsidR="00DA7CBD" w:rsidRPr="002579EA" w:rsidRDefault="00EE7D47" w:rsidP="00A92AC2">
            <w:pPr>
              <w:keepLines/>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B10070" w14:paraId="2C355A19" w14:textId="77777777" w:rsidTr="00DA7CBD">
        <w:trPr>
          <w:jc w:val="center"/>
        </w:trPr>
        <w:tc>
          <w:tcPr>
            <w:tcW w:w="1951" w:type="dxa"/>
          </w:tcPr>
          <w:p w14:paraId="312D7F27" w14:textId="30D7CE48" w:rsidR="00DA7CBD" w:rsidRPr="00276F79" w:rsidRDefault="00D5361C" w:rsidP="00A92AC2">
            <w:pPr>
              <w:pStyle w:val="TAL"/>
              <w:keepNext w:val="0"/>
            </w:pPr>
            <w:r>
              <w:rPr>
                <w:lang w:val="fr-CA"/>
              </w:rPr>
              <w:t>Procédure</w:t>
            </w:r>
          </w:p>
        </w:tc>
        <w:tc>
          <w:tcPr>
            <w:tcW w:w="7088" w:type="dxa"/>
          </w:tcPr>
          <w:p w14:paraId="3973D814" w14:textId="28AAEA1E" w:rsidR="00DA7CBD" w:rsidRPr="002579EA" w:rsidRDefault="006C03CA" w:rsidP="00A92AC2">
            <w:pPr>
              <w:pStyle w:val="TAL"/>
              <w:keepNext w:val="0"/>
              <w:rPr>
                <w:lang w:val="fr-CA"/>
              </w:rPr>
            </w:pPr>
            <w:r w:rsidRPr="002579EA">
              <w:rPr>
                <w:lang w:val="fr-CA"/>
              </w:rPr>
              <w:t xml:space="preserve">1. </w:t>
            </w:r>
            <w:r w:rsidR="00EE7D47" w:rsidRPr="00EE7D47">
              <w:rPr>
                <w:lang w:val="fr-CA"/>
              </w:rPr>
              <w:t>1.</w:t>
            </w:r>
            <w:r w:rsidR="00EE7D47" w:rsidRPr="00EE7D47">
              <w:rPr>
                <w:lang w:val="fr-CA"/>
              </w:rPr>
              <w:tab/>
              <w:t>Vérifier que la page Web n’échoue pas au</w:t>
            </w:r>
            <w:r w:rsidRPr="002579EA">
              <w:rPr>
                <w:lang w:val="fr-CA"/>
              </w:rPr>
              <w:t xml:space="preserve"> </w:t>
            </w:r>
            <w:hyperlink r:id="rId126" w:anchor="meaningful-sequence" w:history="1">
              <w:r w:rsidRPr="00276F79">
                <w:rPr>
                  <w:rStyle w:val="Hyperlink"/>
                  <w:lang w:val="fr-CA"/>
                </w:rPr>
                <w:t xml:space="preserve">critère de succès </w:t>
              </w:r>
              <w:r w:rsidR="00EE7D47">
                <w:rPr>
                  <w:rStyle w:val="Hyperlink"/>
                  <w:lang w:val="fr-CA"/>
                </w:rPr>
                <w:t>1</w:t>
              </w:r>
              <w:r w:rsidR="00EE7D47" w:rsidRPr="00EE7D47">
                <w:rPr>
                  <w:rStyle w:val="Hyperlink"/>
                  <w:lang w:val="fr-CA"/>
                </w:rPr>
                <w:t xml:space="preserve">.3.3 </w:t>
              </w:r>
              <w:r w:rsidRPr="00276F79">
                <w:rPr>
                  <w:rStyle w:val="Hyperlink"/>
                  <w:lang w:val="fr-CA"/>
                </w:rPr>
                <w:t>Ordre séquentiel logiqu</w:t>
              </w:r>
              <w:r w:rsidR="00EE7D47">
                <w:rPr>
                  <w:rStyle w:val="Hyperlink"/>
                  <w:lang w:val="fr-CA"/>
                </w:rPr>
                <w:t>e</w:t>
              </w:r>
              <w:r w:rsidR="00EE7D47" w:rsidRPr="00EE7D47">
                <w:rPr>
                  <w:rStyle w:val="Hyperlink"/>
                  <w:lang w:val="fr-CA"/>
                </w:rPr>
                <w:t xml:space="preserve"> des WCAG 2.1</w:t>
              </w:r>
            </w:hyperlink>
            <w:r w:rsidRPr="00276F79">
              <w:rPr>
                <w:lang w:val="fr-CA"/>
              </w:rPr>
              <w:t xml:space="preserve"> (en anglais seulement).</w:t>
            </w:r>
          </w:p>
        </w:tc>
      </w:tr>
      <w:tr w:rsidR="00AA6465" w:rsidRPr="00B10070" w14:paraId="7FC25704" w14:textId="77777777" w:rsidTr="00DA7CBD">
        <w:trPr>
          <w:jc w:val="center"/>
        </w:trPr>
        <w:tc>
          <w:tcPr>
            <w:tcW w:w="1951" w:type="dxa"/>
          </w:tcPr>
          <w:p w14:paraId="15CE3AF7" w14:textId="77777777" w:rsidR="00DA7CBD" w:rsidRPr="00276F79" w:rsidRDefault="006C03CA" w:rsidP="00A92AC2">
            <w:pPr>
              <w:keepLines/>
              <w:spacing w:after="0"/>
              <w:rPr>
                <w:rFonts w:ascii="Arial" w:hAnsi="Arial"/>
                <w:sz w:val="18"/>
              </w:rPr>
            </w:pPr>
            <w:r w:rsidRPr="002579EA">
              <w:rPr>
                <w:rFonts w:ascii="Arial" w:hAnsi="Arial"/>
                <w:sz w:val="18"/>
                <w:lang w:val="fr-CA"/>
              </w:rPr>
              <w:t>Résultat</w:t>
            </w:r>
          </w:p>
        </w:tc>
        <w:tc>
          <w:tcPr>
            <w:tcW w:w="7088" w:type="dxa"/>
          </w:tcPr>
          <w:p w14:paraId="0AF379D6"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Réussite : L’énoncé testable no 1 est vrai.</w:t>
            </w:r>
          </w:p>
          <w:p w14:paraId="3995AB02"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Échec : L’énoncé testable no 1 est faux.</w:t>
            </w:r>
          </w:p>
          <w:p w14:paraId="039B8177" w14:textId="3DCE4245" w:rsidR="00DA7CBD" w:rsidRPr="002579EA" w:rsidRDefault="00EE7D47" w:rsidP="00EE7D47">
            <w:pPr>
              <w:keepLines/>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5D913BC6" w14:textId="32E7B0BA" w:rsidR="00DA7CBD" w:rsidRPr="00276F79" w:rsidRDefault="006C03CA" w:rsidP="00A92AC2">
      <w:pPr>
        <w:pStyle w:val="Heading5"/>
        <w:keepLines w:val="0"/>
      </w:pPr>
      <w:r w:rsidRPr="002579EA">
        <w:rPr>
          <w:lang w:val="fr-CA"/>
        </w:rPr>
        <w:t>C.9.1.3.3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7D19EC" w14:textId="77777777" w:rsidTr="00DA7CBD">
        <w:trPr>
          <w:jc w:val="center"/>
        </w:trPr>
        <w:tc>
          <w:tcPr>
            <w:tcW w:w="1951" w:type="dxa"/>
          </w:tcPr>
          <w:p w14:paraId="27AEF692" w14:textId="77777777" w:rsidR="00DA7CBD" w:rsidRPr="00276F79" w:rsidRDefault="006C03CA" w:rsidP="00A92AC2">
            <w:pPr>
              <w:pStyle w:val="TAL"/>
              <w:keepLines w:val="0"/>
            </w:pPr>
            <w:r w:rsidRPr="002579EA">
              <w:rPr>
                <w:lang w:val="fr-CA"/>
              </w:rPr>
              <w:t>Type d’évaluation</w:t>
            </w:r>
          </w:p>
        </w:tc>
        <w:tc>
          <w:tcPr>
            <w:tcW w:w="7088" w:type="dxa"/>
          </w:tcPr>
          <w:p w14:paraId="7E35F822" w14:textId="58D7C84B" w:rsidR="00DA7CBD" w:rsidRPr="00276F79" w:rsidRDefault="00E444DE" w:rsidP="00A92AC2">
            <w:pPr>
              <w:pStyle w:val="TAL"/>
              <w:keepLines w:val="0"/>
            </w:pPr>
            <w:r>
              <w:t>Inspection</w:t>
            </w:r>
          </w:p>
        </w:tc>
      </w:tr>
      <w:tr w:rsidR="00AA6465" w:rsidRPr="00B10070" w14:paraId="30DACAE7" w14:textId="77777777" w:rsidTr="00DA7CBD">
        <w:trPr>
          <w:jc w:val="center"/>
        </w:trPr>
        <w:tc>
          <w:tcPr>
            <w:tcW w:w="1951" w:type="dxa"/>
          </w:tcPr>
          <w:p w14:paraId="15587064"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CDC7754" w14:textId="2B6793C3" w:rsidR="00DA7CB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0CD291BF" w14:textId="77777777" w:rsidTr="00DA7CBD">
        <w:trPr>
          <w:jc w:val="center"/>
        </w:trPr>
        <w:tc>
          <w:tcPr>
            <w:tcW w:w="1951" w:type="dxa"/>
          </w:tcPr>
          <w:p w14:paraId="54A6BD49" w14:textId="52F80384" w:rsidR="00DA7CBD" w:rsidRPr="00276F79" w:rsidRDefault="00D5361C" w:rsidP="005052D9">
            <w:pPr>
              <w:pStyle w:val="TAL"/>
              <w:keepNext w:val="0"/>
              <w:keepLines w:val="0"/>
            </w:pPr>
            <w:r>
              <w:rPr>
                <w:lang w:val="fr-CA"/>
              </w:rPr>
              <w:t>Procédure</w:t>
            </w:r>
          </w:p>
        </w:tc>
        <w:tc>
          <w:tcPr>
            <w:tcW w:w="7088" w:type="dxa"/>
          </w:tcPr>
          <w:p w14:paraId="1BB86A4B" w14:textId="795478A8" w:rsidR="00DA7CBD" w:rsidRPr="002579EA" w:rsidRDefault="00E444DE" w:rsidP="005052D9">
            <w:pPr>
              <w:pStyle w:val="TAL"/>
              <w:keepNext w:val="0"/>
              <w:keepLines w:val="0"/>
              <w:rPr>
                <w:lang w:val="fr-CA"/>
              </w:rPr>
            </w:pPr>
            <w:r w:rsidRPr="00E444DE">
              <w:rPr>
                <w:lang w:val="fr-CA"/>
              </w:rPr>
              <w:t>1.</w:t>
            </w:r>
            <w:r w:rsidRPr="00E444DE">
              <w:rPr>
                <w:lang w:val="fr-CA"/>
              </w:rPr>
              <w:tab/>
              <w:t xml:space="preserve">Vérifier que la page Web n’échoue pas au </w:t>
            </w:r>
            <w:hyperlink r:id="rId127"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tc>
      </w:tr>
      <w:tr w:rsidR="00AA6465" w:rsidRPr="00B10070" w14:paraId="0808B180" w14:textId="77777777" w:rsidTr="00DA7CBD">
        <w:trPr>
          <w:jc w:val="center"/>
        </w:trPr>
        <w:tc>
          <w:tcPr>
            <w:tcW w:w="1951" w:type="dxa"/>
          </w:tcPr>
          <w:p w14:paraId="052DFF58"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11A8300D" w14:textId="77777777" w:rsidR="00E444DE" w:rsidRPr="00E444DE" w:rsidRDefault="00E444DE" w:rsidP="00E444DE">
            <w:pPr>
              <w:spacing w:after="0"/>
              <w:rPr>
                <w:rFonts w:ascii="Arial" w:hAnsi="Arial"/>
                <w:sz w:val="18"/>
                <w:lang w:val="fr-CA"/>
              </w:rPr>
            </w:pPr>
            <w:r w:rsidRPr="00E444DE">
              <w:rPr>
                <w:rFonts w:ascii="Arial" w:hAnsi="Arial"/>
                <w:sz w:val="18"/>
                <w:lang w:val="fr-CA"/>
              </w:rPr>
              <w:t>Réussite : L’énoncé testable no 1 est vrai.</w:t>
            </w:r>
          </w:p>
          <w:p w14:paraId="7C480C4E" w14:textId="77777777" w:rsidR="00E444DE" w:rsidRPr="00E444DE" w:rsidRDefault="00E444DE" w:rsidP="00E444DE">
            <w:pPr>
              <w:spacing w:after="0"/>
              <w:rPr>
                <w:rFonts w:ascii="Arial" w:hAnsi="Arial"/>
                <w:sz w:val="18"/>
                <w:lang w:val="fr-CA"/>
              </w:rPr>
            </w:pPr>
            <w:r w:rsidRPr="00E444DE">
              <w:rPr>
                <w:rFonts w:ascii="Arial" w:hAnsi="Arial"/>
                <w:sz w:val="18"/>
                <w:lang w:val="fr-CA"/>
              </w:rPr>
              <w:t>Échec : L’énoncé testable no 1 est faux.</w:t>
            </w:r>
          </w:p>
          <w:p w14:paraId="0FCEB529" w14:textId="730D0544" w:rsidR="00DA7CBD" w:rsidRPr="002579EA" w:rsidRDefault="00E444DE" w:rsidP="00E444DE">
            <w:pPr>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03B03940" w14:textId="7D739FD1" w:rsidR="00251F1D" w:rsidRPr="00276F79" w:rsidRDefault="006C03CA" w:rsidP="007C528A">
      <w:pPr>
        <w:pStyle w:val="Heading5"/>
        <w:keepLines w:val="0"/>
      </w:pPr>
      <w:r w:rsidRPr="002579EA">
        <w:rPr>
          <w:lang w:val="fr-CA"/>
        </w:rPr>
        <w:t>C.9.1.3.4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0F9E8D" w14:textId="77777777" w:rsidTr="008D78F0">
        <w:trPr>
          <w:jc w:val="center"/>
        </w:trPr>
        <w:tc>
          <w:tcPr>
            <w:tcW w:w="1951" w:type="dxa"/>
          </w:tcPr>
          <w:p w14:paraId="1A91111D" w14:textId="77777777" w:rsidR="00251F1D" w:rsidRPr="00276F79" w:rsidRDefault="006C03CA" w:rsidP="007C528A">
            <w:pPr>
              <w:pStyle w:val="TAL"/>
              <w:keepLines w:val="0"/>
            </w:pPr>
            <w:r w:rsidRPr="002579EA">
              <w:rPr>
                <w:lang w:val="fr-CA"/>
              </w:rPr>
              <w:t>Type d’évaluation</w:t>
            </w:r>
          </w:p>
        </w:tc>
        <w:tc>
          <w:tcPr>
            <w:tcW w:w="7088" w:type="dxa"/>
          </w:tcPr>
          <w:p w14:paraId="4A4A363D" w14:textId="031BF342" w:rsidR="00251F1D" w:rsidRPr="00276F79" w:rsidRDefault="00E444DE" w:rsidP="007C528A">
            <w:pPr>
              <w:pStyle w:val="TAL"/>
              <w:keepLines w:val="0"/>
            </w:pPr>
            <w:r>
              <w:t>Inspection</w:t>
            </w:r>
          </w:p>
        </w:tc>
      </w:tr>
      <w:tr w:rsidR="00AA6465" w:rsidRPr="00B10070" w14:paraId="187DEE7F" w14:textId="77777777" w:rsidTr="008D78F0">
        <w:trPr>
          <w:jc w:val="center"/>
        </w:trPr>
        <w:tc>
          <w:tcPr>
            <w:tcW w:w="1951" w:type="dxa"/>
          </w:tcPr>
          <w:p w14:paraId="1E423947" w14:textId="77777777" w:rsidR="00251F1D" w:rsidRPr="00276F79" w:rsidRDefault="006C03CA" w:rsidP="007C528A">
            <w:pPr>
              <w:keepNext/>
              <w:spacing w:after="0"/>
              <w:rPr>
                <w:rFonts w:ascii="Arial" w:hAnsi="Arial"/>
                <w:sz w:val="18"/>
              </w:rPr>
            </w:pPr>
            <w:r w:rsidRPr="002579EA">
              <w:rPr>
                <w:rFonts w:ascii="Arial" w:hAnsi="Arial"/>
                <w:sz w:val="18"/>
                <w:lang w:val="fr-CA"/>
              </w:rPr>
              <w:t>Conditions préalables</w:t>
            </w:r>
          </w:p>
        </w:tc>
        <w:tc>
          <w:tcPr>
            <w:tcW w:w="7088" w:type="dxa"/>
          </w:tcPr>
          <w:p w14:paraId="6D9C1927" w14:textId="2C17B0AF" w:rsidR="00251F1D" w:rsidRPr="002579EA" w:rsidRDefault="00E444DE" w:rsidP="007C528A">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59679D47" w14:textId="77777777" w:rsidTr="008D78F0">
        <w:trPr>
          <w:jc w:val="center"/>
        </w:trPr>
        <w:tc>
          <w:tcPr>
            <w:tcW w:w="1951" w:type="dxa"/>
          </w:tcPr>
          <w:p w14:paraId="32334565" w14:textId="4AB1CBD9" w:rsidR="00251F1D" w:rsidRPr="00276F79" w:rsidRDefault="00D5361C" w:rsidP="007C528A">
            <w:pPr>
              <w:pStyle w:val="TAL"/>
              <w:keepLines w:val="0"/>
            </w:pPr>
            <w:r>
              <w:rPr>
                <w:lang w:val="fr-CA"/>
              </w:rPr>
              <w:t>Procédure</w:t>
            </w:r>
          </w:p>
        </w:tc>
        <w:tc>
          <w:tcPr>
            <w:tcW w:w="7088" w:type="dxa"/>
          </w:tcPr>
          <w:p w14:paraId="73FA0390" w14:textId="7FF2352B" w:rsidR="00251F1D" w:rsidRPr="002579EA" w:rsidRDefault="006C03CA" w:rsidP="007C528A">
            <w:pPr>
              <w:pStyle w:val="TAL"/>
              <w:keepLines w:val="0"/>
              <w:rPr>
                <w:lang w:val="fr-CA"/>
              </w:rPr>
            </w:pPr>
            <w:r w:rsidRPr="002579EA">
              <w:rPr>
                <w:lang w:val="fr-CA"/>
              </w:rPr>
              <w:t>1</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128" w:anchor="orientation"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.3.4 </w:t>
              </w:r>
              <w:proofErr w:type="spellStart"/>
              <w:r w:rsidRPr="00276F79">
                <w:rPr>
                  <w:rStyle w:val="Hyperlink"/>
                  <w:lang w:val="fr-CA"/>
                </w:rPr>
                <w:t>Orientatio</w:t>
              </w:r>
              <w:proofErr w:type="spellEnd"/>
              <w:r w:rsidR="00E444DE">
                <w:rPr>
                  <w:rStyle w:val="Hyperlink"/>
                  <w:lang w:val="fr-CA"/>
                </w:rPr>
                <w:t xml:space="preserve"> </w:t>
              </w:r>
              <w:r w:rsidR="00E444DE" w:rsidRPr="00E444DE">
                <w:rPr>
                  <w:rStyle w:val="Hyperlink"/>
                  <w:lang w:val="fr-CA"/>
                </w:rPr>
                <w:t>des WCAG 2.1</w:t>
              </w:r>
            </w:hyperlink>
            <w:r w:rsidRPr="00276F79">
              <w:rPr>
                <w:lang w:val="fr-CA"/>
              </w:rPr>
              <w:t xml:space="preserve"> (en anglais seulement).</w:t>
            </w:r>
          </w:p>
        </w:tc>
      </w:tr>
      <w:tr w:rsidR="00AA6465" w:rsidRPr="00B10070" w14:paraId="7E65E98E" w14:textId="77777777" w:rsidTr="008D78F0">
        <w:trPr>
          <w:jc w:val="center"/>
        </w:trPr>
        <w:tc>
          <w:tcPr>
            <w:tcW w:w="1951" w:type="dxa"/>
          </w:tcPr>
          <w:p w14:paraId="77099145" w14:textId="77777777" w:rsidR="00251F1D" w:rsidRPr="00276F79" w:rsidRDefault="006C03CA" w:rsidP="007C528A">
            <w:pPr>
              <w:keepNext/>
              <w:spacing w:after="0"/>
              <w:rPr>
                <w:rFonts w:ascii="Arial" w:hAnsi="Arial"/>
                <w:sz w:val="18"/>
              </w:rPr>
            </w:pPr>
            <w:r w:rsidRPr="002579EA">
              <w:rPr>
                <w:rFonts w:ascii="Arial" w:hAnsi="Arial"/>
                <w:sz w:val="18"/>
                <w:lang w:val="fr-CA"/>
              </w:rPr>
              <w:t>Résultat</w:t>
            </w:r>
          </w:p>
        </w:tc>
        <w:tc>
          <w:tcPr>
            <w:tcW w:w="7088" w:type="dxa"/>
          </w:tcPr>
          <w:p w14:paraId="6DCE2C18"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197E875D"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1CA1988C" w14:textId="261BAAF7"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1.3.4 Orientation des WCAG 2.1.</w:t>
            </w:r>
          </w:p>
        </w:tc>
      </w:tr>
    </w:tbl>
    <w:p w14:paraId="314E2FC9" w14:textId="54DE62D5" w:rsidR="00251F1D" w:rsidRPr="002579EA" w:rsidRDefault="006C03CA" w:rsidP="00A92AC2">
      <w:pPr>
        <w:pStyle w:val="Heading5"/>
        <w:rPr>
          <w:lang w:val="fr-CA"/>
        </w:rPr>
      </w:pPr>
      <w:r w:rsidRPr="002579EA">
        <w:rPr>
          <w:lang w:val="fr-CA"/>
        </w:rPr>
        <w:t>C.9.1.3.5</w:t>
      </w:r>
      <w:r w:rsidRPr="002579EA">
        <w:rPr>
          <w:lang w:val="fr-CA"/>
        </w:rPr>
        <w:tab/>
      </w:r>
      <w:r w:rsidR="00E444DE" w:rsidRPr="00E444DE">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25B4A" w14:textId="77777777" w:rsidTr="008D78F0">
        <w:trPr>
          <w:jc w:val="center"/>
        </w:trPr>
        <w:tc>
          <w:tcPr>
            <w:tcW w:w="1951" w:type="dxa"/>
          </w:tcPr>
          <w:p w14:paraId="1F8BF994" w14:textId="77777777" w:rsidR="00251F1D" w:rsidRPr="00276F79" w:rsidRDefault="006C03CA" w:rsidP="00A92AC2">
            <w:pPr>
              <w:pStyle w:val="TAL"/>
            </w:pPr>
            <w:r w:rsidRPr="002579EA">
              <w:rPr>
                <w:lang w:val="fr-CA"/>
              </w:rPr>
              <w:t>Type d’évaluation</w:t>
            </w:r>
          </w:p>
        </w:tc>
        <w:tc>
          <w:tcPr>
            <w:tcW w:w="7088" w:type="dxa"/>
          </w:tcPr>
          <w:p w14:paraId="57F26826" w14:textId="4127A922" w:rsidR="00251F1D" w:rsidRPr="00276F79" w:rsidRDefault="00E444DE" w:rsidP="00A92AC2">
            <w:pPr>
              <w:pStyle w:val="TAL"/>
            </w:pPr>
            <w:r>
              <w:t>Inspection</w:t>
            </w:r>
          </w:p>
        </w:tc>
      </w:tr>
      <w:tr w:rsidR="00AA6465" w:rsidRPr="00B10070" w14:paraId="54C8BA81" w14:textId="77777777" w:rsidTr="008D78F0">
        <w:trPr>
          <w:jc w:val="center"/>
        </w:trPr>
        <w:tc>
          <w:tcPr>
            <w:tcW w:w="1951" w:type="dxa"/>
          </w:tcPr>
          <w:p w14:paraId="4EC4E56C" w14:textId="77777777" w:rsidR="00251F1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2A23B45" w14:textId="77800141" w:rsidR="00251F1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569DA6E5" w14:textId="77777777" w:rsidTr="008D78F0">
        <w:trPr>
          <w:jc w:val="center"/>
        </w:trPr>
        <w:tc>
          <w:tcPr>
            <w:tcW w:w="1951" w:type="dxa"/>
          </w:tcPr>
          <w:p w14:paraId="33A7CB31" w14:textId="14469E93" w:rsidR="00251F1D" w:rsidRPr="00276F79" w:rsidRDefault="00D5361C" w:rsidP="00A92AC2">
            <w:pPr>
              <w:pStyle w:val="TAL"/>
              <w:keepLines w:val="0"/>
            </w:pPr>
            <w:r>
              <w:rPr>
                <w:lang w:val="fr-CA"/>
              </w:rPr>
              <w:t>Procédure</w:t>
            </w:r>
          </w:p>
        </w:tc>
        <w:tc>
          <w:tcPr>
            <w:tcW w:w="7088" w:type="dxa"/>
          </w:tcPr>
          <w:p w14:paraId="472AF8F5" w14:textId="1856E3A5" w:rsidR="00251F1D" w:rsidRPr="002579EA" w:rsidRDefault="006C03CA" w:rsidP="00A92AC2">
            <w:pPr>
              <w:pStyle w:val="TAL"/>
              <w:keepLines w:val="0"/>
              <w:rPr>
                <w:lang w:val="fr-CA"/>
              </w:rPr>
            </w:pPr>
            <w:r w:rsidRPr="002579EA">
              <w:rPr>
                <w:lang w:val="fr-CA"/>
              </w:rPr>
              <w:t>1</w:t>
            </w:r>
            <w:r w:rsidR="00E444DE">
              <w:rPr>
                <w:lang w:val="fr-CA"/>
              </w:rPr>
              <w:t>.</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129" w:anchor="identify-input-purpose"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.3.5 </w:t>
              </w:r>
              <w:r w:rsidR="00C60FD4" w:rsidRPr="00276F79">
                <w:rPr>
                  <w:rStyle w:val="Hyperlink"/>
                  <w:lang w:val="fr-CA"/>
                </w:rPr>
                <w:t>Identifi</w:t>
              </w:r>
              <w:r w:rsidR="00E444DE">
                <w:rPr>
                  <w:rStyle w:val="Hyperlink"/>
                  <w:lang w:val="fr-CA"/>
                </w:rPr>
                <w:t>e</w:t>
              </w:r>
              <w:r w:rsidR="00E444DE" w:rsidRPr="00E444DE">
                <w:rPr>
                  <w:rStyle w:val="Hyperlink"/>
                  <w:lang w:val="fr-CA"/>
                </w:rPr>
                <w:t>r la finalit</w:t>
              </w:r>
              <w:r w:rsidR="00E444DE">
                <w:rPr>
                  <w:rStyle w:val="Hyperlink"/>
                  <w:rFonts w:cs="Arial"/>
                  <w:lang w:val="fr-CA"/>
                </w:rPr>
                <w:t>é</w:t>
              </w:r>
              <w:r w:rsidR="00E444DE">
                <w:rPr>
                  <w:rStyle w:val="Hyperlink"/>
                  <w:lang w:val="fr-CA"/>
                </w:rPr>
                <w:t xml:space="preserve"> de la </w:t>
              </w:r>
              <w:r w:rsidRPr="00276F79">
                <w:rPr>
                  <w:rStyle w:val="Hyperlink"/>
                  <w:lang w:val="fr-CA"/>
                </w:rPr>
                <w:t>saisi</w:t>
              </w:r>
              <w:r w:rsidR="00E444DE">
                <w:rPr>
                  <w:rStyle w:val="Hyperlink"/>
                  <w:lang w:val="fr-CA"/>
                </w:rPr>
                <w:t>e des WCAG 2.1</w:t>
              </w:r>
            </w:hyperlink>
            <w:r w:rsidRPr="00276F79">
              <w:rPr>
                <w:lang w:val="fr-CA"/>
              </w:rPr>
              <w:t xml:space="preserve"> (en anglais seulement).</w:t>
            </w:r>
          </w:p>
        </w:tc>
      </w:tr>
      <w:tr w:rsidR="00AA6465" w:rsidRPr="00B10070" w14:paraId="60A70F51" w14:textId="77777777" w:rsidTr="008D78F0">
        <w:trPr>
          <w:jc w:val="center"/>
        </w:trPr>
        <w:tc>
          <w:tcPr>
            <w:tcW w:w="1951" w:type="dxa"/>
          </w:tcPr>
          <w:p w14:paraId="79187B80" w14:textId="77777777" w:rsidR="00251F1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1D5CAB2A"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071F2023"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277222A0" w14:textId="502082D4"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1.3.5 Identifier la finalité de la saisie des WCAG 2.1.</w:t>
            </w:r>
          </w:p>
        </w:tc>
      </w:tr>
    </w:tbl>
    <w:p w14:paraId="388D45FD" w14:textId="08D92377" w:rsidR="00251F1D" w:rsidRPr="002579EA" w:rsidRDefault="006C03CA" w:rsidP="009C6E9A">
      <w:pPr>
        <w:pStyle w:val="Heading4"/>
        <w:rPr>
          <w:lang w:val="fr-CA"/>
        </w:rPr>
      </w:pPr>
      <w:r w:rsidRPr="002579EA">
        <w:rPr>
          <w:lang w:val="fr-CA"/>
        </w:rPr>
        <w:t>C.9.1.4</w:t>
      </w:r>
      <w:r w:rsidRPr="002579EA">
        <w:rPr>
          <w:lang w:val="fr-CA"/>
        </w:rPr>
        <w:tab/>
        <w:t>Distinguable</w:t>
      </w:r>
    </w:p>
    <w:p w14:paraId="1EC2C145" w14:textId="209C755D" w:rsidR="00251F1D" w:rsidRPr="002579EA" w:rsidRDefault="006C03CA" w:rsidP="009C6E9A">
      <w:pPr>
        <w:pStyle w:val="Heading5"/>
        <w:rPr>
          <w:lang w:val="fr-CA"/>
        </w:rPr>
      </w:pPr>
      <w:r w:rsidRPr="002579EA">
        <w:rPr>
          <w:lang w:val="fr-CA"/>
        </w:rPr>
        <w:t>C.9.1.4.1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BDA339" w14:textId="77777777" w:rsidTr="00DA7CBD">
        <w:trPr>
          <w:jc w:val="center"/>
        </w:trPr>
        <w:tc>
          <w:tcPr>
            <w:tcW w:w="1951" w:type="dxa"/>
          </w:tcPr>
          <w:p w14:paraId="7B424C41" w14:textId="77777777" w:rsidR="00DA7CBD" w:rsidRPr="00276F79" w:rsidRDefault="006C03CA" w:rsidP="00FB1702">
            <w:pPr>
              <w:pStyle w:val="TAL"/>
              <w:keepNext w:val="0"/>
              <w:keepLines w:val="0"/>
            </w:pPr>
            <w:r w:rsidRPr="002579EA">
              <w:rPr>
                <w:lang w:val="fr-CA"/>
              </w:rPr>
              <w:t>Type d’évaluation</w:t>
            </w:r>
          </w:p>
        </w:tc>
        <w:tc>
          <w:tcPr>
            <w:tcW w:w="7088" w:type="dxa"/>
          </w:tcPr>
          <w:p w14:paraId="397453BF" w14:textId="72715ABE" w:rsidR="00DA7CBD" w:rsidRPr="00276F79" w:rsidRDefault="000F399D" w:rsidP="00FB1702">
            <w:pPr>
              <w:pStyle w:val="TAL"/>
              <w:keepNext w:val="0"/>
              <w:keepLines w:val="0"/>
            </w:pPr>
            <w:r>
              <w:t>Inspection</w:t>
            </w:r>
          </w:p>
        </w:tc>
      </w:tr>
      <w:tr w:rsidR="00AA6465" w:rsidRPr="00B10070" w14:paraId="00C934D9" w14:textId="77777777" w:rsidTr="00DA7CBD">
        <w:trPr>
          <w:jc w:val="center"/>
        </w:trPr>
        <w:tc>
          <w:tcPr>
            <w:tcW w:w="1951" w:type="dxa"/>
          </w:tcPr>
          <w:p w14:paraId="0C2B9D9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048B80B" w14:textId="03D6394E" w:rsidR="00DA7CBD" w:rsidRPr="002579EA" w:rsidRDefault="000F399D" w:rsidP="00FB1702">
            <w:pPr>
              <w:spacing w:after="0"/>
              <w:rPr>
                <w:rFonts w:ascii="Arial" w:hAnsi="Arial"/>
                <w:sz w:val="18"/>
                <w:lang w:val="fr-CA"/>
              </w:rPr>
            </w:pPr>
            <w:r w:rsidRPr="000F399D">
              <w:rPr>
                <w:rFonts w:ascii="Arial" w:hAnsi="Arial"/>
                <w:sz w:val="18"/>
                <w:lang w:val="fr-CA"/>
              </w:rPr>
              <w:t>1.</w:t>
            </w:r>
            <w:r w:rsidRPr="000F399D">
              <w:rPr>
                <w:rFonts w:ascii="Arial" w:hAnsi="Arial"/>
                <w:sz w:val="18"/>
                <w:lang w:val="fr-CA"/>
              </w:rPr>
              <w:tab/>
              <w:t>La TIC est une page Web.</w:t>
            </w:r>
          </w:p>
        </w:tc>
      </w:tr>
      <w:tr w:rsidR="00AA6465" w:rsidRPr="00B10070" w14:paraId="120E3CC8" w14:textId="77777777" w:rsidTr="00DA7CBD">
        <w:trPr>
          <w:jc w:val="center"/>
        </w:trPr>
        <w:tc>
          <w:tcPr>
            <w:tcW w:w="1951" w:type="dxa"/>
          </w:tcPr>
          <w:p w14:paraId="41FD1AD0" w14:textId="0D947405" w:rsidR="00DA7CBD" w:rsidRPr="00276F79" w:rsidRDefault="00D5361C" w:rsidP="00FB1702">
            <w:pPr>
              <w:pStyle w:val="TAL"/>
              <w:keepNext w:val="0"/>
              <w:keepLines w:val="0"/>
            </w:pPr>
            <w:r>
              <w:rPr>
                <w:lang w:val="fr-CA"/>
              </w:rPr>
              <w:t>Procédure</w:t>
            </w:r>
          </w:p>
        </w:tc>
        <w:tc>
          <w:tcPr>
            <w:tcW w:w="7088" w:type="dxa"/>
          </w:tcPr>
          <w:p w14:paraId="25FA6555" w14:textId="00558505" w:rsidR="00DA7CBD" w:rsidRPr="002579EA" w:rsidRDefault="006C03CA" w:rsidP="00E00995">
            <w:pPr>
              <w:pStyle w:val="TAL"/>
              <w:keepNext w:val="0"/>
              <w:keepLines w:val="0"/>
              <w:rPr>
                <w:lang w:val="fr-CA"/>
              </w:rPr>
            </w:pPr>
            <w:r w:rsidRPr="002579EA">
              <w:rPr>
                <w:lang w:val="fr-CA"/>
              </w:rPr>
              <w:t xml:space="preserve">1. Vérifier que la page Web n’échoue pas au </w:t>
            </w:r>
            <w:hyperlink r:id="rId130" w:anchor="use-of-color" w:history="1">
              <w:r w:rsidRPr="00276F79">
                <w:rPr>
                  <w:rStyle w:val="Hyperlink"/>
                  <w:lang w:val="fr-CA"/>
                </w:rPr>
                <w:t xml:space="preserve">critère de succès </w:t>
              </w:r>
              <w:r w:rsidR="000F399D">
                <w:rPr>
                  <w:rStyle w:val="Hyperlink"/>
                  <w:lang w:val="fr-CA"/>
                </w:rPr>
                <w:t>1</w:t>
              </w:r>
              <w:r w:rsidR="000F399D" w:rsidRPr="000F399D">
                <w:rPr>
                  <w:rStyle w:val="Hyperlink"/>
                  <w:lang w:val="fr-CA"/>
                </w:rPr>
                <w:t xml:space="preserve">.4.1 </w:t>
              </w:r>
              <w:r w:rsidRPr="00276F79">
                <w:rPr>
                  <w:rStyle w:val="Hyperlink"/>
                  <w:lang w:val="fr-CA"/>
                </w:rPr>
                <w:t>Utilisation de la couleu</w:t>
              </w:r>
              <w:r w:rsidR="000F399D">
                <w:rPr>
                  <w:rStyle w:val="Hyperlink"/>
                  <w:lang w:val="fr-CA"/>
                </w:rPr>
                <w:t>r</w:t>
              </w:r>
              <w:r w:rsidR="000F399D" w:rsidRPr="000F399D">
                <w:rPr>
                  <w:rStyle w:val="Hyperlink"/>
                  <w:lang w:val="fr-CA"/>
                </w:rPr>
                <w:t xml:space="preserve"> des WCAG 2.1</w:t>
              </w:r>
            </w:hyperlink>
            <w:r w:rsidRPr="00276F79">
              <w:rPr>
                <w:lang w:val="fr-CA"/>
              </w:rPr>
              <w:t xml:space="preserve"> (en anglais seulement).</w:t>
            </w:r>
          </w:p>
        </w:tc>
      </w:tr>
      <w:tr w:rsidR="00AA6465" w:rsidRPr="00B10070" w14:paraId="681D100B" w14:textId="77777777" w:rsidTr="00DA7CBD">
        <w:trPr>
          <w:jc w:val="center"/>
        </w:trPr>
        <w:tc>
          <w:tcPr>
            <w:tcW w:w="1951" w:type="dxa"/>
          </w:tcPr>
          <w:p w14:paraId="473E82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038AC9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39422E5E"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339EA497" w14:textId="3AF99C3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1.4.1 Utilisation de la couleur des WCAG 2.1.</w:t>
            </w:r>
          </w:p>
        </w:tc>
      </w:tr>
    </w:tbl>
    <w:p w14:paraId="3DFD5202" w14:textId="5AAC00F8" w:rsidR="00DA7CBD" w:rsidRPr="00276F79" w:rsidRDefault="006C03CA" w:rsidP="009C6E9A">
      <w:pPr>
        <w:pStyle w:val="Heading5"/>
      </w:pPr>
      <w:r w:rsidRPr="002579EA">
        <w:rPr>
          <w:lang w:val="fr-CA"/>
        </w:rPr>
        <w:t>C.9.1.4.2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8610A9" w14:textId="77777777" w:rsidTr="00DA7CBD">
        <w:trPr>
          <w:jc w:val="center"/>
        </w:trPr>
        <w:tc>
          <w:tcPr>
            <w:tcW w:w="1951" w:type="dxa"/>
          </w:tcPr>
          <w:p w14:paraId="3A3FF2AA" w14:textId="77777777" w:rsidR="00DA7CBD" w:rsidRPr="00276F79" w:rsidRDefault="006C03CA" w:rsidP="00A062C4">
            <w:pPr>
              <w:pStyle w:val="TAL"/>
              <w:keepLines w:val="0"/>
            </w:pPr>
            <w:r w:rsidRPr="002579EA">
              <w:rPr>
                <w:lang w:val="fr-CA"/>
              </w:rPr>
              <w:t>Type d’évaluation</w:t>
            </w:r>
          </w:p>
        </w:tc>
        <w:tc>
          <w:tcPr>
            <w:tcW w:w="7088" w:type="dxa"/>
          </w:tcPr>
          <w:p w14:paraId="424D38BA" w14:textId="43B30023" w:rsidR="00DA7CBD" w:rsidRPr="00276F79" w:rsidRDefault="000F399D" w:rsidP="00A062C4">
            <w:pPr>
              <w:pStyle w:val="TAL"/>
              <w:keepLines w:val="0"/>
            </w:pPr>
            <w:r>
              <w:t>Inspection</w:t>
            </w:r>
          </w:p>
        </w:tc>
      </w:tr>
      <w:tr w:rsidR="00AA6465" w:rsidRPr="00B10070" w14:paraId="7DF5789F" w14:textId="77777777" w:rsidTr="00DA7CBD">
        <w:trPr>
          <w:jc w:val="center"/>
        </w:trPr>
        <w:tc>
          <w:tcPr>
            <w:tcW w:w="1951" w:type="dxa"/>
          </w:tcPr>
          <w:p w14:paraId="5D39FC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4899A69"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5ED069D3" w14:textId="77777777" w:rsidTr="00DA7CBD">
        <w:trPr>
          <w:jc w:val="center"/>
        </w:trPr>
        <w:tc>
          <w:tcPr>
            <w:tcW w:w="1951" w:type="dxa"/>
          </w:tcPr>
          <w:p w14:paraId="4D215ABB" w14:textId="3C14F75E" w:rsidR="00DA7CBD" w:rsidRPr="00276F79" w:rsidRDefault="00D5361C" w:rsidP="00FB1702">
            <w:pPr>
              <w:pStyle w:val="TAL"/>
              <w:keepNext w:val="0"/>
              <w:keepLines w:val="0"/>
            </w:pPr>
            <w:r>
              <w:rPr>
                <w:lang w:val="fr-CA"/>
              </w:rPr>
              <w:t>Procédure</w:t>
            </w:r>
          </w:p>
        </w:tc>
        <w:tc>
          <w:tcPr>
            <w:tcW w:w="7088" w:type="dxa"/>
          </w:tcPr>
          <w:p w14:paraId="13A2923A" w14:textId="04C1FC27" w:rsidR="00DA7CBD" w:rsidRPr="002579EA" w:rsidRDefault="000F399D" w:rsidP="00E00995">
            <w:pPr>
              <w:pStyle w:val="TAL"/>
              <w:keepNext w:val="0"/>
              <w:keepLines w:val="0"/>
              <w:rPr>
                <w:lang w:val="fr-CA"/>
              </w:rPr>
            </w:pPr>
            <w:r w:rsidRPr="000F399D">
              <w:rPr>
                <w:lang w:val="fr-CA"/>
              </w:rPr>
              <w:t>1.</w:t>
            </w:r>
            <w:r w:rsidRPr="000F399D">
              <w:rPr>
                <w:lang w:val="fr-CA"/>
              </w:rPr>
              <w:tab/>
              <w:t xml:space="preserve">Vérifier que la page Web n’échoue pas au </w:t>
            </w:r>
            <w:hyperlink r:id="rId131" w:anchor="audio-control"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.4.2 </w:t>
              </w:r>
              <w:r w:rsidR="006C03CA" w:rsidRPr="00276F79">
                <w:rPr>
                  <w:rStyle w:val="Hyperlink"/>
                  <w:lang w:val="fr-CA"/>
                </w:rPr>
                <w:t>Contrôle audi</w:t>
              </w:r>
              <w:r>
                <w:rPr>
                  <w:rStyle w:val="Hyperlink"/>
                  <w:lang w:val="fr-CA"/>
                </w:rPr>
                <w:t>o</w:t>
              </w:r>
              <w:r w:rsidRPr="000F399D">
                <w:rPr>
                  <w:rStyle w:val="Hyperlink"/>
                  <w:lang w:val="fr-CA"/>
                </w:rPr>
                <w:t xml:space="preserve"> des WCAG 2.1</w:t>
              </w:r>
            </w:hyperlink>
            <w:r w:rsidR="006C03CA" w:rsidRPr="00276F79">
              <w:rPr>
                <w:lang w:val="fr-CA"/>
              </w:rPr>
              <w:t xml:space="preserve"> (en anglais seulement).</w:t>
            </w:r>
          </w:p>
        </w:tc>
      </w:tr>
      <w:tr w:rsidR="00AA6465" w:rsidRPr="00B10070" w14:paraId="7AE9A27C" w14:textId="77777777" w:rsidTr="00DA7CBD">
        <w:trPr>
          <w:jc w:val="center"/>
        </w:trPr>
        <w:tc>
          <w:tcPr>
            <w:tcW w:w="1951" w:type="dxa"/>
          </w:tcPr>
          <w:p w14:paraId="7C78AAA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0AA03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2CB18419"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643907B5" w14:textId="3125814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1.4.2 Contrôle du son des WCAG 2.1.</w:t>
            </w:r>
          </w:p>
        </w:tc>
      </w:tr>
    </w:tbl>
    <w:p w14:paraId="317BEC2A"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700B7949" w14:textId="523AB699" w:rsidR="00DA7CBD" w:rsidRPr="00276F79" w:rsidRDefault="006C03CA" w:rsidP="00A25160">
      <w:pPr>
        <w:pStyle w:val="Heading5"/>
      </w:pPr>
      <w:r w:rsidRPr="002579EA">
        <w:rPr>
          <w:lang w:val="fr-CA"/>
        </w:rPr>
        <w:t>C.9.1.4.3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4BACC9" w14:textId="77777777" w:rsidTr="00DA7CBD">
        <w:trPr>
          <w:jc w:val="center"/>
        </w:trPr>
        <w:tc>
          <w:tcPr>
            <w:tcW w:w="1951" w:type="dxa"/>
          </w:tcPr>
          <w:p w14:paraId="0338EAAC" w14:textId="77777777" w:rsidR="00DA7CBD" w:rsidRPr="00276F79" w:rsidRDefault="006C03CA" w:rsidP="00A92AC2">
            <w:pPr>
              <w:pStyle w:val="TAL"/>
              <w:keepLines w:val="0"/>
            </w:pPr>
            <w:r w:rsidRPr="002579EA">
              <w:rPr>
                <w:lang w:val="fr-CA"/>
              </w:rPr>
              <w:t>Type d’évaluation</w:t>
            </w:r>
          </w:p>
        </w:tc>
        <w:tc>
          <w:tcPr>
            <w:tcW w:w="7088" w:type="dxa"/>
          </w:tcPr>
          <w:p w14:paraId="398F736B" w14:textId="4C9F95C9" w:rsidR="00DA7CBD" w:rsidRPr="00276F79" w:rsidRDefault="000F399D" w:rsidP="00A92AC2">
            <w:pPr>
              <w:pStyle w:val="TAL"/>
              <w:keepLines w:val="0"/>
            </w:pPr>
            <w:r>
              <w:t>Inspection</w:t>
            </w:r>
          </w:p>
        </w:tc>
      </w:tr>
      <w:tr w:rsidR="00AA6465" w:rsidRPr="00B10070" w14:paraId="2DE990E7" w14:textId="77777777" w:rsidTr="00DA7CBD">
        <w:trPr>
          <w:jc w:val="center"/>
        </w:trPr>
        <w:tc>
          <w:tcPr>
            <w:tcW w:w="1951" w:type="dxa"/>
          </w:tcPr>
          <w:p w14:paraId="25306E7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4E0B9896"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09D7DC8" w14:textId="77777777" w:rsidTr="00DA7CBD">
        <w:trPr>
          <w:jc w:val="center"/>
        </w:trPr>
        <w:tc>
          <w:tcPr>
            <w:tcW w:w="1951" w:type="dxa"/>
          </w:tcPr>
          <w:p w14:paraId="7468C2A9" w14:textId="643232FA" w:rsidR="00DA7CBD" w:rsidRPr="00276F79" w:rsidRDefault="00D5361C" w:rsidP="00FB1702">
            <w:pPr>
              <w:pStyle w:val="TAL"/>
              <w:keepNext w:val="0"/>
              <w:keepLines w:val="0"/>
            </w:pPr>
            <w:r>
              <w:rPr>
                <w:lang w:val="fr-CA"/>
              </w:rPr>
              <w:t>Procédure</w:t>
            </w:r>
          </w:p>
        </w:tc>
        <w:tc>
          <w:tcPr>
            <w:tcW w:w="7088" w:type="dxa"/>
          </w:tcPr>
          <w:p w14:paraId="7200B7F1" w14:textId="6DFFA9F9" w:rsidR="00DA7CBD" w:rsidRPr="002579EA" w:rsidRDefault="000F399D" w:rsidP="00E00995">
            <w:pPr>
              <w:pStyle w:val="TAL"/>
              <w:keepNext w:val="0"/>
              <w:keepLines w:val="0"/>
              <w:rPr>
                <w:lang w:val="fr-CA"/>
              </w:rPr>
            </w:pPr>
            <w:r w:rsidRPr="000F399D">
              <w:rPr>
                <w:lang w:val="fr-CA"/>
              </w:rPr>
              <w:t xml:space="preserve">1.Vérifier que la page Web n’échoue pas au </w:t>
            </w:r>
            <w:hyperlink r:id="rId132" w:anchor="contrast-minimum"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.4.3 </w:t>
              </w:r>
              <w:r w:rsidR="006C03CA" w:rsidRPr="00276F79">
                <w:rPr>
                  <w:rStyle w:val="Hyperlink"/>
                  <w:lang w:val="fr-CA"/>
                </w:rPr>
                <w:t>Contraste (minimum</w:t>
              </w:r>
              <w:r>
                <w:rPr>
                  <w:rStyle w:val="Hyperlink"/>
                  <w:lang w:val="fr-CA"/>
                </w:rPr>
                <w:t>)</w:t>
              </w:r>
              <w:r w:rsidRPr="000F399D">
                <w:rPr>
                  <w:rStyle w:val="Hyperlink"/>
                  <w:lang w:val="fr-CA"/>
                </w:rPr>
                <w:t xml:space="preserve"> des WCAG 2.1</w:t>
              </w:r>
            </w:hyperlink>
            <w:r w:rsidR="006C03CA" w:rsidRPr="00276F79">
              <w:rPr>
                <w:lang w:val="fr-CA"/>
              </w:rPr>
              <w:t xml:space="preserve"> (en anglais seulement).</w:t>
            </w:r>
          </w:p>
        </w:tc>
      </w:tr>
      <w:tr w:rsidR="00AA6465" w:rsidRPr="00B10070" w14:paraId="6B311EB3" w14:textId="77777777" w:rsidTr="00DA7CBD">
        <w:trPr>
          <w:jc w:val="center"/>
        </w:trPr>
        <w:tc>
          <w:tcPr>
            <w:tcW w:w="1951" w:type="dxa"/>
          </w:tcPr>
          <w:p w14:paraId="54EF246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7F2870B"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0E338631"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56A0A043" w14:textId="69AFCD6E"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1.4.3 Contraste (minimum) des WCAG 2.1.</w:t>
            </w:r>
          </w:p>
        </w:tc>
      </w:tr>
    </w:tbl>
    <w:p w14:paraId="5673BC9A" w14:textId="18327E78" w:rsidR="00DA7CBD" w:rsidRPr="00276F79" w:rsidRDefault="006C03CA" w:rsidP="002579EA">
      <w:pPr>
        <w:pStyle w:val="Heading5"/>
      </w:pPr>
      <w:r w:rsidRPr="002579EA">
        <w:rPr>
          <w:lang w:val="fr-CA"/>
        </w:rPr>
        <w:t>C.9.1.4.4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AA6465" w:rsidRPr="00276F79" w14:paraId="73310AE0" w14:textId="77777777" w:rsidTr="00DA7CBD">
        <w:trPr>
          <w:jc w:val="center"/>
        </w:trPr>
        <w:tc>
          <w:tcPr>
            <w:tcW w:w="1827" w:type="dxa"/>
          </w:tcPr>
          <w:p w14:paraId="31173849" w14:textId="77777777" w:rsidR="00DA7CBD" w:rsidRPr="00276F79" w:rsidRDefault="006C03CA" w:rsidP="00E61E5A">
            <w:pPr>
              <w:pStyle w:val="TAL"/>
              <w:keepLines w:val="0"/>
            </w:pPr>
            <w:r w:rsidRPr="002579EA">
              <w:rPr>
                <w:lang w:val="fr-CA"/>
              </w:rPr>
              <w:t>Type d’évaluation</w:t>
            </w:r>
          </w:p>
        </w:tc>
        <w:tc>
          <w:tcPr>
            <w:tcW w:w="7371" w:type="dxa"/>
          </w:tcPr>
          <w:p w14:paraId="62D72847" w14:textId="08D20298" w:rsidR="00DA7CBD" w:rsidRPr="00276F79" w:rsidRDefault="008D31E2" w:rsidP="00E61E5A">
            <w:pPr>
              <w:pStyle w:val="TAL"/>
              <w:keepLines w:val="0"/>
            </w:pPr>
            <w:r>
              <w:t>Inspection</w:t>
            </w:r>
          </w:p>
        </w:tc>
      </w:tr>
      <w:tr w:rsidR="00AA6465" w:rsidRPr="00B10070" w14:paraId="05ECD5F6" w14:textId="77777777" w:rsidTr="00DA7CBD">
        <w:trPr>
          <w:jc w:val="center"/>
        </w:trPr>
        <w:tc>
          <w:tcPr>
            <w:tcW w:w="1827" w:type="dxa"/>
          </w:tcPr>
          <w:p w14:paraId="3B7B2079"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371" w:type="dxa"/>
          </w:tcPr>
          <w:p w14:paraId="7D99876A" w14:textId="2CBD8498" w:rsidR="00DA7CBD" w:rsidRPr="002579EA" w:rsidRDefault="008D31E2" w:rsidP="00FB1702">
            <w:pPr>
              <w:spacing w:after="0"/>
              <w:rPr>
                <w:rFonts w:ascii="Arial" w:hAnsi="Arial"/>
                <w:sz w:val="18"/>
                <w:lang w:val="fr-CA"/>
              </w:rPr>
            </w:pPr>
            <w:r w:rsidRPr="008D31E2">
              <w:rPr>
                <w:rFonts w:ascii="Arial" w:hAnsi="Arial"/>
                <w:sz w:val="18"/>
                <w:lang w:val="fr-CA"/>
              </w:rPr>
              <w:t>1.</w:t>
            </w:r>
            <w:r w:rsidRPr="008D31E2">
              <w:rPr>
                <w:rFonts w:ascii="Arial" w:hAnsi="Arial"/>
                <w:sz w:val="18"/>
                <w:lang w:val="fr-CA"/>
              </w:rPr>
              <w:tab/>
              <w:t>La TIC est une page Web.</w:t>
            </w:r>
          </w:p>
        </w:tc>
      </w:tr>
      <w:tr w:rsidR="00AA6465" w:rsidRPr="00B10070" w14:paraId="499393A9" w14:textId="77777777" w:rsidTr="00DA7CBD">
        <w:trPr>
          <w:jc w:val="center"/>
        </w:trPr>
        <w:tc>
          <w:tcPr>
            <w:tcW w:w="1827" w:type="dxa"/>
          </w:tcPr>
          <w:p w14:paraId="69D8F9EF" w14:textId="7DA8EB2A" w:rsidR="00DA7CBD" w:rsidRPr="00276F79" w:rsidRDefault="00D5361C" w:rsidP="00FB1702">
            <w:pPr>
              <w:pStyle w:val="TAL"/>
              <w:keepNext w:val="0"/>
              <w:keepLines w:val="0"/>
            </w:pPr>
            <w:r>
              <w:rPr>
                <w:lang w:val="fr-CA"/>
              </w:rPr>
              <w:t>Procédure</w:t>
            </w:r>
          </w:p>
        </w:tc>
        <w:tc>
          <w:tcPr>
            <w:tcW w:w="7371" w:type="dxa"/>
          </w:tcPr>
          <w:p w14:paraId="43F92F2C" w14:textId="50B54CA8" w:rsidR="00DA7CBD" w:rsidRPr="002579EA" w:rsidRDefault="008D31E2" w:rsidP="00E00995">
            <w:pPr>
              <w:pStyle w:val="TAL"/>
              <w:keepNext w:val="0"/>
              <w:keepLines w:val="0"/>
              <w:rPr>
                <w:lang w:val="fr-CA"/>
              </w:rPr>
            </w:pPr>
            <w:r w:rsidRPr="008D31E2">
              <w:rPr>
                <w:lang w:val="fr-CA"/>
              </w:rPr>
              <w:t>1.</w:t>
            </w:r>
            <w:r w:rsidRPr="008D31E2">
              <w:rPr>
                <w:lang w:val="fr-CA"/>
              </w:rPr>
              <w:tab/>
              <w:t xml:space="preserve">Vérifier que la page Web n’échoue pas au </w:t>
            </w:r>
            <w:hyperlink r:id="rId133" w:anchor="resize-text" w:history="1">
              <w:r w:rsidR="006C03CA" w:rsidRPr="00276F79">
                <w:rPr>
                  <w:rStyle w:val="Hyperlink"/>
                  <w:lang w:val="fr-CA"/>
                </w:rPr>
                <w:t xml:space="preserve">critère de succès </w:t>
              </w:r>
              <w:r>
                <w:rPr>
                  <w:rStyle w:val="Hyperlink"/>
                  <w:lang w:val="fr-CA"/>
                </w:rPr>
                <w:t>1</w:t>
              </w:r>
              <w:r w:rsidRPr="008D31E2">
                <w:rPr>
                  <w:rStyle w:val="Hyperlink"/>
                  <w:lang w:val="fr-CA"/>
                </w:rPr>
                <w:t xml:space="preserve">.4.4 </w:t>
              </w:r>
              <w:r w:rsidR="006C03CA" w:rsidRPr="00276F79">
                <w:rPr>
                  <w:rStyle w:val="Hyperlink"/>
                  <w:lang w:val="fr-CA"/>
                </w:rPr>
                <w:t>Redimensionnement du text</w:t>
              </w:r>
              <w:r>
                <w:rPr>
                  <w:rStyle w:val="Hyperlink"/>
                  <w:lang w:val="fr-CA"/>
                </w:rPr>
                <w:t>e</w:t>
              </w:r>
              <w:r w:rsidRPr="008D31E2">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B10070" w14:paraId="787B3704" w14:textId="77777777" w:rsidTr="00DA7CBD">
        <w:trPr>
          <w:jc w:val="center"/>
        </w:trPr>
        <w:tc>
          <w:tcPr>
            <w:tcW w:w="1827" w:type="dxa"/>
          </w:tcPr>
          <w:p w14:paraId="3D948AB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371" w:type="dxa"/>
          </w:tcPr>
          <w:p w14:paraId="541BCF77" w14:textId="77777777" w:rsidR="008D31E2" w:rsidRPr="008D31E2" w:rsidRDefault="008D31E2" w:rsidP="008D31E2">
            <w:pPr>
              <w:spacing w:after="0"/>
              <w:rPr>
                <w:rFonts w:ascii="Arial" w:hAnsi="Arial"/>
                <w:sz w:val="18"/>
                <w:lang w:val="fr-CA"/>
              </w:rPr>
            </w:pPr>
            <w:r w:rsidRPr="008D31E2">
              <w:rPr>
                <w:rFonts w:ascii="Arial" w:hAnsi="Arial"/>
                <w:sz w:val="18"/>
                <w:lang w:val="fr-CA"/>
              </w:rPr>
              <w:t>Réussite : L’énoncé testable no 1 est vrai.</w:t>
            </w:r>
          </w:p>
          <w:p w14:paraId="49F2E584" w14:textId="77777777" w:rsidR="008D31E2" w:rsidRPr="008D31E2" w:rsidRDefault="008D31E2" w:rsidP="008D31E2">
            <w:pPr>
              <w:spacing w:after="0"/>
              <w:rPr>
                <w:rFonts w:ascii="Arial" w:hAnsi="Arial"/>
                <w:sz w:val="18"/>
                <w:lang w:val="fr-CA"/>
              </w:rPr>
            </w:pPr>
            <w:r w:rsidRPr="008D31E2">
              <w:rPr>
                <w:rFonts w:ascii="Arial" w:hAnsi="Arial"/>
                <w:sz w:val="18"/>
                <w:lang w:val="fr-CA"/>
              </w:rPr>
              <w:t>Échec : L’énoncé testable no 1 est faux.</w:t>
            </w:r>
          </w:p>
          <w:p w14:paraId="70C2B3DE" w14:textId="065BD844" w:rsidR="00DA7CBD" w:rsidRPr="002579EA" w:rsidRDefault="008D31E2" w:rsidP="008D31E2">
            <w:pPr>
              <w:spacing w:after="0"/>
              <w:rPr>
                <w:rFonts w:ascii="Arial" w:hAnsi="Arial"/>
                <w:sz w:val="18"/>
                <w:lang w:val="fr-CA"/>
              </w:rPr>
            </w:pPr>
            <w:r w:rsidRPr="008D31E2">
              <w:rPr>
                <w:rFonts w:ascii="Arial" w:hAnsi="Arial"/>
                <w:sz w:val="18"/>
                <w:lang w:val="fr-CA"/>
              </w:rPr>
              <w:t>Sans objet : La condition préalable 1 n’est pas remplie ou la page Web ne renferme pas de contenu pertinent pour le critère de succès 1.4.4 Redimensionnement du texte des WCAG 2.1.</w:t>
            </w:r>
          </w:p>
        </w:tc>
      </w:tr>
    </w:tbl>
    <w:p w14:paraId="29FA9FE5" w14:textId="642A89AC" w:rsidR="00DA7CBD" w:rsidRPr="00276F79" w:rsidRDefault="006C03CA" w:rsidP="009C6E9A">
      <w:pPr>
        <w:pStyle w:val="Heading5"/>
      </w:pPr>
      <w:r w:rsidRPr="002579EA">
        <w:rPr>
          <w:lang w:val="fr-CA"/>
        </w:rPr>
        <w:t>C.9.1.4.5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FAACB30" w14:textId="77777777" w:rsidTr="00DA7CBD">
        <w:trPr>
          <w:jc w:val="center"/>
        </w:trPr>
        <w:tc>
          <w:tcPr>
            <w:tcW w:w="1951" w:type="dxa"/>
          </w:tcPr>
          <w:p w14:paraId="0ED4EF62" w14:textId="77777777" w:rsidR="00DA7CBD" w:rsidRPr="00276F79" w:rsidRDefault="006C03CA" w:rsidP="00FB1702">
            <w:pPr>
              <w:pStyle w:val="TAL"/>
              <w:keepNext w:val="0"/>
              <w:keepLines w:val="0"/>
            </w:pPr>
            <w:r w:rsidRPr="002579EA">
              <w:rPr>
                <w:lang w:val="fr-CA"/>
              </w:rPr>
              <w:t>Type d’évaluation</w:t>
            </w:r>
          </w:p>
        </w:tc>
        <w:tc>
          <w:tcPr>
            <w:tcW w:w="7088" w:type="dxa"/>
          </w:tcPr>
          <w:p w14:paraId="19F03841" w14:textId="2BEA4EEF" w:rsidR="00DA7CBD" w:rsidRPr="00276F79" w:rsidRDefault="00094379" w:rsidP="00FB1702">
            <w:pPr>
              <w:pStyle w:val="TAL"/>
              <w:keepNext w:val="0"/>
              <w:keepLines w:val="0"/>
            </w:pPr>
            <w:r>
              <w:t>Inspection</w:t>
            </w:r>
          </w:p>
        </w:tc>
      </w:tr>
      <w:tr w:rsidR="00AA6465" w:rsidRPr="00B10070" w14:paraId="5FEAE6BA" w14:textId="77777777" w:rsidTr="00DA7CBD">
        <w:trPr>
          <w:jc w:val="center"/>
        </w:trPr>
        <w:tc>
          <w:tcPr>
            <w:tcW w:w="1951" w:type="dxa"/>
          </w:tcPr>
          <w:p w14:paraId="4641C5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43EFFDE" w14:textId="58EE5AD6" w:rsidR="00DA7CBD" w:rsidRPr="002579EA" w:rsidRDefault="00094379" w:rsidP="00FB1702">
            <w:pPr>
              <w:spacing w:after="0"/>
              <w:rPr>
                <w:rFonts w:ascii="Arial" w:hAnsi="Arial"/>
                <w:sz w:val="18"/>
                <w:lang w:val="fr-CA"/>
              </w:rPr>
            </w:pPr>
            <w:r w:rsidRPr="00094379">
              <w:rPr>
                <w:rFonts w:ascii="Arial" w:hAnsi="Arial"/>
                <w:sz w:val="18"/>
                <w:lang w:val="fr-CA"/>
              </w:rPr>
              <w:t>1.</w:t>
            </w:r>
            <w:r w:rsidRPr="00094379">
              <w:rPr>
                <w:rFonts w:ascii="Arial" w:hAnsi="Arial"/>
                <w:sz w:val="18"/>
                <w:lang w:val="fr-CA"/>
              </w:rPr>
              <w:tab/>
              <w:t>La TIC est une page Web.</w:t>
            </w:r>
          </w:p>
        </w:tc>
      </w:tr>
      <w:tr w:rsidR="00AA6465" w:rsidRPr="00B10070" w14:paraId="5A1B5FD1" w14:textId="77777777" w:rsidTr="00DA7CBD">
        <w:trPr>
          <w:jc w:val="center"/>
        </w:trPr>
        <w:tc>
          <w:tcPr>
            <w:tcW w:w="1951" w:type="dxa"/>
          </w:tcPr>
          <w:p w14:paraId="51A249CE" w14:textId="03033B60" w:rsidR="00DA7CBD" w:rsidRPr="00276F79" w:rsidRDefault="00D5361C" w:rsidP="00FB1702">
            <w:pPr>
              <w:pStyle w:val="TAL"/>
              <w:keepNext w:val="0"/>
              <w:keepLines w:val="0"/>
            </w:pPr>
            <w:r>
              <w:rPr>
                <w:lang w:val="fr-CA"/>
              </w:rPr>
              <w:t>Procédure</w:t>
            </w:r>
          </w:p>
        </w:tc>
        <w:tc>
          <w:tcPr>
            <w:tcW w:w="7088" w:type="dxa"/>
          </w:tcPr>
          <w:p w14:paraId="59F654AD" w14:textId="5987C87D" w:rsidR="00DA7CBD" w:rsidRPr="002579EA" w:rsidRDefault="001364F9" w:rsidP="001364F9">
            <w:pPr>
              <w:pStyle w:val="TAL"/>
              <w:keepNext w:val="0"/>
              <w:keepLines w:val="0"/>
              <w:numPr>
                <w:ilvl w:val="0"/>
                <w:numId w:val="33"/>
              </w:numPr>
              <w:ind w:left="288" w:hanging="288"/>
              <w:rPr>
                <w:lang w:val="fr-CA"/>
              </w:rPr>
            </w:pPr>
            <w:r w:rsidRPr="001364F9">
              <w:rPr>
                <w:lang w:val="fr-CA"/>
              </w:rPr>
              <w:t xml:space="preserve">Vérifier que la page Web n’échoue pas au </w:t>
            </w:r>
            <w:hyperlink r:id="rId134" w:anchor="images-of-text" w:history="1">
              <w:r w:rsidR="006C03CA" w:rsidRPr="00276F79">
                <w:rPr>
                  <w:rStyle w:val="Hyperlink"/>
                  <w:lang w:val="fr-CA"/>
                </w:rPr>
                <w:t xml:space="preserve">critère de succès </w:t>
              </w:r>
              <w:r>
                <w:rPr>
                  <w:rStyle w:val="Hyperlink"/>
                  <w:lang w:val="fr-CA"/>
                </w:rPr>
                <w:t>1</w:t>
              </w:r>
              <w:r w:rsidRPr="001364F9">
                <w:rPr>
                  <w:rStyle w:val="Hyperlink"/>
                  <w:lang w:val="fr-CA"/>
                </w:rPr>
                <w:t xml:space="preserve">.4.5 </w:t>
              </w:r>
              <w:r w:rsidR="006C03CA" w:rsidRPr="00276F79">
                <w:rPr>
                  <w:rStyle w:val="Hyperlink"/>
                  <w:lang w:val="fr-CA"/>
                </w:rPr>
                <w:t>Texte sous forme d’imag</w:t>
              </w:r>
              <w:r>
                <w:rPr>
                  <w:rStyle w:val="Hyperlink"/>
                  <w:lang w:val="fr-CA"/>
                </w:rPr>
                <w:t>e</w:t>
              </w:r>
              <w:r w:rsidRPr="001364F9">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B10070" w14:paraId="26D65672" w14:textId="77777777" w:rsidTr="00DA7CBD">
        <w:trPr>
          <w:jc w:val="center"/>
        </w:trPr>
        <w:tc>
          <w:tcPr>
            <w:tcW w:w="1951" w:type="dxa"/>
          </w:tcPr>
          <w:p w14:paraId="6737AF2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B68989C" w14:textId="77777777" w:rsidR="001364F9" w:rsidRPr="001364F9" w:rsidRDefault="001364F9" w:rsidP="001364F9">
            <w:pPr>
              <w:spacing w:after="0"/>
              <w:rPr>
                <w:rFonts w:ascii="Arial" w:hAnsi="Arial"/>
                <w:sz w:val="18"/>
                <w:lang w:val="fr-CA"/>
              </w:rPr>
            </w:pPr>
            <w:r w:rsidRPr="001364F9">
              <w:rPr>
                <w:rFonts w:ascii="Arial" w:hAnsi="Arial"/>
                <w:sz w:val="18"/>
                <w:lang w:val="fr-CA"/>
              </w:rPr>
              <w:t>Réussite : L’énoncé testable no 1 est vrai.</w:t>
            </w:r>
          </w:p>
          <w:p w14:paraId="06B36E18" w14:textId="77777777" w:rsidR="001364F9" w:rsidRPr="001364F9" w:rsidRDefault="001364F9" w:rsidP="001364F9">
            <w:pPr>
              <w:spacing w:after="0"/>
              <w:rPr>
                <w:rFonts w:ascii="Arial" w:hAnsi="Arial"/>
                <w:sz w:val="18"/>
                <w:lang w:val="fr-CA"/>
              </w:rPr>
            </w:pPr>
            <w:r w:rsidRPr="001364F9">
              <w:rPr>
                <w:rFonts w:ascii="Arial" w:hAnsi="Arial"/>
                <w:sz w:val="18"/>
                <w:lang w:val="fr-CA"/>
              </w:rPr>
              <w:t>Échec : L’énoncé testable no 1 est faux.</w:t>
            </w:r>
          </w:p>
          <w:p w14:paraId="5C2F8A37" w14:textId="2C9344E5" w:rsidR="00DA7CBD" w:rsidRPr="002579EA" w:rsidRDefault="001364F9" w:rsidP="001364F9">
            <w:pPr>
              <w:spacing w:after="0"/>
              <w:rPr>
                <w:rFonts w:ascii="Arial" w:hAnsi="Arial"/>
                <w:sz w:val="18"/>
                <w:lang w:val="fr-CA"/>
              </w:rPr>
            </w:pPr>
            <w:r w:rsidRPr="001364F9">
              <w:rPr>
                <w:rFonts w:ascii="Arial" w:hAnsi="Arial"/>
                <w:sz w:val="18"/>
                <w:lang w:val="fr-CA"/>
              </w:rPr>
              <w:t>Sans objet : La condition préalable 1 n’est pas remplie ou la page Web ne renferme pas de contenu pertinent pour le critère de succès 1.4.5 Texte sous forme d’image des WCAG 2.1.</w:t>
            </w:r>
          </w:p>
        </w:tc>
      </w:tr>
    </w:tbl>
    <w:p w14:paraId="4A3351B0" w14:textId="1CA65ABE" w:rsidR="0060672C" w:rsidRPr="002579EA" w:rsidRDefault="006C03CA" w:rsidP="005052D9">
      <w:pPr>
        <w:pStyle w:val="Heading5"/>
        <w:keepNext w:val="0"/>
        <w:keepLines w:val="0"/>
        <w:rPr>
          <w:lang w:val="fr-CA"/>
        </w:rPr>
      </w:pPr>
      <w:r w:rsidRPr="002579EA">
        <w:rPr>
          <w:lang w:val="fr-CA"/>
        </w:rPr>
        <w:t>C.9.1.4.6</w:t>
      </w:r>
      <w:r w:rsidRPr="002579EA">
        <w:rPr>
          <w:lang w:val="fr-CA"/>
        </w:rPr>
        <w:tab/>
      </w:r>
      <w:r w:rsidR="001364F9">
        <w:rPr>
          <w:lang w:val="fr-CA"/>
        </w:rPr>
        <w:t>Nul</w:t>
      </w:r>
      <w:r w:rsidR="00C60FD4" w:rsidRPr="00276F79">
        <w:rPr>
          <w:lang w:val="fr-CA"/>
        </w:rPr>
        <w:t xml:space="preserve"> </w:t>
      </w:r>
    </w:p>
    <w:p w14:paraId="4068852A" w14:textId="5E37E199" w:rsidR="0060672C" w:rsidRPr="002579EA" w:rsidRDefault="006C03CA" w:rsidP="005052D9">
      <w:pPr>
        <w:pStyle w:val="Heading5"/>
        <w:keepNext w:val="0"/>
        <w:keepLines w:val="0"/>
        <w:rPr>
          <w:lang w:val="fr-CA"/>
        </w:rPr>
      </w:pPr>
      <w:r w:rsidRPr="002579EA">
        <w:rPr>
          <w:lang w:val="fr-CA"/>
        </w:rPr>
        <w:t>C.9.1.4.7</w:t>
      </w:r>
      <w:r w:rsidRPr="002579EA">
        <w:rPr>
          <w:lang w:val="fr-CA"/>
        </w:rPr>
        <w:tab/>
      </w:r>
      <w:r w:rsidR="001364F9">
        <w:rPr>
          <w:lang w:val="fr-CA"/>
        </w:rPr>
        <w:t>Nul</w:t>
      </w:r>
    </w:p>
    <w:p w14:paraId="04C97B32" w14:textId="30FB5028" w:rsidR="0060672C" w:rsidRPr="002579EA" w:rsidRDefault="006C03CA" w:rsidP="005052D9">
      <w:pPr>
        <w:pStyle w:val="Heading5"/>
        <w:keepNext w:val="0"/>
        <w:keepLines w:val="0"/>
        <w:rPr>
          <w:lang w:val="fr-CA"/>
        </w:rPr>
      </w:pPr>
      <w:r w:rsidRPr="002579EA">
        <w:rPr>
          <w:lang w:val="fr-CA"/>
        </w:rPr>
        <w:t>C.9.1.4.8</w:t>
      </w:r>
      <w:r w:rsidRPr="002579EA">
        <w:rPr>
          <w:lang w:val="fr-CA"/>
        </w:rPr>
        <w:tab/>
      </w:r>
      <w:r w:rsidR="001364F9">
        <w:rPr>
          <w:lang w:val="fr-CA"/>
        </w:rPr>
        <w:t>Nul</w:t>
      </w:r>
    </w:p>
    <w:p w14:paraId="4087E5F6" w14:textId="6943AA69" w:rsidR="0060672C" w:rsidRPr="001364F9" w:rsidRDefault="006C03CA" w:rsidP="005052D9">
      <w:pPr>
        <w:pStyle w:val="Heading5"/>
        <w:keepNext w:val="0"/>
        <w:keepLines w:val="0"/>
        <w:rPr>
          <w:lang w:val="fr-CA"/>
        </w:rPr>
      </w:pPr>
      <w:r w:rsidRPr="002579EA">
        <w:rPr>
          <w:lang w:val="fr-CA"/>
        </w:rPr>
        <w:t>C.9.1.4.9</w:t>
      </w:r>
      <w:r w:rsidRPr="002579EA">
        <w:rPr>
          <w:lang w:val="fr-CA"/>
        </w:rPr>
        <w:tab/>
      </w:r>
      <w:r w:rsidR="001364F9">
        <w:rPr>
          <w:lang w:val="fr-CA"/>
        </w:rPr>
        <w:t>Nul</w:t>
      </w:r>
      <w:r w:rsidR="00C60FD4" w:rsidRPr="00276F79">
        <w:rPr>
          <w:lang w:val="fr-CA"/>
        </w:rPr>
        <w:t xml:space="preserve"> </w:t>
      </w:r>
    </w:p>
    <w:p w14:paraId="235AF575" w14:textId="4E29DD4A" w:rsidR="00251F1D" w:rsidRPr="001364F9" w:rsidRDefault="006C03CA" w:rsidP="00251F1D">
      <w:pPr>
        <w:pStyle w:val="Heading5"/>
        <w:rPr>
          <w:lang w:val="fr-CA"/>
        </w:rPr>
      </w:pPr>
      <w:r w:rsidRPr="002579EA">
        <w:rPr>
          <w:lang w:val="fr-CA"/>
        </w:rPr>
        <w:t>C.9.1.4.10</w:t>
      </w:r>
      <w:r w:rsidRPr="002579EA">
        <w:rPr>
          <w:lang w:val="fr-CA"/>
        </w:rPr>
        <w:tab/>
        <w:t>Re</w:t>
      </w:r>
      <w:r w:rsidR="001364F9">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B4E6F9" w14:textId="77777777" w:rsidTr="008D78F0">
        <w:trPr>
          <w:jc w:val="center"/>
        </w:trPr>
        <w:tc>
          <w:tcPr>
            <w:tcW w:w="1951" w:type="dxa"/>
          </w:tcPr>
          <w:p w14:paraId="7387412C" w14:textId="77777777" w:rsidR="00251F1D" w:rsidRPr="00276F79" w:rsidRDefault="006C03CA" w:rsidP="008D78F0">
            <w:pPr>
              <w:pStyle w:val="TAL"/>
              <w:keepNext w:val="0"/>
              <w:keepLines w:val="0"/>
            </w:pPr>
            <w:r w:rsidRPr="002579EA">
              <w:rPr>
                <w:lang w:val="fr-CA"/>
              </w:rPr>
              <w:t>Type d’évaluation</w:t>
            </w:r>
          </w:p>
        </w:tc>
        <w:tc>
          <w:tcPr>
            <w:tcW w:w="7088" w:type="dxa"/>
          </w:tcPr>
          <w:p w14:paraId="26DC339D" w14:textId="18100CEF" w:rsidR="00251F1D" w:rsidRPr="00276F79" w:rsidRDefault="00E74C1F" w:rsidP="008D78F0">
            <w:pPr>
              <w:pStyle w:val="TAL"/>
              <w:keepNext w:val="0"/>
              <w:keepLines w:val="0"/>
            </w:pPr>
            <w:r>
              <w:t>Inspection</w:t>
            </w:r>
          </w:p>
        </w:tc>
      </w:tr>
      <w:tr w:rsidR="00AA6465" w:rsidRPr="00B10070" w14:paraId="2CE9009E" w14:textId="77777777" w:rsidTr="008D78F0">
        <w:trPr>
          <w:jc w:val="center"/>
        </w:trPr>
        <w:tc>
          <w:tcPr>
            <w:tcW w:w="1951" w:type="dxa"/>
          </w:tcPr>
          <w:p w14:paraId="7F0DCF98"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4FE2050F"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1796FB7A" w14:textId="77777777" w:rsidTr="008D78F0">
        <w:trPr>
          <w:jc w:val="center"/>
        </w:trPr>
        <w:tc>
          <w:tcPr>
            <w:tcW w:w="1951" w:type="dxa"/>
          </w:tcPr>
          <w:p w14:paraId="01C98405" w14:textId="3F30B527" w:rsidR="00251F1D" w:rsidRPr="00276F79" w:rsidRDefault="00D5361C" w:rsidP="008D78F0">
            <w:pPr>
              <w:pStyle w:val="TAL"/>
              <w:keepNext w:val="0"/>
              <w:keepLines w:val="0"/>
            </w:pPr>
            <w:r>
              <w:rPr>
                <w:lang w:val="fr-CA"/>
              </w:rPr>
              <w:t>Procédure</w:t>
            </w:r>
          </w:p>
        </w:tc>
        <w:tc>
          <w:tcPr>
            <w:tcW w:w="7088" w:type="dxa"/>
          </w:tcPr>
          <w:p w14:paraId="2ADA6665" w14:textId="23E5612E"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35" w:anchor="reflow" w:history="1">
              <w:r w:rsidRPr="00276F79">
                <w:rPr>
                  <w:rStyle w:val="Hyperlink"/>
                  <w:lang w:val="fr-CA"/>
                </w:rPr>
                <w:t xml:space="preserve">critère de succès </w:t>
              </w:r>
              <w:r w:rsidR="00E74C1F">
                <w:rPr>
                  <w:rStyle w:val="Hyperlink"/>
                  <w:lang w:val="fr-CA"/>
                </w:rPr>
                <w:t>1</w:t>
              </w:r>
              <w:r w:rsidR="00E74C1F" w:rsidRPr="00E74C1F">
                <w:rPr>
                  <w:rStyle w:val="Hyperlink"/>
                  <w:lang w:val="fr-CA"/>
                </w:rPr>
                <w:t xml:space="preserve">.4.10 </w:t>
              </w:r>
              <w:r w:rsidR="00E74C1F">
                <w:rPr>
                  <w:rStyle w:val="Hyperlink"/>
                  <w:lang w:val="fr-CA"/>
                </w:rPr>
                <w:t>R</w:t>
              </w:r>
              <w:r w:rsidRPr="00276F79">
                <w:rPr>
                  <w:rStyle w:val="Hyperlink"/>
                  <w:lang w:val="fr-CA"/>
                </w:rPr>
                <w:t>e</w:t>
              </w:r>
              <w:r w:rsidR="00E74C1F">
                <w:rPr>
                  <w:rStyle w:val="Hyperlink"/>
                  <w:lang w:val="fr-CA"/>
                </w:rPr>
                <w:t>d</w:t>
              </w:r>
              <w:r w:rsidR="00E74C1F" w:rsidRPr="00E74C1F">
                <w:rPr>
                  <w:rStyle w:val="Hyperlink"/>
                  <w:lang w:val="fr-CA"/>
                </w:rPr>
                <w:t>istribution de</w:t>
              </w:r>
              <w:r w:rsidR="00E74C1F">
                <w:rPr>
                  <w:rStyle w:val="Hyperlink"/>
                  <w:lang w:val="fr-CA"/>
                </w:rPr>
                <w:t>s WCAG 2.1</w:t>
              </w:r>
            </w:hyperlink>
            <w:r w:rsidRPr="00276F79">
              <w:rPr>
                <w:lang w:val="fr-CA"/>
              </w:rPr>
              <w:t xml:space="preserve"> (en anglais seulement).</w:t>
            </w:r>
          </w:p>
        </w:tc>
      </w:tr>
      <w:tr w:rsidR="00AA6465" w:rsidRPr="00B10070" w14:paraId="3D1BB4D0" w14:textId="77777777" w:rsidTr="008D78F0">
        <w:trPr>
          <w:jc w:val="center"/>
        </w:trPr>
        <w:tc>
          <w:tcPr>
            <w:tcW w:w="1951" w:type="dxa"/>
          </w:tcPr>
          <w:p w14:paraId="163A2614"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3DD56504"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E911A41"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01F8B3F0" w14:textId="5FA8F43F" w:rsidR="008904EA"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1.4.10 Redistribution des WCAG 2.1.</w:t>
            </w:r>
          </w:p>
        </w:tc>
      </w:tr>
    </w:tbl>
    <w:p w14:paraId="35080DE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011EB6DF" w14:textId="2077B3ED" w:rsidR="00251F1D" w:rsidRPr="00E74C1F" w:rsidRDefault="006C03CA" w:rsidP="00251F1D">
      <w:pPr>
        <w:pStyle w:val="Heading5"/>
        <w:rPr>
          <w:lang w:val="fr-CA"/>
        </w:rPr>
      </w:pPr>
      <w:r w:rsidRPr="002579EA">
        <w:rPr>
          <w:lang w:val="fr-CA"/>
        </w:rPr>
        <w:t>C.9.1.4.11</w:t>
      </w:r>
      <w:r w:rsidRPr="002579EA">
        <w:rPr>
          <w:lang w:val="fr-CA"/>
        </w:rPr>
        <w:tab/>
        <w:t xml:space="preserve">Contraste </w:t>
      </w:r>
      <w:r w:rsidR="00E74C1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A6791D" w14:textId="77777777" w:rsidTr="008D78F0">
        <w:trPr>
          <w:jc w:val="center"/>
        </w:trPr>
        <w:tc>
          <w:tcPr>
            <w:tcW w:w="1951" w:type="dxa"/>
          </w:tcPr>
          <w:p w14:paraId="125A3E24" w14:textId="77777777" w:rsidR="00251F1D" w:rsidRPr="00276F79" w:rsidRDefault="006C03CA" w:rsidP="008D78F0">
            <w:pPr>
              <w:pStyle w:val="TAL"/>
              <w:keepNext w:val="0"/>
              <w:keepLines w:val="0"/>
            </w:pPr>
            <w:r w:rsidRPr="002579EA">
              <w:rPr>
                <w:lang w:val="fr-CA"/>
              </w:rPr>
              <w:t>Type d’évaluation</w:t>
            </w:r>
          </w:p>
        </w:tc>
        <w:tc>
          <w:tcPr>
            <w:tcW w:w="7088" w:type="dxa"/>
          </w:tcPr>
          <w:p w14:paraId="2B0E963D" w14:textId="11500209" w:rsidR="00251F1D" w:rsidRPr="00276F79" w:rsidRDefault="00E74C1F" w:rsidP="008D78F0">
            <w:pPr>
              <w:pStyle w:val="TAL"/>
              <w:keepNext w:val="0"/>
              <w:keepLines w:val="0"/>
            </w:pPr>
            <w:r>
              <w:t>Inspection</w:t>
            </w:r>
          </w:p>
        </w:tc>
      </w:tr>
      <w:tr w:rsidR="00AA6465" w:rsidRPr="00B10070" w14:paraId="6C5227DB" w14:textId="77777777" w:rsidTr="008D78F0">
        <w:trPr>
          <w:jc w:val="center"/>
        </w:trPr>
        <w:tc>
          <w:tcPr>
            <w:tcW w:w="1951" w:type="dxa"/>
          </w:tcPr>
          <w:p w14:paraId="328132A7"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2180FC0C"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27E5D29E" w14:textId="77777777" w:rsidTr="008D78F0">
        <w:trPr>
          <w:jc w:val="center"/>
        </w:trPr>
        <w:tc>
          <w:tcPr>
            <w:tcW w:w="1951" w:type="dxa"/>
          </w:tcPr>
          <w:p w14:paraId="26CFF20C" w14:textId="55B85EAC" w:rsidR="00251F1D" w:rsidRPr="00276F79" w:rsidRDefault="00D5361C" w:rsidP="008D78F0">
            <w:pPr>
              <w:pStyle w:val="TAL"/>
              <w:keepNext w:val="0"/>
              <w:keepLines w:val="0"/>
            </w:pPr>
            <w:r>
              <w:rPr>
                <w:lang w:val="fr-CA"/>
              </w:rPr>
              <w:t>Procédure</w:t>
            </w:r>
          </w:p>
        </w:tc>
        <w:tc>
          <w:tcPr>
            <w:tcW w:w="7088" w:type="dxa"/>
          </w:tcPr>
          <w:p w14:paraId="12858902" w14:textId="0546D55C"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36" w:anchor="non-text-contrast" w:history="1">
              <w:r w:rsidRPr="00276F79">
                <w:rPr>
                  <w:rStyle w:val="Hyperlink"/>
                  <w:lang w:val="fr-CA"/>
                </w:rPr>
                <w:t xml:space="preserve">critère de succès </w:t>
              </w:r>
              <w:r w:rsidR="00E74C1F">
                <w:rPr>
                  <w:rStyle w:val="Hyperlink"/>
                  <w:lang w:val="fr-CA"/>
                </w:rPr>
                <w:t xml:space="preserve">1.4.11 </w:t>
              </w:r>
              <w:r w:rsidRPr="00276F79">
                <w:rPr>
                  <w:rStyle w:val="Hyperlink"/>
                  <w:lang w:val="fr-CA"/>
                </w:rPr>
                <w:t xml:space="preserve">Contraste </w:t>
              </w:r>
              <w:r w:rsidR="00E74C1F">
                <w:rPr>
                  <w:rStyle w:val="Hyperlink"/>
                  <w:lang w:val="fr-CA"/>
                </w:rPr>
                <w:t xml:space="preserve">du contenu </w:t>
              </w:r>
              <w:r w:rsidRPr="00276F79">
                <w:rPr>
                  <w:rStyle w:val="Hyperlink"/>
                  <w:lang w:val="fr-CA"/>
                </w:rPr>
                <w:t>non textue</w:t>
              </w:r>
              <w:r w:rsidR="00E74C1F">
                <w:rPr>
                  <w:rStyle w:val="Hyperlink"/>
                  <w:lang w:val="fr-CA"/>
                </w:rPr>
                <w:t>l des WCAG 2.1</w:t>
              </w:r>
            </w:hyperlink>
            <w:r w:rsidRPr="00276F79">
              <w:rPr>
                <w:lang w:val="fr-CA"/>
              </w:rPr>
              <w:t xml:space="preserve"> (en anglais seulement).</w:t>
            </w:r>
          </w:p>
        </w:tc>
      </w:tr>
      <w:tr w:rsidR="00AA6465" w:rsidRPr="00B10070" w14:paraId="6838D133" w14:textId="77777777" w:rsidTr="008D78F0">
        <w:trPr>
          <w:jc w:val="center"/>
        </w:trPr>
        <w:tc>
          <w:tcPr>
            <w:tcW w:w="1951" w:type="dxa"/>
          </w:tcPr>
          <w:p w14:paraId="36CDB66A"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7205C818"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62DA4185"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67F2C9E9" w14:textId="6A10855F"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1.4.11 Contraste des éléments non textuels des WCAG 2.1.</w:t>
            </w:r>
          </w:p>
        </w:tc>
      </w:tr>
    </w:tbl>
    <w:p w14:paraId="63C3EB45" w14:textId="32805E44" w:rsidR="00251F1D" w:rsidRPr="00276F79" w:rsidRDefault="006C03CA" w:rsidP="002579EA">
      <w:pPr>
        <w:pStyle w:val="Heading5"/>
      </w:pPr>
      <w:r w:rsidRPr="002579EA">
        <w:rPr>
          <w:lang w:val="fr-CA"/>
        </w:rPr>
        <w:t>C.9.1.4.12</w:t>
      </w:r>
      <w:r w:rsidRPr="002579EA">
        <w:rPr>
          <w:lang w:val="fr-CA"/>
        </w:rPr>
        <w:tab/>
        <w:t>Espacement d</w:t>
      </w:r>
      <w:r w:rsidR="00E74C1F">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4F4D61" w14:textId="77777777" w:rsidTr="008D78F0">
        <w:trPr>
          <w:jc w:val="center"/>
        </w:trPr>
        <w:tc>
          <w:tcPr>
            <w:tcW w:w="1951" w:type="dxa"/>
          </w:tcPr>
          <w:p w14:paraId="6E25905A" w14:textId="77777777" w:rsidR="00251F1D" w:rsidRPr="00276F79" w:rsidRDefault="006C03CA" w:rsidP="008D78F0">
            <w:pPr>
              <w:pStyle w:val="TAL"/>
              <w:keepNext w:val="0"/>
              <w:keepLines w:val="0"/>
            </w:pPr>
            <w:r w:rsidRPr="002579EA">
              <w:rPr>
                <w:lang w:val="fr-CA"/>
              </w:rPr>
              <w:t>Type d’évaluation</w:t>
            </w:r>
          </w:p>
        </w:tc>
        <w:tc>
          <w:tcPr>
            <w:tcW w:w="7088" w:type="dxa"/>
          </w:tcPr>
          <w:p w14:paraId="321FC82E" w14:textId="67E369CC" w:rsidR="00251F1D" w:rsidRPr="00276F79" w:rsidRDefault="00E74C1F" w:rsidP="008D78F0">
            <w:pPr>
              <w:pStyle w:val="TAL"/>
              <w:keepNext w:val="0"/>
              <w:keepLines w:val="0"/>
            </w:pPr>
            <w:r>
              <w:t>Inspection</w:t>
            </w:r>
          </w:p>
        </w:tc>
      </w:tr>
      <w:tr w:rsidR="00AA6465" w:rsidRPr="00B10070" w14:paraId="55E62039" w14:textId="77777777" w:rsidTr="008D78F0">
        <w:trPr>
          <w:jc w:val="center"/>
        </w:trPr>
        <w:tc>
          <w:tcPr>
            <w:tcW w:w="1951" w:type="dxa"/>
          </w:tcPr>
          <w:p w14:paraId="65582C5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02AA2F52"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1A5DE07E" w14:textId="77777777" w:rsidTr="008D78F0">
        <w:trPr>
          <w:jc w:val="center"/>
        </w:trPr>
        <w:tc>
          <w:tcPr>
            <w:tcW w:w="1951" w:type="dxa"/>
          </w:tcPr>
          <w:p w14:paraId="786F16D4" w14:textId="4359552F" w:rsidR="00251F1D" w:rsidRPr="00276F79" w:rsidRDefault="00D5361C" w:rsidP="008D78F0">
            <w:pPr>
              <w:pStyle w:val="TAL"/>
              <w:keepNext w:val="0"/>
              <w:keepLines w:val="0"/>
            </w:pPr>
            <w:r>
              <w:rPr>
                <w:lang w:val="fr-CA"/>
              </w:rPr>
              <w:t>Procédure</w:t>
            </w:r>
          </w:p>
        </w:tc>
        <w:tc>
          <w:tcPr>
            <w:tcW w:w="7088" w:type="dxa"/>
          </w:tcPr>
          <w:p w14:paraId="58CBB7FA" w14:textId="50DD75B0"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37" w:anchor="text-spacing" w:history="1">
              <w:r w:rsidRPr="00276F79">
                <w:rPr>
                  <w:rStyle w:val="Hyperlink"/>
                  <w:lang w:val="fr-CA"/>
                </w:rPr>
                <w:t xml:space="preserve">critère de succès </w:t>
              </w:r>
              <w:r w:rsidR="00E74C1F">
                <w:rPr>
                  <w:rStyle w:val="Hyperlink"/>
                  <w:lang w:val="fr-CA"/>
                </w:rPr>
                <w:t xml:space="preserve">1.4.12 </w:t>
              </w:r>
              <w:r w:rsidRPr="00276F79">
                <w:rPr>
                  <w:rStyle w:val="Hyperlink"/>
                  <w:lang w:val="fr-CA"/>
                </w:rPr>
                <w:t>Espacement du text</w:t>
              </w:r>
              <w:r w:rsidR="00E74C1F">
                <w:rPr>
                  <w:rStyle w:val="Hyperlink"/>
                  <w:lang w:val="fr-CA"/>
                </w:rPr>
                <w:t>e des WCAG 2.1</w:t>
              </w:r>
            </w:hyperlink>
            <w:r w:rsidRPr="00276F79">
              <w:rPr>
                <w:lang w:val="fr-CA"/>
              </w:rPr>
              <w:t xml:space="preserve"> (en anglais seulement).</w:t>
            </w:r>
          </w:p>
        </w:tc>
      </w:tr>
      <w:tr w:rsidR="00AA6465" w:rsidRPr="00B10070" w14:paraId="38227341" w14:textId="77777777" w:rsidTr="008D78F0">
        <w:trPr>
          <w:jc w:val="center"/>
        </w:trPr>
        <w:tc>
          <w:tcPr>
            <w:tcW w:w="1951" w:type="dxa"/>
          </w:tcPr>
          <w:p w14:paraId="1E7A001E"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16FAFF3D"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61E7F6F"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7E485644" w14:textId="4B0B889C"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1.4.12 Espacement du texte des WCAG 2.1.</w:t>
            </w:r>
          </w:p>
        </w:tc>
      </w:tr>
    </w:tbl>
    <w:p w14:paraId="5D2857B2" w14:textId="35051CB1" w:rsidR="00251F1D" w:rsidRPr="002579EA" w:rsidRDefault="006C03CA" w:rsidP="00251F1D">
      <w:pPr>
        <w:pStyle w:val="Heading5"/>
        <w:rPr>
          <w:lang w:val="fr-CA"/>
        </w:rPr>
      </w:pPr>
      <w:r w:rsidRPr="002579EA">
        <w:rPr>
          <w:lang w:val="fr-CA"/>
        </w:rPr>
        <w:t>C.9.1.4.13</w:t>
      </w:r>
      <w:r w:rsidRPr="002579EA">
        <w:rPr>
          <w:lang w:val="fr-CA"/>
        </w:rPr>
        <w:tab/>
        <w:t xml:space="preserve">Contenu </w:t>
      </w:r>
      <w:r w:rsidR="00E74C1F">
        <w:rPr>
          <w:lang w:val="fr-CA"/>
        </w:rPr>
        <w:t>au</w:t>
      </w:r>
      <w:r w:rsidRPr="002579EA">
        <w:rPr>
          <w:lang w:val="fr-CA"/>
        </w:rPr>
        <w:t xml:space="preserve"> survol ou</w:t>
      </w:r>
      <w:r w:rsidR="00E74C1F">
        <w:rPr>
          <w:lang w:val="fr-CA"/>
        </w:rPr>
        <w:t xml:space="preserve"> au</w:t>
      </w:r>
      <w:r w:rsidRPr="002579EA">
        <w:rPr>
          <w:lang w:val="fr-CA"/>
        </w:rPr>
        <w:t xml:space="preserve">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4432E4" w14:textId="77777777" w:rsidTr="008D78F0">
        <w:trPr>
          <w:jc w:val="center"/>
        </w:trPr>
        <w:tc>
          <w:tcPr>
            <w:tcW w:w="1951" w:type="dxa"/>
          </w:tcPr>
          <w:p w14:paraId="6FB941F2" w14:textId="77777777" w:rsidR="00251F1D" w:rsidRPr="00276F79" w:rsidRDefault="006C03CA" w:rsidP="008D78F0">
            <w:pPr>
              <w:pStyle w:val="TAL"/>
              <w:keepNext w:val="0"/>
              <w:keepLines w:val="0"/>
            </w:pPr>
            <w:r w:rsidRPr="002579EA">
              <w:rPr>
                <w:lang w:val="fr-CA"/>
              </w:rPr>
              <w:t>Type d’évaluation</w:t>
            </w:r>
          </w:p>
        </w:tc>
        <w:tc>
          <w:tcPr>
            <w:tcW w:w="7088" w:type="dxa"/>
          </w:tcPr>
          <w:p w14:paraId="3123CB8A" w14:textId="72346334" w:rsidR="00251F1D" w:rsidRPr="00276F79" w:rsidRDefault="0065334C" w:rsidP="008D78F0">
            <w:pPr>
              <w:pStyle w:val="TAL"/>
              <w:keepNext w:val="0"/>
              <w:keepLines w:val="0"/>
            </w:pPr>
            <w:r>
              <w:t>Inspection</w:t>
            </w:r>
          </w:p>
        </w:tc>
      </w:tr>
      <w:tr w:rsidR="00AA6465" w:rsidRPr="00B10070" w14:paraId="3F4C301F" w14:textId="77777777" w:rsidTr="008D78F0">
        <w:trPr>
          <w:jc w:val="center"/>
        </w:trPr>
        <w:tc>
          <w:tcPr>
            <w:tcW w:w="1951" w:type="dxa"/>
          </w:tcPr>
          <w:p w14:paraId="646132C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7FE640AD"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5ACC1D2B" w14:textId="77777777" w:rsidTr="008D78F0">
        <w:trPr>
          <w:jc w:val="center"/>
        </w:trPr>
        <w:tc>
          <w:tcPr>
            <w:tcW w:w="1951" w:type="dxa"/>
          </w:tcPr>
          <w:p w14:paraId="68DEF817" w14:textId="24577CFE" w:rsidR="00251F1D" w:rsidRPr="00276F79" w:rsidRDefault="00D5361C" w:rsidP="008D78F0">
            <w:pPr>
              <w:pStyle w:val="TAL"/>
              <w:keepNext w:val="0"/>
              <w:keepLines w:val="0"/>
            </w:pPr>
            <w:r>
              <w:rPr>
                <w:lang w:val="fr-CA"/>
              </w:rPr>
              <w:t>Procédure</w:t>
            </w:r>
          </w:p>
        </w:tc>
        <w:tc>
          <w:tcPr>
            <w:tcW w:w="7088" w:type="dxa"/>
          </w:tcPr>
          <w:p w14:paraId="4CE07A99" w14:textId="129EBF16"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38" w:anchor="content-on-hover-or-focus" w:history="1">
              <w:r w:rsidRPr="00276F79">
                <w:rPr>
                  <w:rStyle w:val="Hyperlink"/>
                  <w:lang w:val="fr-CA"/>
                </w:rPr>
                <w:t xml:space="preserve">critère de succès </w:t>
              </w:r>
              <w:r w:rsidR="0065334C">
                <w:rPr>
                  <w:rStyle w:val="Hyperlink"/>
                  <w:lang w:val="fr-CA"/>
                </w:rPr>
                <w:t>1</w:t>
              </w:r>
              <w:r w:rsidR="0065334C" w:rsidRPr="0065334C">
                <w:rPr>
                  <w:rStyle w:val="Hyperlink"/>
                  <w:lang w:val="fr-CA"/>
                </w:rPr>
                <w:t xml:space="preserve">.4.13 </w:t>
              </w:r>
              <w:r w:rsidRPr="00276F79">
                <w:rPr>
                  <w:rStyle w:val="Hyperlink"/>
                  <w:lang w:val="fr-CA"/>
                </w:rPr>
                <w:t xml:space="preserve">Contenu </w:t>
              </w:r>
              <w:r w:rsidR="0065334C">
                <w:rPr>
                  <w:rStyle w:val="Hyperlink"/>
                  <w:lang w:val="fr-CA"/>
                </w:rPr>
                <w:t>a</w:t>
              </w:r>
              <w:r w:rsidR="0065334C" w:rsidRPr="0065334C">
                <w:rPr>
                  <w:rStyle w:val="Hyperlink"/>
                  <w:lang w:val="fr-CA"/>
                </w:rPr>
                <w:t>u survol ou au focus</w:t>
              </w:r>
              <w:r w:rsidR="0065334C">
                <w:rPr>
                  <w:rStyle w:val="Hyperlink"/>
                  <w:lang w:val="fr-CA"/>
                </w:rPr>
                <w:t xml:space="preserve"> des </w:t>
              </w:r>
              <w:proofErr w:type="spellStart"/>
              <w:r w:rsidR="0065334C">
                <w:rPr>
                  <w:rStyle w:val="Hyperlink"/>
                  <w:lang w:val="fr-CA"/>
                </w:rPr>
                <w:t>WCAG</w:t>
              </w:r>
              <w:r w:rsidRPr="00276F79">
                <w:rPr>
                  <w:rStyle w:val="Hyperlink"/>
                  <w:lang w:val="fr-CA"/>
                </w:rPr>
                <w:t>l</w:t>
              </w:r>
              <w:proofErr w:type="spellEnd"/>
            </w:hyperlink>
            <w:r w:rsidRPr="00276F79">
              <w:rPr>
                <w:lang w:val="fr-CA"/>
              </w:rPr>
              <w:t xml:space="preserve"> (en anglais seulement).</w:t>
            </w:r>
          </w:p>
        </w:tc>
      </w:tr>
      <w:tr w:rsidR="00AA6465" w:rsidRPr="00B10070" w14:paraId="2E199479" w14:textId="77777777" w:rsidTr="0065334C">
        <w:trPr>
          <w:trHeight w:val="864"/>
          <w:jc w:val="center"/>
        </w:trPr>
        <w:tc>
          <w:tcPr>
            <w:tcW w:w="1951" w:type="dxa"/>
          </w:tcPr>
          <w:p w14:paraId="6387CF70"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0AA1E1D4" w14:textId="77777777" w:rsidR="0065334C" w:rsidRPr="0065334C" w:rsidRDefault="0065334C" w:rsidP="0065334C">
            <w:pPr>
              <w:spacing w:after="0"/>
              <w:rPr>
                <w:rFonts w:ascii="Arial" w:hAnsi="Arial"/>
                <w:sz w:val="18"/>
                <w:lang w:val="fr-CA"/>
              </w:rPr>
            </w:pPr>
            <w:r w:rsidRPr="0065334C">
              <w:rPr>
                <w:rFonts w:ascii="Arial" w:hAnsi="Arial"/>
                <w:sz w:val="18"/>
                <w:lang w:val="fr-CA"/>
              </w:rPr>
              <w:t>Réussite : L’énoncé testable no 1 est vrai.</w:t>
            </w:r>
          </w:p>
          <w:p w14:paraId="7F61382F" w14:textId="77777777" w:rsidR="0065334C" w:rsidRPr="0065334C" w:rsidRDefault="0065334C" w:rsidP="0065334C">
            <w:pPr>
              <w:spacing w:after="0"/>
              <w:rPr>
                <w:rFonts w:ascii="Arial" w:hAnsi="Arial"/>
                <w:sz w:val="18"/>
                <w:lang w:val="fr-CA"/>
              </w:rPr>
            </w:pPr>
            <w:r w:rsidRPr="0065334C">
              <w:rPr>
                <w:rFonts w:ascii="Arial" w:hAnsi="Arial"/>
                <w:sz w:val="18"/>
                <w:lang w:val="fr-CA"/>
              </w:rPr>
              <w:t>Échec : L’énoncé testable no 1 est faux.</w:t>
            </w:r>
          </w:p>
          <w:p w14:paraId="38F1C4D9" w14:textId="4FB56FCA" w:rsidR="00251F1D" w:rsidRPr="002579EA" w:rsidRDefault="0065334C" w:rsidP="0065334C">
            <w:pPr>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1.4.13 Contenu au survol ou au focus des WCAG 2.1.</w:t>
            </w:r>
          </w:p>
        </w:tc>
      </w:tr>
    </w:tbl>
    <w:p w14:paraId="4B62914C" w14:textId="77BDB883" w:rsidR="00251F1D" w:rsidRPr="002579EA" w:rsidRDefault="006C03CA" w:rsidP="00A92AC2">
      <w:pPr>
        <w:pStyle w:val="Heading3"/>
        <w:rPr>
          <w:lang w:val="fr-CA"/>
        </w:rPr>
      </w:pPr>
      <w:bookmarkStart w:id="1265" w:name="_Toc57281207"/>
      <w:bookmarkStart w:id="1266" w:name="_Toc57986077"/>
      <w:bookmarkStart w:id="1267" w:name="_Toc58222450"/>
      <w:bookmarkStart w:id="1268" w:name="_Toc78290702"/>
      <w:bookmarkStart w:id="1269" w:name="_Toc197147358"/>
      <w:r w:rsidRPr="002579EA">
        <w:rPr>
          <w:lang w:val="fr-CA"/>
        </w:rPr>
        <w:t>C.9.2</w:t>
      </w:r>
      <w:r w:rsidRPr="002579EA">
        <w:rPr>
          <w:lang w:val="fr-CA"/>
        </w:rPr>
        <w:tab/>
        <w:t>Utilisable</w:t>
      </w:r>
      <w:bookmarkEnd w:id="1265"/>
      <w:bookmarkEnd w:id="1266"/>
      <w:bookmarkEnd w:id="1267"/>
      <w:bookmarkEnd w:id="1268"/>
      <w:bookmarkEnd w:id="1269"/>
    </w:p>
    <w:p w14:paraId="1F6CE6B4" w14:textId="445C70CD" w:rsidR="00251F1D" w:rsidRPr="002579EA" w:rsidRDefault="006C03CA" w:rsidP="00A92AC2">
      <w:pPr>
        <w:pStyle w:val="Heading4"/>
        <w:rPr>
          <w:lang w:val="fr-CA"/>
        </w:rPr>
      </w:pPr>
      <w:r w:rsidRPr="002579EA">
        <w:rPr>
          <w:lang w:val="fr-CA"/>
        </w:rPr>
        <w:t>C.9.2.1</w:t>
      </w:r>
      <w:r w:rsidRPr="002579EA">
        <w:rPr>
          <w:lang w:val="fr-CA"/>
        </w:rPr>
        <w:tab/>
        <w:t>Accessibilité au clavier</w:t>
      </w:r>
    </w:p>
    <w:p w14:paraId="07BF0D90" w14:textId="29604203" w:rsidR="00DA7CBD" w:rsidRPr="00276F79" w:rsidRDefault="006C03CA" w:rsidP="00A92AC2">
      <w:pPr>
        <w:pStyle w:val="Heading5"/>
      </w:pPr>
      <w:r w:rsidRPr="002579EA">
        <w:rPr>
          <w:lang w:val="fr-CA"/>
        </w:rPr>
        <w:t>C.9.2.1.1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BE601A" w14:textId="77777777" w:rsidTr="00DA7CBD">
        <w:trPr>
          <w:jc w:val="center"/>
        </w:trPr>
        <w:tc>
          <w:tcPr>
            <w:tcW w:w="1951" w:type="dxa"/>
          </w:tcPr>
          <w:p w14:paraId="4777FEFD" w14:textId="77777777" w:rsidR="00DA7CBD" w:rsidRPr="00276F79" w:rsidRDefault="006C03CA" w:rsidP="00A92AC2">
            <w:pPr>
              <w:pStyle w:val="TAL"/>
              <w:keepLines w:val="0"/>
            </w:pPr>
            <w:r w:rsidRPr="002579EA">
              <w:rPr>
                <w:lang w:val="fr-CA"/>
              </w:rPr>
              <w:t>Type d’évaluation</w:t>
            </w:r>
          </w:p>
        </w:tc>
        <w:tc>
          <w:tcPr>
            <w:tcW w:w="7088" w:type="dxa"/>
          </w:tcPr>
          <w:p w14:paraId="617E1A28" w14:textId="2912A677" w:rsidR="00DA7CBD" w:rsidRPr="00276F79" w:rsidRDefault="0065334C" w:rsidP="00A92AC2">
            <w:pPr>
              <w:pStyle w:val="TAL"/>
              <w:keepLines w:val="0"/>
            </w:pPr>
            <w:r>
              <w:t>Inspection</w:t>
            </w:r>
          </w:p>
        </w:tc>
      </w:tr>
      <w:tr w:rsidR="00AA6465" w:rsidRPr="00B10070" w14:paraId="31BEC242" w14:textId="77777777" w:rsidTr="00DA7CBD">
        <w:trPr>
          <w:jc w:val="center"/>
        </w:trPr>
        <w:tc>
          <w:tcPr>
            <w:tcW w:w="1951" w:type="dxa"/>
          </w:tcPr>
          <w:p w14:paraId="4B798AA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10CA08C2"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565424" w14:paraId="14B22852" w14:textId="77777777" w:rsidTr="00DA7CBD">
        <w:trPr>
          <w:jc w:val="center"/>
        </w:trPr>
        <w:tc>
          <w:tcPr>
            <w:tcW w:w="1951" w:type="dxa"/>
          </w:tcPr>
          <w:p w14:paraId="7E2F3843" w14:textId="2CF05A93" w:rsidR="00DA7CBD" w:rsidRPr="00276F79" w:rsidRDefault="00D5361C" w:rsidP="00A92AC2">
            <w:pPr>
              <w:pStyle w:val="TAL"/>
              <w:keepLines w:val="0"/>
            </w:pPr>
            <w:r>
              <w:rPr>
                <w:lang w:val="fr-CA"/>
              </w:rPr>
              <w:t>Procédure</w:t>
            </w:r>
          </w:p>
        </w:tc>
        <w:tc>
          <w:tcPr>
            <w:tcW w:w="7088" w:type="dxa"/>
          </w:tcPr>
          <w:p w14:paraId="748E5DD2" w14:textId="43BB4C5C" w:rsidR="00DA7CBD" w:rsidRPr="002579EA" w:rsidRDefault="006C03CA" w:rsidP="003E4C13">
            <w:pPr>
              <w:pStyle w:val="TAL"/>
              <w:keepLines w:val="0"/>
              <w:ind w:left="288" w:hanging="288"/>
              <w:rPr>
                <w:lang w:val="fr-CA"/>
              </w:rPr>
            </w:pPr>
            <w:r w:rsidRPr="002579EA">
              <w:rPr>
                <w:lang w:val="fr-CA"/>
              </w:rPr>
              <w:t xml:space="preserve">1. Vérifier que la page Web n’échoue pas au </w:t>
            </w:r>
            <w:r>
              <w:fldChar w:fldCharType="begin"/>
            </w:r>
            <w:r w:rsidRPr="00565424">
              <w:rPr>
                <w:lang w:val="fr-CA"/>
              </w:rPr>
              <w:instrText>HYPERLINK "https://www.w3.org/TR/WCAG21/" \l "keyboard"</w:instrText>
            </w:r>
            <w:r>
              <w:fldChar w:fldCharType="separate"/>
            </w:r>
            <w:r w:rsidRPr="00276F79">
              <w:rPr>
                <w:rStyle w:val="Hyperlink"/>
                <w:lang w:val="fr-CA"/>
              </w:rPr>
              <w:t xml:space="preserve">critère de </w:t>
            </w:r>
            <w:proofErr w:type="gramStart"/>
            <w:r w:rsidRPr="00276F79">
              <w:rPr>
                <w:rStyle w:val="Hyperlink"/>
                <w:lang w:val="fr-CA"/>
              </w:rPr>
              <w:t>succès  2.1.1</w:t>
            </w:r>
            <w:proofErr w:type="gramEnd"/>
            <w:r w:rsidRPr="00276F79">
              <w:rPr>
                <w:rStyle w:val="Hyperlink"/>
                <w:lang w:val="fr-CA"/>
              </w:rPr>
              <w:t xml:space="preserve"> Clavie</w:t>
            </w:r>
            <w:r w:rsidR="0065334C">
              <w:rPr>
                <w:rStyle w:val="Hyperlink"/>
                <w:lang w:val="fr-CA"/>
              </w:rPr>
              <w:t>r</w:t>
            </w:r>
            <w:r w:rsidR="0065334C" w:rsidRPr="0065334C">
              <w:rPr>
                <w:rStyle w:val="Hyperlink"/>
                <w:lang w:val="fr-CA"/>
              </w:rPr>
              <w:t xml:space="preserve"> des WCAG 2.1</w:t>
            </w:r>
            <w:r>
              <w:fldChar w:fldCharType="end"/>
            </w:r>
            <w:r w:rsidRPr="00276F79">
              <w:rPr>
                <w:lang w:val="fr-CA"/>
              </w:rPr>
              <w:t xml:space="preserve"> (en anglais seulement).</w:t>
            </w:r>
          </w:p>
        </w:tc>
      </w:tr>
      <w:tr w:rsidR="00AA6465" w:rsidRPr="00507E2B" w14:paraId="4D271CC9" w14:textId="77777777" w:rsidTr="0065334C">
        <w:trPr>
          <w:trHeight w:val="448"/>
          <w:jc w:val="center"/>
        </w:trPr>
        <w:tc>
          <w:tcPr>
            <w:tcW w:w="1951" w:type="dxa"/>
          </w:tcPr>
          <w:p w14:paraId="11C17BFA"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25EDAC31"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Réussite : L’énoncé testable no 1 est vrai.</w:t>
            </w:r>
          </w:p>
          <w:p w14:paraId="29F39F8E"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Échec : L’énoncé testable no 1 est faux.</w:t>
            </w:r>
          </w:p>
          <w:p w14:paraId="7DCA18D2" w14:textId="023CD691" w:rsidR="00DA7CBD" w:rsidRPr="002579EA" w:rsidRDefault="0065334C" w:rsidP="0065334C">
            <w:pPr>
              <w:keepNext/>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2.1.1 Clavier des WCAG 2.1.</w:t>
            </w:r>
          </w:p>
        </w:tc>
      </w:tr>
    </w:tbl>
    <w:p w14:paraId="70882575" w14:textId="6CD14940" w:rsidR="00DA7CBD" w:rsidRPr="002579EA" w:rsidRDefault="006C03CA" w:rsidP="009C6E9A">
      <w:pPr>
        <w:pStyle w:val="Heading5"/>
        <w:rPr>
          <w:lang w:val="fr-CA"/>
        </w:rPr>
      </w:pPr>
      <w:r w:rsidRPr="002579EA">
        <w:rPr>
          <w:lang w:val="fr-CA"/>
        </w:rPr>
        <w:t>C.9.2.1.2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5E1543" w14:textId="77777777" w:rsidTr="00DA7CBD">
        <w:trPr>
          <w:jc w:val="center"/>
        </w:trPr>
        <w:tc>
          <w:tcPr>
            <w:tcW w:w="1951" w:type="dxa"/>
          </w:tcPr>
          <w:p w14:paraId="3211DC8F" w14:textId="77777777" w:rsidR="00DA7CBD" w:rsidRPr="00276F79" w:rsidRDefault="006C03CA" w:rsidP="00EC2BFE">
            <w:pPr>
              <w:pStyle w:val="TAL"/>
              <w:keepLines w:val="0"/>
            </w:pPr>
            <w:r w:rsidRPr="002579EA">
              <w:rPr>
                <w:lang w:val="fr-CA"/>
              </w:rPr>
              <w:t>Type d’évaluation</w:t>
            </w:r>
          </w:p>
        </w:tc>
        <w:tc>
          <w:tcPr>
            <w:tcW w:w="7088" w:type="dxa"/>
          </w:tcPr>
          <w:p w14:paraId="724738E1" w14:textId="46C51FF6" w:rsidR="00DA7CBD" w:rsidRPr="00276F79" w:rsidRDefault="00867AF0" w:rsidP="00EC2BFE">
            <w:pPr>
              <w:pStyle w:val="TAL"/>
              <w:keepLines w:val="0"/>
            </w:pPr>
            <w:r>
              <w:t>Inspection</w:t>
            </w:r>
          </w:p>
        </w:tc>
      </w:tr>
      <w:tr w:rsidR="00AA6465" w:rsidRPr="00507E2B" w14:paraId="7FD1E57C" w14:textId="77777777" w:rsidTr="00DA7CBD">
        <w:trPr>
          <w:jc w:val="center"/>
        </w:trPr>
        <w:tc>
          <w:tcPr>
            <w:tcW w:w="1951" w:type="dxa"/>
          </w:tcPr>
          <w:p w14:paraId="01627932" w14:textId="77777777" w:rsidR="00DA7CBD" w:rsidRPr="00276F79" w:rsidRDefault="006C03CA" w:rsidP="00EC2BFE">
            <w:pPr>
              <w:keepNext/>
              <w:spacing w:after="0"/>
              <w:rPr>
                <w:rFonts w:ascii="Arial" w:hAnsi="Arial"/>
                <w:sz w:val="18"/>
              </w:rPr>
            </w:pPr>
            <w:r w:rsidRPr="002579EA">
              <w:rPr>
                <w:rFonts w:ascii="Arial" w:hAnsi="Arial"/>
                <w:sz w:val="18"/>
                <w:lang w:val="fr-CA"/>
              </w:rPr>
              <w:t>Conditions préalables</w:t>
            </w:r>
          </w:p>
        </w:tc>
        <w:tc>
          <w:tcPr>
            <w:tcW w:w="7088" w:type="dxa"/>
          </w:tcPr>
          <w:p w14:paraId="39D01C13" w14:textId="77777777" w:rsidR="00DA7CBD" w:rsidRPr="002579EA" w:rsidRDefault="006C03CA" w:rsidP="00EC2BFE">
            <w:pPr>
              <w:keepNext/>
              <w:spacing w:after="0"/>
              <w:rPr>
                <w:rFonts w:ascii="Arial" w:hAnsi="Arial"/>
                <w:sz w:val="18"/>
                <w:lang w:val="fr-CA"/>
              </w:rPr>
            </w:pPr>
            <w:r w:rsidRPr="002579EA">
              <w:rPr>
                <w:rFonts w:ascii="Arial" w:hAnsi="Arial"/>
                <w:sz w:val="18"/>
                <w:lang w:val="fr-CA"/>
              </w:rPr>
              <w:t>1. La TIC est une page Web.</w:t>
            </w:r>
          </w:p>
        </w:tc>
      </w:tr>
      <w:tr w:rsidR="00AA6465" w:rsidRPr="00565424" w14:paraId="5AD160B3" w14:textId="77777777" w:rsidTr="00DA7CBD">
        <w:trPr>
          <w:jc w:val="center"/>
        </w:trPr>
        <w:tc>
          <w:tcPr>
            <w:tcW w:w="1951" w:type="dxa"/>
          </w:tcPr>
          <w:p w14:paraId="325DB085" w14:textId="00F53561" w:rsidR="00DA7CBD" w:rsidRPr="00276F79" w:rsidRDefault="00D5361C" w:rsidP="00EC2BFE">
            <w:pPr>
              <w:pStyle w:val="TAL"/>
              <w:keepLines w:val="0"/>
            </w:pPr>
            <w:r>
              <w:rPr>
                <w:lang w:val="fr-CA"/>
              </w:rPr>
              <w:t>Procédure</w:t>
            </w:r>
          </w:p>
        </w:tc>
        <w:tc>
          <w:tcPr>
            <w:tcW w:w="7088" w:type="dxa"/>
          </w:tcPr>
          <w:p w14:paraId="4F49BC80" w14:textId="1D40901B" w:rsidR="00DA7CBD" w:rsidRPr="002579EA" w:rsidRDefault="006C03CA" w:rsidP="003E4C13">
            <w:pPr>
              <w:pStyle w:val="TAL"/>
              <w:keepLines w:val="0"/>
              <w:ind w:left="288" w:hanging="283"/>
              <w:rPr>
                <w:lang w:val="fr-CA"/>
              </w:rPr>
            </w:pPr>
            <w:r w:rsidRPr="002579EA">
              <w:rPr>
                <w:lang w:val="fr-CA"/>
              </w:rPr>
              <w:t xml:space="preserve">1. Vérifier que la page Web n’échoue pas </w:t>
            </w:r>
            <w:r w:rsidRPr="00276F79">
              <w:rPr>
                <w:lang w:val="fr-CA"/>
              </w:rPr>
              <w:t>le</w:t>
            </w:r>
            <w:r w:rsidRPr="002579EA">
              <w:rPr>
                <w:lang w:val="fr-CA"/>
              </w:rPr>
              <w:t xml:space="preserve"> </w:t>
            </w:r>
            <w:hyperlink r:id="rId139" w:anchor="no-keyboard-trap"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.1.2</w:t>
              </w:r>
              <w:r w:rsidR="00F5636F" w:rsidRPr="00276F79">
                <w:rPr>
                  <w:rStyle w:val="Hyperlink"/>
                  <w:lang w:val="fr-CA"/>
                </w:rPr>
                <w:t xml:space="preserve"> Pas de piège au </w:t>
              </w:r>
              <w:r w:rsidRPr="00276F79">
                <w:rPr>
                  <w:rStyle w:val="Hyperlink"/>
                  <w:lang w:val="fr-CA"/>
                </w:rPr>
                <w:t>clavie</w:t>
              </w:r>
              <w:r w:rsidR="00867AF0">
                <w:rPr>
                  <w:rStyle w:val="Hyperlink"/>
                  <w:lang w:val="fr-CA"/>
                </w:rPr>
                <w:t>r</w:t>
              </w:r>
              <w:r w:rsidR="00867AF0" w:rsidRPr="00867AF0">
                <w:rPr>
                  <w:rStyle w:val="Hyperlink"/>
                  <w:lang w:val="fr-CA"/>
                </w:rPr>
                <w:t xml:space="preserve"> des WCAG 2.1</w:t>
              </w:r>
            </w:hyperlink>
            <w:r w:rsidRPr="00276F79">
              <w:rPr>
                <w:lang w:val="fr-CA"/>
              </w:rPr>
              <w:t xml:space="preserve"> (en anglais seulement).</w:t>
            </w:r>
          </w:p>
        </w:tc>
      </w:tr>
      <w:tr w:rsidR="00AA6465" w:rsidRPr="00507E2B" w14:paraId="2233FA9D" w14:textId="77777777" w:rsidTr="00DA7CBD">
        <w:trPr>
          <w:jc w:val="center"/>
        </w:trPr>
        <w:tc>
          <w:tcPr>
            <w:tcW w:w="1951" w:type="dxa"/>
          </w:tcPr>
          <w:p w14:paraId="2D77A9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7835485"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44E4F61"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E0C8AC1" w14:textId="3B4806A5"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2.1.2 Pas de piège au clavier des WCAG 2.1.</w:t>
            </w:r>
          </w:p>
        </w:tc>
      </w:tr>
    </w:tbl>
    <w:p w14:paraId="1E4223A6" w14:textId="4D0D02E4" w:rsidR="0060672C" w:rsidRPr="000406B8" w:rsidRDefault="006C03CA" w:rsidP="005052D9">
      <w:pPr>
        <w:pStyle w:val="Heading5"/>
        <w:keepNext w:val="0"/>
        <w:keepLines w:val="0"/>
        <w:rPr>
          <w:lang w:val="fr-CA"/>
        </w:rPr>
      </w:pPr>
      <w:r w:rsidRPr="002579EA">
        <w:rPr>
          <w:lang w:val="fr-CA"/>
        </w:rPr>
        <w:t>C.9.2.1.3</w:t>
      </w:r>
      <w:r w:rsidRPr="002579EA">
        <w:rPr>
          <w:lang w:val="fr-CA"/>
        </w:rPr>
        <w:tab/>
      </w:r>
      <w:r w:rsidR="00867AF0">
        <w:rPr>
          <w:lang w:val="fr-CA"/>
        </w:rPr>
        <w:t>Nul</w:t>
      </w:r>
    </w:p>
    <w:p w14:paraId="3D8B7DA7" w14:textId="0A04D14D" w:rsidR="008D78F0" w:rsidRPr="00867AF0" w:rsidRDefault="006C03CA" w:rsidP="009C6E9A">
      <w:pPr>
        <w:pStyle w:val="Heading5"/>
        <w:rPr>
          <w:lang w:val="fr-CA"/>
        </w:rPr>
      </w:pPr>
      <w:r w:rsidRPr="002579EA">
        <w:rPr>
          <w:lang w:val="fr-CA"/>
        </w:rPr>
        <w:t>C.9.2.1.4</w:t>
      </w:r>
      <w:r w:rsidRPr="002579EA">
        <w:rPr>
          <w:lang w:val="fr-CA"/>
        </w:rPr>
        <w:tab/>
      </w:r>
      <w:r w:rsidR="00867AF0" w:rsidRPr="00867AF0">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43AF36" w14:textId="77777777" w:rsidTr="008D78F0">
        <w:trPr>
          <w:jc w:val="center"/>
        </w:trPr>
        <w:tc>
          <w:tcPr>
            <w:tcW w:w="1951" w:type="dxa"/>
          </w:tcPr>
          <w:p w14:paraId="3976BE18" w14:textId="77777777" w:rsidR="008D78F0" w:rsidRPr="00276F79" w:rsidRDefault="006C03CA" w:rsidP="009C6E9A">
            <w:pPr>
              <w:pStyle w:val="TAL"/>
            </w:pPr>
            <w:r w:rsidRPr="002579EA">
              <w:rPr>
                <w:lang w:val="fr-CA"/>
              </w:rPr>
              <w:t>Type d’évaluation</w:t>
            </w:r>
          </w:p>
        </w:tc>
        <w:tc>
          <w:tcPr>
            <w:tcW w:w="7088" w:type="dxa"/>
          </w:tcPr>
          <w:p w14:paraId="1B677D6E" w14:textId="3422556E" w:rsidR="008D78F0" w:rsidRPr="00276F79" w:rsidRDefault="00867AF0" w:rsidP="009C6E9A">
            <w:pPr>
              <w:pStyle w:val="TAL"/>
            </w:pPr>
            <w:r>
              <w:t>Inspection</w:t>
            </w:r>
          </w:p>
        </w:tc>
      </w:tr>
      <w:tr w:rsidR="00AA6465" w:rsidRPr="00507E2B" w14:paraId="118BB340" w14:textId="77777777" w:rsidTr="008D78F0">
        <w:trPr>
          <w:jc w:val="center"/>
        </w:trPr>
        <w:tc>
          <w:tcPr>
            <w:tcW w:w="1951" w:type="dxa"/>
          </w:tcPr>
          <w:p w14:paraId="7BA5AB0A" w14:textId="77777777" w:rsidR="008D78F0"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1D9FABBA" w14:textId="77777777" w:rsidR="008D78F0"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565424" w14:paraId="55AA1914" w14:textId="77777777" w:rsidTr="008D78F0">
        <w:trPr>
          <w:jc w:val="center"/>
        </w:trPr>
        <w:tc>
          <w:tcPr>
            <w:tcW w:w="1951" w:type="dxa"/>
          </w:tcPr>
          <w:p w14:paraId="376845F6" w14:textId="50B3FD23" w:rsidR="008D78F0" w:rsidRPr="00276F79" w:rsidRDefault="00D5361C" w:rsidP="009C6E9A">
            <w:pPr>
              <w:pStyle w:val="TAL"/>
            </w:pPr>
            <w:r>
              <w:rPr>
                <w:lang w:val="fr-CA"/>
              </w:rPr>
              <w:t>Procédure</w:t>
            </w:r>
          </w:p>
        </w:tc>
        <w:tc>
          <w:tcPr>
            <w:tcW w:w="7088" w:type="dxa"/>
          </w:tcPr>
          <w:p w14:paraId="3650D28C" w14:textId="0ACAF5DE" w:rsidR="008D78F0" w:rsidRPr="002579EA" w:rsidRDefault="006C03CA" w:rsidP="003E4C13">
            <w:pPr>
              <w:pStyle w:val="TAL"/>
              <w:ind w:left="288" w:hanging="288"/>
              <w:rPr>
                <w:lang w:val="fr-CA"/>
              </w:rPr>
            </w:pPr>
            <w:r w:rsidRPr="002579EA">
              <w:rPr>
                <w:lang w:val="fr-CA"/>
              </w:rPr>
              <w:t xml:space="preserve">1. Vérifier que la page Web n’échoue pas au </w:t>
            </w:r>
            <w:hyperlink r:id="rId140" w:anchor="character-key-shortcuts" w:history="1">
              <w:r w:rsidRPr="00276F79">
                <w:rPr>
                  <w:rStyle w:val="Hyperlink"/>
                  <w:lang w:val="fr-CA"/>
                </w:rPr>
                <w:t xml:space="preserve">critère de succès </w:t>
              </w:r>
              <w:r w:rsidR="00867AF0">
                <w:rPr>
                  <w:rStyle w:val="Hyperlink"/>
                  <w:lang w:val="fr-CA"/>
                </w:rPr>
                <w:t>2.1.4</w:t>
              </w:r>
              <w:r w:rsidR="00C60FD4" w:rsidRPr="00276F79">
                <w:rPr>
                  <w:rStyle w:val="Hyperlink"/>
                  <w:lang w:val="fr-CA"/>
                </w:rPr>
                <w:t> </w:t>
              </w:r>
              <w:r w:rsidRPr="00276F79">
                <w:rPr>
                  <w:rStyle w:val="Hyperlink"/>
                  <w:lang w:val="fr-CA"/>
                </w:rPr>
                <w:t xml:space="preserve">Raccourcis </w:t>
              </w:r>
              <w:proofErr w:type="spellStart"/>
              <w:r w:rsidRPr="00276F79">
                <w:rPr>
                  <w:rStyle w:val="Hyperlink"/>
                  <w:lang w:val="fr-CA"/>
                </w:rPr>
                <w:t>clavie</w:t>
              </w:r>
              <w:proofErr w:type="spellEnd"/>
              <w:r w:rsidR="00867AF0">
                <w:rPr>
                  <w:rStyle w:val="Hyperlink"/>
                  <w:lang w:val="fr-CA"/>
                </w:rPr>
                <w:t xml:space="preserve"> utilisant des </w:t>
              </w:r>
              <w:proofErr w:type="spellStart"/>
              <w:r w:rsidR="00867AF0">
                <w:rPr>
                  <w:rStyle w:val="Hyperlink"/>
                  <w:lang w:val="fr-CA"/>
                </w:rPr>
                <w:t>carat</w:t>
              </w:r>
              <w:r w:rsidR="00867AF0">
                <w:rPr>
                  <w:rStyle w:val="Hyperlink"/>
                  <w:rFonts w:cs="Arial"/>
                  <w:lang w:val="fr-CA"/>
                </w:rPr>
                <w:t>è</w:t>
              </w:r>
              <w:r w:rsidR="00867AF0">
                <w:rPr>
                  <w:rStyle w:val="Hyperlink"/>
                  <w:lang w:val="fr-CA"/>
                </w:rPr>
                <w:t>res</w:t>
              </w:r>
              <w:proofErr w:type="spellEnd"/>
            </w:hyperlink>
            <w:r w:rsidRPr="00276F79">
              <w:rPr>
                <w:lang w:val="fr-CA"/>
              </w:rPr>
              <w:t xml:space="preserve"> (en anglais seulement).</w:t>
            </w:r>
          </w:p>
        </w:tc>
      </w:tr>
      <w:tr w:rsidR="00AA6465" w:rsidRPr="00507E2B" w14:paraId="09580AE8" w14:textId="77777777" w:rsidTr="008D78F0">
        <w:trPr>
          <w:jc w:val="center"/>
        </w:trPr>
        <w:tc>
          <w:tcPr>
            <w:tcW w:w="1951" w:type="dxa"/>
          </w:tcPr>
          <w:p w14:paraId="7990F465" w14:textId="77777777" w:rsidR="008D78F0"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54BD890A"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063F2AB0"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24A92E0A" w14:textId="4055648D" w:rsidR="008D78F0"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2.1.4 Raccourcis clavier utilisant des caractères des WCAG 2.1.</w:t>
            </w:r>
          </w:p>
        </w:tc>
      </w:tr>
    </w:tbl>
    <w:p w14:paraId="4CE2A483" w14:textId="7A182467" w:rsidR="008D78F0" w:rsidRPr="002579EA" w:rsidRDefault="006C03CA" w:rsidP="008D78F0">
      <w:pPr>
        <w:pStyle w:val="Heading4"/>
        <w:rPr>
          <w:lang w:val="fr-CA"/>
        </w:rPr>
      </w:pPr>
      <w:r w:rsidRPr="002579EA">
        <w:rPr>
          <w:lang w:val="fr-CA"/>
        </w:rPr>
        <w:t>C.9.2.2</w:t>
      </w:r>
      <w:r w:rsidRPr="002579EA">
        <w:rPr>
          <w:lang w:val="fr-CA"/>
        </w:rPr>
        <w:tab/>
        <w:t>Délai suffisant</w:t>
      </w:r>
    </w:p>
    <w:p w14:paraId="3F220D1C" w14:textId="0B397756" w:rsidR="00DA7CBD" w:rsidRPr="002579EA" w:rsidRDefault="006C03CA" w:rsidP="009C6E9A">
      <w:pPr>
        <w:pStyle w:val="Heading5"/>
        <w:rPr>
          <w:lang w:val="fr-CA"/>
        </w:rPr>
      </w:pPr>
      <w:r w:rsidRPr="002579EA">
        <w:rPr>
          <w:lang w:val="fr-CA"/>
        </w:rPr>
        <w:t>C.9.2.2.1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F953C8" w14:textId="77777777" w:rsidTr="00DA7CBD">
        <w:trPr>
          <w:jc w:val="center"/>
        </w:trPr>
        <w:tc>
          <w:tcPr>
            <w:tcW w:w="1951" w:type="dxa"/>
          </w:tcPr>
          <w:p w14:paraId="185DCE3B" w14:textId="77777777" w:rsidR="00DA7CBD" w:rsidRPr="00276F79" w:rsidRDefault="006C03CA" w:rsidP="00FB1702">
            <w:pPr>
              <w:pStyle w:val="TAL"/>
              <w:keepNext w:val="0"/>
              <w:keepLines w:val="0"/>
            </w:pPr>
            <w:r w:rsidRPr="002579EA">
              <w:rPr>
                <w:lang w:val="fr-CA"/>
              </w:rPr>
              <w:t>Type d’évaluation</w:t>
            </w:r>
          </w:p>
        </w:tc>
        <w:tc>
          <w:tcPr>
            <w:tcW w:w="7088" w:type="dxa"/>
          </w:tcPr>
          <w:p w14:paraId="61BD65DA" w14:textId="53EE1744" w:rsidR="00DA7CBD" w:rsidRPr="00276F79" w:rsidRDefault="00867AF0" w:rsidP="00FB1702">
            <w:pPr>
              <w:pStyle w:val="TAL"/>
              <w:keepNext w:val="0"/>
              <w:keepLines w:val="0"/>
            </w:pPr>
            <w:r>
              <w:t>Inspection</w:t>
            </w:r>
          </w:p>
        </w:tc>
      </w:tr>
      <w:tr w:rsidR="00AA6465" w:rsidRPr="00507E2B" w14:paraId="3D05B246" w14:textId="77777777" w:rsidTr="00DA7CBD">
        <w:trPr>
          <w:jc w:val="center"/>
        </w:trPr>
        <w:tc>
          <w:tcPr>
            <w:tcW w:w="1951" w:type="dxa"/>
          </w:tcPr>
          <w:p w14:paraId="2D0FF59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84DD58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6EEB9C71" w14:textId="77777777" w:rsidTr="00DA7CBD">
        <w:trPr>
          <w:jc w:val="center"/>
        </w:trPr>
        <w:tc>
          <w:tcPr>
            <w:tcW w:w="1951" w:type="dxa"/>
          </w:tcPr>
          <w:p w14:paraId="1E95088A" w14:textId="258731EB" w:rsidR="00DA7CBD" w:rsidRPr="00276F79" w:rsidRDefault="00D5361C" w:rsidP="00FB1702">
            <w:pPr>
              <w:pStyle w:val="TAL"/>
              <w:keepNext w:val="0"/>
              <w:keepLines w:val="0"/>
            </w:pPr>
            <w:r>
              <w:rPr>
                <w:lang w:val="fr-CA"/>
              </w:rPr>
              <w:t>Procédure</w:t>
            </w:r>
          </w:p>
        </w:tc>
        <w:tc>
          <w:tcPr>
            <w:tcW w:w="7088" w:type="dxa"/>
          </w:tcPr>
          <w:p w14:paraId="56755931" w14:textId="3D5D5F2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1" w:anchor="timing-adjustable" w:history="1">
              <w:r w:rsidRPr="00276F79">
                <w:rPr>
                  <w:rStyle w:val="Hyperlink"/>
                  <w:lang w:val="fr-CA"/>
                </w:rPr>
                <w:t>critère de succès</w:t>
              </w:r>
              <w:r w:rsidR="00867AF0">
                <w:rPr>
                  <w:rStyle w:val="Hyperlink"/>
                  <w:lang w:val="fr-CA"/>
                </w:rPr>
                <w:t xml:space="preserve"> </w:t>
              </w:r>
              <w:r w:rsidR="00867AF0" w:rsidRPr="00867AF0">
                <w:rPr>
                  <w:rStyle w:val="Hyperlink"/>
                  <w:lang w:val="fr-CA"/>
                </w:rPr>
                <w:t xml:space="preserve">2.2.1 </w:t>
              </w:r>
              <w:r w:rsidRPr="00276F79">
                <w:rPr>
                  <w:rStyle w:val="Hyperlink"/>
                  <w:lang w:val="fr-CA"/>
                </w:rPr>
                <w:t>Réglage du déla</w:t>
              </w:r>
              <w:r w:rsidR="00867AF0">
                <w:rPr>
                  <w:rStyle w:val="Hyperlink"/>
                  <w:lang w:val="fr-CA"/>
                </w:rPr>
                <w:t>i</w:t>
              </w:r>
              <w:r w:rsidR="00867AF0" w:rsidRPr="00867AF0">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07E2B" w14:paraId="6F6470DB" w14:textId="77777777" w:rsidTr="00DA7CBD">
        <w:trPr>
          <w:jc w:val="center"/>
        </w:trPr>
        <w:tc>
          <w:tcPr>
            <w:tcW w:w="1951" w:type="dxa"/>
          </w:tcPr>
          <w:p w14:paraId="5FDD8D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94FB39F"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1AACD07"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6AE507AD" w14:textId="00885F76"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2.2.1 Réglage du délai des WCAG 2.1.</w:t>
            </w:r>
          </w:p>
        </w:tc>
      </w:tr>
    </w:tbl>
    <w:p w14:paraId="7B4A68E2" w14:textId="36A3D1B8" w:rsidR="00DA7CBD" w:rsidRPr="002579EA" w:rsidRDefault="006C03CA" w:rsidP="009C6E9A">
      <w:pPr>
        <w:pStyle w:val="Heading5"/>
        <w:rPr>
          <w:lang w:val="fr-CA"/>
        </w:rPr>
      </w:pPr>
      <w:r w:rsidRPr="002579EA">
        <w:rPr>
          <w:lang w:val="fr-CA"/>
        </w:rPr>
        <w:t>C.9.2.2.2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30C62ED" w14:textId="77777777" w:rsidTr="00DA7CBD">
        <w:trPr>
          <w:jc w:val="center"/>
        </w:trPr>
        <w:tc>
          <w:tcPr>
            <w:tcW w:w="1951" w:type="dxa"/>
          </w:tcPr>
          <w:p w14:paraId="70A69285" w14:textId="77777777" w:rsidR="00DA7CBD" w:rsidRPr="00276F79" w:rsidRDefault="006C03CA" w:rsidP="00A062C4">
            <w:pPr>
              <w:pStyle w:val="TAL"/>
              <w:keepLines w:val="0"/>
            </w:pPr>
            <w:r w:rsidRPr="002579EA">
              <w:rPr>
                <w:lang w:val="fr-CA"/>
              </w:rPr>
              <w:t>Type d’évaluation</w:t>
            </w:r>
          </w:p>
        </w:tc>
        <w:tc>
          <w:tcPr>
            <w:tcW w:w="7088" w:type="dxa"/>
          </w:tcPr>
          <w:p w14:paraId="414FF23A" w14:textId="7EF3A9E0" w:rsidR="00DA7CBD" w:rsidRPr="00276F79" w:rsidRDefault="00867AF0" w:rsidP="00A062C4">
            <w:pPr>
              <w:pStyle w:val="TAL"/>
              <w:keepLines w:val="0"/>
            </w:pPr>
            <w:r>
              <w:t>Inspection</w:t>
            </w:r>
          </w:p>
        </w:tc>
      </w:tr>
      <w:tr w:rsidR="00AA6465" w:rsidRPr="00507E2B" w14:paraId="41415B90" w14:textId="77777777" w:rsidTr="00DA7CBD">
        <w:trPr>
          <w:jc w:val="center"/>
        </w:trPr>
        <w:tc>
          <w:tcPr>
            <w:tcW w:w="1951" w:type="dxa"/>
          </w:tcPr>
          <w:p w14:paraId="7D3BFF5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C0170F"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535F666E" w14:textId="77777777" w:rsidTr="00DA7CBD">
        <w:trPr>
          <w:jc w:val="center"/>
        </w:trPr>
        <w:tc>
          <w:tcPr>
            <w:tcW w:w="1951" w:type="dxa"/>
          </w:tcPr>
          <w:p w14:paraId="0362773D" w14:textId="72413C59" w:rsidR="00DA7CBD" w:rsidRPr="00276F79" w:rsidRDefault="00D5361C" w:rsidP="00FB1702">
            <w:pPr>
              <w:pStyle w:val="TAL"/>
              <w:keepNext w:val="0"/>
              <w:keepLines w:val="0"/>
            </w:pPr>
            <w:r>
              <w:rPr>
                <w:lang w:val="fr-CA"/>
              </w:rPr>
              <w:t>Procédure</w:t>
            </w:r>
          </w:p>
        </w:tc>
        <w:tc>
          <w:tcPr>
            <w:tcW w:w="7088" w:type="dxa"/>
          </w:tcPr>
          <w:p w14:paraId="7385140F" w14:textId="6E6DE3EE"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2" w:anchor="pause-stop-hide"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 xml:space="preserve">.2.2 </w:t>
              </w:r>
              <w:r w:rsidRPr="00276F79">
                <w:rPr>
                  <w:rStyle w:val="Hyperlink"/>
                  <w:lang w:val="fr-CA"/>
                </w:rPr>
                <w:t>Mettre en pause, arrêter, masque</w:t>
              </w:r>
              <w:r w:rsidR="00867AF0">
                <w:rPr>
                  <w:rStyle w:val="Hyperlink"/>
                  <w:lang w:val="fr-CA"/>
                </w:rPr>
                <w:t>r des WCAG 2.1</w:t>
              </w:r>
            </w:hyperlink>
            <w:r w:rsidRPr="00276F79">
              <w:rPr>
                <w:lang w:val="fr-CA"/>
              </w:rPr>
              <w:t xml:space="preserve"> (en anglais seulement)</w:t>
            </w:r>
            <w:r w:rsidRPr="00276F79">
              <w:rPr>
                <w:rStyle w:val="Hyperlink"/>
                <w:color w:val="auto"/>
                <w:u w:val="none"/>
                <w:lang w:val="fr-CA"/>
              </w:rPr>
              <w:t>.</w:t>
            </w:r>
          </w:p>
        </w:tc>
      </w:tr>
      <w:tr w:rsidR="00AA6465" w:rsidRPr="00507E2B" w14:paraId="79EB3154" w14:textId="77777777" w:rsidTr="00DA7CBD">
        <w:trPr>
          <w:jc w:val="center"/>
        </w:trPr>
        <w:tc>
          <w:tcPr>
            <w:tcW w:w="1951" w:type="dxa"/>
          </w:tcPr>
          <w:p w14:paraId="0DE961D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EA31549"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61747699"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48E80AC" w14:textId="4BF6A6B2"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2.2.2 Mettre en pause, arrêter, masquer des WCAG 2.1.</w:t>
            </w:r>
          </w:p>
        </w:tc>
      </w:tr>
    </w:tbl>
    <w:p w14:paraId="6BA96E30" w14:textId="45B15184" w:rsidR="00E47EDF" w:rsidRPr="002579EA" w:rsidRDefault="006C03CA" w:rsidP="009C6E9A">
      <w:pPr>
        <w:pStyle w:val="Heading4"/>
        <w:rPr>
          <w:lang w:val="fr-CA"/>
        </w:rPr>
      </w:pPr>
      <w:r w:rsidRPr="002579EA">
        <w:rPr>
          <w:lang w:val="fr-CA"/>
        </w:rPr>
        <w:t>C.9.2.3</w:t>
      </w:r>
      <w:r w:rsidRPr="002579EA">
        <w:rPr>
          <w:lang w:val="fr-CA"/>
        </w:rPr>
        <w:tab/>
        <w:t>Crises et réactions physiques</w:t>
      </w:r>
    </w:p>
    <w:p w14:paraId="4ED06477" w14:textId="12041CEE" w:rsidR="00DA7CBD" w:rsidRPr="002579EA" w:rsidRDefault="006C03CA" w:rsidP="009C6E9A">
      <w:pPr>
        <w:pStyle w:val="Heading5"/>
        <w:rPr>
          <w:lang w:val="fr-CA"/>
        </w:rPr>
      </w:pPr>
      <w:r w:rsidRPr="002579EA">
        <w:rPr>
          <w:lang w:val="fr-CA"/>
        </w:rPr>
        <w:t>C.9.2.3.1</w:t>
      </w:r>
      <w:r w:rsidRPr="002579EA">
        <w:rPr>
          <w:lang w:val="fr-CA"/>
        </w:rPr>
        <w:tab/>
        <w:t xml:space="preserve">Pas plus de trois </w:t>
      </w:r>
      <w:r w:rsidR="009557A3">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107A1E" w14:textId="77777777" w:rsidTr="00DA7CBD">
        <w:trPr>
          <w:jc w:val="center"/>
        </w:trPr>
        <w:tc>
          <w:tcPr>
            <w:tcW w:w="1951" w:type="dxa"/>
          </w:tcPr>
          <w:p w14:paraId="2BAB1A4C" w14:textId="77777777" w:rsidR="00DA7CBD" w:rsidRPr="00276F79" w:rsidRDefault="006C03CA" w:rsidP="00FB1702">
            <w:pPr>
              <w:pStyle w:val="TAL"/>
              <w:keepNext w:val="0"/>
              <w:keepLines w:val="0"/>
            </w:pPr>
            <w:r w:rsidRPr="002579EA">
              <w:rPr>
                <w:lang w:val="fr-CA"/>
              </w:rPr>
              <w:t>Type d’évaluation</w:t>
            </w:r>
          </w:p>
        </w:tc>
        <w:tc>
          <w:tcPr>
            <w:tcW w:w="7088" w:type="dxa"/>
          </w:tcPr>
          <w:p w14:paraId="5E1CB31E" w14:textId="77777777" w:rsidR="00DA7CBD" w:rsidRPr="00276F79" w:rsidRDefault="006C03CA" w:rsidP="00FB1702">
            <w:pPr>
              <w:pStyle w:val="TAL"/>
              <w:keepNext w:val="0"/>
              <w:keepLines w:val="0"/>
            </w:pPr>
            <w:r w:rsidRPr="002579EA">
              <w:rPr>
                <w:lang w:val="fr-CA"/>
              </w:rPr>
              <w:t>Contrôle</w:t>
            </w:r>
          </w:p>
        </w:tc>
      </w:tr>
      <w:tr w:rsidR="00AA6465" w:rsidRPr="00507E2B" w14:paraId="350009AB" w14:textId="77777777" w:rsidTr="00DA7CBD">
        <w:trPr>
          <w:jc w:val="center"/>
        </w:trPr>
        <w:tc>
          <w:tcPr>
            <w:tcW w:w="1951" w:type="dxa"/>
          </w:tcPr>
          <w:p w14:paraId="292979D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732DAC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6EEF2812" w14:textId="77777777" w:rsidTr="00DA7CBD">
        <w:trPr>
          <w:jc w:val="center"/>
        </w:trPr>
        <w:tc>
          <w:tcPr>
            <w:tcW w:w="1951" w:type="dxa"/>
          </w:tcPr>
          <w:p w14:paraId="5D7FA4E2" w14:textId="7E0C1E2C" w:rsidR="00DA7CBD" w:rsidRPr="00276F79" w:rsidRDefault="00D5361C" w:rsidP="00FB1702">
            <w:pPr>
              <w:pStyle w:val="TAL"/>
              <w:keepNext w:val="0"/>
              <w:keepLines w:val="0"/>
            </w:pPr>
            <w:r>
              <w:rPr>
                <w:lang w:val="fr-CA"/>
              </w:rPr>
              <w:t>Procédure</w:t>
            </w:r>
          </w:p>
        </w:tc>
        <w:tc>
          <w:tcPr>
            <w:tcW w:w="7088" w:type="dxa"/>
          </w:tcPr>
          <w:p w14:paraId="04E5620C" w14:textId="00F16F6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3" w:anchor="three-flashes-or-below-threshold" w:history="1">
              <w:r w:rsidRPr="00276F79">
                <w:rPr>
                  <w:rStyle w:val="Hyperlink"/>
                  <w:lang w:val="fr-CA"/>
                </w:rPr>
                <w:t xml:space="preserve">critère de succès </w:t>
              </w:r>
              <w:r w:rsidR="009557A3">
                <w:rPr>
                  <w:rStyle w:val="Hyperlink"/>
                  <w:lang w:val="fr-CA"/>
                </w:rPr>
                <w:t>2</w:t>
              </w:r>
              <w:r w:rsidR="009557A3" w:rsidRPr="009557A3">
                <w:rPr>
                  <w:rStyle w:val="Hyperlink"/>
                  <w:lang w:val="fr-CA"/>
                </w:rPr>
                <w:t xml:space="preserve">.3.1 </w:t>
              </w:r>
              <w:r w:rsidRPr="00276F79">
                <w:rPr>
                  <w:rStyle w:val="Hyperlink"/>
                  <w:lang w:val="fr-CA"/>
                </w:rPr>
                <w:t xml:space="preserve">Pas plus de trois </w:t>
              </w:r>
              <w:r w:rsidR="009557A3">
                <w:rPr>
                  <w:rStyle w:val="Hyperlink"/>
                  <w:lang w:val="fr-CA"/>
                </w:rPr>
                <w:t>f</w:t>
              </w:r>
              <w:r w:rsidR="009557A3" w:rsidRPr="009557A3">
                <w:rPr>
                  <w:rStyle w:val="Hyperlink"/>
                  <w:lang w:val="fr-CA"/>
                </w:rPr>
                <w:t>l</w:t>
              </w:r>
              <w:r w:rsidR="009557A3">
                <w:rPr>
                  <w:rStyle w:val="Hyperlink"/>
                  <w:lang w:val="fr-CA"/>
                </w:rPr>
                <w:t>ashs</w:t>
              </w:r>
              <w:r w:rsidRPr="00276F79">
                <w:rPr>
                  <w:rStyle w:val="Hyperlink"/>
                  <w:lang w:val="fr-CA"/>
                </w:rPr>
                <w:t xml:space="preserve"> ou sous le seuil critique</w:t>
              </w:r>
            </w:hyperlink>
            <w:r w:rsidRPr="00276F79">
              <w:rPr>
                <w:lang w:val="fr-CA"/>
              </w:rPr>
              <w:t xml:space="preserve"> (en anglais seulement)</w:t>
            </w:r>
            <w:r w:rsidRPr="00276F79">
              <w:rPr>
                <w:rStyle w:val="Hyperlink"/>
                <w:color w:val="auto"/>
                <w:u w:val="none"/>
                <w:lang w:val="fr-CA"/>
              </w:rPr>
              <w:t>.</w:t>
            </w:r>
          </w:p>
        </w:tc>
      </w:tr>
      <w:tr w:rsidR="00AA6465" w:rsidRPr="00507E2B" w14:paraId="060D5886" w14:textId="77777777" w:rsidTr="00DA7CBD">
        <w:trPr>
          <w:jc w:val="center"/>
        </w:trPr>
        <w:tc>
          <w:tcPr>
            <w:tcW w:w="1951" w:type="dxa"/>
          </w:tcPr>
          <w:p w14:paraId="67E11FD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8F07661" w14:textId="77777777" w:rsidR="009557A3" w:rsidRPr="009557A3" w:rsidRDefault="009557A3" w:rsidP="009557A3">
            <w:pPr>
              <w:spacing w:after="0"/>
              <w:rPr>
                <w:rFonts w:ascii="Arial" w:hAnsi="Arial"/>
                <w:sz w:val="18"/>
                <w:lang w:val="fr-CA"/>
              </w:rPr>
            </w:pPr>
            <w:r w:rsidRPr="009557A3">
              <w:rPr>
                <w:rFonts w:ascii="Arial" w:hAnsi="Arial"/>
                <w:sz w:val="18"/>
                <w:lang w:val="fr-CA"/>
              </w:rPr>
              <w:t>Réussite : L’énoncé testable no 1 est vrai.</w:t>
            </w:r>
          </w:p>
          <w:p w14:paraId="6BFA5681" w14:textId="77777777" w:rsidR="009557A3" w:rsidRPr="009557A3" w:rsidRDefault="009557A3" w:rsidP="009557A3">
            <w:pPr>
              <w:spacing w:after="0"/>
              <w:rPr>
                <w:rFonts w:ascii="Arial" w:hAnsi="Arial"/>
                <w:sz w:val="18"/>
                <w:lang w:val="fr-CA"/>
              </w:rPr>
            </w:pPr>
            <w:r w:rsidRPr="009557A3">
              <w:rPr>
                <w:rFonts w:ascii="Arial" w:hAnsi="Arial"/>
                <w:sz w:val="18"/>
                <w:lang w:val="fr-CA"/>
              </w:rPr>
              <w:t>Échec : L’énoncé testable no 1 est faux.</w:t>
            </w:r>
          </w:p>
          <w:p w14:paraId="130D734F" w14:textId="7DD588F2" w:rsidR="00DA7CBD" w:rsidRPr="002579EA" w:rsidRDefault="009557A3" w:rsidP="009557A3">
            <w:pPr>
              <w:spacing w:after="0"/>
              <w:rPr>
                <w:rFonts w:ascii="Arial" w:hAnsi="Arial"/>
                <w:sz w:val="18"/>
                <w:lang w:val="fr-CA"/>
              </w:rPr>
            </w:pPr>
            <w:r w:rsidRPr="009557A3">
              <w:rPr>
                <w:rFonts w:ascii="Arial" w:hAnsi="Arial"/>
                <w:sz w:val="18"/>
                <w:lang w:val="fr-CA"/>
              </w:rPr>
              <w:t>Sans objet : La condition préalable 1 n’est pas remplie ou la page Web ne renferme pas de contenu pertinent pour le critère de succès 2.3.1 Pas plus de trois flashs ou sous le seuil critique des WCAG 2.1.</w:t>
            </w:r>
          </w:p>
        </w:tc>
      </w:tr>
    </w:tbl>
    <w:p w14:paraId="719AE0A1" w14:textId="5DE01431" w:rsidR="00E47EDF" w:rsidRPr="002579EA" w:rsidRDefault="006C03CA" w:rsidP="009C6E9A">
      <w:pPr>
        <w:pStyle w:val="Heading4"/>
        <w:rPr>
          <w:lang w:val="fr-CA"/>
        </w:rPr>
      </w:pPr>
      <w:r w:rsidRPr="002579EA">
        <w:rPr>
          <w:lang w:val="fr-CA"/>
        </w:rPr>
        <w:t>C.9.2.4</w:t>
      </w:r>
      <w:r w:rsidRPr="002579EA">
        <w:rPr>
          <w:lang w:val="fr-CA"/>
        </w:rPr>
        <w:tab/>
        <w:t>Navigable</w:t>
      </w:r>
    </w:p>
    <w:p w14:paraId="4909B058" w14:textId="78738DEA" w:rsidR="00DA7CBD" w:rsidRPr="002579EA" w:rsidRDefault="006C03CA" w:rsidP="009C6E9A">
      <w:pPr>
        <w:pStyle w:val="Heading5"/>
        <w:rPr>
          <w:lang w:val="fr-CA"/>
        </w:rPr>
      </w:pPr>
      <w:r w:rsidRPr="002579EA">
        <w:rPr>
          <w:lang w:val="fr-CA"/>
        </w:rPr>
        <w:t>C.9.2.4.1</w:t>
      </w:r>
      <w:r w:rsidRPr="002579EA">
        <w:rPr>
          <w:lang w:val="fr-CA"/>
        </w:rPr>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A8F2198" w14:textId="77777777" w:rsidTr="00DA7CBD">
        <w:trPr>
          <w:jc w:val="center"/>
        </w:trPr>
        <w:tc>
          <w:tcPr>
            <w:tcW w:w="1951" w:type="dxa"/>
          </w:tcPr>
          <w:p w14:paraId="13BF0B7E" w14:textId="77777777" w:rsidR="00DA7CBD" w:rsidRPr="00276F79" w:rsidRDefault="006C03CA" w:rsidP="00E61E5A">
            <w:pPr>
              <w:pStyle w:val="TAL"/>
              <w:keepLines w:val="0"/>
            </w:pPr>
            <w:r w:rsidRPr="002579EA">
              <w:rPr>
                <w:lang w:val="fr-CA"/>
              </w:rPr>
              <w:t>Type d’évaluation</w:t>
            </w:r>
          </w:p>
        </w:tc>
        <w:tc>
          <w:tcPr>
            <w:tcW w:w="7088" w:type="dxa"/>
          </w:tcPr>
          <w:p w14:paraId="2328AD5A" w14:textId="4CB2E4BF" w:rsidR="00DA7CBD" w:rsidRPr="00276F79" w:rsidRDefault="009557A3" w:rsidP="00E61E5A">
            <w:pPr>
              <w:pStyle w:val="TAL"/>
              <w:keepLines w:val="0"/>
            </w:pPr>
            <w:r>
              <w:t>Inspection</w:t>
            </w:r>
          </w:p>
        </w:tc>
      </w:tr>
      <w:tr w:rsidR="00AA6465" w:rsidRPr="00507E2B" w14:paraId="7C94EB8F" w14:textId="77777777" w:rsidTr="00DA7CBD">
        <w:trPr>
          <w:jc w:val="center"/>
        </w:trPr>
        <w:tc>
          <w:tcPr>
            <w:tcW w:w="1951" w:type="dxa"/>
          </w:tcPr>
          <w:p w14:paraId="1008C48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B6714C7"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5B8A3FD7" w14:textId="77777777" w:rsidTr="00DA7CBD">
        <w:trPr>
          <w:jc w:val="center"/>
        </w:trPr>
        <w:tc>
          <w:tcPr>
            <w:tcW w:w="1951" w:type="dxa"/>
          </w:tcPr>
          <w:p w14:paraId="781DC1E9" w14:textId="24DEEF99" w:rsidR="00DA7CBD" w:rsidRPr="00276F79" w:rsidRDefault="00D5361C" w:rsidP="00FB1702">
            <w:pPr>
              <w:pStyle w:val="TAL"/>
              <w:keepNext w:val="0"/>
              <w:keepLines w:val="0"/>
            </w:pPr>
            <w:r>
              <w:rPr>
                <w:lang w:val="fr-CA"/>
              </w:rPr>
              <w:t>Procédure</w:t>
            </w:r>
          </w:p>
        </w:tc>
        <w:tc>
          <w:tcPr>
            <w:tcW w:w="7088" w:type="dxa"/>
          </w:tcPr>
          <w:p w14:paraId="28A4F651" w14:textId="162B742C"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4" w:anchor="bypass-blocks"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.1 </w:t>
              </w:r>
              <w:r w:rsidRPr="00276F79">
                <w:rPr>
                  <w:rStyle w:val="Hyperlink"/>
                  <w:lang w:val="fr-CA"/>
                </w:rPr>
                <w:t>Contourner des bloc</w:t>
              </w:r>
              <w:r w:rsidR="001A3445">
                <w:rPr>
                  <w:rStyle w:val="Hyperlink"/>
                  <w:lang w:val="fr-CA"/>
                </w:rPr>
                <w:t>s des WCAG 2.1</w:t>
              </w:r>
            </w:hyperlink>
            <w:r w:rsidRPr="00276F79">
              <w:rPr>
                <w:lang w:val="fr-CA"/>
              </w:rPr>
              <w:t xml:space="preserve"> (en anglais seulement)</w:t>
            </w:r>
            <w:r w:rsidRPr="00276F79">
              <w:rPr>
                <w:rStyle w:val="Hyperlink"/>
                <w:color w:val="auto"/>
                <w:u w:val="none"/>
                <w:lang w:val="fr-CA"/>
              </w:rPr>
              <w:t>.</w:t>
            </w:r>
          </w:p>
        </w:tc>
      </w:tr>
      <w:tr w:rsidR="00AA6465" w:rsidRPr="00507E2B" w14:paraId="778D4428" w14:textId="77777777" w:rsidTr="00DA7CBD">
        <w:trPr>
          <w:jc w:val="center"/>
        </w:trPr>
        <w:tc>
          <w:tcPr>
            <w:tcW w:w="1951" w:type="dxa"/>
          </w:tcPr>
          <w:p w14:paraId="61C000B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3EC5CB"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4936EBF0"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691F79B7" w14:textId="5B06454E"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2.4.1 Contourner des blocs des WCAG 2.1.</w:t>
            </w:r>
          </w:p>
        </w:tc>
      </w:tr>
    </w:tbl>
    <w:p w14:paraId="017CBB34" w14:textId="04183C5A" w:rsidR="00DA7CBD" w:rsidRPr="00276F79" w:rsidRDefault="006C03CA" w:rsidP="009C6E9A">
      <w:pPr>
        <w:pStyle w:val="Heading5"/>
      </w:pPr>
      <w:r w:rsidRPr="002579EA">
        <w:rPr>
          <w:lang w:val="fr-CA"/>
        </w:rPr>
        <w:t>C.9.2.4.2</w:t>
      </w:r>
      <w:r w:rsidRPr="002579EA">
        <w:rPr>
          <w:lang w:val="fr-CA"/>
        </w:rPr>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72"/>
        <w:gridCol w:w="7606"/>
      </w:tblGrid>
      <w:tr w:rsidR="00AA6465" w:rsidRPr="00276F79" w14:paraId="5EE30BAF" w14:textId="77777777" w:rsidTr="001A3445">
        <w:trPr>
          <w:jc w:val="center"/>
        </w:trPr>
        <w:tc>
          <w:tcPr>
            <w:tcW w:w="1672" w:type="dxa"/>
          </w:tcPr>
          <w:p w14:paraId="2926795B" w14:textId="77777777" w:rsidR="00DA7CBD" w:rsidRPr="00276F79" w:rsidRDefault="006C03CA" w:rsidP="00FB1702">
            <w:pPr>
              <w:pStyle w:val="TAL"/>
              <w:keepNext w:val="0"/>
              <w:keepLines w:val="0"/>
            </w:pPr>
            <w:r w:rsidRPr="002579EA">
              <w:rPr>
                <w:lang w:val="fr-CA"/>
              </w:rPr>
              <w:t>Type d’évaluation</w:t>
            </w:r>
          </w:p>
        </w:tc>
        <w:tc>
          <w:tcPr>
            <w:tcW w:w="7606" w:type="dxa"/>
          </w:tcPr>
          <w:p w14:paraId="440A6C21" w14:textId="0C181489" w:rsidR="00DA7CBD" w:rsidRPr="00276F79" w:rsidRDefault="001A3445" w:rsidP="00FB1702">
            <w:pPr>
              <w:pStyle w:val="TAL"/>
              <w:keepNext w:val="0"/>
              <w:keepLines w:val="0"/>
            </w:pPr>
            <w:r>
              <w:t>Inspection</w:t>
            </w:r>
          </w:p>
        </w:tc>
      </w:tr>
      <w:tr w:rsidR="00AA6465" w:rsidRPr="00507E2B" w14:paraId="13735A22" w14:textId="77777777" w:rsidTr="001A3445">
        <w:trPr>
          <w:jc w:val="center"/>
        </w:trPr>
        <w:tc>
          <w:tcPr>
            <w:tcW w:w="1672" w:type="dxa"/>
          </w:tcPr>
          <w:p w14:paraId="47442B11" w14:textId="77777777" w:rsidR="00DA7CBD" w:rsidRPr="00276F79" w:rsidRDefault="006C03CA" w:rsidP="00CD3628">
            <w:pPr>
              <w:pStyle w:val="TAL"/>
              <w:keepNext w:val="0"/>
              <w:keepLines w:val="0"/>
            </w:pPr>
            <w:r w:rsidRPr="002579EA">
              <w:rPr>
                <w:lang w:val="fr-CA"/>
              </w:rPr>
              <w:t>Conditions préalables</w:t>
            </w:r>
          </w:p>
        </w:tc>
        <w:tc>
          <w:tcPr>
            <w:tcW w:w="7606" w:type="dxa"/>
          </w:tcPr>
          <w:p w14:paraId="1D34F3A2" w14:textId="77777777" w:rsidR="00DA7CBD" w:rsidRPr="002579EA" w:rsidRDefault="006C03CA" w:rsidP="00CD3628">
            <w:pPr>
              <w:pStyle w:val="TAL"/>
              <w:keepNext w:val="0"/>
              <w:keepLines w:val="0"/>
              <w:rPr>
                <w:lang w:val="fr-CA"/>
              </w:rPr>
            </w:pPr>
            <w:r w:rsidRPr="002579EA">
              <w:rPr>
                <w:lang w:val="fr-CA"/>
              </w:rPr>
              <w:t>1. La TIC est une page Web.</w:t>
            </w:r>
          </w:p>
        </w:tc>
      </w:tr>
      <w:tr w:rsidR="00AA6465" w:rsidRPr="00565424" w14:paraId="4E5ED55B" w14:textId="77777777" w:rsidTr="001A3445">
        <w:trPr>
          <w:jc w:val="center"/>
        </w:trPr>
        <w:tc>
          <w:tcPr>
            <w:tcW w:w="1672" w:type="dxa"/>
          </w:tcPr>
          <w:p w14:paraId="4B557A61" w14:textId="1EECAC63" w:rsidR="00DA7CBD" w:rsidRPr="00276F79" w:rsidRDefault="00D5361C" w:rsidP="00FB1702">
            <w:pPr>
              <w:pStyle w:val="TAL"/>
              <w:keepNext w:val="0"/>
              <w:keepLines w:val="0"/>
            </w:pPr>
            <w:r>
              <w:rPr>
                <w:lang w:val="fr-CA"/>
              </w:rPr>
              <w:t>Procédure</w:t>
            </w:r>
          </w:p>
        </w:tc>
        <w:tc>
          <w:tcPr>
            <w:tcW w:w="7606" w:type="dxa"/>
          </w:tcPr>
          <w:p w14:paraId="2944C5A3" w14:textId="0AC9B0DE" w:rsidR="00DA7CBD" w:rsidRPr="002579EA" w:rsidRDefault="006C03CA" w:rsidP="003E4C13">
            <w:pPr>
              <w:pStyle w:val="TAL"/>
              <w:keepNext w:val="0"/>
              <w:keepLines w:val="0"/>
              <w:ind w:left="281" w:hanging="281"/>
              <w:rPr>
                <w:lang w:val="fr-CA"/>
              </w:rPr>
            </w:pPr>
            <w:r w:rsidRPr="002579EA">
              <w:rPr>
                <w:lang w:val="fr-CA"/>
              </w:rPr>
              <w:t xml:space="preserve">1. Vérifier que la page Web n’échoue pas au </w:t>
            </w:r>
            <w:hyperlink r:id="rId145" w:anchor="page-titled"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2 </w:t>
              </w:r>
              <w:r w:rsidRPr="00276F79">
                <w:rPr>
                  <w:rStyle w:val="Hyperlink"/>
                  <w:lang w:val="fr-CA"/>
                </w:rPr>
                <w:t>Titre de pag</w:t>
              </w:r>
              <w:r w:rsidR="001A3445">
                <w:rPr>
                  <w:rStyle w:val="Hyperlink"/>
                  <w:lang w:val="fr-CA"/>
                </w:rPr>
                <w:t>e des WCAG 2.1</w:t>
              </w:r>
            </w:hyperlink>
            <w:r w:rsidRPr="00276F79">
              <w:rPr>
                <w:lang w:val="fr-CA"/>
              </w:rPr>
              <w:t xml:space="preserve"> (en anglais seulement)</w:t>
            </w:r>
            <w:r w:rsidRPr="00276F79">
              <w:rPr>
                <w:rStyle w:val="Hyperlink"/>
                <w:color w:val="auto"/>
                <w:u w:val="none"/>
                <w:lang w:val="fr-CA"/>
              </w:rPr>
              <w:t>.</w:t>
            </w:r>
          </w:p>
        </w:tc>
      </w:tr>
      <w:tr w:rsidR="00AA6465" w:rsidRPr="00507E2B" w14:paraId="2ED20AD8" w14:textId="77777777" w:rsidTr="001A3445">
        <w:trPr>
          <w:jc w:val="center"/>
        </w:trPr>
        <w:tc>
          <w:tcPr>
            <w:tcW w:w="1672" w:type="dxa"/>
          </w:tcPr>
          <w:p w14:paraId="272BE76A" w14:textId="77777777" w:rsidR="00DA7CBD" w:rsidRPr="00276F79" w:rsidRDefault="006C03CA" w:rsidP="00CD3628">
            <w:pPr>
              <w:pStyle w:val="TAL"/>
              <w:keepNext w:val="0"/>
              <w:keepLines w:val="0"/>
            </w:pPr>
            <w:r w:rsidRPr="002579EA">
              <w:rPr>
                <w:lang w:val="fr-CA"/>
              </w:rPr>
              <w:t>Résultat</w:t>
            </w:r>
          </w:p>
        </w:tc>
        <w:tc>
          <w:tcPr>
            <w:tcW w:w="7606" w:type="dxa"/>
          </w:tcPr>
          <w:p w14:paraId="71F80001" w14:textId="77777777" w:rsidR="001A3445" w:rsidRPr="001A3445" w:rsidRDefault="001A3445" w:rsidP="001A3445">
            <w:pPr>
              <w:pStyle w:val="TAL"/>
              <w:rPr>
                <w:lang w:val="fr-CA"/>
              </w:rPr>
            </w:pPr>
            <w:r w:rsidRPr="001A3445">
              <w:rPr>
                <w:lang w:val="fr-CA"/>
              </w:rPr>
              <w:t>Réussite : L’énoncé testable no 1 est vrai.</w:t>
            </w:r>
          </w:p>
          <w:p w14:paraId="5225230B" w14:textId="77777777" w:rsidR="001A3445" w:rsidRPr="001A3445" w:rsidRDefault="001A3445" w:rsidP="001A3445">
            <w:pPr>
              <w:pStyle w:val="TAL"/>
              <w:rPr>
                <w:lang w:val="fr-CA"/>
              </w:rPr>
            </w:pPr>
            <w:r w:rsidRPr="001A3445">
              <w:rPr>
                <w:lang w:val="fr-CA"/>
              </w:rPr>
              <w:t>Échec : L’énoncé testable no 1 est faux.</w:t>
            </w:r>
          </w:p>
          <w:p w14:paraId="3BA11C93" w14:textId="75BE406C" w:rsidR="00DA7CBD" w:rsidRPr="002579EA" w:rsidRDefault="001A3445" w:rsidP="001A3445">
            <w:pPr>
              <w:pStyle w:val="TAL"/>
              <w:keepNext w:val="0"/>
              <w:keepLines w:val="0"/>
              <w:rPr>
                <w:lang w:val="fr-CA"/>
              </w:rPr>
            </w:pPr>
            <w:r w:rsidRPr="001A3445">
              <w:rPr>
                <w:lang w:val="fr-CA"/>
              </w:rPr>
              <w:t>Sans objet : La condition préalable 1 n’est pas remplie ou la page Web ne renferme pas de contenu pertinent pour le critère de succès 2.4.2 Titre de page des WCAG 2.1.</w:t>
            </w:r>
          </w:p>
        </w:tc>
      </w:tr>
    </w:tbl>
    <w:p w14:paraId="4AF6D955" w14:textId="30D0035E" w:rsidR="00DA7CBD" w:rsidRPr="00276F79" w:rsidRDefault="006C03CA" w:rsidP="009C6E9A">
      <w:pPr>
        <w:pStyle w:val="Heading5"/>
      </w:pPr>
      <w:r w:rsidRPr="002579EA">
        <w:rPr>
          <w:lang w:val="fr-CA"/>
        </w:rPr>
        <w:t>C.9.2.4.3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CA2482" w14:textId="77777777" w:rsidTr="00DA7CBD">
        <w:trPr>
          <w:jc w:val="center"/>
        </w:trPr>
        <w:tc>
          <w:tcPr>
            <w:tcW w:w="1951" w:type="dxa"/>
          </w:tcPr>
          <w:p w14:paraId="7AFC7C0D" w14:textId="77777777" w:rsidR="00DA7CBD" w:rsidRPr="00276F79" w:rsidRDefault="006C03CA" w:rsidP="009C6E9A">
            <w:pPr>
              <w:pStyle w:val="TAL"/>
              <w:keepLines w:val="0"/>
            </w:pPr>
            <w:r w:rsidRPr="002579EA">
              <w:rPr>
                <w:lang w:val="fr-CA"/>
              </w:rPr>
              <w:t>Type d’évaluation</w:t>
            </w:r>
          </w:p>
        </w:tc>
        <w:tc>
          <w:tcPr>
            <w:tcW w:w="7088" w:type="dxa"/>
          </w:tcPr>
          <w:p w14:paraId="432FE753" w14:textId="038B1C84" w:rsidR="00DA7CBD" w:rsidRPr="00276F79" w:rsidRDefault="001A3445" w:rsidP="009C6E9A">
            <w:pPr>
              <w:pStyle w:val="TAL"/>
              <w:keepLines w:val="0"/>
            </w:pPr>
            <w:r>
              <w:t>Inspection</w:t>
            </w:r>
          </w:p>
        </w:tc>
      </w:tr>
      <w:tr w:rsidR="00AA6465" w:rsidRPr="00507E2B" w14:paraId="2E4BC7F4" w14:textId="77777777" w:rsidTr="00DA7CBD">
        <w:trPr>
          <w:jc w:val="center"/>
        </w:trPr>
        <w:tc>
          <w:tcPr>
            <w:tcW w:w="1951" w:type="dxa"/>
          </w:tcPr>
          <w:p w14:paraId="28E76266" w14:textId="77777777" w:rsidR="00DA7CBD" w:rsidRPr="00276F79" w:rsidRDefault="006C03CA" w:rsidP="009C6E9A">
            <w:pPr>
              <w:keepNext/>
              <w:spacing w:after="0"/>
              <w:rPr>
                <w:rFonts w:ascii="Arial" w:hAnsi="Arial"/>
                <w:sz w:val="18"/>
              </w:rPr>
            </w:pPr>
            <w:r w:rsidRPr="002579EA">
              <w:rPr>
                <w:rFonts w:ascii="Arial" w:hAnsi="Arial"/>
                <w:sz w:val="18"/>
                <w:lang w:val="fr-CA"/>
              </w:rPr>
              <w:t>Conditions préalables</w:t>
            </w:r>
          </w:p>
        </w:tc>
        <w:tc>
          <w:tcPr>
            <w:tcW w:w="7088" w:type="dxa"/>
          </w:tcPr>
          <w:p w14:paraId="4FB6AE5B" w14:textId="77777777" w:rsidR="00DA7CBD" w:rsidRPr="002579EA" w:rsidRDefault="006C03CA" w:rsidP="009C6E9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BC17312" w14:textId="77777777" w:rsidTr="00DA7CBD">
        <w:trPr>
          <w:jc w:val="center"/>
        </w:trPr>
        <w:tc>
          <w:tcPr>
            <w:tcW w:w="1951" w:type="dxa"/>
          </w:tcPr>
          <w:p w14:paraId="2C42AEE3" w14:textId="6220E7C3" w:rsidR="00DA7CBD" w:rsidRPr="00276F79" w:rsidRDefault="00D5361C" w:rsidP="00FB1702">
            <w:pPr>
              <w:pStyle w:val="TAL"/>
              <w:keepNext w:val="0"/>
              <w:keepLines w:val="0"/>
            </w:pPr>
            <w:r>
              <w:rPr>
                <w:lang w:val="fr-CA"/>
              </w:rPr>
              <w:t>Procédure</w:t>
            </w:r>
          </w:p>
        </w:tc>
        <w:tc>
          <w:tcPr>
            <w:tcW w:w="7088" w:type="dxa"/>
          </w:tcPr>
          <w:p w14:paraId="153C0CBD" w14:textId="56C54821"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6" w:anchor="focus-order" w:history="1">
              <w:r w:rsidRPr="00276F79">
                <w:rPr>
                  <w:rStyle w:val="Hyperlink"/>
                  <w:lang w:val="fr-CA"/>
                </w:rPr>
                <w:t xml:space="preserve">critère de succès </w:t>
              </w:r>
              <w:r w:rsidR="001A3445">
                <w:rPr>
                  <w:rStyle w:val="Hyperlink"/>
                  <w:lang w:val="fr-CA"/>
                </w:rPr>
                <w:t xml:space="preserve">2.4.3. </w:t>
              </w:r>
              <w:r w:rsidRPr="00276F79">
                <w:rPr>
                  <w:rStyle w:val="Hyperlink"/>
                  <w:lang w:val="fr-CA"/>
                </w:rPr>
                <w:t>Parcours d</w:t>
              </w:r>
              <w:r w:rsidR="00FD7163" w:rsidRPr="00276F79">
                <w:rPr>
                  <w:rStyle w:val="Hyperlink"/>
                  <w:lang w:val="fr-CA"/>
                </w:rPr>
                <w:t>u focu</w:t>
              </w:r>
              <w:r w:rsidR="001A3445">
                <w:rPr>
                  <w:rStyle w:val="Hyperlink"/>
                  <w:lang w:val="fr-CA"/>
                </w:rPr>
                <w:t>s des WCAG 2.1</w:t>
              </w:r>
            </w:hyperlink>
            <w:r w:rsidRPr="00276F79">
              <w:rPr>
                <w:lang w:val="fr-CA"/>
              </w:rPr>
              <w:t xml:space="preserve"> (en anglais seulement).</w:t>
            </w:r>
          </w:p>
        </w:tc>
      </w:tr>
      <w:tr w:rsidR="00AA6465" w:rsidRPr="00B10070" w14:paraId="2F8FA3AB" w14:textId="77777777" w:rsidTr="00DA7CBD">
        <w:trPr>
          <w:jc w:val="center"/>
        </w:trPr>
        <w:tc>
          <w:tcPr>
            <w:tcW w:w="1951" w:type="dxa"/>
          </w:tcPr>
          <w:p w14:paraId="07684D2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1CFCDD6"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6C18335A"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05D74C1D" w14:textId="7776EEC4"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2.4.3 Parcours du focus des WCAG 2.1.</w:t>
            </w:r>
          </w:p>
        </w:tc>
      </w:tr>
    </w:tbl>
    <w:p w14:paraId="34869443" w14:textId="371DE93E" w:rsidR="00DA7CBD" w:rsidRPr="002579EA" w:rsidRDefault="006C03CA" w:rsidP="009C6E9A">
      <w:pPr>
        <w:pStyle w:val="Heading5"/>
        <w:rPr>
          <w:lang w:val="fr-CA"/>
        </w:rPr>
      </w:pPr>
      <w:r w:rsidRPr="002579EA">
        <w:rPr>
          <w:lang w:val="fr-CA"/>
        </w:rPr>
        <w:t>C.9.2.4.4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A4E2C0" w14:textId="77777777" w:rsidTr="00DA7CBD">
        <w:trPr>
          <w:jc w:val="center"/>
        </w:trPr>
        <w:tc>
          <w:tcPr>
            <w:tcW w:w="1951" w:type="dxa"/>
          </w:tcPr>
          <w:p w14:paraId="29F2B093" w14:textId="77777777" w:rsidR="00DA7CBD" w:rsidRPr="00276F79" w:rsidRDefault="006C03CA" w:rsidP="00FB1702">
            <w:pPr>
              <w:pStyle w:val="TAL"/>
              <w:keepNext w:val="0"/>
              <w:keepLines w:val="0"/>
            </w:pPr>
            <w:r w:rsidRPr="002579EA">
              <w:rPr>
                <w:lang w:val="fr-CA"/>
              </w:rPr>
              <w:t>Type d’évaluation</w:t>
            </w:r>
          </w:p>
        </w:tc>
        <w:tc>
          <w:tcPr>
            <w:tcW w:w="7088" w:type="dxa"/>
          </w:tcPr>
          <w:p w14:paraId="5E6CAFE6" w14:textId="3E072512" w:rsidR="00DA7CBD" w:rsidRPr="00276F79" w:rsidRDefault="001A3445" w:rsidP="00FB1702">
            <w:pPr>
              <w:pStyle w:val="TAL"/>
              <w:keepNext w:val="0"/>
              <w:keepLines w:val="0"/>
            </w:pPr>
            <w:r>
              <w:t>Inspection</w:t>
            </w:r>
          </w:p>
        </w:tc>
      </w:tr>
      <w:tr w:rsidR="00AA6465" w:rsidRPr="00B10070" w14:paraId="1084B531" w14:textId="77777777" w:rsidTr="00DA7CBD">
        <w:trPr>
          <w:jc w:val="center"/>
        </w:trPr>
        <w:tc>
          <w:tcPr>
            <w:tcW w:w="1951" w:type="dxa"/>
          </w:tcPr>
          <w:p w14:paraId="729B8B3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4385794" w14:textId="6D33A53C"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r w:rsidR="001A3445">
              <w:rPr>
                <w:rFonts w:ascii="Arial" w:hAnsi="Arial"/>
                <w:sz w:val="18"/>
                <w:lang w:val="fr-CA"/>
              </w:rPr>
              <w:t>.</w:t>
            </w:r>
          </w:p>
        </w:tc>
      </w:tr>
      <w:tr w:rsidR="00AA6465" w:rsidRPr="00B10070" w14:paraId="437C32EA" w14:textId="77777777" w:rsidTr="00DA7CBD">
        <w:trPr>
          <w:jc w:val="center"/>
        </w:trPr>
        <w:tc>
          <w:tcPr>
            <w:tcW w:w="1951" w:type="dxa"/>
          </w:tcPr>
          <w:p w14:paraId="4E27C5E8" w14:textId="6B9D9E4A" w:rsidR="00DA7CBD" w:rsidRPr="00276F79" w:rsidRDefault="00D5361C" w:rsidP="00FB1702">
            <w:pPr>
              <w:pStyle w:val="TAL"/>
              <w:keepNext w:val="0"/>
              <w:keepLines w:val="0"/>
            </w:pPr>
            <w:r>
              <w:rPr>
                <w:lang w:val="fr-CA"/>
              </w:rPr>
              <w:t>Procédure</w:t>
            </w:r>
          </w:p>
        </w:tc>
        <w:tc>
          <w:tcPr>
            <w:tcW w:w="7088" w:type="dxa"/>
          </w:tcPr>
          <w:p w14:paraId="66E03C75" w14:textId="0255D3D6"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7" w:anchor="link-purpose-in-context" w:history="1">
              <w:r w:rsidRPr="00276F79">
                <w:rPr>
                  <w:rStyle w:val="Hyperlink"/>
                  <w:lang w:val="fr-CA"/>
                </w:rPr>
                <w:t xml:space="preserve">critère de succès </w:t>
              </w:r>
              <w:r w:rsidR="001A3445">
                <w:rPr>
                  <w:rStyle w:val="Hyperlink"/>
                  <w:lang w:val="fr-CA"/>
                </w:rPr>
                <w:t xml:space="preserve">2.4.4 </w:t>
              </w:r>
              <w:r w:rsidR="00FD7163" w:rsidRPr="00276F79">
                <w:rPr>
                  <w:rStyle w:val="Hyperlink"/>
                  <w:lang w:val="fr-CA"/>
                </w:rPr>
                <w:t xml:space="preserve">Fonction </w:t>
              </w:r>
              <w:r w:rsidRPr="00276F79">
                <w:rPr>
                  <w:rStyle w:val="Hyperlink"/>
                  <w:lang w:val="fr-CA"/>
                </w:rPr>
                <w:t>du lien (selon le contexte</w:t>
              </w:r>
              <w:r w:rsidR="00545A56">
                <w:rPr>
                  <w:rStyle w:val="Hyperlink"/>
                  <w:lang w:val="fr-CA"/>
                </w:rPr>
                <w:t>) des WCAG 2.1</w:t>
              </w:r>
            </w:hyperlink>
            <w:r w:rsidRPr="00276F79">
              <w:rPr>
                <w:lang w:val="fr-CA"/>
              </w:rPr>
              <w:t xml:space="preserve"> (en anglais seulement).</w:t>
            </w:r>
          </w:p>
        </w:tc>
      </w:tr>
      <w:tr w:rsidR="00AA6465" w:rsidRPr="00B10070" w14:paraId="7AAEDE0C" w14:textId="77777777" w:rsidTr="00DA7CBD">
        <w:trPr>
          <w:jc w:val="center"/>
        </w:trPr>
        <w:tc>
          <w:tcPr>
            <w:tcW w:w="1951" w:type="dxa"/>
          </w:tcPr>
          <w:p w14:paraId="0EBA0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C001AE8"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B152F1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785FFB0" w14:textId="56BB7185"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2.4.4 Fonction du lien (selon le contexte) des WCAG 2.1.</w:t>
            </w:r>
          </w:p>
        </w:tc>
      </w:tr>
    </w:tbl>
    <w:p w14:paraId="21896DC5" w14:textId="68AAB1AB" w:rsidR="00DA7CBD" w:rsidRPr="00276F79" w:rsidRDefault="006C03CA" w:rsidP="00A92AC2">
      <w:pPr>
        <w:pStyle w:val="Heading5"/>
      </w:pPr>
      <w:r w:rsidRPr="002579EA">
        <w:rPr>
          <w:lang w:val="fr-CA"/>
        </w:rPr>
        <w:t>C.9.2.4.5</w:t>
      </w:r>
      <w:r w:rsidRPr="002579EA">
        <w:rPr>
          <w:lang w:val="fr-CA"/>
        </w:rPr>
        <w:tab/>
        <w:t>Accès multiple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3F5554" w14:textId="77777777" w:rsidTr="00DA7CBD">
        <w:trPr>
          <w:jc w:val="center"/>
        </w:trPr>
        <w:tc>
          <w:tcPr>
            <w:tcW w:w="1951" w:type="dxa"/>
          </w:tcPr>
          <w:p w14:paraId="3044D856" w14:textId="77777777" w:rsidR="00DA7CBD" w:rsidRPr="00276F79" w:rsidRDefault="006C03CA" w:rsidP="00A92AC2">
            <w:pPr>
              <w:pStyle w:val="TAL"/>
            </w:pPr>
            <w:r w:rsidRPr="002579EA">
              <w:rPr>
                <w:lang w:val="fr-CA"/>
              </w:rPr>
              <w:t>Type d’évaluation</w:t>
            </w:r>
          </w:p>
        </w:tc>
        <w:tc>
          <w:tcPr>
            <w:tcW w:w="7088" w:type="dxa"/>
          </w:tcPr>
          <w:p w14:paraId="5C2C36CE" w14:textId="3AF4BA5B" w:rsidR="00DA7CBD" w:rsidRPr="00276F79" w:rsidRDefault="00545A56" w:rsidP="00A92AC2">
            <w:pPr>
              <w:pStyle w:val="TAL"/>
            </w:pPr>
            <w:r>
              <w:t>Inspection</w:t>
            </w:r>
          </w:p>
        </w:tc>
      </w:tr>
      <w:tr w:rsidR="00AA6465" w:rsidRPr="00B10070" w14:paraId="675A7154" w14:textId="77777777" w:rsidTr="00DA7CBD">
        <w:trPr>
          <w:jc w:val="center"/>
        </w:trPr>
        <w:tc>
          <w:tcPr>
            <w:tcW w:w="1951" w:type="dxa"/>
          </w:tcPr>
          <w:p w14:paraId="43B93ED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34ACE1AD"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33DA8C5C" w14:textId="77777777" w:rsidTr="00DA7CBD">
        <w:trPr>
          <w:jc w:val="center"/>
        </w:trPr>
        <w:tc>
          <w:tcPr>
            <w:tcW w:w="1951" w:type="dxa"/>
          </w:tcPr>
          <w:p w14:paraId="13BA884C" w14:textId="41826AB1" w:rsidR="00DA7CBD" w:rsidRPr="00276F79" w:rsidRDefault="00D5361C" w:rsidP="00A92AC2">
            <w:pPr>
              <w:pStyle w:val="TAL"/>
              <w:keepLines w:val="0"/>
            </w:pPr>
            <w:r>
              <w:rPr>
                <w:lang w:val="fr-CA"/>
              </w:rPr>
              <w:t>Procédure</w:t>
            </w:r>
          </w:p>
        </w:tc>
        <w:tc>
          <w:tcPr>
            <w:tcW w:w="7088" w:type="dxa"/>
          </w:tcPr>
          <w:p w14:paraId="760B8AD9" w14:textId="79742792"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148" w:anchor="multiple-way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.4.5 </w:t>
              </w:r>
              <w:r w:rsidRPr="00276F79">
                <w:rPr>
                  <w:rStyle w:val="Hyperlink"/>
                  <w:lang w:val="fr-CA"/>
                </w:rPr>
                <w:t>Accès multiple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B10070" w14:paraId="784C1CF5" w14:textId="77777777" w:rsidTr="00DA7CBD">
        <w:trPr>
          <w:jc w:val="center"/>
        </w:trPr>
        <w:tc>
          <w:tcPr>
            <w:tcW w:w="1951" w:type="dxa"/>
          </w:tcPr>
          <w:p w14:paraId="6247840E"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0644911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0F7EDBE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1C83687C" w14:textId="10C6D768" w:rsidR="00DA7CBD"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2.4.5 Accès multiples des WCAG 2.1.</w:t>
            </w:r>
          </w:p>
        </w:tc>
      </w:tr>
    </w:tbl>
    <w:p w14:paraId="1AFFE0E3" w14:textId="6C219BEC" w:rsidR="00DA7CBD" w:rsidRPr="00276F79" w:rsidRDefault="006C03CA" w:rsidP="009C6E9A">
      <w:pPr>
        <w:pStyle w:val="Heading5"/>
      </w:pPr>
      <w:r w:rsidRPr="002579EA">
        <w:rPr>
          <w:lang w:val="fr-CA"/>
        </w:rPr>
        <w:t>C.9.2.4.6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1F5D5A" w14:textId="77777777" w:rsidTr="00DA7CBD">
        <w:trPr>
          <w:jc w:val="center"/>
        </w:trPr>
        <w:tc>
          <w:tcPr>
            <w:tcW w:w="1951" w:type="dxa"/>
          </w:tcPr>
          <w:p w14:paraId="65631DEF" w14:textId="77777777" w:rsidR="00DA7CBD" w:rsidRPr="00276F79" w:rsidRDefault="006C03CA" w:rsidP="00A062C4">
            <w:pPr>
              <w:pStyle w:val="TAL"/>
              <w:keepLines w:val="0"/>
            </w:pPr>
            <w:r w:rsidRPr="002579EA">
              <w:rPr>
                <w:lang w:val="fr-CA"/>
              </w:rPr>
              <w:t>Type d’évaluation</w:t>
            </w:r>
          </w:p>
        </w:tc>
        <w:tc>
          <w:tcPr>
            <w:tcW w:w="7088" w:type="dxa"/>
          </w:tcPr>
          <w:p w14:paraId="26803FE1" w14:textId="7DA3870A" w:rsidR="00DA7CBD" w:rsidRPr="00276F79" w:rsidRDefault="00545A56" w:rsidP="00A062C4">
            <w:pPr>
              <w:pStyle w:val="TAL"/>
              <w:keepLines w:val="0"/>
            </w:pPr>
            <w:r>
              <w:t>Inspection</w:t>
            </w:r>
          </w:p>
        </w:tc>
      </w:tr>
      <w:tr w:rsidR="00AA6465" w:rsidRPr="00B10070" w14:paraId="167103A3" w14:textId="77777777" w:rsidTr="00DA7CBD">
        <w:trPr>
          <w:jc w:val="center"/>
        </w:trPr>
        <w:tc>
          <w:tcPr>
            <w:tcW w:w="1951" w:type="dxa"/>
          </w:tcPr>
          <w:p w14:paraId="4B4D0B87"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65C01EF8" w14:textId="77777777" w:rsidR="00DA7CBD" w:rsidRPr="002579EA" w:rsidRDefault="006C03CA" w:rsidP="00A062C4">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6C60FAD1" w14:textId="77777777" w:rsidTr="00DA7CBD">
        <w:trPr>
          <w:jc w:val="center"/>
        </w:trPr>
        <w:tc>
          <w:tcPr>
            <w:tcW w:w="1951" w:type="dxa"/>
          </w:tcPr>
          <w:p w14:paraId="08A53B24" w14:textId="1E782E8E" w:rsidR="00DA7CBD" w:rsidRPr="00276F79" w:rsidRDefault="00D5361C" w:rsidP="00FB1702">
            <w:pPr>
              <w:pStyle w:val="TAL"/>
              <w:keepNext w:val="0"/>
              <w:keepLines w:val="0"/>
            </w:pPr>
            <w:r>
              <w:rPr>
                <w:lang w:val="fr-CA"/>
              </w:rPr>
              <w:t>Procédure</w:t>
            </w:r>
          </w:p>
        </w:tc>
        <w:tc>
          <w:tcPr>
            <w:tcW w:w="7088" w:type="dxa"/>
          </w:tcPr>
          <w:p w14:paraId="45DA8D06" w14:textId="7E09FF1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49" w:anchor="headings-and-label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.4.6 </w:t>
              </w:r>
              <w:r w:rsidRPr="00276F79">
                <w:rPr>
                  <w:rStyle w:val="Hyperlink"/>
                  <w:lang w:val="fr-CA"/>
                </w:rPr>
                <w:t>En</w:t>
              </w:r>
              <w:r w:rsidR="00FD7163" w:rsidRPr="00276F79">
                <w:rPr>
                  <w:rStyle w:val="Hyperlink"/>
                  <w:lang w:val="fr-CA"/>
                </w:rPr>
                <w:noBreakHyphen/>
              </w:r>
              <w:r w:rsidRPr="00276F79">
                <w:rPr>
                  <w:rStyle w:val="Hyperlink"/>
                  <w:lang w:val="fr-CA"/>
                </w:rPr>
                <w:t>têtes et étiquette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p>
        </w:tc>
      </w:tr>
      <w:tr w:rsidR="00AA6465" w:rsidRPr="00B10070" w14:paraId="3671A36B" w14:textId="77777777" w:rsidTr="00545A56">
        <w:trPr>
          <w:trHeight w:val="749"/>
          <w:jc w:val="center"/>
        </w:trPr>
        <w:tc>
          <w:tcPr>
            <w:tcW w:w="1951" w:type="dxa"/>
          </w:tcPr>
          <w:p w14:paraId="5F83036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2DDF0E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076F272F"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00EA454F" w14:textId="4E3EED12"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2.4.6 En-têtes et étiquettes des WCAG 2.1.</w:t>
            </w:r>
          </w:p>
        </w:tc>
      </w:tr>
    </w:tbl>
    <w:p w14:paraId="409710CC" w14:textId="6067A60B" w:rsidR="00DA7CBD" w:rsidRPr="00276F79" w:rsidRDefault="006C03CA" w:rsidP="009C6E9A">
      <w:pPr>
        <w:pStyle w:val="Heading5"/>
      </w:pPr>
      <w:r w:rsidRPr="002579EA">
        <w:rPr>
          <w:lang w:val="fr-CA"/>
        </w:rPr>
        <w:t>C.9.2.4.7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D4ED5F" w14:textId="77777777" w:rsidTr="00DA7CBD">
        <w:trPr>
          <w:jc w:val="center"/>
        </w:trPr>
        <w:tc>
          <w:tcPr>
            <w:tcW w:w="1951" w:type="dxa"/>
          </w:tcPr>
          <w:p w14:paraId="7E6C27A4" w14:textId="77777777" w:rsidR="00DA7CBD" w:rsidRPr="00276F79" w:rsidRDefault="006C03CA" w:rsidP="00FB1702">
            <w:pPr>
              <w:pStyle w:val="TAL"/>
              <w:keepNext w:val="0"/>
              <w:keepLines w:val="0"/>
            </w:pPr>
            <w:r w:rsidRPr="002579EA">
              <w:rPr>
                <w:lang w:val="fr-CA"/>
              </w:rPr>
              <w:t>Type d’évaluation</w:t>
            </w:r>
          </w:p>
        </w:tc>
        <w:tc>
          <w:tcPr>
            <w:tcW w:w="7088" w:type="dxa"/>
          </w:tcPr>
          <w:p w14:paraId="1639AE00" w14:textId="1D57FB03" w:rsidR="00DA7CBD" w:rsidRPr="00276F79" w:rsidRDefault="00545A56" w:rsidP="00FB1702">
            <w:pPr>
              <w:pStyle w:val="TAL"/>
              <w:keepNext w:val="0"/>
              <w:keepLines w:val="0"/>
            </w:pPr>
            <w:r>
              <w:t>Inspection</w:t>
            </w:r>
          </w:p>
        </w:tc>
      </w:tr>
      <w:tr w:rsidR="00AA6465" w:rsidRPr="00B10070" w14:paraId="34CB6587" w14:textId="77777777" w:rsidTr="00DA7CBD">
        <w:trPr>
          <w:jc w:val="center"/>
        </w:trPr>
        <w:tc>
          <w:tcPr>
            <w:tcW w:w="1951" w:type="dxa"/>
          </w:tcPr>
          <w:p w14:paraId="2CA3384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CB271FB"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37E9FD58" w14:textId="77777777" w:rsidTr="00DA7CBD">
        <w:trPr>
          <w:jc w:val="center"/>
        </w:trPr>
        <w:tc>
          <w:tcPr>
            <w:tcW w:w="1951" w:type="dxa"/>
          </w:tcPr>
          <w:p w14:paraId="7A02C07C" w14:textId="7AEA19BF" w:rsidR="00DA7CBD" w:rsidRPr="00276F79" w:rsidRDefault="00D5361C" w:rsidP="00FB1702">
            <w:pPr>
              <w:pStyle w:val="TAL"/>
              <w:keepNext w:val="0"/>
              <w:keepLines w:val="0"/>
            </w:pPr>
            <w:r>
              <w:rPr>
                <w:lang w:val="fr-CA"/>
              </w:rPr>
              <w:t>Procédure</w:t>
            </w:r>
          </w:p>
        </w:tc>
        <w:tc>
          <w:tcPr>
            <w:tcW w:w="7088" w:type="dxa"/>
          </w:tcPr>
          <w:p w14:paraId="569F4A15" w14:textId="7A4F430A"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150" w:anchor="focus-visibl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.4.7 </w:t>
              </w:r>
              <w:r w:rsidRPr="00276F79">
                <w:rPr>
                  <w:rStyle w:val="Hyperlink"/>
                  <w:lang w:val="fr-CA"/>
                </w:rPr>
                <w:t>Visibilité d</w:t>
              </w:r>
              <w:r w:rsidR="00FD7163" w:rsidRPr="00276F79">
                <w:rPr>
                  <w:rStyle w:val="Hyperlink"/>
                  <w:lang w:val="fr-CA"/>
                </w:rPr>
                <w:t xml:space="preserve">u </w:t>
              </w:r>
              <w:proofErr w:type="spellStart"/>
              <w:r w:rsidR="00FD7163" w:rsidRPr="00276F79">
                <w:rPr>
                  <w:rStyle w:val="Hyperlink"/>
                  <w:lang w:val="fr-CA"/>
                </w:rPr>
                <w:t>focu</w:t>
              </w:r>
              <w:proofErr w:type="spellEnd"/>
              <w:r w:rsidR="00545A56">
                <w:rPr>
                  <w:rStyle w:val="Hyperlink"/>
                  <w:lang w:val="fr-CA"/>
                </w:rPr>
                <w:t xml:space="preserve"> </w:t>
              </w:r>
              <w:r w:rsidR="00545A56" w:rsidRPr="00545A56">
                <w:rPr>
                  <w:rStyle w:val="Hyperlink"/>
                  <w:lang w:val="fr-CA"/>
                </w:rPr>
                <w:t>des WCAG 2.1</w:t>
              </w:r>
            </w:hyperlink>
            <w:r w:rsidRPr="00276F79">
              <w:rPr>
                <w:lang w:val="fr-CA"/>
              </w:rPr>
              <w:t xml:space="preserve"> (en anglais seulement).</w:t>
            </w:r>
          </w:p>
        </w:tc>
      </w:tr>
      <w:tr w:rsidR="00AA6465" w:rsidRPr="00B10070" w14:paraId="2CB59EEF" w14:textId="77777777" w:rsidTr="00DA7CBD">
        <w:trPr>
          <w:jc w:val="center"/>
        </w:trPr>
        <w:tc>
          <w:tcPr>
            <w:tcW w:w="1951" w:type="dxa"/>
          </w:tcPr>
          <w:p w14:paraId="26A8D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5D8679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A0A5995"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66B0EE5F" w14:textId="6A1B612C"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2.4.7 Visibilité du focus des WCAG 2.1.</w:t>
            </w:r>
          </w:p>
        </w:tc>
      </w:tr>
    </w:tbl>
    <w:p w14:paraId="3AC8A78C" w14:textId="0ACEB867" w:rsidR="00267333" w:rsidRPr="002579EA" w:rsidRDefault="006C03CA" w:rsidP="002579EA">
      <w:pPr>
        <w:pStyle w:val="Heading4"/>
        <w:rPr>
          <w:lang w:val="fr-CA"/>
        </w:rPr>
      </w:pPr>
      <w:r w:rsidRPr="002579EA">
        <w:rPr>
          <w:lang w:val="fr-CA"/>
        </w:rPr>
        <w:t>C.9.2.5</w:t>
      </w:r>
      <w:r w:rsidRPr="002579EA">
        <w:rPr>
          <w:lang w:val="fr-CA"/>
        </w:rPr>
        <w:tab/>
        <w:t>Modalités d</w:t>
      </w:r>
      <w:r w:rsidR="00545A56">
        <w:rPr>
          <w:lang w:val="fr-CA"/>
        </w:rPr>
        <w:t>’entr</w:t>
      </w:r>
      <w:r w:rsidR="00545A56">
        <w:rPr>
          <w:rFonts w:cs="Arial"/>
          <w:lang w:val="fr-CA"/>
        </w:rPr>
        <w:t>ée</w:t>
      </w:r>
    </w:p>
    <w:p w14:paraId="3ED07FC6" w14:textId="6ED7718B" w:rsidR="00267333" w:rsidRPr="002579EA" w:rsidRDefault="006C03CA" w:rsidP="00A25160">
      <w:pPr>
        <w:pStyle w:val="Heading5"/>
        <w:rPr>
          <w:lang w:val="fr-CA"/>
        </w:rPr>
      </w:pPr>
      <w:r w:rsidRPr="002579EA">
        <w:rPr>
          <w:lang w:val="fr-CA"/>
        </w:rPr>
        <w:t>C.9.2.5.1</w:t>
      </w:r>
      <w:r w:rsidRPr="002579EA">
        <w:rPr>
          <w:lang w:val="fr-CA"/>
        </w:rPr>
        <w:tab/>
        <w:t xml:space="preserve">Gestes </w:t>
      </w:r>
      <w:r w:rsidR="00545A56">
        <w:rPr>
          <w:lang w:val="fr-CA"/>
        </w:rPr>
        <w:t xml:space="preserve">pour le contrôle du </w:t>
      </w:r>
      <w:r w:rsidRPr="002579EA">
        <w:rPr>
          <w:lang w:val="fr-CA"/>
        </w:rPr>
        <w:t>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9C7073" w14:textId="77777777" w:rsidTr="00267333">
        <w:trPr>
          <w:jc w:val="center"/>
        </w:trPr>
        <w:tc>
          <w:tcPr>
            <w:tcW w:w="1951" w:type="dxa"/>
          </w:tcPr>
          <w:p w14:paraId="0E42437D" w14:textId="77777777" w:rsidR="00267333" w:rsidRPr="00276F79" w:rsidRDefault="006C03CA" w:rsidP="00A92AC2">
            <w:pPr>
              <w:pStyle w:val="TAL"/>
              <w:keepLines w:val="0"/>
            </w:pPr>
            <w:r w:rsidRPr="002579EA">
              <w:rPr>
                <w:lang w:val="fr-CA"/>
              </w:rPr>
              <w:t>Type d’évaluation</w:t>
            </w:r>
          </w:p>
        </w:tc>
        <w:tc>
          <w:tcPr>
            <w:tcW w:w="7088" w:type="dxa"/>
          </w:tcPr>
          <w:p w14:paraId="1F23C07E" w14:textId="2FF2C112" w:rsidR="00267333" w:rsidRPr="00276F79" w:rsidRDefault="00545A56" w:rsidP="00A92AC2">
            <w:pPr>
              <w:pStyle w:val="TAL"/>
              <w:keepLines w:val="0"/>
            </w:pPr>
            <w:r>
              <w:t>Inspection</w:t>
            </w:r>
          </w:p>
        </w:tc>
      </w:tr>
      <w:tr w:rsidR="00AA6465" w:rsidRPr="00B10070" w14:paraId="09CA9F75" w14:textId="77777777" w:rsidTr="00267333">
        <w:trPr>
          <w:jc w:val="center"/>
        </w:trPr>
        <w:tc>
          <w:tcPr>
            <w:tcW w:w="1951" w:type="dxa"/>
          </w:tcPr>
          <w:p w14:paraId="4192BAFA"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351BE26F"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207D391" w14:textId="77777777" w:rsidTr="00267333">
        <w:trPr>
          <w:jc w:val="center"/>
        </w:trPr>
        <w:tc>
          <w:tcPr>
            <w:tcW w:w="1951" w:type="dxa"/>
          </w:tcPr>
          <w:p w14:paraId="3D540AE5" w14:textId="248931BF" w:rsidR="00267333" w:rsidRPr="00276F79" w:rsidRDefault="00D5361C" w:rsidP="00267333">
            <w:pPr>
              <w:pStyle w:val="TAL"/>
              <w:keepNext w:val="0"/>
              <w:keepLines w:val="0"/>
            </w:pPr>
            <w:r>
              <w:rPr>
                <w:lang w:val="fr-CA"/>
              </w:rPr>
              <w:t>Procédure</w:t>
            </w:r>
          </w:p>
        </w:tc>
        <w:tc>
          <w:tcPr>
            <w:tcW w:w="7088" w:type="dxa"/>
          </w:tcPr>
          <w:p w14:paraId="5C32C04B" w14:textId="40081A36"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w:t>
            </w:r>
            <w:r w:rsidRPr="00276F79">
              <w:rPr>
                <w:lang w:val="fr-CA"/>
              </w:rPr>
              <w:t xml:space="preserve">au </w:t>
            </w:r>
            <w:hyperlink r:id="rId151" w:anchor="pointer-gestures" w:history="1">
              <w:r w:rsidRPr="00276F79">
                <w:rPr>
                  <w:rStyle w:val="Hyperlink"/>
                  <w:lang w:val="fr-CA"/>
                </w:rPr>
                <w:t>critère de succès</w:t>
              </w:r>
              <w:r w:rsidR="00545A56">
                <w:rPr>
                  <w:rStyle w:val="Hyperlink"/>
                  <w:lang w:val="fr-CA"/>
                </w:rPr>
                <w:t xml:space="preserve"> </w:t>
              </w:r>
              <w:r w:rsidR="00545A56" w:rsidRPr="00545A56">
                <w:rPr>
                  <w:rStyle w:val="Hyperlink"/>
                  <w:lang w:val="fr-CA"/>
                </w:rPr>
                <w:t>2.5.1</w:t>
              </w:r>
              <w:r w:rsidR="00FD7163" w:rsidRPr="00276F79">
                <w:rPr>
                  <w:rStyle w:val="Hyperlink"/>
                  <w:lang w:val="fr-CA"/>
                </w:rPr>
                <w:t> Gestes </w:t>
              </w:r>
              <w:r w:rsidRPr="00276F79">
                <w:rPr>
                  <w:rStyle w:val="Hyperlink"/>
                  <w:lang w:val="fr-CA"/>
                </w:rPr>
                <w:t>du pointeu</w:t>
              </w:r>
              <w:r w:rsidR="00545A56">
                <w:rPr>
                  <w:rStyle w:val="Hyperlink"/>
                  <w:lang w:val="fr-CA"/>
                </w:rPr>
                <w:t>r</w:t>
              </w:r>
              <w:r w:rsidR="00545A56" w:rsidRPr="00545A56">
                <w:rPr>
                  <w:rStyle w:val="Hyperlink"/>
                  <w:lang w:val="fr-CA"/>
                </w:rPr>
                <w:t xml:space="preserve"> des WCAG 2.1</w:t>
              </w:r>
            </w:hyperlink>
            <w:r w:rsidRPr="00276F79">
              <w:rPr>
                <w:lang w:val="fr-CA"/>
              </w:rPr>
              <w:t xml:space="preserve"> (en anglais seulement).</w:t>
            </w:r>
          </w:p>
        </w:tc>
      </w:tr>
      <w:tr w:rsidR="00AA6465" w:rsidRPr="00B10070" w14:paraId="567D3751" w14:textId="77777777" w:rsidTr="00267333">
        <w:trPr>
          <w:jc w:val="center"/>
        </w:trPr>
        <w:tc>
          <w:tcPr>
            <w:tcW w:w="1951" w:type="dxa"/>
          </w:tcPr>
          <w:p w14:paraId="214C1EBF"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76C74D9D"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6F9888E"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547CE580" w14:textId="3DF887A1"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2.5.1 Gestes pour le contrôle du pointeur des WCAG 2.1.</w:t>
            </w:r>
          </w:p>
        </w:tc>
      </w:tr>
    </w:tbl>
    <w:p w14:paraId="5FC2A791" w14:textId="5427D309" w:rsidR="00267333" w:rsidRPr="00545A56" w:rsidRDefault="006C03CA" w:rsidP="009C6E9A">
      <w:pPr>
        <w:pStyle w:val="Heading5"/>
        <w:rPr>
          <w:lang w:val="fr-CA"/>
        </w:rPr>
      </w:pPr>
      <w:r w:rsidRPr="002579EA">
        <w:rPr>
          <w:lang w:val="fr-CA"/>
        </w:rPr>
        <w:t>C.9.2.5.2</w:t>
      </w:r>
      <w:r w:rsidRPr="002579EA">
        <w:rPr>
          <w:lang w:val="fr-CA"/>
        </w:rPr>
        <w:tab/>
        <w:t>Annulation d</w:t>
      </w:r>
      <w:r w:rsidR="00545A56">
        <w:rPr>
          <w:lang w:val="fr-CA"/>
        </w:rPr>
        <w:t>e l’action du</w:t>
      </w:r>
      <w:r w:rsidRPr="002579EA">
        <w:rPr>
          <w:lang w:val="fr-CA"/>
        </w:rPr>
        <w:t xml:space="preserve">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1A000" w14:textId="77777777" w:rsidTr="00267333">
        <w:trPr>
          <w:jc w:val="center"/>
        </w:trPr>
        <w:tc>
          <w:tcPr>
            <w:tcW w:w="1951" w:type="dxa"/>
          </w:tcPr>
          <w:p w14:paraId="3B71786C" w14:textId="77777777" w:rsidR="00267333" w:rsidRPr="00276F79" w:rsidRDefault="006C03CA" w:rsidP="00267333">
            <w:pPr>
              <w:pStyle w:val="TAL"/>
              <w:keepNext w:val="0"/>
              <w:keepLines w:val="0"/>
            </w:pPr>
            <w:r w:rsidRPr="002579EA">
              <w:rPr>
                <w:lang w:val="fr-CA"/>
              </w:rPr>
              <w:t>Type d’évaluation</w:t>
            </w:r>
          </w:p>
        </w:tc>
        <w:tc>
          <w:tcPr>
            <w:tcW w:w="7088" w:type="dxa"/>
          </w:tcPr>
          <w:p w14:paraId="0B25A041" w14:textId="712864EA" w:rsidR="00267333" w:rsidRPr="00276F79" w:rsidRDefault="00545A56" w:rsidP="00267333">
            <w:pPr>
              <w:pStyle w:val="TAL"/>
              <w:keepNext w:val="0"/>
              <w:keepLines w:val="0"/>
            </w:pPr>
            <w:r>
              <w:t>Inspection</w:t>
            </w:r>
          </w:p>
        </w:tc>
      </w:tr>
      <w:tr w:rsidR="00AA6465" w:rsidRPr="00B10070" w14:paraId="7D566165" w14:textId="77777777" w:rsidTr="00267333">
        <w:trPr>
          <w:jc w:val="center"/>
        </w:trPr>
        <w:tc>
          <w:tcPr>
            <w:tcW w:w="1951" w:type="dxa"/>
          </w:tcPr>
          <w:p w14:paraId="30E3F74B"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tcPr>
          <w:p w14:paraId="3492C32D"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B10070" w14:paraId="5577020B" w14:textId="77777777" w:rsidTr="00267333">
        <w:trPr>
          <w:jc w:val="center"/>
        </w:trPr>
        <w:tc>
          <w:tcPr>
            <w:tcW w:w="1951" w:type="dxa"/>
          </w:tcPr>
          <w:p w14:paraId="75E36DE7" w14:textId="2355690F" w:rsidR="00267333" w:rsidRPr="00276F79" w:rsidRDefault="00D5361C" w:rsidP="00267333">
            <w:pPr>
              <w:pStyle w:val="TAL"/>
              <w:keepNext w:val="0"/>
              <w:keepLines w:val="0"/>
            </w:pPr>
            <w:r>
              <w:rPr>
                <w:lang w:val="fr-CA"/>
              </w:rPr>
              <w:t>Procédure</w:t>
            </w:r>
          </w:p>
        </w:tc>
        <w:tc>
          <w:tcPr>
            <w:tcW w:w="7088" w:type="dxa"/>
          </w:tcPr>
          <w:p w14:paraId="30FC2DD5" w14:textId="74CB6BC0" w:rsidR="00267333"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52" w:anchor="pointer-cancellation" w:history="1">
              <w:r w:rsidRPr="00276F79">
                <w:rPr>
                  <w:rStyle w:val="Hyperlink"/>
                  <w:lang w:val="fr-CA"/>
                </w:rPr>
                <w:t>critère de succès</w:t>
              </w:r>
              <w:r w:rsidR="00545A56">
                <w:rPr>
                  <w:rStyle w:val="Hyperlink"/>
                  <w:lang w:val="fr-CA"/>
                </w:rPr>
                <w:t xml:space="preserve"> 2.5.2 </w:t>
              </w:r>
              <w:r w:rsidRPr="00276F79">
                <w:rPr>
                  <w:rStyle w:val="Hyperlink"/>
                  <w:lang w:val="fr-CA"/>
                </w:rPr>
                <w:t xml:space="preserve">Annulation </w:t>
              </w:r>
              <w:r w:rsidR="00545A56">
                <w:rPr>
                  <w:rStyle w:val="Hyperlink"/>
                  <w:lang w:val="fr-CA"/>
                </w:rPr>
                <w:t xml:space="preserve">de l’action </w:t>
              </w:r>
              <w:r w:rsidRPr="00276F79">
                <w:rPr>
                  <w:rStyle w:val="Hyperlink"/>
                  <w:lang w:val="fr-CA"/>
                </w:rPr>
                <w:t>du pointeu</w:t>
              </w:r>
              <w:r w:rsidR="00545A56">
                <w:rPr>
                  <w:rStyle w:val="Hyperlink"/>
                  <w:lang w:val="fr-CA"/>
                </w:rPr>
                <w:t>r des WCAG 2.1</w:t>
              </w:r>
            </w:hyperlink>
            <w:r w:rsidRPr="00276F79">
              <w:rPr>
                <w:lang w:val="fr-CA"/>
              </w:rPr>
              <w:t xml:space="preserve"> (en anglais seulement).</w:t>
            </w:r>
          </w:p>
        </w:tc>
      </w:tr>
      <w:tr w:rsidR="00AA6465" w:rsidRPr="00B10070" w14:paraId="3A802FAD" w14:textId="77777777" w:rsidTr="00267333">
        <w:trPr>
          <w:jc w:val="center"/>
        </w:trPr>
        <w:tc>
          <w:tcPr>
            <w:tcW w:w="1951" w:type="dxa"/>
          </w:tcPr>
          <w:p w14:paraId="51964CA4"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35088809"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357977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12EC674" w14:textId="7259792E"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2.5.2 Annulation de l’action du pointeur des WCAG 2.1.</w:t>
            </w:r>
          </w:p>
        </w:tc>
      </w:tr>
    </w:tbl>
    <w:p w14:paraId="49A3614F" w14:textId="1244702D" w:rsidR="00267333" w:rsidRPr="00545A56" w:rsidRDefault="006C03CA" w:rsidP="00A92AC2">
      <w:pPr>
        <w:pStyle w:val="Heading5"/>
        <w:rPr>
          <w:lang w:val="fr-CA"/>
        </w:rPr>
      </w:pPr>
      <w:r w:rsidRPr="002579EA">
        <w:rPr>
          <w:lang w:val="fr-CA"/>
        </w:rPr>
        <w:t>C.9.2.5.3</w:t>
      </w:r>
      <w:r w:rsidRPr="002579EA">
        <w:rPr>
          <w:lang w:val="fr-CA"/>
        </w:rPr>
        <w:tab/>
        <w:t xml:space="preserve">Étiquette dans </w:t>
      </w:r>
      <w:r w:rsidR="00545A56">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36F6261" w14:textId="77777777" w:rsidTr="00267333">
        <w:trPr>
          <w:jc w:val="center"/>
        </w:trPr>
        <w:tc>
          <w:tcPr>
            <w:tcW w:w="1951" w:type="dxa"/>
          </w:tcPr>
          <w:p w14:paraId="499B3894" w14:textId="77777777" w:rsidR="00267333" w:rsidRPr="00276F79" w:rsidRDefault="006C03CA" w:rsidP="00A92AC2">
            <w:pPr>
              <w:pStyle w:val="TAL"/>
              <w:keepLines w:val="0"/>
            </w:pPr>
            <w:r w:rsidRPr="002579EA">
              <w:rPr>
                <w:lang w:val="fr-CA"/>
              </w:rPr>
              <w:t>Type d’évaluation</w:t>
            </w:r>
          </w:p>
        </w:tc>
        <w:tc>
          <w:tcPr>
            <w:tcW w:w="7088" w:type="dxa"/>
          </w:tcPr>
          <w:p w14:paraId="62D6545D" w14:textId="63E7C1BD" w:rsidR="00267333" w:rsidRPr="00276F79" w:rsidRDefault="00545A56" w:rsidP="00A92AC2">
            <w:pPr>
              <w:pStyle w:val="TAL"/>
              <w:keepLines w:val="0"/>
            </w:pPr>
            <w:r>
              <w:t>Inspection</w:t>
            </w:r>
          </w:p>
        </w:tc>
      </w:tr>
      <w:tr w:rsidR="00AA6465" w:rsidRPr="00B10070" w14:paraId="7871880A" w14:textId="77777777" w:rsidTr="00267333">
        <w:trPr>
          <w:jc w:val="center"/>
        </w:trPr>
        <w:tc>
          <w:tcPr>
            <w:tcW w:w="1951" w:type="dxa"/>
          </w:tcPr>
          <w:p w14:paraId="731E00F9"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61183336"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48F5E7CD" w14:textId="77777777" w:rsidTr="00267333">
        <w:trPr>
          <w:jc w:val="center"/>
        </w:trPr>
        <w:tc>
          <w:tcPr>
            <w:tcW w:w="1951" w:type="dxa"/>
          </w:tcPr>
          <w:p w14:paraId="367CD747" w14:textId="4B1EB0C5" w:rsidR="00267333" w:rsidRPr="00276F79" w:rsidRDefault="00D5361C" w:rsidP="00A92AC2">
            <w:pPr>
              <w:pStyle w:val="TAL"/>
              <w:keepLines w:val="0"/>
            </w:pPr>
            <w:r>
              <w:rPr>
                <w:lang w:val="fr-CA"/>
              </w:rPr>
              <w:t>Procédure</w:t>
            </w:r>
          </w:p>
        </w:tc>
        <w:tc>
          <w:tcPr>
            <w:tcW w:w="7088" w:type="dxa"/>
          </w:tcPr>
          <w:p w14:paraId="6E5B8B24" w14:textId="3AC613A2" w:rsidR="00267333" w:rsidRPr="002579EA" w:rsidRDefault="006C03CA" w:rsidP="003E4C13">
            <w:pPr>
              <w:pStyle w:val="TAL"/>
              <w:keepLines w:val="0"/>
              <w:ind w:left="288" w:hanging="283"/>
              <w:rPr>
                <w:lang w:val="fr-CA"/>
              </w:rPr>
            </w:pPr>
            <w:r w:rsidRPr="002579EA">
              <w:rPr>
                <w:lang w:val="fr-CA"/>
              </w:rPr>
              <w:t xml:space="preserve">1. Vérifier que la page Web n’échoue pas au </w:t>
            </w:r>
            <w:hyperlink r:id="rId153" w:anchor="label-in-nam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.5.3 </w:t>
              </w:r>
              <w:r w:rsidRPr="00276F79">
                <w:rPr>
                  <w:rStyle w:val="Hyperlink"/>
                  <w:lang w:val="fr-CA"/>
                </w:rPr>
                <w:t xml:space="preserve">Étiquette dans </w:t>
              </w:r>
              <w:r w:rsidR="00545A56">
                <w:rPr>
                  <w:rStyle w:val="Hyperlink"/>
                  <w:lang w:val="fr-CA"/>
                </w:rPr>
                <w:t>l</w:t>
              </w:r>
              <w:r w:rsidR="00545A56" w:rsidRPr="00545A56">
                <w:rPr>
                  <w:rStyle w:val="Hyperlink"/>
                  <w:lang w:val="fr-CA"/>
                </w:rPr>
                <w:t xml:space="preserve">e </w:t>
              </w:r>
              <w:r w:rsidRPr="00276F79">
                <w:rPr>
                  <w:rStyle w:val="Hyperlink"/>
                  <w:lang w:val="fr-CA"/>
                </w:rPr>
                <w:t>nom</w:t>
              </w:r>
            </w:hyperlink>
            <w:r w:rsidR="00545A56">
              <w:rPr>
                <w:rStyle w:val="Hyperlink"/>
                <w:lang w:val="fr-CA"/>
              </w:rPr>
              <w:t xml:space="preserve"> </w:t>
            </w:r>
            <w:r w:rsidR="00545A56" w:rsidRPr="00545A56">
              <w:rPr>
                <w:rStyle w:val="Hyperlink"/>
                <w:lang w:val="fr-CA"/>
              </w:rPr>
              <w:t>des WCAG 2.1</w:t>
            </w:r>
            <w:r w:rsidRPr="00276F79">
              <w:rPr>
                <w:lang w:val="fr-CA"/>
              </w:rPr>
              <w:t xml:space="preserve"> (en anglais seulement).</w:t>
            </w:r>
          </w:p>
        </w:tc>
      </w:tr>
      <w:tr w:rsidR="00AA6465" w:rsidRPr="00B10070" w14:paraId="4B0CD03A" w14:textId="77777777" w:rsidTr="00267333">
        <w:trPr>
          <w:jc w:val="center"/>
        </w:trPr>
        <w:tc>
          <w:tcPr>
            <w:tcW w:w="1951" w:type="dxa"/>
          </w:tcPr>
          <w:p w14:paraId="1CCA89E7" w14:textId="77777777" w:rsidR="00267333"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0D97C8CC"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12FEE545"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5C3A7E51" w14:textId="57AE5385" w:rsidR="00267333"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2.5.3 Étiquette dans le nom des WCAG 2.1.</w:t>
            </w:r>
          </w:p>
        </w:tc>
      </w:tr>
    </w:tbl>
    <w:p w14:paraId="1BD8E24D" w14:textId="22D7F0FA" w:rsidR="00267333" w:rsidRPr="00545A56" w:rsidRDefault="006C03CA" w:rsidP="009C6E9A">
      <w:pPr>
        <w:pStyle w:val="Heading5"/>
        <w:rPr>
          <w:lang w:val="fr-CA"/>
        </w:rPr>
      </w:pPr>
      <w:r w:rsidRPr="002579EA">
        <w:rPr>
          <w:lang w:val="fr-CA"/>
        </w:rPr>
        <w:t>C.9.2.5.4</w:t>
      </w:r>
      <w:r w:rsidRPr="002579EA">
        <w:rPr>
          <w:lang w:val="fr-CA"/>
        </w:rPr>
        <w:tab/>
        <w:t>Act</w:t>
      </w:r>
      <w:r w:rsidR="00545A56">
        <w:rPr>
          <w:lang w:val="fr-CA"/>
        </w:rPr>
        <w:t>ivation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679BA6" w14:textId="77777777" w:rsidTr="00267333">
        <w:trPr>
          <w:jc w:val="center"/>
        </w:trPr>
        <w:tc>
          <w:tcPr>
            <w:tcW w:w="1951" w:type="dxa"/>
          </w:tcPr>
          <w:p w14:paraId="7C1157DC" w14:textId="77777777" w:rsidR="00267333" w:rsidRPr="00276F79" w:rsidRDefault="006C03CA" w:rsidP="00267333">
            <w:pPr>
              <w:pStyle w:val="TAL"/>
              <w:keepNext w:val="0"/>
              <w:keepLines w:val="0"/>
            </w:pPr>
            <w:r w:rsidRPr="002579EA">
              <w:rPr>
                <w:lang w:val="fr-CA"/>
              </w:rPr>
              <w:t>Type d’évaluation</w:t>
            </w:r>
          </w:p>
        </w:tc>
        <w:tc>
          <w:tcPr>
            <w:tcW w:w="7088" w:type="dxa"/>
          </w:tcPr>
          <w:p w14:paraId="406485A3" w14:textId="15A28095" w:rsidR="00267333" w:rsidRPr="00276F79" w:rsidRDefault="00545A56" w:rsidP="00267333">
            <w:pPr>
              <w:pStyle w:val="TAL"/>
              <w:keepNext w:val="0"/>
              <w:keepLines w:val="0"/>
            </w:pPr>
            <w:r>
              <w:t>Inspection</w:t>
            </w:r>
          </w:p>
        </w:tc>
      </w:tr>
      <w:tr w:rsidR="00AA6465" w:rsidRPr="00B10070" w14:paraId="77DCED59" w14:textId="77777777" w:rsidTr="00267333">
        <w:trPr>
          <w:jc w:val="center"/>
        </w:trPr>
        <w:tc>
          <w:tcPr>
            <w:tcW w:w="1951" w:type="dxa"/>
          </w:tcPr>
          <w:p w14:paraId="00CB1C8E"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tcPr>
          <w:p w14:paraId="0B1320C5"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B10070" w14:paraId="3C24C5DD" w14:textId="77777777" w:rsidTr="00267333">
        <w:trPr>
          <w:jc w:val="center"/>
        </w:trPr>
        <w:tc>
          <w:tcPr>
            <w:tcW w:w="1951" w:type="dxa"/>
          </w:tcPr>
          <w:p w14:paraId="718A551F" w14:textId="3691DB3B" w:rsidR="00267333" w:rsidRPr="00276F79" w:rsidRDefault="00D5361C" w:rsidP="00267333">
            <w:pPr>
              <w:pStyle w:val="TAL"/>
              <w:keepNext w:val="0"/>
              <w:keepLines w:val="0"/>
            </w:pPr>
            <w:r>
              <w:rPr>
                <w:lang w:val="fr-CA"/>
              </w:rPr>
              <w:t>Procédure</w:t>
            </w:r>
          </w:p>
        </w:tc>
        <w:tc>
          <w:tcPr>
            <w:tcW w:w="7088" w:type="dxa"/>
          </w:tcPr>
          <w:p w14:paraId="62F06A24" w14:textId="76028541"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154" w:anchor="motion-actuation"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.5.4 </w:t>
              </w:r>
              <w:r w:rsidRPr="00276F79">
                <w:rPr>
                  <w:rStyle w:val="Hyperlink"/>
                  <w:lang w:val="fr-CA"/>
                </w:rPr>
                <w:t>Act</w:t>
              </w:r>
              <w:r w:rsidR="00545A56">
                <w:rPr>
                  <w:rStyle w:val="Hyperlink"/>
                  <w:lang w:val="fr-CA"/>
                </w:rPr>
                <w:t xml:space="preserve">ivation par le </w:t>
              </w:r>
              <w:r w:rsidRPr="00276F79">
                <w:rPr>
                  <w:rStyle w:val="Hyperlink"/>
                  <w:lang w:val="fr-CA"/>
                </w:rPr>
                <w:t>mouvement</w:t>
              </w:r>
            </w:hyperlink>
            <w:r w:rsidRPr="00276F79">
              <w:rPr>
                <w:lang w:val="fr-CA"/>
              </w:rPr>
              <w:t xml:space="preserve"> (en anglais seulement).</w:t>
            </w:r>
          </w:p>
        </w:tc>
      </w:tr>
      <w:tr w:rsidR="00AA6465" w:rsidRPr="00B10070" w14:paraId="544BE1E8" w14:textId="77777777" w:rsidTr="00267333">
        <w:trPr>
          <w:jc w:val="center"/>
        </w:trPr>
        <w:tc>
          <w:tcPr>
            <w:tcW w:w="1951" w:type="dxa"/>
          </w:tcPr>
          <w:p w14:paraId="69C78081"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5530F2A1" w14:textId="77777777" w:rsidR="00F455CD" w:rsidRPr="00F455CD" w:rsidRDefault="00F455CD" w:rsidP="00F455CD">
            <w:pPr>
              <w:spacing w:after="0"/>
              <w:rPr>
                <w:rFonts w:ascii="Arial" w:hAnsi="Arial"/>
                <w:sz w:val="18"/>
                <w:lang w:val="fr-CA"/>
              </w:rPr>
            </w:pPr>
            <w:r w:rsidRPr="00F455CD">
              <w:rPr>
                <w:rFonts w:ascii="Arial" w:hAnsi="Arial"/>
                <w:sz w:val="18"/>
                <w:lang w:val="fr-CA"/>
              </w:rPr>
              <w:t>Réussite : L’énoncé testable no 1 est vrai.</w:t>
            </w:r>
          </w:p>
          <w:p w14:paraId="51D8DD82" w14:textId="77777777" w:rsidR="00F455CD" w:rsidRPr="00F455CD" w:rsidRDefault="00F455CD" w:rsidP="00F455CD">
            <w:pPr>
              <w:spacing w:after="0"/>
              <w:rPr>
                <w:rFonts w:ascii="Arial" w:hAnsi="Arial"/>
                <w:sz w:val="18"/>
                <w:lang w:val="fr-CA"/>
              </w:rPr>
            </w:pPr>
            <w:r w:rsidRPr="00F455CD">
              <w:rPr>
                <w:rFonts w:ascii="Arial" w:hAnsi="Arial"/>
                <w:sz w:val="18"/>
                <w:lang w:val="fr-CA"/>
              </w:rPr>
              <w:t>Échec : L’énoncé testable no 1 est faux.</w:t>
            </w:r>
          </w:p>
          <w:p w14:paraId="18FA4593" w14:textId="07B6A7F6" w:rsidR="00267333" w:rsidRPr="002579EA" w:rsidRDefault="00F455CD" w:rsidP="00F455CD">
            <w:pPr>
              <w:spacing w:after="0"/>
              <w:rPr>
                <w:rFonts w:ascii="Arial" w:hAnsi="Arial"/>
                <w:sz w:val="18"/>
                <w:lang w:val="fr-CA"/>
              </w:rPr>
            </w:pPr>
            <w:r w:rsidRPr="00F455CD">
              <w:rPr>
                <w:rFonts w:ascii="Arial" w:hAnsi="Arial"/>
                <w:sz w:val="18"/>
                <w:lang w:val="fr-CA"/>
              </w:rPr>
              <w:t>Sans objet : La condition préalable 1 n’est pas remplie ou la page Web ne renferme pas de contenu pertinent pour le critère de succès 2.5.4 Activation par le mouvement des WCAG 2.1.</w:t>
            </w:r>
          </w:p>
        </w:tc>
      </w:tr>
    </w:tbl>
    <w:p w14:paraId="6A6E6C34" w14:textId="78172060" w:rsidR="00267333" w:rsidRPr="002579EA" w:rsidRDefault="006C03CA" w:rsidP="009C6E9A">
      <w:pPr>
        <w:pStyle w:val="Heading3"/>
        <w:rPr>
          <w:lang w:val="fr-CA"/>
        </w:rPr>
      </w:pPr>
      <w:bookmarkStart w:id="1270" w:name="_Toc57281208"/>
      <w:bookmarkStart w:id="1271" w:name="_Toc57986078"/>
      <w:bookmarkStart w:id="1272" w:name="_Toc58222451"/>
      <w:bookmarkStart w:id="1273" w:name="_Toc78290703"/>
      <w:bookmarkStart w:id="1274" w:name="_Toc197147359"/>
      <w:r w:rsidRPr="002579EA">
        <w:rPr>
          <w:lang w:val="fr-CA"/>
        </w:rPr>
        <w:t>C.9.3</w:t>
      </w:r>
      <w:r w:rsidRPr="002579EA">
        <w:rPr>
          <w:lang w:val="fr-CA"/>
        </w:rPr>
        <w:tab/>
        <w:t>Compréhensible</w:t>
      </w:r>
      <w:bookmarkEnd w:id="1270"/>
      <w:bookmarkEnd w:id="1271"/>
      <w:bookmarkEnd w:id="1272"/>
      <w:bookmarkEnd w:id="1273"/>
      <w:bookmarkEnd w:id="1274"/>
    </w:p>
    <w:p w14:paraId="2939E4A1" w14:textId="2A420853" w:rsidR="00267333" w:rsidRPr="002579EA" w:rsidRDefault="006C03CA" w:rsidP="009C6E9A">
      <w:pPr>
        <w:pStyle w:val="Heading4"/>
        <w:rPr>
          <w:lang w:val="fr-CA"/>
        </w:rPr>
      </w:pPr>
      <w:r w:rsidRPr="002579EA">
        <w:rPr>
          <w:lang w:val="fr-CA"/>
        </w:rPr>
        <w:t>C.9.3.1</w:t>
      </w:r>
      <w:r w:rsidRPr="002579EA">
        <w:rPr>
          <w:lang w:val="fr-CA"/>
        </w:rPr>
        <w:tab/>
        <w:t>Lisible</w:t>
      </w:r>
    </w:p>
    <w:p w14:paraId="4E9F0A4B" w14:textId="07CED3EE" w:rsidR="00DA7CBD" w:rsidRPr="002579EA" w:rsidRDefault="006C03CA" w:rsidP="009C6E9A">
      <w:pPr>
        <w:pStyle w:val="Heading5"/>
        <w:rPr>
          <w:lang w:val="fr-CA"/>
        </w:rPr>
      </w:pPr>
      <w:r w:rsidRPr="002579EA">
        <w:rPr>
          <w:lang w:val="fr-CA"/>
        </w:rPr>
        <w:t>C.9.3.1.1</w:t>
      </w:r>
      <w:r w:rsidRPr="002579EA">
        <w:rPr>
          <w:lang w:val="fr-CA"/>
        </w:rPr>
        <w:tab/>
        <w:t xml:space="preserve">Langue </w:t>
      </w:r>
      <w:r w:rsidRPr="00276F79">
        <w:rPr>
          <w:lang w:val="fr-CA"/>
        </w:rPr>
        <w:t>de la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4BDB0" w14:textId="77777777" w:rsidTr="00DA7CBD">
        <w:trPr>
          <w:jc w:val="center"/>
        </w:trPr>
        <w:tc>
          <w:tcPr>
            <w:tcW w:w="1951" w:type="dxa"/>
          </w:tcPr>
          <w:p w14:paraId="465AC66C" w14:textId="77777777" w:rsidR="00DA7CBD" w:rsidRPr="00276F79" w:rsidRDefault="006C03CA" w:rsidP="00E61E5A">
            <w:pPr>
              <w:pStyle w:val="TAL"/>
              <w:keepLines w:val="0"/>
            </w:pPr>
            <w:r w:rsidRPr="002579EA">
              <w:rPr>
                <w:lang w:val="fr-CA"/>
              </w:rPr>
              <w:t>Type d’évaluation</w:t>
            </w:r>
          </w:p>
        </w:tc>
        <w:tc>
          <w:tcPr>
            <w:tcW w:w="7088" w:type="dxa"/>
          </w:tcPr>
          <w:p w14:paraId="237AFBA5" w14:textId="537FCAE8" w:rsidR="00DA7CBD" w:rsidRPr="00276F79" w:rsidRDefault="00732A92" w:rsidP="00E61E5A">
            <w:pPr>
              <w:pStyle w:val="TAL"/>
              <w:keepLines w:val="0"/>
            </w:pPr>
            <w:r>
              <w:t>Inspection</w:t>
            </w:r>
          </w:p>
        </w:tc>
      </w:tr>
      <w:tr w:rsidR="00AA6465" w:rsidRPr="00B10070" w14:paraId="5953FBCB" w14:textId="77777777" w:rsidTr="00DA7CBD">
        <w:trPr>
          <w:jc w:val="center"/>
        </w:trPr>
        <w:tc>
          <w:tcPr>
            <w:tcW w:w="1951" w:type="dxa"/>
          </w:tcPr>
          <w:p w14:paraId="76BDCD1F"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6A730356" w14:textId="77777777" w:rsidR="00DA7CBD" w:rsidRPr="002579EA" w:rsidRDefault="006C03CA" w:rsidP="00E61E5A">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FCDD37A" w14:textId="77777777" w:rsidTr="00DA7CBD">
        <w:trPr>
          <w:jc w:val="center"/>
        </w:trPr>
        <w:tc>
          <w:tcPr>
            <w:tcW w:w="1951" w:type="dxa"/>
          </w:tcPr>
          <w:p w14:paraId="05EF76C3" w14:textId="1456276B" w:rsidR="00DA7CBD" w:rsidRPr="00276F79" w:rsidRDefault="00D5361C" w:rsidP="00FB1702">
            <w:pPr>
              <w:pStyle w:val="TAL"/>
              <w:keepNext w:val="0"/>
              <w:keepLines w:val="0"/>
            </w:pPr>
            <w:r>
              <w:rPr>
                <w:lang w:val="fr-CA"/>
              </w:rPr>
              <w:t>Procédure</w:t>
            </w:r>
          </w:p>
        </w:tc>
        <w:tc>
          <w:tcPr>
            <w:tcW w:w="7088" w:type="dxa"/>
          </w:tcPr>
          <w:p w14:paraId="4EABCC6A" w14:textId="358E37BA" w:rsidR="00DA7CBD"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155" w:anchor="language-of-page"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.1.1 </w:t>
              </w:r>
              <w:r w:rsidRPr="00276F79">
                <w:rPr>
                  <w:rStyle w:val="Hyperlink"/>
                  <w:lang w:val="fr-CA"/>
                </w:rPr>
                <w:t>Langue de la pag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5A370F72" w14:textId="77777777" w:rsidTr="00DA7CBD">
        <w:trPr>
          <w:jc w:val="center"/>
        </w:trPr>
        <w:tc>
          <w:tcPr>
            <w:tcW w:w="1951" w:type="dxa"/>
          </w:tcPr>
          <w:p w14:paraId="0636C86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9867147"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05B45AC2"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D32A029" w14:textId="730A6D2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3.1.1 Langue de la page des WCAG 2.1.</w:t>
            </w:r>
          </w:p>
        </w:tc>
      </w:tr>
    </w:tbl>
    <w:p w14:paraId="0D587E5B" w14:textId="171E8FCC" w:rsidR="00DA7CBD" w:rsidRPr="00276F79" w:rsidRDefault="006C03CA" w:rsidP="009C6E9A">
      <w:pPr>
        <w:pStyle w:val="Heading5"/>
      </w:pPr>
      <w:r w:rsidRPr="002579EA">
        <w:rPr>
          <w:lang w:val="fr-CA"/>
        </w:rPr>
        <w:t>C.9.3.1.2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066AE9" w14:textId="77777777" w:rsidTr="00DA7CBD">
        <w:trPr>
          <w:jc w:val="center"/>
        </w:trPr>
        <w:tc>
          <w:tcPr>
            <w:tcW w:w="1951" w:type="dxa"/>
          </w:tcPr>
          <w:p w14:paraId="16F418CA" w14:textId="77777777" w:rsidR="00DA7CBD" w:rsidRPr="00276F79" w:rsidRDefault="006C03CA" w:rsidP="00FB1702">
            <w:pPr>
              <w:pStyle w:val="TAL"/>
              <w:keepNext w:val="0"/>
              <w:keepLines w:val="0"/>
            </w:pPr>
            <w:r w:rsidRPr="002579EA">
              <w:rPr>
                <w:lang w:val="fr-CA"/>
              </w:rPr>
              <w:t>Type d’évaluation</w:t>
            </w:r>
          </w:p>
        </w:tc>
        <w:tc>
          <w:tcPr>
            <w:tcW w:w="7088" w:type="dxa"/>
          </w:tcPr>
          <w:p w14:paraId="2D67CBE9" w14:textId="71844919" w:rsidR="00DA7CBD" w:rsidRPr="00276F79" w:rsidRDefault="00732A92" w:rsidP="00FB1702">
            <w:pPr>
              <w:pStyle w:val="TAL"/>
              <w:keepNext w:val="0"/>
              <w:keepLines w:val="0"/>
            </w:pPr>
            <w:r>
              <w:t>Inspection</w:t>
            </w:r>
          </w:p>
        </w:tc>
      </w:tr>
      <w:tr w:rsidR="00AA6465" w:rsidRPr="00B10070" w14:paraId="6C740184" w14:textId="77777777" w:rsidTr="00DA7CBD">
        <w:trPr>
          <w:jc w:val="center"/>
        </w:trPr>
        <w:tc>
          <w:tcPr>
            <w:tcW w:w="1951" w:type="dxa"/>
          </w:tcPr>
          <w:p w14:paraId="4B40282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7750A91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78EDE4B3" w14:textId="77777777" w:rsidTr="00DA7CBD">
        <w:trPr>
          <w:jc w:val="center"/>
        </w:trPr>
        <w:tc>
          <w:tcPr>
            <w:tcW w:w="1951" w:type="dxa"/>
          </w:tcPr>
          <w:p w14:paraId="396B1246" w14:textId="64F046D8" w:rsidR="00DA7CBD" w:rsidRPr="00276F79" w:rsidRDefault="00D5361C" w:rsidP="00FB1702">
            <w:pPr>
              <w:pStyle w:val="TAL"/>
              <w:keepNext w:val="0"/>
              <w:keepLines w:val="0"/>
            </w:pPr>
            <w:r>
              <w:rPr>
                <w:lang w:val="fr-CA"/>
              </w:rPr>
              <w:t>Procédure</w:t>
            </w:r>
          </w:p>
        </w:tc>
        <w:tc>
          <w:tcPr>
            <w:tcW w:w="7088" w:type="dxa"/>
          </w:tcPr>
          <w:p w14:paraId="5BA8E1DE" w14:textId="6296689F"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56" w:anchor="language-of-part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.1.2 </w:t>
              </w:r>
              <w:r w:rsidRPr="00276F79">
                <w:rPr>
                  <w:rStyle w:val="Hyperlink"/>
                  <w:lang w:val="fr-CA"/>
                </w:rPr>
                <w:t>Langue d’un passag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1181AF07" w14:textId="77777777" w:rsidTr="00DA7CBD">
        <w:trPr>
          <w:jc w:val="center"/>
        </w:trPr>
        <w:tc>
          <w:tcPr>
            <w:tcW w:w="1951" w:type="dxa"/>
          </w:tcPr>
          <w:p w14:paraId="596BAC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52AE020"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8E521A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600095DA" w14:textId="39484747"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3.1.2 Langue d’un passage des WCAG 2.1.</w:t>
            </w:r>
          </w:p>
        </w:tc>
      </w:tr>
    </w:tbl>
    <w:p w14:paraId="2FEDACFF" w14:textId="0A7F4314" w:rsidR="00082C82" w:rsidRPr="00276F79" w:rsidRDefault="006C03CA" w:rsidP="009C6E9A">
      <w:pPr>
        <w:pStyle w:val="Heading4"/>
      </w:pPr>
      <w:r w:rsidRPr="002579EA">
        <w:rPr>
          <w:lang w:val="fr-CA"/>
        </w:rPr>
        <w:t>C.9.3.2</w:t>
      </w:r>
      <w:r w:rsidRPr="002579EA">
        <w:rPr>
          <w:lang w:val="fr-CA"/>
        </w:rPr>
        <w:tab/>
        <w:t>Prévisible</w:t>
      </w:r>
    </w:p>
    <w:p w14:paraId="3724696C" w14:textId="4F3D120F" w:rsidR="00DA7CBD" w:rsidRPr="00276F79" w:rsidRDefault="006C03CA" w:rsidP="009C6E9A">
      <w:pPr>
        <w:pStyle w:val="Heading5"/>
      </w:pPr>
      <w:r w:rsidRPr="002579EA">
        <w:rPr>
          <w:lang w:val="fr-CA"/>
        </w:rPr>
        <w:t>C.9.3.2.1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FF6F53" w14:textId="77777777" w:rsidTr="00DA7CBD">
        <w:trPr>
          <w:jc w:val="center"/>
        </w:trPr>
        <w:tc>
          <w:tcPr>
            <w:tcW w:w="1951" w:type="dxa"/>
          </w:tcPr>
          <w:p w14:paraId="0AED31D3" w14:textId="77777777" w:rsidR="00DA7CBD" w:rsidRPr="00276F79" w:rsidRDefault="006C03CA" w:rsidP="00FB1702">
            <w:pPr>
              <w:pStyle w:val="TAL"/>
              <w:keepNext w:val="0"/>
              <w:keepLines w:val="0"/>
            </w:pPr>
            <w:r w:rsidRPr="002579EA">
              <w:rPr>
                <w:lang w:val="fr-CA"/>
              </w:rPr>
              <w:t>Type d’évaluation</w:t>
            </w:r>
          </w:p>
        </w:tc>
        <w:tc>
          <w:tcPr>
            <w:tcW w:w="7088" w:type="dxa"/>
          </w:tcPr>
          <w:p w14:paraId="489D1A1C" w14:textId="3213D4F7" w:rsidR="00DA7CBD" w:rsidRPr="00276F79" w:rsidRDefault="003E7A5D" w:rsidP="00FB1702">
            <w:pPr>
              <w:pStyle w:val="TAL"/>
              <w:keepNext w:val="0"/>
              <w:keepLines w:val="0"/>
            </w:pPr>
            <w:r>
              <w:t>Inspection</w:t>
            </w:r>
          </w:p>
        </w:tc>
      </w:tr>
      <w:tr w:rsidR="00AA6465" w:rsidRPr="00B10070" w14:paraId="70A8A1EA" w14:textId="77777777" w:rsidTr="00DA7CBD">
        <w:trPr>
          <w:jc w:val="center"/>
        </w:trPr>
        <w:tc>
          <w:tcPr>
            <w:tcW w:w="1951" w:type="dxa"/>
          </w:tcPr>
          <w:p w14:paraId="5B5EA4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8CAA1A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7FD78822" w14:textId="77777777" w:rsidTr="00DA7CBD">
        <w:trPr>
          <w:jc w:val="center"/>
        </w:trPr>
        <w:tc>
          <w:tcPr>
            <w:tcW w:w="1951" w:type="dxa"/>
          </w:tcPr>
          <w:p w14:paraId="10587FD4" w14:textId="1449BB67" w:rsidR="00DA7CBD" w:rsidRPr="00276F79" w:rsidRDefault="00D5361C" w:rsidP="00FB1702">
            <w:pPr>
              <w:pStyle w:val="TAL"/>
              <w:keepNext w:val="0"/>
              <w:keepLines w:val="0"/>
            </w:pPr>
            <w:r>
              <w:rPr>
                <w:lang w:val="fr-CA"/>
              </w:rPr>
              <w:t>Procédure</w:t>
            </w:r>
          </w:p>
        </w:tc>
        <w:tc>
          <w:tcPr>
            <w:tcW w:w="7088" w:type="dxa"/>
          </w:tcPr>
          <w:p w14:paraId="2E2C9832" w14:textId="35D9293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157" w:anchor="on-focu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.2.1 </w:t>
              </w:r>
              <w:r w:rsidR="00FD7163" w:rsidRPr="00276F79">
                <w:rPr>
                  <w:rStyle w:val="Hyperlink"/>
                  <w:lang w:val="fr-CA"/>
                </w:rPr>
                <w:t>Au focu</w:t>
              </w:r>
              <w:r w:rsidR="00732A92">
                <w:rPr>
                  <w:rStyle w:val="Hyperlink"/>
                  <w:lang w:val="fr-CA"/>
                </w:rPr>
                <w:t>s</w:t>
              </w:r>
              <w:r w:rsidR="00732A92" w:rsidRPr="00732A92">
                <w:rPr>
                  <w:rStyle w:val="Hyperlink"/>
                  <w:lang w:val="fr-CA"/>
                </w:rPr>
                <w:t xml:space="preserve"> des </w:t>
              </w:r>
              <w:r w:rsidR="00732A92">
                <w:rPr>
                  <w:rStyle w:val="Hyperlink"/>
                  <w:lang w:val="fr-CA"/>
                </w:rPr>
                <w:t>WCAG 2.1</w:t>
              </w:r>
            </w:hyperlink>
            <w:r w:rsidRPr="00276F79">
              <w:rPr>
                <w:lang w:val="fr-CA"/>
              </w:rPr>
              <w:t xml:space="preserve"> (en anglais seulement).</w:t>
            </w:r>
          </w:p>
        </w:tc>
      </w:tr>
      <w:tr w:rsidR="00AA6465" w:rsidRPr="00B10070" w14:paraId="092F5AAA" w14:textId="77777777" w:rsidTr="00DA7CBD">
        <w:trPr>
          <w:jc w:val="center"/>
        </w:trPr>
        <w:tc>
          <w:tcPr>
            <w:tcW w:w="1951" w:type="dxa"/>
          </w:tcPr>
          <w:p w14:paraId="0A8E75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0AC19F6"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56CF29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06CCE34" w14:textId="0FA29CCA"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3.2.1 Au focus des WCAG 2.1.</w:t>
            </w:r>
          </w:p>
        </w:tc>
      </w:tr>
    </w:tbl>
    <w:p w14:paraId="78B5E0F4" w14:textId="67BC8DEA" w:rsidR="00DA7CBD" w:rsidRPr="00276F79" w:rsidRDefault="006C03CA" w:rsidP="00A92AC2">
      <w:pPr>
        <w:pStyle w:val="Heading5"/>
      </w:pPr>
      <w:r w:rsidRPr="002579EA">
        <w:rPr>
          <w:lang w:val="fr-CA"/>
        </w:rPr>
        <w:t>C.9.3.2.2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738C61" w14:textId="77777777" w:rsidTr="00DA7CBD">
        <w:trPr>
          <w:jc w:val="center"/>
        </w:trPr>
        <w:tc>
          <w:tcPr>
            <w:tcW w:w="1951" w:type="dxa"/>
          </w:tcPr>
          <w:p w14:paraId="7483EF7E" w14:textId="77777777" w:rsidR="00DA7CBD" w:rsidRPr="00276F79" w:rsidRDefault="006C03CA" w:rsidP="00A92AC2">
            <w:pPr>
              <w:pStyle w:val="TAL"/>
              <w:keepLines w:val="0"/>
            </w:pPr>
            <w:r w:rsidRPr="002579EA">
              <w:rPr>
                <w:lang w:val="fr-CA"/>
              </w:rPr>
              <w:t>Type d’évaluation</w:t>
            </w:r>
          </w:p>
        </w:tc>
        <w:tc>
          <w:tcPr>
            <w:tcW w:w="7088" w:type="dxa"/>
          </w:tcPr>
          <w:p w14:paraId="0487A28C" w14:textId="0798C88A" w:rsidR="00DA7CBD" w:rsidRPr="00276F79" w:rsidRDefault="00732A92" w:rsidP="00A92AC2">
            <w:pPr>
              <w:pStyle w:val="TAL"/>
              <w:keepLines w:val="0"/>
            </w:pPr>
            <w:r>
              <w:t>Inspection</w:t>
            </w:r>
          </w:p>
        </w:tc>
      </w:tr>
      <w:tr w:rsidR="00AA6465" w:rsidRPr="00B10070" w14:paraId="1DED003B" w14:textId="77777777" w:rsidTr="00DA7CBD">
        <w:trPr>
          <w:jc w:val="center"/>
        </w:trPr>
        <w:tc>
          <w:tcPr>
            <w:tcW w:w="1951" w:type="dxa"/>
          </w:tcPr>
          <w:p w14:paraId="05DD55EF"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17366C7F"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7AEFC0FB" w14:textId="77777777" w:rsidTr="00DA7CBD">
        <w:trPr>
          <w:jc w:val="center"/>
        </w:trPr>
        <w:tc>
          <w:tcPr>
            <w:tcW w:w="1951" w:type="dxa"/>
          </w:tcPr>
          <w:p w14:paraId="282EA4D6" w14:textId="0371CF5A" w:rsidR="00DA7CBD" w:rsidRPr="00276F79" w:rsidRDefault="00D5361C" w:rsidP="00FB1702">
            <w:pPr>
              <w:pStyle w:val="TAL"/>
              <w:keepNext w:val="0"/>
              <w:keepLines w:val="0"/>
            </w:pPr>
            <w:r>
              <w:rPr>
                <w:lang w:val="fr-CA"/>
              </w:rPr>
              <w:t>Procédure</w:t>
            </w:r>
          </w:p>
        </w:tc>
        <w:tc>
          <w:tcPr>
            <w:tcW w:w="7088" w:type="dxa"/>
          </w:tcPr>
          <w:p w14:paraId="20767192" w14:textId="4474843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158" w:anchor="on-input" w:history="1">
              <w:r w:rsidRPr="00276F79">
                <w:rPr>
                  <w:rStyle w:val="Hyperlink"/>
                  <w:lang w:val="fr-CA"/>
                </w:rPr>
                <w:t xml:space="preserve">critère de succès </w:t>
              </w:r>
              <w:r w:rsidR="00732A92">
                <w:rPr>
                  <w:rStyle w:val="Hyperlink"/>
                  <w:lang w:val="fr-CA"/>
                </w:rPr>
                <w:t xml:space="preserve">3.2.2 </w:t>
              </w:r>
              <w:r w:rsidRPr="00276F79">
                <w:rPr>
                  <w:rStyle w:val="Hyperlink"/>
                  <w:lang w:val="fr-CA"/>
                </w:rPr>
                <w:t>À</w:t>
              </w:r>
              <w:r w:rsidR="00FD7163" w:rsidRPr="00276F79">
                <w:rPr>
                  <w:rStyle w:val="Hyperlink"/>
                  <w:lang w:val="fr-CA"/>
                </w:rPr>
                <w:t> </w:t>
              </w:r>
              <w:r w:rsidRPr="00276F79">
                <w:rPr>
                  <w:rStyle w:val="Hyperlink"/>
                  <w:lang w:val="fr-CA"/>
                </w:rPr>
                <w:t>la</w:t>
              </w:r>
              <w:r w:rsidR="00FD7163" w:rsidRPr="00276F79">
                <w:rPr>
                  <w:rStyle w:val="Hyperlink"/>
                  <w:lang w:val="fr-CA"/>
                </w:rPr>
                <w:t> </w:t>
              </w:r>
              <w:r w:rsidRPr="00276F79">
                <w:rPr>
                  <w:rStyle w:val="Hyperlink"/>
                  <w:lang w:val="fr-CA"/>
                </w:rPr>
                <w:t>saisi</w:t>
              </w:r>
              <w:r w:rsidR="00732A92">
                <w:rPr>
                  <w:rStyle w:val="Hyperlink"/>
                  <w:lang w:val="fr-CA"/>
                </w:rPr>
                <w:t>e des WCAG 2.1</w:t>
              </w:r>
            </w:hyperlink>
            <w:r w:rsidRPr="00276F79">
              <w:rPr>
                <w:lang w:val="fr-CA"/>
              </w:rPr>
              <w:t xml:space="preserve"> (en anglais seulement).</w:t>
            </w:r>
          </w:p>
        </w:tc>
      </w:tr>
      <w:tr w:rsidR="00AA6465" w:rsidRPr="00B10070" w14:paraId="76E17238" w14:textId="77777777" w:rsidTr="00DA7CBD">
        <w:trPr>
          <w:jc w:val="center"/>
        </w:trPr>
        <w:tc>
          <w:tcPr>
            <w:tcW w:w="1951" w:type="dxa"/>
          </w:tcPr>
          <w:p w14:paraId="5ACB604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65F317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CF890DF"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C0FD815" w14:textId="06DA862B"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3.2.2 À la saisie des WCAG 2.1.</w:t>
            </w:r>
          </w:p>
        </w:tc>
      </w:tr>
    </w:tbl>
    <w:p w14:paraId="41E7D152" w14:textId="683C62EA" w:rsidR="00DA7CBD" w:rsidRPr="00276F79" w:rsidRDefault="006C03CA" w:rsidP="009C6E9A">
      <w:pPr>
        <w:pStyle w:val="Heading5"/>
      </w:pPr>
      <w:r w:rsidRPr="002579EA">
        <w:rPr>
          <w:lang w:val="fr-CA"/>
        </w:rPr>
        <w:t>C.9.3.2.3</w:t>
      </w:r>
      <w:r w:rsidRPr="002579EA">
        <w:rPr>
          <w:lang w:val="fr-CA"/>
        </w:rPr>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7D3BFE" w14:textId="77777777" w:rsidTr="00DA7CBD">
        <w:trPr>
          <w:jc w:val="center"/>
        </w:trPr>
        <w:tc>
          <w:tcPr>
            <w:tcW w:w="1951" w:type="dxa"/>
          </w:tcPr>
          <w:p w14:paraId="7555FDBE" w14:textId="77777777" w:rsidR="00DA7CBD" w:rsidRPr="00276F79" w:rsidRDefault="006C03CA" w:rsidP="009C6E9A">
            <w:pPr>
              <w:pStyle w:val="TAL"/>
            </w:pPr>
            <w:r w:rsidRPr="002579EA">
              <w:rPr>
                <w:lang w:val="fr-CA"/>
              </w:rPr>
              <w:t>Type d’évaluation</w:t>
            </w:r>
          </w:p>
        </w:tc>
        <w:tc>
          <w:tcPr>
            <w:tcW w:w="7088" w:type="dxa"/>
          </w:tcPr>
          <w:p w14:paraId="7EF462BF" w14:textId="7681CB12" w:rsidR="00DA7CBD" w:rsidRPr="00276F79" w:rsidRDefault="00732A92" w:rsidP="009C6E9A">
            <w:pPr>
              <w:pStyle w:val="TAL"/>
            </w:pPr>
            <w:r>
              <w:t>Inspection</w:t>
            </w:r>
          </w:p>
        </w:tc>
      </w:tr>
      <w:tr w:rsidR="00AA6465" w:rsidRPr="00B10070" w14:paraId="10E2CF65" w14:textId="77777777" w:rsidTr="00DA7CBD">
        <w:trPr>
          <w:jc w:val="center"/>
        </w:trPr>
        <w:tc>
          <w:tcPr>
            <w:tcW w:w="1951" w:type="dxa"/>
          </w:tcPr>
          <w:p w14:paraId="5F732376"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5F245BCE"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59E58EDD" w14:textId="77777777" w:rsidTr="00DA7CBD">
        <w:trPr>
          <w:jc w:val="center"/>
        </w:trPr>
        <w:tc>
          <w:tcPr>
            <w:tcW w:w="1951" w:type="dxa"/>
          </w:tcPr>
          <w:p w14:paraId="683B1C32" w14:textId="7F617D9F" w:rsidR="00DA7CBD" w:rsidRPr="00276F79" w:rsidRDefault="00D5361C" w:rsidP="009C6E9A">
            <w:pPr>
              <w:pStyle w:val="TAL"/>
            </w:pPr>
            <w:r>
              <w:rPr>
                <w:lang w:val="fr-CA"/>
              </w:rPr>
              <w:t>Procédure</w:t>
            </w:r>
          </w:p>
        </w:tc>
        <w:tc>
          <w:tcPr>
            <w:tcW w:w="7088" w:type="dxa"/>
          </w:tcPr>
          <w:p w14:paraId="3EB5A772" w14:textId="418984C2" w:rsidR="00DA7CBD" w:rsidRPr="002579EA" w:rsidRDefault="006C03CA" w:rsidP="0001372D">
            <w:pPr>
              <w:pStyle w:val="TAL"/>
              <w:ind w:left="288" w:hanging="288"/>
              <w:rPr>
                <w:lang w:val="fr-CA"/>
              </w:rPr>
            </w:pPr>
            <w:r w:rsidRPr="002579EA">
              <w:rPr>
                <w:lang w:val="fr-CA"/>
              </w:rPr>
              <w:t xml:space="preserve">1. Vérifier que la page Web n’échoue pas au </w:t>
            </w:r>
            <w:hyperlink r:id="rId159" w:anchor="consistent-navig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.2.3 </w:t>
              </w:r>
              <w:r w:rsidRPr="00276F79">
                <w:rPr>
                  <w:rStyle w:val="Hyperlink"/>
                  <w:lang w:val="fr-CA"/>
                </w:rPr>
                <w:t>Navigation cohérent</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76F784AD" w14:textId="77777777" w:rsidTr="00DA7CBD">
        <w:trPr>
          <w:jc w:val="center"/>
        </w:trPr>
        <w:tc>
          <w:tcPr>
            <w:tcW w:w="1951" w:type="dxa"/>
          </w:tcPr>
          <w:p w14:paraId="56A694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112506F"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6A4948E"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26F680D" w14:textId="52E3EA85"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3.2.3 Navigation cohérente des WCAG 2.1.</w:t>
            </w:r>
          </w:p>
        </w:tc>
      </w:tr>
    </w:tbl>
    <w:p w14:paraId="10A9C568" w14:textId="6FABA2D1" w:rsidR="00DA7CBD" w:rsidRPr="00276F79" w:rsidRDefault="006C03CA" w:rsidP="009C6E9A">
      <w:pPr>
        <w:pStyle w:val="Heading5"/>
      </w:pPr>
      <w:r w:rsidRPr="002579EA">
        <w:rPr>
          <w:lang w:val="fr-CA"/>
        </w:rPr>
        <w:t>C.9.3.2.4</w:t>
      </w:r>
      <w:r w:rsidRPr="002579EA">
        <w:rPr>
          <w:lang w:val="fr-CA"/>
        </w:rPr>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9501D1" w14:textId="77777777" w:rsidTr="00DA7CBD">
        <w:trPr>
          <w:jc w:val="center"/>
        </w:trPr>
        <w:tc>
          <w:tcPr>
            <w:tcW w:w="1951" w:type="dxa"/>
          </w:tcPr>
          <w:p w14:paraId="5C06D144" w14:textId="77777777" w:rsidR="00DA7CBD" w:rsidRPr="00276F79" w:rsidRDefault="006C03CA" w:rsidP="00A062C4">
            <w:pPr>
              <w:pStyle w:val="TAL"/>
              <w:keepLines w:val="0"/>
            </w:pPr>
            <w:r w:rsidRPr="002579EA">
              <w:rPr>
                <w:lang w:val="fr-CA"/>
              </w:rPr>
              <w:t>Type d’évaluation</w:t>
            </w:r>
          </w:p>
        </w:tc>
        <w:tc>
          <w:tcPr>
            <w:tcW w:w="7088" w:type="dxa"/>
          </w:tcPr>
          <w:p w14:paraId="0C96F72C" w14:textId="34F9B5A7" w:rsidR="00DA7CBD" w:rsidRPr="00276F79" w:rsidRDefault="00732A92" w:rsidP="00A062C4">
            <w:pPr>
              <w:pStyle w:val="TAL"/>
              <w:keepLines w:val="0"/>
            </w:pPr>
            <w:r>
              <w:t>Inspection</w:t>
            </w:r>
          </w:p>
        </w:tc>
      </w:tr>
      <w:tr w:rsidR="00AA6465" w:rsidRPr="00B10070" w14:paraId="42E91F69" w14:textId="77777777" w:rsidTr="00DA7CBD">
        <w:trPr>
          <w:jc w:val="center"/>
        </w:trPr>
        <w:tc>
          <w:tcPr>
            <w:tcW w:w="1951" w:type="dxa"/>
          </w:tcPr>
          <w:p w14:paraId="6D73768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98184E"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0EEC1C9D" w14:textId="77777777" w:rsidTr="00DA7CBD">
        <w:trPr>
          <w:jc w:val="center"/>
        </w:trPr>
        <w:tc>
          <w:tcPr>
            <w:tcW w:w="1951" w:type="dxa"/>
          </w:tcPr>
          <w:p w14:paraId="0466C608" w14:textId="2F035E1E" w:rsidR="00DA7CBD" w:rsidRPr="00276F79" w:rsidRDefault="00D5361C" w:rsidP="00FB1702">
            <w:pPr>
              <w:pStyle w:val="TAL"/>
              <w:keepNext w:val="0"/>
              <w:keepLines w:val="0"/>
            </w:pPr>
            <w:r>
              <w:rPr>
                <w:lang w:val="fr-CA"/>
              </w:rPr>
              <w:t>Procédure</w:t>
            </w:r>
          </w:p>
        </w:tc>
        <w:tc>
          <w:tcPr>
            <w:tcW w:w="7088" w:type="dxa"/>
          </w:tcPr>
          <w:p w14:paraId="75C7D966" w14:textId="3F9EE866"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160" w:anchor="consistent-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.2.4 </w:t>
              </w:r>
              <w:r w:rsidRPr="00276F79">
                <w:rPr>
                  <w:rStyle w:val="Hyperlink"/>
                  <w:lang w:val="fr-CA"/>
                </w:rPr>
                <w:t>Identification cohérent</w:t>
              </w:r>
              <w:r w:rsidR="00732A92">
                <w:rPr>
                  <w:rStyle w:val="Hyperlink"/>
                  <w:lang w:val="fr-CA"/>
                </w:rPr>
                <w:t>e</w:t>
              </w:r>
              <w:r w:rsidR="00732A92" w:rsidRPr="00732A92">
                <w:rPr>
                  <w:rStyle w:val="Hyperlink"/>
                  <w:lang w:val="fr-CA"/>
                </w:rPr>
                <w:t xml:space="preserve"> des WCAG 2</w:t>
              </w:r>
              <w:r w:rsidR="00732A92">
                <w:rPr>
                  <w:rStyle w:val="Hyperlink"/>
                  <w:lang w:val="fr-CA"/>
                </w:rPr>
                <w:t>.1</w:t>
              </w:r>
            </w:hyperlink>
            <w:r w:rsidRPr="00276F79">
              <w:rPr>
                <w:lang w:val="fr-CA"/>
              </w:rPr>
              <w:t xml:space="preserve"> (en anglais seulement).</w:t>
            </w:r>
          </w:p>
        </w:tc>
      </w:tr>
      <w:tr w:rsidR="00AA6465" w:rsidRPr="00B10070" w14:paraId="59FF5EAA" w14:textId="77777777" w:rsidTr="00DA7CBD">
        <w:trPr>
          <w:jc w:val="center"/>
        </w:trPr>
        <w:tc>
          <w:tcPr>
            <w:tcW w:w="1951" w:type="dxa"/>
          </w:tcPr>
          <w:p w14:paraId="13125E9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12856E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399BA1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8AE852" w14:textId="7B84378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3.2.4 Identification cohérente des WCAG 2.1.</w:t>
            </w:r>
          </w:p>
        </w:tc>
      </w:tr>
    </w:tbl>
    <w:p w14:paraId="2DB0F855" w14:textId="269216C7" w:rsidR="00082C82" w:rsidRPr="002579EA" w:rsidRDefault="006C03CA" w:rsidP="0014796F">
      <w:pPr>
        <w:pStyle w:val="Heading4"/>
        <w:rPr>
          <w:lang w:val="fr-CA"/>
        </w:rPr>
      </w:pPr>
      <w:r w:rsidRPr="002579EA">
        <w:rPr>
          <w:lang w:val="fr-CA"/>
        </w:rPr>
        <w:t>C.9.3.3</w:t>
      </w:r>
      <w:r w:rsidRPr="002579EA">
        <w:rPr>
          <w:lang w:val="fr-CA"/>
        </w:rPr>
        <w:tab/>
        <w:t>Assistance à la saisie</w:t>
      </w:r>
    </w:p>
    <w:p w14:paraId="34DF8789" w14:textId="4D8084AB" w:rsidR="00DA7CBD" w:rsidRPr="002579EA" w:rsidRDefault="006C03CA" w:rsidP="0014796F">
      <w:pPr>
        <w:pStyle w:val="Heading5"/>
        <w:rPr>
          <w:lang w:val="fr-CA"/>
        </w:rPr>
      </w:pPr>
      <w:r w:rsidRPr="002579EA">
        <w:rPr>
          <w:lang w:val="fr-CA"/>
        </w:rPr>
        <w:t>C.9.3.3.1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76961" w14:textId="77777777" w:rsidTr="00DA7CBD">
        <w:trPr>
          <w:jc w:val="center"/>
        </w:trPr>
        <w:tc>
          <w:tcPr>
            <w:tcW w:w="1951" w:type="dxa"/>
          </w:tcPr>
          <w:p w14:paraId="7E5F5C32" w14:textId="77777777" w:rsidR="00DA7CBD" w:rsidRPr="00276F79" w:rsidRDefault="006C03CA" w:rsidP="00A92AC2">
            <w:pPr>
              <w:pStyle w:val="TAL"/>
              <w:keepLines w:val="0"/>
            </w:pPr>
            <w:r w:rsidRPr="002579EA">
              <w:rPr>
                <w:lang w:val="fr-CA"/>
              </w:rPr>
              <w:t>Type d’évaluation</w:t>
            </w:r>
          </w:p>
        </w:tc>
        <w:tc>
          <w:tcPr>
            <w:tcW w:w="7088" w:type="dxa"/>
          </w:tcPr>
          <w:p w14:paraId="2B60EAAB" w14:textId="60EE81FD" w:rsidR="00DA7CBD" w:rsidRPr="00276F79" w:rsidRDefault="00732A92" w:rsidP="00A92AC2">
            <w:pPr>
              <w:pStyle w:val="TAL"/>
              <w:keepLines w:val="0"/>
            </w:pPr>
            <w:r>
              <w:t>Inspection</w:t>
            </w:r>
          </w:p>
        </w:tc>
      </w:tr>
      <w:tr w:rsidR="00AA6465" w:rsidRPr="00B10070" w14:paraId="714F251E" w14:textId="77777777" w:rsidTr="00DA7CBD">
        <w:trPr>
          <w:jc w:val="center"/>
        </w:trPr>
        <w:tc>
          <w:tcPr>
            <w:tcW w:w="1951" w:type="dxa"/>
          </w:tcPr>
          <w:p w14:paraId="5D327E1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51CEA23"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358CBCD6" w14:textId="77777777" w:rsidTr="00DA7CBD">
        <w:trPr>
          <w:jc w:val="center"/>
        </w:trPr>
        <w:tc>
          <w:tcPr>
            <w:tcW w:w="1951" w:type="dxa"/>
          </w:tcPr>
          <w:p w14:paraId="044FD907" w14:textId="07FBF397" w:rsidR="00DA7CBD" w:rsidRPr="00276F79" w:rsidRDefault="00D5361C" w:rsidP="00FB1702">
            <w:pPr>
              <w:pStyle w:val="TAL"/>
              <w:keepNext w:val="0"/>
              <w:keepLines w:val="0"/>
            </w:pPr>
            <w:r>
              <w:rPr>
                <w:lang w:val="fr-CA"/>
              </w:rPr>
              <w:t>Procédure</w:t>
            </w:r>
          </w:p>
        </w:tc>
        <w:tc>
          <w:tcPr>
            <w:tcW w:w="7088" w:type="dxa"/>
          </w:tcPr>
          <w:p w14:paraId="06458F07" w14:textId="2415635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161" w:anchor="error-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.3.1 </w:t>
              </w:r>
              <w:r w:rsidRPr="00276F79">
                <w:rPr>
                  <w:rStyle w:val="Hyperlink"/>
                  <w:lang w:val="fr-CA"/>
                </w:rPr>
                <w:t>Identification des erreur</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33A7AE1F" w14:textId="77777777" w:rsidTr="00DA7CBD">
        <w:trPr>
          <w:jc w:val="center"/>
        </w:trPr>
        <w:tc>
          <w:tcPr>
            <w:tcW w:w="1951" w:type="dxa"/>
          </w:tcPr>
          <w:p w14:paraId="733527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36E5B8"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5C1780E9"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F4AD43" w14:textId="0CB945E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3.3.1 Identification des erreurs des WCAG 2.1.</w:t>
            </w:r>
          </w:p>
        </w:tc>
      </w:tr>
    </w:tbl>
    <w:p w14:paraId="42CF9961" w14:textId="566E6CAF" w:rsidR="00DA7CBD" w:rsidRPr="00276F79" w:rsidRDefault="006C03CA" w:rsidP="009C6E9A">
      <w:pPr>
        <w:pStyle w:val="Heading5"/>
      </w:pPr>
      <w:r w:rsidRPr="002579EA">
        <w:rPr>
          <w:lang w:val="fr-CA"/>
        </w:rPr>
        <w:t>C.9.3.3.2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DA2A16" w14:textId="77777777" w:rsidTr="00DA7CBD">
        <w:trPr>
          <w:jc w:val="center"/>
        </w:trPr>
        <w:tc>
          <w:tcPr>
            <w:tcW w:w="1951" w:type="dxa"/>
          </w:tcPr>
          <w:p w14:paraId="313BE7F8" w14:textId="77777777" w:rsidR="00DA7CBD" w:rsidRPr="00276F79" w:rsidRDefault="006C03CA" w:rsidP="00E61E5A">
            <w:pPr>
              <w:pStyle w:val="TAL"/>
              <w:keepLines w:val="0"/>
            </w:pPr>
            <w:r w:rsidRPr="002579EA">
              <w:rPr>
                <w:lang w:val="fr-CA"/>
              </w:rPr>
              <w:t>Type d’évaluation</w:t>
            </w:r>
          </w:p>
        </w:tc>
        <w:tc>
          <w:tcPr>
            <w:tcW w:w="7088" w:type="dxa"/>
          </w:tcPr>
          <w:p w14:paraId="623EE4BE" w14:textId="7B32B8BF" w:rsidR="00DA7CBD" w:rsidRPr="00276F79" w:rsidRDefault="00732A92" w:rsidP="00E61E5A">
            <w:pPr>
              <w:pStyle w:val="TAL"/>
              <w:keepLines w:val="0"/>
            </w:pPr>
            <w:r>
              <w:t>Inspection</w:t>
            </w:r>
          </w:p>
        </w:tc>
      </w:tr>
      <w:tr w:rsidR="00AA6465" w:rsidRPr="00B10070" w14:paraId="5FC51EA2" w14:textId="77777777" w:rsidTr="00DA7CBD">
        <w:trPr>
          <w:jc w:val="center"/>
        </w:trPr>
        <w:tc>
          <w:tcPr>
            <w:tcW w:w="1951" w:type="dxa"/>
          </w:tcPr>
          <w:p w14:paraId="498D586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E8502B1"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3301AA78" w14:textId="77777777" w:rsidTr="00DA7CBD">
        <w:trPr>
          <w:jc w:val="center"/>
        </w:trPr>
        <w:tc>
          <w:tcPr>
            <w:tcW w:w="1951" w:type="dxa"/>
          </w:tcPr>
          <w:p w14:paraId="283520FE" w14:textId="4B186C9C" w:rsidR="00DA7CBD" w:rsidRPr="00276F79" w:rsidRDefault="00D5361C" w:rsidP="00FB1702">
            <w:pPr>
              <w:pStyle w:val="TAL"/>
              <w:keepNext w:val="0"/>
              <w:keepLines w:val="0"/>
            </w:pPr>
            <w:r>
              <w:rPr>
                <w:lang w:val="fr-CA"/>
              </w:rPr>
              <w:t>Procédure</w:t>
            </w:r>
          </w:p>
        </w:tc>
        <w:tc>
          <w:tcPr>
            <w:tcW w:w="7088" w:type="dxa"/>
          </w:tcPr>
          <w:p w14:paraId="193F7895" w14:textId="659BACB3"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162" w:anchor="labels-or-instruction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.3.2 </w:t>
              </w:r>
              <w:r w:rsidRPr="00276F79">
                <w:rPr>
                  <w:rStyle w:val="Hyperlink"/>
                  <w:lang w:val="fr-CA"/>
                </w:rPr>
                <w:t>Étiquettes ou instruction</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75D8F5BE" w14:textId="77777777" w:rsidTr="00DA7CBD">
        <w:trPr>
          <w:jc w:val="center"/>
        </w:trPr>
        <w:tc>
          <w:tcPr>
            <w:tcW w:w="1951" w:type="dxa"/>
          </w:tcPr>
          <w:p w14:paraId="61F59C3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6F7F0A"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A697235"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8E0DF07" w14:textId="4A4F315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3.3.2 Étiquettes ou instructions des WCAG 2.1.</w:t>
            </w:r>
          </w:p>
        </w:tc>
      </w:tr>
    </w:tbl>
    <w:p w14:paraId="1F5870F0" w14:textId="654C6A3C" w:rsidR="00DA7CBD" w:rsidRPr="00276F79" w:rsidRDefault="006C03CA" w:rsidP="009C6E9A">
      <w:pPr>
        <w:pStyle w:val="Heading5"/>
      </w:pPr>
      <w:r w:rsidRPr="002579EA">
        <w:rPr>
          <w:lang w:val="fr-CA"/>
        </w:rPr>
        <w:t>C.9.3.3.3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27F7B" w14:textId="77777777" w:rsidTr="00DA7CBD">
        <w:trPr>
          <w:jc w:val="center"/>
        </w:trPr>
        <w:tc>
          <w:tcPr>
            <w:tcW w:w="1951" w:type="dxa"/>
          </w:tcPr>
          <w:p w14:paraId="1EF164DB" w14:textId="77777777" w:rsidR="00DA7CBD" w:rsidRPr="00276F79" w:rsidRDefault="006C03CA" w:rsidP="00FB1702">
            <w:pPr>
              <w:pStyle w:val="TAL"/>
              <w:keepNext w:val="0"/>
              <w:keepLines w:val="0"/>
            </w:pPr>
            <w:r w:rsidRPr="002579EA">
              <w:rPr>
                <w:lang w:val="fr-CA"/>
              </w:rPr>
              <w:t>Type d’évaluation</w:t>
            </w:r>
          </w:p>
        </w:tc>
        <w:tc>
          <w:tcPr>
            <w:tcW w:w="7088" w:type="dxa"/>
          </w:tcPr>
          <w:p w14:paraId="2DB6EBD8" w14:textId="77777777" w:rsidR="00DA7CBD" w:rsidRPr="00276F79" w:rsidRDefault="006C03CA" w:rsidP="00FB1702">
            <w:pPr>
              <w:pStyle w:val="TAL"/>
              <w:keepNext w:val="0"/>
              <w:keepLines w:val="0"/>
            </w:pPr>
            <w:r w:rsidRPr="002579EA">
              <w:rPr>
                <w:lang w:val="fr-CA"/>
              </w:rPr>
              <w:t>Contrôle</w:t>
            </w:r>
          </w:p>
        </w:tc>
      </w:tr>
      <w:tr w:rsidR="00AA6465" w:rsidRPr="00B10070" w14:paraId="014147BE" w14:textId="77777777" w:rsidTr="00DA7CBD">
        <w:trPr>
          <w:jc w:val="center"/>
        </w:trPr>
        <w:tc>
          <w:tcPr>
            <w:tcW w:w="1951" w:type="dxa"/>
          </w:tcPr>
          <w:p w14:paraId="72616C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E8C23AC"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1814A983" w14:textId="77777777" w:rsidTr="00DA7CBD">
        <w:trPr>
          <w:jc w:val="center"/>
        </w:trPr>
        <w:tc>
          <w:tcPr>
            <w:tcW w:w="1951" w:type="dxa"/>
          </w:tcPr>
          <w:p w14:paraId="4069F7B9" w14:textId="6952B6D2" w:rsidR="00DA7CBD" w:rsidRPr="00276F79" w:rsidRDefault="00D5361C" w:rsidP="00FB1702">
            <w:pPr>
              <w:pStyle w:val="TAL"/>
              <w:keepNext w:val="0"/>
              <w:keepLines w:val="0"/>
            </w:pPr>
            <w:r>
              <w:rPr>
                <w:lang w:val="fr-CA"/>
              </w:rPr>
              <w:t>Procédure</w:t>
            </w:r>
          </w:p>
        </w:tc>
        <w:tc>
          <w:tcPr>
            <w:tcW w:w="7088" w:type="dxa"/>
          </w:tcPr>
          <w:p w14:paraId="3C515AC9" w14:textId="3A32B040"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163" w:anchor="error-suggestion" w:history="1">
              <w:r w:rsidRPr="00276F79">
                <w:rPr>
                  <w:rStyle w:val="Hyperlink"/>
                  <w:lang w:val="fr-CA"/>
                </w:rPr>
                <w:t>critère de succès</w:t>
              </w:r>
              <w:r w:rsidR="00732A92">
                <w:rPr>
                  <w:rStyle w:val="Hyperlink"/>
                  <w:lang w:val="fr-CA"/>
                </w:rPr>
                <w:t xml:space="preserve"> </w:t>
              </w:r>
              <w:r w:rsidR="00732A92" w:rsidRPr="00732A92">
                <w:rPr>
                  <w:rStyle w:val="Hyperlink"/>
                  <w:lang w:val="fr-CA"/>
                </w:rPr>
                <w:t xml:space="preserve">3.3.3 </w:t>
              </w:r>
              <w:r w:rsidRPr="00276F79">
                <w:rPr>
                  <w:rStyle w:val="Hyperlink"/>
                  <w:lang w:val="fr-CA"/>
                </w:rPr>
                <w:t>Suggestion après une erreu</w:t>
              </w:r>
              <w:r w:rsidR="00732A92">
                <w:rPr>
                  <w:rStyle w:val="Hyperlink"/>
                  <w:lang w:val="fr-CA"/>
                </w:rPr>
                <w:t>r</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0C260B8A" w14:textId="77777777" w:rsidTr="00DA7CBD">
        <w:trPr>
          <w:jc w:val="center"/>
        </w:trPr>
        <w:tc>
          <w:tcPr>
            <w:tcW w:w="1951" w:type="dxa"/>
          </w:tcPr>
          <w:p w14:paraId="6BB7CDE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4E9C6E3"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77FA111"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5C06CE52" w14:textId="265308A1"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3.3.3 Suggestion après une erreur des WCAG 2.1.</w:t>
            </w:r>
          </w:p>
        </w:tc>
      </w:tr>
    </w:tbl>
    <w:p w14:paraId="2A956841" w14:textId="3F9478E2" w:rsidR="00DA7CBD" w:rsidRPr="002579EA" w:rsidRDefault="006C03CA" w:rsidP="009C6E9A">
      <w:pPr>
        <w:pStyle w:val="Heading5"/>
        <w:keepNext w:val="0"/>
        <w:rPr>
          <w:lang w:val="fr-CA"/>
        </w:rPr>
      </w:pPr>
      <w:r w:rsidRPr="002579EA">
        <w:rPr>
          <w:lang w:val="fr-CA"/>
        </w:rPr>
        <w:t>C.9.3.3.4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8DF355" w14:textId="77777777" w:rsidTr="00DA7CBD">
        <w:trPr>
          <w:jc w:val="center"/>
        </w:trPr>
        <w:tc>
          <w:tcPr>
            <w:tcW w:w="1951" w:type="dxa"/>
          </w:tcPr>
          <w:p w14:paraId="40CD4527" w14:textId="77777777" w:rsidR="00DA7CBD" w:rsidRPr="00276F79" w:rsidRDefault="006C03CA" w:rsidP="009C6E9A">
            <w:pPr>
              <w:pStyle w:val="TAL"/>
              <w:keepNext w:val="0"/>
            </w:pPr>
            <w:r w:rsidRPr="002579EA">
              <w:rPr>
                <w:lang w:val="fr-CA"/>
              </w:rPr>
              <w:t>Type d’évaluation</w:t>
            </w:r>
          </w:p>
        </w:tc>
        <w:tc>
          <w:tcPr>
            <w:tcW w:w="7088" w:type="dxa"/>
          </w:tcPr>
          <w:p w14:paraId="1DE2C435" w14:textId="6376D840" w:rsidR="00DA7CBD" w:rsidRPr="00276F79" w:rsidRDefault="00732A92" w:rsidP="009C6E9A">
            <w:pPr>
              <w:pStyle w:val="TAL"/>
              <w:keepNext w:val="0"/>
            </w:pPr>
            <w:r>
              <w:t>Inspection</w:t>
            </w:r>
          </w:p>
        </w:tc>
      </w:tr>
      <w:tr w:rsidR="00AA6465" w:rsidRPr="00B10070" w14:paraId="3E38C73C" w14:textId="77777777" w:rsidTr="00DA7CBD">
        <w:trPr>
          <w:jc w:val="center"/>
        </w:trPr>
        <w:tc>
          <w:tcPr>
            <w:tcW w:w="1951" w:type="dxa"/>
          </w:tcPr>
          <w:p w14:paraId="23BCC1B2" w14:textId="77777777" w:rsidR="00DA7CBD" w:rsidRPr="00276F79" w:rsidRDefault="006C03CA" w:rsidP="009C6E9A">
            <w:pPr>
              <w:keepLines/>
              <w:spacing w:after="0"/>
              <w:rPr>
                <w:rFonts w:ascii="Arial" w:hAnsi="Arial"/>
                <w:sz w:val="18"/>
              </w:rPr>
            </w:pPr>
            <w:r w:rsidRPr="002579EA">
              <w:rPr>
                <w:rFonts w:ascii="Arial" w:hAnsi="Arial"/>
                <w:sz w:val="18"/>
                <w:lang w:val="fr-CA"/>
              </w:rPr>
              <w:t>Conditions préalables</w:t>
            </w:r>
          </w:p>
        </w:tc>
        <w:tc>
          <w:tcPr>
            <w:tcW w:w="7088" w:type="dxa"/>
          </w:tcPr>
          <w:p w14:paraId="1B5F9DE3" w14:textId="77777777" w:rsidR="00DA7CBD" w:rsidRPr="002579EA" w:rsidRDefault="006C03CA" w:rsidP="009C6E9A">
            <w:pPr>
              <w:keepLines/>
              <w:spacing w:after="0"/>
              <w:rPr>
                <w:rFonts w:ascii="Arial" w:hAnsi="Arial"/>
                <w:sz w:val="18"/>
                <w:lang w:val="fr-CA"/>
              </w:rPr>
            </w:pPr>
            <w:r w:rsidRPr="002579EA">
              <w:rPr>
                <w:rFonts w:ascii="Arial" w:hAnsi="Arial"/>
                <w:sz w:val="18"/>
                <w:lang w:val="fr-CA"/>
              </w:rPr>
              <w:t>1. La TIC est une page Web.</w:t>
            </w:r>
          </w:p>
        </w:tc>
      </w:tr>
      <w:tr w:rsidR="00AA6465" w:rsidRPr="00B10070" w14:paraId="4BB29957" w14:textId="77777777" w:rsidTr="00DA7CBD">
        <w:trPr>
          <w:jc w:val="center"/>
        </w:trPr>
        <w:tc>
          <w:tcPr>
            <w:tcW w:w="1951" w:type="dxa"/>
          </w:tcPr>
          <w:p w14:paraId="2340245C" w14:textId="1E248272" w:rsidR="00DA7CBD" w:rsidRPr="00276F79" w:rsidRDefault="00D5361C" w:rsidP="009C6E9A">
            <w:pPr>
              <w:pStyle w:val="TAL"/>
              <w:keepNext w:val="0"/>
              <w:keepLines w:val="0"/>
            </w:pPr>
            <w:r>
              <w:rPr>
                <w:lang w:val="fr-CA"/>
              </w:rPr>
              <w:t>Procédure</w:t>
            </w:r>
          </w:p>
        </w:tc>
        <w:tc>
          <w:tcPr>
            <w:tcW w:w="7088" w:type="dxa"/>
          </w:tcPr>
          <w:p w14:paraId="6EBFB5E9" w14:textId="22E8BA73"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164" w:anchor="error-prevention-legal-financial-data"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w:t>
              </w:r>
              <w:r w:rsidR="00732A92">
                <w:rPr>
                  <w:rStyle w:val="Hyperlink"/>
                  <w:lang w:val="fr-CA"/>
                </w:rPr>
                <w:t xml:space="preserve">3.4 </w:t>
              </w:r>
              <w:r w:rsidR="00FD7163" w:rsidRPr="00276F79">
                <w:rPr>
                  <w:rStyle w:val="Hyperlink"/>
                  <w:lang w:val="fr-CA"/>
                </w:rPr>
                <w:t xml:space="preserve">Prévention des </w:t>
              </w:r>
              <w:r w:rsidRPr="00276F79">
                <w:rPr>
                  <w:rStyle w:val="Hyperlink"/>
                  <w:lang w:val="fr-CA"/>
                </w:rPr>
                <w:t>erreur</w:t>
              </w:r>
              <w:r w:rsidR="00FD7163" w:rsidRPr="00276F79">
                <w:rPr>
                  <w:rStyle w:val="Hyperlink"/>
                  <w:lang w:val="fr-CA"/>
                </w:rPr>
                <w:t>s (juridiques, financières, de données</w:t>
              </w:r>
              <w:r w:rsidR="00732A92">
                <w:rPr>
                  <w:rStyle w:val="Hyperlink"/>
                  <w:lang w:val="fr-CA"/>
                </w:rPr>
                <w:t>) des WCAG 2.1</w:t>
              </w:r>
            </w:hyperlink>
            <w:r w:rsidRPr="00276F79">
              <w:rPr>
                <w:lang w:val="fr-CA"/>
              </w:rPr>
              <w:t xml:space="preserve"> (en anglais seulement).</w:t>
            </w:r>
          </w:p>
        </w:tc>
      </w:tr>
      <w:tr w:rsidR="00AA6465" w:rsidRPr="00B10070" w14:paraId="2AC71DB8" w14:textId="77777777" w:rsidTr="00DA7CBD">
        <w:trPr>
          <w:jc w:val="center"/>
        </w:trPr>
        <w:tc>
          <w:tcPr>
            <w:tcW w:w="1951" w:type="dxa"/>
          </w:tcPr>
          <w:p w14:paraId="1DB17573" w14:textId="77777777" w:rsidR="00DA7CBD" w:rsidRPr="00276F79" w:rsidRDefault="006C03CA" w:rsidP="009C6E9A">
            <w:pPr>
              <w:spacing w:after="0"/>
              <w:rPr>
                <w:rFonts w:ascii="Arial" w:hAnsi="Arial"/>
                <w:sz w:val="18"/>
              </w:rPr>
            </w:pPr>
            <w:r w:rsidRPr="002579EA">
              <w:rPr>
                <w:rFonts w:ascii="Arial" w:hAnsi="Arial"/>
                <w:sz w:val="18"/>
                <w:lang w:val="fr-CA"/>
              </w:rPr>
              <w:t>Résultat</w:t>
            </w:r>
          </w:p>
        </w:tc>
        <w:tc>
          <w:tcPr>
            <w:tcW w:w="7088" w:type="dxa"/>
          </w:tcPr>
          <w:p w14:paraId="790810D5"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57AADCB"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0825BCC2" w14:textId="0E6A2CA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3.3.4 Prévention des erreurs (juridiques, financières, de données) des WCAG 2.1.</w:t>
            </w:r>
          </w:p>
        </w:tc>
      </w:tr>
    </w:tbl>
    <w:p w14:paraId="3DA1EA9B" w14:textId="3DEE3DF5" w:rsidR="00717122" w:rsidRPr="002579EA" w:rsidRDefault="006C03CA" w:rsidP="009C6E9A">
      <w:pPr>
        <w:pStyle w:val="Heading3"/>
        <w:rPr>
          <w:lang w:val="fr-CA"/>
        </w:rPr>
      </w:pPr>
      <w:bookmarkStart w:id="1275" w:name="_Toc57281209"/>
      <w:bookmarkStart w:id="1276" w:name="_Toc57986079"/>
      <w:bookmarkStart w:id="1277" w:name="_Toc58222452"/>
      <w:bookmarkStart w:id="1278" w:name="_Toc78290704"/>
      <w:bookmarkStart w:id="1279" w:name="_Toc197147360"/>
      <w:r w:rsidRPr="002579EA">
        <w:rPr>
          <w:lang w:val="fr-CA"/>
        </w:rPr>
        <w:t>C.9.4</w:t>
      </w:r>
      <w:r w:rsidRPr="002579EA">
        <w:rPr>
          <w:lang w:val="fr-CA"/>
        </w:rPr>
        <w:tab/>
        <w:t>Robuste</w:t>
      </w:r>
      <w:bookmarkEnd w:id="1275"/>
      <w:bookmarkEnd w:id="1276"/>
      <w:bookmarkEnd w:id="1277"/>
      <w:bookmarkEnd w:id="1278"/>
      <w:bookmarkEnd w:id="1279"/>
    </w:p>
    <w:p w14:paraId="07B20ECF" w14:textId="77CBC142" w:rsidR="00717122" w:rsidRPr="002579EA" w:rsidRDefault="006C03CA" w:rsidP="009C6E9A">
      <w:pPr>
        <w:pStyle w:val="Heading4"/>
        <w:rPr>
          <w:lang w:val="fr-CA"/>
        </w:rPr>
      </w:pPr>
      <w:r w:rsidRPr="002579EA">
        <w:rPr>
          <w:lang w:val="fr-CA"/>
        </w:rPr>
        <w:t>C.9.4.1</w:t>
      </w:r>
      <w:r w:rsidRPr="002579EA">
        <w:rPr>
          <w:lang w:val="fr-CA"/>
        </w:rPr>
        <w:tab/>
        <w:t>Compatible</w:t>
      </w:r>
    </w:p>
    <w:p w14:paraId="33CBDB02" w14:textId="5EC1F856" w:rsidR="00DA7CBD" w:rsidRPr="002579EA" w:rsidRDefault="006C03CA" w:rsidP="009C6E9A">
      <w:pPr>
        <w:pStyle w:val="Heading5"/>
        <w:rPr>
          <w:lang w:val="fr-CA"/>
        </w:rPr>
      </w:pPr>
      <w:r w:rsidRPr="002579EA">
        <w:rPr>
          <w:lang w:val="fr-CA"/>
        </w:rPr>
        <w:t>C.9.4.1.1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E3737D5" w14:textId="77777777" w:rsidTr="00DA7CBD">
        <w:trPr>
          <w:jc w:val="center"/>
        </w:trPr>
        <w:tc>
          <w:tcPr>
            <w:tcW w:w="1951" w:type="dxa"/>
          </w:tcPr>
          <w:p w14:paraId="2E9DBA4A" w14:textId="77777777" w:rsidR="00DA7CBD" w:rsidRPr="00276F79" w:rsidRDefault="006C03CA" w:rsidP="009C6E9A">
            <w:pPr>
              <w:pStyle w:val="TAL"/>
            </w:pPr>
            <w:r w:rsidRPr="002579EA">
              <w:rPr>
                <w:lang w:val="fr-CA"/>
              </w:rPr>
              <w:t>Type d’évaluation</w:t>
            </w:r>
          </w:p>
        </w:tc>
        <w:tc>
          <w:tcPr>
            <w:tcW w:w="7088" w:type="dxa"/>
          </w:tcPr>
          <w:p w14:paraId="74006532" w14:textId="2B7ADB71" w:rsidR="00DA7CBD" w:rsidRPr="00276F79" w:rsidRDefault="005C2B2C" w:rsidP="009C6E9A">
            <w:pPr>
              <w:pStyle w:val="TAL"/>
            </w:pPr>
            <w:r>
              <w:t>Inspection</w:t>
            </w:r>
          </w:p>
        </w:tc>
      </w:tr>
      <w:tr w:rsidR="00AA6465" w:rsidRPr="00B10070" w14:paraId="616BFF59" w14:textId="77777777" w:rsidTr="00DA7CBD">
        <w:trPr>
          <w:jc w:val="center"/>
        </w:trPr>
        <w:tc>
          <w:tcPr>
            <w:tcW w:w="1951" w:type="dxa"/>
          </w:tcPr>
          <w:p w14:paraId="3765CC35"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5757E153"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7DB1D9E0" w14:textId="77777777" w:rsidTr="00DA7CBD">
        <w:trPr>
          <w:jc w:val="center"/>
        </w:trPr>
        <w:tc>
          <w:tcPr>
            <w:tcW w:w="1951" w:type="dxa"/>
          </w:tcPr>
          <w:p w14:paraId="072FDD24" w14:textId="7F4E9FBC" w:rsidR="00DA7CBD" w:rsidRPr="00276F79" w:rsidRDefault="00D5361C" w:rsidP="00FB1702">
            <w:pPr>
              <w:pStyle w:val="TAL"/>
              <w:keepNext w:val="0"/>
              <w:keepLines w:val="0"/>
            </w:pPr>
            <w:r>
              <w:rPr>
                <w:lang w:val="fr-CA"/>
              </w:rPr>
              <w:t>Procédure</w:t>
            </w:r>
          </w:p>
        </w:tc>
        <w:tc>
          <w:tcPr>
            <w:tcW w:w="7088" w:type="dxa"/>
          </w:tcPr>
          <w:p w14:paraId="52435F75" w14:textId="6B969735"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165" w:anchor="parsing" w:history="1">
              <w:r w:rsidRPr="00276F79">
                <w:rPr>
                  <w:rStyle w:val="Hyperlink"/>
                  <w:lang w:val="fr-CA"/>
                </w:rPr>
                <w:t xml:space="preserve">critère de succès </w:t>
              </w:r>
              <w:r w:rsidR="005C2B2C">
                <w:rPr>
                  <w:rStyle w:val="Hyperlink"/>
                  <w:lang w:val="fr-CA"/>
                </w:rPr>
                <w:t>4</w:t>
              </w:r>
              <w:r w:rsidR="005C2B2C" w:rsidRPr="005C2B2C">
                <w:rPr>
                  <w:rStyle w:val="Hyperlink"/>
                  <w:lang w:val="fr-CA"/>
                </w:rPr>
                <w:t xml:space="preserve">.1.1 </w:t>
              </w:r>
              <w:r w:rsidRPr="00276F79">
                <w:rPr>
                  <w:rStyle w:val="Hyperlink"/>
                  <w:lang w:val="fr-CA"/>
                </w:rPr>
                <w:t>Analyse syntaxiqu</w:t>
              </w:r>
              <w:r w:rsidR="005C2B2C">
                <w:rPr>
                  <w:rStyle w:val="Hyperlink"/>
                  <w:lang w:val="fr-CA"/>
                </w:rPr>
                <w:t>e</w:t>
              </w:r>
              <w:r w:rsidR="005C2B2C" w:rsidRPr="005C2B2C">
                <w:rPr>
                  <w:rStyle w:val="Hyperlink"/>
                  <w:lang w:val="fr-CA"/>
                </w:rPr>
                <w:t xml:space="preserve"> de</w:t>
              </w:r>
              <w:r w:rsidR="005C2B2C">
                <w:rPr>
                  <w:rStyle w:val="Hyperlink"/>
                  <w:lang w:val="fr-CA"/>
                </w:rPr>
                <w:t>s WCAG 2.1</w:t>
              </w:r>
            </w:hyperlink>
            <w:r w:rsidRPr="00276F79">
              <w:rPr>
                <w:lang w:val="fr-CA"/>
              </w:rPr>
              <w:t xml:space="preserve"> (en anglais seulement).</w:t>
            </w:r>
          </w:p>
        </w:tc>
      </w:tr>
      <w:tr w:rsidR="00AA6465" w:rsidRPr="00B10070" w14:paraId="60FCA5F9" w14:textId="77777777" w:rsidTr="00DA7CBD">
        <w:trPr>
          <w:jc w:val="center"/>
        </w:trPr>
        <w:tc>
          <w:tcPr>
            <w:tcW w:w="1951" w:type="dxa"/>
          </w:tcPr>
          <w:p w14:paraId="2B00666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233676"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6CED0031"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74C2672A" w14:textId="5B2D41E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4.1.1 Analyse syntaxique des WCAG 2.1.</w:t>
            </w:r>
          </w:p>
        </w:tc>
      </w:tr>
    </w:tbl>
    <w:p w14:paraId="57783B11" w14:textId="5260E2B8" w:rsidR="00DA7CBD" w:rsidRPr="00276F79" w:rsidRDefault="006C03CA" w:rsidP="009C6E9A">
      <w:pPr>
        <w:pStyle w:val="Heading5"/>
      </w:pPr>
      <w:r w:rsidRPr="002579EA">
        <w:rPr>
          <w:lang w:val="fr-CA"/>
        </w:rPr>
        <w:t>C.9.4.1.2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6E1FA0E" w14:textId="77777777" w:rsidTr="00DA7CBD">
        <w:trPr>
          <w:jc w:val="center"/>
        </w:trPr>
        <w:tc>
          <w:tcPr>
            <w:tcW w:w="1951" w:type="dxa"/>
          </w:tcPr>
          <w:p w14:paraId="3A7ECD73" w14:textId="77777777" w:rsidR="00DA7CBD" w:rsidRPr="00276F79" w:rsidRDefault="006C03CA" w:rsidP="00FB1702">
            <w:pPr>
              <w:pStyle w:val="TAL"/>
              <w:keepNext w:val="0"/>
              <w:keepLines w:val="0"/>
            </w:pPr>
            <w:r w:rsidRPr="002579EA">
              <w:rPr>
                <w:lang w:val="fr-CA"/>
              </w:rPr>
              <w:t>Type d’évaluation</w:t>
            </w:r>
          </w:p>
        </w:tc>
        <w:tc>
          <w:tcPr>
            <w:tcW w:w="7088" w:type="dxa"/>
          </w:tcPr>
          <w:p w14:paraId="2D9C7930" w14:textId="77777777" w:rsidR="00DA7CBD" w:rsidRPr="00276F79" w:rsidRDefault="006C03CA" w:rsidP="00FB1702">
            <w:pPr>
              <w:pStyle w:val="TAL"/>
              <w:keepNext w:val="0"/>
              <w:keepLines w:val="0"/>
            </w:pPr>
            <w:r w:rsidRPr="002579EA">
              <w:rPr>
                <w:lang w:val="fr-CA"/>
              </w:rPr>
              <w:t>Contrôle</w:t>
            </w:r>
          </w:p>
        </w:tc>
      </w:tr>
      <w:tr w:rsidR="00AA6465" w:rsidRPr="00B10070" w14:paraId="6595B428" w14:textId="77777777" w:rsidTr="00DA7CBD">
        <w:trPr>
          <w:jc w:val="center"/>
        </w:trPr>
        <w:tc>
          <w:tcPr>
            <w:tcW w:w="1951" w:type="dxa"/>
          </w:tcPr>
          <w:p w14:paraId="0642E034"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E9FDAB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2947725C" w14:textId="77777777" w:rsidTr="00DA7CBD">
        <w:trPr>
          <w:jc w:val="center"/>
        </w:trPr>
        <w:tc>
          <w:tcPr>
            <w:tcW w:w="1951" w:type="dxa"/>
          </w:tcPr>
          <w:p w14:paraId="3B2D4609" w14:textId="37394D8F" w:rsidR="00DA7CBD" w:rsidRPr="00276F79" w:rsidRDefault="00D5361C" w:rsidP="00FB1702">
            <w:pPr>
              <w:pStyle w:val="TAL"/>
              <w:keepNext w:val="0"/>
              <w:keepLines w:val="0"/>
              <w:rPr>
                <w:szCs w:val="18"/>
              </w:rPr>
            </w:pPr>
            <w:r>
              <w:rPr>
                <w:lang w:val="fr-CA"/>
              </w:rPr>
              <w:t>Procédure</w:t>
            </w:r>
          </w:p>
        </w:tc>
        <w:tc>
          <w:tcPr>
            <w:tcW w:w="7088" w:type="dxa"/>
          </w:tcPr>
          <w:p w14:paraId="52E4A980" w14:textId="6AD5795F"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166" w:anchor="name-role-value" w:history="1">
              <w:r w:rsidRPr="00276F79">
                <w:rPr>
                  <w:rStyle w:val="Hyperlink"/>
                  <w:lang w:val="fr-CA"/>
                </w:rPr>
                <w:t xml:space="preserve">critère de succès </w:t>
              </w:r>
              <w:r w:rsidR="005C2B2C">
                <w:rPr>
                  <w:rStyle w:val="Hyperlink"/>
                  <w:lang w:val="fr-CA"/>
                </w:rPr>
                <w:t xml:space="preserve">4.1.2 </w:t>
              </w:r>
              <w:r w:rsidRPr="00276F79">
                <w:rPr>
                  <w:rStyle w:val="Hyperlink"/>
                  <w:lang w:val="fr-CA"/>
                </w:rPr>
                <w:t>Nom,</w:t>
              </w:r>
              <w:r w:rsidR="00FD7163" w:rsidRPr="00276F79">
                <w:rPr>
                  <w:rStyle w:val="Hyperlink"/>
                  <w:lang w:val="fr-CA"/>
                </w:rPr>
                <w:t> </w:t>
              </w:r>
              <w:r w:rsidRPr="00276F79">
                <w:rPr>
                  <w:rStyle w:val="Hyperlink"/>
                  <w:lang w:val="fr-CA"/>
                </w:rPr>
                <w:t>rôle et valeu</w:t>
              </w:r>
              <w:r w:rsidR="005C2B2C">
                <w:rPr>
                  <w:rStyle w:val="Hyperlink"/>
                  <w:lang w:val="fr-CA"/>
                </w:rPr>
                <w:t>r des WCAG 2.1</w:t>
              </w:r>
            </w:hyperlink>
            <w:r w:rsidRPr="00276F79">
              <w:rPr>
                <w:lang w:val="fr-CA"/>
              </w:rPr>
              <w:t xml:space="preserve"> (en anglais seulement).</w:t>
            </w:r>
          </w:p>
        </w:tc>
      </w:tr>
      <w:tr w:rsidR="00AA6465" w:rsidRPr="00B10070" w14:paraId="4B1AF173" w14:textId="77777777" w:rsidTr="00DA7CBD">
        <w:trPr>
          <w:jc w:val="center"/>
        </w:trPr>
        <w:tc>
          <w:tcPr>
            <w:tcW w:w="1951" w:type="dxa"/>
          </w:tcPr>
          <w:p w14:paraId="34FB0B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E870934"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2D78EC47"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1AC53E4" w14:textId="130D383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4.1.2 Nom, rôle et valeur des WCAG 2.1.</w:t>
            </w:r>
          </w:p>
        </w:tc>
      </w:tr>
    </w:tbl>
    <w:p w14:paraId="541A241B" w14:textId="69E680C3" w:rsidR="008A76A8" w:rsidRPr="00276F79" w:rsidRDefault="006C03CA" w:rsidP="008A76A8">
      <w:pPr>
        <w:pStyle w:val="Heading5"/>
      </w:pPr>
      <w:r w:rsidRPr="002579EA">
        <w:rPr>
          <w:lang w:val="fr-CA"/>
        </w:rPr>
        <w:t>C.9.4.1.3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0F114D8" w14:textId="77777777" w:rsidTr="00997499">
        <w:trPr>
          <w:jc w:val="center"/>
        </w:trPr>
        <w:tc>
          <w:tcPr>
            <w:tcW w:w="1951" w:type="dxa"/>
          </w:tcPr>
          <w:p w14:paraId="09E80B09" w14:textId="77777777" w:rsidR="008A76A8" w:rsidRPr="00276F79" w:rsidRDefault="006C03CA" w:rsidP="00997499">
            <w:pPr>
              <w:pStyle w:val="TAL"/>
              <w:keepNext w:val="0"/>
              <w:keepLines w:val="0"/>
            </w:pPr>
            <w:r w:rsidRPr="002579EA">
              <w:rPr>
                <w:lang w:val="fr-CA"/>
              </w:rPr>
              <w:t>Type d’évaluation</w:t>
            </w:r>
          </w:p>
        </w:tc>
        <w:tc>
          <w:tcPr>
            <w:tcW w:w="7088" w:type="dxa"/>
          </w:tcPr>
          <w:p w14:paraId="25FC08FA" w14:textId="0F2D597D" w:rsidR="008A76A8" w:rsidRPr="00276F79" w:rsidRDefault="005C2B2C" w:rsidP="00997499">
            <w:pPr>
              <w:pStyle w:val="TAL"/>
              <w:keepNext w:val="0"/>
              <w:keepLines w:val="0"/>
            </w:pPr>
            <w:r>
              <w:t>Inspection</w:t>
            </w:r>
          </w:p>
        </w:tc>
      </w:tr>
      <w:tr w:rsidR="00AA6465" w:rsidRPr="00B10070" w14:paraId="55F49DFA" w14:textId="77777777" w:rsidTr="00997499">
        <w:trPr>
          <w:jc w:val="center"/>
        </w:trPr>
        <w:tc>
          <w:tcPr>
            <w:tcW w:w="1951" w:type="dxa"/>
          </w:tcPr>
          <w:p w14:paraId="4BB97AE2" w14:textId="77777777" w:rsidR="008A76A8" w:rsidRPr="00276F79" w:rsidRDefault="006C03CA" w:rsidP="00997499">
            <w:pPr>
              <w:spacing w:after="0"/>
              <w:rPr>
                <w:rFonts w:ascii="Arial" w:hAnsi="Arial"/>
                <w:sz w:val="18"/>
              </w:rPr>
            </w:pPr>
            <w:r w:rsidRPr="002579EA">
              <w:rPr>
                <w:rFonts w:ascii="Arial" w:hAnsi="Arial"/>
                <w:sz w:val="18"/>
                <w:lang w:val="fr-CA"/>
              </w:rPr>
              <w:t>Conditions préalables</w:t>
            </w:r>
          </w:p>
        </w:tc>
        <w:tc>
          <w:tcPr>
            <w:tcW w:w="7088" w:type="dxa"/>
          </w:tcPr>
          <w:p w14:paraId="25AC16D5" w14:textId="77777777" w:rsidR="008A76A8" w:rsidRPr="002579EA" w:rsidRDefault="006C03CA" w:rsidP="00997499">
            <w:pPr>
              <w:spacing w:after="0"/>
              <w:rPr>
                <w:rFonts w:ascii="Arial" w:hAnsi="Arial"/>
                <w:sz w:val="18"/>
                <w:lang w:val="fr-CA"/>
              </w:rPr>
            </w:pPr>
            <w:r w:rsidRPr="002579EA">
              <w:rPr>
                <w:rFonts w:ascii="Arial" w:hAnsi="Arial"/>
                <w:sz w:val="18"/>
                <w:lang w:val="fr-CA"/>
              </w:rPr>
              <w:t>1. La TIC est une page Web.</w:t>
            </w:r>
          </w:p>
        </w:tc>
      </w:tr>
      <w:tr w:rsidR="00AA6465" w:rsidRPr="00B10070" w14:paraId="5C7916EB" w14:textId="77777777" w:rsidTr="00997499">
        <w:trPr>
          <w:jc w:val="center"/>
        </w:trPr>
        <w:tc>
          <w:tcPr>
            <w:tcW w:w="1951" w:type="dxa"/>
          </w:tcPr>
          <w:p w14:paraId="245D6D4B" w14:textId="26CC1BEA" w:rsidR="008A76A8" w:rsidRPr="00276F79" w:rsidRDefault="00D5361C" w:rsidP="00997499">
            <w:pPr>
              <w:pStyle w:val="TAL"/>
              <w:keepNext w:val="0"/>
              <w:keepLines w:val="0"/>
              <w:rPr>
                <w:szCs w:val="18"/>
              </w:rPr>
            </w:pPr>
            <w:r>
              <w:rPr>
                <w:lang w:val="fr-CA"/>
              </w:rPr>
              <w:t>Procédure</w:t>
            </w:r>
          </w:p>
        </w:tc>
        <w:tc>
          <w:tcPr>
            <w:tcW w:w="7088" w:type="dxa"/>
          </w:tcPr>
          <w:p w14:paraId="2F36982F" w14:textId="14A5613A" w:rsidR="008A76A8"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167" w:anchor="status-messages" w:history="1">
              <w:r w:rsidRPr="00276F79">
                <w:rPr>
                  <w:rStyle w:val="Hyperlink"/>
                  <w:lang w:val="fr-CA"/>
                </w:rPr>
                <w:t xml:space="preserve">critère de succès </w:t>
              </w:r>
              <w:r w:rsidR="005C2B2C">
                <w:rPr>
                  <w:rStyle w:val="Hyperlink"/>
                  <w:lang w:val="fr-CA"/>
                </w:rPr>
                <w:t xml:space="preserve">4.1.3 </w:t>
              </w:r>
              <w:r w:rsidRPr="00276F79">
                <w:rPr>
                  <w:rStyle w:val="Hyperlink"/>
                  <w:lang w:val="fr-CA"/>
                </w:rPr>
                <w:t>Messages d’éta</w:t>
              </w:r>
              <w:r w:rsidR="005C2B2C">
                <w:rPr>
                  <w:rStyle w:val="Hyperlink"/>
                  <w:lang w:val="fr-CA"/>
                </w:rPr>
                <w:t>t des WCAG 2.1</w:t>
              </w:r>
            </w:hyperlink>
            <w:r w:rsidRPr="00276F79">
              <w:rPr>
                <w:lang w:val="fr-CA"/>
              </w:rPr>
              <w:t xml:space="preserve"> (en anglais seulement).</w:t>
            </w:r>
          </w:p>
        </w:tc>
      </w:tr>
      <w:tr w:rsidR="00AA6465" w:rsidRPr="00B10070" w14:paraId="49D3C238" w14:textId="77777777" w:rsidTr="00997499">
        <w:trPr>
          <w:jc w:val="center"/>
        </w:trPr>
        <w:tc>
          <w:tcPr>
            <w:tcW w:w="1951" w:type="dxa"/>
          </w:tcPr>
          <w:p w14:paraId="2C711907" w14:textId="77777777" w:rsidR="008A76A8" w:rsidRPr="00276F79" w:rsidRDefault="006C03CA" w:rsidP="00997499">
            <w:pPr>
              <w:spacing w:after="0"/>
              <w:rPr>
                <w:rFonts w:ascii="Arial" w:hAnsi="Arial"/>
                <w:sz w:val="18"/>
              </w:rPr>
            </w:pPr>
            <w:r w:rsidRPr="002579EA">
              <w:rPr>
                <w:rFonts w:ascii="Arial" w:hAnsi="Arial"/>
                <w:sz w:val="18"/>
                <w:lang w:val="fr-CA"/>
              </w:rPr>
              <w:t>Résultat</w:t>
            </w:r>
          </w:p>
        </w:tc>
        <w:tc>
          <w:tcPr>
            <w:tcW w:w="7088" w:type="dxa"/>
          </w:tcPr>
          <w:p w14:paraId="22A5C4DD"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4C7E12F3"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8268BF4" w14:textId="1BA9C4C1" w:rsidR="008A76A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4.1.3 Messages d’état des WCAG 2.1.</w:t>
            </w:r>
          </w:p>
        </w:tc>
      </w:tr>
    </w:tbl>
    <w:p w14:paraId="4DFA5D78" w14:textId="41A63E19" w:rsidR="00244705" w:rsidRPr="002579EA" w:rsidRDefault="006C03CA" w:rsidP="00244705">
      <w:pPr>
        <w:pStyle w:val="Heading3"/>
        <w:rPr>
          <w:lang w:val="fr-CA"/>
        </w:rPr>
      </w:pPr>
      <w:bookmarkStart w:id="1280" w:name="_Toc57281210"/>
      <w:bookmarkStart w:id="1281" w:name="_Toc57986080"/>
      <w:bookmarkStart w:id="1282" w:name="_Toc58222453"/>
      <w:bookmarkStart w:id="1283" w:name="_Toc78290705"/>
      <w:bookmarkStart w:id="1284" w:name="_Toc197147361"/>
      <w:r w:rsidRPr="002579EA">
        <w:rPr>
          <w:lang w:val="fr-CA"/>
        </w:rPr>
        <w:t>C.9.5</w:t>
      </w:r>
      <w:r w:rsidRPr="002579EA">
        <w:rPr>
          <w:lang w:val="fr-CA"/>
        </w:rPr>
        <w:tab/>
        <w:t>Critères de succès AAA des WCAG 2.1 (informatif)</w:t>
      </w:r>
      <w:bookmarkEnd w:id="1280"/>
      <w:bookmarkEnd w:id="1281"/>
      <w:bookmarkEnd w:id="1282"/>
      <w:bookmarkEnd w:id="1283"/>
      <w:bookmarkEnd w:id="1284"/>
    </w:p>
    <w:p w14:paraId="39E303CD" w14:textId="6FFF21C7" w:rsidR="00244705" w:rsidRPr="002579EA" w:rsidRDefault="005C2B2C" w:rsidP="00A45BD9">
      <w:pPr>
        <w:rPr>
          <w:lang w:val="fr-CA"/>
        </w:rPr>
      </w:pPr>
      <w:r w:rsidRPr="005C2B2C">
        <w:rPr>
          <w:lang w:val="fr-CA"/>
        </w:rPr>
        <w:t>La clause 9.5 n’a qu’une valeur informative et ne contient aucune exigence en matière de tests</w:t>
      </w:r>
      <w:r w:rsidR="006C03CA" w:rsidRPr="002579EA">
        <w:rPr>
          <w:lang w:val="fr-CA"/>
        </w:rPr>
        <w:t>.</w:t>
      </w:r>
    </w:p>
    <w:p w14:paraId="2C919971" w14:textId="75596667" w:rsidR="00DA7CBD" w:rsidRPr="002579EA" w:rsidRDefault="006C03CA" w:rsidP="00244705">
      <w:pPr>
        <w:pStyle w:val="Heading3"/>
        <w:rPr>
          <w:lang w:val="fr-CA"/>
        </w:rPr>
      </w:pPr>
      <w:bookmarkStart w:id="1285" w:name="_Toc57281211"/>
      <w:bookmarkStart w:id="1286" w:name="_Toc57986081"/>
      <w:bookmarkStart w:id="1287" w:name="_Toc58222454"/>
      <w:bookmarkStart w:id="1288" w:name="_Toc78290706"/>
      <w:bookmarkStart w:id="1289" w:name="_Toc197147362"/>
      <w:r w:rsidRPr="002579EA">
        <w:rPr>
          <w:lang w:val="fr-CA"/>
        </w:rPr>
        <w:t>C.9.6</w:t>
      </w:r>
      <w:r w:rsidRPr="002579EA">
        <w:rPr>
          <w:lang w:val="fr-CA"/>
        </w:rPr>
        <w:tab/>
        <w:t xml:space="preserve">Exigences de conformité </w:t>
      </w:r>
      <w:r w:rsidRPr="00276F79">
        <w:rPr>
          <w:lang w:val="fr-CA"/>
        </w:rPr>
        <w:t>aux</w:t>
      </w:r>
      <w:r w:rsidRPr="002579EA">
        <w:rPr>
          <w:lang w:val="fr-CA"/>
        </w:rPr>
        <w:t xml:space="preserve"> WCAG 2.1</w:t>
      </w:r>
      <w:bookmarkEnd w:id="1285"/>
      <w:bookmarkEnd w:id="1286"/>
      <w:bookmarkEnd w:id="1287"/>
      <w:bookmarkEnd w:id="1288"/>
      <w:bookmarkEnd w:id="1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AF89C8" w14:textId="77777777" w:rsidTr="00721ADE">
        <w:trPr>
          <w:jc w:val="center"/>
        </w:trPr>
        <w:tc>
          <w:tcPr>
            <w:tcW w:w="1951" w:type="dxa"/>
          </w:tcPr>
          <w:p w14:paraId="68B8592B" w14:textId="77777777" w:rsidR="00DA7CBD" w:rsidRPr="00276F79" w:rsidRDefault="006C03CA" w:rsidP="001C14F5">
            <w:pPr>
              <w:pStyle w:val="TAL"/>
            </w:pPr>
            <w:r w:rsidRPr="002579EA">
              <w:rPr>
                <w:lang w:val="fr-CA"/>
              </w:rPr>
              <w:t>Type d’évaluation</w:t>
            </w:r>
          </w:p>
        </w:tc>
        <w:tc>
          <w:tcPr>
            <w:tcW w:w="7088" w:type="dxa"/>
          </w:tcPr>
          <w:p w14:paraId="0341ADA7" w14:textId="6F1AF96F" w:rsidR="00DA7CBD" w:rsidRPr="00276F79" w:rsidRDefault="005C2B2C" w:rsidP="001C14F5">
            <w:pPr>
              <w:pStyle w:val="TAL"/>
            </w:pPr>
            <w:r>
              <w:t>Inspection</w:t>
            </w:r>
          </w:p>
        </w:tc>
      </w:tr>
      <w:tr w:rsidR="00AA6465" w:rsidRPr="00B10070" w14:paraId="1C3DF64D" w14:textId="77777777" w:rsidTr="00721ADE">
        <w:trPr>
          <w:jc w:val="center"/>
        </w:trPr>
        <w:tc>
          <w:tcPr>
            <w:tcW w:w="1951" w:type="dxa"/>
          </w:tcPr>
          <w:p w14:paraId="2E45744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tcPr>
          <w:p w14:paraId="398AC896" w14:textId="77777777" w:rsidR="00DA7CBD" w:rsidRPr="002579EA" w:rsidRDefault="006C03CA" w:rsidP="001C14F5">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76809B25" w14:textId="77777777" w:rsidTr="00721ADE">
        <w:trPr>
          <w:jc w:val="center"/>
        </w:trPr>
        <w:tc>
          <w:tcPr>
            <w:tcW w:w="1951" w:type="dxa"/>
          </w:tcPr>
          <w:p w14:paraId="101EB501" w14:textId="613A05C1" w:rsidR="00DA7CBD" w:rsidRPr="00276F79" w:rsidRDefault="00D5361C" w:rsidP="001C14F5">
            <w:pPr>
              <w:keepNext/>
              <w:keepLines/>
              <w:spacing w:after="0"/>
              <w:rPr>
                <w:rFonts w:ascii="Arial" w:hAnsi="Arial"/>
                <w:sz w:val="18"/>
              </w:rPr>
            </w:pPr>
            <w:r>
              <w:rPr>
                <w:rFonts w:ascii="Arial" w:hAnsi="Arial"/>
                <w:sz w:val="18"/>
                <w:lang w:val="fr-CA"/>
              </w:rPr>
              <w:t>Procédure</w:t>
            </w:r>
          </w:p>
        </w:tc>
        <w:tc>
          <w:tcPr>
            <w:tcW w:w="7088" w:type="dxa"/>
          </w:tcPr>
          <w:p w14:paraId="1CE6FCFF" w14:textId="77777777" w:rsidR="005C2B2C" w:rsidRPr="005C2B2C" w:rsidRDefault="005C2B2C" w:rsidP="0001372D">
            <w:pPr>
              <w:pStyle w:val="TAL"/>
              <w:ind w:left="288" w:hanging="283"/>
              <w:rPr>
                <w:lang w:val="fr-CA"/>
              </w:rPr>
            </w:pPr>
            <w:r w:rsidRPr="005C2B2C">
              <w:rPr>
                <w:lang w:val="fr-CA"/>
              </w:rPr>
              <w:t>1.</w:t>
            </w:r>
            <w:r w:rsidRPr="005C2B2C">
              <w:rPr>
                <w:lang w:val="fr-CA"/>
              </w:rPr>
              <w:tab/>
              <w:t>Vérifier que la page Web satisfait à l’exigence de conformité aux WCAG 2.1 [5] « 1 : Niveau de conformité » au niveau AA.</w:t>
            </w:r>
          </w:p>
          <w:p w14:paraId="64848120" w14:textId="77777777" w:rsidR="005C2B2C" w:rsidRPr="005C2B2C" w:rsidRDefault="005C2B2C" w:rsidP="0001372D">
            <w:pPr>
              <w:pStyle w:val="TAL"/>
              <w:ind w:left="288" w:hanging="283"/>
              <w:rPr>
                <w:lang w:val="fr-CA"/>
              </w:rPr>
            </w:pPr>
            <w:r w:rsidRPr="005C2B2C">
              <w:rPr>
                <w:lang w:val="fr-CA"/>
              </w:rPr>
              <w:t>2.</w:t>
            </w:r>
            <w:r w:rsidRPr="005C2B2C">
              <w:rPr>
                <w:lang w:val="fr-CA"/>
              </w:rPr>
              <w:tab/>
              <w:t>Vérifier que la page Web satisfait à l’exigence de conformité aux WCAG 2.1 [5] « 2 : Pages complètes ».</w:t>
            </w:r>
          </w:p>
          <w:p w14:paraId="4A5A9532" w14:textId="77777777" w:rsidR="005C2B2C" w:rsidRPr="005C2B2C" w:rsidRDefault="005C2B2C" w:rsidP="0001372D">
            <w:pPr>
              <w:pStyle w:val="TAL"/>
              <w:ind w:left="288" w:hanging="283"/>
              <w:rPr>
                <w:lang w:val="fr-CA"/>
              </w:rPr>
            </w:pPr>
            <w:r w:rsidRPr="005C2B2C">
              <w:rPr>
                <w:lang w:val="fr-CA"/>
              </w:rPr>
              <w:t>3.</w:t>
            </w:r>
            <w:r w:rsidRPr="005C2B2C">
              <w:rPr>
                <w:lang w:val="fr-CA"/>
              </w:rPr>
              <w:tab/>
              <w:t>Vérifier que la page Web satisfait à l’exigence de conformité aux WCAG 2.1 [5] « 3 : Processus complets ».</w:t>
            </w:r>
          </w:p>
          <w:p w14:paraId="101A8093" w14:textId="77777777" w:rsidR="005C2B2C" w:rsidRPr="005C2B2C" w:rsidRDefault="005C2B2C" w:rsidP="0001372D">
            <w:pPr>
              <w:pStyle w:val="TAL"/>
              <w:ind w:left="288" w:hanging="288"/>
              <w:rPr>
                <w:lang w:val="fr-CA"/>
              </w:rPr>
            </w:pPr>
            <w:r w:rsidRPr="005C2B2C">
              <w:rPr>
                <w:lang w:val="fr-CA"/>
              </w:rPr>
              <w:t>4.</w:t>
            </w:r>
            <w:r w:rsidRPr="005C2B2C">
              <w:rPr>
                <w:lang w:val="fr-CA"/>
              </w:rPr>
              <w:tab/>
              <w:t>Vérifier que la page Web satisfait à l’exigence de conformité aux WCAG 2.1 [5] « 4 : L’usage des technologies selon des méthodes exclusivement compatibles avec l’accessibilité ».</w:t>
            </w:r>
          </w:p>
          <w:p w14:paraId="0F3B7192" w14:textId="63C33FF9" w:rsidR="00DA7CBD" w:rsidRPr="002579EA" w:rsidRDefault="005C2B2C" w:rsidP="0001372D">
            <w:pPr>
              <w:pStyle w:val="TAL"/>
              <w:ind w:left="288" w:hanging="283"/>
              <w:rPr>
                <w:lang w:val="fr-CA"/>
              </w:rPr>
            </w:pPr>
            <w:r w:rsidRPr="005C2B2C">
              <w:rPr>
                <w:lang w:val="fr-CA"/>
              </w:rPr>
              <w:t>5.</w:t>
            </w:r>
            <w:r w:rsidRPr="005C2B2C">
              <w:rPr>
                <w:lang w:val="fr-CA"/>
              </w:rPr>
              <w:tab/>
              <w:t>Vérifier que la page Web satisfait à l’exigence de conformité aux WCAG 2.1 [5] « 5 : Non-interférence ».</w:t>
            </w:r>
          </w:p>
        </w:tc>
      </w:tr>
      <w:tr w:rsidR="00AA6465" w:rsidRPr="00B10070" w14:paraId="2DB32EFE" w14:textId="77777777" w:rsidTr="00721ADE">
        <w:trPr>
          <w:jc w:val="center"/>
        </w:trPr>
        <w:tc>
          <w:tcPr>
            <w:tcW w:w="1951" w:type="dxa"/>
          </w:tcPr>
          <w:p w14:paraId="3ECCC1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BE786E9"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Tous les énoncés testables sont vrais.</w:t>
            </w:r>
          </w:p>
          <w:p w14:paraId="0C2F85AB"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N’importe quel énoncé testable est faux.</w:t>
            </w:r>
          </w:p>
          <w:p w14:paraId="5C57C1D0" w14:textId="1627AF9D" w:rsidR="0065565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w:t>
            </w:r>
          </w:p>
        </w:tc>
      </w:tr>
    </w:tbl>
    <w:p w14:paraId="4E1E855D" w14:textId="51B37F56" w:rsidR="00DA7CBD" w:rsidRPr="002579EA" w:rsidRDefault="006C03CA" w:rsidP="002579EA">
      <w:pPr>
        <w:pStyle w:val="Heading2"/>
        <w:pBdr>
          <w:top w:val="single" w:sz="12" w:space="1" w:color="auto"/>
        </w:pBdr>
        <w:rPr>
          <w:lang w:val="fr-CA"/>
        </w:rPr>
      </w:pPr>
      <w:bookmarkStart w:id="1290" w:name="_Toc57281212"/>
      <w:bookmarkStart w:id="1291" w:name="_Toc57986082"/>
      <w:bookmarkStart w:id="1292" w:name="_Toc58222455"/>
      <w:bookmarkStart w:id="1293" w:name="_Toc78290707"/>
      <w:bookmarkStart w:id="1294" w:name="_Toc197147363"/>
      <w:r w:rsidRPr="002579EA">
        <w:rPr>
          <w:lang w:val="fr-CA"/>
        </w:rPr>
        <w:t>C.10</w:t>
      </w:r>
      <w:r w:rsidRPr="002579EA">
        <w:rPr>
          <w:lang w:val="fr-CA"/>
        </w:rPr>
        <w:tab/>
        <w:t xml:space="preserve">Documents non </w:t>
      </w:r>
      <w:r w:rsidR="0001372D">
        <w:rPr>
          <w:lang w:val="fr-CA"/>
        </w:rPr>
        <w:t>destin</w:t>
      </w:r>
      <w:r w:rsidR="0001372D">
        <w:rPr>
          <w:rFonts w:cs="Arial"/>
          <w:lang w:val="fr-CA"/>
        </w:rPr>
        <w:t>é</w:t>
      </w:r>
      <w:r w:rsidR="0001372D">
        <w:rPr>
          <w:lang w:val="fr-CA"/>
        </w:rPr>
        <w:t xml:space="preserve">s au </w:t>
      </w:r>
      <w:r w:rsidRPr="002579EA">
        <w:rPr>
          <w:lang w:val="fr-CA"/>
        </w:rPr>
        <w:t>Web</w:t>
      </w:r>
      <w:bookmarkEnd w:id="1290"/>
      <w:bookmarkEnd w:id="1291"/>
      <w:bookmarkEnd w:id="1292"/>
      <w:bookmarkEnd w:id="1293"/>
      <w:bookmarkEnd w:id="1294"/>
    </w:p>
    <w:p w14:paraId="03EF1861" w14:textId="252A84E4" w:rsidR="00DA7CBD" w:rsidRPr="002579EA" w:rsidRDefault="006C03CA" w:rsidP="00FB1702">
      <w:pPr>
        <w:pStyle w:val="Heading3"/>
        <w:keepNext w:val="0"/>
        <w:keepLines w:val="0"/>
        <w:rPr>
          <w:lang w:val="fr-CA"/>
        </w:rPr>
      </w:pPr>
      <w:bookmarkStart w:id="1295" w:name="_Toc57281213"/>
      <w:bookmarkStart w:id="1296" w:name="_Toc57986083"/>
      <w:bookmarkStart w:id="1297" w:name="_Toc58222456"/>
      <w:bookmarkStart w:id="1298" w:name="_Toc78290708"/>
      <w:bookmarkStart w:id="1299" w:name="_Toc197147364"/>
      <w:r w:rsidRPr="002579EA">
        <w:rPr>
          <w:lang w:val="fr-CA"/>
        </w:rPr>
        <w:t>C.10.0</w:t>
      </w:r>
      <w:r w:rsidRPr="002579EA">
        <w:rPr>
          <w:lang w:val="fr-CA"/>
        </w:rPr>
        <w:tab/>
        <w:t>Généralités (informatif)</w:t>
      </w:r>
      <w:bookmarkEnd w:id="1295"/>
      <w:bookmarkEnd w:id="1296"/>
      <w:bookmarkEnd w:id="1297"/>
      <w:bookmarkEnd w:id="1298"/>
      <w:bookmarkEnd w:id="1299"/>
    </w:p>
    <w:p w14:paraId="068701AE" w14:textId="7B1B10CC" w:rsidR="00DA7CBD" w:rsidRPr="002579EA" w:rsidRDefault="0001372D" w:rsidP="00FB1702">
      <w:pPr>
        <w:rPr>
          <w:lang w:val="fr-CA"/>
        </w:rPr>
      </w:pPr>
      <w:r w:rsidRPr="0001372D">
        <w:rPr>
          <w:lang w:val="fr-CA"/>
        </w:rPr>
        <w:t>La clause 10.0 n’a qu’une valeur informative et ne contient aucune exigence en matière de tests</w:t>
      </w:r>
      <w:r w:rsidR="006C03CA" w:rsidRPr="002579EA">
        <w:rPr>
          <w:lang w:val="fr-CA"/>
        </w:rPr>
        <w:t>.</w:t>
      </w:r>
    </w:p>
    <w:p w14:paraId="04582BC8" w14:textId="6B38F19F" w:rsidR="00DA7CBD" w:rsidRPr="002579EA" w:rsidRDefault="006C03CA" w:rsidP="0014796F">
      <w:pPr>
        <w:pStyle w:val="Heading3"/>
        <w:rPr>
          <w:lang w:val="fr-CA"/>
        </w:rPr>
      </w:pPr>
      <w:bookmarkStart w:id="1300" w:name="_Toc57281214"/>
      <w:bookmarkStart w:id="1301" w:name="_Toc57986084"/>
      <w:bookmarkStart w:id="1302" w:name="_Toc58222457"/>
      <w:bookmarkStart w:id="1303" w:name="_Toc78290709"/>
      <w:bookmarkStart w:id="1304" w:name="_Toc197147365"/>
      <w:r w:rsidRPr="002579EA">
        <w:rPr>
          <w:lang w:val="fr-CA"/>
        </w:rPr>
        <w:t>C.10.1</w:t>
      </w:r>
      <w:r w:rsidRPr="002579EA">
        <w:rPr>
          <w:lang w:val="fr-CA"/>
        </w:rPr>
        <w:tab/>
        <w:t>Perceptible</w:t>
      </w:r>
      <w:bookmarkEnd w:id="1300"/>
      <w:bookmarkEnd w:id="1301"/>
      <w:bookmarkEnd w:id="1302"/>
      <w:bookmarkEnd w:id="1303"/>
      <w:bookmarkEnd w:id="1304"/>
    </w:p>
    <w:p w14:paraId="7A8CCBBD" w14:textId="029A55F4" w:rsidR="00312CC6" w:rsidRPr="002579EA" w:rsidRDefault="006C03CA" w:rsidP="0014796F">
      <w:pPr>
        <w:pStyle w:val="Heading4"/>
        <w:rPr>
          <w:lang w:val="fr-CA"/>
        </w:rPr>
      </w:pPr>
      <w:r w:rsidRPr="002579EA">
        <w:rPr>
          <w:lang w:val="fr-CA"/>
        </w:rPr>
        <w:t>C.10.1.1</w:t>
      </w:r>
      <w:r w:rsidRPr="002579EA">
        <w:rPr>
          <w:lang w:val="fr-CA"/>
        </w:rPr>
        <w:tab/>
        <w:t>Équivalents textuels</w:t>
      </w:r>
    </w:p>
    <w:p w14:paraId="436235F9"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12740CDD" w14:textId="6650C353" w:rsidR="00F10D71" w:rsidRPr="002579EA" w:rsidRDefault="006C03CA" w:rsidP="0014796F">
      <w:pPr>
        <w:pStyle w:val="Heading5"/>
        <w:rPr>
          <w:lang w:val="fr-CA"/>
        </w:rPr>
      </w:pPr>
      <w:r w:rsidRPr="002579EA">
        <w:rPr>
          <w:lang w:val="fr-CA"/>
        </w:rPr>
        <w:t>C.10.1.1.1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76F79" w:rsidRDefault="006C03CA" w:rsidP="0014796F">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7BFD1" w14:textId="7621DE9B" w:rsidR="00F10D71" w:rsidRPr="00276F79" w:rsidRDefault="0001372D" w:rsidP="0014796F">
            <w:pPr>
              <w:pStyle w:val="TAL"/>
              <w:spacing w:line="256" w:lineRule="auto"/>
            </w:pPr>
            <w:r>
              <w:t>Inspection</w:t>
            </w:r>
          </w:p>
        </w:tc>
      </w:tr>
      <w:tr w:rsidR="00AA6465" w:rsidRPr="00565424"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DA951BE" w14:textId="2A98C3EF" w:rsidR="00F10D71" w:rsidRPr="002579EA" w:rsidRDefault="0001372D" w:rsidP="00A92AC2">
            <w:pPr>
              <w:keepNext/>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 xml:space="preserve">La TIC est un document </w:t>
            </w:r>
            <w:proofErr w:type="gramStart"/>
            <w:r w:rsidRPr="0001372D">
              <w:rPr>
                <w:rFonts w:ascii="Arial" w:hAnsi="Arial"/>
                <w:sz w:val="18"/>
                <w:lang w:val="fr-CA"/>
              </w:rPr>
              <w:t>non</w:t>
            </w:r>
            <w:r w:rsidR="002E2E41">
              <w:rPr>
                <w:rFonts w:ascii="Arial" w:hAnsi="Arial"/>
                <w:sz w:val="18"/>
                <w:lang w:val="fr-CA"/>
              </w:rPr>
              <w:t xml:space="preserve"> </w:t>
            </w:r>
            <w:r w:rsidRPr="0001372D">
              <w:rPr>
                <w:rFonts w:ascii="Arial" w:hAnsi="Arial"/>
                <w:sz w:val="18"/>
                <w:lang w:val="fr-CA"/>
              </w:rPr>
              <w:t>Web</w:t>
            </w:r>
            <w:proofErr w:type="gramEnd"/>
            <w:r w:rsidRPr="0001372D">
              <w:rPr>
                <w:rFonts w:ascii="Arial" w:hAnsi="Arial"/>
                <w:sz w:val="18"/>
                <w:lang w:val="fr-CA"/>
              </w:rPr>
              <w:t>.</w:t>
            </w:r>
          </w:p>
        </w:tc>
      </w:tr>
      <w:tr w:rsidR="00AA6465" w:rsidRPr="00565424"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186FAB8D"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2E5F09BD"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168" w:anchor="non-text-content"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.1.1 </w:t>
              </w:r>
              <w:r w:rsidRPr="00276F79">
                <w:rPr>
                  <w:rStyle w:val="Hyperlink"/>
                  <w:lang w:val="fr-CA"/>
                </w:rPr>
                <w:t>Contenu non textue</w:t>
              </w:r>
              <w:r w:rsidR="0001372D">
                <w:rPr>
                  <w:rStyle w:val="Hyperlink"/>
                  <w:lang w:val="fr-CA"/>
                </w:rPr>
                <w:t>l</w:t>
              </w:r>
              <w:r w:rsidR="0001372D" w:rsidRPr="0001372D">
                <w:rPr>
                  <w:rStyle w:val="Hyperlink"/>
                  <w:lang w:val="fr-CA"/>
                </w:rPr>
                <w:t xml:space="preserve"> des WCAG 2.1</w:t>
              </w:r>
            </w:hyperlink>
            <w:r w:rsidRPr="00276F79">
              <w:rPr>
                <w:lang w:val="fr-CA"/>
              </w:rPr>
              <w:t xml:space="preserve"> (en anglais seulement).</w:t>
            </w:r>
          </w:p>
        </w:tc>
      </w:tr>
      <w:tr w:rsidR="00AA6465" w:rsidRPr="00565424"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9CC78EE"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14481B41"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04881BE2" w14:textId="5B0FBD9A"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w:t>
            </w:r>
            <w:proofErr w:type="gramStart"/>
            <w:r w:rsidRPr="0001372D">
              <w:rPr>
                <w:rFonts w:ascii="Arial" w:hAnsi="Arial"/>
                <w:sz w:val="18"/>
                <w:lang w:val="fr-CA"/>
              </w:rPr>
              <w:t>non Web</w:t>
            </w:r>
            <w:proofErr w:type="gramEnd"/>
            <w:r w:rsidRPr="0001372D">
              <w:rPr>
                <w:rFonts w:ascii="Arial" w:hAnsi="Arial"/>
                <w:sz w:val="18"/>
                <w:lang w:val="fr-CA"/>
              </w:rPr>
              <w:t xml:space="preserve"> ne renferme pas de contenu pertinent pour le critère de succès 1.1.1 Contenu non textuel des WCAG 2.1.</w:t>
            </w:r>
          </w:p>
        </w:tc>
      </w:tr>
    </w:tbl>
    <w:p w14:paraId="1414F2D2" w14:textId="337B3BE2" w:rsidR="0014738B" w:rsidRPr="002579EA" w:rsidRDefault="006C03CA" w:rsidP="009C6E9A">
      <w:pPr>
        <w:pStyle w:val="Heading4"/>
        <w:rPr>
          <w:lang w:val="fr-CA"/>
        </w:rPr>
      </w:pPr>
      <w:r w:rsidRPr="002579EA">
        <w:rPr>
          <w:lang w:val="fr-CA"/>
        </w:rPr>
        <w:t>C.10.1.2</w:t>
      </w:r>
      <w:r w:rsidRPr="002579EA">
        <w:rPr>
          <w:lang w:val="fr-CA"/>
        </w:rPr>
        <w:tab/>
        <w:t>Média temporel</w:t>
      </w:r>
    </w:p>
    <w:p w14:paraId="780C30DA" w14:textId="133F74BD" w:rsidR="00F10D71" w:rsidRPr="002579EA" w:rsidRDefault="006C03CA" w:rsidP="009C6E9A">
      <w:pPr>
        <w:pStyle w:val="Heading5"/>
        <w:rPr>
          <w:lang w:val="fr-CA"/>
        </w:rPr>
      </w:pPr>
      <w:r w:rsidRPr="002579EA">
        <w:rPr>
          <w:lang w:val="fr-CA"/>
        </w:rPr>
        <w:t>C.10.1.2.1</w:t>
      </w:r>
      <w:r w:rsidRPr="002579EA">
        <w:rPr>
          <w:lang w:val="fr-CA"/>
        </w:rPr>
        <w:tab/>
        <w:t xml:space="preserve">Contenu seulement audio ou </w:t>
      </w:r>
      <w:r w:rsidR="0001372D">
        <w:rPr>
          <w:lang w:val="fr-CA"/>
        </w:rPr>
        <w:t xml:space="preserve">seulement </w:t>
      </w:r>
      <w:r w:rsidRPr="002579EA">
        <w:rPr>
          <w:lang w:val="fr-CA"/>
        </w:rPr>
        <w:t>vidéo (</w:t>
      </w:r>
      <w:r w:rsidRPr="00276F79">
        <w:rPr>
          <w:lang w:val="fr-CA"/>
        </w:rPr>
        <w:t>pré</w:t>
      </w:r>
      <w:r w:rsidR="0001372D">
        <w:rPr>
          <w:lang w:val="fr-CA"/>
        </w:rPr>
        <w:t>-</w:t>
      </w:r>
      <w:r w:rsidRPr="00276F79">
        <w:rPr>
          <w:lang w:val="fr-CA"/>
        </w:rPr>
        <w:t>enregistré</w:t>
      </w:r>
      <w:r w:rsidR="0001372D">
        <w:rPr>
          <w:lang w:val="fr-CA"/>
        </w:rPr>
        <w:t>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EF2E37" w14:textId="0977D753" w:rsidR="00F10D71" w:rsidRPr="00276F79" w:rsidRDefault="0001372D" w:rsidP="00FB1702">
            <w:pPr>
              <w:pStyle w:val="TAL"/>
              <w:keepNext w:val="0"/>
              <w:keepLines w:val="0"/>
              <w:spacing w:line="256" w:lineRule="auto"/>
            </w:pPr>
            <w:r>
              <w:t>Inspection</w:t>
            </w:r>
          </w:p>
        </w:tc>
      </w:tr>
      <w:tr w:rsidR="00AA6465" w:rsidRPr="00565424"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E7F0B0" w14:textId="31A6AE24" w:rsidR="00F10D71" w:rsidRPr="002579EA" w:rsidRDefault="0001372D" w:rsidP="00FB1702">
            <w:pPr>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 xml:space="preserve">La TIC est un document </w:t>
            </w:r>
            <w:proofErr w:type="gramStart"/>
            <w:r w:rsidRPr="0001372D">
              <w:rPr>
                <w:rFonts w:ascii="Arial" w:hAnsi="Arial"/>
                <w:sz w:val="18"/>
                <w:lang w:val="fr-CA"/>
              </w:rPr>
              <w:t>non Web</w:t>
            </w:r>
            <w:proofErr w:type="gramEnd"/>
            <w:r w:rsidRPr="0001372D">
              <w:rPr>
                <w:rFonts w:ascii="Arial" w:hAnsi="Arial"/>
                <w:sz w:val="18"/>
                <w:lang w:val="fr-CA"/>
              </w:rPr>
              <w:t>.</w:t>
            </w:r>
          </w:p>
        </w:tc>
      </w:tr>
      <w:tr w:rsidR="00AA6465" w:rsidRPr="00B10070"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32C1A118"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6E61F8BD" w:rsidR="00F10D71" w:rsidRPr="002579EA" w:rsidRDefault="006C03CA" w:rsidP="0001372D">
            <w:pPr>
              <w:pStyle w:val="TAL"/>
              <w:keepNext w:val="0"/>
              <w:keepLines w:val="0"/>
              <w:spacing w:line="256" w:lineRule="auto"/>
              <w:ind w:left="288" w:hanging="288"/>
              <w:rPr>
                <w:lang w:val="fr-CA"/>
              </w:rPr>
            </w:pPr>
            <w:r w:rsidRPr="002579EA">
              <w:rPr>
                <w:lang w:val="fr-CA"/>
              </w:rPr>
              <w:t xml:space="preserve">1. Vérifier que le document n’échoue pas au </w:t>
            </w:r>
            <w:hyperlink r:id="rId169" w:anchor="audio-only-and-video-only-prerecorded" w:history="1">
              <w:r w:rsidRPr="002579EA">
                <w:rPr>
                  <w:rStyle w:val="Hyperlink"/>
                  <w:lang w:val="fr-CA"/>
                </w:rPr>
                <w:t xml:space="preserve">critère de succès </w:t>
              </w:r>
              <w:r w:rsidR="0001372D" w:rsidRPr="0001372D">
                <w:rPr>
                  <w:rStyle w:val="Hyperlink"/>
                  <w:lang w:val="fr-CA"/>
                </w:rPr>
                <w:t>1.2.1</w:t>
              </w:r>
              <w:r w:rsidR="0001372D">
                <w:rPr>
                  <w:rStyle w:val="Hyperlink"/>
                  <w:lang w:val="fr-CA"/>
                </w:rPr>
                <w:t xml:space="preserve"> </w:t>
              </w:r>
              <w:r w:rsidRPr="002579EA">
                <w:rPr>
                  <w:rStyle w:val="Hyperlink"/>
                  <w:lang w:val="fr-CA"/>
                </w:rPr>
                <w:t xml:space="preserve">Contenu seulement audio ou </w:t>
              </w:r>
              <w:r w:rsidR="0001372D">
                <w:rPr>
                  <w:rStyle w:val="Hyperlink"/>
                  <w:lang w:val="fr-CA"/>
                </w:rPr>
                <w:t xml:space="preserve">seulement </w:t>
              </w:r>
              <w:r w:rsidRPr="002579EA">
                <w:rPr>
                  <w:rStyle w:val="Hyperlink"/>
                  <w:lang w:val="fr-CA"/>
                </w:rPr>
                <w:t>vidéo (</w:t>
              </w:r>
              <w:r w:rsidRPr="00276F79">
                <w:rPr>
                  <w:rStyle w:val="Hyperlink"/>
                  <w:lang w:val="fr-CA"/>
                </w:rPr>
                <w:t>pré</w:t>
              </w:r>
              <w:r w:rsidR="0001372D">
                <w:rPr>
                  <w:rStyle w:val="Hyperlink"/>
                  <w:lang w:val="fr-CA"/>
                </w:rPr>
                <w:t>-</w:t>
              </w:r>
              <w:r w:rsidRPr="00276F79">
                <w:rPr>
                  <w:rStyle w:val="Hyperlink"/>
                  <w:lang w:val="fr-CA"/>
                </w:rPr>
                <w:t>enregistré</w:t>
              </w:r>
              <w:r w:rsidRPr="002579EA">
                <w:rPr>
                  <w:rStyle w:val="Hyperlink"/>
                  <w:lang w:val="fr-CA"/>
                </w:rPr>
                <w:t>)</w:t>
              </w:r>
            </w:hyperlink>
            <w:r w:rsidRPr="00276F79">
              <w:rPr>
                <w:lang w:val="fr-CA"/>
              </w:rPr>
              <w:t xml:space="preserve"> (en anglais seulement).</w:t>
            </w:r>
          </w:p>
        </w:tc>
      </w:tr>
      <w:tr w:rsidR="00AA6465" w:rsidRPr="00565424" w14:paraId="33DAA8A9" w14:textId="77777777" w:rsidTr="0001372D">
        <w:trPr>
          <w:trHeight w:val="584"/>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771522F"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16AA6E5"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39F62AF4" w14:textId="655453C3" w:rsidR="00F10D71" w:rsidRPr="002579EA" w:rsidRDefault="0001372D" w:rsidP="0001372D">
            <w:pPr>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w:t>
            </w:r>
            <w:proofErr w:type="gramStart"/>
            <w:r w:rsidRPr="0001372D">
              <w:rPr>
                <w:rFonts w:ascii="Arial" w:hAnsi="Arial"/>
                <w:sz w:val="18"/>
                <w:lang w:val="fr-CA"/>
              </w:rPr>
              <w:t>non Web</w:t>
            </w:r>
            <w:proofErr w:type="gramEnd"/>
            <w:r w:rsidRPr="0001372D">
              <w:rPr>
                <w:rFonts w:ascii="Arial" w:hAnsi="Arial"/>
                <w:sz w:val="18"/>
                <w:lang w:val="fr-CA"/>
              </w:rPr>
              <w:t xml:space="preserve"> ne renferme pas de contenu pertinent pour le critère de succès 1.2.1 Contenus seulement audio et seulement vidéo (pré-enregistrés) des WCAG 2.1.</w:t>
            </w:r>
          </w:p>
        </w:tc>
      </w:tr>
    </w:tbl>
    <w:p w14:paraId="1C9AB007" w14:textId="00B6D68D" w:rsidR="00F10D71" w:rsidRPr="0001372D" w:rsidRDefault="006C03CA" w:rsidP="00A93DDD">
      <w:pPr>
        <w:pStyle w:val="Heading5"/>
        <w:rPr>
          <w:lang w:val="fr-CA"/>
        </w:rPr>
      </w:pPr>
      <w:r w:rsidRPr="002579EA">
        <w:rPr>
          <w:lang w:val="fr-CA"/>
        </w:rPr>
        <w:t>C.10.1.2.2</w:t>
      </w:r>
      <w:r w:rsidRPr="002579EA">
        <w:rPr>
          <w:lang w:val="fr-CA"/>
        </w:rPr>
        <w:tab/>
        <w:t>Sous-titres (</w:t>
      </w:r>
      <w:r w:rsidRPr="00276F79">
        <w:rPr>
          <w:lang w:val="fr-CA"/>
        </w:rPr>
        <w:t>pré</w:t>
      </w:r>
      <w:r w:rsidR="0001372D">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76F79" w:rsidRDefault="006C03CA" w:rsidP="00A93DDD">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15B44B" w14:textId="615B2018" w:rsidR="00F10D71" w:rsidRPr="00276F79" w:rsidRDefault="0001372D" w:rsidP="00A93DDD">
            <w:pPr>
              <w:pStyle w:val="TAL"/>
              <w:spacing w:line="256" w:lineRule="auto"/>
            </w:pPr>
            <w:r>
              <w:t>Inspection</w:t>
            </w:r>
          </w:p>
        </w:tc>
      </w:tr>
      <w:tr w:rsidR="00AA6465" w:rsidRPr="00565424"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DB55E" w14:textId="50624594" w:rsidR="00F10D71" w:rsidRPr="002579EA" w:rsidRDefault="0001372D" w:rsidP="00A93DDD">
            <w:pPr>
              <w:keepNext/>
              <w:keepLines/>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 xml:space="preserve">La TIC est un document </w:t>
            </w:r>
            <w:proofErr w:type="gramStart"/>
            <w:r w:rsidRPr="0001372D">
              <w:rPr>
                <w:rFonts w:ascii="Arial" w:hAnsi="Arial"/>
                <w:sz w:val="18"/>
                <w:lang w:val="fr-CA"/>
              </w:rPr>
              <w:t>non Web</w:t>
            </w:r>
            <w:proofErr w:type="gramEnd"/>
            <w:r w:rsidRPr="0001372D">
              <w:rPr>
                <w:rFonts w:ascii="Arial" w:hAnsi="Arial"/>
                <w:sz w:val="18"/>
                <w:lang w:val="fr-CA"/>
              </w:rPr>
              <w:t>.</w:t>
            </w:r>
          </w:p>
        </w:tc>
      </w:tr>
      <w:tr w:rsidR="00AA6465" w:rsidRPr="00B10070"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4EF486B9" w:rsidR="00F10D71" w:rsidRPr="00276F79" w:rsidRDefault="00D5361C" w:rsidP="00A93DDD">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7C8E5721" w:rsidR="00F10D71" w:rsidRPr="002579EA" w:rsidRDefault="006C03CA" w:rsidP="0001372D">
            <w:pPr>
              <w:pStyle w:val="TAL"/>
              <w:spacing w:line="256" w:lineRule="auto"/>
              <w:ind w:left="288" w:hanging="283"/>
              <w:rPr>
                <w:lang w:val="fr-CA"/>
              </w:rPr>
            </w:pPr>
            <w:r w:rsidRPr="002579EA">
              <w:rPr>
                <w:lang w:val="fr-CA"/>
              </w:rPr>
              <w:t xml:space="preserve">1. Vérifier que le document n’échoue pas au </w:t>
            </w:r>
            <w:hyperlink r:id="rId170" w:anchor="captions-prerecorded" w:history="1">
              <w:r w:rsidRPr="00276F79">
                <w:rPr>
                  <w:rStyle w:val="Hyperlink"/>
                  <w:lang w:val="fr-CA"/>
                </w:rPr>
                <w:t xml:space="preserve">critère de succès </w:t>
              </w:r>
              <w:r w:rsidR="0001372D">
                <w:rPr>
                  <w:rStyle w:val="Hyperlink"/>
                  <w:lang w:val="fr-CA"/>
                </w:rPr>
                <w:t xml:space="preserve">1.2.2 </w:t>
              </w:r>
              <w:r w:rsidRPr="00276F79">
                <w:rPr>
                  <w:rStyle w:val="Hyperlink"/>
                  <w:lang w:val="fr-CA"/>
                </w:rPr>
                <w:t>Sous</w:t>
              </w:r>
              <w:r w:rsidR="00A16F22" w:rsidRPr="00276F79">
                <w:rPr>
                  <w:rStyle w:val="Hyperlink"/>
                  <w:lang w:val="fr-CA"/>
                </w:rPr>
                <w:noBreakHyphen/>
              </w:r>
              <w:r w:rsidRPr="00276F79">
                <w:rPr>
                  <w:rStyle w:val="Hyperlink"/>
                  <w:lang w:val="fr-CA"/>
                </w:rPr>
                <w:t>titres (pré</w:t>
              </w:r>
              <w:r w:rsidR="0001372D">
                <w:rPr>
                  <w:rStyle w:val="Hyperlink"/>
                  <w:lang w:val="fr-CA"/>
                </w:rPr>
                <w:t>-</w:t>
              </w:r>
              <w:r w:rsidRPr="00276F79">
                <w:rPr>
                  <w:rStyle w:val="Hyperlink"/>
                  <w:lang w:val="fr-CA"/>
                </w:rPr>
                <w:t>enregistrés</w:t>
              </w:r>
              <w:r w:rsidR="0001372D">
                <w:rPr>
                  <w:rStyle w:val="Hyperlink"/>
                  <w:lang w:val="fr-CA"/>
                </w:rPr>
                <w:t>) des WCAG 2.1</w:t>
              </w:r>
            </w:hyperlink>
            <w:r w:rsidRPr="00276F79">
              <w:rPr>
                <w:lang w:val="fr-CA"/>
              </w:rPr>
              <w:t xml:space="preserve"> (en anglais seulement).</w:t>
            </w:r>
          </w:p>
        </w:tc>
      </w:tr>
      <w:tr w:rsidR="00AA6465" w:rsidRPr="00565424"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98EC76"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Réussite : L’énoncé testable no 1 est vrai.</w:t>
            </w:r>
          </w:p>
          <w:p w14:paraId="21B43BCB"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Échec : L’énoncé testable no 1 est faux.</w:t>
            </w:r>
          </w:p>
          <w:p w14:paraId="2D300870" w14:textId="7EC08FD2" w:rsidR="00F10D71" w:rsidRPr="002579EA" w:rsidRDefault="0001372D" w:rsidP="0001372D">
            <w:pPr>
              <w:keepNext/>
              <w:keepLines/>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w:t>
            </w:r>
            <w:proofErr w:type="gramStart"/>
            <w:r w:rsidRPr="0001372D">
              <w:rPr>
                <w:rFonts w:ascii="Arial" w:hAnsi="Arial"/>
                <w:sz w:val="18"/>
                <w:lang w:val="fr-CA"/>
              </w:rPr>
              <w:t>non Web</w:t>
            </w:r>
            <w:proofErr w:type="gramEnd"/>
            <w:r w:rsidRPr="0001372D">
              <w:rPr>
                <w:rFonts w:ascii="Arial" w:hAnsi="Arial"/>
                <w:sz w:val="18"/>
                <w:lang w:val="fr-CA"/>
              </w:rPr>
              <w:t xml:space="preserve"> ne renferme pas de contenu pertinent pour le critère de succès 1.2.2 Sous-titres (pré-enregistrés) des WCAG 2.1.</w:t>
            </w:r>
          </w:p>
        </w:tc>
      </w:tr>
    </w:tbl>
    <w:p w14:paraId="24E0546B" w14:textId="6915B301" w:rsidR="00F10D71" w:rsidRPr="002579EA" w:rsidRDefault="006C03CA" w:rsidP="002579EA">
      <w:pPr>
        <w:pStyle w:val="Heading5"/>
        <w:rPr>
          <w:lang w:val="fr-CA"/>
        </w:rPr>
      </w:pPr>
      <w:r w:rsidRPr="002579EA">
        <w:rPr>
          <w:lang w:val="fr-CA"/>
        </w:rPr>
        <w:t>C.10.1.2.3</w:t>
      </w:r>
      <w:r w:rsidRPr="002579EA">
        <w:rPr>
          <w:lang w:val="fr-CA"/>
        </w:rPr>
        <w:tab/>
      </w:r>
      <w:proofErr w:type="spellStart"/>
      <w:r w:rsidRPr="002579EA">
        <w:rPr>
          <w:lang w:val="fr-CA"/>
        </w:rPr>
        <w:t>Audio</w:t>
      </w:r>
      <w:r w:rsidR="0001372D">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01372D">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AC3013" w14:textId="41211B03" w:rsidR="00F10D71" w:rsidRPr="00276F79" w:rsidRDefault="0001372D" w:rsidP="00FB1702">
            <w:pPr>
              <w:pStyle w:val="TAL"/>
              <w:keepNext w:val="0"/>
              <w:keepLines w:val="0"/>
              <w:spacing w:line="256" w:lineRule="auto"/>
            </w:pPr>
            <w:r>
              <w:t>Inspection</w:t>
            </w:r>
          </w:p>
        </w:tc>
      </w:tr>
      <w:tr w:rsidR="00AA6465" w:rsidRPr="00565424"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174A57"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E24740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16CBEC4B"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171" w:anchor="audio-description-or-media-alternative-prerecorded" w:history="1">
              <w:r w:rsidRPr="00276F79">
                <w:rPr>
                  <w:rStyle w:val="Hyperlink"/>
                  <w:lang w:val="fr-CA"/>
                </w:rPr>
                <w:t>critère de succès</w:t>
              </w:r>
              <w:r w:rsidR="0001372D">
                <w:rPr>
                  <w:rStyle w:val="Hyperlink"/>
                  <w:lang w:val="fr-CA"/>
                </w:rPr>
                <w:t xml:space="preserve"> 1.2.3</w:t>
              </w:r>
              <w:r w:rsidR="00A16F22" w:rsidRPr="00276F79">
                <w:rPr>
                  <w:rStyle w:val="Hyperlink"/>
                  <w:lang w:val="fr-CA"/>
                </w:rPr>
                <w:t> </w:t>
              </w:r>
              <w:proofErr w:type="spellStart"/>
              <w:r w:rsidRPr="00276F79">
                <w:rPr>
                  <w:rStyle w:val="Hyperlink"/>
                  <w:lang w:val="fr-CA"/>
                </w:rPr>
                <w:t>Audio</w:t>
              </w:r>
              <w:r w:rsidR="0001372D">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01372D">
                <w:rPr>
                  <w:rStyle w:val="Hyperlink"/>
                  <w:lang w:val="fr-CA"/>
                </w:rPr>
                <w:t>-</w:t>
              </w:r>
              <w:r w:rsidRPr="00276F79">
                <w:rPr>
                  <w:rStyle w:val="Hyperlink"/>
                  <w:lang w:val="fr-CA"/>
                </w:rPr>
                <w:t>enregistré</w:t>
              </w:r>
              <w:r w:rsidR="0001372D">
                <w:rPr>
                  <w:rStyle w:val="Hyperlink"/>
                  <w:lang w:val="fr-CA"/>
                </w:rPr>
                <w:t>) des WCAG 2.1</w:t>
              </w:r>
            </w:hyperlink>
            <w:r w:rsidRPr="00276F79">
              <w:rPr>
                <w:lang w:val="fr-CA"/>
              </w:rPr>
              <w:t xml:space="preserve"> (en anglais seulement).</w:t>
            </w:r>
          </w:p>
        </w:tc>
      </w:tr>
      <w:tr w:rsidR="00AA6465" w:rsidRPr="00565424"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D43CC9"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A2CD86A"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683C723C" w14:textId="73202C90" w:rsidR="00F10D71" w:rsidRPr="002579EA" w:rsidRDefault="0001372D" w:rsidP="0001372D">
            <w:pPr>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w:t>
            </w:r>
            <w:proofErr w:type="gramStart"/>
            <w:r w:rsidRPr="0001372D">
              <w:rPr>
                <w:rFonts w:ascii="Arial" w:hAnsi="Arial"/>
                <w:sz w:val="18"/>
                <w:lang w:val="fr-CA"/>
              </w:rPr>
              <w:t>non Web</w:t>
            </w:r>
            <w:proofErr w:type="gramEnd"/>
            <w:r w:rsidRPr="0001372D">
              <w:rPr>
                <w:rFonts w:ascii="Arial" w:hAnsi="Arial"/>
                <w:sz w:val="18"/>
                <w:lang w:val="fr-CA"/>
              </w:rPr>
              <w:t xml:space="preserve"> ne renferme pas de contenu pertinent pour le critère de succès 1.2.3 </w:t>
            </w:r>
            <w:proofErr w:type="spellStart"/>
            <w:r w:rsidRPr="0001372D">
              <w:rPr>
                <w:rFonts w:ascii="Arial" w:hAnsi="Arial"/>
                <w:sz w:val="18"/>
                <w:lang w:val="fr-CA"/>
              </w:rPr>
              <w:t>Audio-description</w:t>
            </w:r>
            <w:proofErr w:type="spellEnd"/>
            <w:r w:rsidRPr="0001372D">
              <w:rPr>
                <w:rFonts w:ascii="Arial" w:hAnsi="Arial"/>
                <w:sz w:val="18"/>
                <w:lang w:val="fr-CA"/>
              </w:rPr>
              <w:t xml:space="preserve"> ou version de remplacement pour un média temporel (pré-enregistré) des WCAG 2.1.</w:t>
            </w:r>
          </w:p>
        </w:tc>
      </w:tr>
    </w:tbl>
    <w:p w14:paraId="69F997EC" w14:textId="5AE8581D" w:rsidR="00F10D71" w:rsidRPr="002579EA" w:rsidRDefault="006C03CA" w:rsidP="0014796F">
      <w:pPr>
        <w:pStyle w:val="Heading5"/>
        <w:rPr>
          <w:lang w:val="fr-CA"/>
        </w:rPr>
      </w:pPr>
      <w:r w:rsidRPr="002579EA">
        <w:rPr>
          <w:lang w:val="fr-CA"/>
        </w:rPr>
        <w:t>C.10.1.2.4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FAFCE" w14:textId="605B7EA7" w:rsidR="00F10D71" w:rsidRPr="00276F79" w:rsidRDefault="0001372D" w:rsidP="00A92AC2">
            <w:pPr>
              <w:pStyle w:val="TAL"/>
              <w:keepLines w:val="0"/>
              <w:spacing w:line="256" w:lineRule="auto"/>
            </w:pPr>
            <w:r>
              <w:t>Inspection</w:t>
            </w:r>
          </w:p>
        </w:tc>
      </w:tr>
      <w:tr w:rsidR="00AA6465" w:rsidRPr="00565424"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7FF7B1" w14:textId="66210707"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w:t>
            </w:r>
            <w:r w:rsidR="002E2E41">
              <w:rPr>
                <w:rFonts w:ascii="Arial" w:hAnsi="Arial"/>
                <w:sz w:val="18"/>
                <w:lang w:val="fr-CA"/>
              </w:rPr>
              <w:t xml:space="preserve"> </w:t>
            </w:r>
            <w:r w:rsidR="0001372D">
              <w:rPr>
                <w:rFonts w:ascii="Arial" w:hAnsi="Arial"/>
                <w:sz w:val="18"/>
                <w:lang w:val="fr-CA"/>
              </w:rPr>
              <w:t>Web</w:t>
            </w:r>
            <w:proofErr w:type="gramEnd"/>
            <w:r w:rsidR="0001372D">
              <w:rPr>
                <w:rFonts w:ascii="Arial" w:hAnsi="Arial"/>
                <w:sz w:val="18"/>
                <w:lang w:val="fr-CA"/>
              </w:rPr>
              <w:t>.</w:t>
            </w:r>
          </w:p>
        </w:tc>
      </w:tr>
      <w:tr w:rsidR="00AA6465" w:rsidRPr="00B10070"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1D61CBDC" w:rsidR="00F10D71" w:rsidRPr="00276F79" w:rsidRDefault="00D5361C" w:rsidP="00A92AC2">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2C424C0A" w:rsidR="00F10D71" w:rsidRPr="002579EA" w:rsidRDefault="006C03CA" w:rsidP="0001372D">
            <w:pPr>
              <w:pStyle w:val="TAL"/>
              <w:keepLines w:val="0"/>
              <w:spacing w:line="256" w:lineRule="auto"/>
              <w:ind w:left="288" w:hanging="283"/>
              <w:rPr>
                <w:lang w:val="fr-CA"/>
              </w:rPr>
            </w:pPr>
            <w:r w:rsidRPr="002579EA">
              <w:rPr>
                <w:lang w:val="fr-CA"/>
              </w:rPr>
              <w:t xml:space="preserve">1. Vérifier que le document n’échoue pas au </w:t>
            </w:r>
            <w:hyperlink r:id="rId172" w:anchor="captions-live"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w:t>
              </w:r>
              <w:r w:rsidR="0001372D">
                <w:rPr>
                  <w:rStyle w:val="Hyperlink"/>
                  <w:lang w:val="fr-CA"/>
                </w:rPr>
                <w:t>2.4</w:t>
              </w:r>
              <w:r w:rsidR="00476819" w:rsidRPr="00276F79">
                <w:rPr>
                  <w:rStyle w:val="Hyperlink"/>
                  <w:lang w:val="fr-CA"/>
                </w:rPr>
                <w:t> </w:t>
              </w:r>
              <w:r w:rsidRPr="00276F79">
                <w:rPr>
                  <w:rStyle w:val="Hyperlink"/>
                  <w:lang w:val="fr-CA"/>
                </w:rPr>
                <w:t>Sous</w:t>
              </w:r>
              <w:r w:rsidR="00476819" w:rsidRPr="00276F79">
                <w:rPr>
                  <w:rStyle w:val="Hyperlink"/>
                  <w:lang w:val="fr-CA"/>
                </w:rPr>
                <w:noBreakHyphen/>
              </w:r>
              <w:r w:rsidRPr="00276F79">
                <w:rPr>
                  <w:rStyle w:val="Hyperlink"/>
                  <w:lang w:val="fr-CA"/>
                </w:rPr>
                <w:t>titres (en direct</w:t>
              </w:r>
              <w:r w:rsidR="0001372D">
                <w:rPr>
                  <w:rStyle w:val="Hyperlink"/>
                  <w:lang w:val="fr-CA"/>
                </w:rPr>
                <w:t>) des WCAG 2.1</w:t>
              </w:r>
            </w:hyperlink>
            <w:r w:rsidRPr="00276F79">
              <w:rPr>
                <w:lang w:val="fr-CA"/>
              </w:rPr>
              <w:t xml:space="preserve"> (en anglais seulement).</w:t>
            </w:r>
          </w:p>
        </w:tc>
      </w:tr>
      <w:tr w:rsidR="00AA6465" w:rsidRPr="00565424"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0CD774"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1BB24D2B"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07FECFE0" w14:textId="52816E8B"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w:t>
            </w:r>
            <w:proofErr w:type="gramStart"/>
            <w:r w:rsidRPr="0001372D">
              <w:rPr>
                <w:rFonts w:ascii="Arial" w:hAnsi="Arial"/>
                <w:sz w:val="18"/>
                <w:lang w:val="fr-CA"/>
              </w:rPr>
              <w:t>non Web</w:t>
            </w:r>
            <w:proofErr w:type="gramEnd"/>
            <w:r w:rsidRPr="0001372D">
              <w:rPr>
                <w:rFonts w:ascii="Arial" w:hAnsi="Arial"/>
                <w:sz w:val="18"/>
                <w:lang w:val="fr-CA"/>
              </w:rPr>
              <w:t xml:space="preserve"> ne renferme pas de contenu pertinent pour le critère de succès 1.2.4 Sous-titres (en direct) des WCAG 2.1.</w:t>
            </w:r>
          </w:p>
        </w:tc>
      </w:tr>
    </w:tbl>
    <w:p w14:paraId="6B33362B" w14:textId="7970FBF0" w:rsidR="00F10D71" w:rsidRPr="0001372D" w:rsidRDefault="006C03CA" w:rsidP="009C6E9A">
      <w:pPr>
        <w:pStyle w:val="Heading5"/>
        <w:rPr>
          <w:lang w:val="fr-CA"/>
        </w:rPr>
      </w:pPr>
      <w:r w:rsidRPr="002579EA">
        <w:rPr>
          <w:lang w:val="fr-CA"/>
        </w:rPr>
        <w:t>C.10.1.2.5</w:t>
      </w:r>
      <w:r w:rsidRPr="002579EA">
        <w:rPr>
          <w:lang w:val="fr-CA"/>
        </w:rPr>
        <w:tab/>
      </w:r>
      <w:proofErr w:type="spellStart"/>
      <w:r w:rsidRPr="002579EA">
        <w:rPr>
          <w:lang w:val="fr-CA"/>
        </w:rPr>
        <w:t>Audio</w:t>
      </w:r>
      <w:r w:rsidR="0001372D">
        <w:rPr>
          <w:lang w:val="fr-CA"/>
        </w:rPr>
        <w:t>-</w:t>
      </w:r>
      <w:r w:rsidRPr="002579EA">
        <w:rPr>
          <w:lang w:val="fr-CA"/>
        </w:rPr>
        <w:t>description</w:t>
      </w:r>
      <w:proofErr w:type="spellEnd"/>
      <w:r w:rsidRPr="002579EA">
        <w:rPr>
          <w:lang w:val="fr-CA"/>
        </w:rPr>
        <w:t xml:space="preserve"> (</w:t>
      </w:r>
      <w:r w:rsidRPr="00276F79">
        <w:rPr>
          <w:lang w:val="fr-CA"/>
        </w:rPr>
        <w:t>pré</w:t>
      </w:r>
      <w:r w:rsidR="0001372D">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76F79" w:rsidRDefault="006C03CA" w:rsidP="003C39DF">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04A42E" w14:textId="132E9267" w:rsidR="00F10D71" w:rsidRPr="00276F79" w:rsidRDefault="0001372D" w:rsidP="003C39DF">
            <w:pPr>
              <w:pStyle w:val="TAL"/>
              <w:keepLines w:val="0"/>
              <w:spacing w:line="256" w:lineRule="auto"/>
            </w:pPr>
            <w:r>
              <w:t>Inspection</w:t>
            </w:r>
          </w:p>
        </w:tc>
      </w:tr>
      <w:tr w:rsidR="00AA6465" w:rsidRPr="00565424"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37862F2" w14:textId="39953192" w:rsidR="00F10D71" w:rsidRPr="002579EA" w:rsidRDefault="006C03CA" w:rsidP="003C39DF">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00AA83F5" w:rsidR="00F10D71" w:rsidRPr="00276F79" w:rsidRDefault="00D5361C" w:rsidP="003C39DF">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7020B3A" w:rsidR="00F10D71" w:rsidRPr="002579EA" w:rsidRDefault="006C03CA" w:rsidP="0001372D">
            <w:pPr>
              <w:pStyle w:val="TAL"/>
              <w:keepLines w:val="0"/>
              <w:spacing w:line="256" w:lineRule="auto"/>
              <w:ind w:left="288" w:hanging="288"/>
              <w:rPr>
                <w:lang w:val="fr-CA"/>
              </w:rPr>
            </w:pPr>
            <w:r w:rsidRPr="002579EA">
              <w:rPr>
                <w:lang w:val="fr-CA"/>
              </w:rPr>
              <w:t xml:space="preserve">1. Vérifier que le document n’échoue pas au </w:t>
            </w:r>
            <w:hyperlink r:id="rId173" w:anchor="audio-description-prerecorded"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.2.</w:t>
              </w:r>
              <w:r w:rsidR="0001372D">
                <w:rPr>
                  <w:rStyle w:val="Hyperlink"/>
                  <w:lang w:val="fr-CA"/>
                </w:rPr>
                <w:t xml:space="preserve">5 </w:t>
              </w:r>
              <w:proofErr w:type="spellStart"/>
              <w:r w:rsidRPr="00276F79">
                <w:rPr>
                  <w:rStyle w:val="Hyperlink"/>
                  <w:lang w:val="fr-CA"/>
                </w:rPr>
                <w:t>Audio</w:t>
              </w:r>
              <w:r w:rsidR="0001372D">
                <w:rPr>
                  <w:rStyle w:val="Hyperlink"/>
                  <w:lang w:val="fr-CA"/>
                </w:rPr>
                <w:t>-</w:t>
              </w:r>
              <w:r w:rsidRPr="00276F79">
                <w:rPr>
                  <w:rStyle w:val="Hyperlink"/>
                  <w:lang w:val="fr-CA"/>
                </w:rPr>
                <w:t>description</w:t>
              </w:r>
              <w:proofErr w:type="spellEnd"/>
              <w:r w:rsidRPr="00276F79">
                <w:rPr>
                  <w:rStyle w:val="Hyperlink"/>
                  <w:lang w:val="fr-CA"/>
                </w:rPr>
                <w:t xml:space="preserve"> (pré</w:t>
              </w:r>
              <w:r w:rsidR="0001372D">
                <w:rPr>
                  <w:rStyle w:val="Hyperlink"/>
                  <w:lang w:val="fr-CA"/>
                </w:rPr>
                <w:t>-</w:t>
              </w:r>
              <w:r w:rsidRPr="00276F79">
                <w:rPr>
                  <w:rStyle w:val="Hyperlink"/>
                  <w:lang w:val="fr-CA"/>
                </w:rPr>
                <w:t>enregistrée</w:t>
              </w:r>
              <w:r w:rsidR="0001372D">
                <w:rPr>
                  <w:rStyle w:val="Hyperlink"/>
                  <w:lang w:val="fr-CA"/>
                </w:rPr>
                <w:t xml:space="preserve"> des WCAG 2.1</w:t>
              </w:r>
            </w:hyperlink>
            <w:r w:rsidRPr="00276F79">
              <w:rPr>
                <w:lang w:val="fr-CA"/>
              </w:rPr>
              <w:t xml:space="preserve"> (en anglais seulement).</w:t>
            </w:r>
          </w:p>
        </w:tc>
      </w:tr>
      <w:tr w:rsidR="00AA6465" w:rsidRPr="00565424"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F0D11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0354C2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30480742" w14:textId="14DBED66"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 xml:space="preserve">Sans objet : La condition préalable 1 n’est pas remplie ou le document </w:t>
            </w:r>
            <w:proofErr w:type="gramStart"/>
            <w:r w:rsidRPr="0001372D">
              <w:rPr>
                <w:rFonts w:ascii="Arial" w:hAnsi="Arial"/>
                <w:sz w:val="18"/>
                <w:lang w:val="fr-CA"/>
              </w:rPr>
              <w:t>non Web</w:t>
            </w:r>
            <w:proofErr w:type="gramEnd"/>
            <w:r w:rsidRPr="0001372D">
              <w:rPr>
                <w:rFonts w:ascii="Arial" w:hAnsi="Arial"/>
                <w:sz w:val="18"/>
                <w:lang w:val="fr-CA"/>
              </w:rPr>
              <w:t xml:space="preserve"> ne renferme pas de contenu pertinent pour le critère de succès 1.2.5 </w:t>
            </w:r>
            <w:proofErr w:type="spellStart"/>
            <w:r w:rsidRPr="0001372D">
              <w:rPr>
                <w:rFonts w:ascii="Arial" w:hAnsi="Arial"/>
                <w:sz w:val="18"/>
                <w:lang w:val="fr-CA"/>
              </w:rPr>
              <w:t>Audio-description</w:t>
            </w:r>
            <w:proofErr w:type="spellEnd"/>
            <w:r w:rsidRPr="0001372D">
              <w:rPr>
                <w:rFonts w:ascii="Arial" w:hAnsi="Arial"/>
                <w:sz w:val="18"/>
                <w:lang w:val="fr-CA"/>
              </w:rPr>
              <w:t xml:space="preserve"> (pré-enregistrée) des WCAG 2.1.</w:t>
            </w:r>
          </w:p>
        </w:tc>
      </w:tr>
    </w:tbl>
    <w:p w14:paraId="17B3CA25" w14:textId="0F81B2AC" w:rsidR="00B738D3" w:rsidRPr="002579EA" w:rsidRDefault="006C03CA" w:rsidP="009C6E9A">
      <w:pPr>
        <w:pStyle w:val="Heading4"/>
        <w:rPr>
          <w:lang w:val="fr-CA"/>
        </w:rPr>
      </w:pPr>
      <w:r w:rsidRPr="002579EA">
        <w:rPr>
          <w:lang w:val="fr-CA"/>
        </w:rPr>
        <w:t>C.10.1.3</w:t>
      </w:r>
      <w:r w:rsidRPr="002579EA">
        <w:rPr>
          <w:lang w:val="fr-CA"/>
        </w:rPr>
        <w:tab/>
        <w:t>Adaptable</w:t>
      </w:r>
    </w:p>
    <w:p w14:paraId="6935F22D" w14:textId="2C7DB25B" w:rsidR="00F10D71" w:rsidRPr="002579EA" w:rsidRDefault="006C03CA" w:rsidP="009C6E9A">
      <w:pPr>
        <w:pStyle w:val="Heading5"/>
        <w:rPr>
          <w:lang w:val="fr-CA"/>
        </w:rPr>
      </w:pPr>
      <w:r w:rsidRPr="002579EA">
        <w:rPr>
          <w:lang w:val="fr-CA"/>
        </w:rPr>
        <w:t>C.10.1.3.1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036EE2" w14:textId="53D52BFB" w:rsidR="00F10D71" w:rsidRPr="00276F79" w:rsidRDefault="0001372D" w:rsidP="00FB1702">
            <w:pPr>
              <w:pStyle w:val="TAL"/>
              <w:keepNext w:val="0"/>
              <w:keepLines w:val="0"/>
              <w:spacing w:line="256" w:lineRule="auto"/>
            </w:pPr>
            <w:r>
              <w:t>Inspection</w:t>
            </w:r>
          </w:p>
        </w:tc>
      </w:tr>
      <w:tr w:rsidR="00AA6465" w:rsidRPr="00565424"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54727A" w14:textId="4514D9C9"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w:t>
            </w:r>
            <w:r w:rsidR="002E2E41">
              <w:rPr>
                <w:rFonts w:ascii="Arial" w:hAnsi="Arial"/>
                <w:sz w:val="18"/>
                <w:lang w:val="fr-CA"/>
              </w:rPr>
              <w:t xml:space="preserve"> </w:t>
            </w:r>
            <w:r w:rsidR="0001372D">
              <w:rPr>
                <w:rFonts w:ascii="Arial" w:hAnsi="Arial"/>
                <w:sz w:val="18"/>
                <w:lang w:val="fr-CA"/>
              </w:rPr>
              <w:t>Web</w:t>
            </w:r>
            <w:proofErr w:type="gramEnd"/>
            <w:r w:rsidR="0001372D">
              <w:rPr>
                <w:rFonts w:ascii="Arial" w:hAnsi="Arial"/>
                <w:sz w:val="18"/>
                <w:lang w:val="fr-CA"/>
              </w:rPr>
              <w:t>.</w:t>
            </w:r>
          </w:p>
        </w:tc>
      </w:tr>
      <w:tr w:rsidR="00AA6465" w:rsidRPr="00B10070"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66C889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62D4F275"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174" w:anchor="info-and-relationships"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.3.1 </w:t>
              </w:r>
              <w:r w:rsidRPr="00276F79">
                <w:rPr>
                  <w:rStyle w:val="Hyperlink"/>
                  <w:lang w:val="fr-CA"/>
                </w:rPr>
                <w:t>Information et relation</w:t>
              </w:r>
              <w:r w:rsidR="0001372D">
                <w:rPr>
                  <w:rStyle w:val="Hyperlink"/>
                  <w:lang w:val="fr-CA"/>
                </w:rPr>
                <w:t>s</w:t>
              </w:r>
              <w:r w:rsidR="0001372D" w:rsidRPr="0001372D">
                <w:rPr>
                  <w:rStyle w:val="Hyperlink"/>
                  <w:lang w:val="fr-CA"/>
                </w:rPr>
                <w:t xml:space="preserve"> des WC</w:t>
              </w:r>
              <w:r w:rsidR="0001372D">
                <w:rPr>
                  <w:rStyle w:val="Hyperlink"/>
                  <w:lang w:val="fr-CA"/>
                </w:rPr>
                <w:t>AG 2.1</w:t>
              </w:r>
            </w:hyperlink>
            <w:r w:rsidRPr="00276F79">
              <w:rPr>
                <w:lang w:val="fr-CA"/>
              </w:rPr>
              <w:t xml:space="preserve"> (en anglais seulement).</w:t>
            </w:r>
          </w:p>
        </w:tc>
      </w:tr>
      <w:tr w:rsidR="00AA6465" w:rsidRPr="00565424"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92C707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68E4A6E1"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22E9EEF3" w14:textId="1141C015" w:rsidR="00F10D71" w:rsidRPr="002579EA" w:rsidRDefault="00142C70" w:rsidP="00142C70">
            <w:pPr>
              <w:spacing w:after="0" w:line="256" w:lineRule="auto"/>
              <w:rPr>
                <w:rFonts w:ascii="Arial" w:hAnsi="Arial"/>
                <w:sz w:val="18"/>
                <w:lang w:val="fr-CA"/>
              </w:rPr>
            </w:pPr>
            <w:r w:rsidRPr="00142C70">
              <w:rPr>
                <w:rFonts w:ascii="Arial" w:hAnsi="Arial"/>
                <w:sz w:val="18"/>
                <w:lang w:val="fr-CA"/>
              </w:rPr>
              <w:t xml:space="preserve">Sans objet : La condition préalable 1 n’est pas remplie ou le document </w:t>
            </w:r>
            <w:proofErr w:type="gramStart"/>
            <w:r w:rsidR="002E2E41">
              <w:rPr>
                <w:rFonts w:ascii="Arial" w:hAnsi="Arial"/>
                <w:sz w:val="18"/>
                <w:lang w:val="fr-CA"/>
              </w:rPr>
              <w:t>non</w:t>
            </w:r>
            <w:r w:rsidRPr="00142C70">
              <w:rPr>
                <w:rFonts w:ascii="Arial" w:hAnsi="Arial"/>
                <w:sz w:val="18"/>
                <w:lang w:val="fr-CA"/>
              </w:rPr>
              <w:t xml:space="preserve"> Web</w:t>
            </w:r>
            <w:proofErr w:type="gramEnd"/>
            <w:r w:rsidRPr="00142C70">
              <w:rPr>
                <w:rFonts w:ascii="Arial" w:hAnsi="Arial"/>
                <w:sz w:val="18"/>
                <w:lang w:val="fr-CA"/>
              </w:rPr>
              <w:t xml:space="preserve"> ne renferme pas de contenu pertinent pour le critère de succès 1.3.1 Information et relations des WCAG 2.1.</w:t>
            </w:r>
          </w:p>
        </w:tc>
      </w:tr>
    </w:tbl>
    <w:p w14:paraId="3B16E70E" w14:textId="6807758E" w:rsidR="00F10D71" w:rsidRPr="00276F79" w:rsidRDefault="006C03CA" w:rsidP="00A92AC2">
      <w:pPr>
        <w:pStyle w:val="Heading5"/>
      </w:pPr>
      <w:r w:rsidRPr="002579EA">
        <w:rPr>
          <w:lang w:val="fr-CA"/>
        </w:rPr>
        <w:t>C.10.1.3.2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FD0234" w14:textId="658D15DC" w:rsidR="00F10D71" w:rsidRPr="00276F79" w:rsidRDefault="00142C70" w:rsidP="00A92AC2">
            <w:pPr>
              <w:pStyle w:val="TAL"/>
              <w:keepLines w:val="0"/>
              <w:spacing w:line="256" w:lineRule="auto"/>
            </w:pPr>
            <w:r>
              <w:t>Inspection</w:t>
            </w:r>
          </w:p>
        </w:tc>
      </w:tr>
      <w:tr w:rsidR="00AA6465" w:rsidRPr="00565424"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924707B"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6969558C"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40A55B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175" w:anchor="meaningful-sequence" w:history="1">
              <w:r w:rsidRPr="00276F79">
                <w:rPr>
                  <w:rStyle w:val="Hyperlink"/>
                  <w:lang w:val="fr-CA"/>
                </w:rPr>
                <w:t xml:space="preserve">critère de succès </w:t>
              </w:r>
              <w:r w:rsidR="00142C70">
                <w:rPr>
                  <w:rStyle w:val="Hyperlink"/>
                  <w:lang w:val="fr-CA"/>
                </w:rPr>
                <w:t xml:space="preserve">1.3.2 </w:t>
              </w:r>
              <w:r w:rsidRPr="00276F79">
                <w:rPr>
                  <w:rStyle w:val="Hyperlink"/>
                  <w:lang w:val="fr-CA"/>
                </w:rPr>
                <w:t>Ordre séquentiel logiqu</w:t>
              </w:r>
              <w:r w:rsidR="00142C70">
                <w:rPr>
                  <w:rStyle w:val="Hyperlink"/>
                  <w:lang w:val="fr-CA"/>
                </w:rPr>
                <w:t>e des WCAG 2.1</w:t>
              </w:r>
            </w:hyperlink>
            <w:r w:rsidRPr="00276F79">
              <w:rPr>
                <w:lang w:val="fr-CA"/>
              </w:rPr>
              <w:t xml:space="preserve"> (en anglais seulement).</w:t>
            </w:r>
          </w:p>
        </w:tc>
      </w:tr>
      <w:tr w:rsidR="00AA6465" w:rsidRPr="00565424"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29B2010"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0429DD8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486B24BF" w14:textId="4642446E" w:rsidR="00655658" w:rsidRPr="002579EA" w:rsidRDefault="00142C70" w:rsidP="00142C70">
            <w:pPr>
              <w:spacing w:after="0" w:line="256" w:lineRule="auto"/>
              <w:rPr>
                <w:rFonts w:ascii="Arial" w:hAnsi="Arial"/>
                <w:sz w:val="18"/>
                <w:lang w:val="fr-CA"/>
              </w:rPr>
            </w:pPr>
            <w:r w:rsidRPr="00142C70">
              <w:rPr>
                <w:rFonts w:ascii="Arial" w:hAnsi="Arial"/>
                <w:sz w:val="18"/>
                <w:lang w:val="fr-CA"/>
              </w:rPr>
              <w:t xml:space="preserve">Sans objet : La condition préalable 1 n’est pas remplie ou le document </w:t>
            </w:r>
            <w:proofErr w:type="gramStart"/>
            <w:r w:rsidRPr="00142C70">
              <w:rPr>
                <w:rFonts w:ascii="Arial" w:hAnsi="Arial"/>
                <w:sz w:val="18"/>
                <w:lang w:val="fr-CA"/>
              </w:rPr>
              <w:t>non Web</w:t>
            </w:r>
            <w:proofErr w:type="gramEnd"/>
            <w:r w:rsidRPr="00142C70">
              <w:rPr>
                <w:rFonts w:ascii="Arial" w:hAnsi="Arial"/>
                <w:sz w:val="18"/>
                <w:lang w:val="fr-CA"/>
              </w:rPr>
              <w:t xml:space="preserve"> ne renferme pas de contenu pertinent pour le critère de succès 1.3.2 Ordre séquentiel logique des WCAG 2.1</w:t>
            </w:r>
          </w:p>
        </w:tc>
      </w:tr>
    </w:tbl>
    <w:p w14:paraId="0C526C69" w14:textId="0135C44C" w:rsidR="00F10D71" w:rsidRPr="00276F79" w:rsidRDefault="006C03CA" w:rsidP="009C6E9A">
      <w:pPr>
        <w:pStyle w:val="Heading5"/>
      </w:pPr>
      <w:r w:rsidRPr="002579EA">
        <w:rPr>
          <w:lang w:val="fr-CA"/>
        </w:rPr>
        <w:t>C.10.1.3.3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06BD31" w14:textId="62E284D9" w:rsidR="00F10D71" w:rsidRPr="00276F79" w:rsidRDefault="00142C70" w:rsidP="00FB1702">
            <w:pPr>
              <w:pStyle w:val="TAL"/>
              <w:keepNext w:val="0"/>
              <w:keepLines w:val="0"/>
              <w:spacing w:line="256" w:lineRule="auto"/>
            </w:pPr>
            <w:r>
              <w:t>Inspection</w:t>
            </w:r>
          </w:p>
        </w:tc>
      </w:tr>
      <w:tr w:rsidR="00AA6465" w:rsidRPr="00565424"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A1812C" w14:textId="2F55B62C"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6FA33715"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5869219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176" w:anchor="sensory-characteristics"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.3.3</w:t>
              </w:r>
              <w:r w:rsidR="00142C70">
                <w:rPr>
                  <w:rStyle w:val="Hyperlink"/>
                  <w:lang w:val="fr-CA"/>
                </w:rPr>
                <w:t xml:space="preserve"> </w:t>
              </w:r>
              <w:r w:rsidRPr="00276F79">
                <w:rPr>
                  <w:rStyle w:val="Hyperlink"/>
                  <w:lang w:val="fr-CA"/>
                </w:rPr>
                <w:t>Caractéristiques sensorielle</w:t>
              </w:r>
              <w:r w:rsidR="00142C70">
                <w:rPr>
                  <w:rStyle w:val="Hyperlink"/>
                  <w:lang w:val="fr-CA"/>
                </w:rPr>
                <w:t>s des WCAG 2.1</w:t>
              </w:r>
            </w:hyperlink>
            <w:r w:rsidRPr="00276F79">
              <w:rPr>
                <w:lang w:val="fr-CA"/>
              </w:rPr>
              <w:t xml:space="preserve"> (en anglais seulement).</w:t>
            </w:r>
          </w:p>
        </w:tc>
      </w:tr>
      <w:tr w:rsidR="00AA6465" w:rsidRPr="00565424"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C780C4"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35A3A616"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76065874" w14:textId="5E9C73DD" w:rsidR="00655658" w:rsidRPr="002579EA" w:rsidRDefault="00142C70" w:rsidP="00142C70">
            <w:pPr>
              <w:spacing w:after="0" w:line="256" w:lineRule="auto"/>
              <w:rPr>
                <w:rFonts w:ascii="Arial" w:hAnsi="Arial"/>
                <w:sz w:val="18"/>
                <w:lang w:val="fr-CA"/>
              </w:rPr>
            </w:pPr>
            <w:r w:rsidRPr="00142C70">
              <w:rPr>
                <w:rFonts w:ascii="Arial" w:hAnsi="Arial"/>
                <w:sz w:val="18"/>
                <w:lang w:val="fr-CA"/>
              </w:rPr>
              <w:t xml:space="preserve">Sans objet : La condition préalable 1 n’est pas remplie ou le document </w:t>
            </w:r>
            <w:proofErr w:type="gramStart"/>
            <w:r w:rsidRPr="00142C70">
              <w:rPr>
                <w:rFonts w:ascii="Arial" w:hAnsi="Arial"/>
                <w:sz w:val="18"/>
                <w:lang w:val="fr-CA"/>
              </w:rPr>
              <w:t>non Web</w:t>
            </w:r>
            <w:proofErr w:type="gramEnd"/>
            <w:r w:rsidRPr="00142C70">
              <w:rPr>
                <w:rFonts w:ascii="Arial" w:hAnsi="Arial"/>
                <w:sz w:val="18"/>
                <w:lang w:val="fr-CA"/>
              </w:rPr>
              <w:t xml:space="preserve"> ne renferme pas de contenu pertinent pour le critère de succès 1.3.3 Caractéristiques sensorielles des WCAG 2.1.</w:t>
            </w:r>
          </w:p>
        </w:tc>
      </w:tr>
    </w:tbl>
    <w:p w14:paraId="4AA5BDE3" w14:textId="06B846D1" w:rsidR="00DB21AB" w:rsidRPr="00276F79" w:rsidRDefault="006C03CA" w:rsidP="00A92AC2">
      <w:pPr>
        <w:pStyle w:val="Heading5"/>
      </w:pPr>
      <w:r w:rsidRPr="002579EA">
        <w:rPr>
          <w:lang w:val="fr-CA"/>
        </w:rPr>
        <w:t>C.10.1.3.4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F5F099" w14:textId="77777777" w:rsidTr="00DB21AB">
        <w:trPr>
          <w:jc w:val="center"/>
        </w:trPr>
        <w:tc>
          <w:tcPr>
            <w:tcW w:w="1951" w:type="dxa"/>
          </w:tcPr>
          <w:p w14:paraId="53727F6F" w14:textId="77777777" w:rsidR="00DB21AB" w:rsidRPr="00276F79" w:rsidRDefault="006C03CA" w:rsidP="00A92AC2">
            <w:pPr>
              <w:pStyle w:val="TAL"/>
              <w:keepLines w:val="0"/>
            </w:pPr>
            <w:r w:rsidRPr="002579EA">
              <w:rPr>
                <w:lang w:val="fr-CA"/>
              </w:rPr>
              <w:t>Type d’évaluation</w:t>
            </w:r>
          </w:p>
        </w:tc>
        <w:tc>
          <w:tcPr>
            <w:tcW w:w="7088" w:type="dxa"/>
          </w:tcPr>
          <w:p w14:paraId="6A8FBA96" w14:textId="31C33821" w:rsidR="00DB21AB" w:rsidRPr="00276F79" w:rsidRDefault="00142C70" w:rsidP="00A92AC2">
            <w:pPr>
              <w:pStyle w:val="TAL"/>
              <w:keepLines w:val="0"/>
            </w:pPr>
            <w:r>
              <w:t>Inspection</w:t>
            </w:r>
          </w:p>
        </w:tc>
      </w:tr>
      <w:tr w:rsidR="00AA6465" w:rsidRPr="00565424" w14:paraId="4CD30F0A" w14:textId="77777777" w:rsidTr="00DB21AB">
        <w:trPr>
          <w:jc w:val="center"/>
        </w:trPr>
        <w:tc>
          <w:tcPr>
            <w:tcW w:w="1951" w:type="dxa"/>
          </w:tcPr>
          <w:p w14:paraId="441BEAD5" w14:textId="77777777" w:rsidR="00DB21AB"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E0CD1A1" w14:textId="3F068486" w:rsidR="00DB21AB" w:rsidRPr="002579EA" w:rsidRDefault="006C03CA" w:rsidP="00A92AC2">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785D598" w14:textId="77777777" w:rsidTr="00DB21AB">
        <w:trPr>
          <w:jc w:val="center"/>
        </w:trPr>
        <w:tc>
          <w:tcPr>
            <w:tcW w:w="1951" w:type="dxa"/>
          </w:tcPr>
          <w:p w14:paraId="57F4CEB8" w14:textId="046C072A" w:rsidR="00DB21AB" w:rsidRPr="00276F79" w:rsidRDefault="00D5361C" w:rsidP="00B87828">
            <w:pPr>
              <w:pStyle w:val="TAL"/>
              <w:keepNext w:val="0"/>
              <w:keepLines w:val="0"/>
            </w:pPr>
            <w:r>
              <w:rPr>
                <w:lang w:val="fr-CA"/>
              </w:rPr>
              <w:t>Procédure</w:t>
            </w:r>
          </w:p>
        </w:tc>
        <w:tc>
          <w:tcPr>
            <w:tcW w:w="7088" w:type="dxa"/>
          </w:tcPr>
          <w:p w14:paraId="65AB4BBF" w14:textId="6378C617" w:rsidR="00DB21AB" w:rsidRPr="002579EA" w:rsidRDefault="006C03CA" w:rsidP="00142C70">
            <w:pPr>
              <w:pStyle w:val="TAL"/>
              <w:keepNext w:val="0"/>
              <w:keepLines w:val="0"/>
              <w:ind w:left="288" w:hanging="288"/>
              <w:rPr>
                <w:lang w:val="fr-CA"/>
              </w:rPr>
            </w:pPr>
            <w:r w:rsidRPr="002579EA">
              <w:rPr>
                <w:lang w:val="fr-CA"/>
              </w:rPr>
              <w:t xml:space="preserve">1. Vérifier que le document n’échoue pas au </w:t>
            </w:r>
            <w:hyperlink r:id="rId177" w:anchor="orientation"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 xml:space="preserve">.3.4 </w:t>
              </w:r>
              <w:r w:rsidRPr="00276F79">
                <w:rPr>
                  <w:rStyle w:val="Hyperlink"/>
                  <w:lang w:val="fr-CA"/>
                </w:rPr>
                <w:t>Orientatio</w:t>
              </w:r>
              <w:r w:rsidR="00142C70">
                <w:rPr>
                  <w:rStyle w:val="Hyperlink"/>
                  <w:lang w:val="fr-CA"/>
                </w:rPr>
                <w:t>n</w:t>
              </w:r>
              <w:r w:rsidR="00142C70" w:rsidRPr="00142C70">
                <w:rPr>
                  <w:rStyle w:val="Hyperlink"/>
                  <w:lang w:val="fr-CA"/>
                </w:rPr>
                <w:t xml:space="preserve"> des WCAG 2.1</w:t>
              </w:r>
            </w:hyperlink>
            <w:r w:rsidRPr="00276F79">
              <w:rPr>
                <w:lang w:val="fr-CA"/>
              </w:rPr>
              <w:t xml:space="preserve"> (en anglais seulement).</w:t>
            </w:r>
          </w:p>
        </w:tc>
      </w:tr>
      <w:tr w:rsidR="00AA6465" w:rsidRPr="00565424" w14:paraId="18B5A87B" w14:textId="77777777" w:rsidTr="00DB21AB">
        <w:trPr>
          <w:jc w:val="center"/>
        </w:trPr>
        <w:tc>
          <w:tcPr>
            <w:tcW w:w="1951" w:type="dxa"/>
          </w:tcPr>
          <w:p w14:paraId="6460280B" w14:textId="77777777" w:rsidR="00DB21AB"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Pr>
          <w:p w14:paraId="57ED29B4" w14:textId="14CEB429" w:rsidR="00DB21AB" w:rsidRPr="002579EA" w:rsidRDefault="006C03CA" w:rsidP="00B87828">
            <w:pPr>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76624A9E" w14:textId="58E2437D" w:rsidR="00DB21AB" w:rsidRPr="002579EA" w:rsidRDefault="006C03CA" w:rsidP="00B87828">
            <w:pPr>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4065B3F6" w14:textId="780A6213" w:rsidR="00655658" w:rsidRPr="002579EA" w:rsidRDefault="006C03CA" w:rsidP="00B87828">
            <w:pPr>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 xml:space="preserve">1 n’est pas remplie ou le document </w:t>
            </w:r>
            <w:proofErr w:type="gramStart"/>
            <w:r w:rsidRPr="002579EA">
              <w:rPr>
                <w:rFonts w:ascii="Arial" w:hAnsi="Arial"/>
                <w:sz w:val="18"/>
                <w:lang w:val="fr-CA"/>
              </w:rPr>
              <w:t>non Web</w:t>
            </w:r>
            <w:proofErr w:type="gramEnd"/>
            <w:r w:rsidRPr="002579EA">
              <w:rPr>
                <w:rFonts w:ascii="Arial" w:hAnsi="Arial"/>
                <w:sz w:val="18"/>
                <w:lang w:val="fr-CA"/>
              </w:rPr>
              <w:t xml:space="preserve"> ne contient pas de contenu en rapport avec le critère de succès WCAG 2.1 1.3.4</w:t>
            </w:r>
            <w:r w:rsidR="008656C5" w:rsidRPr="00276F79">
              <w:rPr>
                <w:rFonts w:ascii="Arial" w:hAnsi="Arial"/>
                <w:sz w:val="18"/>
                <w:lang w:val="fr-CA"/>
              </w:rPr>
              <w:t> </w:t>
            </w:r>
            <w:r w:rsidRPr="002579EA">
              <w:rPr>
                <w:rFonts w:ascii="Arial" w:hAnsi="Arial"/>
                <w:sz w:val="18"/>
                <w:lang w:val="fr-CA"/>
              </w:rPr>
              <w:t>Orientation.</w:t>
            </w:r>
          </w:p>
        </w:tc>
      </w:tr>
    </w:tbl>
    <w:p w14:paraId="0C0D2E6F" w14:textId="7AD92B26" w:rsidR="00DB21AB" w:rsidRPr="002579EA" w:rsidRDefault="006C03CA" w:rsidP="00DB21AB">
      <w:pPr>
        <w:pStyle w:val="Heading5"/>
        <w:rPr>
          <w:lang w:val="fr-CA"/>
        </w:rPr>
      </w:pPr>
      <w:r w:rsidRPr="002579EA">
        <w:rPr>
          <w:lang w:val="fr-CA"/>
        </w:rPr>
        <w:t>C.10.1.3.5</w:t>
      </w:r>
      <w:r w:rsidRPr="002579EA">
        <w:rPr>
          <w:lang w:val="fr-CA"/>
        </w:rPr>
        <w:tab/>
      </w:r>
      <w:r w:rsidR="00142C70" w:rsidRPr="00142C70">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27F21C" w14:textId="77777777" w:rsidTr="00DB21AB">
        <w:trPr>
          <w:jc w:val="center"/>
        </w:trPr>
        <w:tc>
          <w:tcPr>
            <w:tcW w:w="1951" w:type="dxa"/>
          </w:tcPr>
          <w:p w14:paraId="70BB1131" w14:textId="77777777" w:rsidR="00DB21AB" w:rsidRPr="00276F79" w:rsidRDefault="006C03CA" w:rsidP="00DB21AB">
            <w:pPr>
              <w:pStyle w:val="TAL"/>
              <w:keepLines w:val="0"/>
            </w:pPr>
            <w:r w:rsidRPr="002579EA">
              <w:rPr>
                <w:lang w:val="fr-CA"/>
              </w:rPr>
              <w:t>Type d’évaluation</w:t>
            </w:r>
          </w:p>
        </w:tc>
        <w:tc>
          <w:tcPr>
            <w:tcW w:w="7088" w:type="dxa"/>
          </w:tcPr>
          <w:p w14:paraId="538F7FD5" w14:textId="344EAE1A" w:rsidR="00DB21AB" w:rsidRPr="00276F79" w:rsidRDefault="00BA08B7" w:rsidP="00DB21AB">
            <w:pPr>
              <w:pStyle w:val="TAL"/>
              <w:keepLines w:val="0"/>
            </w:pPr>
            <w:r>
              <w:t>Inspection</w:t>
            </w:r>
          </w:p>
        </w:tc>
      </w:tr>
      <w:tr w:rsidR="00AA6465" w:rsidRPr="00565424" w14:paraId="0CE1DF8A" w14:textId="77777777" w:rsidTr="00DB21AB">
        <w:trPr>
          <w:jc w:val="center"/>
        </w:trPr>
        <w:tc>
          <w:tcPr>
            <w:tcW w:w="1951" w:type="dxa"/>
          </w:tcPr>
          <w:p w14:paraId="6E7FECF1" w14:textId="77777777" w:rsidR="00DB21AB" w:rsidRPr="00276F79" w:rsidRDefault="006C03CA" w:rsidP="00DB21AB">
            <w:pPr>
              <w:keepNext/>
              <w:spacing w:after="0"/>
              <w:rPr>
                <w:rFonts w:ascii="Arial" w:hAnsi="Arial"/>
                <w:sz w:val="18"/>
              </w:rPr>
            </w:pPr>
            <w:r w:rsidRPr="002579EA">
              <w:rPr>
                <w:rFonts w:ascii="Arial" w:hAnsi="Arial"/>
                <w:sz w:val="18"/>
                <w:lang w:val="fr-CA"/>
              </w:rPr>
              <w:t>Conditions préalables</w:t>
            </w:r>
          </w:p>
        </w:tc>
        <w:tc>
          <w:tcPr>
            <w:tcW w:w="7088" w:type="dxa"/>
          </w:tcPr>
          <w:p w14:paraId="3CB1D269" w14:textId="473FB66D" w:rsidR="00DB21AB" w:rsidRPr="002579EA" w:rsidRDefault="006C03CA" w:rsidP="00DB21AB">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67D9A4E" w14:textId="77777777" w:rsidTr="00DB21AB">
        <w:trPr>
          <w:jc w:val="center"/>
        </w:trPr>
        <w:tc>
          <w:tcPr>
            <w:tcW w:w="1951" w:type="dxa"/>
          </w:tcPr>
          <w:p w14:paraId="504958FE" w14:textId="3394FBEE" w:rsidR="00DB21AB" w:rsidRPr="00276F79" w:rsidRDefault="00D5361C" w:rsidP="00DB21AB">
            <w:pPr>
              <w:pStyle w:val="TAL"/>
              <w:keepLines w:val="0"/>
            </w:pPr>
            <w:r>
              <w:rPr>
                <w:lang w:val="fr-CA"/>
              </w:rPr>
              <w:t>Procédure</w:t>
            </w:r>
          </w:p>
        </w:tc>
        <w:tc>
          <w:tcPr>
            <w:tcW w:w="7088" w:type="dxa"/>
          </w:tcPr>
          <w:p w14:paraId="28E7FA64" w14:textId="2837E60A" w:rsidR="00DB21AB" w:rsidRPr="002579EA" w:rsidRDefault="006C03CA" w:rsidP="00DB21AB">
            <w:pPr>
              <w:pStyle w:val="TAL"/>
              <w:keepLines w:val="0"/>
              <w:rPr>
                <w:lang w:val="fr-CA"/>
              </w:rPr>
            </w:pPr>
            <w:r w:rsidRPr="002579EA">
              <w:rPr>
                <w:lang w:val="fr-CA"/>
              </w:rPr>
              <w:t xml:space="preserve">1. Vérifier que le document n’échoue pas au </w:t>
            </w:r>
            <w:hyperlink r:id="rId178" w:anchor="identify-input-purpose"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.3.5 </w:t>
              </w:r>
              <w:r w:rsidR="008656C5" w:rsidRPr="00276F79">
                <w:rPr>
                  <w:rStyle w:val="Hyperlink"/>
                  <w:lang w:val="fr-CA"/>
                </w:rPr>
                <w:t>Identifi</w:t>
              </w:r>
              <w:r w:rsidR="00BA08B7">
                <w:rPr>
                  <w:rStyle w:val="Hyperlink"/>
                  <w:lang w:val="fr-CA"/>
                </w:rPr>
                <w:t>er la finalit</w:t>
              </w:r>
              <w:r w:rsidR="00BA08B7">
                <w:rPr>
                  <w:rStyle w:val="Hyperlink"/>
                  <w:rFonts w:cs="Arial"/>
                  <w:lang w:val="fr-CA"/>
                </w:rPr>
                <w:t>é</w:t>
              </w:r>
              <w:r w:rsidR="00BA08B7">
                <w:rPr>
                  <w:rStyle w:val="Hyperlink"/>
                  <w:lang w:val="fr-CA"/>
                </w:rPr>
                <w:t xml:space="preserve"> de la </w:t>
              </w:r>
              <w:r w:rsidRPr="00276F79">
                <w:rPr>
                  <w:rStyle w:val="Hyperlink"/>
                  <w:lang w:val="fr-CA"/>
                </w:rPr>
                <w:t>saisie</w:t>
              </w:r>
            </w:hyperlink>
            <w:r w:rsidRPr="00276F79">
              <w:rPr>
                <w:lang w:val="fr-CA"/>
              </w:rPr>
              <w:t xml:space="preserve"> (en anglais seulement).</w:t>
            </w:r>
          </w:p>
        </w:tc>
      </w:tr>
      <w:tr w:rsidR="00AA6465" w:rsidRPr="00565424" w14:paraId="3438438A" w14:textId="77777777" w:rsidTr="00DB21AB">
        <w:trPr>
          <w:jc w:val="center"/>
        </w:trPr>
        <w:tc>
          <w:tcPr>
            <w:tcW w:w="1951" w:type="dxa"/>
          </w:tcPr>
          <w:p w14:paraId="7B958337" w14:textId="77777777" w:rsidR="00DB21AB" w:rsidRPr="00276F79" w:rsidRDefault="006C03CA" w:rsidP="00DB21AB">
            <w:pPr>
              <w:keepNext/>
              <w:spacing w:after="0"/>
              <w:rPr>
                <w:rFonts w:ascii="Arial" w:hAnsi="Arial"/>
                <w:sz w:val="18"/>
              </w:rPr>
            </w:pPr>
            <w:r w:rsidRPr="002579EA">
              <w:rPr>
                <w:rFonts w:ascii="Arial" w:hAnsi="Arial"/>
                <w:sz w:val="18"/>
                <w:lang w:val="fr-CA"/>
              </w:rPr>
              <w:t>Résultat</w:t>
            </w:r>
          </w:p>
        </w:tc>
        <w:tc>
          <w:tcPr>
            <w:tcW w:w="7088" w:type="dxa"/>
          </w:tcPr>
          <w:p w14:paraId="7465C586"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Réussite : L’énoncé testable no 1 est vrai.</w:t>
            </w:r>
          </w:p>
          <w:p w14:paraId="7F578EA7"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Échec : L’énoncé testable no 1 est faux.</w:t>
            </w:r>
          </w:p>
          <w:p w14:paraId="3F4E26EE" w14:textId="1BA36ACC" w:rsidR="00655658" w:rsidRPr="002579EA" w:rsidRDefault="00BA08B7" w:rsidP="00BA08B7">
            <w:pPr>
              <w:keepNext/>
              <w:spacing w:after="0"/>
              <w:rPr>
                <w:rFonts w:ascii="Arial" w:hAnsi="Arial"/>
                <w:sz w:val="18"/>
                <w:lang w:val="fr-CA"/>
              </w:rPr>
            </w:pPr>
            <w:r w:rsidRPr="00BA08B7">
              <w:rPr>
                <w:rFonts w:ascii="Arial" w:hAnsi="Arial"/>
                <w:sz w:val="18"/>
                <w:lang w:val="fr-CA"/>
              </w:rPr>
              <w:t xml:space="preserve">Sans objet : La condition préalable 1 n’est pas remplie ou le document </w:t>
            </w:r>
            <w:proofErr w:type="gramStart"/>
            <w:r w:rsidRPr="00BA08B7">
              <w:rPr>
                <w:rFonts w:ascii="Arial" w:hAnsi="Arial"/>
                <w:sz w:val="18"/>
                <w:lang w:val="fr-CA"/>
              </w:rPr>
              <w:t>non Web</w:t>
            </w:r>
            <w:proofErr w:type="gramEnd"/>
            <w:r w:rsidRPr="00BA08B7">
              <w:rPr>
                <w:rFonts w:ascii="Arial" w:hAnsi="Arial"/>
                <w:sz w:val="18"/>
                <w:lang w:val="fr-CA"/>
              </w:rPr>
              <w:t xml:space="preserve"> ne renferme pas de contenu pertinent pour le critère de succès 1.3.5 Identifier la finalité de la saisie des WCAG 2.1.</w:t>
            </w:r>
          </w:p>
        </w:tc>
      </w:tr>
    </w:tbl>
    <w:p w14:paraId="6314FAC6" w14:textId="11B336E2" w:rsidR="00C16AA6" w:rsidRPr="002579EA" w:rsidRDefault="006C03CA" w:rsidP="009C6E9A">
      <w:pPr>
        <w:pStyle w:val="Heading4"/>
        <w:rPr>
          <w:lang w:val="fr-CA"/>
        </w:rPr>
      </w:pPr>
      <w:r w:rsidRPr="002579EA">
        <w:rPr>
          <w:lang w:val="fr-CA"/>
        </w:rPr>
        <w:t>C.10.1.4</w:t>
      </w:r>
      <w:r w:rsidRPr="002579EA">
        <w:rPr>
          <w:lang w:val="fr-CA"/>
        </w:rPr>
        <w:tab/>
        <w:t>Distinguable</w:t>
      </w:r>
    </w:p>
    <w:p w14:paraId="69FE5921" w14:textId="234D4396" w:rsidR="00F10D71" w:rsidRPr="002579EA" w:rsidRDefault="006C03CA" w:rsidP="009C6E9A">
      <w:pPr>
        <w:pStyle w:val="Heading5"/>
        <w:rPr>
          <w:lang w:val="fr-CA"/>
        </w:rPr>
      </w:pPr>
      <w:r w:rsidRPr="002579EA">
        <w:rPr>
          <w:lang w:val="fr-CA"/>
        </w:rPr>
        <w:t>C.10.1.4.1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E5D763" w14:textId="3FB22E23" w:rsidR="00F10D71" w:rsidRPr="00276F79" w:rsidRDefault="00BA08B7" w:rsidP="00FB1702">
            <w:pPr>
              <w:pStyle w:val="TAL"/>
              <w:keepNext w:val="0"/>
              <w:keepLines w:val="0"/>
              <w:spacing w:line="256" w:lineRule="auto"/>
            </w:pPr>
            <w:r>
              <w:t>Inspection</w:t>
            </w:r>
          </w:p>
        </w:tc>
      </w:tr>
      <w:tr w:rsidR="00AA6465" w:rsidRPr="00565424"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40DEF1" w14:textId="40EA522F"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6FFD5523"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235534DB" w:rsidR="00F10D71" w:rsidRPr="002579EA" w:rsidRDefault="006C03CA" w:rsidP="00E00995">
            <w:pPr>
              <w:pStyle w:val="TAL"/>
              <w:keepNext w:val="0"/>
              <w:keepLines w:val="0"/>
              <w:spacing w:line="256" w:lineRule="auto"/>
              <w:rPr>
                <w:lang w:val="fr-CA"/>
              </w:rPr>
            </w:pPr>
            <w:r w:rsidRPr="002579EA">
              <w:rPr>
                <w:lang w:val="fr-CA"/>
              </w:rPr>
              <w:t xml:space="preserve">1. Vérifier que le document n’échoue pas au </w:t>
            </w:r>
            <w:hyperlink r:id="rId179" w:anchor="use-of-color"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.4.1 </w:t>
              </w:r>
              <w:r w:rsidRPr="00276F79">
                <w:rPr>
                  <w:rStyle w:val="Hyperlink"/>
                  <w:lang w:val="fr-CA"/>
                </w:rPr>
                <w:t>Utilisation de la couleu</w:t>
              </w:r>
              <w:r w:rsidR="00BA08B7">
                <w:rPr>
                  <w:rStyle w:val="Hyperlink"/>
                  <w:lang w:val="fr-CA"/>
                </w:rPr>
                <w:t>r</w:t>
              </w:r>
              <w:r w:rsidR="00BA08B7" w:rsidRPr="00BA08B7">
                <w:rPr>
                  <w:rStyle w:val="Hyperlink"/>
                  <w:lang w:val="fr-CA"/>
                </w:rPr>
                <w:t xml:space="preserve"> de</w:t>
              </w:r>
              <w:r w:rsidR="00BA08B7">
                <w:rPr>
                  <w:rStyle w:val="Hyperlink"/>
                  <w:lang w:val="fr-CA"/>
                </w:rPr>
                <w:t>s WCAG 2.1</w:t>
              </w:r>
            </w:hyperlink>
            <w:r w:rsidRPr="00276F79">
              <w:rPr>
                <w:lang w:val="fr-CA"/>
              </w:rPr>
              <w:t xml:space="preserve"> (en anglais seulement).</w:t>
            </w:r>
          </w:p>
        </w:tc>
      </w:tr>
      <w:tr w:rsidR="00AA6465" w:rsidRPr="00565424"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4168FD"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Réussite : L’énoncé testable no 1 est vrai.</w:t>
            </w:r>
          </w:p>
          <w:p w14:paraId="69659D95"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Échec : L’énoncé testable no 1 est faux.</w:t>
            </w:r>
          </w:p>
          <w:p w14:paraId="41405291" w14:textId="17D7A360" w:rsidR="00655658" w:rsidRPr="002579EA" w:rsidRDefault="00BA08B7" w:rsidP="00BA08B7">
            <w:pPr>
              <w:spacing w:after="0" w:line="256" w:lineRule="auto"/>
              <w:rPr>
                <w:rFonts w:ascii="Arial" w:hAnsi="Arial"/>
                <w:sz w:val="18"/>
                <w:lang w:val="fr-CA"/>
              </w:rPr>
            </w:pPr>
            <w:r w:rsidRPr="00BA08B7">
              <w:rPr>
                <w:rFonts w:ascii="Arial" w:hAnsi="Arial"/>
                <w:sz w:val="18"/>
                <w:lang w:val="fr-CA"/>
              </w:rPr>
              <w:t xml:space="preserve">Sans objet : La condition préalable 1 n’est pas remplie ou le document </w:t>
            </w:r>
            <w:proofErr w:type="gramStart"/>
            <w:r w:rsidRPr="00BA08B7">
              <w:rPr>
                <w:rFonts w:ascii="Arial" w:hAnsi="Arial"/>
                <w:sz w:val="18"/>
                <w:lang w:val="fr-CA"/>
              </w:rPr>
              <w:t>non Web</w:t>
            </w:r>
            <w:proofErr w:type="gramEnd"/>
            <w:r w:rsidRPr="00BA08B7">
              <w:rPr>
                <w:rFonts w:ascii="Arial" w:hAnsi="Arial"/>
                <w:sz w:val="18"/>
                <w:lang w:val="fr-CA"/>
              </w:rPr>
              <w:t xml:space="preserve"> ne renferme pas de contenu pertinent pour le critère de succès 1.4.1 Utilisation de la couleur des WCAG 2.1.</w:t>
            </w:r>
          </w:p>
        </w:tc>
      </w:tr>
    </w:tbl>
    <w:p w14:paraId="6EF13675" w14:textId="66268FE8" w:rsidR="00F10D71" w:rsidRPr="00276F79" w:rsidRDefault="006C03CA" w:rsidP="00A92AC2">
      <w:pPr>
        <w:pStyle w:val="Heading5"/>
      </w:pPr>
      <w:r w:rsidRPr="002579EA">
        <w:rPr>
          <w:lang w:val="fr-CA"/>
        </w:rPr>
        <w:t>C.10.1.4.2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CDB52E" w14:textId="14E2CAE0" w:rsidR="00F10D71" w:rsidRPr="00276F79" w:rsidRDefault="00BA08B7" w:rsidP="00A92AC2">
            <w:pPr>
              <w:pStyle w:val="TAL"/>
              <w:keepLines w:val="0"/>
              <w:spacing w:line="256" w:lineRule="auto"/>
            </w:pPr>
            <w:r>
              <w:t>Inspection</w:t>
            </w:r>
          </w:p>
        </w:tc>
      </w:tr>
      <w:tr w:rsidR="00AA6465" w:rsidRPr="00565424"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9F848A" w14:textId="11475C8D"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02F2F70F" w:rsidR="00F10D71" w:rsidRPr="00276F79" w:rsidRDefault="00D5361C" w:rsidP="00A92AC2">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61D1816E" w:rsidR="00F10D71" w:rsidRPr="002579EA" w:rsidRDefault="00BA08B7" w:rsidP="00BA08B7">
            <w:pPr>
              <w:keepNext/>
              <w:spacing w:after="0" w:line="256" w:lineRule="auto"/>
              <w:ind w:left="288" w:hanging="283"/>
              <w:rPr>
                <w:rFonts w:ascii="Arial" w:hAnsi="Arial"/>
                <w:sz w:val="18"/>
                <w:lang w:val="fr-CA"/>
              </w:rPr>
            </w:pPr>
            <w:r w:rsidRPr="00BA08B7">
              <w:rPr>
                <w:rFonts w:ascii="Arial" w:hAnsi="Arial"/>
                <w:sz w:val="18"/>
                <w:lang w:val="fr-CA"/>
              </w:rPr>
              <w:t>1.</w:t>
            </w:r>
            <w:r w:rsidRPr="00BA08B7">
              <w:rPr>
                <w:rFonts w:ascii="Arial" w:hAnsi="Arial"/>
                <w:sz w:val="18"/>
                <w:lang w:val="fr-CA"/>
              </w:rPr>
              <w:tab/>
              <w:t>Vérifier que le document n’échoue pas au critère de succès indiqué dans le tableau 10.1.</w:t>
            </w:r>
          </w:p>
        </w:tc>
      </w:tr>
      <w:tr w:rsidR="00AA6465" w:rsidRPr="00B10070"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76F79" w:rsidRDefault="006C03CA" w:rsidP="00A92AC2">
            <w:pPr>
              <w:keepNext/>
              <w:spacing w:after="0" w:line="257"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F3D6E61"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Réussite : L’énoncé testable no 1 est vrai.</w:t>
            </w:r>
          </w:p>
          <w:p w14:paraId="52C06284"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Échec : L’énoncé testable no 1 est faux.</w:t>
            </w:r>
          </w:p>
          <w:p w14:paraId="6FED400A" w14:textId="399055A5" w:rsidR="00655658" w:rsidRPr="002579EA" w:rsidRDefault="00BA08B7" w:rsidP="00BA08B7">
            <w:pPr>
              <w:keepNext/>
              <w:spacing w:after="0" w:line="257" w:lineRule="auto"/>
              <w:rPr>
                <w:rFonts w:ascii="Arial" w:hAnsi="Arial"/>
                <w:sz w:val="18"/>
                <w:lang w:val="fr-CA"/>
              </w:rPr>
            </w:pPr>
            <w:r w:rsidRPr="00BA08B7">
              <w:rPr>
                <w:rFonts w:ascii="Arial" w:hAnsi="Arial"/>
                <w:sz w:val="18"/>
                <w:lang w:val="fr-CA"/>
              </w:rPr>
              <w:t>Sans objet : La condition préalable 1 n’est pas remplie.</w:t>
            </w:r>
          </w:p>
        </w:tc>
      </w:tr>
    </w:tbl>
    <w:p w14:paraId="46FBC8C4" w14:textId="706B9CE2" w:rsidR="00F10D71" w:rsidRPr="00276F79" w:rsidRDefault="006C03CA" w:rsidP="002579EA">
      <w:pPr>
        <w:pStyle w:val="Heading5"/>
      </w:pPr>
      <w:r w:rsidRPr="002579EA">
        <w:rPr>
          <w:lang w:val="fr-CA"/>
        </w:rPr>
        <w:t>C.10.1.4.3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76F79" w:rsidRDefault="006C03CA" w:rsidP="00FB1702">
            <w:pPr>
              <w:pStyle w:val="TAL"/>
              <w:keepNext w:val="0"/>
              <w:keepLines w:val="0"/>
              <w:spacing w:line="256" w:lineRule="auto"/>
            </w:pPr>
            <w:r w:rsidRPr="002579EA">
              <w:rPr>
                <w:lang w:val="fr-CA"/>
              </w:rPr>
              <w:t>Contrôle</w:t>
            </w:r>
          </w:p>
        </w:tc>
      </w:tr>
      <w:tr w:rsidR="00AA6465" w:rsidRPr="00565424"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0777E65" w14:textId="6C022491"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20B4D9C4"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443509EF" w:rsidR="00F10D71" w:rsidRPr="002579EA" w:rsidRDefault="006C03CA" w:rsidP="006D35FB">
            <w:pPr>
              <w:pStyle w:val="TAL"/>
              <w:keepNext w:val="0"/>
              <w:keepLines w:val="0"/>
              <w:spacing w:line="256" w:lineRule="auto"/>
              <w:ind w:left="288" w:hanging="283"/>
              <w:rPr>
                <w:lang w:val="fr-CA"/>
              </w:rPr>
            </w:pPr>
            <w:r w:rsidRPr="002579EA">
              <w:rPr>
                <w:lang w:val="fr-CA"/>
              </w:rPr>
              <w:t xml:space="preserve">1. Vérifier que le document n’échoue pas au </w:t>
            </w:r>
            <w:hyperlink r:id="rId180" w:anchor="contrast-minimum" w:history="1">
              <w:r w:rsidRPr="00276F79">
                <w:rPr>
                  <w:rStyle w:val="Hyperlink"/>
                  <w:lang w:val="fr-CA"/>
                </w:rPr>
                <w:t>critère de succès WCAG 2.1 1.4.3</w:t>
              </w:r>
              <w:r w:rsidR="008656C5" w:rsidRPr="00276F79">
                <w:rPr>
                  <w:rStyle w:val="Hyperlink"/>
                  <w:lang w:val="fr-CA"/>
                </w:rPr>
                <w:t> </w:t>
              </w:r>
              <w:r w:rsidRPr="00276F79">
                <w:rPr>
                  <w:rStyle w:val="Hyperlink"/>
                  <w:lang w:val="fr-CA"/>
                </w:rPr>
                <w:t>Contraste (minimum)</w:t>
              </w:r>
            </w:hyperlink>
            <w:r w:rsidRPr="00276F79">
              <w:rPr>
                <w:lang w:val="fr-CA"/>
              </w:rPr>
              <w:t xml:space="preserve"> (en anglais seulement).</w:t>
            </w:r>
          </w:p>
        </w:tc>
      </w:tr>
      <w:tr w:rsidR="00AA6465" w:rsidRPr="00565424"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4860A5" w14:textId="41CAF103" w:rsidR="00F10D71" w:rsidRPr="002579EA" w:rsidRDefault="006C03CA" w:rsidP="00FB1702">
            <w:pPr>
              <w:spacing w:after="0" w:line="256" w:lineRule="auto"/>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1EB5D47E" w14:textId="218CDC1B" w:rsidR="00F10D71" w:rsidRPr="002579EA" w:rsidRDefault="006C03CA" w:rsidP="00FB1702">
            <w:pPr>
              <w:spacing w:after="0" w:line="256" w:lineRule="auto"/>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3FB074C1" w14:textId="66DC5D91" w:rsidR="00655658" w:rsidRPr="002579EA" w:rsidRDefault="006C03CA" w:rsidP="00FB1702">
            <w:pPr>
              <w:spacing w:after="0" w:line="256" w:lineRule="auto"/>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 xml:space="preserve">1 n’est pas remplie ou le document </w:t>
            </w:r>
            <w:proofErr w:type="gramStart"/>
            <w:r w:rsidRPr="002579EA">
              <w:rPr>
                <w:rFonts w:ascii="Arial" w:hAnsi="Arial"/>
                <w:sz w:val="18"/>
                <w:lang w:val="fr-CA"/>
              </w:rPr>
              <w:t>non Web</w:t>
            </w:r>
            <w:proofErr w:type="gramEnd"/>
            <w:r w:rsidRPr="002579EA">
              <w:rPr>
                <w:rFonts w:ascii="Arial" w:hAnsi="Arial"/>
                <w:sz w:val="18"/>
                <w:lang w:val="fr-CA"/>
              </w:rPr>
              <w:t xml:space="preserve"> ne contient pas de contenu en rapport avec le critère de succès WCAG 2.1 1.4.3</w:t>
            </w:r>
            <w:r w:rsidR="008656C5" w:rsidRPr="00276F79">
              <w:rPr>
                <w:rFonts w:ascii="Arial" w:hAnsi="Arial"/>
                <w:sz w:val="18"/>
                <w:lang w:val="fr-CA"/>
              </w:rPr>
              <w:t> </w:t>
            </w:r>
            <w:r w:rsidRPr="002579EA">
              <w:rPr>
                <w:rFonts w:ascii="Arial" w:hAnsi="Arial"/>
                <w:sz w:val="18"/>
                <w:lang w:val="fr-CA"/>
              </w:rPr>
              <w:t>Contraste (minimum).</w:t>
            </w:r>
          </w:p>
        </w:tc>
      </w:tr>
    </w:tbl>
    <w:p w14:paraId="67CBD14A" w14:textId="6B6E6FA1" w:rsidR="00F10D71" w:rsidRPr="00276F79" w:rsidRDefault="006C03CA" w:rsidP="0014796F">
      <w:pPr>
        <w:pStyle w:val="Heading5"/>
      </w:pPr>
      <w:r w:rsidRPr="002579EA">
        <w:rPr>
          <w:lang w:val="fr-CA"/>
        </w:rPr>
        <w:t>C.10.1.4.4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6C4A30" w14:textId="2F58F3B4" w:rsidR="00F10D71" w:rsidRPr="00276F79" w:rsidRDefault="006D35FB" w:rsidP="005B2133">
            <w:pPr>
              <w:pStyle w:val="TAL"/>
              <w:keepLines w:val="0"/>
              <w:spacing w:line="256" w:lineRule="auto"/>
            </w:pPr>
            <w:r>
              <w:t>Inspection</w:t>
            </w:r>
          </w:p>
        </w:tc>
      </w:tr>
      <w:tr w:rsidR="00AA6465" w:rsidRPr="00565424"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B6AC948" w:rsidR="00F10D71" w:rsidRPr="002579EA" w:rsidRDefault="006C03CA" w:rsidP="005B2133">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565424"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5570A04A" w:rsidR="00F10D71" w:rsidRPr="00276F79" w:rsidRDefault="00D5361C" w:rsidP="005B2133">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47FC33CD" w:rsidR="00F10D71" w:rsidRPr="002579EA" w:rsidRDefault="006C03CA" w:rsidP="006D35FB">
            <w:pPr>
              <w:pStyle w:val="TAL"/>
              <w:keepLines w:val="0"/>
              <w:spacing w:line="256" w:lineRule="auto"/>
              <w:ind w:left="288" w:hanging="288"/>
              <w:rPr>
                <w:lang w:val="fr-CA"/>
              </w:rPr>
            </w:pPr>
            <w:r w:rsidRPr="002579EA">
              <w:rPr>
                <w:lang w:val="fr-CA"/>
              </w:rPr>
              <w:t xml:space="preserve">1. Vérifier que le document n’échoue pas au </w:t>
            </w:r>
            <w:hyperlink r:id="rId181" w:anchor="resize-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.4.4 </w:t>
              </w:r>
              <w:r w:rsidRPr="00276F79">
                <w:rPr>
                  <w:rStyle w:val="Hyperlink"/>
                  <w:lang w:val="fr-CA"/>
                </w:rPr>
                <w:t>Redimensionnement du texte</w:t>
              </w:r>
            </w:hyperlink>
            <w:r w:rsidRPr="00276F79">
              <w:rPr>
                <w:lang w:val="fr-CA"/>
              </w:rPr>
              <w:t xml:space="preserve"> (en anglais seulement).</w:t>
            </w:r>
          </w:p>
        </w:tc>
      </w:tr>
      <w:tr w:rsidR="00AA6465" w:rsidRPr="00565424"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1F80DA9"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Réussite : L’énoncé testable no 1 est vrai.</w:t>
            </w:r>
          </w:p>
          <w:p w14:paraId="2430BA67"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Échec : L’énoncé testable no 1 est faux.</w:t>
            </w:r>
          </w:p>
          <w:p w14:paraId="73664F2B" w14:textId="7466DFC9" w:rsidR="00655658" w:rsidRPr="002579EA" w:rsidRDefault="006D35FB" w:rsidP="006D35FB">
            <w:pPr>
              <w:keepNext/>
              <w:spacing w:after="0" w:line="256" w:lineRule="auto"/>
              <w:rPr>
                <w:rFonts w:ascii="Arial" w:hAnsi="Arial"/>
                <w:sz w:val="18"/>
                <w:lang w:val="fr-CA"/>
              </w:rPr>
            </w:pPr>
            <w:r w:rsidRPr="006D35FB">
              <w:rPr>
                <w:rFonts w:ascii="Arial" w:hAnsi="Arial"/>
                <w:sz w:val="18"/>
                <w:lang w:val="fr-CA"/>
              </w:rPr>
              <w:t xml:space="preserve">Sans objet : La condition préalable 1 n’est pas remplie ou le document </w:t>
            </w:r>
            <w:proofErr w:type="gramStart"/>
            <w:r w:rsidRPr="006D35FB">
              <w:rPr>
                <w:rFonts w:ascii="Arial" w:hAnsi="Arial"/>
                <w:sz w:val="18"/>
                <w:lang w:val="fr-CA"/>
              </w:rPr>
              <w:t>non Web</w:t>
            </w:r>
            <w:proofErr w:type="gramEnd"/>
            <w:r w:rsidRPr="006D35FB">
              <w:rPr>
                <w:rFonts w:ascii="Arial" w:hAnsi="Arial"/>
                <w:sz w:val="18"/>
                <w:lang w:val="fr-CA"/>
              </w:rPr>
              <w:t xml:space="preserve"> ne renferme pas de contenu pertinent pour le critère de succès 1.4.4 Redimensionnement du texte des WCAG 2.1.</w:t>
            </w:r>
          </w:p>
        </w:tc>
      </w:tr>
    </w:tbl>
    <w:p w14:paraId="11CDE742" w14:textId="06BD5220" w:rsidR="00F10D71" w:rsidRPr="00276F79" w:rsidRDefault="006C03CA" w:rsidP="009C6E9A">
      <w:pPr>
        <w:pStyle w:val="Heading5"/>
      </w:pPr>
      <w:r w:rsidRPr="002579EA">
        <w:rPr>
          <w:lang w:val="fr-CA"/>
        </w:rPr>
        <w:t>C.10.1.4.5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7F1BF8" w14:textId="7DCFBF73" w:rsidR="00F10D71" w:rsidRPr="00276F79" w:rsidRDefault="006D35FB" w:rsidP="00FB1702">
            <w:pPr>
              <w:pStyle w:val="TAL"/>
              <w:keepNext w:val="0"/>
              <w:keepLines w:val="0"/>
              <w:spacing w:line="256" w:lineRule="auto"/>
            </w:pPr>
            <w:r>
              <w:t>Inspection</w:t>
            </w:r>
          </w:p>
        </w:tc>
      </w:tr>
      <w:tr w:rsidR="00AA6465" w:rsidRPr="00565424"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32C9453" w14:textId="2BEC1295"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565424"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1EA8FC9E"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2B8FB98A" w:rsidR="00F10D71" w:rsidRPr="002579EA" w:rsidRDefault="006C03CA" w:rsidP="006D35FB">
            <w:pPr>
              <w:pStyle w:val="TAL"/>
              <w:keepNext w:val="0"/>
              <w:keepLines w:val="0"/>
              <w:spacing w:line="256" w:lineRule="auto"/>
              <w:ind w:left="288" w:hanging="288"/>
              <w:rPr>
                <w:lang w:val="fr-CA"/>
              </w:rPr>
            </w:pPr>
            <w:r w:rsidRPr="002579EA">
              <w:rPr>
                <w:lang w:val="fr-CA"/>
              </w:rPr>
              <w:t xml:space="preserve">1. Vérifier que le document n’échoue pas au </w:t>
            </w:r>
            <w:hyperlink r:id="rId182" w:anchor="images-of-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.4.5 </w:t>
              </w:r>
              <w:r w:rsidRPr="00276F79">
                <w:rPr>
                  <w:rStyle w:val="Hyperlink"/>
                  <w:lang w:val="fr-CA"/>
                </w:rPr>
                <w:t>Texte sous forme d’imag</w:t>
              </w:r>
              <w:r w:rsidR="006D35FB">
                <w:rPr>
                  <w:rStyle w:val="Hyperlink"/>
                  <w:lang w:val="fr-CA"/>
                </w:rPr>
                <w:t>e</w:t>
              </w:r>
              <w:r w:rsidR="006D35FB" w:rsidRPr="006D35FB">
                <w:rPr>
                  <w:rStyle w:val="Hyperlink"/>
                  <w:lang w:val="fr-CA"/>
                </w:rPr>
                <w:t xml:space="preserve"> de</w:t>
              </w:r>
              <w:r w:rsidR="006D35FB">
                <w:rPr>
                  <w:rStyle w:val="Hyperlink"/>
                  <w:lang w:val="fr-CA"/>
                </w:rPr>
                <w:t>s WCAG 2.1</w:t>
              </w:r>
            </w:hyperlink>
            <w:r w:rsidRPr="00276F79">
              <w:rPr>
                <w:lang w:val="fr-CA"/>
              </w:rPr>
              <w:t xml:space="preserve"> (en anglais seulement).</w:t>
            </w:r>
          </w:p>
        </w:tc>
      </w:tr>
      <w:tr w:rsidR="00AA6465" w:rsidRPr="00565424"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EEC243"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Réussite : L’énoncé testable no 1 est vrai.</w:t>
            </w:r>
          </w:p>
          <w:p w14:paraId="469F47AA"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Échec : L’énoncé testable no 1 est faux.</w:t>
            </w:r>
          </w:p>
          <w:p w14:paraId="12EA86E9" w14:textId="2E151C7A" w:rsidR="00655658" w:rsidRPr="002579EA" w:rsidRDefault="006D35FB" w:rsidP="006D35FB">
            <w:pPr>
              <w:spacing w:after="0" w:line="256" w:lineRule="auto"/>
              <w:rPr>
                <w:rFonts w:ascii="Arial" w:hAnsi="Arial"/>
                <w:sz w:val="18"/>
                <w:lang w:val="fr-CA"/>
              </w:rPr>
            </w:pPr>
            <w:r w:rsidRPr="006D35FB">
              <w:rPr>
                <w:rFonts w:ascii="Arial" w:hAnsi="Arial"/>
                <w:sz w:val="18"/>
                <w:lang w:val="fr-CA"/>
              </w:rPr>
              <w:t xml:space="preserve">Sans objet : La condition préalable 1 n’est pas remplie ou le document </w:t>
            </w:r>
            <w:proofErr w:type="gramStart"/>
            <w:r w:rsidRPr="006D35FB">
              <w:rPr>
                <w:rFonts w:ascii="Arial" w:hAnsi="Arial"/>
                <w:sz w:val="18"/>
                <w:lang w:val="fr-CA"/>
              </w:rPr>
              <w:t>non Web</w:t>
            </w:r>
            <w:proofErr w:type="gramEnd"/>
            <w:r w:rsidRPr="006D35FB">
              <w:rPr>
                <w:rFonts w:ascii="Arial" w:hAnsi="Arial"/>
                <w:sz w:val="18"/>
                <w:lang w:val="fr-CA"/>
              </w:rPr>
              <w:t xml:space="preserve"> ne renferme pas de contenu pertinent pour le critère de succès 1.4.5 Texte sous forme d’image des WCAG 2.1.</w:t>
            </w:r>
          </w:p>
        </w:tc>
      </w:tr>
    </w:tbl>
    <w:p w14:paraId="208BA117" w14:textId="53957455" w:rsidR="003C529F" w:rsidRPr="002579EA" w:rsidRDefault="006C03CA" w:rsidP="00DC76F0">
      <w:pPr>
        <w:pStyle w:val="Heading5"/>
        <w:keepNext w:val="0"/>
        <w:rPr>
          <w:lang w:val="fr-CA"/>
        </w:rPr>
      </w:pPr>
      <w:r w:rsidRPr="002579EA">
        <w:rPr>
          <w:lang w:val="fr-CA"/>
        </w:rPr>
        <w:t>C.10.1.4.6</w:t>
      </w:r>
      <w:r w:rsidRPr="002579EA">
        <w:rPr>
          <w:lang w:val="fr-CA"/>
        </w:rPr>
        <w:tab/>
      </w:r>
      <w:r w:rsidR="006D35FB">
        <w:rPr>
          <w:lang w:val="fr-CA"/>
        </w:rPr>
        <w:t>Nul</w:t>
      </w:r>
    </w:p>
    <w:p w14:paraId="38BFE5BB" w14:textId="51EBB9B6" w:rsidR="003C529F" w:rsidRPr="002579EA" w:rsidRDefault="006C03CA" w:rsidP="00DC76F0">
      <w:pPr>
        <w:pStyle w:val="Heading5"/>
        <w:keepNext w:val="0"/>
        <w:rPr>
          <w:lang w:val="fr-CA"/>
        </w:rPr>
      </w:pPr>
      <w:r w:rsidRPr="002579EA">
        <w:rPr>
          <w:lang w:val="fr-CA"/>
        </w:rPr>
        <w:t>C.10.1.4.7</w:t>
      </w:r>
      <w:r w:rsidRPr="002579EA">
        <w:rPr>
          <w:lang w:val="fr-CA"/>
        </w:rPr>
        <w:tab/>
      </w:r>
      <w:r w:rsidR="006D35FB">
        <w:rPr>
          <w:lang w:val="fr-CA"/>
        </w:rPr>
        <w:t>Nul</w:t>
      </w:r>
      <w:r w:rsidR="008656C5" w:rsidRPr="00276F79">
        <w:rPr>
          <w:lang w:val="fr-CA"/>
        </w:rPr>
        <w:t xml:space="preserve"> </w:t>
      </w:r>
    </w:p>
    <w:p w14:paraId="34DD114C" w14:textId="31E38D1D" w:rsidR="003C529F" w:rsidRPr="002579EA" w:rsidRDefault="006C03CA" w:rsidP="00DC76F0">
      <w:pPr>
        <w:pStyle w:val="Heading5"/>
        <w:keepNext w:val="0"/>
        <w:rPr>
          <w:lang w:val="fr-CA"/>
        </w:rPr>
      </w:pPr>
      <w:r w:rsidRPr="002579EA">
        <w:rPr>
          <w:lang w:val="fr-CA"/>
        </w:rPr>
        <w:t>C.10.1.4.8</w:t>
      </w:r>
      <w:r w:rsidRPr="002579EA">
        <w:rPr>
          <w:lang w:val="fr-CA"/>
        </w:rPr>
        <w:tab/>
      </w:r>
      <w:r w:rsidR="006D35FB">
        <w:rPr>
          <w:lang w:val="fr-CA"/>
        </w:rPr>
        <w:t>Nul</w:t>
      </w:r>
    </w:p>
    <w:p w14:paraId="1FED6CB3" w14:textId="2ED9ED31" w:rsidR="003C529F" w:rsidRPr="006D35FB" w:rsidRDefault="006C03CA" w:rsidP="00DC76F0">
      <w:pPr>
        <w:pStyle w:val="Heading5"/>
        <w:keepNext w:val="0"/>
        <w:rPr>
          <w:lang w:val="fr-CA"/>
        </w:rPr>
      </w:pPr>
      <w:r w:rsidRPr="002579EA">
        <w:rPr>
          <w:lang w:val="fr-CA"/>
        </w:rPr>
        <w:t>C.10.1.4.9</w:t>
      </w:r>
      <w:r w:rsidRPr="002579EA">
        <w:rPr>
          <w:lang w:val="fr-CA"/>
        </w:rPr>
        <w:tab/>
      </w:r>
      <w:r w:rsidR="006D35FB">
        <w:rPr>
          <w:lang w:val="fr-CA"/>
        </w:rPr>
        <w:t>Nul</w:t>
      </w:r>
    </w:p>
    <w:p w14:paraId="5339E401" w14:textId="5C954EF0" w:rsidR="0066675A" w:rsidRPr="006D35FB" w:rsidRDefault="006C03CA" w:rsidP="00DC76F0">
      <w:pPr>
        <w:pStyle w:val="Heading5"/>
        <w:keepNext w:val="0"/>
        <w:rPr>
          <w:lang w:val="fr-CA"/>
        </w:rPr>
      </w:pPr>
      <w:r w:rsidRPr="002579EA">
        <w:rPr>
          <w:lang w:val="fr-CA"/>
        </w:rPr>
        <w:t>C.10.1.4.10</w:t>
      </w:r>
      <w:r w:rsidRPr="002579EA">
        <w:rPr>
          <w:lang w:val="fr-CA"/>
        </w:rPr>
        <w:tab/>
        <w:t>Re</w:t>
      </w:r>
      <w:r w:rsidR="006D35FB">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76F79" w:rsidRDefault="006C03CA" w:rsidP="00DC76F0">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538FE" w14:textId="12C373E4" w:rsidR="0066675A" w:rsidRPr="00276F79" w:rsidRDefault="005D733F" w:rsidP="00DC76F0">
            <w:pPr>
              <w:pStyle w:val="TAL"/>
              <w:keepNext w:val="0"/>
              <w:keepLines w:val="0"/>
              <w:spacing w:line="256" w:lineRule="auto"/>
            </w:pPr>
            <w:r>
              <w:t>Inspection</w:t>
            </w:r>
          </w:p>
        </w:tc>
      </w:tr>
      <w:tr w:rsidR="00AA6465" w:rsidRPr="00565424"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FE836" w14:textId="3EE33E2F" w:rsidR="0066675A" w:rsidRPr="002579EA" w:rsidRDefault="006C03CA" w:rsidP="00DC76F0">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3B4466A9" w:rsidR="0066675A" w:rsidRPr="00276F79" w:rsidRDefault="00D5361C" w:rsidP="00DC76F0">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515E2B42" w:rsidR="0066675A" w:rsidRPr="002579EA" w:rsidRDefault="005D733F" w:rsidP="005D733F">
            <w:pPr>
              <w:spacing w:after="0" w:line="256" w:lineRule="auto"/>
              <w:ind w:left="288" w:hanging="288"/>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10.2.</w:t>
            </w:r>
          </w:p>
        </w:tc>
      </w:tr>
      <w:tr w:rsidR="00AA6465" w:rsidRPr="00B10070"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31AFBA4"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2D34A36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FF1FF2B" w14:textId="576CDA84" w:rsidR="00655658"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59F18A6" w14:textId="687DEB21" w:rsidR="0066675A" w:rsidRPr="005D733F" w:rsidRDefault="006C03CA" w:rsidP="002579EA">
      <w:pPr>
        <w:pStyle w:val="Heading5"/>
        <w:rPr>
          <w:lang w:val="fr-CA"/>
        </w:rPr>
      </w:pPr>
      <w:r w:rsidRPr="002579EA">
        <w:rPr>
          <w:lang w:val="fr-CA"/>
        </w:rPr>
        <w:t>C.10.1.4.11</w:t>
      </w:r>
      <w:r w:rsidRPr="002579EA">
        <w:rPr>
          <w:lang w:val="fr-CA"/>
        </w:rPr>
        <w:tab/>
        <w:t xml:space="preserve">Contraste </w:t>
      </w:r>
      <w:r w:rsidR="005D733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76F79" w:rsidRDefault="006C03CA" w:rsidP="00DC76F0">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C1A507" w14:textId="4729F2C4" w:rsidR="0066675A" w:rsidRPr="00276F79" w:rsidRDefault="005D733F" w:rsidP="00DC76F0">
            <w:pPr>
              <w:pStyle w:val="TAL"/>
              <w:spacing w:line="256" w:lineRule="auto"/>
            </w:pPr>
            <w:r>
              <w:t>Inspection</w:t>
            </w:r>
          </w:p>
        </w:tc>
      </w:tr>
      <w:tr w:rsidR="00AA6465" w:rsidRPr="00565424"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76F79" w:rsidRDefault="006C03CA" w:rsidP="00DC76F0">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1D4776" w14:textId="7E197436" w:rsidR="0066675A" w:rsidRPr="002579EA" w:rsidRDefault="005D733F" w:rsidP="00DC76F0">
            <w:pPr>
              <w:pStyle w:val="TAL"/>
              <w:rPr>
                <w:lang w:val="fr-CA"/>
              </w:rPr>
            </w:pPr>
            <w:r w:rsidRPr="005D733F">
              <w:rPr>
                <w:lang w:val="fr-CA"/>
              </w:rPr>
              <w:t>1.</w:t>
            </w:r>
            <w:r w:rsidRPr="005D733F">
              <w:rPr>
                <w:lang w:val="fr-CA"/>
              </w:rPr>
              <w:tab/>
              <w:t xml:space="preserve">La TIC est un document </w:t>
            </w:r>
            <w:proofErr w:type="gramStart"/>
            <w:r w:rsidRPr="005D733F">
              <w:rPr>
                <w:lang w:val="fr-CA"/>
              </w:rPr>
              <w:t>non Web</w:t>
            </w:r>
            <w:proofErr w:type="gramEnd"/>
            <w:r w:rsidRPr="005D733F">
              <w:rPr>
                <w:lang w:val="fr-CA"/>
              </w:rPr>
              <w:t xml:space="preserve"> qui n’a pas de zone de présentation de contenu de taille fixe qui est essentielle à l’information véhiculée.</w:t>
            </w:r>
          </w:p>
        </w:tc>
      </w:tr>
      <w:tr w:rsidR="00AA6465" w:rsidRPr="00B10070"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45847462" w:rsidR="0066675A" w:rsidRPr="00276F79" w:rsidRDefault="00D5361C" w:rsidP="00C92FAC">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4D18300C" w:rsidR="0066675A" w:rsidRPr="002579EA" w:rsidRDefault="006C03CA" w:rsidP="005D733F">
            <w:pPr>
              <w:pStyle w:val="TAL"/>
              <w:ind w:left="288" w:hanging="288"/>
              <w:rPr>
                <w:lang w:val="fr-CA"/>
              </w:rPr>
            </w:pPr>
            <w:r w:rsidRPr="002579EA">
              <w:rPr>
                <w:lang w:val="fr-CA"/>
              </w:rPr>
              <w:t xml:space="preserve">1. Vérifier que le document n’échoue pas au </w:t>
            </w:r>
            <w:hyperlink r:id="rId183" w:anchor="non-text-contrast" w:history="1">
              <w:r w:rsidRPr="00276F79">
                <w:rPr>
                  <w:rStyle w:val="Hyperlink"/>
                  <w:lang w:val="fr-CA"/>
                </w:rPr>
                <w:t xml:space="preserve">critère de succès </w:t>
              </w:r>
              <w:r w:rsidR="005D733F">
                <w:rPr>
                  <w:rStyle w:val="Hyperlink"/>
                  <w:lang w:val="fr-CA"/>
                </w:rPr>
                <w:t xml:space="preserve">1.4.11 </w:t>
              </w:r>
              <w:r w:rsidRPr="00276F79">
                <w:rPr>
                  <w:rStyle w:val="Hyperlink"/>
                  <w:lang w:val="fr-CA"/>
                </w:rPr>
                <w:t>Contraste</w:t>
              </w:r>
              <w:r w:rsidR="005D733F">
                <w:rPr>
                  <w:rStyle w:val="Hyperlink"/>
                  <w:lang w:val="fr-CA"/>
                </w:rPr>
                <w:t xml:space="preserve"> du contenu</w:t>
              </w:r>
              <w:r w:rsidRPr="00276F79">
                <w:rPr>
                  <w:rStyle w:val="Hyperlink"/>
                  <w:lang w:val="fr-CA"/>
                </w:rPr>
                <w:t xml:space="preserve"> non textue</w:t>
              </w:r>
              <w:r w:rsidR="005D733F">
                <w:rPr>
                  <w:rStyle w:val="Hyperlink"/>
                  <w:lang w:val="fr-CA"/>
                </w:rPr>
                <w:t>l des WCAG 2.1</w:t>
              </w:r>
            </w:hyperlink>
            <w:r w:rsidRPr="00276F79">
              <w:rPr>
                <w:lang w:val="fr-CA"/>
              </w:rPr>
              <w:t xml:space="preserve"> (en anglais seulement).</w:t>
            </w:r>
          </w:p>
        </w:tc>
      </w:tr>
      <w:tr w:rsidR="00AA6465" w:rsidRPr="00565424"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D62FE5"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17F82130"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1F85D2D3" w14:textId="35B3888C" w:rsidR="0066675A" w:rsidRPr="002579EA" w:rsidRDefault="005D733F" w:rsidP="005D733F">
            <w:pPr>
              <w:spacing w:after="0" w:line="256" w:lineRule="auto"/>
              <w:rPr>
                <w:rFonts w:ascii="Arial" w:hAnsi="Arial"/>
                <w:sz w:val="18"/>
                <w:lang w:val="fr-CA"/>
              </w:rPr>
            </w:pPr>
            <w:r w:rsidRPr="005D733F">
              <w:rPr>
                <w:rFonts w:ascii="Arial" w:hAnsi="Arial"/>
                <w:sz w:val="18"/>
                <w:lang w:val="fr-CA"/>
              </w:rPr>
              <w:t xml:space="preserve">Sans objet : La condition préalable 1 n’est pas remplie ou le document </w:t>
            </w:r>
            <w:proofErr w:type="gramStart"/>
            <w:r w:rsidRPr="005D733F">
              <w:rPr>
                <w:rFonts w:ascii="Arial" w:hAnsi="Arial"/>
                <w:sz w:val="18"/>
                <w:lang w:val="fr-CA"/>
              </w:rPr>
              <w:t>non Web</w:t>
            </w:r>
            <w:proofErr w:type="gramEnd"/>
            <w:r w:rsidRPr="005D733F">
              <w:rPr>
                <w:rFonts w:ascii="Arial" w:hAnsi="Arial"/>
                <w:sz w:val="18"/>
                <w:lang w:val="fr-CA"/>
              </w:rPr>
              <w:t xml:space="preserve"> ne renferme pas de contenu pertinent pour le critère de succès 1.4.11 Contraste du contenu non textuel des WCAG 2.1.</w:t>
            </w:r>
          </w:p>
        </w:tc>
      </w:tr>
    </w:tbl>
    <w:p w14:paraId="45FEEE68"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5A147E3E" w14:textId="6DC5529B" w:rsidR="0066675A" w:rsidRPr="00276F79" w:rsidRDefault="006C03CA" w:rsidP="0066675A">
      <w:pPr>
        <w:pStyle w:val="Heading5"/>
      </w:pPr>
      <w:r w:rsidRPr="002579EA">
        <w:rPr>
          <w:lang w:val="fr-CA"/>
        </w:rPr>
        <w:t>C.10.1.4.12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76F79" w:rsidRDefault="006C03CA" w:rsidP="00C92FAC">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6CC587" w14:textId="473843BF" w:rsidR="0066675A" w:rsidRPr="00276F79" w:rsidRDefault="005D733F" w:rsidP="00C92FAC">
            <w:pPr>
              <w:pStyle w:val="TAL"/>
              <w:keepNext w:val="0"/>
              <w:keepLines w:val="0"/>
              <w:spacing w:line="256" w:lineRule="auto"/>
            </w:pPr>
            <w:r>
              <w:t>Inspection</w:t>
            </w:r>
          </w:p>
        </w:tc>
      </w:tr>
      <w:tr w:rsidR="00AA6465" w:rsidRPr="00565424"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9C99B8" w14:textId="67DB1952"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2D8B396" w:rsidR="0066675A" w:rsidRPr="00276F79" w:rsidRDefault="00D5361C" w:rsidP="009C6E9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105F79CE" w:rsidR="0066675A" w:rsidRPr="002579EA" w:rsidRDefault="006C03CA" w:rsidP="005D733F">
            <w:pPr>
              <w:spacing w:after="0"/>
              <w:ind w:left="288" w:hanging="288"/>
              <w:rPr>
                <w:rFonts w:ascii="Arial" w:hAnsi="Arial"/>
                <w:sz w:val="18"/>
                <w:lang w:val="fr-CA"/>
              </w:rPr>
            </w:pPr>
            <w:r w:rsidRPr="002579EA">
              <w:rPr>
                <w:rFonts w:ascii="Arial" w:hAnsi="Arial"/>
                <w:sz w:val="18"/>
                <w:lang w:val="fr-CA"/>
              </w:rPr>
              <w:t xml:space="preserve">1. Vérifier que le </w:t>
            </w:r>
            <w:r w:rsidRPr="00276F79">
              <w:rPr>
                <w:rFonts w:ascii="Arial" w:hAnsi="Arial" w:cs="Arial"/>
                <w:sz w:val="18"/>
                <w:szCs w:val="18"/>
                <w:lang w:val="fr-CA"/>
              </w:rPr>
              <w:t>logiciel</w:t>
            </w:r>
            <w:r w:rsidRPr="002579EA">
              <w:rPr>
                <w:rFonts w:ascii="Arial" w:hAnsi="Arial"/>
                <w:sz w:val="18"/>
                <w:lang w:val="fr-CA"/>
              </w:rPr>
              <w:t xml:space="preserve"> n’échoue pas au </w:t>
            </w:r>
            <w:hyperlink r:id="rId184" w:anchor="text-spacing"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 xml:space="preserve">1.4.12 </w:t>
              </w:r>
              <w:r w:rsidRPr="00276F79">
                <w:rPr>
                  <w:rStyle w:val="Hyperlink"/>
                  <w:rFonts w:ascii="Arial" w:hAnsi="Arial" w:cs="Arial"/>
                  <w:sz w:val="18"/>
                  <w:szCs w:val="18"/>
                  <w:lang w:val="fr-CA"/>
                </w:rPr>
                <w:t>Espacement du texte</w:t>
              </w:r>
            </w:hyperlink>
            <w:r w:rsidR="005D733F">
              <w:rPr>
                <w:rStyle w:val="Hyperlink"/>
                <w:rFonts w:ascii="Arial" w:hAnsi="Arial" w:cs="Arial"/>
                <w:sz w:val="18"/>
                <w:szCs w:val="18"/>
                <w:lang w:val="fr-CA"/>
              </w:rPr>
              <w:t xml:space="preserve"> des WCAG 2.1</w:t>
            </w:r>
            <w:r w:rsidRPr="00276F79">
              <w:rPr>
                <w:rFonts w:ascii="Arial" w:hAnsi="Arial" w:cs="Arial"/>
                <w:sz w:val="18"/>
                <w:szCs w:val="18"/>
                <w:lang w:val="fr-CA"/>
              </w:rPr>
              <w:t xml:space="preserve"> (en anglais seulement).</w:t>
            </w:r>
          </w:p>
        </w:tc>
      </w:tr>
      <w:tr w:rsidR="00AA6465" w:rsidRPr="00565424"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488BEA7"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4D06F6EA"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BB3B4B8" w14:textId="3BF7FEA0" w:rsidR="0066675A" w:rsidRPr="002579EA" w:rsidRDefault="005D733F" w:rsidP="005D733F">
            <w:pPr>
              <w:spacing w:after="0" w:line="256" w:lineRule="auto"/>
              <w:rPr>
                <w:rFonts w:ascii="Arial" w:hAnsi="Arial"/>
                <w:sz w:val="18"/>
                <w:lang w:val="fr-CA"/>
              </w:rPr>
            </w:pPr>
            <w:r w:rsidRPr="005D733F">
              <w:rPr>
                <w:rFonts w:ascii="Arial" w:hAnsi="Arial"/>
                <w:sz w:val="18"/>
                <w:lang w:val="fr-CA"/>
              </w:rPr>
              <w:t xml:space="preserve">Sans objet : La condition préalable 1 n’est pas remplie ou le document </w:t>
            </w:r>
            <w:proofErr w:type="gramStart"/>
            <w:r w:rsidRPr="005D733F">
              <w:rPr>
                <w:rFonts w:ascii="Arial" w:hAnsi="Arial"/>
                <w:sz w:val="18"/>
                <w:lang w:val="fr-CA"/>
              </w:rPr>
              <w:t>non Web</w:t>
            </w:r>
            <w:proofErr w:type="gramEnd"/>
            <w:r w:rsidRPr="005D733F">
              <w:rPr>
                <w:rFonts w:ascii="Arial" w:hAnsi="Arial"/>
                <w:sz w:val="18"/>
                <w:lang w:val="fr-CA"/>
              </w:rPr>
              <w:t xml:space="preserve"> ne renferme pas de contenu pertinent pour le critère de succès 1.4.12 Espacement du texte des WCAG 2.1.</w:t>
            </w:r>
          </w:p>
        </w:tc>
      </w:tr>
    </w:tbl>
    <w:p w14:paraId="3B6208B0" w14:textId="4B7ADE23" w:rsidR="0066675A" w:rsidRPr="002579EA" w:rsidRDefault="006C03CA" w:rsidP="0066675A">
      <w:pPr>
        <w:pStyle w:val="Heading5"/>
        <w:rPr>
          <w:lang w:val="fr-CA"/>
        </w:rPr>
      </w:pPr>
      <w:r w:rsidRPr="002579EA">
        <w:rPr>
          <w:lang w:val="fr-CA"/>
        </w:rPr>
        <w:t>C.10.1.4.13</w:t>
      </w:r>
      <w:r w:rsidRPr="002579EA">
        <w:rPr>
          <w:lang w:val="fr-CA"/>
        </w:rPr>
        <w:tab/>
        <w:t xml:space="preserve">Contenu </w:t>
      </w:r>
      <w:r w:rsidR="005D733F">
        <w:rPr>
          <w:lang w:val="fr-CA"/>
        </w:rPr>
        <w:t>au</w:t>
      </w:r>
      <w:r w:rsidRPr="002579EA">
        <w:rPr>
          <w:lang w:val="fr-CA"/>
        </w:rPr>
        <w:t xml:space="preserve"> survol ou </w:t>
      </w:r>
      <w:r w:rsidR="005D733F">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76F79" w:rsidRDefault="006C03CA" w:rsidP="00C92FAC">
            <w:pPr>
              <w:pStyle w:val="TAL"/>
              <w:keepNext w:val="0"/>
              <w:keepLines w:val="0"/>
              <w:spacing w:line="256" w:lineRule="auto"/>
              <w:rPr>
                <w:rFonts w:cs="Arial"/>
                <w:szCs w:val="18"/>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4AF0AB9" w14:textId="32D41364" w:rsidR="0066675A" w:rsidRPr="00276F79" w:rsidRDefault="005D733F" w:rsidP="00C92FAC">
            <w:pPr>
              <w:pStyle w:val="TAL"/>
              <w:keepNext w:val="0"/>
              <w:keepLines w:val="0"/>
              <w:spacing w:line="256" w:lineRule="auto"/>
              <w:rPr>
                <w:rFonts w:cs="Arial"/>
                <w:szCs w:val="18"/>
              </w:rPr>
            </w:pPr>
            <w:r>
              <w:rPr>
                <w:rFonts w:cs="Arial"/>
                <w:szCs w:val="18"/>
              </w:rPr>
              <w:t>Inspection</w:t>
            </w:r>
          </w:p>
        </w:tc>
      </w:tr>
      <w:tr w:rsidR="00AA6465" w:rsidRPr="00565424"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ABA6A2" w14:textId="5332AF65"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565424"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6D6A3E54" w:rsidR="0066675A" w:rsidRPr="00276F79" w:rsidRDefault="00D5361C" w:rsidP="00C92FAC">
            <w:pPr>
              <w:spacing w:after="0" w:line="256" w:lineRule="auto"/>
              <w:rPr>
                <w:rFonts w:ascii="Arial" w:hAnsi="Arial" w:cs="Arial"/>
                <w:sz w:val="18"/>
                <w:szCs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78C7BA91" w:rsidR="0066675A" w:rsidRPr="002579EA" w:rsidRDefault="006C03CA" w:rsidP="005D733F">
            <w:pPr>
              <w:keepNext/>
              <w:keepLines/>
              <w:spacing w:after="0"/>
              <w:ind w:left="288" w:hanging="283"/>
              <w:rPr>
                <w:rFonts w:ascii="Arial" w:hAnsi="Arial"/>
                <w:sz w:val="18"/>
                <w:lang w:val="fr-CA"/>
              </w:rPr>
            </w:pPr>
            <w:r w:rsidRPr="002579EA">
              <w:rPr>
                <w:rFonts w:ascii="Arial" w:hAnsi="Arial"/>
                <w:sz w:val="18"/>
                <w:lang w:val="fr-CA"/>
              </w:rPr>
              <w:t xml:space="preserve">1. Vérifier que le document n’échoue pas au </w:t>
            </w:r>
            <w:r>
              <w:fldChar w:fldCharType="begin"/>
            </w:r>
            <w:r w:rsidRPr="00565424">
              <w:rPr>
                <w:lang w:val="fr-CA"/>
              </w:rPr>
              <w:instrText>HYPERLINK "https://www.w3.org/TR/WCAG21/" \l "content-on-hover-or-focus"</w:instrText>
            </w:r>
            <w:r>
              <w:fldChar w:fldCharType="separate"/>
            </w:r>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1</w:t>
            </w:r>
            <w:r w:rsidR="005D733F" w:rsidRPr="005D733F">
              <w:rPr>
                <w:rStyle w:val="Hyperlink"/>
                <w:rFonts w:ascii="Arial" w:hAnsi="Arial" w:cs="Arial"/>
                <w:sz w:val="18"/>
                <w:szCs w:val="18"/>
                <w:lang w:val="fr-CA"/>
              </w:rPr>
              <w:t xml:space="preserve">.4.13 </w:t>
            </w:r>
            <w:r w:rsidRPr="00276F79">
              <w:rPr>
                <w:rStyle w:val="Hyperlink"/>
                <w:rFonts w:ascii="Arial" w:hAnsi="Arial" w:cs="Arial"/>
                <w:sz w:val="18"/>
                <w:szCs w:val="18"/>
                <w:lang w:val="fr-CA"/>
              </w:rPr>
              <w:t xml:space="preserve">Contenu </w:t>
            </w:r>
            <w:proofErr w:type="gramStart"/>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 xml:space="preserve"> survol</w:t>
            </w:r>
            <w:proofErr w:type="gramEnd"/>
            <w:r w:rsidRPr="00276F79">
              <w:rPr>
                <w:rStyle w:val="Hyperlink"/>
                <w:rFonts w:ascii="Arial" w:hAnsi="Arial" w:cs="Arial"/>
                <w:sz w:val="18"/>
                <w:szCs w:val="18"/>
                <w:lang w:val="fr-CA"/>
              </w:rPr>
              <w:t xml:space="preserve"> ou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focu</w:t>
            </w:r>
            <w:r w:rsidR="005D733F">
              <w:rPr>
                <w:rStyle w:val="Hyperlink"/>
                <w:rFonts w:ascii="Arial" w:hAnsi="Arial" w:cs="Arial"/>
                <w:sz w:val="18"/>
                <w:szCs w:val="18"/>
                <w:lang w:val="fr-CA"/>
              </w:rPr>
              <w:t>s</w:t>
            </w:r>
            <w:r w:rsidR="005D733F" w:rsidRPr="005D733F">
              <w:rPr>
                <w:rStyle w:val="Hyperlink"/>
                <w:rFonts w:ascii="Arial" w:hAnsi="Arial" w:cs="Arial"/>
                <w:sz w:val="18"/>
                <w:szCs w:val="18"/>
                <w:lang w:val="fr-CA"/>
              </w:rPr>
              <w:t xml:space="preserve"> des WCAG 2.1</w:t>
            </w:r>
            <w:r>
              <w:fldChar w:fldCharType="end"/>
            </w:r>
            <w:r w:rsidRPr="00276F79">
              <w:rPr>
                <w:rFonts w:ascii="Arial" w:hAnsi="Arial" w:cs="Arial"/>
                <w:sz w:val="18"/>
                <w:szCs w:val="18"/>
                <w:lang w:val="fr-CA"/>
              </w:rPr>
              <w:t xml:space="preserve"> (en anglais seulement).</w:t>
            </w:r>
          </w:p>
        </w:tc>
      </w:tr>
      <w:tr w:rsidR="00AA6465" w:rsidRPr="00565424"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F2EAE"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6A8EC7FD"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0C64ACB0" w14:textId="0507303C" w:rsidR="0066675A" w:rsidRPr="002579EA" w:rsidRDefault="005D733F" w:rsidP="005D733F">
            <w:pPr>
              <w:spacing w:after="0" w:line="256" w:lineRule="auto"/>
              <w:rPr>
                <w:rFonts w:ascii="Arial" w:hAnsi="Arial"/>
                <w:sz w:val="18"/>
                <w:lang w:val="fr-CA"/>
              </w:rPr>
            </w:pPr>
            <w:r w:rsidRPr="005D733F">
              <w:rPr>
                <w:rFonts w:ascii="Arial" w:hAnsi="Arial"/>
                <w:sz w:val="18"/>
                <w:lang w:val="fr-CA"/>
              </w:rPr>
              <w:t xml:space="preserve">Sans objet : La condition préalable 1 n’est pas remplie ou le document </w:t>
            </w:r>
            <w:proofErr w:type="gramStart"/>
            <w:r w:rsidRPr="005D733F">
              <w:rPr>
                <w:rFonts w:ascii="Arial" w:hAnsi="Arial"/>
                <w:sz w:val="18"/>
                <w:lang w:val="fr-CA"/>
              </w:rPr>
              <w:t>non Web</w:t>
            </w:r>
            <w:proofErr w:type="gramEnd"/>
            <w:r w:rsidRPr="005D733F">
              <w:rPr>
                <w:rFonts w:ascii="Arial" w:hAnsi="Arial"/>
                <w:sz w:val="18"/>
                <w:lang w:val="fr-CA"/>
              </w:rPr>
              <w:t xml:space="preserve"> ne renferme pas de contenu pertinent pour le critère de succès 1.4.13 Contenu au survol ou au focus des WCAG 2.1.</w:t>
            </w:r>
          </w:p>
        </w:tc>
      </w:tr>
    </w:tbl>
    <w:p w14:paraId="036B0765" w14:textId="7362FAEA" w:rsidR="0066675A" w:rsidRPr="002579EA" w:rsidRDefault="006C03CA" w:rsidP="009C6E9A">
      <w:pPr>
        <w:pStyle w:val="Heading3"/>
        <w:rPr>
          <w:lang w:val="fr-CA"/>
        </w:rPr>
      </w:pPr>
      <w:bookmarkStart w:id="1305" w:name="_Toc57281215"/>
      <w:bookmarkStart w:id="1306" w:name="_Toc57986085"/>
      <w:bookmarkStart w:id="1307" w:name="_Toc58222458"/>
      <w:bookmarkStart w:id="1308" w:name="_Toc78290710"/>
      <w:bookmarkStart w:id="1309" w:name="_Toc197147366"/>
      <w:r w:rsidRPr="002579EA">
        <w:rPr>
          <w:lang w:val="fr-CA"/>
        </w:rPr>
        <w:t>C.10.2</w:t>
      </w:r>
      <w:r w:rsidRPr="002579EA">
        <w:rPr>
          <w:lang w:val="fr-CA"/>
        </w:rPr>
        <w:tab/>
        <w:t>Utilisable</w:t>
      </w:r>
      <w:bookmarkEnd w:id="1305"/>
      <w:bookmarkEnd w:id="1306"/>
      <w:bookmarkEnd w:id="1307"/>
      <w:bookmarkEnd w:id="1308"/>
      <w:bookmarkEnd w:id="1309"/>
    </w:p>
    <w:p w14:paraId="3C0771A7" w14:textId="3740CB29" w:rsidR="0066675A" w:rsidRPr="002579EA" w:rsidRDefault="006C03CA" w:rsidP="009C6E9A">
      <w:pPr>
        <w:pStyle w:val="Heading4"/>
        <w:rPr>
          <w:lang w:val="fr-CA"/>
        </w:rPr>
      </w:pPr>
      <w:r w:rsidRPr="002579EA">
        <w:rPr>
          <w:lang w:val="fr-CA"/>
        </w:rPr>
        <w:t>C.10.2.1</w:t>
      </w:r>
      <w:r w:rsidRPr="002579EA">
        <w:rPr>
          <w:lang w:val="fr-CA"/>
        </w:rPr>
        <w:tab/>
        <w:t>Accessibilité au clavier</w:t>
      </w:r>
    </w:p>
    <w:p w14:paraId="7F5F1E21" w14:textId="4BBEA9F4" w:rsidR="00F10D71" w:rsidRPr="00276F79" w:rsidRDefault="006C03CA" w:rsidP="009C6E9A">
      <w:pPr>
        <w:pStyle w:val="Heading5"/>
      </w:pPr>
      <w:r w:rsidRPr="002579EA">
        <w:rPr>
          <w:lang w:val="fr-CA"/>
        </w:rPr>
        <w:t>C.10.2.1.1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3D39DD" w14:textId="33327033" w:rsidR="00F10D71" w:rsidRPr="00276F79" w:rsidRDefault="005D733F" w:rsidP="001C14F5">
            <w:pPr>
              <w:pStyle w:val="TAL"/>
              <w:spacing w:line="256" w:lineRule="auto"/>
            </w:pPr>
            <w:r>
              <w:t>Inspection</w:t>
            </w:r>
          </w:p>
        </w:tc>
      </w:tr>
      <w:tr w:rsidR="00AA6465" w:rsidRPr="00565424"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8166D" w14:textId="55470DF2"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552B872A" w:rsidR="00F10D71" w:rsidRPr="00276F79" w:rsidRDefault="00D5361C" w:rsidP="001C14F5">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28DE4979" w:rsidR="00F10D71" w:rsidRPr="002579EA" w:rsidRDefault="006C03CA" w:rsidP="005D733F">
            <w:pPr>
              <w:pStyle w:val="TAL"/>
              <w:spacing w:line="256" w:lineRule="auto"/>
              <w:ind w:left="288" w:hanging="288"/>
              <w:rPr>
                <w:lang w:val="fr-CA"/>
              </w:rPr>
            </w:pPr>
            <w:r w:rsidRPr="002579EA">
              <w:rPr>
                <w:lang w:val="fr-CA"/>
              </w:rPr>
              <w:t xml:space="preserve">1. Vérifier que le document n’échoue pas au </w:t>
            </w:r>
            <w:hyperlink r:id="rId185" w:anchor="keyboard" w:history="1">
              <w:r w:rsidRPr="00276F79">
                <w:rPr>
                  <w:rStyle w:val="Hyperlink"/>
                  <w:lang w:val="fr-CA"/>
                </w:rPr>
                <w:t xml:space="preserve">critère de succès </w:t>
              </w:r>
              <w:r w:rsidR="005D733F">
                <w:rPr>
                  <w:rStyle w:val="Hyperlink"/>
                  <w:lang w:val="fr-CA"/>
                </w:rPr>
                <w:t>2</w:t>
              </w:r>
              <w:r w:rsidR="005D733F" w:rsidRPr="005D733F">
                <w:rPr>
                  <w:rStyle w:val="Hyperlink"/>
                  <w:lang w:val="fr-CA"/>
                </w:rPr>
                <w:t xml:space="preserve">.1.1 </w:t>
              </w:r>
              <w:r w:rsidRPr="00276F79">
                <w:rPr>
                  <w:rStyle w:val="Hyperlink"/>
                  <w:lang w:val="fr-CA"/>
                </w:rPr>
                <w:t>Clavie</w:t>
              </w:r>
              <w:r w:rsidR="005D733F">
                <w:rPr>
                  <w:rStyle w:val="Hyperlink"/>
                  <w:lang w:val="fr-CA"/>
                </w:rPr>
                <w:t>r</w:t>
              </w:r>
              <w:r w:rsidR="005D733F" w:rsidRPr="005D733F">
                <w:rPr>
                  <w:rStyle w:val="Hyperlink"/>
                  <w:lang w:val="fr-CA"/>
                </w:rPr>
                <w:t xml:space="preserve"> de</w:t>
              </w:r>
              <w:r w:rsidR="005D733F">
                <w:rPr>
                  <w:rStyle w:val="Hyperlink"/>
                  <w:lang w:val="fr-CA"/>
                </w:rPr>
                <w:t>s WCAG 2.1</w:t>
              </w:r>
            </w:hyperlink>
            <w:r w:rsidRPr="00276F79">
              <w:rPr>
                <w:lang w:val="fr-CA"/>
              </w:rPr>
              <w:t xml:space="preserve"> (en anglais seulement).</w:t>
            </w:r>
          </w:p>
        </w:tc>
      </w:tr>
      <w:tr w:rsidR="00AA6465" w:rsidRPr="00565424"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DB5EA5"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Réussite : L’énoncé testable no 1 est vrai.</w:t>
            </w:r>
          </w:p>
          <w:p w14:paraId="0ECAA807"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Échec : L’énoncé testable no 1 est faux.</w:t>
            </w:r>
          </w:p>
          <w:p w14:paraId="7E2B1D8F" w14:textId="30BCFC08" w:rsidR="00F10D71" w:rsidRPr="002579EA" w:rsidRDefault="005D733F" w:rsidP="005D733F">
            <w:pPr>
              <w:keepNext/>
              <w:keepLines/>
              <w:spacing w:after="0" w:line="256" w:lineRule="auto"/>
              <w:rPr>
                <w:rFonts w:ascii="Arial" w:hAnsi="Arial"/>
                <w:sz w:val="18"/>
                <w:lang w:val="fr-CA"/>
              </w:rPr>
            </w:pPr>
            <w:r w:rsidRPr="005D733F">
              <w:rPr>
                <w:rFonts w:ascii="Arial" w:hAnsi="Arial"/>
                <w:sz w:val="18"/>
                <w:lang w:val="fr-CA"/>
              </w:rPr>
              <w:t xml:space="preserve">Sans objet : La condition préalable 1 n’est pas remplie ou le document </w:t>
            </w:r>
            <w:proofErr w:type="gramStart"/>
            <w:r w:rsidRPr="005D733F">
              <w:rPr>
                <w:rFonts w:ascii="Arial" w:hAnsi="Arial"/>
                <w:sz w:val="18"/>
                <w:lang w:val="fr-CA"/>
              </w:rPr>
              <w:t>non Web</w:t>
            </w:r>
            <w:proofErr w:type="gramEnd"/>
            <w:r w:rsidRPr="005D733F">
              <w:rPr>
                <w:rFonts w:ascii="Arial" w:hAnsi="Arial"/>
                <w:sz w:val="18"/>
                <w:lang w:val="fr-CA"/>
              </w:rPr>
              <w:t xml:space="preserve"> ne renferme pas de contenu pertinent pour le critère de succès 2.1.1 Clavier des WCAG 2.1.</w:t>
            </w:r>
          </w:p>
        </w:tc>
      </w:tr>
    </w:tbl>
    <w:p w14:paraId="69F7E1F4" w14:textId="6C8AC91C" w:rsidR="00F10D71" w:rsidRPr="002579EA" w:rsidRDefault="006C03CA" w:rsidP="009C6E9A">
      <w:pPr>
        <w:pStyle w:val="Heading5"/>
        <w:rPr>
          <w:lang w:val="fr-CA"/>
        </w:rPr>
      </w:pPr>
      <w:r w:rsidRPr="002579EA">
        <w:rPr>
          <w:lang w:val="fr-CA"/>
        </w:rPr>
        <w:t>C.10.2.1.2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1D823A" w14:textId="6F21C027" w:rsidR="00F10D71" w:rsidRPr="00276F79" w:rsidRDefault="005D733F" w:rsidP="00FB1702">
            <w:pPr>
              <w:pStyle w:val="TAL"/>
              <w:keepNext w:val="0"/>
              <w:keepLines w:val="0"/>
              <w:spacing w:line="256" w:lineRule="auto"/>
            </w:pPr>
            <w:r>
              <w:t>Inspection</w:t>
            </w:r>
          </w:p>
        </w:tc>
      </w:tr>
      <w:tr w:rsidR="00AA6465" w:rsidRPr="00565424"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E68E76" w14:textId="50F5A95A"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063DBF85" w:rsidR="00F10D71" w:rsidRPr="00276F79" w:rsidRDefault="00D5361C" w:rsidP="00FB1702">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404A6DAD" w:rsidR="00F10D71" w:rsidRPr="002579EA" w:rsidRDefault="005D733F" w:rsidP="005D733F">
            <w:pPr>
              <w:spacing w:after="0" w:line="256" w:lineRule="auto"/>
              <w:ind w:left="288" w:hanging="283"/>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10.3.</w:t>
            </w:r>
          </w:p>
        </w:tc>
      </w:tr>
      <w:tr w:rsidR="00AA6465" w:rsidRPr="00B10070"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D82F1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3392DAB9"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4B4AD450" w14:textId="23DDB77C" w:rsidR="00F10D71"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95589FD" w14:textId="71367B78" w:rsidR="003C529F" w:rsidRPr="000406B8" w:rsidRDefault="006C03CA" w:rsidP="005B2133">
      <w:pPr>
        <w:pStyle w:val="Heading5"/>
        <w:keepNext w:val="0"/>
        <w:rPr>
          <w:lang w:val="fr-CA"/>
        </w:rPr>
      </w:pPr>
      <w:r w:rsidRPr="002579EA">
        <w:rPr>
          <w:lang w:val="fr-CA"/>
        </w:rPr>
        <w:t>C.10.2.1.3</w:t>
      </w:r>
      <w:r w:rsidRPr="002579EA">
        <w:rPr>
          <w:lang w:val="fr-CA"/>
        </w:rPr>
        <w:tab/>
      </w:r>
      <w:r w:rsidR="005D733F">
        <w:rPr>
          <w:lang w:val="fr-CA"/>
        </w:rPr>
        <w:t>Nul</w:t>
      </w:r>
    </w:p>
    <w:p w14:paraId="5419317B" w14:textId="004A2D79" w:rsidR="00C92FAC" w:rsidRPr="00887369" w:rsidRDefault="006C03CA" w:rsidP="005B2133">
      <w:pPr>
        <w:pStyle w:val="Heading5"/>
        <w:rPr>
          <w:lang w:val="fr-CA"/>
        </w:rPr>
      </w:pPr>
      <w:r w:rsidRPr="002579EA">
        <w:rPr>
          <w:lang w:val="fr-CA"/>
        </w:rPr>
        <w:t>C.10.2.1.4</w:t>
      </w:r>
      <w:r w:rsidRPr="002579EA">
        <w:rPr>
          <w:lang w:val="fr-CA"/>
        </w:rPr>
        <w:tab/>
      </w:r>
      <w:r w:rsidR="00887369" w:rsidRPr="00887369">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DD5EF2" w14:textId="30F22821" w:rsidR="00C92FAC" w:rsidRPr="00276F79" w:rsidRDefault="00887369" w:rsidP="005B2133">
            <w:pPr>
              <w:pStyle w:val="TAL"/>
              <w:keepLines w:val="0"/>
              <w:spacing w:line="256" w:lineRule="auto"/>
            </w:pPr>
            <w:r>
              <w:t>Inspection</w:t>
            </w:r>
          </w:p>
        </w:tc>
      </w:tr>
      <w:tr w:rsidR="00AA6465" w:rsidRPr="00565424"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234C55C" w:rsidR="00C92FAC"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4D9A4F31" w:rsidR="00C92FAC" w:rsidRPr="00276F79" w:rsidRDefault="00D5361C" w:rsidP="00C92FA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7A92CC0D" w:rsidR="00C92FAC" w:rsidRPr="002579EA" w:rsidRDefault="006C03CA" w:rsidP="00887369">
            <w:pPr>
              <w:spacing w:after="0" w:line="256" w:lineRule="auto"/>
              <w:ind w:left="288" w:hanging="283"/>
              <w:rPr>
                <w:rFonts w:ascii="Arial" w:hAnsi="Arial"/>
                <w:sz w:val="18"/>
                <w:lang w:val="fr-CA"/>
              </w:rPr>
            </w:pPr>
            <w:r w:rsidRPr="002579EA">
              <w:rPr>
                <w:rFonts w:ascii="Arial" w:hAnsi="Arial"/>
                <w:sz w:val="18"/>
                <w:lang w:val="fr-CA"/>
              </w:rPr>
              <w:t xml:space="preserve">1. Vérifier que le document n’échoue pas au </w:t>
            </w:r>
            <w:hyperlink r:id="rId186" w:anchor="character-key-shortcuts" w:history="1">
              <w:r w:rsidRPr="00276F79">
                <w:rPr>
                  <w:rStyle w:val="Hyperlink"/>
                  <w:rFonts w:ascii="Arial" w:hAnsi="Arial" w:cs="Arial"/>
                  <w:sz w:val="18"/>
                  <w:szCs w:val="18"/>
                  <w:lang w:val="fr-CA"/>
                </w:rPr>
                <w:t xml:space="preserve">critère de succès </w:t>
              </w:r>
              <w:r w:rsidR="00887369">
                <w:rPr>
                  <w:rStyle w:val="Hyperlink"/>
                  <w:rFonts w:ascii="Arial" w:hAnsi="Arial" w:cs="Arial"/>
                  <w:sz w:val="18"/>
                  <w:szCs w:val="18"/>
                  <w:lang w:val="fr-CA"/>
                </w:rPr>
                <w:t>2</w:t>
              </w:r>
              <w:r w:rsidR="00887369" w:rsidRPr="00887369">
                <w:rPr>
                  <w:rStyle w:val="Hyperlink"/>
                  <w:rFonts w:ascii="Arial" w:hAnsi="Arial" w:cs="Arial"/>
                  <w:sz w:val="18"/>
                  <w:szCs w:val="18"/>
                  <w:lang w:val="fr-CA"/>
                </w:rPr>
                <w:t xml:space="preserve">.1.4 </w:t>
              </w:r>
              <w:r w:rsidRPr="00276F79">
                <w:rPr>
                  <w:rStyle w:val="Hyperlink"/>
                  <w:rFonts w:ascii="Arial" w:hAnsi="Arial" w:cs="Arial"/>
                  <w:sz w:val="18"/>
                  <w:szCs w:val="18"/>
                  <w:lang w:val="fr-CA"/>
                </w:rPr>
                <w:t>Raccourcis clavie</w:t>
              </w:r>
              <w:r w:rsidR="00887369">
                <w:rPr>
                  <w:rStyle w:val="Hyperlink"/>
                  <w:rFonts w:ascii="Arial" w:hAnsi="Arial" w:cs="Arial"/>
                  <w:sz w:val="18"/>
                  <w:szCs w:val="18"/>
                  <w:lang w:val="fr-CA"/>
                </w:rPr>
                <w:t>r</w:t>
              </w:r>
              <w:r w:rsidR="00887369" w:rsidRPr="00887369">
                <w:rPr>
                  <w:rStyle w:val="Hyperlink"/>
                  <w:rFonts w:ascii="Arial" w:hAnsi="Arial" w:cs="Arial"/>
                  <w:sz w:val="18"/>
                  <w:szCs w:val="18"/>
                  <w:lang w:val="fr-CA"/>
                </w:rPr>
                <w:t xml:space="preserve"> utilisan</w:t>
              </w:r>
              <w:r w:rsidR="00887369">
                <w:rPr>
                  <w:rStyle w:val="Hyperlink"/>
                  <w:rFonts w:ascii="Arial" w:hAnsi="Arial" w:cs="Arial"/>
                  <w:sz w:val="18"/>
                  <w:szCs w:val="18"/>
                  <w:lang w:val="fr-CA"/>
                </w:rPr>
                <w:t>t des caractères des WCAG 2.1</w:t>
              </w:r>
            </w:hyperlink>
            <w:r w:rsidRPr="00276F79">
              <w:rPr>
                <w:rFonts w:ascii="Arial" w:hAnsi="Arial"/>
                <w:sz w:val="18"/>
                <w:szCs w:val="18"/>
                <w:lang w:val="fr-CA"/>
              </w:rPr>
              <w:t xml:space="preserve"> (en anglais seulement).</w:t>
            </w:r>
          </w:p>
        </w:tc>
      </w:tr>
      <w:tr w:rsidR="00AA6465" w:rsidRPr="00565424"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E6FE434"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65926180"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4068677E" w14:textId="6B391A0A" w:rsidR="00C92FAC" w:rsidRPr="002579EA" w:rsidRDefault="00887369" w:rsidP="00887369">
            <w:pPr>
              <w:spacing w:after="0" w:line="256" w:lineRule="auto"/>
              <w:rPr>
                <w:rFonts w:ascii="Arial" w:hAnsi="Arial"/>
                <w:sz w:val="18"/>
                <w:lang w:val="fr-CA"/>
              </w:rPr>
            </w:pPr>
            <w:r w:rsidRPr="00887369">
              <w:rPr>
                <w:rFonts w:ascii="Arial" w:hAnsi="Arial"/>
                <w:sz w:val="18"/>
                <w:lang w:val="fr-CA"/>
              </w:rPr>
              <w:t xml:space="preserve">Sans objet : La condition préalable 1 n’est pas remplie ou le document </w:t>
            </w:r>
            <w:proofErr w:type="gramStart"/>
            <w:r w:rsidRPr="00887369">
              <w:rPr>
                <w:rFonts w:ascii="Arial" w:hAnsi="Arial"/>
                <w:sz w:val="18"/>
                <w:lang w:val="fr-CA"/>
              </w:rPr>
              <w:t>non Web</w:t>
            </w:r>
            <w:proofErr w:type="gramEnd"/>
            <w:r w:rsidRPr="00887369">
              <w:rPr>
                <w:rFonts w:ascii="Arial" w:hAnsi="Arial"/>
                <w:sz w:val="18"/>
                <w:lang w:val="fr-CA"/>
              </w:rPr>
              <w:t xml:space="preserve"> ne renferme pas de contenu pertinent pour le critère de succès 2.1.4 Raccourcis clavier utilisant des caractères des WCAG 2.1.</w:t>
            </w:r>
          </w:p>
        </w:tc>
      </w:tr>
    </w:tbl>
    <w:p w14:paraId="3AE15C2A" w14:textId="15089FA4" w:rsidR="00C92FAC" w:rsidRPr="002579EA" w:rsidRDefault="006C03CA" w:rsidP="009C6E9A">
      <w:pPr>
        <w:pStyle w:val="Heading4"/>
        <w:rPr>
          <w:lang w:val="fr-CA"/>
        </w:rPr>
      </w:pPr>
      <w:r w:rsidRPr="002579EA">
        <w:rPr>
          <w:lang w:val="fr-CA"/>
        </w:rPr>
        <w:t>C.10.2.2</w:t>
      </w:r>
      <w:r w:rsidRPr="002579EA">
        <w:rPr>
          <w:lang w:val="fr-CA"/>
        </w:rPr>
        <w:tab/>
        <w:t>Délai suffisant</w:t>
      </w:r>
    </w:p>
    <w:p w14:paraId="2D208BDD" w14:textId="06E116A5" w:rsidR="00F10D71" w:rsidRPr="002579EA" w:rsidRDefault="006C03CA" w:rsidP="009C6E9A">
      <w:pPr>
        <w:pStyle w:val="Heading5"/>
        <w:rPr>
          <w:lang w:val="fr-CA"/>
        </w:rPr>
      </w:pPr>
      <w:r w:rsidRPr="002579EA">
        <w:rPr>
          <w:lang w:val="fr-CA"/>
        </w:rPr>
        <w:t>C.10.2.2.1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6A9C2C" w14:textId="2A5FBAB1" w:rsidR="00F10D71" w:rsidRPr="00276F79" w:rsidRDefault="00887369" w:rsidP="00F10D71">
            <w:pPr>
              <w:pStyle w:val="TAL"/>
              <w:keepNext w:val="0"/>
              <w:keepLines w:val="0"/>
              <w:spacing w:line="256" w:lineRule="auto"/>
            </w:pPr>
            <w:r>
              <w:t>Inspection</w:t>
            </w:r>
          </w:p>
        </w:tc>
      </w:tr>
      <w:tr w:rsidR="00AA6465" w:rsidRPr="00565424"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0F12A0" w14:textId="68C0C580"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w:t>
            </w:r>
            <w:r w:rsidR="00060D37">
              <w:rPr>
                <w:rFonts w:ascii="Arial" w:hAnsi="Arial"/>
                <w:sz w:val="18"/>
                <w:lang w:val="fr-CA"/>
              </w:rPr>
              <w:t xml:space="preserve"> </w:t>
            </w:r>
            <w:r w:rsidR="0001372D">
              <w:rPr>
                <w:rFonts w:ascii="Arial" w:hAnsi="Arial"/>
                <w:sz w:val="18"/>
                <w:lang w:val="fr-CA"/>
              </w:rPr>
              <w:t>Web</w:t>
            </w:r>
            <w:proofErr w:type="gramEnd"/>
            <w:r w:rsidR="0001372D">
              <w:rPr>
                <w:rFonts w:ascii="Arial" w:hAnsi="Arial"/>
                <w:sz w:val="18"/>
                <w:lang w:val="fr-CA"/>
              </w:rPr>
              <w:t>.</w:t>
            </w:r>
          </w:p>
        </w:tc>
      </w:tr>
      <w:tr w:rsidR="00AA6465" w:rsidRPr="00B10070"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3E933250"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1F2D3CA7"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10.4.</w:t>
            </w:r>
          </w:p>
        </w:tc>
      </w:tr>
      <w:tr w:rsidR="00AA6465" w:rsidRPr="00B10070"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80A245"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27DE25CE"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70535932" w14:textId="105D29AE"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1DEAC8F3" w14:textId="042E7709" w:rsidR="00F10D71" w:rsidRPr="002579EA" w:rsidRDefault="006C03CA" w:rsidP="0014796F">
      <w:pPr>
        <w:pStyle w:val="Heading5"/>
        <w:rPr>
          <w:lang w:val="fr-CA"/>
        </w:rPr>
      </w:pPr>
      <w:r w:rsidRPr="002579EA">
        <w:rPr>
          <w:lang w:val="fr-CA"/>
        </w:rPr>
        <w:t>C.10.2.2.2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76F79" w:rsidRDefault="006C03CA" w:rsidP="009E106D">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E9FA7" w14:textId="60C2C933" w:rsidR="00F10D71" w:rsidRPr="00276F79" w:rsidRDefault="00887369" w:rsidP="009E106D">
            <w:pPr>
              <w:pStyle w:val="TAL"/>
              <w:keepLines w:val="0"/>
              <w:spacing w:line="256" w:lineRule="auto"/>
            </w:pPr>
            <w:r>
              <w:t>Inspection</w:t>
            </w:r>
          </w:p>
        </w:tc>
      </w:tr>
      <w:tr w:rsidR="00AA6465" w:rsidRPr="00565424"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C3D66F" w14:textId="629E36B5"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3C50684B"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77EA21CD"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10.5.</w:t>
            </w:r>
          </w:p>
        </w:tc>
      </w:tr>
      <w:tr w:rsidR="00AA6465" w:rsidRPr="00565424"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49A88A"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3FD38F5F"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541F036E" w14:textId="2B40E6A4" w:rsidR="00F10D71" w:rsidRPr="002579EA" w:rsidRDefault="00887369" w:rsidP="00887369">
            <w:pPr>
              <w:spacing w:after="0" w:line="256" w:lineRule="auto"/>
              <w:rPr>
                <w:rFonts w:ascii="Arial" w:hAnsi="Arial"/>
                <w:sz w:val="18"/>
                <w:lang w:val="fr-CA"/>
              </w:rPr>
            </w:pPr>
            <w:r w:rsidRPr="00887369">
              <w:rPr>
                <w:rFonts w:ascii="Arial" w:hAnsi="Arial"/>
                <w:sz w:val="18"/>
                <w:lang w:val="fr-CA"/>
              </w:rPr>
              <w:t xml:space="preserve">Sans objet : La condition préalable 1 n’est pas remplie ou le document </w:t>
            </w:r>
            <w:proofErr w:type="gramStart"/>
            <w:r w:rsidRPr="00887369">
              <w:rPr>
                <w:rFonts w:ascii="Arial" w:hAnsi="Arial"/>
                <w:sz w:val="18"/>
                <w:lang w:val="fr-CA"/>
              </w:rPr>
              <w:t>non Web</w:t>
            </w:r>
            <w:proofErr w:type="gramEnd"/>
            <w:r w:rsidRPr="00887369">
              <w:rPr>
                <w:rFonts w:ascii="Arial" w:hAnsi="Arial"/>
                <w:sz w:val="18"/>
                <w:lang w:val="fr-CA"/>
              </w:rPr>
              <w:t xml:space="preserve"> ne renferme pas de contenu pertinent pour le critère de succès 2.2.2 Mettre en pause, arrêter, masquer des WCAG 2.1.</w:t>
            </w:r>
          </w:p>
        </w:tc>
      </w:tr>
    </w:tbl>
    <w:p w14:paraId="52062B4C" w14:textId="05994580" w:rsidR="00C92FAC" w:rsidRPr="002579EA" w:rsidRDefault="006C03CA" w:rsidP="009C6E9A">
      <w:pPr>
        <w:pStyle w:val="Heading4"/>
        <w:rPr>
          <w:lang w:val="fr-CA"/>
        </w:rPr>
      </w:pPr>
      <w:r w:rsidRPr="002579EA">
        <w:rPr>
          <w:lang w:val="fr-CA"/>
        </w:rPr>
        <w:t>C.10.2.3</w:t>
      </w:r>
      <w:r w:rsidRPr="002579EA">
        <w:rPr>
          <w:lang w:val="fr-CA"/>
        </w:rPr>
        <w:tab/>
        <w:t>Crises et réactions physiques</w:t>
      </w:r>
    </w:p>
    <w:p w14:paraId="00324CEE" w14:textId="4A57FF43" w:rsidR="00F10D71" w:rsidRPr="002579EA" w:rsidRDefault="006C03CA" w:rsidP="009C6E9A">
      <w:pPr>
        <w:pStyle w:val="Heading5"/>
        <w:rPr>
          <w:lang w:val="fr-CA"/>
        </w:rPr>
      </w:pPr>
      <w:r w:rsidRPr="002579EA">
        <w:rPr>
          <w:lang w:val="fr-CA"/>
        </w:rPr>
        <w:t>C.10.2.3.1</w:t>
      </w:r>
      <w:r w:rsidRPr="002579EA">
        <w:rPr>
          <w:lang w:val="fr-CA"/>
        </w:rPr>
        <w:tab/>
        <w:t xml:space="preserve">Pas plus de trois </w:t>
      </w:r>
      <w:r w:rsidR="00887369">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669B26" w14:textId="74FE7A6C" w:rsidR="00F10D71" w:rsidRPr="00276F79" w:rsidRDefault="00887369" w:rsidP="00F10D71">
            <w:pPr>
              <w:pStyle w:val="TAL"/>
              <w:keepNext w:val="0"/>
              <w:keepLines w:val="0"/>
              <w:spacing w:line="256" w:lineRule="auto"/>
            </w:pPr>
            <w:r>
              <w:t>Inspection</w:t>
            </w:r>
          </w:p>
        </w:tc>
      </w:tr>
      <w:tr w:rsidR="00AA6465" w:rsidRPr="00565424"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E0165" w14:textId="6D15A77C"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534CE162"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3B1CB379"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10.6.</w:t>
            </w:r>
          </w:p>
        </w:tc>
      </w:tr>
      <w:tr w:rsidR="00AA6465" w:rsidRPr="00B10070"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2ED718"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78FE70A2"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39F6C3A8" w14:textId="5433EA8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43ACE88C" w14:textId="3B667C1F" w:rsidR="007A564B" w:rsidRPr="002579EA" w:rsidRDefault="006C03CA" w:rsidP="00A05207">
      <w:pPr>
        <w:pStyle w:val="Heading4"/>
        <w:keepNext w:val="0"/>
        <w:keepLines w:val="0"/>
        <w:rPr>
          <w:lang w:val="fr-CA"/>
        </w:rPr>
      </w:pPr>
      <w:r w:rsidRPr="002579EA">
        <w:rPr>
          <w:lang w:val="fr-CA"/>
        </w:rPr>
        <w:t>C.10.2.4</w:t>
      </w:r>
      <w:r w:rsidRPr="002579EA">
        <w:rPr>
          <w:lang w:val="fr-CA"/>
        </w:rPr>
        <w:tab/>
        <w:t>Navigable</w:t>
      </w:r>
    </w:p>
    <w:p w14:paraId="4AB54464" w14:textId="1C83459A" w:rsidR="00F10D71" w:rsidRPr="002579EA" w:rsidRDefault="006C03CA" w:rsidP="00A05207">
      <w:pPr>
        <w:pStyle w:val="Heading5"/>
        <w:keepNext w:val="0"/>
        <w:keepLines w:val="0"/>
        <w:rPr>
          <w:lang w:val="fr-CA"/>
        </w:rPr>
      </w:pPr>
      <w:r w:rsidRPr="002579EA">
        <w:rPr>
          <w:lang w:val="fr-CA"/>
        </w:rPr>
        <w:t>C.10.2.4.1</w:t>
      </w:r>
      <w:r w:rsidRPr="002579EA">
        <w:rPr>
          <w:lang w:val="fr-CA"/>
        </w:rPr>
        <w:tab/>
      </w:r>
      <w:r w:rsidR="00887369">
        <w:rPr>
          <w:lang w:val="fr-CA"/>
        </w:rPr>
        <w:t>Nul</w:t>
      </w:r>
    </w:p>
    <w:p w14:paraId="4CFBEAFC" w14:textId="56DC7D8F" w:rsidR="00F10D71" w:rsidRPr="002579EA" w:rsidRDefault="006C03CA" w:rsidP="00A05207">
      <w:pPr>
        <w:pStyle w:val="Heading5"/>
        <w:keepNext w:val="0"/>
        <w:keepLines w:val="0"/>
        <w:rPr>
          <w:lang w:val="fr-CA"/>
        </w:rPr>
      </w:pPr>
      <w:r w:rsidRPr="002579EA">
        <w:rPr>
          <w:lang w:val="fr-CA"/>
        </w:rPr>
        <w:t>C.10.2.4.2</w:t>
      </w:r>
      <w:r w:rsidRPr="002579EA">
        <w:rPr>
          <w:lang w:val="fr-CA"/>
        </w:rPr>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76F79" w:rsidRDefault="006C03CA" w:rsidP="00A05207">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B5BD86" w14:textId="1A9E166A" w:rsidR="00F10D71" w:rsidRPr="00276F79" w:rsidRDefault="00D945B6" w:rsidP="00A05207">
            <w:pPr>
              <w:pStyle w:val="TAL"/>
              <w:keepNext w:val="0"/>
              <w:keepLines w:val="0"/>
              <w:spacing w:line="256" w:lineRule="auto"/>
            </w:pPr>
            <w:r>
              <w:t>Inspection</w:t>
            </w:r>
          </w:p>
        </w:tc>
      </w:tr>
      <w:tr w:rsidR="00AA6465" w:rsidRPr="00565424"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2E86A6" w14:textId="01026C80" w:rsidR="00F10D71" w:rsidRPr="002579EA" w:rsidRDefault="006C03CA" w:rsidP="00A05207">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13E5639B" w:rsidR="00F10D71" w:rsidRPr="00276F79" w:rsidRDefault="00D5361C" w:rsidP="00A05207">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D919C32" w:rsidR="00F10D71" w:rsidRPr="002579EA" w:rsidRDefault="00D945B6" w:rsidP="00D945B6">
            <w:pPr>
              <w:spacing w:after="0" w:line="256" w:lineRule="auto"/>
              <w:ind w:left="288" w:hanging="288"/>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10.7.</w:t>
            </w:r>
          </w:p>
        </w:tc>
      </w:tr>
      <w:tr w:rsidR="00AA6465" w:rsidRPr="00B10070"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E956A7"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Réussite : L’énoncé testable no 1 est vrai.</w:t>
            </w:r>
          </w:p>
          <w:p w14:paraId="26AE0974"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Échec : L’énoncé testable no 1 est faux.</w:t>
            </w:r>
          </w:p>
          <w:p w14:paraId="6D2F84BA" w14:textId="7DAD773C" w:rsidR="00F10D71" w:rsidRPr="002579EA" w:rsidRDefault="00D945B6" w:rsidP="00D945B6">
            <w:pPr>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55617EC8" w14:textId="63C9CDA2" w:rsidR="00F10D71" w:rsidRPr="00276F79" w:rsidRDefault="006C03CA" w:rsidP="00A05207">
      <w:pPr>
        <w:pStyle w:val="Heading5"/>
      </w:pPr>
      <w:r w:rsidRPr="002579EA">
        <w:rPr>
          <w:lang w:val="fr-CA"/>
        </w:rPr>
        <w:t>C.10.2.4.3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76F79" w:rsidRDefault="006C03CA" w:rsidP="00A05207">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4F2797" w14:textId="75D8C572" w:rsidR="00F10D71" w:rsidRPr="00276F79" w:rsidRDefault="00D945B6" w:rsidP="00A05207">
            <w:pPr>
              <w:pStyle w:val="TAL"/>
              <w:keepLines w:val="0"/>
              <w:spacing w:line="256" w:lineRule="auto"/>
            </w:pPr>
            <w:r>
              <w:t>Inspection</w:t>
            </w:r>
          </w:p>
        </w:tc>
      </w:tr>
      <w:tr w:rsidR="00AA6465" w:rsidRPr="00565424"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C75D88" w14:textId="53AF75B1" w:rsidR="00F10D71" w:rsidRPr="002579EA" w:rsidRDefault="006C03CA" w:rsidP="00A05207">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w:t>
            </w:r>
            <w:r w:rsidR="00060D37">
              <w:rPr>
                <w:rFonts w:ascii="Arial" w:hAnsi="Arial"/>
                <w:sz w:val="18"/>
                <w:lang w:val="fr-CA"/>
              </w:rPr>
              <w:t xml:space="preserve"> </w:t>
            </w:r>
            <w:r w:rsidR="0001372D">
              <w:rPr>
                <w:rFonts w:ascii="Arial" w:hAnsi="Arial"/>
                <w:sz w:val="18"/>
                <w:lang w:val="fr-CA"/>
              </w:rPr>
              <w:t>Web</w:t>
            </w:r>
            <w:proofErr w:type="gramEnd"/>
            <w:r w:rsidR="0001372D">
              <w:rPr>
                <w:rFonts w:ascii="Arial" w:hAnsi="Arial"/>
                <w:sz w:val="18"/>
                <w:lang w:val="fr-CA"/>
              </w:rPr>
              <w:t>.</w:t>
            </w:r>
          </w:p>
        </w:tc>
      </w:tr>
      <w:tr w:rsidR="00AA6465" w:rsidRPr="00B10070"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2127D53F" w:rsidR="00F10D71" w:rsidRPr="00276F79" w:rsidRDefault="00D5361C" w:rsidP="00A05207">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0F83F223" w:rsidR="00F10D71" w:rsidRPr="002579EA" w:rsidRDefault="00D945B6" w:rsidP="00D945B6">
            <w:pPr>
              <w:keepNext/>
              <w:spacing w:after="0" w:line="256" w:lineRule="auto"/>
              <w:ind w:left="288" w:hanging="283"/>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10.8.</w:t>
            </w:r>
          </w:p>
        </w:tc>
      </w:tr>
      <w:tr w:rsidR="00AA6465" w:rsidRPr="00B10070"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AF7D2B3"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Réussite : L’énoncé testable no 1 est vrai.</w:t>
            </w:r>
          </w:p>
          <w:p w14:paraId="205AEC14"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Échec : L’énoncé testable no 1 est faux.</w:t>
            </w:r>
          </w:p>
          <w:p w14:paraId="1FBEB315" w14:textId="5B1F86F1" w:rsidR="00F10D71" w:rsidRPr="002579EA" w:rsidRDefault="00D945B6" w:rsidP="00D945B6">
            <w:pPr>
              <w:keepNext/>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1D4112DC" w14:textId="1B3F5DC1" w:rsidR="00F10D71" w:rsidRPr="002579EA" w:rsidRDefault="006C03CA" w:rsidP="00D945B6">
      <w:pPr>
        <w:pStyle w:val="Heading5"/>
        <w:rPr>
          <w:lang w:val="fr-CA"/>
        </w:rPr>
      </w:pPr>
      <w:r w:rsidRPr="002579EA">
        <w:rPr>
          <w:lang w:val="fr-CA"/>
        </w:rPr>
        <w:t>C.10.2.4.4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461E59D" w14:textId="02A612D6" w:rsidR="00F10D71" w:rsidRPr="00276F79" w:rsidRDefault="00A24641" w:rsidP="00F10D71">
            <w:pPr>
              <w:pStyle w:val="TAL"/>
              <w:keepNext w:val="0"/>
              <w:keepLines w:val="0"/>
              <w:spacing w:line="256" w:lineRule="auto"/>
            </w:pPr>
            <w:r>
              <w:t>Inspection</w:t>
            </w:r>
          </w:p>
        </w:tc>
      </w:tr>
      <w:tr w:rsidR="00AA6465" w:rsidRPr="00565424"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38CD11" w14:textId="3AE4B0FC"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1B43A193"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31D28AE1" w:rsidR="00F10D71" w:rsidRPr="002579EA" w:rsidRDefault="006C03CA" w:rsidP="00A24641">
            <w:pPr>
              <w:pStyle w:val="TAL"/>
              <w:keepNext w:val="0"/>
              <w:keepLines w:val="0"/>
              <w:spacing w:line="256" w:lineRule="auto"/>
              <w:ind w:left="288" w:hanging="288"/>
              <w:rPr>
                <w:lang w:val="fr-CA"/>
              </w:rPr>
            </w:pPr>
            <w:r w:rsidRPr="002579EA">
              <w:rPr>
                <w:lang w:val="fr-CA"/>
              </w:rPr>
              <w:t xml:space="preserve">1. Vérifier que le document n’échoue pas au </w:t>
            </w:r>
            <w:hyperlink r:id="rId187" w:anchor="link-purpose-in-context"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.4.4 </w:t>
              </w:r>
              <w:r w:rsidRPr="00276F79">
                <w:rPr>
                  <w:rStyle w:val="Hyperlink"/>
                  <w:lang w:val="fr-CA"/>
                </w:rPr>
                <w:t>Fonction du lien (selon le contexte</w:t>
              </w:r>
              <w:r w:rsidR="00A24641">
                <w:rPr>
                  <w:rStyle w:val="Hyperlink"/>
                  <w:lang w:val="fr-CA"/>
                </w:rPr>
                <w:t>)</w:t>
              </w:r>
              <w:r w:rsidR="00A24641" w:rsidRPr="00A24641">
                <w:rPr>
                  <w:rStyle w:val="Hyperlink"/>
                  <w:lang w:val="fr-CA"/>
                </w:rPr>
                <w:t xml:space="preserve"> des WCAG 2.1</w:t>
              </w:r>
            </w:hyperlink>
            <w:r w:rsidRPr="00276F79">
              <w:rPr>
                <w:lang w:val="fr-CA"/>
              </w:rPr>
              <w:t xml:space="preserve"> (en anglais seulement).</w:t>
            </w:r>
          </w:p>
        </w:tc>
      </w:tr>
      <w:tr w:rsidR="00AA6465" w:rsidRPr="00565424"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D0B5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7D0E5B1"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4D71DE4A" w14:textId="24655918" w:rsidR="00F10D71" w:rsidRPr="002579EA" w:rsidRDefault="00A24641" w:rsidP="00A24641">
            <w:pPr>
              <w:spacing w:after="0" w:line="256" w:lineRule="auto"/>
              <w:rPr>
                <w:rFonts w:ascii="Arial" w:hAnsi="Arial"/>
                <w:sz w:val="18"/>
                <w:lang w:val="fr-CA"/>
              </w:rPr>
            </w:pPr>
            <w:r w:rsidRPr="00A24641">
              <w:rPr>
                <w:rFonts w:ascii="Arial" w:hAnsi="Arial"/>
                <w:sz w:val="18"/>
                <w:lang w:val="fr-CA"/>
              </w:rPr>
              <w:t xml:space="preserve">Sans objet : La condition préalable 1 n’est pas remplie ou le document </w:t>
            </w:r>
            <w:proofErr w:type="gramStart"/>
            <w:r w:rsidRPr="00A24641">
              <w:rPr>
                <w:rFonts w:ascii="Arial" w:hAnsi="Arial"/>
                <w:sz w:val="18"/>
                <w:lang w:val="fr-CA"/>
              </w:rPr>
              <w:t>non Web</w:t>
            </w:r>
            <w:proofErr w:type="gramEnd"/>
            <w:r w:rsidRPr="00A24641">
              <w:rPr>
                <w:rFonts w:ascii="Arial" w:hAnsi="Arial"/>
                <w:sz w:val="18"/>
                <w:lang w:val="fr-CA"/>
              </w:rPr>
              <w:t xml:space="preserve"> ne renferme pas de contenu pertinent pour le critère de succès 2.4.4 Fonction du lien (selon le contexte) des WCAG 2.1.</w:t>
            </w:r>
          </w:p>
        </w:tc>
      </w:tr>
    </w:tbl>
    <w:p w14:paraId="1B31518A" w14:textId="65170B8F" w:rsidR="00F10D71" w:rsidRPr="002579EA" w:rsidRDefault="006C03CA" w:rsidP="00A45BD9">
      <w:pPr>
        <w:pStyle w:val="Heading5"/>
        <w:keepNext w:val="0"/>
        <w:keepLines w:val="0"/>
        <w:rPr>
          <w:lang w:val="fr-CA"/>
        </w:rPr>
      </w:pPr>
      <w:r w:rsidRPr="002579EA">
        <w:rPr>
          <w:lang w:val="fr-CA"/>
        </w:rPr>
        <w:t>C.10.2.4.5</w:t>
      </w:r>
      <w:r w:rsidRPr="002579EA">
        <w:rPr>
          <w:lang w:val="fr-CA"/>
        </w:rPr>
        <w:tab/>
      </w:r>
      <w:r w:rsidR="00A24641">
        <w:rPr>
          <w:lang w:val="fr-CA"/>
        </w:rPr>
        <w:t>Nul</w:t>
      </w:r>
    </w:p>
    <w:p w14:paraId="20660EDA" w14:textId="7F7E1D9B" w:rsidR="00F10D71" w:rsidRPr="002579EA" w:rsidRDefault="006C03CA" w:rsidP="009C6E9A">
      <w:pPr>
        <w:pStyle w:val="Heading5"/>
        <w:rPr>
          <w:lang w:val="fr-CA"/>
        </w:rPr>
      </w:pPr>
      <w:r w:rsidRPr="002579EA">
        <w:rPr>
          <w:lang w:val="fr-CA"/>
        </w:rPr>
        <w:t>C.10.2.4.6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76F79" w:rsidRDefault="006C03CA" w:rsidP="00E61E5A">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BE9D1D" w14:textId="239D5DB3" w:rsidR="00F10D71" w:rsidRPr="00276F79" w:rsidRDefault="00A24641" w:rsidP="00E61E5A">
            <w:pPr>
              <w:pStyle w:val="TAL"/>
              <w:keepLines w:val="0"/>
              <w:spacing w:line="256" w:lineRule="auto"/>
            </w:pPr>
            <w:r>
              <w:t>Inspection</w:t>
            </w:r>
          </w:p>
        </w:tc>
      </w:tr>
      <w:tr w:rsidR="00AA6465" w:rsidRPr="00565424"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76F79" w:rsidRDefault="006C03CA" w:rsidP="00E61E5A">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FFE591E" w:rsidR="00F10D71" w:rsidRPr="002579EA" w:rsidRDefault="006C03CA" w:rsidP="00E61E5A">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1591EB11"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047046D6" w:rsidR="00F10D71" w:rsidRPr="002579EA" w:rsidRDefault="006C03CA" w:rsidP="00A24641">
            <w:pPr>
              <w:pStyle w:val="TAL"/>
              <w:keepNext w:val="0"/>
              <w:keepLines w:val="0"/>
              <w:spacing w:line="256" w:lineRule="auto"/>
              <w:ind w:left="288" w:hanging="283"/>
              <w:rPr>
                <w:lang w:val="fr-CA"/>
              </w:rPr>
            </w:pPr>
            <w:r w:rsidRPr="002579EA">
              <w:rPr>
                <w:lang w:val="fr-CA"/>
              </w:rPr>
              <w:t xml:space="preserve">1. Vérifier que le document n’échoue pas au </w:t>
            </w:r>
            <w:hyperlink r:id="rId188" w:anchor="headings-and-labels"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.4.6 </w:t>
              </w:r>
              <w:r w:rsidRPr="00276F79">
                <w:rPr>
                  <w:rStyle w:val="Hyperlink"/>
                  <w:lang w:val="fr-CA"/>
                </w:rPr>
                <w:t>En-têtes et étiquette</w:t>
              </w:r>
              <w:r w:rsidR="00A24641">
                <w:rPr>
                  <w:rStyle w:val="Hyperlink"/>
                  <w:lang w:val="fr-CA"/>
                </w:rPr>
                <w:t>s</w:t>
              </w:r>
              <w:r w:rsidR="00A24641" w:rsidRPr="00A24641">
                <w:rPr>
                  <w:rStyle w:val="Hyperlink"/>
                  <w:lang w:val="fr-CA"/>
                </w:rPr>
                <w:t xml:space="preserve"> des </w:t>
              </w:r>
              <w:r w:rsidR="00A24641">
                <w:rPr>
                  <w:rStyle w:val="Hyperlink"/>
                  <w:lang w:val="fr-CA"/>
                </w:rPr>
                <w:t>WCAG 2.1</w:t>
              </w:r>
            </w:hyperlink>
            <w:r w:rsidRPr="00276F79">
              <w:rPr>
                <w:lang w:val="fr-CA"/>
              </w:rPr>
              <w:t xml:space="preserve"> (en anglais seulement).</w:t>
            </w:r>
          </w:p>
        </w:tc>
      </w:tr>
      <w:tr w:rsidR="00AA6465" w:rsidRPr="00565424"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6E043D"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78A5796A"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0863237C" w14:textId="15DFEF0F" w:rsidR="00F10D71" w:rsidRPr="002579EA" w:rsidRDefault="00A24641" w:rsidP="00A24641">
            <w:pPr>
              <w:spacing w:after="0" w:line="256" w:lineRule="auto"/>
              <w:rPr>
                <w:rFonts w:ascii="Arial" w:hAnsi="Arial"/>
                <w:sz w:val="18"/>
                <w:lang w:val="fr-CA"/>
              </w:rPr>
            </w:pPr>
            <w:r w:rsidRPr="00A24641">
              <w:rPr>
                <w:rFonts w:ascii="Arial" w:hAnsi="Arial"/>
                <w:sz w:val="18"/>
                <w:lang w:val="fr-CA"/>
              </w:rPr>
              <w:t xml:space="preserve">Sans objet : La condition préalable 1 n’est pas remplie ou le document </w:t>
            </w:r>
            <w:proofErr w:type="gramStart"/>
            <w:r w:rsidRPr="00A24641">
              <w:rPr>
                <w:rFonts w:ascii="Arial" w:hAnsi="Arial"/>
                <w:sz w:val="18"/>
                <w:lang w:val="fr-CA"/>
              </w:rPr>
              <w:t>non Web</w:t>
            </w:r>
            <w:proofErr w:type="gramEnd"/>
            <w:r w:rsidRPr="00A24641">
              <w:rPr>
                <w:rFonts w:ascii="Arial" w:hAnsi="Arial"/>
                <w:sz w:val="18"/>
                <w:lang w:val="fr-CA"/>
              </w:rPr>
              <w:t xml:space="preserve"> ne renferme pas de contenu pertinent pour le critère de succès 2.4.6 En-têtes et étiquettes des WCAG 2.1.</w:t>
            </w:r>
          </w:p>
        </w:tc>
      </w:tr>
    </w:tbl>
    <w:p w14:paraId="42B1EC86" w14:textId="2442CEAD" w:rsidR="00F10D71" w:rsidRPr="00276F79" w:rsidRDefault="006C03CA" w:rsidP="009C6E9A">
      <w:pPr>
        <w:pStyle w:val="Heading5"/>
      </w:pPr>
      <w:r w:rsidRPr="002579EA">
        <w:rPr>
          <w:lang w:val="fr-CA"/>
        </w:rPr>
        <w:t>C.10.2.4.7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FD2F1C" w14:textId="4F38EA33" w:rsidR="00F10D71" w:rsidRPr="00276F79" w:rsidRDefault="00A24641" w:rsidP="00F10D71">
            <w:pPr>
              <w:pStyle w:val="TAL"/>
              <w:keepNext w:val="0"/>
              <w:keepLines w:val="0"/>
              <w:spacing w:line="256" w:lineRule="auto"/>
            </w:pPr>
            <w:r>
              <w:t>Inspection</w:t>
            </w:r>
          </w:p>
        </w:tc>
      </w:tr>
      <w:tr w:rsidR="00AA6465" w:rsidRPr="00565424"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10DC28" w14:textId="2ED8C442"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31B882BD"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71FC69C0" w:rsidR="00F10D71" w:rsidRPr="002579EA" w:rsidRDefault="006C03CA" w:rsidP="00E00995">
            <w:pPr>
              <w:pStyle w:val="TAL"/>
              <w:keepNext w:val="0"/>
              <w:keepLines w:val="0"/>
              <w:spacing w:line="256" w:lineRule="auto"/>
              <w:rPr>
                <w:lang w:val="fr-CA"/>
              </w:rPr>
            </w:pPr>
            <w:r w:rsidRPr="002579EA">
              <w:rPr>
                <w:lang w:val="fr-CA"/>
              </w:rPr>
              <w:t>1. Vérifier que le document n’échoue pas</w:t>
            </w:r>
            <w:r w:rsidR="00CC2DCF">
              <w:rPr>
                <w:lang w:val="fr-CA"/>
              </w:rPr>
              <w:t xml:space="preserve"> au crit</w:t>
            </w:r>
            <w:r w:rsidR="00FC4AC9">
              <w:rPr>
                <w:rFonts w:cs="Arial"/>
                <w:lang w:val="fr-CA"/>
              </w:rPr>
              <w:t>è</w:t>
            </w:r>
            <w:r w:rsidR="00CC2DCF">
              <w:rPr>
                <w:lang w:val="fr-CA"/>
              </w:rPr>
              <w:t>re de succ</w:t>
            </w:r>
            <w:r w:rsidR="00CC2DCF">
              <w:rPr>
                <w:rFonts w:cs="Arial"/>
                <w:lang w:val="fr-CA"/>
              </w:rPr>
              <w:t>è</w:t>
            </w:r>
            <w:r w:rsidR="00CC2DCF">
              <w:rPr>
                <w:lang w:val="fr-CA"/>
              </w:rPr>
              <w:t>s</w:t>
            </w:r>
            <w:r w:rsidRPr="002579EA">
              <w:rPr>
                <w:lang w:val="fr-CA"/>
              </w:rPr>
              <w:t xml:space="preserve"> </w:t>
            </w:r>
            <w:r w:rsidRPr="00276F79">
              <w:rPr>
                <w:lang w:val="fr-CA"/>
              </w:rPr>
              <w:t xml:space="preserve">au </w:t>
            </w:r>
            <w:hyperlink r:id="rId189" w:anchor="focus-visible" w:history="1">
              <w:r w:rsidR="00A24641">
                <w:rPr>
                  <w:rStyle w:val="Hyperlink"/>
                  <w:lang w:val="fr-CA"/>
                </w:rPr>
                <w:t>critère de succès au 2.4.7 Visibilité du focus des WCAG 2.1</w:t>
              </w:r>
            </w:hyperlink>
            <w:r w:rsidRPr="00276F79">
              <w:rPr>
                <w:lang w:val="fr-CA"/>
              </w:rPr>
              <w:t xml:space="preserve"> (en anglais seulement).</w:t>
            </w:r>
          </w:p>
        </w:tc>
      </w:tr>
      <w:tr w:rsidR="00AA6465" w:rsidRPr="00565424"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5ED221E"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542BA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7AC0E7E4" w14:textId="767F6CCD" w:rsidR="00F10D71" w:rsidRPr="002579EA" w:rsidRDefault="00A24641" w:rsidP="00A24641">
            <w:pPr>
              <w:spacing w:after="0" w:line="256" w:lineRule="auto"/>
              <w:rPr>
                <w:rFonts w:ascii="Arial" w:hAnsi="Arial"/>
                <w:sz w:val="18"/>
                <w:lang w:val="fr-CA"/>
              </w:rPr>
            </w:pPr>
            <w:r w:rsidRPr="00A24641">
              <w:rPr>
                <w:rFonts w:ascii="Arial" w:hAnsi="Arial"/>
                <w:sz w:val="18"/>
                <w:lang w:val="fr-CA"/>
              </w:rPr>
              <w:t xml:space="preserve">Sans objet : La condition préalable 1 n’est pas remplie ou le document </w:t>
            </w:r>
            <w:proofErr w:type="gramStart"/>
            <w:r w:rsidRPr="00A24641">
              <w:rPr>
                <w:rFonts w:ascii="Arial" w:hAnsi="Arial"/>
                <w:sz w:val="18"/>
                <w:lang w:val="fr-CA"/>
              </w:rPr>
              <w:t>non Web</w:t>
            </w:r>
            <w:proofErr w:type="gramEnd"/>
            <w:r w:rsidRPr="00A24641">
              <w:rPr>
                <w:rFonts w:ascii="Arial" w:hAnsi="Arial"/>
                <w:sz w:val="18"/>
                <w:lang w:val="fr-CA"/>
              </w:rPr>
              <w:t xml:space="preserve"> ne renferme pas de contenu pertinent pour le critère de succès 2.4.7 Visibilité du focus des WCAG 2.1.</w:t>
            </w:r>
          </w:p>
        </w:tc>
      </w:tr>
    </w:tbl>
    <w:p w14:paraId="45535314" w14:textId="09385BE4" w:rsidR="007A564B" w:rsidRPr="002579EA" w:rsidRDefault="006C03CA" w:rsidP="009C6E9A">
      <w:pPr>
        <w:pStyle w:val="Heading4"/>
        <w:rPr>
          <w:lang w:val="fr-CA"/>
        </w:rPr>
      </w:pPr>
      <w:r w:rsidRPr="002579EA">
        <w:rPr>
          <w:lang w:val="fr-CA"/>
        </w:rPr>
        <w:t>C.10.2.5</w:t>
      </w:r>
      <w:r w:rsidRPr="002579EA">
        <w:rPr>
          <w:lang w:val="fr-CA"/>
        </w:rPr>
        <w:tab/>
        <w:t>Modalités d</w:t>
      </w:r>
      <w:r w:rsidR="00A24641">
        <w:rPr>
          <w:lang w:val="fr-CA"/>
        </w:rPr>
        <w:t>’entr</w:t>
      </w:r>
      <w:r w:rsidR="00A24641">
        <w:rPr>
          <w:rFonts w:cs="Arial"/>
          <w:lang w:val="fr-CA"/>
        </w:rPr>
        <w:t>ée</w:t>
      </w:r>
    </w:p>
    <w:p w14:paraId="3C705BD7" w14:textId="2E17FB16" w:rsidR="007A564B" w:rsidRPr="002579EA" w:rsidRDefault="006C03CA" w:rsidP="007A564B">
      <w:pPr>
        <w:pStyle w:val="Heading5"/>
        <w:rPr>
          <w:lang w:val="fr-CA"/>
        </w:rPr>
      </w:pPr>
      <w:r w:rsidRPr="002579EA">
        <w:rPr>
          <w:lang w:val="fr-CA"/>
        </w:rPr>
        <w:t>C.10.2.5.1</w:t>
      </w:r>
      <w:r w:rsidRPr="002579EA">
        <w:rPr>
          <w:lang w:val="fr-CA"/>
        </w:rPr>
        <w:tab/>
        <w:t xml:space="preserve">Gestes </w:t>
      </w:r>
      <w:r w:rsidR="00A24641">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76F79" w:rsidRDefault="006C03CA" w:rsidP="00E5067B">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B3AA25" w14:textId="6ED51152" w:rsidR="007A564B" w:rsidRPr="00276F79" w:rsidRDefault="00A24641" w:rsidP="00E5067B">
            <w:pPr>
              <w:pStyle w:val="TAL"/>
              <w:keepNext w:val="0"/>
              <w:keepLines w:val="0"/>
              <w:spacing w:line="256" w:lineRule="auto"/>
            </w:pPr>
            <w:r>
              <w:t>Inspection</w:t>
            </w:r>
          </w:p>
        </w:tc>
      </w:tr>
      <w:tr w:rsidR="00AA6465" w:rsidRPr="00565424"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908E58" w14:textId="3DD5531E"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536425F8"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7936DDA6" w:rsidR="007A564B" w:rsidRPr="002579EA" w:rsidRDefault="00A24641" w:rsidP="00A24641">
            <w:pPr>
              <w:spacing w:after="0" w:line="256" w:lineRule="auto"/>
              <w:ind w:left="288" w:hanging="288"/>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10.9.</w:t>
            </w:r>
          </w:p>
        </w:tc>
      </w:tr>
      <w:tr w:rsidR="00AA6465" w:rsidRPr="00B10070"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F9B2DE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2F3D2BB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3AC2F67A" w14:textId="58C31738" w:rsidR="007A564B"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21999B4" w14:textId="31AE3E8E" w:rsidR="007A564B" w:rsidRPr="00A24641" w:rsidRDefault="006C03CA" w:rsidP="005C0618">
      <w:pPr>
        <w:pStyle w:val="Heading5"/>
        <w:keepLines w:val="0"/>
        <w:rPr>
          <w:lang w:val="fr-CA"/>
        </w:rPr>
      </w:pPr>
      <w:r w:rsidRPr="002579EA">
        <w:rPr>
          <w:lang w:val="fr-CA"/>
        </w:rPr>
        <w:t>C.10.2.5.2</w:t>
      </w:r>
      <w:r w:rsidRPr="002579EA">
        <w:rPr>
          <w:lang w:val="fr-CA"/>
        </w:rPr>
        <w:tab/>
        <w:t xml:space="preserve">Annulation </w:t>
      </w:r>
      <w:r w:rsidR="00A24641">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27710D" w14:textId="080BC603" w:rsidR="007A564B" w:rsidRPr="00276F79" w:rsidRDefault="00A24641" w:rsidP="005C0618">
            <w:pPr>
              <w:pStyle w:val="TAL"/>
              <w:keepLines w:val="0"/>
              <w:spacing w:line="256" w:lineRule="auto"/>
            </w:pPr>
            <w:r>
              <w:t>Inspection</w:t>
            </w:r>
          </w:p>
        </w:tc>
      </w:tr>
      <w:tr w:rsidR="00AA6465" w:rsidRPr="00565424"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357CD" w14:textId="4595BB8B" w:rsidR="007A564B"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 xml:space="preserve">non </w:t>
            </w:r>
            <w:r w:rsidR="00060D37">
              <w:rPr>
                <w:rFonts w:ascii="Arial" w:hAnsi="Arial"/>
                <w:sz w:val="18"/>
                <w:lang w:val="fr-CA"/>
              </w:rPr>
              <w:t>W</w:t>
            </w:r>
            <w:r w:rsidR="0001372D">
              <w:rPr>
                <w:rFonts w:ascii="Arial" w:hAnsi="Arial"/>
                <w:sz w:val="18"/>
                <w:lang w:val="fr-CA"/>
              </w:rPr>
              <w:t>eb</w:t>
            </w:r>
            <w:proofErr w:type="gramEnd"/>
            <w:r w:rsidR="0001372D">
              <w:rPr>
                <w:rFonts w:ascii="Arial" w:hAnsi="Arial"/>
                <w:sz w:val="18"/>
                <w:lang w:val="fr-CA"/>
              </w:rPr>
              <w:t>.</w:t>
            </w:r>
          </w:p>
        </w:tc>
      </w:tr>
      <w:tr w:rsidR="00AA6465" w:rsidRPr="00B10070"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6B5596CA" w:rsidR="007A564B" w:rsidRPr="00276F79" w:rsidRDefault="00D5361C" w:rsidP="005C0618">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DB8881D" w:rsidR="007A564B" w:rsidRPr="002579EA" w:rsidRDefault="00A24641" w:rsidP="00A24641">
            <w:pPr>
              <w:keepNext/>
              <w:spacing w:after="0" w:line="256" w:lineRule="auto"/>
              <w:ind w:left="288" w:hanging="283"/>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10.10.</w:t>
            </w:r>
          </w:p>
        </w:tc>
      </w:tr>
      <w:tr w:rsidR="00AA6465" w:rsidRPr="00B10070"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2BF54"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Réussite : L’énoncé testable no 1 est vrai.</w:t>
            </w:r>
          </w:p>
          <w:p w14:paraId="07D2B982"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Échec : L’énoncé testable no 1 est faux.</w:t>
            </w:r>
          </w:p>
          <w:p w14:paraId="1337CC98" w14:textId="3A236859" w:rsidR="007A564B" w:rsidRPr="002579EA" w:rsidRDefault="00A24641" w:rsidP="00A24641">
            <w:pPr>
              <w:keepNext/>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86265BD" w14:textId="7C466A9F" w:rsidR="0090061B" w:rsidRPr="003A3AB5" w:rsidRDefault="006C03CA" w:rsidP="0090061B">
      <w:pPr>
        <w:pStyle w:val="Heading5"/>
        <w:rPr>
          <w:lang w:val="fr-CA"/>
        </w:rPr>
      </w:pPr>
      <w:r w:rsidRPr="002579EA">
        <w:rPr>
          <w:lang w:val="fr-CA"/>
        </w:rPr>
        <w:t>C.10.2.5.3</w:t>
      </w:r>
      <w:r w:rsidRPr="002579EA">
        <w:rPr>
          <w:lang w:val="fr-CA"/>
        </w:rPr>
        <w:tab/>
        <w:t xml:space="preserve">Étiquette dans </w:t>
      </w:r>
      <w:r w:rsidR="003A3AB5">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76F79" w:rsidRDefault="006C03CA" w:rsidP="00E5067B">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919C1C" w14:textId="3EE1531A" w:rsidR="0090061B" w:rsidRPr="00276F79" w:rsidRDefault="003A3AB5" w:rsidP="00E5067B">
            <w:pPr>
              <w:pStyle w:val="TAL"/>
              <w:keepLines w:val="0"/>
              <w:spacing w:line="256" w:lineRule="auto"/>
            </w:pPr>
            <w:r>
              <w:t>Inspection</w:t>
            </w:r>
          </w:p>
        </w:tc>
      </w:tr>
      <w:tr w:rsidR="00AA6465" w:rsidRPr="00565424"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76F79" w:rsidRDefault="006C03CA" w:rsidP="00E5067B">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6919C8A" w14:textId="6B567942"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434CC2CB" w:rsidR="0090061B" w:rsidRPr="00276F79" w:rsidRDefault="00D5361C" w:rsidP="00E5067B">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3A6124E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1. Vérifier que le document n’échoue pas au</w:t>
            </w:r>
            <w:r w:rsidR="00FC4AC9">
              <w:rPr>
                <w:rFonts w:ascii="Arial" w:hAnsi="Arial"/>
                <w:sz w:val="18"/>
                <w:lang w:val="fr-CA"/>
              </w:rPr>
              <w:t xml:space="preserve"> crit</w:t>
            </w:r>
            <w:r w:rsidR="00FC4AC9">
              <w:rPr>
                <w:rFonts w:ascii="Arial" w:hAnsi="Arial" w:cs="Arial"/>
                <w:sz w:val="18"/>
                <w:lang w:val="fr-CA"/>
              </w:rPr>
              <w:t>è</w:t>
            </w:r>
            <w:r w:rsidR="00FC4AC9">
              <w:rPr>
                <w:rFonts w:ascii="Arial" w:hAnsi="Arial"/>
                <w:sz w:val="18"/>
                <w:lang w:val="fr-CA"/>
              </w:rPr>
              <w:t>re de succ</w:t>
            </w:r>
            <w:r w:rsidR="00FC4AC9">
              <w:rPr>
                <w:rFonts w:ascii="Arial" w:hAnsi="Arial" w:cs="Arial"/>
                <w:sz w:val="18"/>
                <w:lang w:val="fr-CA"/>
              </w:rPr>
              <w:t>è</w:t>
            </w:r>
            <w:r w:rsidR="00FC4AC9">
              <w:rPr>
                <w:rFonts w:ascii="Arial" w:hAnsi="Arial"/>
                <w:sz w:val="18"/>
                <w:lang w:val="fr-CA"/>
              </w:rPr>
              <w:t>s</w:t>
            </w:r>
            <w:r w:rsidRPr="002579EA">
              <w:rPr>
                <w:lang w:val="fr-CA"/>
              </w:rPr>
              <w:t xml:space="preserve"> </w:t>
            </w:r>
            <w:hyperlink r:id="rId190" w:anchor="label-in-name" w:history="1">
              <w:r w:rsidR="003A3AB5">
                <w:rPr>
                  <w:rStyle w:val="Hyperlink"/>
                  <w:rFonts w:ascii="Arial" w:hAnsi="Arial" w:cs="Arial"/>
                  <w:sz w:val="18"/>
                  <w:szCs w:val="18"/>
                  <w:lang w:val="fr-CA"/>
                </w:rPr>
                <w:t>critère de succès 2.5.3 Étiquette dans nom des WCAG 2.1</w:t>
              </w:r>
            </w:hyperlink>
            <w:r w:rsidRPr="00276F79">
              <w:rPr>
                <w:lang w:val="fr-CA"/>
              </w:rPr>
              <w:t xml:space="preserve"> (en anglais seulement)</w:t>
            </w:r>
            <w:r w:rsidRPr="00276F79">
              <w:rPr>
                <w:rFonts w:ascii="Arial" w:hAnsi="Arial"/>
                <w:sz w:val="18"/>
                <w:szCs w:val="18"/>
                <w:lang w:val="fr-CA"/>
              </w:rPr>
              <w:t>.</w:t>
            </w:r>
          </w:p>
        </w:tc>
      </w:tr>
      <w:tr w:rsidR="00AA6465" w:rsidRPr="00565424"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D53B5A"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1B52D5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5F67302F" w14:textId="450E69D7" w:rsidR="0090061B" w:rsidRPr="002579EA" w:rsidRDefault="003A3AB5" w:rsidP="003A3AB5">
            <w:pPr>
              <w:spacing w:after="0" w:line="256" w:lineRule="auto"/>
              <w:rPr>
                <w:rFonts w:ascii="Arial" w:hAnsi="Arial"/>
                <w:sz w:val="18"/>
                <w:lang w:val="fr-CA"/>
              </w:rPr>
            </w:pPr>
            <w:r w:rsidRPr="003A3AB5">
              <w:rPr>
                <w:rFonts w:ascii="Arial" w:hAnsi="Arial"/>
                <w:sz w:val="18"/>
                <w:lang w:val="fr-CA"/>
              </w:rPr>
              <w:t xml:space="preserve">Sans objet : La condition préalable 1 n’est pas remplie ou le document </w:t>
            </w:r>
            <w:proofErr w:type="gramStart"/>
            <w:r w:rsidRPr="003A3AB5">
              <w:rPr>
                <w:rFonts w:ascii="Arial" w:hAnsi="Arial"/>
                <w:sz w:val="18"/>
                <w:lang w:val="fr-CA"/>
              </w:rPr>
              <w:t>non Web</w:t>
            </w:r>
            <w:proofErr w:type="gramEnd"/>
            <w:r w:rsidRPr="003A3AB5">
              <w:rPr>
                <w:rFonts w:ascii="Arial" w:hAnsi="Arial"/>
                <w:sz w:val="18"/>
                <w:lang w:val="fr-CA"/>
              </w:rPr>
              <w:t xml:space="preserve"> ne renferme pas de contenu pertinent pour le critère de succès 2.5.3 Étiquette dans le nom des WCAG 2.1.</w:t>
            </w:r>
          </w:p>
        </w:tc>
      </w:tr>
    </w:tbl>
    <w:p w14:paraId="383B94B5" w14:textId="023B5287" w:rsidR="007A564B" w:rsidRPr="003A3AB5" w:rsidRDefault="006C03CA" w:rsidP="007A564B">
      <w:pPr>
        <w:pStyle w:val="Heading5"/>
        <w:rPr>
          <w:lang w:val="fr-CA"/>
        </w:rPr>
      </w:pPr>
      <w:r w:rsidRPr="002579EA">
        <w:rPr>
          <w:lang w:val="fr-CA"/>
        </w:rPr>
        <w:t>C.10.2.5.4</w:t>
      </w:r>
      <w:r w:rsidRPr="002579EA">
        <w:rPr>
          <w:lang w:val="fr-CA"/>
        </w:rPr>
        <w:tab/>
        <w:t xml:space="preserve">Actionnement </w:t>
      </w:r>
      <w:r w:rsidR="003A3AB5">
        <w:rPr>
          <w:lang w:val="fr-CA"/>
        </w:rPr>
        <w:t>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76F79" w:rsidRDefault="006C03CA" w:rsidP="00E5067B">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A7B909" w14:textId="4D8A24EC" w:rsidR="007A564B" w:rsidRPr="00276F79" w:rsidRDefault="003A3AB5" w:rsidP="00E5067B">
            <w:pPr>
              <w:pStyle w:val="TAL"/>
              <w:spacing w:line="256" w:lineRule="auto"/>
            </w:pPr>
            <w:r>
              <w:t>Inspection</w:t>
            </w:r>
          </w:p>
        </w:tc>
      </w:tr>
      <w:tr w:rsidR="00AA6465" w:rsidRPr="00565424"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76F79" w:rsidRDefault="006C03CA" w:rsidP="00E5067B">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A687B" w14:textId="349F2F55" w:rsidR="007A564B" w:rsidRPr="002579EA" w:rsidRDefault="006C03CA" w:rsidP="00E5067B">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28C835F2"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21862962"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Vérifier que le document n’échoue pas au </w:t>
            </w:r>
            <w:hyperlink r:id="rId191" w:anchor="motion-actuation" w:history="1">
              <w:r w:rsidRPr="00276F79">
                <w:rPr>
                  <w:rStyle w:val="Hyperlink"/>
                  <w:rFonts w:ascii="Arial" w:hAnsi="Arial" w:cs="Arial"/>
                  <w:sz w:val="18"/>
                  <w:szCs w:val="18"/>
                  <w:lang w:val="fr-CA"/>
                </w:rPr>
                <w:t xml:space="preserve">critère de succès </w:t>
              </w:r>
              <w:r w:rsidR="003A3AB5">
                <w:rPr>
                  <w:rStyle w:val="Hyperlink"/>
                  <w:rFonts w:ascii="Arial" w:hAnsi="Arial" w:cs="Arial"/>
                  <w:sz w:val="18"/>
                  <w:szCs w:val="18"/>
                  <w:lang w:val="fr-CA"/>
                </w:rPr>
                <w:t>2</w:t>
              </w:r>
              <w:r w:rsidR="003A3AB5" w:rsidRPr="003A3AB5">
                <w:rPr>
                  <w:rStyle w:val="Hyperlink"/>
                  <w:rFonts w:ascii="Arial" w:hAnsi="Arial" w:cs="Arial"/>
                  <w:sz w:val="18"/>
                  <w:szCs w:val="18"/>
                  <w:lang w:val="fr-CA"/>
                </w:rPr>
                <w:t xml:space="preserve">.5.4 </w:t>
              </w:r>
              <w:r w:rsidRPr="00276F79">
                <w:rPr>
                  <w:rStyle w:val="Hyperlink"/>
                  <w:rFonts w:ascii="Arial" w:hAnsi="Arial" w:cs="Arial"/>
                  <w:sz w:val="18"/>
                  <w:szCs w:val="18"/>
                  <w:lang w:val="fr-CA"/>
                </w:rPr>
                <w:t xml:space="preserve">Actionnement </w:t>
              </w:r>
              <w:r w:rsidR="003A3AB5">
                <w:rPr>
                  <w:rStyle w:val="Hyperlink"/>
                  <w:rFonts w:ascii="Arial" w:hAnsi="Arial" w:cs="Arial"/>
                  <w:sz w:val="18"/>
                  <w:szCs w:val="18"/>
                  <w:lang w:val="fr-CA"/>
                </w:rPr>
                <w:t>p</w:t>
              </w:r>
              <w:r w:rsidR="003A3AB5" w:rsidRPr="003A3AB5">
                <w:rPr>
                  <w:rStyle w:val="Hyperlink"/>
                  <w:rFonts w:ascii="Arial" w:hAnsi="Arial" w:cs="Arial"/>
                  <w:sz w:val="18"/>
                  <w:szCs w:val="18"/>
                  <w:lang w:val="fr-CA"/>
                </w:rPr>
                <w:t xml:space="preserve">ar le </w:t>
              </w:r>
              <w:r w:rsidRPr="00276F79">
                <w:rPr>
                  <w:rStyle w:val="Hyperlink"/>
                  <w:rFonts w:ascii="Arial" w:hAnsi="Arial" w:cs="Arial"/>
                  <w:sz w:val="18"/>
                  <w:szCs w:val="18"/>
                  <w:lang w:val="fr-CA"/>
                </w:rPr>
                <w:t>mouvemen</w:t>
              </w:r>
              <w:r w:rsidR="003A3AB5">
                <w:rPr>
                  <w:rStyle w:val="Hyperlink"/>
                  <w:rFonts w:ascii="Arial" w:hAnsi="Arial" w:cs="Arial"/>
                  <w:sz w:val="18"/>
                  <w:szCs w:val="18"/>
                  <w:lang w:val="fr-CA"/>
                </w:rPr>
                <w:t>t des WCAG 2.1</w:t>
              </w:r>
            </w:hyperlink>
            <w:r w:rsidRPr="00276F79">
              <w:rPr>
                <w:rFonts w:ascii="Arial" w:hAnsi="Arial"/>
                <w:sz w:val="18"/>
                <w:szCs w:val="18"/>
                <w:lang w:val="fr-CA"/>
              </w:rPr>
              <w:t xml:space="preserve"> (en anglais seulement).</w:t>
            </w:r>
          </w:p>
        </w:tc>
      </w:tr>
      <w:tr w:rsidR="00AA6465" w:rsidRPr="00565424"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D2246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07CB5B50"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FA0321F" w14:textId="6BCEE2C6" w:rsidR="007A564B" w:rsidRPr="002579EA" w:rsidRDefault="003A3AB5" w:rsidP="003A3AB5">
            <w:pPr>
              <w:spacing w:after="0" w:line="256" w:lineRule="auto"/>
              <w:rPr>
                <w:rFonts w:ascii="Arial" w:hAnsi="Arial"/>
                <w:sz w:val="18"/>
                <w:lang w:val="fr-CA"/>
              </w:rPr>
            </w:pPr>
            <w:r w:rsidRPr="003A3AB5">
              <w:rPr>
                <w:rFonts w:ascii="Arial" w:hAnsi="Arial"/>
                <w:sz w:val="18"/>
                <w:lang w:val="fr-CA"/>
              </w:rPr>
              <w:t xml:space="preserve">Sans objet : La condition préalable 1 n’est pas remplie ou le document </w:t>
            </w:r>
            <w:proofErr w:type="gramStart"/>
            <w:r w:rsidRPr="003A3AB5">
              <w:rPr>
                <w:rFonts w:ascii="Arial" w:hAnsi="Arial"/>
                <w:sz w:val="18"/>
                <w:lang w:val="fr-CA"/>
              </w:rPr>
              <w:t>non Web</w:t>
            </w:r>
            <w:proofErr w:type="gramEnd"/>
            <w:r w:rsidRPr="003A3AB5">
              <w:rPr>
                <w:rFonts w:ascii="Arial" w:hAnsi="Arial"/>
                <w:sz w:val="18"/>
                <w:lang w:val="fr-CA"/>
              </w:rPr>
              <w:t xml:space="preserve"> ne renferme pas de contenu pertinent pour le critère de succès 2.5.4 Activation par le mouvement des WCAG 2.1.</w:t>
            </w:r>
          </w:p>
        </w:tc>
      </w:tr>
    </w:tbl>
    <w:p w14:paraId="6A24CE0C" w14:textId="0F556722" w:rsidR="0090061B" w:rsidRPr="002579EA" w:rsidRDefault="006C03CA" w:rsidP="009C6E9A">
      <w:pPr>
        <w:pStyle w:val="Heading3"/>
        <w:rPr>
          <w:lang w:val="fr-CA"/>
        </w:rPr>
      </w:pPr>
      <w:bookmarkStart w:id="1310" w:name="_Toc57281216"/>
      <w:bookmarkStart w:id="1311" w:name="_Toc57986086"/>
      <w:bookmarkStart w:id="1312" w:name="_Toc58222459"/>
      <w:bookmarkStart w:id="1313" w:name="_Toc78290711"/>
      <w:bookmarkStart w:id="1314" w:name="_Toc197147367"/>
      <w:r w:rsidRPr="002579EA">
        <w:rPr>
          <w:lang w:val="fr-CA"/>
        </w:rPr>
        <w:t>C.10.3</w:t>
      </w:r>
      <w:r w:rsidRPr="002579EA">
        <w:rPr>
          <w:lang w:val="fr-CA"/>
        </w:rPr>
        <w:tab/>
        <w:t>Compréhensible</w:t>
      </w:r>
      <w:bookmarkEnd w:id="1310"/>
      <w:bookmarkEnd w:id="1311"/>
      <w:bookmarkEnd w:id="1312"/>
      <w:bookmarkEnd w:id="1313"/>
      <w:bookmarkEnd w:id="1314"/>
    </w:p>
    <w:p w14:paraId="21018591" w14:textId="5A622990" w:rsidR="0090061B" w:rsidRPr="002579EA" w:rsidRDefault="006C03CA" w:rsidP="009C6E9A">
      <w:pPr>
        <w:pStyle w:val="Heading4"/>
        <w:rPr>
          <w:lang w:val="fr-CA"/>
        </w:rPr>
      </w:pPr>
      <w:r w:rsidRPr="002579EA">
        <w:rPr>
          <w:lang w:val="fr-CA"/>
        </w:rPr>
        <w:t>C.10.3.1</w:t>
      </w:r>
      <w:r w:rsidRPr="002579EA">
        <w:rPr>
          <w:lang w:val="fr-CA"/>
        </w:rPr>
        <w:tab/>
        <w:t>Lisible</w:t>
      </w:r>
    </w:p>
    <w:p w14:paraId="664CCD3E" w14:textId="02E16B95" w:rsidR="00F10D71" w:rsidRPr="002579EA" w:rsidRDefault="006C03CA" w:rsidP="009C6E9A">
      <w:pPr>
        <w:pStyle w:val="Heading5"/>
        <w:rPr>
          <w:lang w:val="fr-CA"/>
        </w:rPr>
      </w:pPr>
      <w:r w:rsidRPr="002579EA">
        <w:rPr>
          <w:lang w:val="fr-CA"/>
        </w:rPr>
        <w:t>C.10.3.1.1</w:t>
      </w:r>
      <w:r w:rsidRPr="002579EA">
        <w:rPr>
          <w:lang w:val="fr-CA"/>
        </w:rPr>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6B24B2" w14:textId="6147CEF3" w:rsidR="00F10D71" w:rsidRPr="00276F79" w:rsidRDefault="003A3AB5" w:rsidP="001C14F5">
            <w:pPr>
              <w:pStyle w:val="TAL"/>
              <w:spacing w:line="256" w:lineRule="auto"/>
            </w:pPr>
            <w:r>
              <w:t>Inspection</w:t>
            </w:r>
          </w:p>
        </w:tc>
      </w:tr>
      <w:tr w:rsidR="00AA6465" w:rsidRPr="00565424"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44DA5F" w14:textId="29AA3AC9"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25E120F1" w:rsidR="00F10D71" w:rsidRPr="00276F79" w:rsidRDefault="00D5361C" w:rsidP="001C14F5">
            <w:pPr>
              <w:keepNext/>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5351711B" w:rsidR="00F10D71" w:rsidRPr="002579EA" w:rsidRDefault="003A3AB5" w:rsidP="003A3AB5">
            <w:pPr>
              <w:keepNext/>
              <w:keepLines/>
              <w:spacing w:after="0" w:line="256" w:lineRule="auto"/>
              <w:ind w:left="288" w:hanging="288"/>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10.11.</w:t>
            </w:r>
          </w:p>
        </w:tc>
      </w:tr>
      <w:tr w:rsidR="00AA6465" w:rsidRPr="00B10070"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0AAF63D"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Réussite : L’énoncé testable no 1 est vrai.</w:t>
            </w:r>
          </w:p>
          <w:p w14:paraId="19B57C25"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Échec : L’énoncé testable no 1 est faux.</w:t>
            </w:r>
          </w:p>
          <w:p w14:paraId="6578E469" w14:textId="62686630" w:rsidR="00F10D71" w:rsidRPr="002579EA" w:rsidRDefault="003A3AB5" w:rsidP="003A3AB5">
            <w:pPr>
              <w:keepNext/>
              <w:keepLines/>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3DF4178F" w14:textId="1CE8E6AF" w:rsidR="00F10D71" w:rsidRPr="00276F79" w:rsidRDefault="006C03CA" w:rsidP="009C6E9A">
      <w:pPr>
        <w:pStyle w:val="Heading5"/>
      </w:pPr>
      <w:r w:rsidRPr="002579EA">
        <w:rPr>
          <w:lang w:val="fr-CA"/>
        </w:rPr>
        <w:t>C.10.3.1.2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F23DE" w14:textId="5AE62070" w:rsidR="00F10D71" w:rsidRPr="00276F79" w:rsidRDefault="003A3AB5" w:rsidP="00F10D71">
            <w:pPr>
              <w:pStyle w:val="TAL"/>
              <w:keepNext w:val="0"/>
              <w:keepLines w:val="0"/>
              <w:spacing w:line="256" w:lineRule="auto"/>
            </w:pPr>
            <w:r>
              <w:t>Inspection</w:t>
            </w:r>
          </w:p>
        </w:tc>
      </w:tr>
      <w:tr w:rsidR="00AA6465" w:rsidRPr="00565424"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F6DF38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10C9C1D5"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45FC7E0" w:rsidR="00F10D71" w:rsidRPr="002579EA" w:rsidRDefault="003A3AB5" w:rsidP="003A3AB5">
            <w:pPr>
              <w:spacing w:after="0" w:line="256" w:lineRule="auto"/>
              <w:ind w:left="288" w:hanging="283"/>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10.12.</w:t>
            </w:r>
          </w:p>
        </w:tc>
      </w:tr>
      <w:tr w:rsidR="00AA6465" w:rsidRPr="00B10070"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83AC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326C133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164E9EE9" w14:textId="7729EA10"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0867431D" w14:textId="2DE679DB" w:rsidR="002D51FA" w:rsidRPr="00276F79" w:rsidRDefault="006C03CA" w:rsidP="005C0618">
      <w:pPr>
        <w:pStyle w:val="Heading4"/>
      </w:pPr>
      <w:r w:rsidRPr="002579EA">
        <w:rPr>
          <w:lang w:val="fr-CA"/>
        </w:rPr>
        <w:t>C.10.3.2</w:t>
      </w:r>
      <w:r w:rsidRPr="002579EA">
        <w:rPr>
          <w:lang w:val="fr-CA"/>
        </w:rPr>
        <w:tab/>
        <w:t>Prévisible</w:t>
      </w:r>
    </w:p>
    <w:p w14:paraId="3FC3E408" w14:textId="7DDD8C77" w:rsidR="00F10D71" w:rsidRPr="00276F79" w:rsidRDefault="006C03CA" w:rsidP="005C0618">
      <w:pPr>
        <w:pStyle w:val="Heading5"/>
      </w:pPr>
      <w:r w:rsidRPr="002579EA">
        <w:rPr>
          <w:lang w:val="fr-CA"/>
        </w:rPr>
        <w:t>C.10.3.2.1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02877D" w14:textId="34FE50C5" w:rsidR="00F10D71" w:rsidRPr="00276F79" w:rsidRDefault="003A3AB5" w:rsidP="005C0618">
            <w:pPr>
              <w:pStyle w:val="TAL"/>
              <w:keepLines w:val="0"/>
              <w:spacing w:line="256" w:lineRule="auto"/>
            </w:pPr>
            <w:r>
              <w:t>Inspection</w:t>
            </w:r>
          </w:p>
        </w:tc>
      </w:tr>
      <w:tr w:rsidR="00AA6465" w:rsidRPr="00565424"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95E4F1" w14:textId="3DDBD0A3" w:rsidR="00F10D71"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w:t>
            </w:r>
            <w:r w:rsidR="00060D37">
              <w:rPr>
                <w:rFonts w:ascii="Arial" w:hAnsi="Arial"/>
                <w:sz w:val="18"/>
                <w:lang w:val="fr-CA"/>
              </w:rPr>
              <w:t xml:space="preserve"> </w:t>
            </w:r>
            <w:r w:rsidR="0001372D">
              <w:rPr>
                <w:rFonts w:ascii="Arial" w:hAnsi="Arial"/>
                <w:sz w:val="18"/>
                <w:lang w:val="fr-CA"/>
              </w:rPr>
              <w:t>Web</w:t>
            </w:r>
            <w:proofErr w:type="gramEnd"/>
            <w:r w:rsidR="0001372D">
              <w:rPr>
                <w:rFonts w:ascii="Arial" w:hAnsi="Arial"/>
                <w:sz w:val="18"/>
                <w:lang w:val="fr-CA"/>
              </w:rPr>
              <w:t>.</w:t>
            </w:r>
          </w:p>
        </w:tc>
      </w:tr>
      <w:tr w:rsidR="00AA6465" w:rsidRPr="00B10070"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3E43299F" w:rsidR="00F10D71" w:rsidRPr="00276F79" w:rsidRDefault="00D5361C" w:rsidP="005C0618">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739AC1D0"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au </w:t>
            </w:r>
            <w:hyperlink r:id="rId192" w:anchor="on-focus"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 xml:space="preserve">2.1 </w:t>
              </w:r>
              <w:r w:rsidR="00FD7163" w:rsidRPr="00276F79">
                <w:rPr>
                  <w:rStyle w:val="Hyperlink"/>
                  <w:lang w:val="fr-CA"/>
                </w:rPr>
                <w:t>Au focu</w:t>
              </w:r>
              <w:r w:rsidR="003A3AB5">
                <w:rPr>
                  <w:rStyle w:val="Hyperlink"/>
                  <w:lang w:val="fr-CA"/>
                </w:rPr>
                <w:t>s des WCAG 2.1</w:t>
              </w:r>
            </w:hyperlink>
            <w:r w:rsidRPr="00276F79">
              <w:rPr>
                <w:lang w:val="fr-CA"/>
              </w:rPr>
              <w:t xml:space="preserve"> (en anglais seulement).</w:t>
            </w:r>
          </w:p>
        </w:tc>
      </w:tr>
      <w:tr w:rsidR="00AA6465" w:rsidRPr="00565424"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E029B"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1266C6BC"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45428D6F" w14:textId="15CAF518"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 xml:space="preserve">Sans objet : La condition préalable 1 n’est pas remplie ou le document </w:t>
            </w:r>
            <w:proofErr w:type="gramStart"/>
            <w:r w:rsidRPr="003A3AB5">
              <w:rPr>
                <w:rFonts w:ascii="Arial" w:hAnsi="Arial"/>
                <w:sz w:val="18"/>
                <w:lang w:val="fr-CA"/>
              </w:rPr>
              <w:t>no</w:t>
            </w:r>
            <w:r w:rsidR="00060D37">
              <w:rPr>
                <w:rFonts w:ascii="Arial" w:hAnsi="Arial"/>
                <w:sz w:val="18"/>
                <w:lang w:val="fr-CA"/>
              </w:rPr>
              <w:t xml:space="preserve">n </w:t>
            </w:r>
            <w:r w:rsidRPr="003A3AB5">
              <w:rPr>
                <w:rFonts w:ascii="Arial" w:hAnsi="Arial"/>
                <w:sz w:val="18"/>
                <w:lang w:val="fr-CA"/>
              </w:rPr>
              <w:t>Web</w:t>
            </w:r>
            <w:proofErr w:type="gramEnd"/>
            <w:r w:rsidRPr="003A3AB5">
              <w:rPr>
                <w:rFonts w:ascii="Arial" w:hAnsi="Arial"/>
                <w:sz w:val="18"/>
                <w:lang w:val="fr-CA"/>
              </w:rPr>
              <w:t xml:space="preserve"> ne renferme pas de contenu pertinent pour le critère de succès 3.2.1 Au focus des WCAG 2.1.</w:t>
            </w:r>
          </w:p>
        </w:tc>
      </w:tr>
    </w:tbl>
    <w:p w14:paraId="2C4B22F3" w14:textId="37629D21" w:rsidR="00F10D71" w:rsidRPr="00276F79" w:rsidRDefault="006C03CA" w:rsidP="00D934C9">
      <w:pPr>
        <w:pStyle w:val="Heading5"/>
      </w:pPr>
      <w:r w:rsidRPr="002579EA">
        <w:rPr>
          <w:lang w:val="fr-CA"/>
        </w:rPr>
        <w:t>C.10.3.2.2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189E9" w14:textId="7E910401" w:rsidR="00F10D71" w:rsidRPr="00276F79" w:rsidRDefault="003A3AB5" w:rsidP="00D934C9">
            <w:pPr>
              <w:pStyle w:val="TAL"/>
              <w:keepLines w:val="0"/>
              <w:spacing w:line="256" w:lineRule="auto"/>
            </w:pPr>
            <w:r>
              <w:t>Inspection</w:t>
            </w:r>
          </w:p>
        </w:tc>
      </w:tr>
      <w:tr w:rsidR="00AA6465" w:rsidRPr="00565424"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D79B4" w14:textId="448D20E3"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9A05E8B"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E1337FC"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w:t>
            </w:r>
            <w:r w:rsidRPr="00276F79">
              <w:rPr>
                <w:lang w:val="fr-CA"/>
              </w:rPr>
              <w:t xml:space="preserve">au </w:t>
            </w:r>
            <w:hyperlink r:id="rId193" w:anchor="on-input"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 xml:space="preserve">.2.2 </w:t>
              </w:r>
              <w:r w:rsidRPr="00276F79">
                <w:rPr>
                  <w:rStyle w:val="Hyperlink"/>
                  <w:lang w:val="fr-CA"/>
                </w:rPr>
                <w:t>À la saisi</w:t>
              </w:r>
              <w:r w:rsidR="003A3AB5">
                <w:rPr>
                  <w:rStyle w:val="Hyperlink"/>
                  <w:lang w:val="fr-CA"/>
                </w:rPr>
                <w:t>e</w:t>
              </w:r>
              <w:r w:rsidR="003A3AB5" w:rsidRPr="003A3AB5">
                <w:rPr>
                  <w:rStyle w:val="Hyperlink"/>
                  <w:lang w:val="fr-CA"/>
                </w:rPr>
                <w:t xml:space="preserve"> </w:t>
              </w:r>
              <w:r w:rsidR="003A3AB5">
                <w:rPr>
                  <w:rStyle w:val="Hyperlink"/>
                  <w:lang w:val="fr-CA"/>
                </w:rPr>
                <w:t>d</w:t>
              </w:r>
              <w:r w:rsidR="003A3AB5" w:rsidRPr="003A3AB5">
                <w:rPr>
                  <w:rStyle w:val="Hyperlink"/>
                  <w:lang w:val="fr-CA"/>
                </w:rPr>
                <w:t>es WCAG 2.1</w:t>
              </w:r>
            </w:hyperlink>
            <w:r w:rsidRPr="00276F79">
              <w:rPr>
                <w:lang w:val="fr-CA"/>
              </w:rPr>
              <w:t xml:space="preserve"> (en anglais seulement).</w:t>
            </w:r>
          </w:p>
        </w:tc>
      </w:tr>
      <w:tr w:rsidR="00AA6465" w:rsidRPr="00565424"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E4FA6"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55925FBB"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17F2D0A" w14:textId="6E62A8D5" w:rsidR="00F10D71" w:rsidRPr="002579EA" w:rsidRDefault="003A3AB5" w:rsidP="003A3AB5">
            <w:pPr>
              <w:spacing w:after="0" w:line="256" w:lineRule="auto"/>
              <w:rPr>
                <w:rFonts w:ascii="Arial" w:hAnsi="Arial"/>
                <w:sz w:val="18"/>
                <w:lang w:val="fr-CA"/>
              </w:rPr>
            </w:pPr>
            <w:r w:rsidRPr="003A3AB5">
              <w:rPr>
                <w:rFonts w:ascii="Arial" w:hAnsi="Arial"/>
                <w:sz w:val="18"/>
                <w:lang w:val="fr-CA"/>
              </w:rPr>
              <w:t xml:space="preserve">Sans objet : La condition préalable 1 n’est pas remplie ou le document </w:t>
            </w:r>
            <w:proofErr w:type="gramStart"/>
            <w:r w:rsidRPr="003A3AB5">
              <w:rPr>
                <w:rFonts w:ascii="Arial" w:hAnsi="Arial"/>
                <w:sz w:val="18"/>
                <w:lang w:val="fr-CA"/>
              </w:rPr>
              <w:t>non Web</w:t>
            </w:r>
            <w:proofErr w:type="gramEnd"/>
            <w:r w:rsidRPr="003A3AB5">
              <w:rPr>
                <w:rFonts w:ascii="Arial" w:hAnsi="Arial"/>
                <w:sz w:val="18"/>
                <w:lang w:val="fr-CA"/>
              </w:rPr>
              <w:t xml:space="preserve"> ne renferme pas de contenu pertinent pour le critère de succès 3.2.2 À la saisie des WCAG 2.1.</w:t>
            </w:r>
          </w:p>
        </w:tc>
      </w:tr>
    </w:tbl>
    <w:p w14:paraId="7117287F" w14:textId="2E36C275" w:rsidR="00F10D71" w:rsidRPr="002579EA" w:rsidRDefault="006C03CA" w:rsidP="00D934C9">
      <w:pPr>
        <w:pStyle w:val="Heading5"/>
        <w:keepNext w:val="0"/>
        <w:rPr>
          <w:lang w:val="fr-CA"/>
        </w:rPr>
      </w:pPr>
      <w:r w:rsidRPr="002579EA">
        <w:rPr>
          <w:lang w:val="fr-CA"/>
        </w:rPr>
        <w:t>C.10.3.2.3</w:t>
      </w:r>
      <w:r w:rsidRPr="002579EA">
        <w:rPr>
          <w:lang w:val="fr-CA"/>
        </w:rPr>
        <w:tab/>
      </w:r>
      <w:r w:rsidR="003A3AB5">
        <w:rPr>
          <w:lang w:val="fr-CA"/>
        </w:rPr>
        <w:t>Nul</w:t>
      </w:r>
    </w:p>
    <w:p w14:paraId="20797E22" w14:textId="45815652" w:rsidR="00F10D71" w:rsidRPr="002579EA" w:rsidRDefault="006C03CA" w:rsidP="00D934C9">
      <w:pPr>
        <w:pStyle w:val="Heading5"/>
        <w:keepNext w:val="0"/>
        <w:rPr>
          <w:lang w:val="fr-CA"/>
        </w:rPr>
      </w:pPr>
      <w:r w:rsidRPr="002579EA">
        <w:rPr>
          <w:lang w:val="fr-CA"/>
        </w:rPr>
        <w:t>C.10.3.2.4</w:t>
      </w:r>
      <w:r w:rsidRPr="002579EA">
        <w:rPr>
          <w:lang w:val="fr-CA"/>
        </w:rPr>
        <w:tab/>
      </w:r>
      <w:r w:rsidR="003A3AB5">
        <w:rPr>
          <w:lang w:val="fr-CA"/>
        </w:rPr>
        <w:t>Nul</w:t>
      </w:r>
    </w:p>
    <w:p w14:paraId="44C52D3A" w14:textId="7A6D83D1" w:rsidR="0092331D" w:rsidRPr="002579EA" w:rsidRDefault="006C03CA" w:rsidP="00340CC7">
      <w:pPr>
        <w:pStyle w:val="Heading4"/>
        <w:rPr>
          <w:lang w:val="fr-CA"/>
        </w:rPr>
      </w:pPr>
      <w:r w:rsidRPr="002579EA">
        <w:rPr>
          <w:lang w:val="fr-CA"/>
        </w:rPr>
        <w:t>C.10.3.3</w:t>
      </w:r>
      <w:r w:rsidRPr="002579EA">
        <w:rPr>
          <w:lang w:val="fr-CA"/>
        </w:rPr>
        <w:tab/>
        <w:t>Assistance à la saisie</w:t>
      </w:r>
    </w:p>
    <w:p w14:paraId="4BE998C0" w14:textId="5666D665" w:rsidR="00F10D71" w:rsidRPr="00276F79" w:rsidRDefault="006C03CA" w:rsidP="00340CC7">
      <w:pPr>
        <w:pStyle w:val="Heading5"/>
      </w:pPr>
      <w:r w:rsidRPr="002579EA">
        <w:rPr>
          <w:lang w:val="fr-CA"/>
        </w:rPr>
        <w:t>C.10.3.3.1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5F77CE" w14:textId="08E0E7B0" w:rsidR="00F10D71" w:rsidRPr="00276F79" w:rsidRDefault="003A3AB5" w:rsidP="00D934C9">
            <w:pPr>
              <w:pStyle w:val="TAL"/>
              <w:keepLines w:val="0"/>
              <w:spacing w:line="256" w:lineRule="auto"/>
            </w:pPr>
            <w:r>
              <w:t>Inspection</w:t>
            </w:r>
          </w:p>
        </w:tc>
      </w:tr>
      <w:tr w:rsidR="00AA6465" w:rsidRPr="00565424"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5467F7" w14:textId="1AB8FFFB"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w:t>
            </w:r>
            <w:r w:rsidR="00060D37">
              <w:rPr>
                <w:rFonts w:ascii="Arial" w:hAnsi="Arial"/>
                <w:sz w:val="18"/>
                <w:lang w:val="fr-CA"/>
              </w:rPr>
              <w:t xml:space="preserve"> </w:t>
            </w:r>
            <w:r w:rsidR="0001372D">
              <w:rPr>
                <w:rFonts w:ascii="Arial" w:hAnsi="Arial"/>
                <w:sz w:val="18"/>
                <w:lang w:val="fr-CA"/>
              </w:rPr>
              <w:t>Web</w:t>
            </w:r>
            <w:proofErr w:type="gramEnd"/>
            <w:r w:rsidR="0001372D">
              <w:rPr>
                <w:rFonts w:ascii="Arial" w:hAnsi="Arial"/>
                <w:sz w:val="18"/>
                <w:lang w:val="fr-CA"/>
              </w:rPr>
              <w:t>.</w:t>
            </w:r>
          </w:p>
        </w:tc>
      </w:tr>
      <w:tr w:rsidR="00AA6465" w:rsidRPr="00B10070"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011FC374"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23AC6B67" w:rsidR="00F10D71" w:rsidRPr="002579EA" w:rsidRDefault="006C03CA" w:rsidP="003A3AB5">
            <w:pPr>
              <w:pStyle w:val="TAL"/>
              <w:keepLines w:val="0"/>
              <w:spacing w:line="256" w:lineRule="auto"/>
              <w:ind w:left="288" w:hanging="288"/>
              <w:rPr>
                <w:lang w:val="fr-CA"/>
              </w:rPr>
            </w:pPr>
            <w:r w:rsidRPr="002579EA">
              <w:rPr>
                <w:lang w:val="fr-CA"/>
              </w:rPr>
              <w:t xml:space="preserve">1. Vérifier que le document n’échoue pas au </w:t>
            </w:r>
            <w:hyperlink r:id="rId194" w:anchor="error-identification"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3.1 I</w:t>
              </w:r>
              <w:r w:rsidRPr="00276F79">
                <w:rPr>
                  <w:rStyle w:val="Hyperlink"/>
                  <w:lang w:val="fr-CA"/>
                </w:rPr>
                <w:t>dentification des erreur</w:t>
              </w:r>
              <w:r w:rsidR="003A3AB5">
                <w:rPr>
                  <w:rStyle w:val="Hyperlink"/>
                  <w:lang w:val="fr-CA"/>
                </w:rPr>
                <w:t>s WCAG 2.1</w:t>
              </w:r>
            </w:hyperlink>
            <w:r w:rsidRPr="00276F79">
              <w:rPr>
                <w:lang w:val="fr-CA"/>
              </w:rPr>
              <w:t xml:space="preserve"> (en anglais seulement).</w:t>
            </w:r>
          </w:p>
        </w:tc>
      </w:tr>
      <w:tr w:rsidR="00AA6465" w:rsidRPr="00565424"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8DF75AD"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0FB261EA"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177444B3" w14:textId="7A6C245C"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 xml:space="preserve">Sans objet : La condition préalable 1 n’est pas remplie ou le document </w:t>
            </w:r>
            <w:proofErr w:type="gramStart"/>
            <w:r w:rsidRPr="003A3AB5">
              <w:rPr>
                <w:rFonts w:ascii="Arial" w:hAnsi="Arial"/>
                <w:sz w:val="18"/>
                <w:lang w:val="fr-CA"/>
              </w:rPr>
              <w:t>non Web</w:t>
            </w:r>
            <w:proofErr w:type="gramEnd"/>
            <w:r w:rsidRPr="003A3AB5">
              <w:rPr>
                <w:rFonts w:ascii="Arial" w:hAnsi="Arial"/>
                <w:sz w:val="18"/>
                <w:lang w:val="fr-CA"/>
              </w:rPr>
              <w:t xml:space="preserve"> ne renferme pas de contenu pertinent pour le critère de succès 3.3.1 Identification des erreurs des WCAG 2.1.</w:t>
            </w:r>
          </w:p>
        </w:tc>
      </w:tr>
    </w:tbl>
    <w:p w14:paraId="42E25F8D" w14:textId="423BC911" w:rsidR="00F10D71" w:rsidRPr="00276F79" w:rsidRDefault="006C03CA" w:rsidP="009C6E9A">
      <w:pPr>
        <w:pStyle w:val="Heading5"/>
      </w:pPr>
      <w:r w:rsidRPr="002579EA">
        <w:rPr>
          <w:lang w:val="fr-CA"/>
        </w:rPr>
        <w:t>C.10.3.3.2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A5BC32" w14:textId="628BF721" w:rsidR="00F10D71" w:rsidRPr="00276F79" w:rsidRDefault="00D1161B" w:rsidP="00F10D71">
            <w:pPr>
              <w:pStyle w:val="TAL"/>
              <w:keepNext w:val="0"/>
              <w:keepLines w:val="0"/>
              <w:spacing w:line="256" w:lineRule="auto"/>
            </w:pPr>
            <w:r>
              <w:t>Inspection</w:t>
            </w:r>
          </w:p>
        </w:tc>
      </w:tr>
      <w:tr w:rsidR="00AA6465" w:rsidRPr="00565424"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6D2197" w14:textId="4C216207"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3C59AF1E"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3EA59FB8" w:rsidR="00F10D71" w:rsidRPr="002579EA" w:rsidRDefault="006C03CA" w:rsidP="00D1161B">
            <w:pPr>
              <w:pStyle w:val="TAL"/>
              <w:keepNext w:val="0"/>
              <w:keepLines w:val="0"/>
              <w:spacing w:line="256" w:lineRule="auto"/>
              <w:ind w:left="288" w:hanging="283"/>
              <w:rPr>
                <w:lang w:val="fr-CA"/>
              </w:rPr>
            </w:pPr>
            <w:r w:rsidRPr="002579EA">
              <w:rPr>
                <w:lang w:val="fr-CA"/>
              </w:rPr>
              <w:t xml:space="preserve">1. Vérifier que le document n’échoue pas au </w:t>
            </w:r>
            <w:hyperlink r:id="rId195" w:anchor="labels-or-instructions" w:history="1">
              <w:r w:rsidRPr="00276F79">
                <w:rPr>
                  <w:rStyle w:val="Hyperlink"/>
                  <w:lang w:val="fr-CA"/>
                </w:rPr>
                <w:t>critère de succès 3.3.2</w:t>
              </w:r>
              <w:r w:rsidR="00521A0F" w:rsidRPr="00276F79">
                <w:rPr>
                  <w:rStyle w:val="Hyperlink"/>
                  <w:lang w:val="fr-CA"/>
                </w:rPr>
                <w:t> </w:t>
              </w:r>
              <w:r w:rsidRPr="00276F79">
                <w:rPr>
                  <w:rStyle w:val="Hyperlink"/>
                  <w:lang w:val="fr-CA"/>
                </w:rPr>
                <w:t>Étiquettes ou instruction</w:t>
              </w:r>
              <w:r w:rsidR="00D1161B">
                <w:rPr>
                  <w:rStyle w:val="Hyperlink"/>
                  <w:lang w:val="fr-CA"/>
                </w:rPr>
                <w:t>s</w:t>
              </w:r>
              <w:r w:rsidR="00D1161B" w:rsidRPr="00D1161B">
                <w:rPr>
                  <w:rStyle w:val="Hyperlink"/>
                  <w:lang w:val="fr-CA"/>
                </w:rPr>
                <w:t xml:space="preserve"> des WCAG 2.1</w:t>
              </w:r>
            </w:hyperlink>
            <w:r w:rsidRPr="00276F79">
              <w:rPr>
                <w:lang w:val="fr-CA"/>
              </w:rPr>
              <w:t xml:space="preserve"> (en anglais seulement).</w:t>
            </w:r>
          </w:p>
        </w:tc>
      </w:tr>
      <w:tr w:rsidR="00AA6465" w:rsidRPr="00565424"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DB37184"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081695EB"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D6E7CA6" w14:textId="5F538D7F" w:rsidR="00F10D71" w:rsidRPr="002579EA" w:rsidRDefault="00D1161B" w:rsidP="00D1161B">
            <w:pPr>
              <w:keepNext/>
              <w:keepLines/>
              <w:spacing w:after="0" w:line="257" w:lineRule="auto"/>
              <w:rPr>
                <w:rFonts w:ascii="Arial" w:hAnsi="Arial"/>
                <w:sz w:val="18"/>
                <w:lang w:val="fr-CA"/>
              </w:rPr>
            </w:pPr>
            <w:r w:rsidRPr="00D1161B">
              <w:rPr>
                <w:rFonts w:ascii="Arial" w:hAnsi="Arial"/>
                <w:sz w:val="18"/>
                <w:lang w:val="fr-CA"/>
              </w:rPr>
              <w:t xml:space="preserve">Sans objet : La condition préalable 1 n’est pas remplie ou le document </w:t>
            </w:r>
            <w:proofErr w:type="gramStart"/>
            <w:r w:rsidRPr="00D1161B">
              <w:rPr>
                <w:rFonts w:ascii="Arial" w:hAnsi="Arial"/>
                <w:sz w:val="18"/>
                <w:lang w:val="fr-CA"/>
              </w:rPr>
              <w:t>non Web</w:t>
            </w:r>
            <w:proofErr w:type="gramEnd"/>
            <w:r w:rsidRPr="00D1161B">
              <w:rPr>
                <w:rFonts w:ascii="Arial" w:hAnsi="Arial"/>
                <w:sz w:val="18"/>
                <w:lang w:val="fr-CA"/>
              </w:rPr>
              <w:t xml:space="preserve"> ne renferme pas de contenu pertinent pour le critère de succès 3.3.2 Étiquettes ou instructions des WCAG 2.1.</w:t>
            </w:r>
          </w:p>
        </w:tc>
      </w:tr>
    </w:tbl>
    <w:p w14:paraId="661686D3"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3864C844" w14:textId="0A9D6BFE" w:rsidR="00F10D71" w:rsidRPr="00276F79" w:rsidRDefault="006C03CA" w:rsidP="009C6E9A">
      <w:pPr>
        <w:pStyle w:val="Heading5"/>
      </w:pPr>
      <w:r w:rsidRPr="002579EA">
        <w:rPr>
          <w:lang w:val="fr-CA"/>
        </w:rPr>
        <w:t>C.10.3.3.3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7A7F06" w14:textId="18344D6E" w:rsidR="00F10D71" w:rsidRPr="00276F79" w:rsidRDefault="00D1161B" w:rsidP="00F10D71">
            <w:pPr>
              <w:pStyle w:val="TAL"/>
              <w:keepNext w:val="0"/>
              <w:keepLines w:val="0"/>
              <w:spacing w:line="256" w:lineRule="auto"/>
            </w:pPr>
            <w:r>
              <w:t>Inspection</w:t>
            </w:r>
          </w:p>
        </w:tc>
      </w:tr>
      <w:tr w:rsidR="00AA6465" w:rsidRPr="00565424"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882DAC" w14:textId="0C100EAA"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2CC78779"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27544A6F" w:rsidR="00F10D71" w:rsidRPr="002579EA" w:rsidRDefault="006C03CA" w:rsidP="00D1161B">
            <w:pPr>
              <w:pStyle w:val="TAL"/>
              <w:keepNext w:val="0"/>
              <w:keepLines w:val="0"/>
              <w:spacing w:line="256" w:lineRule="auto"/>
              <w:ind w:left="288" w:hanging="288"/>
              <w:rPr>
                <w:lang w:val="fr-CA"/>
              </w:rPr>
            </w:pPr>
            <w:r w:rsidRPr="002579EA">
              <w:rPr>
                <w:lang w:val="fr-CA"/>
              </w:rPr>
              <w:t xml:space="preserve">1. Vérifier que le document n’échoue pas au </w:t>
            </w:r>
            <w:hyperlink r:id="rId196" w:anchor="error-suggestion" w:history="1">
              <w:r w:rsidRPr="00276F79">
                <w:rPr>
                  <w:rStyle w:val="Hyperlink"/>
                  <w:lang w:val="fr-CA"/>
                </w:rPr>
                <w:t>critère de succès 3.3.3</w:t>
              </w:r>
              <w:r w:rsidR="006C201A" w:rsidRPr="00276F79">
                <w:rPr>
                  <w:rStyle w:val="Hyperlink"/>
                  <w:lang w:val="fr-CA"/>
                </w:rPr>
                <w:t> </w:t>
              </w:r>
              <w:r w:rsidRPr="00276F79">
                <w:rPr>
                  <w:rStyle w:val="Hyperlink"/>
                  <w:lang w:val="fr-CA"/>
                </w:rPr>
                <w:t>Suggestion après une erreu</w:t>
              </w:r>
              <w:r w:rsidR="00D1161B">
                <w:rPr>
                  <w:rStyle w:val="Hyperlink"/>
                  <w:lang w:val="fr-CA"/>
                </w:rPr>
                <w:t>r</w:t>
              </w:r>
              <w:r w:rsidR="00D1161B" w:rsidRPr="00D1161B">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65424"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6E4541"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C63BC16"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7DBBC263" w14:textId="0F18DE2E" w:rsidR="00F10D71" w:rsidRPr="002579EA" w:rsidRDefault="00D1161B" w:rsidP="00D1161B">
            <w:pPr>
              <w:spacing w:after="0" w:line="256" w:lineRule="auto"/>
              <w:rPr>
                <w:rFonts w:ascii="Arial" w:hAnsi="Arial"/>
                <w:sz w:val="18"/>
                <w:lang w:val="fr-CA"/>
              </w:rPr>
            </w:pPr>
            <w:r w:rsidRPr="00D1161B">
              <w:rPr>
                <w:rFonts w:ascii="Arial" w:hAnsi="Arial"/>
                <w:sz w:val="18"/>
                <w:lang w:val="fr-CA"/>
              </w:rPr>
              <w:t xml:space="preserve">Sans objet : La condition préalable 1 n’est pas remplie ou le document </w:t>
            </w:r>
            <w:proofErr w:type="gramStart"/>
            <w:r w:rsidRPr="00D1161B">
              <w:rPr>
                <w:rFonts w:ascii="Arial" w:hAnsi="Arial"/>
                <w:sz w:val="18"/>
                <w:lang w:val="fr-CA"/>
              </w:rPr>
              <w:t>non Web</w:t>
            </w:r>
            <w:proofErr w:type="gramEnd"/>
            <w:r w:rsidRPr="00D1161B">
              <w:rPr>
                <w:rFonts w:ascii="Arial" w:hAnsi="Arial"/>
                <w:sz w:val="18"/>
                <w:lang w:val="fr-CA"/>
              </w:rPr>
              <w:t xml:space="preserve"> ne renferme pas de contenu pertinent pour le critère de succès 3.3.3 Suggestion après une erreur des WCAG 2.1</w:t>
            </w:r>
          </w:p>
        </w:tc>
      </w:tr>
    </w:tbl>
    <w:p w14:paraId="7C7C3546" w14:textId="5444A871" w:rsidR="00F10D71" w:rsidRPr="002579EA" w:rsidRDefault="006C03CA" w:rsidP="009C6E9A">
      <w:pPr>
        <w:pStyle w:val="Heading5"/>
        <w:rPr>
          <w:lang w:val="fr-CA"/>
        </w:rPr>
      </w:pPr>
      <w:r w:rsidRPr="002579EA">
        <w:rPr>
          <w:lang w:val="fr-CA"/>
        </w:rPr>
        <w:t>C.10.3.3.4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D0885A" w14:textId="5E89E788" w:rsidR="00F10D71" w:rsidRPr="00276F79" w:rsidRDefault="00D1161B" w:rsidP="00F10D71">
            <w:pPr>
              <w:pStyle w:val="TAL"/>
              <w:keepNext w:val="0"/>
              <w:keepLines w:val="0"/>
              <w:spacing w:line="256" w:lineRule="auto"/>
            </w:pPr>
            <w:r>
              <w:t>Inspection</w:t>
            </w:r>
          </w:p>
        </w:tc>
      </w:tr>
      <w:tr w:rsidR="00AA6465" w:rsidRPr="00565424"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3AB8F2D"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3BB577CE"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26DEBD7E"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10.13.</w:t>
            </w:r>
          </w:p>
        </w:tc>
      </w:tr>
      <w:tr w:rsidR="00AA6465" w:rsidRPr="00B10070"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88BACA"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1372AB4E"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6A250DEF" w14:textId="31229399"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4B079368" w14:textId="68FEE797" w:rsidR="0092331D" w:rsidRPr="002579EA" w:rsidRDefault="006C03CA" w:rsidP="009C6E9A">
      <w:pPr>
        <w:pStyle w:val="Heading3"/>
        <w:rPr>
          <w:lang w:val="fr-CA"/>
        </w:rPr>
      </w:pPr>
      <w:bookmarkStart w:id="1315" w:name="_Toc57281217"/>
      <w:bookmarkStart w:id="1316" w:name="_Toc57986087"/>
      <w:bookmarkStart w:id="1317" w:name="_Toc58222460"/>
      <w:bookmarkStart w:id="1318" w:name="_Toc78290712"/>
      <w:bookmarkStart w:id="1319" w:name="_Toc197147368"/>
      <w:r w:rsidRPr="002579EA">
        <w:rPr>
          <w:lang w:val="fr-CA"/>
        </w:rPr>
        <w:t>C.10.4</w:t>
      </w:r>
      <w:r w:rsidRPr="002579EA">
        <w:rPr>
          <w:lang w:val="fr-CA"/>
        </w:rPr>
        <w:tab/>
        <w:t>Robuste</w:t>
      </w:r>
      <w:bookmarkEnd w:id="1315"/>
      <w:bookmarkEnd w:id="1316"/>
      <w:bookmarkEnd w:id="1317"/>
      <w:bookmarkEnd w:id="1318"/>
      <w:bookmarkEnd w:id="1319"/>
    </w:p>
    <w:p w14:paraId="7CAECD53" w14:textId="16078551" w:rsidR="0092331D" w:rsidRPr="002579EA" w:rsidRDefault="006C03CA" w:rsidP="009C6E9A">
      <w:pPr>
        <w:pStyle w:val="Heading4"/>
        <w:rPr>
          <w:lang w:val="fr-CA"/>
        </w:rPr>
      </w:pPr>
      <w:r w:rsidRPr="002579EA">
        <w:rPr>
          <w:lang w:val="fr-CA"/>
        </w:rPr>
        <w:t>C.10.4.1</w:t>
      </w:r>
      <w:r w:rsidRPr="002579EA">
        <w:rPr>
          <w:lang w:val="fr-CA"/>
        </w:rPr>
        <w:tab/>
        <w:t>Compatible</w:t>
      </w:r>
    </w:p>
    <w:p w14:paraId="1E522DCC" w14:textId="399238C3" w:rsidR="00F10D71" w:rsidRPr="002579EA" w:rsidRDefault="006C03CA" w:rsidP="009C6E9A">
      <w:pPr>
        <w:pStyle w:val="Heading5"/>
        <w:rPr>
          <w:lang w:val="fr-CA"/>
        </w:rPr>
      </w:pPr>
      <w:r w:rsidRPr="002579EA">
        <w:rPr>
          <w:lang w:val="fr-CA"/>
        </w:rPr>
        <w:t>C.10.4.1.1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618072" w14:textId="1690A956" w:rsidR="00F10D71" w:rsidRPr="00276F79" w:rsidRDefault="00D1161B" w:rsidP="00F10D71">
            <w:pPr>
              <w:pStyle w:val="TAL"/>
              <w:keepNext w:val="0"/>
              <w:keepLines w:val="0"/>
              <w:spacing w:line="256" w:lineRule="auto"/>
            </w:pPr>
            <w:r>
              <w:t>Inspection</w:t>
            </w:r>
          </w:p>
        </w:tc>
      </w:tr>
      <w:tr w:rsidR="00AA6465" w:rsidRPr="00565424"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A02274" w14:textId="0F57347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1835A1F9"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660634B9"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10.14.</w:t>
            </w:r>
          </w:p>
        </w:tc>
      </w:tr>
      <w:tr w:rsidR="00AA6465" w:rsidRPr="00B10070"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78D40A8"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0F65495"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4E51117" w14:textId="7517B304"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528C43DB" w14:textId="39985D7E" w:rsidR="00F10D71" w:rsidRPr="00276F79" w:rsidRDefault="006C03CA" w:rsidP="00D934C9">
      <w:pPr>
        <w:pStyle w:val="Heading5"/>
      </w:pPr>
      <w:r w:rsidRPr="002579EA">
        <w:rPr>
          <w:lang w:val="fr-CA"/>
        </w:rPr>
        <w:t>C.10.4.1.2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76F79" w:rsidRDefault="006C03CA" w:rsidP="00D934C9">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1C6D28" w14:textId="1694DED0" w:rsidR="00F10D71" w:rsidRPr="00276F79" w:rsidRDefault="00AA7132" w:rsidP="00D934C9">
            <w:pPr>
              <w:pStyle w:val="TAL"/>
              <w:spacing w:line="256" w:lineRule="auto"/>
            </w:pPr>
            <w:r>
              <w:t>Inspection</w:t>
            </w:r>
          </w:p>
        </w:tc>
      </w:tr>
      <w:tr w:rsidR="00AA6465" w:rsidRPr="00565424"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76F79" w:rsidRDefault="006C03CA" w:rsidP="00D934C9">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2BD09" w14:textId="2B613D2A" w:rsidR="00F10D71" w:rsidRPr="002579EA" w:rsidRDefault="006C03CA" w:rsidP="00D934C9">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w:t>
            </w:r>
            <w:proofErr w:type="gramStart"/>
            <w:r w:rsidR="0001372D">
              <w:rPr>
                <w:rFonts w:ascii="Arial" w:hAnsi="Arial"/>
                <w:sz w:val="18"/>
                <w:lang w:val="fr-CA"/>
              </w:rPr>
              <w:t>non Web</w:t>
            </w:r>
            <w:proofErr w:type="gramEnd"/>
            <w:r w:rsidR="0001372D">
              <w:rPr>
                <w:rFonts w:ascii="Arial" w:hAnsi="Arial"/>
                <w:sz w:val="18"/>
                <w:lang w:val="fr-CA"/>
              </w:rPr>
              <w:t>.</w:t>
            </w:r>
          </w:p>
        </w:tc>
      </w:tr>
      <w:tr w:rsidR="00AA6465" w:rsidRPr="00B10070"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2558395F" w:rsidR="00F10D71" w:rsidRPr="00276F79" w:rsidRDefault="00D5361C" w:rsidP="00B87828">
            <w:pPr>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0CE1665" w:rsidR="00F10D71" w:rsidRPr="002579EA" w:rsidRDefault="00AA7132" w:rsidP="00AA7132">
            <w:pPr>
              <w:keepLines/>
              <w:spacing w:after="0" w:line="256" w:lineRule="auto"/>
              <w:ind w:left="288" w:hanging="283"/>
              <w:rPr>
                <w:rFonts w:ascii="Arial" w:hAnsi="Arial"/>
                <w:sz w:val="18"/>
                <w:lang w:val="fr-CA"/>
              </w:rPr>
            </w:pPr>
            <w:r w:rsidRPr="00AA7132">
              <w:rPr>
                <w:rFonts w:ascii="Arial" w:hAnsi="Arial"/>
                <w:sz w:val="18"/>
                <w:lang w:val="fr-CA"/>
              </w:rPr>
              <w:t>1.</w:t>
            </w:r>
            <w:r w:rsidRPr="00AA7132">
              <w:rPr>
                <w:rFonts w:ascii="Arial" w:hAnsi="Arial"/>
                <w:sz w:val="18"/>
                <w:lang w:val="fr-CA"/>
              </w:rPr>
              <w:tab/>
              <w:t>Vérifier que le document n’échoue pas au critère de succès indiqué dans le tableau 10.15.</w:t>
            </w:r>
          </w:p>
        </w:tc>
      </w:tr>
      <w:tr w:rsidR="00AA6465" w:rsidRPr="00B10070"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76F79" w:rsidRDefault="006C03CA" w:rsidP="00B87828">
            <w:pPr>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4BEB524"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Réussite : L’énoncé testable no 1 est vrai.</w:t>
            </w:r>
          </w:p>
          <w:p w14:paraId="533813B3"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Échec : L’énoncé testable no 1 est faux.</w:t>
            </w:r>
          </w:p>
          <w:p w14:paraId="79BBE351" w14:textId="295889FA" w:rsidR="00F10D71" w:rsidRPr="002579EA" w:rsidRDefault="00AA7132" w:rsidP="00AA7132">
            <w:pPr>
              <w:keepLines/>
              <w:spacing w:after="0" w:line="256" w:lineRule="auto"/>
              <w:rPr>
                <w:rFonts w:ascii="Arial" w:hAnsi="Arial"/>
                <w:sz w:val="18"/>
                <w:lang w:val="fr-CA"/>
              </w:rPr>
            </w:pPr>
            <w:r w:rsidRPr="00AA7132">
              <w:rPr>
                <w:rFonts w:ascii="Arial" w:hAnsi="Arial"/>
                <w:sz w:val="18"/>
                <w:lang w:val="fr-CA"/>
              </w:rPr>
              <w:t>Sans objet : La condition préalable 1 n’est pas remplie.</w:t>
            </w:r>
          </w:p>
        </w:tc>
      </w:tr>
    </w:tbl>
    <w:p w14:paraId="511DAF41" w14:textId="14A4DE0A" w:rsidR="00666DCC" w:rsidRPr="00276F79" w:rsidRDefault="006C03CA" w:rsidP="009C6E9A">
      <w:pPr>
        <w:pStyle w:val="Heading5"/>
      </w:pPr>
      <w:r w:rsidRPr="002579EA">
        <w:rPr>
          <w:lang w:val="fr-CA"/>
        </w:rPr>
        <w:t>C.10.4.1.3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76F79" w:rsidRDefault="006C03CA" w:rsidP="009C265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575300" w14:textId="4579BE56" w:rsidR="0000364A" w:rsidRPr="00276F79" w:rsidRDefault="00AA7132" w:rsidP="009C265B">
            <w:pPr>
              <w:pStyle w:val="TAL"/>
            </w:pPr>
            <w:r>
              <w:t>Inspection</w:t>
            </w:r>
          </w:p>
        </w:tc>
      </w:tr>
      <w:tr w:rsidR="00AA6465" w:rsidRPr="00565424"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76F79" w:rsidRDefault="006C03CA" w:rsidP="009C265B">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A7D717" w14:textId="5C69468A" w:rsidR="0000364A" w:rsidRPr="002579EA" w:rsidRDefault="006C03CA" w:rsidP="0000364A">
            <w:pPr>
              <w:pStyle w:val="TAL"/>
              <w:rPr>
                <w:lang w:val="fr-CA"/>
              </w:rPr>
            </w:pPr>
            <w:r w:rsidRPr="002579EA">
              <w:rPr>
                <w:lang w:val="fr-CA"/>
              </w:rPr>
              <w:t xml:space="preserve">1. </w:t>
            </w:r>
            <w:r w:rsidR="0001372D">
              <w:rPr>
                <w:lang w:val="fr-CA"/>
              </w:rPr>
              <w:t xml:space="preserve">La TIC est un document </w:t>
            </w:r>
            <w:proofErr w:type="gramStart"/>
            <w:r w:rsidR="0001372D">
              <w:rPr>
                <w:lang w:val="fr-CA"/>
              </w:rPr>
              <w:t>non Web</w:t>
            </w:r>
            <w:proofErr w:type="gramEnd"/>
            <w:r w:rsidR="0001372D">
              <w:rPr>
                <w:lang w:val="fr-CA"/>
              </w:rPr>
              <w:t>.</w:t>
            </w:r>
          </w:p>
        </w:tc>
      </w:tr>
      <w:tr w:rsidR="00AA6465" w:rsidRPr="00B10070"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39218BF" w:rsidR="0000364A" w:rsidRPr="00276F79" w:rsidRDefault="00D5361C" w:rsidP="009C265B">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5F47CE5D" w:rsidR="0000364A" w:rsidRPr="002579EA" w:rsidRDefault="006C03CA" w:rsidP="00AA7132">
            <w:pPr>
              <w:pStyle w:val="TAL"/>
              <w:ind w:left="288" w:hanging="283"/>
              <w:rPr>
                <w:lang w:val="fr-CA"/>
              </w:rPr>
            </w:pPr>
            <w:r w:rsidRPr="002579EA">
              <w:rPr>
                <w:lang w:val="fr-CA"/>
              </w:rPr>
              <w:t xml:space="preserve">1. Vérifier que le logiciel n’échoue pas au </w:t>
            </w:r>
            <w:hyperlink r:id="rId197" w:anchor="status-messages" w:history="1">
              <w:r w:rsidRPr="00276F79">
                <w:rPr>
                  <w:rStyle w:val="Hyperlink"/>
                  <w:lang w:val="fr-CA"/>
                </w:rPr>
                <w:t>critère de succès 4.1.3 Messages d’éta</w:t>
              </w:r>
              <w:r w:rsidR="00AA7132">
                <w:rPr>
                  <w:rStyle w:val="Hyperlink"/>
                  <w:lang w:val="fr-CA"/>
                </w:rPr>
                <w:t>t des WCAG 2.1</w:t>
              </w:r>
            </w:hyperlink>
            <w:r w:rsidRPr="00276F79">
              <w:rPr>
                <w:lang w:val="fr-CA"/>
              </w:rPr>
              <w:t xml:space="preserve"> (en anglais seulement)</w:t>
            </w:r>
            <w:r w:rsidRPr="00276F79">
              <w:rPr>
                <w:rStyle w:val="Hyperlink"/>
                <w:color w:val="auto"/>
                <w:u w:val="none"/>
                <w:lang w:val="fr-CA"/>
              </w:rPr>
              <w:t>.</w:t>
            </w:r>
          </w:p>
        </w:tc>
      </w:tr>
      <w:tr w:rsidR="00AA6465" w:rsidRPr="00565424"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76F79" w:rsidRDefault="006C03CA" w:rsidP="009C265B">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1757CB"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Réussite : L’énoncé testable no 1 est vrai.</w:t>
            </w:r>
          </w:p>
          <w:p w14:paraId="198FB953"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Échec : L’énoncé testable no 1 est faux.</w:t>
            </w:r>
          </w:p>
          <w:p w14:paraId="5CF592F0" w14:textId="7D055895" w:rsidR="0000364A" w:rsidRPr="002579EA" w:rsidRDefault="00AA7132" w:rsidP="00AA7132">
            <w:pPr>
              <w:keepNext/>
              <w:keepLines/>
              <w:spacing w:after="0" w:line="256" w:lineRule="auto"/>
              <w:rPr>
                <w:lang w:val="fr-CA"/>
              </w:rPr>
            </w:pPr>
            <w:r w:rsidRPr="00AA7132">
              <w:rPr>
                <w:rFonts w:ascii="Arial" w:hAnsi="Arial"/>
                <w:sz w:val="18"/>
                <w:lang w:val="fr-CA"/>
              </w:rPr>
              <w:t xml:space="preserve">Sans objet : La condition préalable 1 n’est pas remplie ou le document </w:t>
            </w:r>
            <w:proofErr w:type="gramStart"/>
            <w:r w:rsidRPr="00AA7132">
              <w:rPr>
                <w:rFonts w:ascii="Arial" w:hAnsi="Arial"/>
                <w:sz w:val="18"/>
                <w:lang w:val="fr-CA"/>
              </w:rPr>
              <w:t>non Web</w:t>
            </w:r>
            <w:proofErr w:type="gramEnd"/>
            <w:r w:rsidRPr="00AA7132">
              <w:rPr>
                <w:rFonts w:ascii="Arial" w:hAnsi="Arial"/>
                <w:sz w:val="18"/>
                <w:lang w:val="fr-CA"/>
              </w:rPr>
              <w:t xml:space="preserve"> ne renferme pas de contenu pertinent pour le critère de succès 4.1.3 Messages d’état des WCAG 2.1.</w:t>
            </w:r>
          </w:p>
        </w:tc>
      </w:tr>
    </w:tbl>
    <w:p w14:paraId="43946979" w14:textId="42ABF8BC" w:rsidR="00F10D71" w:rsidRPr="002579EA" w:rsidRDefault="006C03CA" w:rsidP="009C6E9A">
      <w:pPr>
        <w:pStyle w:val="Heading3"/>
        <w:rPr>
          <w:lang w:val="fr-CA"/>
        </w:rPr>
      </w:pPr>
      <w:bookmarkStart w:id="1320" w:name="_Toc57281218"/>
      <w:bookmarkStart w:id="1321" w:name="_Toc57986088"/>
      <w:bookmarkStart w:id="1322" w:name="_Toc58222461"/>
      <w:bookmarkStart w:id="1323" w:name="_Toc78290713"/>
      <w:bookmarkStart w:id="1324" w:name="_Toc197147369"/>
      <w:r w:rsidRPr="002579EA">
        <w:rPr>
          <w:lang w:val="fr-CA"/>
        </w:rPr>
        <w:t>C.10.5</w:t>
      </w:r>
      <w:r w:rsidRPr="002579EA">
        <w:rPr>
          <w:lang w:val="fr-CA"/>
        </w:rPr>
        <w:tab/>
        <w:t>Positionnement des sous-titres</w:t>
      </w:r>
      <w:bookmarkEnd w:id="1320"/>
      <w:bookmarkEnd w:id="1321"/>
      <w:bookmarkEnd w:id="1322"/>
      <w:bookmarkEnd w:id="1323"/>
      <w:bookmarkEnd w:id="1324"/>
    </w:p>
    <w:p w14:paraId="2F9F2AEA" w14:textId="69A10FAD" w:rsidR="00F10D71" w:rsidRPr="002579EA" w:rsidRDefault="006C03CA" w:rsidP="00F10D71">
      <w:pPr>
        <w:rPr>
          <w:lang w:val="fr-CA"/>
        </w:rPr>
      </w:pPr>
      <w:r w:rsidRPr="002579EA">
        <w:rPr>
          <w:lang w:val="fr-CA"/>
        </w:rPr>
        <w:t>L</w:t>
      </w:r>
      <w:r w:rsidR="00AA7132" w:rsidRPr="00AA7132">
        <w:rPr>
          <w:lang w:val="fr-CA"/>
        </w:rPr>
        <w:t xml:space="preserve"> La clause 10.5 est un avis seulement et ne contient aucune exigence testable</w:t>
      </w:r>
      <w:r w:rsidRPr="002579EA">
        <w:rPr>
          <w:lang w:val="fr-CA"/>
        </w:rPr>
        <w:t>.</w:t>
      </w:r>
    </w:p>
    <w:p w14:paraId="083E1253" w14:textId="62E34633" w:rsidR="00F10D71" w:rsidRPr="002579EA" w:rsidRDefault="006C03CA" w:rsidP="009C6E9A">
      <w:pPr>
        <w:pStyle w:val="Heading3"/>
        <w:rPr>
          <w:lang w:val="fr-CA"/>
        </w:rPr>
      </w:pPr>
      <w:bookmarkStart w:id="1325" w:name="_Toc57281219"/>
      <w:bookmarkStart w:id="1326" w:name="_Toc57986089"/>
      <w:bookmarkStart w:id="1327" w:name="_Toc58222462"/>
      <w:bookmarkStart w:id="1328" w:name="_Toc78290714"/>
      <w:bookmarkStart w:id="1329" w:name="_Toc197147370"/>
      <w:r w:rsidRPr="002579EA">
        <w:rPr>
          <w:lang w:val="fr-CA"/>
        </w:rPr>
        <w:t>C.10.6</w:t>
      </w:r>
      <w:r w:rsidRPr="002579EA">
        <w:rPr>
          <w:lang w:val="fr-CA"/>
        </w:rPr>
        <w:tab/>
        <w:t>Synchronisation de l’</w:t>
      </w:r>
      <w:proofErr w:type="spellStart"/>
      <w:r w:rsidRPr="002579EA">
        <w:rPr>
          <w:lang w:val="fr-CA"/>
        </w:rPr>
        <w:t>audio</w:t>
      </w:r>
      <w:r w:rsidR="00AA7132">
        <w:rPr>
          <w:lang w:val="fr-CA"/>
        </w:rPr>
        <w:t>-</w:t>
      </w:r>
      <w:r w:rsidRPr="002579EA">
        <w:rPr>
          <w:lang w:val="fr-CA"/>
        </w:rPr>
        <w:t>description</w:t>
      </w:r>
      <w:bookmarkEnd w:id="1325"/>
      <w:bookmarkEnd w:id="1326"/>
      <w:bookmarkEnd w:id="1327"/>
      <w:bookmarkEnd w:id="1328"/>
      <w:bookmarkEnd w:id="1329"/>
      <w:proofErr w:type="spellEnd"/>
    </w:p>
    <w:p w14:paraId="5051C049" w14:textId="6E479096" w:rsidR="00F10D71" w:rsidRPr="002579EA" w:rsidRDefault="00AA7132" w:rsidP="00F10D71">
      <w:pPr>
        <w:rPr>
          <w:lang w:val="fr-CA"/>
        </w:rPr>
      </w:pPr>
      <w:r w:rsidRPr="00AA7132">
        <w:rPr>
          <w:lang w:val="fr-CA"/>
        </w:rPr>
        <w:t>La clause 10.6 est un avis seulement et ne contient aucune exigence testable</w:t>
      </w:r>
      <w:r w:rsidR="006C03CA" w:rsidRPr="002579EA">
        <w:rPr>
          <w:lang w:val="fr-CA"/>
        </w:rPr>
        <w:t>.</w:t>
      </w:r>
    </w:p>
    <w:p w14:paraId="66CA676E" w14:textId="4A82B15E" w:rsidR="00DA7CBD" w:rsidRPr="002579EA" w:rsidRDefault="006C03CA" w:rsidP="001906EE">
      <w:pPr>
        <w:pStyle w:val="Heading2"/>
        <w:pBdr>
          <w:top w:val="single" w:sz="12" w:space="1" w:color="auto"/>
        </w:pBdr>
        <w:rPr>
          <w:lang w:val="fr-CA"/>
        </w:rPr>
      </w:pPr>
      <w:bookmarkStart w:id="1330" w:name="_Toc57281220"/>
      <w:bookmarkStart w:id="1331" w:name="_Toc57986090"/>
      <w:bookmarkStart w:id="1332" w:name="_Toc58222463"/>
      <w:bookmarkStart w:id="1333" w:name="_Toc78290715"/>
      <w:bookmarkStart w:id="1334" w:name="_Toc197147371"/>
      <w:r w:rsidRPr="002579EA">
        <w:rPr>
          <w:lang w:val="fr-CA"/>
        </w:rPr>
        <w:t>C.11</w:t>
      </w:r>
      <w:r w:rsidRPr="002579EA">
        <w:rPr>
          <w:lang w:val="fr-CA"/>
        </w:rPr>
        <w:tab/>
        <w:t>Logiciel</w:t>
      </w:r>
      <w:bookmarkEnd w:id="1330"/>
      <w:bookmarkEnd w:id="1331"/>
      <w:bookmarkEnd w:id="1332"/>
      <w:bookmarkEnd w:id="1333"/>
      <w:r w:rsidR="00AA7132">
        <w:rPr>
          <w:lang w:val="fr-CA"/>
        </w:rPr>
        <w:t>s</w:t>
      </w:r>
      <w:bookmarkEnd w:id="1334"/>
    </w:p>
    <w:p w14:paraId="7DEEC30B" w14:textId="07C48090" w:rsidR="00DA7CBD" w:rsidRPr="002579EA" w:rsidRDefault="006C03CA" w:rsidP="001906EE">
      <w:pPr>
        <w:pStyle w:val="Heading3"/>
        <w:rPr>
          <w:lang w:val="fr-CA"/>
        </w:rPr>
      </w:pPr>
      <w:bookmarkStart w:id="1335" w:name="_Toc57281221"/>
      <w:bookmarkStart w:id="1336" w:name="_Toc57986091"/>
      <w:bookmarkStart w:id="1337" w:name="_Toc58222464"/>
      <w:bookmarkStart w:id="1338" w:name="_Toc78290716"/>
      <w:bookmarkStart w:id="1339" w:name="_Toc197147372"/>
      <w:r w:rsidRPr="002579EA">
        <w:rPr>
          <w:lang w:val="fr-CA"/>
        </w:rPr>
        <w:t>C.11.0</w:t>
      </w:r>
      <w:r w:rsidRPr="002579EA">
        <w:rPr>
          <w:lang w:val="fr-CA"/>
        </w:rPr>
        <w:tab/>
        <w:t>Généralités</w:t>
      </w:r>
      <w:bookmarkEnd w:id="1335"/>
      <w:bookmarkEnd w:id="1336"/>
      <w:bookmarkEnd w:id="1337"/>
      <w:bookmarkEnd w:id="1338"/>
      <w:bookmarkEnd w:id="1339"/>
    </w:p>
    <w:p w14:paraId="4BBD8644" w14:textId="167C5153" w:rsidR="00DA7CBD" w:rsidRPr="002579EA" w:rsidRDefault="00AA7132" w:rsidP="001906EE">
      <w:pPr>
        <w:keepNext/>
        <w:rPr>
          <w:lang w:val="fr-CA"/>
        </w:rPr>
      </w:pPr>
      <w:r w:rsidRPr="00AA7132">
        <w:rPr>
          <w:lang w:val="fr-CA"/>
        </w:rPr>
        <w:t>La clause 11.0 n’a qu’une valeur informative et ne contient aucune exigence en matière de tests</w:t>
      </w:r>
      <w:r w:rsidR="006C03CA" w:rsidRPr="002579EA">
        <w:rPr>
          <w:lang w:val="fr-CA"/>
        </w:rPr>
        <w:t>.</w:t>
      </w:r>
    </w:p>
    <w:p w14:paraId="40D4AF8D" w14:textId="1884B80E" w:rsidR="00DA7CBD" w:rsidRPr="002579EA" w:rsidRDefault="006C03CA" w:rsidP="00D934C9">
      <w:pPr>
        <w:pStyle w:val="Heading3"/>
        <w:keepLines w:val="0"/>
        <w:rPr>
          <w:lang w:val="fr-CA"/>
        </w:rPr>
      </w:pPr>
      <w:bookmarkStart w:id="1340" w:name="_Toc57281222"/>
      <w:bookmarkStart w:id="1341" w:name="_Toc57986092"/>
      <w:bookmarkStart w:id="1342" w:name="_Toc58222465"/>
      <w:bookmarkStart w:id="1343" w:name="_Toc78290717"/>
      <w:bookmarkStart w:id="1344" w:name="_Toc197147373"/>
      <w:r w:rsidRPr="002579EA">
        <w:rPr>
          <w:lang w:val="fr-CA"/>
        </w:rPr>
        <w:t>C.11.1</w:t>
      </w:r>
      <w:r w:rsidRPr="002579EA">
        <w:rPr>
          <w:lang w:val="fr-CA"/>
        </w:rPr>
        <w:tab/>
        <w:t>Perceptible</w:t>
      </w:r>
      <w:bookmarkEnd w:id="1340"/>
      <w:bookmarkEnd w:id="1341"/>
      <w:bookmarkEnd w:id="1342"/>
      <w:bookmarkEnd w:id="1343"/>
      <w:bookmarkEnd w:id="1344"/>
    </w:p>
    <w:p w14:paraId="60AA7446" w14:textId="3695BD37" w:rsidR="00F00F98" w:rsidRPr="002579EA" w:rsidRDefault="006C03CA" w:rsidP="00D934C9">
      <w:pPr>
        <w:pStyle w:val="Heading4"/>
        <w:rPr>
          <w:lang w:val="fr-CA"/>
        </w:rPr>
      </w:pPr>
      <w:r w:rsidRPr="002579EA">
        <w:rPr>
          <w:lang w:val="fr-CA"/>
        </w:rPr>
        <w:t>C.11.1.1</w:t>
      </w:r>
      <w:r w:rsidRPr="002579EA">
        <w:rPr>
          <w:lang w:val="fr-CA"/>
        </w:rPr>
        <w:tab/>
        <w:t>Équivalents textuels</w:t>
      </w:r>
    </w:p>
    <w:p w14:paraId="353491DE" w14:textId="2988AF70" w:rsidR="00DE2DAC" w:rsidRPr="002579EA" w:rsidRDefault="006C03CA" w:rsidP="00D934C9">
      <w:pPr>
        <w:pStyle w:val="Heading5"/>
        <w:rPr>
          <w:lang w:val="fr-CA"/>
        </w:rPr>
      </w:pPr>
      <w:r w:rsidRPr="002579EA">
        <w:rPr>
          <w:lang w:val="fr-CA"/>
        </w:rPr>
        <w:t>C.11.1.1.1</w:t>
      </w:r>
      <w:r w:rsidRPr="002579EA">
        <w:rPr>
          <w:lang w:val="fr-CA"/>
        </w:rPr>
        <w:tab/>
        <w:t>Contenu non textuel</w:t>
      </w:r>
    </w:p>
    <w:p w14:paraId="3CCCC040" w14:textId="0832D70C" w:rsidR="00DE2DAC" w:rsidRPr="002579EA" w:rsidRDefault="006C03CA" w:rsidP="00D934C9">
      <w:pPr>
        <w:pStyle w:val="Heading6"/>
        <w:rPr>
          <w:lang w:val="fr-CA"/>
        </w:rPr>
      </w:pPr>
      <w:r w:rsidRPr="002579EA">
        <w:rPr>
          <w:lang w:val="fr-CA"/>
        </w:rPr>
        <w:t>C.11.1.1.1.1</w:t>
      </w:r>
      <w:r w:rsidRPr="002579EA">
        <w:rPr>
          <w:lang w:val="fr-CA"/>
        </w:rPr>
        <w:tab/>
        <w:t>Contenu non textuel (fonction</w:t>
      </w:r>
      <w:r w:rsidR="00AA7132">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DC8F6B" w14:textId="2E2E0B6A" w:rsidR="00DE2DAC" w:rsidRPr="00276F79" w:rsidRDefault="00AA7132" w:rsidP="00D934C9">
            <w:pPr>
              <w:pStyle w:val="TAL"/>
            </w:pPr>
            <w:r>
              <w:t>Inspection</w:t>
            </w:r>
          </w:p>
        </w:tc>
      </w:tr>
      <w:tr w:rsidR="00AA6465" w:rsidRPr="00B10070"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342E3" w14:textId="6046EB8D" w:rsidR="00AA7132" w:rsidRPr="00AA7132" w:rsidRDefault="00AA7132" w:rsidP="00AA7132">
            <w:pPr>
              <w:pStyle w:val="TAL"/>
              <w:rPr>
                <w:lang w:val="fr-CA"/>
              </w:rPr>
            </w:pPr>
            <w:r w:rsidRPr="00AA7132">
              <w:rPr>
                <w:lang w:val="fr-CA"/>
              </w:rPr>
              <w:t>1.</w:t>
            </w:r>
            <w:r w:rsidRPr="00AA7132">
              <w:rPr>
                <w:lang w:val="fr-CA"/>
              </w:rPr>
              <w:tab/>
              <w:t xml:space="preserve">La TIC est un </w:t>
            </w:r>
            <w:r w:rsidR="004C4BFC">
              <w:rPr>
                <w:lang w:val="fr-CA"/>
              </w:rPr>
              <w:t xml:space="preserve">logiciel </w:t>
            </w:r>
            <w:proofErr w:type="gramStart"/>
            <w:r w:rsidR="004C4BFC">
              <w:rPr>
                <w:lang w:val="fr-CA"/>
              </w:rPr>
              <w:t>non Web</w:t>
            </w:r>
            <w:proofErr w:type="gramEnd"/>
            <w:r w:rsidRPr="00AA7132">
              <w:rPr>
                <w:lang w:val="fr-CA"/>
              </w:rPr>
              <w:t xml:space="preserve"> qui est doté d’une interface utilisateur.</w:t>
            </w:r>
          </w:p>
          <w:p w14:paraId="137DB412" w14:textId="4209E125" w:rsidR="00DE2DAC" w:rsidRPr="002579EA" w:rsidRDefault="00AA7132" w:rsidP="00AA7132">
            <w:pPr>
              <w:pStyle w:val="TAL"/>
              <w:ind w:left="288" w:hanging="288"/>
              <w:rPr>
                <w:lang w:val="fr-CA"/>
              </w:rPr>
            </w:pPr>
            <w:r w:rsidRPr="00AA7132">
              <w:rPr>
                <w:lang w:val="fr-CA"/>
              </w:rPr>
              <w:t>2.</w:t>
            </w:r>
            <w:r w:rsidRPr="00AA7132">
              <w:rPr>
                <w:lang w:val="fr-CA"/>
              </w:rPr>
              <w:tab/>
              <w:t>Le logiciel prend en charge l’accès aux technologies d’assistance pour la lecture d’écran.</w:t>
            </w:r>
          </w:p>
        </w:tc>
      </w:tr>
      <w:tr w:rsidR="00AA6465" w:rsidRPr="00B10070"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2512F297"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75549689" w:rsidR="00DE2DAC" w:rsidRPr="002579EA" w:rsidRDefault="006C03CA" w:rsidP="00A01943">
            <w:pPr>
              <w:pStyle w:val="TAL"/>
              <w:ind w:left="288" w:hanging="288"/>
              <w:rPr>
                <w:lang w:val="fr-CA"/>
              </w:rPr>
            </w:pPr>
            <w:r w:rsidRPr="002579EA">
              <w:rPr>
                <w:lang w:val="fr-CA"/>
              </w:rPr>
              <w:t xml:space="preserve">1. Vérifier que le logiciel n’échoue pas au </w:t>
            </w:r>
            <w:hyperlink r:id="rId198" w:anchor="non-text-content" w:history="1">
              <w:r w:rsidRPr="00276F79">
                <w:rPr>
                  <w:rStyle w:val="Hyperlink"/>
                  <w:lang w:val="fr-CA"/>
                </w:rPr>
                <w:t xml:space="preserve">critère de succès </w:t>
              </w:r>
              <w:r w:rsidR="00AA7132">
                <w:rPr>
                  <w:rStyle w:val="Hyperlink"/>
                  <w:lang w:val="fr-CA"/>
                </w:rPr>
                <w:t>1</w:t>
              </w:r>
              <w:r w:rsidR="00AA7132" w:rsidRPr="00AA7132">
                <w:rPr>
                  <w:rStyle w:val="Hyperlink"/>
                  <w:lang w:val="fr-CA"/>
                </w:rPr>
                <w:t>.1.1</w:t>
              </w:r>
              <w:r w:rsidRPr="00276F79">
                <w:rPr>
                  <w:rStyle w:val="Hyperlink"/>
                  <w:lang w:val="fr-CA"/>
                </w:rPr>
                <w:t xml:space="preserve"> Contenu non textue</w:t>
              </w:r>
              <w:r w:rsidR="00AA7132">
                <w:rPr>
                  <w:rStyle w:val="Hyperlink"/>
                  <w:lang w:val="fr-CA"/>
                </w:rPr>
                <w:t>l</w:t>
              </w:r>
              <w:r w:rsidR="00AA7132" w:rsidRPr="00AA7132">
                <w:rPr>
                  <w:rStyle w:val="Hyperlink"/>
                  <w:lang w:val="fr-CA"/>
                </w:rPr>
                <w:t xml:space="preserve"> (fonction non restreinte des </w:t>
              </w:r>
              <w:r w:rsidR="00AA7132">
                <w:rPr>
                  <w:rStyle w:val="Hyperlink"/>
                  <w:lang w:val="fr-CA"/>
                </w:rPr>
                <w:t>WCAG 2.1</w:t>
              </w:r>
            </w:hyperlink>
            <w:r w:rsidRPr="00276F79">
              <w:rPr>
                <w:lang w:val="fr-CA"/>
              </w:rPr>
              <w:t xml:space="preserve"> (en anglais seulement).</w:t>
            </w:r>
          </w:p>
        </w:tc>
      </w:tr>
      <w:tr w:rsidR="00AA6465" w:rsidRPr="00B10070"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B52098" w14:textId="77777777" w:rsidR="00A01943" w:rsidRPr="00A01943" w:rsidRDefault="00A01943" w:rsidP="00A01943">
            <w:pPr>
              <w:pStyle w:val="TAL"/>
              <w:rPr>
                <w:lang w:val="fr-CA"/>
              </w:rPr>
            </w:pPr>
            <w:r w:rsidRPr="00A01943">
              <w:rPr>
                <w:lang w:val="fr-CA"/>
              </w:rPr>
              <w:t>Réussite : L’énoncé testable no 1 est vrai.</w:t>
            </w:r>
          </w:p>
          <w:p w14:paraId="1EB05D15" w14:textId="77777777" w:rsidR="00A01943" w:rsidRPr="00A01943" w:rsidRDefault="00A01943" w:rsidP="00A01943">
            <w:pPr>
              <w:pStyle w:val="TAL"/>
              <w:rPr>
                <w:lang w:val="fr-CA"/>
              </w:rPr>
            </w:pPr>
            <w:r w:rsidRPr="00A01943">
              <w:rPr>
                <w:lang w:val="fr-CA"/>
              </w:rPr>
              <w:t>Échec : L’énoncé testable no 1 est faux.</w:t>
            </w:r>
          </w:p>
          <w:p w14:paraId="12E2AD2B" w14:textId="6EEFBDD3" w:rsidR="00E2404A" w:rsidRPr="002579EA" w:rsidRDefault="00A01943" w:rsidP="00A01943">
            <w:pPr>
              <w:pStyle w:val="TAL"/>
              <w:rPr>
                <w:lang w:val="fr-CA"/>
              </w:rPr>
            </w:pPr>
            <w:r w:rsidRPr="00A01943">
              <w:rPr>
                <w:lang w:val="fr-CA"/>
              </w:rPr>
              <w:t>Sans objet : La condition préalable 1 ou 2 n’est pas remplie.</w:t>
            </w:r>
          </w:p>
        </w:tc>
      </w:tr>
    </w:tbl>
    <w:p w14:paraId="0D016B0C" w14:textId="206CDB39" w:rsidR="00DE2DAC" w:rsidRPr="002579EA" w:rsidRDefault="006C03CA" w:rsidP="00575452">
      <w:pPr>
        <w:pStyle w:val="Heading6"/>
        <w:rPr>
          <w:lang w:val="fr-CA"/>
        </w:rPr>
      </w:pPr>
      <w:r w:rsidRPr="002579EA">
        <w:rPr>
          <w:lang w:val="fr-CA"/>
        </w:rPr>
        <w:t>C.11.1.1.1.2</w:t>
      </w:r>
      <w:r w:rsidRPr="002579EA">
        <w:rPr>
          <w:lang w:val="fr-CA"/>
        </w:rPr>
        <w:tab/>
        <w:t>Contenu non textuel (fonction</w:t>
      </w:r>
      <w:r w:rsidR="00A01943">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76F79" w:rsidRDefault="006C03CA" w:rsidP="00575452">
            <w:pPr>
              <w:pStyle w:val="TAL"/>
              <w:keepLines w:val="0"/>
              <w:spacing w:line="256" w:lineRule="auto"/>
              <w:rPr>
                <w:sz w:val="22"/>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F9EA0" w14:textId="145B301A" w:rsidR="00DE2DAC" w:rsidRPr="00276F79" w:rsidRDefault="00A01943" w:rsidP="00575452">
            <w:pPr>
              <w:pStyle w:val="TAL"/>
              <w:keepLines w:val="0"/>
              <w:spacing w:line="256" w:lineRule="auto"/>
              <w:rPr>
                <w:sz w:val="22"/>
              </w:rPr>
            </w:pPr>
            <w:r>
              <w:t>Test</w:t>
            </w:r>
          </w:p>
        </w:tc>
      </w:tr>
      <w:tr w:rsidR="00AA6465" w:rsidRPr="00B10070"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76F79" w:rsidRDefault="006C03CA" w:rsidP="00D934C9">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00E33A" w14:textId="4D7FFF53" w:rsidR="00A01943" w:rsidRPr="00A01943" w:rsidRDefault="00A01943" w:rsidP="00A01943">
            <w:pPr>
              <w:pStyle w:val="TAL"/>
              <w:rPr>
                <w:lang w:val="fr-CA"/>
              </w:rPr>
            </w:pPr>
            <w:r w:rsidRPr="00A01943">
              <w:rPr>
                <w:lang w:val="fr-CA"/>
              </w:rPr>
              <w:t>1.</w:t>
            </w:r>
            <w:r w:rsidRPr="00A01943">
              <w:rPr>
                <w:lang w:val="fr-CA"/>
              </w:rPr>
              <w:tab/>
              <w:t xml:space="preserve">La TIC est un </w:t>
            </w:r>
            <w:r w:rsidR="004C4BFC">
              <w:rPr>
                <w:lang w:val="fr-CA"/>
              </w:rPr>
              <w:t xml:space="preserve">logiciel </w:t>
            </w:r>
            <w:proofErr w:type="gramStart"/>
            <w:r w:rsidR="004C4BFC">
              <w:rPr>
                <w:lang w:val="fr-CA"/>
              </w:rPr>
              <w:t>non Web</w:t>
            </w:r>
            <w:proofErr w:type="gramEnd"/>
            <w:r w:rsidRPr="00A01943">
              <w:rPr>
                <w:lang w:val="fr-CA"/>
              </w:rPr>
              <w:t xml:space="preserve"> qui est doté d’une interface utilisateur. </w:t>
            </w:r>
          </w:p>
          <w:p w14:paraId="4419F253" w14:textId="77777777" w:rsidR="00A01943" w:rsidRPr="00A01943" w:rsidRDefault="00A01943" w:rsidP="00A01943">
            <w:pPr>
              <w:pStyle w:val="TAL"/>
              <w:ind w:left="288" w:hanging="288"/>
              <w:rPr>
                <w:lang w:val="fr-CA"/>
              </w:rPr>
            </w:pPr>
            <w:r w:rsidRPr="00A01943">
              <w:rPr>
                <w:lang w:val="fr-CA"/>
              </w:rPr>
              <w:t>2.</w:t>
            </w:r>
            <w:r w:rsidRPr="00A01943">
              <w:rPr>
                <w:lang w:val="fr-CA"/>
              </w:rPr>
              <w:tab/>
              <w:t xml:space="preserve">L’interface utilisateur ne prend pas en charge l’accès aux technologies d’assistance pour la lecture d’écran. </w:t>
            </w:r>
          </w:p>
          <w:p w14:paraId="322111D0" w14:textId="32723438" w:rsidR="00DE2DAC" w:rsidRPr="002579EA" w:rsidRDefault="00A01943" w:rsidP="00A01943">
            <w:pPr>
              <w:pStyle w:val="TAL"/>
              <w:rPr>
                <w:lang w:val="fr-CA"/>
              </w:rPr>
            </w:pPr>
            <w:r w:rsidRPr="00A01943">
              <w:rPr>
                <w:lang w:val="fr-CA"/>
              </w:rPr>
              <w:t>3.</w:t>
            </w:r>
            <w:r w:rsidRPr="00A01943">
              <w:rPr>
                <w:lang w:val="fr-CA"/>
              </w:rPr>
              <w:tab/>
              <w:t>Le contenu non textuel est présenté aux utilisateurs via la sortie vocale.</w:t>
            </w:r>
          </w:p>
        </w:tc>
      </w:tr>
      <w:tr w:rsidR="00AA6465" w:rsidRPr="00565424"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6112B972" w:rsidR="00DE2DAC" w:rsidRPr="00276F79" w:rsidRDefault="00D5361C">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E3A40C" w14:textId="77777777" w:rsidR="00A01943" w:rsidRPr="00A01943" w:rsidRDefault="00A01943" w:rsidP="00A01943">
            <w:pPr>
              <w:pStyle w:val="TAL"/>
              <w:ind w:left="288" w:hanging="283"/>
              <w:rPr>
                <w:lang w:val="fr-CA"/>
              </w:rPr>
            </w:pPr>
            <w:r w:rsidRPr="00A01943">
              <w:rPr>
                <w:lang w:val="fr-CA"/>
              </w:rPr>
              <w:t>1.</w:t>
            </w:r>
            <w:r w:rsidRPr="00A01943">
              <w:rPr>
                <w:lang w:val="fr-CA"/>
              </w:rPr>
              <w:tab/>
              <w:t xml:space="preserve">Vérifier que la sortie vocale est fournie comme solution de rechange au contenu non textuel. </w:t>
            </w:r>
          </w:p>
          <w:p w14:paraId="6C194CEE" w14:textId="77777777" w:rsidR="00A01943" w:rsidRPr="00A01943" w:rsidRDefault="00A01943" w:rsidP="00A01943">
            <w:pPr>
              <w:pStyle w:val="TAL"/>
              <w:rPr>
                <w:lang w:val="fr-CA"/>
              </w:rPr>
            </w:pPr>
            <w:r w:rsidRPr="00A01943">
              <w:rPr>
                <w:lang w:val="fr-CA"/>
              </w:rPr>
              <w:t>2.</w:t>
            </w:r>
            <w:r w:rsidRPr="00A01943">
              <w:rPr>
                <w:lang w:val="fr-CA"/>
              </w:rPr>
              <w:tab/>
              <w:t xml:space="preserve">Vérifier que le contenu non textuel n’est pas seulement présent à titre décoratif. </w:t>
            </w:r>
          </w:p>
          <w:p w14:paraId="21A927DF" w14:textId="77777777" w:rsidR="00A01943" w:rsidRPr="00A01943" w:rsidRDefault="00A01943" w:rsidP="00A01943">
            <w:pPr>
              <w:pStyle w:val="TAL"/>
              <w:ind w:left="288" w:hanging="283"/>
              <w:rPr>
                <w:lang w:val="fr-CA"/>
              </w:rPr>
            </w:pPr>
            <w:r w:rsidRPr="00A01943">
              <w:rPr>
                <w:lang w:val="fr-CA"/>
              </w:rPr>
              <w:t>3.</w:t>
            </w:r>
            <w:r w:rsidRPr="00A01943">
              <w:rPr>
                <w:lang w:val="fr-CA"/>
              </w:rPr>
              <w:tab/>
              <w:t xml:space="preserve">Vérifier que le contenu non textuel n’est pas utilisé uniquement pour le formatage visuel. </w:t>
            </w:r>
          </w:p>
          <w:p w14:paraId="243E1EB0" w14:textId="716B4E94" w:rsidR="00DE2DAC" w:rsidRPr="002579EA" w:rsidRDefault="00A01943" w:rsidP="00A01943">
            <w:pPr>
              <w:pStyle w:val="TAL"/>
              <w:ind w:left="288" w:hanging="288"/>
              <w:rPr>
                <w:lang w:val="fr-CA"/>
              </w:rPr>
            </w:pPr>
            <w:r w:rsidRPr="00A01943">
              <w:rPr>
                <w:lang w:val="fr-CA"/>
              </w:rPr>
              <w:t>4.</w:t>
            </w:r>
            <w:r w:rsidRPr="00A01943">
              <w:rPr>
                <w:lang w:val="fr-CA"/>
              </w:rPr>
              <w:tab/>
              <w:t xml:space="preserve">Vérifier que la sortie vocale est conforme aux indications relatives à </w:t>
            </w:r>
            <w:proofErr w:type="gramStart"/>
            <w:r w:rsidRPr="00A01943">
              <w:rPr>
                <w:lang w:val="fr-CA"/>
              </w:rPr>
              <w:t>l’ «</w:t>
            </w:r>
            <w:proofErr w:type="gramEnd"/>
            <w:r w:rsidRPr="00A01943">
              <w:rPr>
                <w:lang w:val="fr-CA"/>
              </w:rPr>
              <w:t xml:space="preserve"> équivalent textuel » décrit dans les critères de succès 1.1.1 Contenu non textuel des WCAG 2.1.</w:t>
            </w:r>
          </w:p>
        </w:tc>
      </w:tr>
      <w:tr w:rsidR="00AA6465" w:rsidRPr="00B10070"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76F79" w:rsidRDefault="006C03CA">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535D3" w14:textId="77777777" w:rsidR="00A01943" w:rsidRPr="00A01943" w:rsidRDefault="00A01943" w:rsidP="00A01943">
            <w:pPr>
              <w:pStyle w:val="TAL"/>
              <w:rPr>
                <w:lang w:val="fr-CA"/>
              </w:rPr>
            </w:pPr>
            <w:r w:rsidRPr="00A01943">
              <w:rPr>
                <w:lang w:val="fr-CA"/>
              </w:rPr>
              <w:t>Réussite : Les énoncés testables nos 1, 2, 3 et 4 sont vrais; ou le no 1 et le no 2 sont faux; ou le no 1 et le no 3 sont faux.</w:t>
            </w:r>
          </w:p>
          <w:p w14:paraId="664E9E84" w14:textId="77777777" w:rsidR="00A01943" w:rsidRPr="00A01943" w:rsidRDefault="00A01943" w:rsidP="00A01943">
            <w:pPr>
              <w:pStyle w:val="TAL"/>
              <w:rPr>
                <w:lang w:val="fr-CA"/>
              </w:rPr>
            </w:pPr>
            <w:r w:rsidRPr="00A01943">
              <w:rPr>
                <w:lang w:val="fr-CA"/>
              </w:rPr>
              <w:t>Échec : L’énoncé testable no 1 est vrai et le no 2 est faux; ou le no 1 est vrai et le no 3 est faux; ou les nos 1, 2 et 3 sont vrais et le no 4 est faux.</w:t>
            </w:r>
          </w:p>
          <w:p w14:paraId="789C9606" w14:textId="71241700" w:rsidR="00E2404A" w:rsidRPr="002579EA" w:rsidRDefault="00A01943" w:rsidP="00A01943">
            <w:pPr>
              <w:pStyle w:val="TAL"/>
              <w:rPr>
                <w:lang w:val="fr-CA"/>
              </w:rPr>
            </w:pPr>
            <w:r w:rsidRPr="00A01943">
              <w:rPr>
                <w:lang w:val="fr-CA"/>
              </w:rPr>
              <w:t>Sans objet : La condition préliminaire 1, 2 ou 3 n’est pas remplie</w:t>
            </w:r>
          </w:p>
        </w:tc>
      </w:tr>
    </w:tbl>
    <w:p w14:paraId="38CAEF60" w14:textId="446A60BC" w:rsidR="00F00F98" w:rsidRPr="002579EA" w:rsidRDefault="006C03CA" w:rsidP="002579EA">
      <w:pPr>
        <w:pStyle w:val="Heading4"/>
        <w:rPr>
          <w:lang w:val="fr-CA"/>
        </w:rPr>
      </w:pPr>
      <w:r w:rsidRPr="002579EA">
        <w:rPr>
          <w:lang w:val="fr-CA"/>
        </w:rPr>
        <w:t>C.11.1.2</w:t>
      </w:r>
      <w:r w:rsidRPr="002579EA">
        <w:rPr>
          <w:lang w:val="fr-CA"/>
        </w:rPr>
        <w:tab/>
        <w:t>Média temporel</w:t>
      </w:r>
    </w:p>
    <w:p w14:paraId="5C4E08D2" w14:textId="68C9C9AE" w:rsidR="00F00F98" w:rsidRPr="002579EA" w:rsidRDefault="006C03CA" w:rsidP="00962545">
      <w:pPr>
        <w:pStyle w:val="Heading5"/>
        <w:rPr>
          <w:lang w:val="fr-CA"/>
        </w:rPr>
      </w:pPr>
      <w:r w:rsidRPr="002579EA">
        <w:rPr>
          <w:lang w:val="fr-CA"/>
        </w:rPr>
        <w:t>C.11.1.2.1</w:t>
      </w:r>
      <w:r w:rsidRPr="002579EA">
        <w:rPr>
          <w:lang w:val="fr-CA"/>
        </w:rPr>
        <w:tab/>
        <w:t xml:space="preserve">Contenu seulement audio ou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w:t>
      </w:r>
    </w:p>
    <w:p w14:paraId="4F3E4060"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38B53D0D" w14:textId="76179EF7" w:rsidR="00F00F98" w:rsidRPr="002579EA" w:rsidRDefault="006C03CA" w:rsidP="00F00F98">
      <w:pPr>
        <w:pStyle w:val="Heading6"/>
        <w:rPr>
          <w:lang w:val="fr-CA"/>
        </w:rPr>
      </w:pPr>
      <w:r w:rsidRPr="002579EA">
        <w:rPr>
          <w:lang w:val="fr-CA"/>
        </w:rPr>
        <w:t>C.11.1.2.1.1</w:t>
      </w:r>
      <w:r w:rsidRPr="002579EA">
        <w:rPr>
          <w:lang w:val="fr-CA"/>
        </w:rPr>
        <w:tab/>
        <w:t xml:space="preserve">Contenu seulement audio </w:t>
      </w:r>
      <w:r w:rsidR="00673EDE">
        <w:rPr>
          <w:lang w:val="fr-CA"/>
        </w:rPr>
        <w:t>et seulement</w:t>
      </w:r>
      <w:r w:rsidRPr="002579EA">
        <w:rPr>
          <w:lang w:val="fr-CA"/>
        </w:rPr>
        <w:t xml:space="preserve"> 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64B652" w14:textId="7F315F68" w:rsidR="00DE2DAC" w:rsidRPr="00276F79" w:rsidRDefault="00673EDE">
            <w:pPr>
              <w:pStyle w:val="TAL"/>
              <w:keepNext w:val="0"/>
              <w:keepLines w:val="0"/>
              <w:spacing w:line="256" w:lineRule="auto"/>
            </w:pPr>
            <w:r>
              <w:t>Inspection</w:t>
            </w:r>
          </w:p>
        </w:tc>
      </w:tr>
      <w:tr w:rsidR="00AA6465" w:rsidRPr="00B100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2FB98A7" w14:textId="4DCCA004" w:rsidR="00673EDE" w:rsidRPr="00673EDE" w:rsidRDefault="00673EDE" w:rsidP="00673EDE">
            <w:pPr>
              <w:spacing w:after="0" w:line="256" w:lineRule="auto"/>
              <w:rPr>
                <w:rFonts w:ascii="Arial" w:hAnsi="Arial"/>
                <w:sz w:val="18"/>
                <w:lang w:val="fr-CA"/>
              </w:rPr>
            </w:pPr>
            <w:r w:rsidRPr="00673EDE">
              <w:rPr>
                <w:rFonts w:ascii="Arial" w:hAnsi="Arial"/>
                <w:sz w:val="18"/>
                <w:lang w:val="fr-CA"/>
              </w:rPr>
              <w:t>1.</w:t>
            </w:r>
            <w:r w:rsidRPr="00673EDE">
              <w:rPr>
                <w:rFonts w:ascii="Arial" w:hAnsi="Arial"/>
                <w:sz w:val="18"/>
                <w:lang w:val="fr-CA"/>
              </w:rPr>
              <w:tab/>
              <w:t xml:space="preserve">La TIC est un </w:t>
            </w:r>
            <w:r w:rsidR="004C4BFC">
              <w:rPr>
                <w:rFonts w:ascii="Arial" w:hAnsi="Arial"/>
                <w:sz w:val="18"/>
                <w:lang w:val="fr-CA"/>
              </w:rPr>
              <w:t xml:space="preserve">logiciel </w:t>
            </w:r>
            <w:proofErr w:type="gramStart"/>
            <w:r w:rsidR="004C4BFC">
              <w:rPr>
                <w:rFonts w:ascii="Arial" w:hAnsi="Arial"/>
                <w:sz w:val="18"/>
                <w:lang w:val="fr-CA"/>
              </w:rPr>
              <w:t>non Web</w:t>
            </w:r>
            <w:proofErr w:type="gramEnd"/>
            <w:r w:rsidRPr="00673EDE">
              <w:rPr>
                <w:rFonts w:ascii="Arial" w:hAnsi="Arial"/>
                <w:sz w:val="18"/>
                <w:lang w:val="fr-CA"/>
              </w:rPr>
              <w:t xml:space="preserve"> qui est doté d’une interface utilisateur.</w:t>
            </w:r>
          </w:p>
          <w:p w14:paraId="291BFC09" w14:textId="77777777" w:rsidR="00673EDE" w:rsidRPr="00673EDE" w:rsidRDefault="00673EDE" w:rsidP="00673EDE">
            <w:pPr>
              <w:spacing w:after="0" w:line="256" w:lineRule="auto"/>
              <w:ind w:left="288" w:hanging="288"/>
              <w:rPr>
                <w:rFonts w:ascii="Arial" w:hAnsi="Arial"/>
                <w:sz w:val="18"/>
                <w:lang w:val="fr-CA"/>
              </w:rPr>
            </w:pPr>
            <w:r w:rsidRPr="00673EDE">
              <w:rPr>
                <w:rFonts w:ascii="Arial" w:hAnsi="Arial"/>
                <w:sz w:val="18"/>
                <w:lang w:val="fr-CA"/>
              </w:rPr>
              <w:t>2.</w:t>
            </w:r>
            <w:r w:rsidRPr="00673EDE">
              <w:rPr>
                <w:rFonts w:ascii="Arial" w:hAnsi="Arial"/>
                <w:sz w:val="18"/>
                <w:lang w:val="fr-CA"/>
              </w:rPr>
              <w:tab/>
              <w:t>Le logiciel prend en charge l’accès aux technologies d’assistance pour la lecture d’écran.</w:t>
            </w:r>
          </w:p>
          <w:p w14:paraId="6B74DA02" w14:textId="31A0B60B" w:rsidR="00DE2DAC" w:rsidRPr="002579EA" w:rsidRDefault="00673EDE" w:rsidP="00673EDE">
            <w:pPr>
              <w:spacing w:after="0" w:line="256" w:lineRule="auto"/>
              <w:ind w:left="288" w:hanging="288"/>
              <w:rPr>
                <w:rFonts w:ascii="Arial" w:hAnsi="Arial"/>
                <w:sz w:val="18"/>
                <w:lang w:val="fr-CA"/>
              </w:rPr>
            </w:pPr>
            <w:r w:rsidRPr="00673EDE">
              <w:rPr>
                <w:rFonts w:ascii="Arial" w:hAnsi="Arial"/>
                <w:sz w:val="18"/>
                <w:lang w:val="fr-CA"/>
              </w:rPr>
              <w:t>3.</w:t>
            </w:r>
            <w:r w:rsidRPr="00673EDE">
              <w:rPr>
                <w:rFonts w:ascii="Arial" w:hAnsi="Arial"/>
                <w:sz w:val="18"/>
                <w:lang w:val="fr-CA"/>
              </w:rPr>
              <w:tab/>
              <w:t>Un contenu audio pré-enregistré n’est pas nécessaire pour permettre l’utilisation des fonctions restreintes de la TIC.</w:t>
            </w:r>
          </w:p>
        </w:tc>
      </w:tr>
      <w:tr w:rsidR="00AA6465" w:rsidRPr="00B100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CE007EC"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4277D541" w:rsidR="00DE2DAC" w:rsidRPr="002579EA" w:rsidRDefault="006C03CA" w:rsidP="00E00995">
            <w:pPr>
              <w:spacing w:after="0" w:line="256" w:lineRule="auto"/>
              <w:rPr>
                <w:rFonts w:ascii="Arial" w:hAnsi="Arial"/>
                <w:sz w:val="18"/>
                <w:lang w:val="fr-CA"/>
              </w:rPr>
            </w:pPr>
            <w:r w:rsidRPr="002579EA">
              <w:rPr>
                <w:rFonts w:ascii="Arial" w:hAnsi="Arial"/>
                <w:sz w:val="18"/>
                <w:lang w:val="fr-CA"/>
              </w:rPr>
              <w:t xml:space="preserve">1. Vérifier que le logiciel n’échoue pas au </w:t>
            </w:r>
            <w:hyperlink r:id="rId199" w:anchor="audio-only-and-video-only-prerecorded" w:history="1">
              <w:r w:rsidRPr="00276F79">
                <w:rPr>
                  <w:rStyle w:val="Hyperlink"/>
                  <w:rFonts w:ascii="Arial" w:hAnsi="Arial" w:cs="Arial"/>
                  <w:sz w:val="18"/>
                  <w:szCs w:val="18"/>
                  <w:lang w:val="fr-CA"/>
                </w:rPr>
                <w:t xml:space="preserve">critère de succès </w:t>
              </w:r>
              <w:r w:rsidR="00673EDE">
                <w:rPr>
                  <w:rStyle w:val="Hyperlink"/>
                  <w:rFonts w:ascii="Arial" w:hAnsi="Arial" w:cs="Arial"/>
                  <w:sz w:val="18"/>
                  <w:szCs w:val="18"/>
                  <w:lang w:val="fr-CA"/>
                </w:rPr>
                <w:t xml:space="preserve">1.2.1 </w:t>
              </w:r>
              <w:r w:rsidRPr="00276F79">
                <w:rPr>
                  <w:rStyle w:val="Hyperlink"/>
                  <w:rFonts w:ascii="Arial" w:hAnsi="Arial" w:cs="Arial"/>
                  <w:sz w:val="18"/>
                  <w:szCs w:val="18"/>
                  <w:lang w:val="fr-CA"/>
                </w:rPr>
                <w:t xml:space="preserve">Contenu seulement audio </w:t>
              </w:r>
              <w:r w:rsidR="00673EDE">
                <w:rPr>
                  <w:rStyle w:val="Hyperlink"/>
                  <w:rFonts w:ascii="Arial" w:hAnsi="Arial" w:cs="Arial"/>
                  <w:sz w:val="18"/>
                  <w:szCs w:val="18"/>
                  <w:lang w:val="fr-CA"/>
                </w:rPr>
                <w:t>et seulement</w:t>
              </w:r>
              <w:r w:rsidRPr="00276F79">
                <w:rPr>
                  <w:rStyle w:val="Hyperlink"/>
                  <w:rFonts w:ascii="Arial" w:hAnsi="Arial" w:cs="Arial"/>
                  <w:sz w:val="18"/>
                  <w:szCs w:val="18"/>
                  <w:lang w:val="fr-CA"/>
                </w:rPr>
                <w:t xml:space="preserve"> vidéo (pré</w:t>
              </w:r>
              <w:r w:rsidR="00673EDE">
                <w:rPr>
                  <w:rStyle w:val="Hyperlink"/>
                  <w:rFonts w:ascii="Arial" w:hAnsi="Arial" w:cs="Arial"/>
                  <w:sz w:val="18"/>
                  <w:szCs w:val="18"/>
                  <w:lang w:val="fr-CA"/>
                </w:rPr>
                <w:t>-</w:t>
              </w:r>
              <w:r w:rsidRPr="00276F79">
                <w:rPr>
                  <w:rStyle w:val="Hyperlink"/>
                  <w:rFonts w:ascii="Arial" w:hAnsi="Arial" w:cs="Arial"/>
                  <w:sz w:val="18"/>
                  <w:szCs w:val="18"/>
                  <w:lang w:val="fr-CA"/>
                </w:rPr>
                <w:t>enregistré</w:t>
              </w:r>
              <w:r w:rsidR="00673EDE">
                <w:rPr>
                  <w:rStyle w:val="Hyperlink"/>
                  <w:rFonts w:ascii="Arial" w:hAnsi="Arial" w:cs="Arial"/>
                  <w:sz w:val="18"/>
                  <w:szCs w:val="18"/>
                  <w:lang w:val="fr-CA"/>
                </w:rPr>
                <w:t>) WCAG 2.1</w:t>
              </w:r>
            </w:hyperlink>
            <w:r w:rsidRPr="00276F79">
              <w:rPr>
                <w:lang w:val="fr-CA"/>
              </w:rPr>
              <w:t xml:space="preserve"> (en anglais seulement).</w:t>
            </w:r>
          </w:p>
        </w:tc>
      </w:tr>
      <w:tr w:rsidR="00AA6465" w:rsidRPr="00B100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43FC68" w14:textId="77777777" w:rsidR="00673EDE" w:rsidRPr="00673EDE" w:rsidRDefault="00673EDE" w:rsidP="00673EDE">
            <w:pPr>
              <w:pStyle w:val="TAL"/>
              <w:rPr>
                <w:lang w:val="fr-CA"/>
              </w:rPr>
            </w:pPr>
            <w:r w:rsidRPr="00673EDE">
              <w:rPr>
                <w:lang w:val="fr-CA"/>
              </w:rPr>
              <w:t>Réussite : L’énoncé testable no 1 est vrai.</w:t>
            </w:r>
          </w:p>
          <w:p w14:paraId="4F36FBD8" w14:textId="77777777" w:rsidR="00673EDE" w:rsidRPr="00673EDE" w:rsidRDefault="00673EDE" w:rsidP="00673EDE">
            <w:pPr>
              <w:pStyle w:val="TAL"/>
              <w:rPr>
                <w:lang w:val="fr-CA"/>
              </w:rPr>
            </w:pPr>
            <w:r w:rsidRPr="00673EDE">
              <w:rPr>
                <w:lang w:val="fr-CA"/>
              </w:rPr>
              <w:t>Échec : L’énoncé testable no 1 est faux.</w:t>
            </w:r>
          </w:p>
          <w:p w14:paraId="6DBEF765" w14:textId="0B68740D" w:rsidR="00E2404A" w:rsidRPr="002579EA" w:rsidRDefault="00673EDE" w:rsidP="00673EDE">
            <w:pPr>
              <w:pStyle w:val="TAL"/>
              <w:rPr>
                <w:lang w:val="fr-CA"/>
              </w:rPr>
            </w:pPr>
            <w:r w:rsidRPr="00673EDE">
              <w:rPr>
                <w:lang w:val="fr-CA"/>
              </w:rPr>
              <w:t>Sans objet : La condition préalable 1, 2 ou 3 n’est pas remplie.</w:t>
            </w:r>
          </w:p>
        </w:tc>
      </w:tr>
    </w:tbl>
    <w:p w14:paraId="0E4633FA" w14:textId="32D97022" w:rsidR="00DE2DAC" w:rsidRPr="002579EA" w:rsidRDefault="006C03CA" w:rsidP="00D934C9">
      <w:pPr>
        <w:pStyle w:val="Heading6"/>
        <w:rPr>
          <w:lang w:val="fr-CA"/>
        </w:rPr>
      </w:pPr>
      <w:r w:rsidRPr="002579EA">
        <w:rPr>
          <w:lang w:val="fr-CA"/>
        </w:rPr>
        <w:t>C.11.1.2.1.2</w:t>
      </w:r>
      <w:r w:rsidRPr="002579EA">
        <w:rPr>
          <w:lang w:val="fr-CA"/>
        </w:rPr>
        <w:tab/>
        <w:t xml:space="preserve">Contenu seulement audio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p w14:paraId="3644C634" w14:textId="2FA4C1DA" w:rsidR="00DE2DAC" w:rsidRPr="002579EA" w:rsidRDefault="006C03CA" w:rsidP="00D934C9">
      <w:pPr>
        <w:pStyle w:val="Heading7"/>
        <w:rPr>
          <w:lang w:val="fr-CA"/>
        </w:rPr>
      </w:pPr>
      <w:r w:rsidRPr="002579EA">
        <w:rPr>
          <w:lang w:val="fr-CA"/>
        </w:rPr>
        <w:t>C.11.1.2.1.2.1</w:t>
      </w:r>
      <w:r w:rsidRPr="002579EA">
        <w:rPr>
          <w:lang w:val="fr-CA"/>
        </w:rPr>
        <w:tab/>
        <w:t xml:space="preserve">Contenu </w:t>
      </w:r>
      <w:r w:rsidRPr="00276F79">
        <w:rPr>
          <w:lang w:val="fr-CA"/>
        </w:rPr>
        <w:t>pré</w:t>
      </w:r>
      <w:r w:rsidR="00673EDE">
        <w:rPr>
          <w:lang w:val="fr-CA"/>
        </w:rPr>
        <w:t>-</w:t>
      </w:r>
      <w:r w:rsidRPr="00276F79">
        <w:rPr>
          <w:lang w:val="fr-CA"/>
        </w:rPr>
        <w:t>enregistré</w:t>
      </w:r>
      <w:r w:rsidRPr="002579EA">
        <w:rPr>
          <w:lang w:val="fr-CA"/>
        </w:rPr>
        <w:t xml:space="preserve"> </w:t>
      </w:r>
      <w:r w:rsidR="00673EDE">
        <w:rPr>
          <w:lang w:val="fr-CA"/>
        </w:rPr>
        <w:t xml:space="preserve">seulement audio </w:t>
      </w:r>
      <w:r w:rsidRPr="002579EA">
        <w:rPr>
          <w:lang w:val="fr-CA"/>
        </w:rPr>
        <w:t>(fonction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1A450B" w14:textId="1D9C9F6C" w:rsidR="00DE2DAC" w:rsidRPr="00276F79" w:rsidRDefault="00673EDE" w:rsidP="00D934C9">
            <w:pPr>
              <w:pStyle w:val="TAL"/>
            </w:pPr>
            <w:r>
              <w:t>Inspection</w:t>
            </w:r>
          </w:p>
        </w:tc>
      </w:tr>
      <w:tr w:rsidR="00AA6465" w:rsidRPr="00B100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5371ED" w14:textId="74274950" w:rsidR="00673EDE" w:rsidRPr="00673EDE" w:rsidRDefault="00673EDE" w:rsidP="00673EDE">
            <w:pPr>
              <w:pStyle w:val="TAL"/>
              <w:rPr>
                <w:lang w:val="fr-CA"/>
              </w:rPr>
            </w:pPr>
            <w:r w:rsidRPr="00673EDE">
              <w:rPr>
                <w:lang w:val="fr-CA"/>
              </w:rPr>
              <w:t>1.</w:t>
            </w:r>
            <w:r w:rsidRPr="00673EDE">
              <w:rPr>
                <w:lang w:val="fr-CA"/>
              </w:rPr>
              <w:tab/>
              <w:t xml:space="preserve">La TIC est un </w:t>
            </w:r>
            <w:r w:rsidR="004C4BFC">
              <w:rPr>
                <w:lang w:val="fr-CA"/>
              </w:rPr>
              <w:t xml:space="preserve">logiciel </w:t>
            </w:r>
            <w:proofErr w:type="gramStart"/>
            <w:r w:rsidR="004C4BFC">
              <w:rPr>
                <w:lang w:val="fr-CA"/>
              </w:rPr>
              <w:t>non Web</w:t>
            </w:r>
            <w:proofErr w:type="gramEnd"/>
            <w:r w:rsidRPr="00673EDE">
              <w:rPr>
                <w:lang w:val="fr-CA"/>
              </w:rPr>
              <w:t xml:space="preserve"> qui est doté d’une interface utilisateur.</w:t>
            </w:r>
          </w:p>
          <w:p w14:paraId="7F46652A" w14:textId="77777777" w:rsidR="00673EDE" w:rsidRPr="00673EDE" w:rsidRDefault="00673EDE" w:rsidP="00673EDE">
            <w:pPr>
              <w:pStyle w:val="TAL"/>
              <w:ind w:left="288" w:hanging="288"/>
              <w:rPr>
                <w:lang w:val="fr-CA"/>
              </w:rPr>
            </w:pPr>
            <w:r w:rsidRPr="00673EDE">
              <w:rPr>
                <w:lang w:val="fr-CA"/>
              </w:rPr>
              <w:t>2.</w:t>
            </w:r>
            <w:r w:rsidRPr="00673EDE">
              <w:rPr>
                <w:lang w:val="fr-CA"/>
              </w:rPr>
              <w:tab/>
              <w:t>L’interface utilisateur ne prend pas en charge l’accès aux technologies d’assistance pour la lecture d’écran.</w:t>
            </w:r>
          </w:p>
          <w:p w14:paraId="205EA230" w14:textId="4AA3F4D1" w:rsidR="00DE2DAC" w:rsidRPr="002579EA" w:rsidRDefault="00673EDE" w:rsidP="00673EDE">
            <w:pPr>
              <w:pStyle w:val="TAL"/>
              <w:ind w:left="288" w:hanging="288"/>
              <w:rPr>
                <w:lang w:val="fr-CA"/>
              </w:rPr>
            </w:pPr>
            <w:r w:rsidRPr="00673EDE">
              <w:rPr>
                <w:lang w:val="fr-CA"/>
              </w:rPr>
              <w:t>3.</w:t>
            </w:r>
            <w:r w:rsidRPr="00673EDE">
              <w:rPr>
                <w:lang w:val="fr-CA"/>
              </w:rPr>
              <w:tab/>
              <w:t>Un contenu audio pré-enregistré est nécessaire pour permettre l’utilisation des fonctions restreintes de la TIC.</w:t>
            </w:r>
          </w:p>
        </w:tc>
      </w:tr>
      <w:tr w:rsidR="00AA6465" w:rsidRPr="00B100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51CC85F0"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57446217" w:rsidR="00DE2DAC" w:rsidRPr="002579EA" w:rsidRDefault="00673EDE" w:rsidP="00673EDE">
            <w:pPr>
              <w:pStyle w:val="TAL"/>
              <w:ind w:left="288" w:hanging="288"/>
              <w:rPr>
                <w:lang w:val="fr-CA"/>
              </w:rPr>
            </w:pPr>
            <w:r w:rsidRPr="00673EDE">
              <w:rPr>
                <w:lang w:val="fr-CA"/>
              </w:rPr>
              <w:t>1.</w:t>
            </w:r>
            <w:r w:rsidRPr="00673EDE">
              <w:rPr>
                <w:lang w:val="fr-CA"/>
              </w:rPr>
              <w:tab/>
              <w:t>Vérifier que l’information visuelle est équivalente à la sortie auditive pré-enregistrée.</w:t>
            </w:r>
          </w:p>
        </w:tc>
      </w:tr>
      <w:tr w:rsidR="00AA6465" w:rsidRPr="00B100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039001" w14:textId="77777777" w:rsidR="00673EDE" w:rsidRPr="00673EDE" w:rsidRDefault="00673EDE" w:rsidP="00673EDE">
            <w:pPr>
              <w:pStyle w:val="TAL"/>
              <w:rPr>
                <w:lang w:val="fr-CA"/>
              </w:rPr>
            </w:pPr>
            <w:r w:rsidRPr="00673EDE">
              <w:rPr>
                <w:lang w:val="fr-CA"/>
              </w:rPr>
              <w:t>Réussite : L’énoncé testable no 1 est vrai.</w:t>
            </w:r>
          </w:p>
          <w:p w14:paraId="15B83A67" w14:textId="77777777" w:rsidR="00673EDE" w:rsidRPr="00673EDE" w:rsidRDefault="00673EDE" w:rsidP="00673EDE">
            <w:pPr>
              <w:pStyle w:val="TAL"/>
              <w:rPr>
                <w:lang w:val="fr-CA"/>
              </w:rPr>
            </w:pPr>
            <w:r w:rsidRPr="00673EDE">
              <w:rPr>
                <w:lang w:val="fr-CA"/>
              </w:rPr>
              <w:t>Échec : L’énoncé testable no 1 est faux.</w:t>
            </w:r>
          </w:p>
          <w:p w14:paraId="1AF13E5F" w14:textId="57A53232" w:rsidR="00E2404A" w:rsidRPr="002579EA" w:rsidRDefault="00673EDE" w:rsidP="00673EDE">
            <w:pPr>
              <w:pStyle w:val="TAL"/>
              <w:rPr>
                <w:lang w:val="fr-CA"/>
              </w:rPr>
            </w:pPr>
            <w:r w:rsidRPr="00673EDE">
              <w:rPr>
                <w:lang w:val="fr-CA"/>
              </w:rPr>
              <w:t>Sans objet : La condition préalable 1, 2 ou 3 n’est pas remplie.</w:t>
            </w:r>
          </w:p>
        </w:tc>
      </w:tr>
    </w:tbl>
    <w:p w14:paraId="7A349F18" w14:textId="4950660F" w:rsidR="00DE2DAC" w:rsidRPr="002579EA" w:rsidRDefault="006C03CA" w:rsidP="00D934C9">
      <w:pPr>
        <w:pStyle w:val="Heading7"/>
        <w:keepNext w:val="0"/>
        <w:rPr>
          <w:lang w:val="fr-CA"/>
        </w:rPr>
      </w:pPr>
      <w:r w:rsidRPr="002579EA">
        <w:rPr>
          <w:lang w:val="fr-CA"/>
        </w:rPr>
        <w:t>C.11.1.2.1.2.2</w:t>
      </w:r>
      <w:r w:rsidRPr="002579EA">
        <w:rPr>
          <w:lang w:val="fr-CA"/>
        </w:rPr>
        <w:tab/>
        <w:t xml:space="preserve">Contenu </w:t>
      </w:r>
      <w:r w:rsidRPr="00276F79">
        <w:rPr>
          <w:lang w:val="fr-CA"/>
        </w:rPr>
        <w:t>pré</w:t>
      </w:r>
      <w:r w:rsidR="00496DE2">
        <w:rPr>
          <w:lang w:val="fr-CA"/>
        </w:rPr>
        <w:t>-</w:t>
      </w:r>
      <w:r w:rsidRPr="00276F79">
        <w:rPr>
          <w:lang w:val="fr-CA"/>
        </w:rPr>
        <w:t>enregistré</w:t>
      </w:r>
      <w:r w:rsidR="00496DE2">
        <w:rPr>
          <w:lang w:val="fr-CA"/>
        </w:rPr>
        <w:t xml:space="preserve"> seulement vid</w:t>
      </w:r>
      <w:r w:rsidR="00496DE2">
        <w:rPr>
          <w:rFonts w:cs="Arial"/>
          <w:lang w:val="fr-CA"/>
        </w:rPr>
        <w:t>é</w:t>
      </w:r>
      <w:r w:rsidR="00496DE2">
        <w:rPr>
          <w:lang w:val="fr-CA"/>
        </w:rPr>
        <w:t>o</w:t>
      </w:r>
      <w:r w:rsidRPr="002579EA">
        <w:rPr>
          <w:lang w:val="fr-CA"/>
        </w:rPr>
        <w:t xml:space="preserve"> (fonction</w:t>
      </w:r>
      <w:r w:rsidR="00496DE2">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59FD9" w14:textId="03FF1EB4" w:rsidR="00DE2DAC" w:rsidRPr="00276F79" w:rsidRDefault="00496DE2" w:rsidP="00D934C9">
            <w:pPr>
              <w:pStyle w:val="TAL"/>
              <w:keepNext w:val="0"/>
            </w:pPr>
            <w:r>
              <w:t>Inspection</w:t>
            </w:r>
          </w:p>
        </w:tc>
      </w:tr>
      <w:tr w:rsidR="00AA6465" w:rsidRPr="00B100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8A1107" w14:textId="540BB5B9" w:rsidR="00496DE2" w:rsidRPr="00496DE2" w:rsidRDefault="00496DE2" w:rsidP="00496DE2">
            <w:pPr>
              <w:pStyle w:val="TAL"/>
              <w:rPr>
                <w:lang w:val="fr-CA"/>
              </w:rPr>
            </w:pPr>
            <w:r w:rsidRPr="00496DE2">
              <w:rPr>
                <w:lang w:val="fr-CA"/>
              </w:rPr>
              <w:t>1.</w:t>
            </w:r>
            <w:r w:rsidRPr="00496DE2">
              <w:rPr>
                <w:lang w:val="fr-CA"/>
              </w:rPr>
              <w:tab/>
              <w:t xml:space="preserve">La TIC est un </w:t>
            </w:r>
            <w:r w:rsidR="004C4BFC">
              <w:rPr>
                <w:lang w:val="fr-CA"/>
              </w:rPr>
              <w:t xml:space="preserve">logiciel </w:t>
            </w:r>
            <w:proofErr w:type="gramStart"/>
            <w:r w:rsidR="004C4BFC">
              <w:rPr>
                <w:lang w:val="fr-CA"/>
              </w:rPr>
              <w:t>non Web</w:t>
            </w:r>
            <w:proofErr w:type="gramEnd"/>
            <w:r w:rsidRPr="00496DE2">
              <w:rPr>
                <w:lang w:val="fr-CA"/>
              </w:rPr>
              <w:t xml:space="preserve"> qui est doté d’une interface utilisateur.</w:t>
            </w:r>
          </w:p>
          <w:p w14:paraId="0ABC0CA4" w14:textId="77777777" w:rsidR="00496DE2" w:rsidRPr="00496DE2" w:rsidRDefault="00496DE2" w:rsidP="00496DE2">
            <w:pPr>
              <w:pStyle w:val="TAL"/>
              <w:ind w:left="288" w:hanging="288"/>
              <w:rPr>
                <w:lang w:val="fr-CA"/>
              </w:rPr>
            </w:pPr>
            <w:r w:rsidRPr="00496DE2">
              <w:rPr>
                <w:lang w:val="fr-CA"/>
              </w:rPr>
              <w:t>2.</w:t>
            </w:r>
            <w:r w:rsidRPr="00496DE2">
              <w:rPr>
                <w:lang w:val="fr-CA"/>
              </w:rPr>
              <w:tab/>
              <w:t>L’interface utilisateur ne prend pas en charge l’accès aux technologies d’assistance pour la lecture d’écran.</w:t>
            </w:r>
          </w:p>
          <w:p w14:paraId="6B3DB3E9" w14:textId="77777777" w:rsidR="00496DE2" w:rsidRPr="00496DE2" w:rsidRDefault="00496DE2" w:rsidP="00496DE2">
            <w:pPr>
              <w:pStyle w:val="TAL"/>
              <w:ind w:left="288" w:hanging="288"/>
              <w:rPr>
                <w:lang w:val="fr-CA"/>
              </w:rPr>
            </w:pPr>
            <w:r w:rsidRPr="00496DE2">
              <w:rPr>
                <w:lang w:val="fr-CA"/>
              </w:rPr>
              <w:t>3.</w:t>
            </w:r>
            <w:r w:rsidRPr="00496DE2">
              <w:rPr>
                <w:lang w:val="fr-CA"/>
              </w:rPr>
              <w:tab/>
              <w:t>Un contenu vidéo pré-enregistré est nécessaire pour permettre l’utilisation des fonctions restreintes de la TIC.</w:t>
            </w:r>
          </w:p>
          <w:p w14:paraId="545255F6" w14:textId="392BE4A9" w:rsidR="00DE2DAC" w:rsidRPr="002579EA" w:rsidRDefault="00496DE2" w:rsidP="00496DE2">
            <w:pPr>
              <w:pStyle w:val="TAL"/>
              <w:keepNext w:val="0"/>
              <w:ind w:left="288" w:hanging="288"/>
              <w:rPr>
                <w:lang w:val="fr-CA"/>
              </w:rPr>
            </w:pPr>
            <w:r w:rsidRPr="00496DE2">
              <w:rPr>
                <w:lang w:val="fr-CA"/>
              </w:rPr>
              <w:t>4.</w:t>
            </w:r>
            <w:r w:rsidRPr="00496DE2">
              <w:rPr>
                <w:lang w:val="fr-CA"/>
              </w:rPr>
              <w:tab/>
              <w:t>La sortie vocale est fournie en tant qu’accès non visuel à du contenu non textuel affiché sur une fonction restreinte.</w:t>
            </w:r>
          </w:p>
        </w:tc>
      </w:tr>
      <w:tr w:rsidR="00AA6465" w:rsidRPr="00B100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3072373D" w:rsidR="00DE2DAC"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5D7B4A33" w:rsidR="00DE2DAC" w:rsidRPr="002579EA" w:rsidRDefault="00496DE2" w:rsidP="00496DE2">
            <w:pPr>
              <w:pStyle w:val="TAL"/>
              <w:keepNext w:val="0"/>
              <w:ind w:left="288" w:hanging="288"/>
              <w:rPr>
                <w:lang w:val="fr-CA"/>
              </w:rPr>
            </w:pPr>
            <w:r w:rsidRPr="00496DE2">
              <w:rPr>
                <w:lang w:val="fr-CA"/>
              </w:rPr>
              <w:t>1.</w:t>
            </w:r>
            <w:r w:rsidRPr="00496DE2">
              <w:rPr>
                <w:lang w:val="fr-CA"/>
              </w:rPr>
              <w:tab/>
              <w:t>Vérifier que la sortie vocale présente des informations équivalentes pour le contenu vidéo pré-enregistré.</w:t>
            </w:r>
          </w:p>
        </w:tc>
      </w:tr>
      <w:tr w:rsidR="00AA6465" w:rsidRPr="00B100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3D446C5" w14:textId="77777777" w:rsidR="00496DE2" w:rsidRPr="00496DE2" w:rsidRDefault="00496DE2" w:rsidP="00496DE2">
            <w:pPr>
              <w:pStyle w:val="TAL"/>
              <w:rPr>
                <w:lang w:val="fr-CA"/>
              </w:rPr>
            </w:pPr>
            <w:r w:rsidRPr="00496DE2">
              <w:rPr>
                <w:lang w:val="fr-CA"/>
              </w:rPr>
              <w:t>Réussite : L’énoncé testable no 1 est vrai.</w:t>
            </w:r>
          </w:p>
          <w:p w14:paraId="31ABF5B8" w14:textId="77777777" w:rsidR="00496DE2" w:rsidRPr="00496DE2" w:rsidRDefault="00496DE2" w:rsidP="00496DE2">
            <w:pPr>
              <w:pStyle w:val="TAL"/>
              <w:rPr>
                <w:lang w:val="fr-CA"/>
              </w:rPr>
            </w:pPr>
            <w:r w:rsidRPr="00496DE2">
              <w:rPr>
                <w:lang w:val="fr-CA"/>
              </w:rPr>
              <w:t>Échec : L’énoncé testable no 1 est faux.</w:t>
            </w:r>
          </w:p>
          <w:p w14:paraId="7010B4D7" w14:textId="2CFE5AF4" w:rsidR="00E2404A" w:rsidRPr="002579EA" w:rsidRDefault="00496DE2" w:rsidP="00496DE2">
            <w:pPr>
              <w:pStyle w:val="TAL"/>
              <w:keepNext w:val="0"/>
              <w:rPr>
                <w:lang w:val="fr-CA"/>
              </w:rPr>
            </w:pPr>
            <w:r w:rsidRPr="00496DE2">
              <w:rPr>
                <w:lang w:val="fr-CA"/>
              </w:rPr>
              <w:t>Sans objet : La condition préalable 1, 2, 3 ou 4 n’est pas remplie.</w:t>
            </w:r>
          </w:p>
        </w:tc>
      </w:tr>
    </w:tbl>
    <w:p w14:paraId="4A56A861" w14:textId="34F40494" w:rsidR="00DE2DAC" w:rsidRPr="00496DE2" w:rsidRDefault="006C03CA" w:rsidP="0000631F">
      <w:pPr>
        <w:pStyle w:val="Heading5"/>
        <w:rPr>
          <w:lang w:val="fr-CA"/>
        </w:rPr>
      </w:pPr>
      <w:r w:rsidRPr="002579EA">
        <w:rPr>
          <w:lang w:val="fr-CA"/>
        </w:rPr>
        <w:t>C.11.1.2.2</w:t>
      </w:r>
      <w:r w:rsidRPr="002579EA">
        <w:rPr>
          <w:lang w:val="fr-CA"/>
        </w:rPr>
        <w:tab/>
        <w:t>Sous-titres (</w:t>
      </w:r>
      <w:r w:rsidRPr="00276F79">
        <w:rPr>
          <w:lang w:val="fr-CA"/>
        </w:rPr>
        <w:t>pré</w:t>
      </w:r>
      <w:r w:rsidR="00496DE2">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C339E" w14:textId="57A7C4B6" w:rsidR="00DE2DAC" w:rsidRPr="00276F79" w:rsidRDefault="00496DE2" w:rsidP="00E7591C">
            <w:pPr>
              <w:pStyle w:val="TAL"/>
            </w:pPr>
            <w:r>
              <w:t>Inspection</w:t>
            </w:r>
          </w:p>
        </w:tc>
      </w:tr>
      <w:tr w:rsidR="00AA6465" w:rsidRPr="00565424"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856DBA" w14:textId="2ECB9B5D" w:rsidR="00DE2DAC" w:rsidRPr="002579EA" w:rsidRDefault="00496DE2" w:rsidP="00E7591C">
            <w:pPr>
              <w:pStyle w:val="TAL"/>
              <w:rPr>
                <w:lang w:val="fr-CA"/>
              </w:rPr>
            </w:pPr>
            <w:r w:rsidRPr="00496DE2">
              <w:rPr>
                <w:lang w:val="fr-CA"/>
              </w:rPr>
              <w:t>1.</w:t>
            </w:r>
            <w:r w:rsidRPr="00496DE2">
              <w:rPr>
                <w:lang w:val="fr-CA"/>
              </w:rPr>
              <w:tab/>
              <w:t xml:space="preserve">La TIC est un </w:t>
            </w:r>
            <w:r w:rsidR="004C4BFC">
              <w:rPr>
                <w:lang w:val="fr-CA"/>
              </w:rPr>
              <w:t xml:space="preserve">logiciel </w:t>
            </w:r>
            <w:proofErr w:type="gramStart"/>
            <w:r w:rsidR="004C4BFC">
              <w:rPr>
                <w:lang w:val="fr-CA"/>
              </w:rPr>
              <w:t>non Web</w:t>
            </w:r>
            <w:proofErr w:type="gramEnd"/>
            <w:r w:rsidRPr="00496DE2">
              <w:rPr>
                <w:lang w:val="fr-CA"/>
              </w:rPr>
              <w:t xml:space="preserve"> qui est doté d’une interface utilisateur.</w:t>
            </w:r>
          </w:p>
        </w:tc>
      </w:tr>
      <w:tr w:rsidR="00AA6465" w:rsidRPr="00B100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18B34172"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3AB283F8" w:rsidR="00DE2DAC" w:rsidRPr="002579EA" w:rsidRDefault="006C03CA" w:rsidP="00E7591C">
            <w:pPr>
              <w:pStyle w:val="TAL"/>
              <w:rPr>
                <w:lang w:val="fr-CA"/>
              </w:rPr>
            </w:pPr>
            <w:r w:rsidRPr="002579EA">
              <w:rPr>
                <w:lang w:val="fr-CA"/>
              </w:rPr>
              <w:t xml:space="preserve">1. Vérifier que le logiciel n’échoue pas au </w:t>
            </w:r>
            <w:hyperlink r:id="rId200" w:anchor="captions-prerecorded" w:history="1">
              <w:r w:rsidRPr="00276F79">
                <w:rPr>
                  <w:rStyle w:val="Hyperlink"/>
                  <w:lang w:val="fr-CA"/>
                </w:rPr>
                <w:t xml:space="preserve">critère de succès </w:t>
              </w:r>
              <w:r w:rsidR="00496DE2">
                <w:rPr>
                  <w:rStyle w:val="Hyperlink"/>
                  <w:lang w:val="fr-CA"/>
                </w:rPr>
                <w:t>1</w:t>
              </w:r>
              <w:r w:rsidR="00496DE2" w:rsidRPr="00496DE2">
                <w:rPr>
                  <w:rStyle w:val="Hyperlink"/>
                  <w:lang w:val="fr-CA"/>
                </w:rPr>
                <w:t xml:space="preserve">.2.2 </w:t>
              </w:r>
              <w:r w:rsidRPr="00276F79">
                <w:rPr>
                  <w:rStyle w:val="Hyperlink"/>
                  <w:lang w:val="fr-CA"/>
                </w:rPr>
                <w:t>Sous</w:t>
              </w:r>
              <w:r w:rsidR="00760CE3" w:rsidRPr="00276F79">
                <w:rPr>
                  <w:rStyle w:val="Hyperlink"/>
                  <w:lang w:val="fr-CA"/>
                </w:rPr>
                <w:noBreakHyphen/>
              </w:r>
              <w:r w:rsidRPr="00276F79">
                <w:rPr>
                  <w:rStyle w:val="Hyperlink"/>
                  <w:lang w:val="fr-CA"/>
                </w:rPr>
                <w:t>titres (pré</w:t>
              </w:r>
              <w:r w:rsidR="00496DE2">
                <w:rPr>
                  <w:rStyle w:val="Hyperlink"/>
                  <w:lang w:val="fr-CA"/>
                </w:rPr>
                <w:t>-</w:t>
              </w:r>
              <w:r w:rsidRPr="00276F79">
                <w:rPr>
                  <w:rStyle w:val="Hyperlink"/>
                  <w:lang w:val="fr-CA"/>
                </w:rPr>
                <w:t>enregistrés</w:t>
              </w:r>
              <w:r w:rsidR="00496DE2">
                <w:rPr>
                  <w:rStyle w:val="Hyperlink"/>
                  <w:lang w:val="fr-CA"/>
                </w:rPr>
                <w:t>)</w:t>
              </w:r>
              <w:r w:rsidR="00496DE2" w:rsidRPr="00496DE2">
                <w:rPr>
                  <w:rStyle w:val="Hyperlink"/>
                  <w:lang w:val="fr-CA"/>
                </w:rPr>
                <w:t xml:space="preserve"> des WCAG</w:t>
              </w:r>
              <w:r w:rsidR="00496DE2">
                <w:rPr>
                  <w:rStyle w:val="Hyperlink"/>
                  <w:lang w:val="fr-CA"/>
                </w:rPr>
                <w:t xml:space="preserve"> 2.1</w:t>
              </w:r>
            </w:hyperlink>
            <w:r w:rsidRPr="00276F79">
              <w:rPr>
                <w:lang w:val="fr-CA"/>
              </w:rPr>
              <w:t xml:space="preserve"> (en anglais seulement).</w:t>
            </w:r>
          </w:p>
        </w:tc>
      </w:tr>
      <w:tr w:rsidR="00AA6465" w:rsidRPr="00565424"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2745D9" w14:textId="77777777" w:rsidR="00496DE2" w:rsidRPr="00496DE2" w:rsidRDefault="00496DE2" w:rsidP="00496DE2">
            <w:pPr>
              <w:pStyle w:val="TAL"/>
              <w:rPr>
                <w:lang w:val="fr-CA"/>
              </w:rPr>
            </w:pPr>
            <w:r w:rsidRPr="00496DE2">
              <w:rPr>
                <w:lang w:val="fr-CA"/>
              </w:rPr>
              <w:t>Réussite : L’énoncé testable no 1 est vrai.</w:t>
            </w:r>
          </w:p>
          <w:p w14:paraId="6CAF6388" w14:textId="77777777" w:rsidR="00496DE2" w:rsidRPr="00496DE2" w:rsidRDefault="00496DE2" w:rsidP="00496DE2">
            <w:pPr>
              <w:pStyle w:val="TAL"/>
              <w:rPr>
                <w:lang w:val="fr-CA"/>
              </w:rPr>
            </w:pPr>
            <w:r w:rsidRPr="00496DE2">
              <w:rPr>
                <w:lang w:val="fr-CA"/>
              </w:rPr>
              <w:t>Échec : L’énoncé testable no 1 est faux.</w:t>
            </w:r>
          </w:p>
          <w:p w14:paraId="2478A633" w14:textId="2140EC77" w:rsidR="00E2404A" w:rsidRPr="002579EA" w:rsidRDefault="00496DE2" w:rsidP="00496DE2">
            <w:pPr>
              <w:pStyle w:val="TAL"/>
              <w:rPr>
                <w:lang w:val="fr-CA"/>
              </w:rPr>
            </w:pPr>
            <w:r w:rsidRPr="00496DE2">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496DE2">
              <w:rPr>
                <w:lang w:val="fr-CA"/>
              </w:rPr>
              <w:t xml:space="preserve"> ne renferme pas de contenu pertinent pour le critère de succès 1.2.2 Sous-titres (pré-enregistrés) des WCAG 2.1.</w:t>
            </w:r>
          </w:p>
        </w:tc>
      </w:tr>
    </w:tbl>
    <w:p w14:paraId="0A75103D" w14:textId="223850BE" w:rsidR="00DE2DAC" w:rsidRPr="002579EA" w:rsidRDefault="006C03CA" w:rsidP="002579EA">
      <w:pPr>
        <w:pStyle w:val="Heading5"/>
        <w:keepNext w:val="0"/>
        <w:rPr>
          <w:lang w:val="fr-CA"/>
        </w:rPr>
      </w:pPr>
      <w:r w:rsidRPr="002579EA">
        <w:rPr>
          <w:lang w:val="fr-CA"/>
        </w:rPr>
        <w:t>C.11.1.2.3</w:t>
      </w:r>
      <w:r w:rsidRPr="002579EA">
        <w:rPr>
          <w:lang w:val="fr-CA"/>
        </w:rPr>
        <w:tab/>
      </w:r>
      <w:proofErr w:type="spellStart"/>
      <w:r w:rsidRPr="002579EA">
        <w:rPr>
          <w:lang w:val="fr-CA"/>
        </w:rPr>
        <w:t>Audio</w:t>
      </w:r>
      <w:r w:rsidR="00994C35">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994C35">
        <w:rPr>
          <w:lang w:val="fr-CA"/>
        </w:rPr>
        <w:t>-</w:t>
      </w:r>
      <w:r w:rsidRPr="00276F79">
        <w:rPr>
          <w:lang w:val="fr-CA"/>
        </w:rPr>
        <w:t>enregistré</w:t>
      </w:r>
      <w:r w:rsidRPr="002579EA">
        <w:rPr>
          <w:lang w:val="fr-CA"/>
        </w:rPr>
        <w:t>)</w:t>
      </w:r>
    </w:p>
    <w:p w14:paraId="6BCA8D83"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47FCB32D" w14:textId="576DBEF9" w:rsidR="00DE2DAC" w:rsidRPr="002579EA" w:rsidRDefault="006C03CA" w:rsidP="001906EE">
      <w:pPr>
        <w:pStyle w:val="Heading6"/>
        <w:keepNext w:val="0"/>
        <w:rPr>
          <w:lang w:val="fr-CA"/>
        </w:rPr>
      </w:pPr>
      <w:r w:rsidRPr="002579EA">
        <w:rPr>
          <w:lang w:val="fr-CA"/>
        </w:rPr>
        <w:t>C.11.1.2.3.1</w:t>
      </w:r>
      <w:r w:rsidRPr="002579EA">
        <w:rPr>
          <w:lang w:val="fr-CA"/>
        </w:rPr>
        <w:tab/>
      </w:r>
      <w:proofErr w:type="spellStart"/>
      <w:r w:rsidRPr="002579EA">
        <w:rPr>
          <w:lang w:val="fr-CA"/>
        </w:rPr>
        <w:t>Audio</w:t>
      </w:r>
      <w:r w:rsidR="00994C35">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994C35">
        <w:rPr>
          <w:lang w:val="fr-CA"/>
        </w:rPr>
        <w:t>-</w:t>
      </w:r>
      <w:r w:rsidRPr="00276F79">
        <w:rPr>
          <w:lang w:val="fr-CA"/>
        </w:rPr>
        <w:t>enregistré</w:t>
      </w:r>
      <w:r w:rsidRPr="002579EA">
        <w:rPr>
          <w:lang w:val="fr-CA"/>
        </w:rPr>
        <w:t xml:space="preserve"> </w:t>
      </w:r>
      <w:r w:rsidR="00994C35">
        <w:rPr>
          <w:lang w:val="fr-CA"/>
        </w:rPr>
        <w:t>et</w:t>
      </w:r>
      <w:r w:rsidRPr="002579EA">
        <w:rPr>
          <w:lang w:val="fr-CA"/>
        </w:rPr>
        <w:t xml:space="preserve"> fonction </w:t>
      </w:r>
      <w:r w:rsidR="00994C35">
        <w:rPr>
          <w:lang w:val="fr-CA"/>
        </w:rPr>
        <w:t>non-restreinte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76F79" w:rsidRDefault="006C03CA" w:rsidP="001906EE">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F03603" w14:textId="2D08E7CD" w:rsidR="00DE2DAC" w:rsidRPr="00276F79" w:rsidRDefault="00994C35" w:rsidP="001906EE">
            <w:pPr>
              <w:pStyle w:val="TAL"/>
              <w:keepNext w:val="0"/>
            </w:pPr>
            <w:r>
              <w:t>Inspection</w:t>
            </w:r>
          </w:p>
        </w:tc>
      </w:tr>
      <w:tr w:rsidR="00AA6465" w:rsidRPr="00B100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76F79" w:rsidRDefault="006C03CA" w:rsidP="001906EE">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9DB6E" w14:textId="1CB5B924" w:rsidR="00994C35" w:rsidRPr="00994C35" w:rsidRDefault="00994C35" w:rsidP="00994C35">
            <w:pPr>
              <w:pStyle w:val="TAL"/>
              <w:rPr>
                <w:lang w:val="fr-CA"/>
              </w:rPr>
            </w:pPr>
            <w:r w:rsidRPr="00994C35">
              <w:rPr>
                <w:lang w:val="fr-CA"/>
              </w:rPr>
              <w:t>1.</w:t>
            </w:r>
            <w:r w:rsidRPr="00994C35">
              <w:rPr>
                <w:lang w:val="fr-CA"/>
              </w:rPr>
              <w:tab/>
              <w:t xml:space="preserve">La TIC est un </w:t>
            </w:r>
            <w:r w:rsidR="004C4BFC">
              <w:rPr>
                <w:lang w:val="fr-CA"/>
              </w:rPr>
              <w:t xml:space="preserve">logiciel </w:t>
            </w:r>
            <w:proofErr w:type="gramStart"/>
            <w:r w:rsidR="004C4BFC">
              <w:rPr>
                <w:lang w:val="fr-CA"/>
              </w:rPr>
              <w:t>non Web</w:t>
            </w:r>
            <w:proofErr w:type="gramEnd"/>
            <w:r w:rsidRPr="00994C35">
              <w:rPr>
                <w:lang w:val="fr-CA"/>
              </w:rPr>
              <w:t xml:space="preserve"> qui est doté d’une interface utilisateur.</w:t>
            </w:r>
          </w:p>
          <w:p w14:paraId="5E6E229A" w14:textId="0BF3FC42" w:rsidR="00DE2DAC" w:rsidRPr="002579EA" w:rsidRDefault="00994C35" w:rsidP="00994C35">
            <w:pPr>
              <w:pStyle w:val="TAL"/>
              <w:keepNext w:val="0"/>
              <w:ind w:left="288" w:hanging="288"/>
              <w:rPr>
                <w:lang w:val="fr-CA"/>
              </w:rPr>
            </w:pPr>
            <w:r w:rsidRPr="00994C35">
              <w:rPr>
                <w:lang w:val="fr-CA"/>
              </w:rPr>
              <w:t>2.</w:t>
            </w:r>
            <w:r w:rsidRPr="00994C35">
              <w:rPr>
                <w:lang w:val="fr-CA"/>
              </w:rPr>
              <w:tab/>
              <w:t>Le logiciel prend en charge l’accès aux technologies d’assistance pour la lecture d’écran.</w:t>
            </w:r>
          </w:p>
        </w:tc>
      </w:tr>
      <w:tr w:rsidR="00AA6465" w:rsidRPr="00B100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1CB63EA1" w:rsidR="00DE2DAC" w:rsidRPr="00276F79" w:rsidRDefault="00D5361C" w:rsidP="001906EE">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1CC14F63" w:rsidR="00DE2DAC" w:rsidRPr="002579EA" w:rsidRDefault="006C03CA" w:rsidP="00994C35">
            <w:pPr>
              <w:pStyle w:val="TAL"/>
              <w:keepNext w:val="0"/>
              <w:ind w:left="288" w:hanging="288"/>
              <w:rPr>
                <w:lang w:val="fr-CA"/>
              </w:rPr>
            </w:pPr>
            <w:r w:rsidRPr="002579EA">
              <w:rPr>
                <w:lang w:val="fr-CA"/>
              </w:rPr>
              <w:t xml:space="preserve">1. Vérifier que le logiciel n’échoue pas au </w:t>
            </w:r>
            <w:hyperlink r:id="rId201" w:anchor="audio-description-or-media-alternative-prerecorded" w:history="1">
              <w:r w:rsidRPr="00276F79">
                <w:rPr>
                  <w:rStyle w:val="Hyperlink"/>
                  <w:lang w:val="fr-CA"/>
                </w:rPr>
                <w:t xml:space="preserve">critère de succès </w:t>
              </w:r>
              <w:r w:rsidR="00994C35">
                <w:rPr>
                  <w:rStyle w:val="Hyperlink"/>
                  <w:lang w:val="fr-CA"/>
                </w:rPr>
                <w:t>1</w:t>
              </w:r>
              <w:r w:rsidR="00994C35" w:rsidRPr="00994C35">
                <w:rPr>
                  <w:rStyle w:val="Hyperlink"/>
                  <w:lang w:val="fr-CA"/>
                </w:rPr>
                <w:t xml:space="preserve">.2.3 </w:t>
              </w:r>
              <w:proofErr w:type="spellStart"/>
              <w:r w:rsidRPr="00276F79">
                <w:rPr>
                  <w:rStyle w:val="Hyperlink"/>
                  <w:lang w:val="fr-CA"/>
                </w:rPr>
                <w:t>Audio</w:t>
              </w:r>
              <w:r w:rsidR="00994C35">
                <w:rPr>
                  <w:rStyle w:val="Hyperlink"/>
                  <w:lang w:val="fr-CA"/>
                </w:rPr>
                <w:t>-</w:t>
              </w:r>
              <w:r w:rsidRPr="00276F79">
                <w:rPr>
                  <w:rStyle w:val="Hyperlink"/>
                  <w:lang w:val="fr-CA"/>
                </w:rPr>
                <w:t>description</w:t>
              </w:r>
              <w:proofErr w:type="spellEnd"/>
              <w:r w:rsidRPr="00276F79">
                <w:rPr>
                  <w:rStyle w:val="Hyperlink"/>
                  <w:lang w:val="fr-CA"/>
                </w:rPr>
                <w:t xml:space="preserve"> ou version de remplacement pour un média temporel (pré</w:t>
              </w:r>
              <w:r w:rsidR="00994C35">
                <w:rPr>
                  <w:rStyle w:val="Hyperlink"/>
                  <w:lang w:val="fr-CA"/>
                </w:rPr>
                <w:t>-</w:t>
              </w:r>
              <w:r w:rsidRPr="00276F79">
                <w:rPr>
                  <w:rStyle w:val="Hyperlink"/>
                  <w:lang w:val="fr-CA"/>
                </w:rPr>
                <w:t>enregistré</w:t>
              </w:r>
              <w:r w:rsidR="00994C35">
                <w:rPr>
                  <w:rStyle w:val="Hyperlink"/>
                  <w:lang w:val="fr-CA"/>
                </w:rPr>
                <w:t xml:space="preserve"> </w:t>
              </w:r>
              <w:r w:rsidR="00994C35" w:rsidRPr="00994C35">
                <w:rPr>
                  <w:rStyle w:val="Hyperlink"/>
                  <w:lang w:val="fr-CA"/>
                </w:rPr>
                <w:t>et fonction non-restreinte</w:t>
              </w:r>
              <w:r w:rsidRPr="00276F79">
                <w:rPr>
                  <w:rStyle w:val="Hyperlink"/>
                  <w:lang w:val="fr-CA"/>
                </w:rPr>
                <w:t>)</w:t>
              </w:r>
            </w:hyperlink>
            <w:r w:rsidRPr="00276F79">
              <w:rPr>
                <w:lang w:val="fr-CA"/>
              </w:rPr>
              <w:t xml:space="preserve"> (en anglais seulement).</w:t>
            </w:r>
          </w:p>
        </w:tc>
      </w:tr>
      <w:tr w:rsidR="00AA6465" w:rsidRPr="00565424"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76F79" w:rsidRDefault="006C03CA" w:rsidP="001906EE">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ADBEFD" w14:textId="77777777" w:rsidR="00994C35" w:rsidRPr="00994C35" w:rsidRDefault="00994C35" w:rsidP="00994C35">
            <w:pPr>
              <w:pStyle w:val="TAL"/>
              <w:rPr>
                <w:lang w:val="fr-CA"/>
              </w:rPr>
            </w:pPr>
            <w:r w:rsidRPr="00994C35">
              <w:rPr>
                <w:lang w:val="fr-CA"/>
              </w:rPr>
              <w:t>Réussite : L’énoncé testable no 1 est vrai.</w:t>
            </w:r>
          </w:p>
          <w:p w14:paraId="0D84DA03" w14:textId="77777777" w:rsidR="00994C35" w:rsidRPr="00994C35" w:rsidRDefault="00994C35" w:rsidP="00994C35">
            <w:pPr>
              <w:pStyle w:val="TAL"/>
              <w:rPr>
                <w:lang w:val="fr-CA"/>
              </w:rPr>
            </w:pPr>
            <w:r w:rsidRPr="00994C35">
              <w:rPr>
                <w:lang w:val="fr-CA"/>
              </w:rPr>
              <w:t>Échec : L’énoncé testable no 1 est faux.</w:t>
            </w:r>
          </w:p>
          <w:p w14:paraId="0860624B" w14:textId="6008BE65" w:rsidR="00E2404A" w:rsidRPr="002579EA" w:rsidRDefault="00994C35" w:rsidP="00994C35">
            <w:pPr>
              <w:pStyle w:val="TAL"/>
              <w:keepNext w:val="0"/>
              <w:rPr>
                <w:lang w:val="fr-CA"/>
              </w:rPr>
            </w:pPr>
            <w:r w:rsidRPr="00994C35">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994C35">
              <w:rPr>
                <w:lang w:val="fr-CA"/>
              </w:rPr>
              <w:t xml:space="preserve"> ne renferme pas de contenu pertinent pour le critère de succès 1.2.3 </w:t>
            </w:r>
            <w:proofErr w:type="spellStart"/>
            <w:r w:rsidRPr="00994C35">
              <w:rPr>
                <w:lang w:val="fr-CA"/>
              </w:rPr>
              <w:t>Audio-description</w:t>
            </w:r>
            <w:proofErr w:type="spellEnd"/>
            <w:r w:rsidRPr="00994C35">
              <w:rPr>
                <w:lang w:val="fr-CA"/>
              </w:rPr>
              <w:t xml:space="preserve"> ou version de remplacement pour un média temporel (pré-enregistré) des WCAG 2.1.</w:t>
            </w:r>
          </w:p>
        </w:tc>
      </w:tr>
    </w:tbl>
    <w:p w14:paraId="598A7800" w14:textId="11BC73D7" w:rsidR="00DE2DAC" w:rsidRPr="002579EA" w:rsidRDefault="006C03CA" w:rsidP="00D934C9">
      <w:pPr>
        <w:pStyle w:val="Heading6"/>
        <w:rPr>
          <w:lang w:val="fr-CA"/>
        </w:rPr>
      </w:pPr>
      <w:r w:rsidRPr="002579EA">
        <w:rPr>
          <w:lang w:val="fr-CA"/>
        </w:rPr>
        <w:t>C.11.1.2.3.2</w:t>
      </w:r>
      <w:r w:rsidRPr="002579EA">
        <w:rPr>
          <w:lang w:val="fr-CA"/>
        </w:rPr>
        <w:tab/>
      </w:r>
      <w:proofErr w:type="spellStart"/>
      <w:r w:rsidRPr="002579EA">
        <w:rPr>
          <w:lang w:val="fr-CA"/>
        </w:rPr>
        <w:t>Audio</w:t>
      </w:r>
      <w:r w:rsidR="007E5201">
        <w:rPr>
          <w:lang w:val="fr-CA"/>
        </w:rPr>
        <w:t>-</w:t>
      </w:r>
      <w:r w:rsidRPr="002579EA">
        <w:rPr>
          <w:lang w:val="fr-CA"/>
        </w:rPr>
        <w:t>description</w:t>
      </w:r>
      <w:proofErr w:type="spellEnd"/>
      <w:r w:rsidRPr="002579EA">
        <w:rPr>
          <w:lang w:val="fr-CA"/>
        </w:rPr>
        <w:t xml:space="preserve"> ou version de remplacement pour un média temporel (</w:t>
      </w:r>
      <w:r w:rsidRPr="00276F79">
        <w:rPr>
          <w:lang w:val="fr-CA"/>
        </w:rPr>
        <w:t>pré</w:t>
      </w:r>
      <w:r w:rsidR="007E5201">
        <w:rPr>
          <w:lang w:val="fr-CA"/>
        </w:rPr>
        <w:t>-</w:t>
      </w:r>
      <w:r w:rsidRPr="00276F79">
        <w:rPr>
          <w:lang w:val="fr-CA"/>
        </w:rPr>
        <w:t>enregistré</w:t>
      </w:r>
      <w:r w:rsidRPr="002579EA">
        <w:rPr>
          <w:lang w:val="fr-CA"/>
        </w:rPr>
        <w:t xml:space="preserve"> – fonction </w:t>
      </w:r>
      <w:r w:rsidR="007E5201">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AB87C6" w14:textId="2379ADFF" w:rsidR="00DE2DAC" w:rsidRPr="00276F79" w:rsidRDefault="007E5201" w:rsidP="00D934C9">
            <w:pPr>
              <w:pStyle w:val="TAL"/>
            </w:pPr>
            <w:r>
              <w:t>Inspection</w:t>
            </w:r>
          </w:p>
        </w:tc>
      </w:tr>
      <w:tr w:rsidR="00AA6465" w:rsidRPr="00B100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3668BD" w14:textId="3E1567B0" w:rsidR="007E5201" w:rsidRPr="007E5201" w:rsidRDefault="007E5201" w:rsidP="007E5201">
            <w:pPr>
              <w:pStyle w:val="TAL"/>
              <w:rPr>
                <w:lang w:val="fr-CA"/>
              </w:rPr>
            </w:pPr>
            <w:r w:rsidRPr="007E5201">
              <w:rPr>
                <w:lang w:val="fr-CA"/>
              </w:rPr>
              <w:t>1.</w:t>
            </w:r>
            <w:r w:rsidRPr="007E5201">
              <w:rPr>
                <w:lang w:val="fr-CA"/>
              </w:rPr>
              <w:tab/>
              <w:t xml:space="preserve">La TIC est un </w:t>
            </w:r>
            <w:r w:rsidR="004C4BFC">
              <w:rPr>
                <w:lang w:val="fr-CA"/>
              </w:rPr>
              <w:t xml:space="preserve">logiciel </w:t>
            </w:r>
            <w:proofErr w:type="gramStart"/>
            <w:r w:rsidR="004C4BFC">
              <w:rPr>
                <w:lang w:val="fr-CA"/>
              </w:rPr>
              <w:t>non Web</w:t>
            </w:r>
            <w:proofErr w:type="gramEnd"/>
            <w:r w:rsidRPr="007E5201">
              <w:rPr>
                <w:lang w:val="fr-CA"/>
              </w:rPr>
              <w:t xml:space="preserve"> qui est doté d’une interface utilisateur.</w:t>
            </w:r>
          </w:p>
          <w:p w14:paraId="6E5CEE94" w14:textId="77777777" w:rsidR="007E5201" w:rsidRPr="007E5201" w:rsidRDefault="007E5201" w:rsidP="007E5201">
            <w:pPr>
              <w:pStyle w:val="TAL"/>
              <w:ind w:left="288" w:hanging="283"/>
              <w:rPr>
                <w:lang w:val="fr-CA"/>
              </w:rPr>
            </w:pPr>
            <w:r w:rsidRPr="007E5201">
              <w:rPr>
                <w:lang w:val="fr-CA"/>
              </w:rPr>
              <w:t>2.</w:t>
            </w:r>
            <w:r w:rsidRPr="007E5201">
              <w:rPr>
                <w:lang w:val="fr-CA"/>
              </w:rPr>
              <w:tab/>
              <w:t>L’interface utilisateur ne prend pas en charge l’accès aux technologies d’assistance pour la lecture d’écran.</w:t>
            </w:r>
          </w:p>
          <w:p w14:paraId="1A90E829" w14:textId="7E398E63" w:rsidR="00DE2DAC" w:rsidRPr="002579EA" w:rsidRDefault="007E5201" w:rsidP="007E5201">
            <w:pPr>
              <w:pStyle w:val="TAL"/>
              <w:ind w:left="288" w:hanging="288"/>
              <w:rPr>
                <w:lang w:val="fr-CA"/>
              </w:rPr>
            </w:pPr>
            <w:r w:rsidRPr="007E5201">
              <w:rPr>
                <w:lang w:val="fr-CA"/>
              </w:rPr>
              <w:t>3.</w:t>
            </w:r>
            <w:r w:rsidRPr="007E5201">
              <w:rPr>
                <w:lang w:val="fr-CA"/>
              </w:rPr>
              <w:tab/>
              <w:t>La sortie vocale est fournie en tant qu’accès non visuel à du contenu non textuel affiché sur une fonction restreinte.</w:t>
            </w:r>
          </w:p>
        </w:tc>
      </w:tr>
      <w:tr w:rsidR="00AA6465" w:rsidRPr="00B100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4B67605F"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10988AB1" w:rsidR="00DE2DAC" w:rsidRPr="002579EA" w:rsidRDefault="007E5201" w:rsidP="007E5201">
            <w:pPr>
              <w:pStyle w:val="TAL"/>
              <w:ind w:left="288" w:hanging="283"/>
              <w:rPr>
                <w:lang w:val="fr-CA"/>
              </w:rPr>
            </w:pPr>
            <w:r w:rsidRPr="007E5201">
              <w:rPr>
                <w:lang w:val="fr-CA"/>
              </w:rPr>
              <w:t>1.</w:t>
            </w:r>
            <w:r w:rsidRPr="007E5201">
              <w:rPr>
                <w:lang w:val="fr-CA"/>
              </w:rPr>
              <w:tab/>
              <w:t>Vérifier que la sortie vocale présente des informations équivalentes pour le contenu vidéo pré-enregistré.</w:t>
            </w:r>
          </w:p>
        </w:tc>
      </w:tr>
      <w:tr w:rsidR="00AA6465" w:rsidRPr="00B100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CB269C" w14:textId="77777777" w:rsidR="007E5201" w:rsidRPr="007E5201" w:rsidRDefault="007E5201" w:rsidP="007E5201">
            <w:pPr>
              <w:pStyle w:val="TAL"/>
              <w:rPr>
                <w:lang w:val="fr-CA"/>
              </w:rPr>
            </w:pPr>
            <w:r w:rsidRPr="007E5201">
              <w:rPr>
                <w:lang w:val="fr-CA"/>
              </w:rPr>
              <w:t>Réussite : L’énoncé testable no 1 est vrai.</w:t>
            </w:r>
          </w:p>
          <w:p w14:paraId="029523CA" w14:textId="77777777" w:rsidR="007E5201" w:rsidRPr="007E5201" w:rsidRDefault="007E5201" w:rsidP="007E5201">
            <w:pPr>
              <w:pStyle w:val="TAL"/>
              <w:rPr>
                <w:lang w:val="fr-CA"/>
              </w:rPr>
            </w:pPr>
            <w:r w:rsidRPr="007E5201">
              <w:rPr>
                <w:lang w:val="fr-CA"/>
              </w:rPr>
              <w:t>Échec : L’énoncé testable no 1 est faux.</w:t>
            </w:r>
          </w:p>
          <w:p w14:paraId="0BFF527D" w14:textId="2E8AAC43" w:rsidR="00AE7339" w:rsidRPr="002579EA" w:rsidRDefault="007E5201" w:rsidP="007E5201">
            <w:pPr>
              <w:pStyle w:val="TAL"/>
              <w:rPr>
                <w:lang w:val="fr-CA"/>
              </w:rPr>
            </w:pPr>
            <w:r w:rsidRPr="007E5201">
              <w:rPr>
                <w:lang w:val="fr-CA"/>
              </w:rPr>
              <w:t>Sans objet : La condition préalable 1, 2 ou 3 n’est pas remplie.</w:t>
            </w:r>
          </w:p>
        </w:tc>
      </w:tr>
    </w:tbl>
    <w:p w14:paraId="3B0B95D3" w14:textId="11A67730" w:rsidR="00DE2DAC" w:rsidRPr="002579EA" w:rsidRDefault="006C03CA" w:rsidP="00A45BD9">
      <w:pPr>
        <w:pStyle w:val="Heading5"/>
        <w:keepNext w:val="0"/>
        <w:rPr>
          <w:lang w:val="fr-CA"/>
        </w:rPr>
      </w:pPr>
      <w:r w:rsidRPr="002579EA">
        <w:rPr>
          <w:lang w:val="fr-CA"/>
        </w:rPr>
        <w:t>C.11.1.2.4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FF9628" w14:textId="174EF073" w:rsidR="00DE2DAC" w:rsidRPr="00276F79" w:rsidRDefault="00613C7B" w:rsidP="00A45BD9">
            <w:pPr>
              <w:pStyle w:val="TAL"/>
              <w:keepNext w:val="0"/>
            </w:pPr>
            <w:r>
              <w:t>Inspection</w:t>
            </w:r>
          </w:p>
        </w:tc>
      </w:tr>
      <w:tr w:rsidR="00AA6465" w:rsidRPr="00565424"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692375" w14:textId="2D57D362" w:rsidR="00DE2DAC" w:rsidRPr="002579EA" w:rsidRDefault="00613C7B" w:rsidP="00A45BD9">
            <w:pPr>
              <w:pStyle w:val="TAL"/>
              <w:keepNext w:val="0"/>
              <w:rPr>
                <w:lang w:val="fr-CA"/>
              </w:rPr>
            </w:pPr>
            <w:r w:rsidRPr="00613C7B">
              <w:rPr>
                <w:lang w:val="fr-CA"/>
              </w:rPr>
              <w:t>1.</w:t>
            </w:r>
            <w:r w:rsidRPr="00613C7B">
              <w:rPr>
                <w:lang w:val="fr-CA"/>
              </w:rPr>
              <w:tab/>
              <w:t xml:space="preserve">La TIC est un </w:t>
            </w:r>
            <w:r w:rsidR="004C4BFC">
              <w:rPr>
                <w:lang w:val="fr-CA"/>
              </w:rPr>
              <w:t xml:space="preserve">logiciel </w:t>
            </w:r>
            <w:proofErr w:type="gramStart"/>
            <w:r w:rsidR="004C4BFC">
              <w:rPr>
                <w:lang w:val="fr-CA"/>
              </w:rPr>
              <w:t>non Web</w:t>
            </w:r>
            <w:proofErr w:type="gramEnd"/>
            <w:r w:rsidRPr="00613C7B">
              <w:rPr>
                <w:lang w:val="fr-CA"/>
              </w:rPr>
              <w:t xml:space="preserve"> qui est doté d’une interface utilisateur.</w:t>
            </w:r>
          </w:p>
        </w:tc>
      </w:tr>
      <w:tr w:rsidR="00AA6465" w:rsidRPr="00B100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1FAFC753"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0DCE7397" w:rsidR="00DE2DAC" w:rsidRPr="002579EA" w:rsidRDefault="006C03CA" w:rsidP="00613C7B">
            <w:pPr>
              <w:pStyle w:val="TAL"/>
              <w:keepNext w:val="0"/>
              <w:ind w:left="288" w:hanging="283"/>
              <w:rPr>
                <w:lang w:val="fr-CA"/>
              </w:rPr>
            </w:pPr>
            <w:r w:rsidRPr="002579EA">
              <w:rPr>
                <w:lang w:val="fr-CA"/>
              </w:rPr>
              <w:t xml:space="preserve">1. Vérifier que le logiciel n’échoue pas au </w:t>
            </w:r>
            <w:hyperlink r:id="rId202" w:anchor="captions-live" w:history="1">
              <w:r w:rsidRPr="00276F79">
                <w:rPr>
                  <w:rStyle w:val="Hyperlink"/>
                  <w:lang w:val="fr-CA"/>
                </w:rPr>
                <w:t xml:space="preserve">critère de succès </w:t>
              </w:r>
              <w:r w:rsidR="00613C7B">
                <w:rPr>
                  <w:rStyle w:val="Hyperlink"/>
                  <w:lang w:val="fr-CA"/>
                </w:rPr>
                <w:t>1</w:t>
              </w:r>
              <w:r w:rsidR="00613C7B" w:rsidRPr="00613C7B">
                <w:rPr>
                  <w:rStyle w:val="Hyperlink"/>
                  <w:lang w:val="fr-CA"/>
                </w:rPr>
                <w:t>.2.</w:t>
              </w:r>
              <w:r w:rsidR="00613C7B">
                <w:rPr>
                  <w:rStyle w:val="Hyperlink"/>
                  <w:lang w:val="fr-CA"/>
                </w:rPr>
                <w:t xml:space="preserve">4 </w:t>
              </w:r>
              <w:r w:rsidRPr="00276F79">
                <w:rPr>
                  <w:rStyle w:val="Hyperlink"/>
                  <w:lang w:val="fr-CA"/>
                </w:rPr>
                <w:t>Sous</w:t>
              </w:r>
              <w:r w:rsidR="00760CE3" w:rsidRPr="00276F79">
                <w:rPr>
                  <w:rStyle w:val="Hyperlink"/>
                  <w:lang w:val="fr-CA"/>
                </w:rPr>
                <w:noBreakHyphen/>
              </w:r>
              <w:r w:rsidRPr="00276F79">
                <w:rPr>
                  <w:rStyle w:val="Hyperlink"/>
                  <w:lang w:val="fr-CA"/>
                </w:rPr>
                <w:t>titres (en direct</w:t>
              </w:r>
              <w:r w:rsidR="00613C7B">
                <w:rPr>
                  <w:rStyle w:val="Hyperlink"/>
                  <w:lang w:val="fr-CA"/>
                </w:rPr>
                <w:t>) des WCAG 2.1</w:t>
              </w:r>
            </w:hyperlink>
            <w:r w:rsidRPr="00276F79">
              <w:rPr>
                <w:lang w:val="fr-CA"/>
              </w:rPr>
              <w:t xml:space="preserve"> (en anglais seulement).</w:t>
            </w:r>
          </w:p>
        </w:tc>
      </w:tr>
      <w:tr w:rsidR="00AA6465" w:rsidRPr="00565424"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D61A8FD" w14:textId="77777777" w:rsidR="00613C7B" w:rsidRPr="00613C7B" w:rsidRDefault="00613C7B" w:rsidP="00613C7B">
            <w:pPr>
              <w:pStyle w:val="TAL"/>
              <w:rPr>
                <w:lang w:val="fr-CA"/>
              </w:rPr>
            </w:pPr>
            <w:r w:rsidRPr="00613C7B">
              <w:rPr>
                <w:lang w:val="fr-CA"/>
              </w:rPr>
              <w:t>Réussite : L’énoncé testable no 1 est vrai.</w:t>
            </w:r>
          </w:p>
          <w:p w14:paraId="369CC2E9" w14:textId="77777777" w:rsidR="00613C7B" w:rsidRPr="00613C7B" w:rsidRDefault="00613C7B" w:rsidP="00613C7B">
            <w:pPr>
              <w:pStyle w:val="TAL"/>
              <w:rPr>
                <w:lang w:val="fr-CA"/>
              </w:rPr>
            </w:pPr>
            <w:r w:rsidRPr="00613C7B">
              <w:rPr>
                <w:lang w:val="fr-CA"/>
              </w:rPr>
              <w:t>Échec : L’énoncé testable no 1 est faux.</w:t>
            </w:r>
          </w:p>
          <w:p w14:paraId="26FD2108" w14:textId="66D18080" w:rsidR="00AE7339" w:rsidRPr="002579EA" w:rsidRDefault="00613C7B" w:rsidP="00613C7B">
            <w:pPr>
              <w:pStyle w:val="TAL"/>
              <w:keepNext w:val="0"/>
              <w:rPr>
                <w:lang w:val="fr-CA"/>
              </w:rPr>
            </w:pPr>
            <w:r w:rsidRPr="00613C7B">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613C7B">
              <w:rPr>
                <w:lang w:val="fr-CA"/>
              </w:rPr>
              <w:t xml:space="preserve"> ne renferme pas de contenu pertinent pour le critère de succès 1.2.4 Sous-titres (en direct) des WCAG 2.1.</w:t>
            </w:r>
          </w:p>
        </w:tc>
      </w:tr>
    </w:tbl>
    <w:p w14:paraId="1FEE8FAB" w14:textId="507E3E6C" w:rsidR="00DE2DAC" w:rsidRPr="00613C7B" w:rsidRDefault="006C03CA" w:rsidP="00A45BD9">
      <w:pPr>
        <w:pStyle w:val="Heading5"/>
        <w:keepNext w:val="0"/>
        <w:rPr>
          <w:lang w:val="fr-CA"/>
        </w:rPr>
      </w:pPr>
      <w:r w:rsidRPr="002579EA">
        <w:rPr>
          <w:lang w:val="fr-CA"/>
        </w:rPr>
        <w:t>C.11.1.2.5</w:t>
      </w:r>
      <w:r w:rsidRPr="002579EA">
        <w:rPr>
          <w:lang w:val="fr-CA"/>
        </w:rPr>
        <w:tab/>
      </w:r>
      <w:proofErr w:type="spellStart"/>
      <w:r w:rsidRPr="002579EA">
        <w:rPr>
          <w:lang w:val="fr-CA"/>
        </w:rPr>
        <w:t>Audio</w:t>
      </w:r>
      <w:r w:rsidR="00613C7B">
        <w:rPr>
          <w:lang w:val="fr-CA"/>
        </w:rPr>
        <w:t>-</w:t>
      </w:r>
      <w:r w:rsidRPr="002579EA">
        <w:rPr>
          <w:lang w:val="fr-CA"/>
        </w:rPr>
        <w:t>description</w:t>
      </w:r>
      <w:proofErr w:type="spellEnd"/>
      <w:r w:rsidRPr="002579EA">
        <w:rPr>
          <w:lang w:val="fr-CA"/>
        </w:rPr>
        <w:t xml:space="preserve"> (</w:t>
      </w:r>
      <w:r w:rsidRPr="00276F79">
        <w:rPr>
          <w:lang w:val="fr-CA"/>
        </w:rPr>
        <w:t>pré</w:t>
      </w:r>
      <w:r w:rsidR="00613C7B">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BE9C30" w14:textId="0AADE373" w:rsidR="00DE2DAC" w:rsidRPr="00276F79" w:rsidRDefault="00613C7B" w:rsidP="00A45BD9">
            <w:pPr>
              <w:pStyle w:val="TAL"/>
              <w:keepNext w:val="0"/>
            </w:pPr>
            <w:r>
              <w:t>Inspection</w:t>
            </w:r>
          </w:p>
        </w:tc>
      </w:tr>
      <w:tr w:rsidR="00AA6465" w:rsidRPr="00565424"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BAE8D51" w14:textId="1D743D12" w:rsidR="00DE2DAC" w:rsidRPr="002579EA" w:rsidRDefault="00613C7B" w:rsidP="00A45BD9">
            <w:pPr>
              <w:pStyle w:val="TAL"/>
              <w:keepNext w:val="0"/>
              <w:rPr>
                <w:lang w:val="fr-CA"/>
              </w:rPr>
            </w:pPr>
            <w:r w:rsidRPr="00613C7B">
              <w:rPr>
                <w:lang w:val="fr-CA"/>
              </w:rPr>
              <w:t>1.</w:t>
            </w:r>
            <w:r w:rsidRPr="00613C7B">
              <w:rPr>
                <w:lang w:val="fr-CA"/>
              </w:rPr>
              <w:tab/>
              <w:t xml:space="preserve">La TIC est un </w:t>
            </w:r>
            <w:r w:rsidR="004C4BFC">
              <w:rPr>
                <w:lang w:val="fr-CA"/>
              </w:rPr>
              <w:t xml:space="preserve">logiciel </w:t>
            </w:r>
            <w:proofErr w:type="gramStart"/>
            <w:r w:rsidR="004C4BFC">
              <w:rPr>
                <w:lang w:val="fr-CA"/>
              </w:rPr>
              <w:t>non Web</w:t>
            </w:r>
            <w:proofErr w:type="gramEnd"/>
            <w:r w:rsidRPr="00613C7B">
              <w:rPr>
                <w:lang w:val="fr-CA"/>
              </w:rPr>
              <w:t xml:space="preserve"> qui est doté d’une interface utilisateur.</w:t>
            </w:r>
          </w:p>
        </w:tc>
      </w:tr>
      <w:tr w:rsidR="00AA6465" w:rsidRPr="00B100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52FE9344"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5F68231B"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203" w:anchor="audio-description-prerecorded" w:history="1">
              <w:r w:rsidRPr="00276F79">
                <w:rPr>
                  <w:rStyle w:val="Hyperlink"/>
                  <w:lang w:val="fr-CA"/>
                </w:rPr>
                <w:t>critère de succès</w:t>
              </w:r>
              <w:r w:rsidR="00613C7B">
                <w:rPr>
                  <w:rStyle w:val="Hyperlink"/>
                  <w:lang w:val="fr-CA"/>
                </w:rPr>
                <w:t xml:space="preserve"> </w:t>
              </w:r>
              <w:r w:rsidR="00613C7B" w:rsidRPr="00613C7B">
                <w:rPr>
                  <w:rStyle w:val="Hyperlink"/>
                  <w:lang w:val="fr-CA"/>
                </w:rPr>
                <w:t>1.2.5</w:t>
              </w:r>
              <w:r w:rsidRPr="00276F79">
                <w:rPr>
                  <w:rStyle w:val="Hyperlink"/>
                  <w:lang w:val="fr-CA"/>
                </w:rPr>
                <w:t> </w:t>
              </w:r>
              <w:proofErr w:type="spellStart"/>
              <w:r w:rsidRPr="00276F79">
                <w:rPr>
                  <w:rStyle w:val="Hyperlink"/>
                  <w:lang w:val="fr-CA"/>
                </w:rPr>
                <w:t>Audio</w:t>
              </w:r>
              <w:r w:rsidR="00613C7B">
                <w:rPr>
                  <w:rStyle w:val="Hyperlink"/>
                  <w:lang w:val="fr-CA"/>
                </w:rPr>
                <w:t>-</w:t>
              </w:r>
              <w:r w:rsidRPr="00276F79">
                <w:rPr>
                  <w:rStyle w:val="Hyperlink"/>
                  <w:lang w:val="fr-CA"/>
                </w:rPr>
                <w:t>description</w:t>
              </w:r>
              <w:proofErr w:type="spellEnd"/>
              <w:r w:rsidRPr="00276F79">
                <w:rPr>
                  <w:rStyle w:val="Hyperlink"/>
                  <w:lang w:val="fr-CA"/>
                </w:rPr>
                <w:t xml:space="preserve"> (pré</w:t>
              </w:r>
              <w:r w:rsidR="00613C7B">
                <w:rPr>
                  <w:rStyle w:val="Hyperlink"/>
                  <w:lang w:val="fr-CA"/>
                </w:rPr>
                <w:t>-</w:t>
              </w:r>
              <w:r w:rsidRPr="00276F79">
                <w:rPr>
                  <w:rStyle w:val="Hyperlink"/>
                  <w:lang w:val="fr-CA"/>
                </w:rPr>
                <w:t>enregistrée</w:t>
              </w:r>
              <w:r w:rsidR="00613C7B">
                <w:rPr>
                  <w:rStyle w:val="Hyperlink"/>
                  <w:lang w:val="fr-CA"/>
                </w:rPr>
                <w:t>)</w:t>
              </w:r>
              <w:r w:rsidR="00613C7B" w:rsidRPr="00613C7B">
                <w:rPr>
                  <w:rStyle w:val="Hyperlink"/>
                  <w:lang w:val="fr-CA"/>
                </w:rPr>
                <w:t xml:space="preserve"> des </w:t>
              </w:r>
              <w:r w:rsidR="00613C7B">
                <w:rPr>
                  <w:rStyle w:val="Hyperlink"/>
                  <w:lang w:val="fr-CA"/>
                </w:rPr>
                <w:t>WCAG 2.1</w:t>
              </w:r>
            </w:hyperlink>
            <w:r w:rsidRPr="00276F79">
              <w:rPr>
                <w:lang w:val="fr-CA"/>
              </w:rPr>
              <w:t xml:space="preserve"> (en anglais seulement).</w:t>
            </w:r>
          </w:p>
        </w:tc>
      </w:tr>
      <w:tr w:rsidR="00AA6465" w:rsidRPr="00565424"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9D18F" w14:textId="77777777" w:rsidR="00613C7B" w:rsidRPr="00613C7B" w:rsidRDefault="00613C7B" w:rsidP="00613C7B">
            <w:pPr>
              <w:pStyle w:val="TAL"/>
              <w:rPr>
                <w:lang w:val="fr-CA"/>
              </w:rPr>
            </w:pPr>
            <w:r w:rsidRPr="00613C7B">
              <w:rPr>
                <w:lang w:val="fr-CA"/>
              </w:rPr>
              <w:t>Réussite : L’énoncé testable no 1 est vrai.</w:t>
            </w:r>
          </w:p>
          <w:p w14:paraId="4B593457" w14:textId="77777777" w:rsidR="00613C7B" w:rsidRPr="00613C7B" w:rsidRDefault="00613C7B" w:rsidP="00613C7B">
            <w:pPr>
              <w:pStyle w:val="TAL"/>
              <w:rPr>
                <w:lang w:val="fr-CA"/>
              </w:rPr>
            </w:pPr>
            <w:r w:rsidRPr="00613C7B">
              <w:rPr>
                <w:lang w:val="fr-CA"/>
              </w:rPr>
              <w:t>Échec : L’énoncé testable no 1 est faux.</w:t>
            </w:r>
          </w:p>
          <w:p w14:paraId="38C5C8E9" w14:textId="31DEE709" w:rsidR="00AE7339" w:rsidRPr="002579EA" w:rsidRDefault="00613C7B" w:rsidP="00613C7B">
            <w:pPr>
              <w:pStyle w:val="TAL"/>
              <w:keepNext w:val="0"/>
              <w:rPr>
                <w:lang w:val="fr-CA"/>
              </w:rPr>
            </w:pPr>
            <w:r w:rsidRPr="00613C7B">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613C7B">
              <w:rPr>
                <w:lang w:val="fr-CA"/>
              </w:rPr>
              <w:t xml:space="preserve"> ne renferme pas de contenu pertinent pour le critère de succès 1.2.5 </w:t>
            </w:r>
            <w:proofErr w:type="spellStart"/>
            <w:r w:rsidRPr="00613C7B">
              <w:rPr>
                <w:lang w:val="fr-CA"/>
              </w:rPr>
              <w:t>Audio-description</w:t>
            </w:r>
            <w:proofErr w:type="spellEnd"/>
            <w:r w:rsidRPr="00613C7B">
              <w:rPr>
                <w:lang w:val="fr-CA"/>
              </w:rPr>
              <w:t xml:space="preserve"> (pré-enregistrée) des WCAG 2.1).</w:t>
            </w:r>
          </w:p>
        </w:tc>
      </w:tr>
    </w:tbl>
    <w:p w14:paraId="481E8EAD" w14:textId="0418317C" w:rsidR="00962545" w:rsidRPr="002579EA" w:rsidRDefault="006C03CA" w:rsidP="002579EA">
      <w:pPr>
        <w:pStyle w:val="Heading4"/>
        <w:keepNext w:val="0"/>
        <w:rPr>
          <w:lang w:val="fr-CA"/>
        </w:rPr>
      </w:pPr>
      <w:r w:rsidRPr="002579EA">
        <w:rPr>
          <w:lang w:val="fr-CA"/>
        </w:rPr>
        <w:t>C.11.1.3</w:t>
      </w:r>
      <w:r w:rsidRPr="002579EA">
        <w:rPr>
          <w:lang w:val="fr-CA"/>
        </w:rPr>
        <w:tab/>
        <w:t>Adaptable</w:t>
      </w:r>
    </w:p>
    <w:p w14:paraId="57545F9C" w14:textId="0D49317E" w:rsidR="00962545" w:rsidRPr="002579EA" w:rsidRDefault="006C03CA" w:rsidP="00B87828">
      <w:pPr>
        <w:pStyle w:val="Heading5"/>
        <w:keepNext w:val="0"/>
        <w:rPr>
          <w:lang w:val="fr-CA"/>
        </w:rPr>
      </w:pPr>
      <w:r w:rsidRPr="002579EA">
        <w:rPr>
          <w:lang w:val="fr-CA"/>
        </w:rPr>
        <w:t>C.11.1.3.1</w:t>
      </w:r>
      <w:r w:rsidRPr="002579EA">
        <w:rPr>
          <w:lang w:val="fr-CA"/>
        </w:rPr>
        <w:tab/>
        <w:t>Information et relations</w:t>
      </w:r>
    </w:p>
    <w:p w14:paraId="2BCB7DFB"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138964CD" w14:textId="042D7FBA" w:rsidR="00962545" w:rsidRPr="002579EA" w:rsidRDefault="006C03CA" w:rsidP="00B87828">
      <w:pPr>
        <w:pStyle w:val="Heading6"/>
        <w:keepNext w:val="0"/>
        <w:rPr>
          <w:lang w:val="fr-CA"/>
        </w:rPr>
      </w:pPr>
      <w:r w:rsidRPr="002579EA">
        <w:rPr>
          <w:lang w:val="fr-CA"/>
        </w:rPr>
        <w:t>C.11.1.3.1.1</w:t>
      </w:r>
      <w:r w:rsidRPr="002579EA">
        <w:rPr>
          <w:lang w:val="fr-CA"/>
        </w:rPr>
        <w:tab/>
        <w:t>Information et relations (fonction</w:t>
      </w:r>
      <w:r w:rsidR="008C55C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E1CF67" w14:textId="3D3FACB9" w:rsidR="00DE2DAC" w:rsidRPr="00276F79" w:rsidRDefault="008C55C4" w:rsidP="00B87828">
            <w:pPr>
              <w:pStyle w:val="TAL"/>
              <w:keepNext w:val="0"/>
            </w:pPr>
            <w:r>
              <w:t>Inspection</w:t>
            </w:r>
          </w:p>
        </w:tc>
      </w:tr>
      <w:tr w:rsidR="00AA6465" w:rsidRPr="00B100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E411D9" w14:textId="17E79D0F" w:rsidR="008C55C4" w:rsidRPr="008C55C4" w:rsidRDefault="008C55C4" w:rsidP="008C55C4">
            <w:pPr>
              <w:pStyle w:val="TAL"/>
              <w:rPr>
                <w:lang w:val="fr-CA"/>
              </w:rPr>
            </w:pPr>
            <w:r w:rsidRPr="008C55C4">
              <w:rPr>
                <w:lang w:val="fr-CA"/>
              </w:rPr>
              <w:t>1.</w:t>
            </w:r>
            <w:r w:rsidRPr="008C55C4">
              <w:rPr>
                <w:lang w:val="fr-CA"/>
              </w:rPr>
              <w:tab/>
              <w:t xml:space="preserve">La TIC est un </w:t>
            </w:r>
            <w:r w:rsidR="004C4BFC">
              <w:rPr>
                <w:lang w:val="fr-CA"/>
              </w:rPr>
              <w:t xml:space="preserve">logiciel </w:t>
            </w:r>
            <w:proofErr w:type="gramStart"/>
            <w:r w:rsidR="004C4BFC">
              <w:rPr>
                <w:lang w:val="fr-CA"/>
              </w:rPr>
              <w:t>non Web</w:t>
            </w:r>
            <w:proofErr w:type="gramEnd"/>
            <w:r w:rsidRPr="008C55C4">
              <w:rPr>
                <w:lang w:val="fr-CA"/>
              </w:rPr>
              <w:t xml:space="preserve"> qui est doté d’une interface utilisateur.</w:t>
            </w:r>
          </w:p>
          <w:p w14:paraId="3B5555D7" w14:textId="2F8D7246" w:rsidR="00DE2DAC" w:rsidRPr="002579EA" w:rsidRDefault="008C55C4" w:rsidP="008C55C4">
            <w:pPr>
              <w:pStyle w:val="TAL"/>
              <w:keepNext w:val="0"/>
              <w:ind w:left="288" w:hanging="288"/>
              <w:rPr>
                <w:lang w:val="fr-CA"/>
              </w:rPr>
            </w:pPr>
            <w:r w:rsidRPr="008C55C4">
              <w:rPr>
                <w:lang w:val="fr-CA"/>
              </w:rPr>
              <w:t>2.</w:t>
            </w:r>
            <w:r w:rsidRPr="008C55C4">
              <w:rPr>
                <w:lang w:val="fr-CA"/>
              </w:rPr>
              <w:tab/>
              <w:t>Le logiciel prend en charge l’accès aux technologies d’assistance pour la lecture d’écran.</w:t>
            </w:r>
          </w:p>
        </w:tc>
      </w:tr>
      <w:tr w:rsidR="00AA6465" w:rsidRPr="00B100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27B24FAE"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3B440D4"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204" w:anchor="info-and-relationship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.3.1 </w:t>
              </w:r>
              <w:r w:rsidRPr="00276F79">
                <w:rPr>
                  <w:rStyle w:val="Hyperlink"/>
                  <w:lang w:val="fr-CA"/>
                </w:rPr>
                <w:t>Information et relation</w:t>
              </w:r>
              <w:r w:rsidR="008C55C4">
                <w:rPr>
                  <w:rStyle w:val="Hyperlink"/>
                  <w:lang w:val="fr-CA"/>
                </w:rPr>
                <w:t>s WCAG 2.1</w:t>
              </w:r>
            </w:hyperlink>
            <w:r w:rsidRPr="00276F79">
              <w:rPr>
                <w:lang w:val="fr-CA"/>
              </w:rPr>
              <w:t xml:space="preserve"> (en anglais seulement).</w:t>
            </w:r>
          </w:p>
        </w:tc>
      </w:tr>
      <w:tr w:rsidR="00AA6465" w:rsidRPr="00B100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44ABDE4" w14:textId="77777777" w:rsidR="008C55C4" w:rsidRPr="008C55C4" w:rsidRDefault="008C55C4" w:rsidP="008C55C4">
            <w:pPr>
              <w:pStyle w:val="TAL"/>
              <w:rPr>
                <w:lang w:val="fr-CA"/>
              </w:rPr>
            </w:pPr>
            <w:r w:rsidRPr="008C55C4">
              <w:rPr>
                <w:lang w:val="fr-CA"/>
              </w:rPr>
              <w:t>Réussite : L’énoncé testable no 1 est vrai.</w:t>
            </w:r>
          </w:p>
          <w:p w14:paraId="2263CC17" w14:textId="77777777" w:rsidR="008C55C4" w:rsidRPr="008C55C4" w:rsidRDefault="008C55C4" w:rsidP="008C55C4">
            <w:pPr>
              <w:pStyle w:val="TAL"/>
              <w:rPr>
                <w:lang w:val="fr-CA"/>
              </w:rPr>
            </w:pPr>
            <w:r w:rsidRPr="008C55C4">
              <w:rPr>
                <w:lang w:val="fr-CA"/>
              </w:rPr>
              <w:t>Échec : L’énoncé testable no 1 est faux.</w:t>
            </w:r>
          </w:p>
          <w:p w14:paraId="72169CC7" w14:textId="69995649" w:rsidR="00AE7339" w:rsidRPr="002579EA" w:rsidRDefault="008C55C4" w:rsidP="008C55C4">
            <w:pPr>
              <w:pStyle w:val="TAL"/>
              <w:keepNext w:val="0"/>
              <w:rPr>
                <w:lang w:val="fr-CA"/>
              </w:rPr>
            </w:pPr>
            <w:r w:rsidRPr="008C55C4">
              <w:rPr>
                <w:lang w:val="fr-CA"/>
              </w:rPr>
              <w:t>Sans objet : La condition préalable 1 ou 2 n’est pas remplie.</w:t>
            </w:r>
          </w:p>
        </w:tc>
      </w:tr>
    </w:tbl>
    <w:p w14:paraId="7DD21F5D" w14:textId="18F10243" w:rsidR="00DE2DAC" w:rsidRPr="002579EA" w:rsidRDefault="006C03CA" w:rsidP="00B87828">
      <w:pPr>
        <w:pStyle w:val="Heading6"/>
        <w:keepNext w:val="0"/>
        <w:rPr>
          <w:lang w:val="fr-CA"/>
        </w:rPr>
      </w:pPr>
      <w:r w:rsidRPr="002579EA">
        <w:rPr>
          <w:lang w:val="fr-CA"/>
        </w:rPr>
        <w:t>C.11.1.3.1.2</w:t>
      </w:r>
      <w:r w:rsidRPr="002579EA">
        <w:rPr>
          <w:lang w:val="fr-CA"/>
        </w:rPr>
        <w:tab/>
        <w:t xml:space="preserve">Information et relations (fonction </w:t>
      </w:r>
      <w:r w:rsidR="008C55C4">
        <w:rPr>
          <w:lang w:val="fr-CA"/>
        </w:rPr>
        <w:t>restreinte</w:t>
      </w:r>
      <w:r w:rsidRPr="002579EA">
        <w:rPr>
          <w:lang w:val="fr-CA"/>
        </w:rPr>
        <w:t>)</w:t>
      </w:r>
    </w:p>
    <w:p w14:paraId="010A2907" w14:textId="41D2F9C9" w:rsidR="00DE2DAC" w:rsidRPr="002579EA" w:rsidRDefault="008C55C4" w:rsidP="00B87828">
      <w:pPr>
        <w:rPr>
          <w:lang w:val="fr-CA"/>
        </w:rPr>
      </w:pPr>
      <w:r w:rsidRPr="008C55C4">
        <w:rPr>
          <w:lang w:val="fr-CA"/>
        </w:rPr>
        <w:t>Clause 11.1.3.1.2 est un avis seulement et ne contient aucune exigence testable</w:t>
      </w:r>
      <w:r w:rsidR="006C03CA" w:rsidRPr="002579EA">
        <w:rPr>
          <w:lang w:val="fr-CA"/>
        </w:rPr>
        <w:t>.</w:t>
      </w:r>
    </w:p>
    <w:p w14:paraId="7DD496EE" w14:textId="283CF936" w:rsidR="00DE2DAC" w:rsidRPr="002579EA" w:rsidRDefault="006C03CA" w:rsidP="009C6E9A">
      <w:pPr>
        <w:pStyle w:val="Heading5"/>
        <w:rPr>
          <w:lang w:val="fr-CA"/>
        </w:rPr>
      </w:pPr>
      <w:r w:rsidRPr="002579EA">
        <w:rPr>
          <w:lang w:val="fr-CA"/>
        </w:rPr>
        <w:t>C.11.1.3.2</w:t>
      </w:r>
      <w:r w:rsidRPr="002579EA">
        <w:rPr>
          <w:lang w:val="fr-CA"/>
        </w:rPr>
        <w:tab/>
        <w:t>Ordre séquentiel logique</w:t>
      </w:r>
    </w:p>
    <w:p w14:paraId="5FAF1ACD" w14:textId="1CA83297" w:rsidR="00DE2DAC" w:rsidRPr="002579EA" w:rsidRDefault="006C03CA" w:rsidP="009C6E9A">
      <w:pPr>
        <w:pStyle w:val="Heading6"/>
        <w:rPr>
          <w:lang w:val="fr-CA"/>
        </w:rPr>
      </w:pPr>
      <w:r w:rsidRPr="002579EA">
        <w:rPr>
          <w:lang w:val="fr-CA"/>
        </w:rPr>
        <w:t>C.11.1.3.2.1</w:t>
      </w:r>
      <w:r w:rsidRPr="002579EA">
        <w:rPr>
          <w:lang w:val="fr-CA"/>
        </w:rPr>
        <w:tab/>
        <w:t>Ordre séquentiel logique (fonction</w:t>
      </w:r>
      <w:r w:rsidR="008C55C4">
        <w:rPr>
          <w:lang w:val="fr-CA"/>
        </w:rPr>
        <w:t xml:space="preserve"> non 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0F22A9" w14:textId="00FC3DC3" w:rsidR="00DE2DAC" w:rsidRPr="00276F79" w:rsidRDefault="008C55C4" w:rsidP="00E7591C">
            <w:pPr>
              <w:pStyle w:val="TAL"/>
            </w:pPr>
            <w:r>
              <w:t>Inspection</w:t>
            </w:r>
          </w:p>
        </w:tc>
      </w:tr>
      <w:tr w:rsidR="00AA6465" w:rsidRPr="00B100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70EB7" w14:textId="1155A1DB" w:rsidR="008C55C4" w:rsidRPr="008C55C4" w:rsidRDefault="008C55C4" w:rsidP="008C55C4">
            <w:pPr>
              <w:pStyle w:val="TAL"/>
              <w:rPr>
                <w:lang w:val="fr-CA"/>
              </w:rPr>
            </w:pPr>
            <w:r w:rsidRPr="008C55C4">
              <w:rPr>
                <w:lang w:val="fr-CA"/>
              </w:rPr>
              <w:t>1.</w:t>
            </w:r>
            <w:r w:rsidRPr="008C55C4">
              <w:rPr>
                <w:lang w:val="fr-CA"/>
              </w:rPr>
              <w:tab/>
              <w:t xml:space="preserve">La TIC est un </w:t>
            </w:r>
            <w:r w:rsidR="004C4BFC">
              <w:rPr>
                <w:lang w:val="fr-CA"/>
              </w:rPr>
              <w:t xml:space="preserve">logiciel </w:t>
            </w:r>
            <w:proofErr w:type="gramStart"/>
            <w:r w:rsidR="004C4BFC">
              <w:rPr>
                <w:lang w:val="fr-CA"/>
              </w:rPr>
              <w:t>non Web</w:t>
            </w:r>
            <w:proofErr w:type="gramEnd"/>
            <w:r w:rsidRPr="008C55C4">
              <w:rPr>
                <w:lang w:val="fr-CA"/>
              </w:rPr>
              <w:t xml:space="preserve"> qui est doté d’une interface utilisateur.</w:t>
            </w:r>
          </w:p>
          <w:p w14:paraId="08CF83DE" w14:textId="799C7531" w:rsidR="00DE2DAC" w:rsidRPr="002579EA" w:rsidRDefault="008C55C4" w:rsidP="008C55C4">
            <w:pPr>
              <w:pStyle w:val="TAL"/>
              <w:ind w:left="288" w:hanging="283"/>
              <w:rPr>
                <w:lang w:val="fr-CA"/>
              </w:rPr>
            </w:pPr>
            <w:r w:rsidRPr="008C55C4">
              <w:rPr>
                <w:lang w:val="fr-CA"/>
              </w:rPr>
              <w:t>2.</w:t>
            </w:r>
            <w:r w:rsidRPr="008C55C4">
              <w:rPr>
                <w:lang w:val="fr-CA"/>
              </w:rPr>
              <w:tab/>
              <w:t>Le logiciel prend en charge l’accès aux technologies d’assistance pour la lecture d’écran.</w:t>
            </w:r>
          </w:p>
        </w:tc>
      </w:tr>
      <w:tr w:rsidR="00AA6465" w:rsidRPr="00B100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A7580C9"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797DE49E" w:rsidR="00DE2DAC" w:rsidRPr="002579EA" w:rsidRDefault="006C03CA" w:rsidP="00116E4D">
            <w:pPr>
              <w:pStyle w:val="TAL"/>
              <w:ind w:left="288" w:hanging="283"/>
              <w:rPr>
                <w:lang w:val="fr-CA"/>
              </w:rPr>
            </w:pPr>
            <w:r w:rsidRPr="002579EA">
              <w:rPr>
                <w:lang w:val="fr-CA"/>
              </w:rPr>
              <w:t xml:space="preserve">1. Vérifier que le logiciel n’échoue pas au </w:t>
            </w:r>
            <w:hyperlink r:id="rId205" w:anchor="meaningful-sequence"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.3.2 </w:t>
              </w:r>
              <w:r w:rsidRPr="00276F79">
                <w:rPr>
                  <w:rStyle w:val="Hyperlink"/>
                  <w:lang w:val="fr-CA"/>
                </w:rPr>
                <w:t>Ordre séquentiel logiqu</w:t>
              </w:r>
              <w:r w:rsidR="008C55C4">
                <w:rPr>
                  <w:rStyle w:val="Hyperlink"/>
                  <w:lang w:val="fr-CA"/>
                </w:rPr>
                <w:t>e</w:t>
              </w:r>
              <w:r w:rsidR="008C55C4" w:rsidRPr="008C55C4">
                <w:rPr>
                  <w:rStyle w:val="Hyperlink"/>
                  <w:lang w:val="fr-CA"/>
                </w:rPr>
                <w:t xml:space="preserve"> des WCAG 2.1</w:t>
              </w:r>
            </w:hyperlink>
            <w:r w:rsidRPr="00276F79">
              <w:rPr>
                <w:lang w:val="fr-CA"/>
              </w:rPr>
              <w:t xml:space="preserve"> (en anglais seulement).</w:t>
            </w:r>
          </w:p>
        </w:tc>
      </w:tr>
      <w:tr w:rsidR="00AA6465" w:rsidRPr="00B100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EEA0AB9" w14:textId="77777777" w:rsidR="008C55C4" w:rsidRPr="008C55C4" w:rsidRDefault="008C55C4" w:rsidP="008C55C4">
            <w:pPr>
              <w:pStyle w:val="TAL"/>
              <w:rPr>
                <w:lang w:val="fr-CA"/>
              </w:rPr>
            </w:pPr>
            <w:r w:rsidRPr="008C55C4">
              <w:rPr>
                <w:lang w:val="fr-CA"/>
              </w:rPr>
              <w:t>Réussite : L’énoncé testable no 1 est vrai.</w:t>
            </w:r>
          </w:p>
          <w:p w14:paraId="13AA1B80" w14:textId="77777777" w:rsidR="008C55C4" w:rsidRPr="008C55C4" w:rsidRDefault="008C55C4" w:rsidP="008C55C4">
            <w:pPr>
              <w:pStyle w:val="TAL"/>
              <w:rPr>
                <w:lang w:val="fr-CA"/>
              </w:rPr>
            </w:pPr>
            <w:r w:rsidRPr="008C55C4">
              <w:rPr>
                <w:lang w:val="fr-CA"/>
              </w:rPr>
              <w:t>Échec : L’énoncé testable no 1 est faux.</w:t>
            </w:r>
          </w:p>
          <w:p w14:paraId="76259989" w14:textId="7FEDAB21" w:rsidR="00AE7339" w:rsidRPr="002579EA" w:rsidRDefault="008C55C4" w:rsidP="008C55C4">
            <w:pPr>
              <w:pStyle w:val="TAL"/>
              <w:rPr>
                <w:lang w:val="fr-CA"/>
              </w:rPr>
            </w:pPr>
            <w:r w:rsidRPr="008C55C4">
              <w:rPr>
                <w:lang w:val="fr-CA"/>
              </w:rPr>
              <w:t>Sans objet : La condition préalable 1 ou 2 n’est pas remplie.</w:t>
            </w:r>
          </w:p>
        </w:tc>
      </w:tr>
    </w:tbl>
    <w:p w14:paraId="1CF878C4" w14:textId="50EBD5DB" w:rsidR="00DE2DAC" w:rsidRPr="002579EA" w:rsidRDefault="006C03CA" w:rsidP="009C6E9A">
      <w:pPr>
        <w:pStyle w:val="Heading6"/>
        <w:rPr>
          <w:lang w:val="fr-CA"/>
        </w:rPr>
      </w:pPr>
      <w:r w:rsidRPr="002579EA">
        <w:rPr>
          <w:lang w:val="fr-CA"/>
        </w:rPr>
        <w:t>C.11.1.3.2.2</w:t>
      </w:r>
      <w:r w:rsidRPr="002579EA">
        <w:rPr>
          <w:lang w:val="fr-CA"/>
        </w:rPr>
        <w:tab/>
        <w:t>Ordre séquentiel logique (fonction</w:t>
      </w:r>
      <w:r w:rsidR="008C55C4">
        <w:rPr>
          <w:lang w:val="fr-CA"/>
        </w:rPr>
        <w:t xml:space="preserve"> restreinte</w:t>
      </w:r>
      <w:r w:rsidRPr="002579EA">
        <w:rPr>
          <w:lang w:val="fr-CA"/>
        </w:rPr>
        <w:t>)</w:t>
      </w:r>
    </w:p>
    <w:p w14:paraId="033DB2B3" w14:textId="690E27F6" w:rsidR="00DE2DAC" w:rsidRPr="002579EA" w:rsidRDefault="008C55C4" w:rsidP="00DE2DAC">
      <w:pPr>
        <w:rPr>
          <w:lang w:val="fr-CA"/>
        </w:rPr>
      </w:pPr>
      <w:r w:rsidRPr="008C55C4">
        <w:rPr>
          <w:lang w:val="fr-CA"/>
        </w:rPr>
        <w:t>Clause 11.1.3.2.2 est un avis seulement et ne contient aucune exigence testable</w:t>
      </w:r>
      <w:r w:rsidR="006C03CA" w:rsidRPr="002579EA">
        <w:rPr>
          <w:lang w:val="fr-CA"/>
        </w:rPr>
        <w:t>.</w:t>
      </w:r>
    </w:p>
    <w:p w14:paraId="70FD390B" w14:textId="5787EB79" w:rsidR="00DE2DAC" w:rsidRPr="00276F79" w:rsidRDefault="006C03CA" w:rsidP="009C6E9A">
      <w:pPr>
        <w:pStyle w:val="Heading5"/>
      </w:pPr>
      <w:r w:rsidRPr="002579EA">
        <w:rPr>
          <w:lang w:val="fr-CA"/>
        </w:rPr>
        <w:t>C.11.1.3.3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76F79" w:rsidRDefault="006C03CA" w:rsidP="00A062C4">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091DC6" w14:textId="3D970A10" w:rsidR="00DE2DAC" w:rsidRPr="00276F79" w:rsidRDefault="008C55C4" w:rsidP="00A062C4">
            <w:pPr>
              <w:pStyle w:val="TAL"/>
              <w:keepNext w:val="0"/>
            </w:pPr>
            <w:r>
              <w:t>Inspection</w:t>
            </w:r>
          </w:p>
        </w:tc>
      </w:tr>
      <w:tr w:rsidR="00AA6465" w:rsidRPr="00565424"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76F79" w:rsidRDefault="006C03CA" w:rsidP="00A062C4">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68E237" w14:textId="2F56E5FA" w:rsidR="00DE2DAC" w:rsidRPr="002579EA" w:rsidRDefault="008C55C4" w:rsidP="00A062C4">
            <w:pPr>
              <w:pStyle w:val="TAL"/>
              <w:keepNext w:val="0"/>
              <w:rPr>
                <w:lang w:val="fr-CA"/>
              </w:rPr>
            </w:pPr>
            <w:r w:rsidRPr="008C55C4">
              <w:rPr>
                <w:lang w:val="fr-CA"/>
              </w:rPr>
              <w:t>1.</w:t>
            </w:r>
            <w:r w:rsidRPr="008C55C4">
              <w:rPr>
                <w:lang w:val="fr-CA"/>
              </w:rPr>
              <w:tab/>
              <w:t xml:space="preserve">La TIC est un </w:t>
            </w:r>
            <w:r w:rsidR="004C4BFC">
              <w:rPr>
                <w:lang w:val="fr-CA"/>
              </w:rPr>
              <w:t xml:space="preserve">logiciel </w:t>
            </w:r>
            <w:proofErr w:type="gramStart"/>
            <w:r w:rsidR="004C4BFC">
              <w:rPr>
                <w:lang w:val="fr-CA"/>
              </w:rPr>
              <w:t>non Web</w:t>
            </w:r>
            <w:proofErr w:type="gramEnd"/>
            <w:r w:rsidRPr="008C55C4">
              <w:rPr>
                <w:lang w:val="fr-CA"/>
              </w:rPr>
              <w:t xml:space="preserve"> qui est doté d’une interface utilisateur.</w:t>
            </w:r>
          </w:p>
        </w:tc>
      </w:tr>
      <w:tr w:rsidR="00AA6465" w:rsidRPr="00B100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4701151C"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470559AC"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206" w:anchor="sensory-characteristic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.3.3 </w:t>
              </w:r>
              <w:r w:rsidRPr="00276F79">
                <w:rPr>
                  <w:rStyle w:val="Hyperlink"/>
                  <w:lang w:val="fr-CA"/>
                </w:rPr>
                <w:t>Caractéristiques sensorielle</w:t>
              </w:r>
              <w:r w:rsidR="008C55C4">
                <w:rPr>
                  <w:rStyle w:val="Hyperlink"/>
                  <w:lang w:val="fr-CA"/>
                </w:rPr>
                <w:t>s</w:t>
              </w:r>
              <w:r w:rsidR="008C55C4" w:rsidRPr="008C55C4">
                <w:rPr>
                  <w:rStyle w:val="Hyperlink"/>
                  <w:lang w:val="fr-CA"/>
                </w:rPr>
                <w:t xml:space="preserve"> des WCAG 2.1</w:t>
              </w:r>
            </w:hyperlink>
            <w:r w:rsidRPr="00276F79">
              <w:rPr>
                <w:lang w:val="fr-CA"/>
              </w:rPr>
              <w:t xml:space="preserve"> (en anglais seulement).</w:t>
            </w:r>
          </w:p>
        </w:tc>
      </w:tr>
      <w:tr w:rsidR="00AA6465" w:rsidRPr="00565424"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2B4F09" w14:textId="77777777" w:rsidR="008C55C4" w:rsidRPr="008C55C4" w:rsidRDefault="008C55C4" w:rsidP="008C55C4">
            <w:pPr>
              <w:pStyle w:val="TAL"/>
              <w:rPr>
                <w:lang w:val="fr-CA"/>
              </w:rPr>
            </w:pPr>
            <w:r w:rsidRPr="008C55C4">
              <w:rPr>
                <w:lang w:val="fr-CA"/>
              </w:rPr>
              <w:t>Réussite : L’énoncé testable no 1 est vrai.</w:t>
            </w:r>
          </w:p>
          <w:p w14:paraId="5E83F94A" w14:textId="77777777" w:rsidR="008C55C4" w:rsidRPr="008C55C4" w:rsidRDefault="008C55C4" w:rsidP="008C55C4">
            <w:pPr>
              <w:pStyle w:val="TAL"/>
              <w:rPr>
                <w:lang w:val="fr-CA"/>
              </w:rPr>
            </w:pPr>
            <w:r w:rsidRPr="008C55C4">
              <w:rPr>
                <w:lang w:val="fr-CA"/>
              </w:rPr>
              <w:t>Échec : L’énoncé testable no 1 est faux.</w:t>
            </w:r>
          </w:p>
          <w:p w14:paraId="5B76AB71" w14:textId="20B7CC28" w:rsidR="00AE7339" w:rsidRPr="002579EA" w:rsidRDefault="008C55C4" w:rsidP="008C55C4">
            <w:pPr>
              <w:pStyle w:val="TAL"/>
              <w:keepNext w:val="0"/>
              <w:rPr>
                <w:lang w:val="fr-CA"/>
              </w:rPr>
            </w:pPr>
            <w:r w:rsidRPr="008C55C4">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8C55C4">
              <w:rPr>
                <w:lang w:val="fr-CA"/>
              </w:rPr>
              <w:t xml:space="preserve"> ne renferme pas de contenu pertinent pour le critère de succès 1.3.3 Caractéristiques sensorielles des WCAG 2.1.</w:t>
            </w:r>
          </w:p>
        </w:tc>
      </w:tr>
    </w:tbl>
    <w:p w14:paraId="26497DFB" w14:textId="146152DB" w:rsidR="00A826A7" w:rsidRPr="00276F79" w:rsidRDefault="006C03CA" w:rsidP="00A45BD9">
      <w:pPr>
        <w:pStyle w:val="Heading5"/>
        <w:keepNext w:val="0"/>
      </w:pPr>
      <w:r w:rsidRPr="002579EA">
        <w:rPr>
          <w:lang w:val="fr-CA"/>
        </w:rPr>
        <w:t>C.11.1.3.4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1B30A1" w14:textId="07C0827A" w:rsidR="00A826A7" w:rsidRPr="00276F79" w:rsidRDefault="008C55C4" w:rsidP="00A45BD9">
            <w:pPr>
              <w:pStyle w:val="TAL"/>
              <w:keepNext w:val="0"/>
            </w:pPr>
            <w:r>
              <w:t>Inspection</w:t>
            </w:r>
          </w:p>
        </w:tc>
      </w:tr>
      <w:tr w:rsidR="00AA6465" w:rsidRPr="00565424"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F4B5C16" w:rsidR="00A826A7" w:rsidRPr="002579EA" w:rsidRDefault="008C55C4" w:rsidP="00A45BD9">
            <w:pPr>
              <w:pStyle w:val="TAL"/>
              <w:keepNext w:val="0"/>
              <w:rPr>
                <w:lang w:val="fr-CA"/>
              </w:rPr>
            </w:pPr>
            <w:r w:rsidRPr="008C55C4">
              <w:rPr>
                <w:lang w:val="fr-CA"/>
              </w:rPr>
              <w:t>1.</w:t>
            </w:r>
            <w:r w:rsidRPr="008C55C4">
              <w:rPr>
                <w:lang w:val="fr-CA"/>
              </w:rPr>
              <w:tab/>
              <w:t xml:space="preserve">La TIC est un </w:t>
            </w:r>
            <w:r w:rsidR="004C4BFC">
              <w:rPr>
                <w:lang w:val="fr-CA"/>
              </w:rPr>
              <w:t xml:space="preserve">logiciel </w:t>
            </w:r>
            <w:proofErr w:type="gramStart"/>
            <w:r w:rsidR="004C4BFC">
              <w:rPr>
                <w:lang w:val="fr-CA"/>
              </w:rPr>
              <w:t>non Web</w:t>
            </w:r>
            <w:proofErr w:type="gramEnd"/>
            <w:r w:rsidRPr="008C55C4">
              <w:rPr>
                <w:lang w:val="fr-CA"/>
              </w:rPr>
              <w:t xml:space="preserve"> qui est doté d’une interface utilisateur.</w:t>
            </w:r>
          </w:p>
        </w:tc>
      </w:tr>
      <w:tr w:rsidR="00AA6465" w:rsidRPr="00B100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2CF159D4" w:rsidR="00A826A7"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02B6615F" w:rsidR="00A826A7" w:rsidRPr="002579EA" w:rsidRDefault="006C03CA" w:rsidP="00116E4D">
            <w:pPr>
              <w:pStyle w:val="TAL"/>
              <w:keepNext w:val="0"/>
              <w:ind w:left="288" w:hanging="288"/>
              <w:rPr>
                <w:lang w:val="fr-CA"/>
              </w:rPr>
            </w:pPr>
            <w:r w:rsidRPr="002579EA">
              <w:rPr>
                <w:lang w:val="fr-CA"/>
              </w:rPr>
              <w:t xml:space="preserve">1. Vérifier que le logiciel n’échoue pas au </w:t>
            </w:r>
            <w:hyperlink r:id="rId207" w:anchor="orientation"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.3.4 </w:t>
              </w:r>
              <w:r w:rsidRPr="00276F79">
                <w:rPr>
                  <w:rStyle w:val="Hyperlink"/>
                  <w:lang w:val="fr-CA"/>
                </w:rPr>
                <w:t>Orientatio</w:t>
              </w:r>
              <w:r w:rsidR="008C55C4">
                <w:rPr>
                  <w:rStyle w:val="Hyperlink"/>
                  <w:lang w:val="fr-CA"/>
                </w:rPr>
                <w:t>n</w:t>
              </w:r>
              <w:r w:rsidR="008C55C4" w:rsidRPr="008C55C4">
                <w:rPr>
                  <w:rStyle w:val="Hyperlink"/>
                  <w:lang w:val="fr-CA"/>
                </w:rPr>
                <w:t xml:space="preserve"> des WCAG 2.1</w:t>
              </w:r>
            </w:hyperlink>
            <w:r w:rsidRPr="00276F79">
              <w:rPr>
                <w:lang w:val="fr-CA"/>
              </w:rPr>
              <w:t xml:space="preserve"> (en anglais seulement).</w:t>
            </w:r>
          </w:p>
        </w:tc>
      </w:tr>
      <w:tr w:rsidR="00AA6465" w:rsidRPr="00565424"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FDFF3E7" w14:textId="77777777" w:rsidR="008C55C4" w:rsidRPr="008C55C4" w:rsidRDefault="008C55C4" w:rsidP="008C55C4">
            <w:pPr>
              <w:pStyle w:val="TAL"/>
              <w:rPr>
                <w:lang w:val="fr-CA"/>
              </w:rPr>
            </w:pPr>
            <w:r w:rsidRPr="008C55C4">
              <w:rPr>
                <w:lang w:val="fr-CA"/>
              </w:rPr>
              <w:t>Réussite : L’énoncé testable no 1 est vrai.</w:t>
            </w:r>
          </w:p>
          <w:p w14:paraId="0D9CB8C4" w14:textId="77777777" w:rsidR="008C55C4" w:rsidRPr="008C55C4" w:rsidRDefault="008C55C4" w:rsidP="008C55C4">
            <w:pPr>
              <w:pStyle w:val="TAL"/>
              <w:rPr>
                <w:lang w:val="fr-CA"/>
              </w:rPr>
            </w:pPr>
            <w:r w:rsidRPr="008C55C4">
              <w:rPr>
                <w:lang w:val="fr-CA"/>
              </w:rPr>
              <w:t>Échec : L’énoncé testable no 1 est faux.</w:t>
            </w:r>
          </w:p>
          <w:p w14:paraId="6F65EF05" w14:textId="5D6EB7C2" w:rsidR="00116516" w:rsidRPr="002579EA" w:rsidRDefault="008C55C4" w:rsidP="008C55C4">
            <w:pPr>
              <w:pStyle w:val="TAL"/>
              <w:keepNext w:val="0"/>
              <w:rPr>
                <w:lang w:val="fr-CA"/>
              </w:rPr>
            </w:pPr>
            <w:r w:rsidRPr="008C55C4">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8C55C4">
              <w:rPr>
                <w:lang w:val="fr-CA"/>
              </w:rPr>
              <w:t xml:space="preserve"> ne renferme pas de contenu pertinent pour le critère de succès 1.3.4 Orientation des WCAG 2.1.</w:t>
            </w:r>
          </w:p>
        </w:tc>
      </w:tr>
    </w:tbl>
    <w:p w14:paraId="38217403" w14:textId="6C014CC8" w:rsidR="00932334" w:rsidRPr="002579EA" w:rsidRDefault="006C03CA" w:rsidP="00D934C9">
      <w:pPr>
        <w:pStyle w:val="Heading5"/>
        <w:keepNext w:val="0"/>
        <w:rPr>
          <w:lang w:val="fr-CA"/>
        </w:rPr>
      </w:pPr>
      <w:r w:rsidRPr="002579EA">
        <w:rPr>
          <w:lang w:val="fr-CA"/>
        </w:rPr>
        <w:t>C.11.1.3.5</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w:t>
      </w:r>
    </w:p>
    <w:p w14:paraId="56836CBF"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0B1DBCEB" w14:textId="1513D73A" w:rsidR="00707B5D" w:rsidRPr="002579EA" w:rsidRDefault="006C03CA" w:rsidP="00D934C9">
      <w:pPr>
        <w:pStyle w:val="Heading6"/>
        <w:keepNext w:val="0"/>
        <w:rPr>
          <w:lang w:val="fr-CA"/>
        </w:rPr>
      </w:pPr>
      <w:r w:rsidRPr="002579EA">
        <w:rPr>
          <w:lang w:val="fr-CA"/>
        </w:rPr>
        <w:t>C.11.1.3.5.1</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 (fonction</w:t>
      </w:r>
      <w:r w:rsidR="00116E4D">
        <w:rPr>
          <w:lang w:val="fr-CA"/>
        </w:rPr>
        <w:t xml:space="preserve"> non </w:t>
      </w:r>
      <w:proofErr w:type="spellStart"/>
      <w:r w:rsidR="00116E4D">
        <w:rPr>
          <w:lang w:val="fr-CA"/>
        </w:rPr>
        <w:t>restrainte</w:t>
      </w:r>
      <w:proofErr w:type="spellEnd"/>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B89E818" w14:textId="0ABEB81A" w:rsidR="00707B5D" w:rsidRPr="00276F79" w:rsidRDefault="00116E4D" w:rsidP="00D934C9">
            <w:pPr>
              <w:pStyle w:val="TAL"/>
              <w:keepNext w:val="0"/>
            </w:pPr>
            <w:r>
              <w:t>Inspection</w:t>
            </w:r>
          </w:p>
        </w:tc>
      </w:tr>
      <w:tr w:rsidR="00AA6465" w:rsidRPr="00B100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C2CA47" w14:textId="568C4744" w:rsidR="00116E4D" w:rsidRPr="00116E4D" w:rsidRDefault="00116E4D" w:rsidP="00116E4D">
            <w:pPr>
              <w:pStyle w:val="TAL"/>
              <w:rPr>
                <w:lang w:val="fr-CA"/>
              </w:rPr>
            </w:pPr>
            <w:r w:rsidRPr="00116E4D">
              <w:rPr>
                <w:lang w:val="fr-CA"/>
              </w:rPr>
              <w:t>1.</w:t>
            </w:r>
            <w:r w:rsidRPr="00116E4D">
              <w:rPr>
                <w:lang w:val="fr-CA"/>
              </w:rPr>
              <w:tab/>
              <w:t xml:space="preserve">La TIC est un </w:t>
            </w:r>
            <w:r w:rsidR="004C4BFC">
              <w:rPr>
                <w:lang w:val="fr-CA"/>
              </w:rPr>
              <w:t xml:space="preserve">logiciel </w:t>
            </w:r>
            <w:proofErr w:type="gramStart"/>
            <w:r w:rsidR="004C4BFC">
              <w:rPr>
                <w:lang w:val="fr-CA"/>
              </w:rPr>
              <w:t>non Web</w:t>
            </w:r>
            <w:proofErr w:type="gramEnd"/>
            <w:r w:rsidRPr="00116E4D">
              <w:rPr>
                <w:lang w:val="fr-CA"/>
              </w:rPr>
              <w:t xml:space="preserve"> qui est doté d’une interface utilisateur.</w:t>
            </w:r>
          </w:p>
          <w:p w14:paraId="02AE2EEC" w14:textId="13D6ED0C" w:rsidR="00707B5D" w:rsidRPr="002579EA" w:rsidRDefault="00116E4D" w:rsidP="00116E4D">
            <w:pPr>
              <w:pStyle w:val="TAL"/>
              <w:keepNext w:val="0"/>
              <w:rPr>
                <w:lang w:val="fr-CA"/>
              </w:rPr>
            </w:pPr>
            <w:r w:rsidRPr="00116E4D">
              <w:rPr>
                <w:lang w:val="fr-CA"/>
              </w:rPr>
              <w:t>2.</w:t>
            </w:r>
            <w:r w:rsidRPr="00116E4D">
              <w:rPr>
                <w:lang w:val="fr-CA"/>
              </w:rPr>
              <w:tab/>
              <w:t>Le logiciel prend en charge les technologies d’assistance pour la lecture d’écran.</w:t>
            </w:r>
          </w:p>
        </w:tc>
      </w:tr>
      <w:tr w:rsidR="00AA6465" w:rsidRPr="00B100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502F8A8" w:rsidR="00707B5D"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06F29C5A" w:rsidR="00707B5D" w:rsidRPr="002579EA" w:rsidRDefault="006C03CA" w:rsidP="00116E4D">
            <w:pPr>
              <w:pStyle w:val="TAL"/>
              <w:keepNext w:val="0"/>
              <w:ind w:left="288" w:hanging="288"/>
              <w:rPr>
                <w:lang w:val="fr-CA"/>
              </w:rPr>
            </w:pPr>
            <w:r w:rsidRPr="002579EA">
              <w:rPr>
                <w:lang w:val="fr-CA"/>
              </w:rPr>
              <w:t xml:space="preserve">1. Vérifier que le logiciel n’échoue pas au </w:t>
            </w:r>
            <w:hyperlink r:id="rId208" w:anchor="identify-input-purpose" w:history="1">
              <w:r w:rsidRPr="00276F79">
                <w:rPr>
                  <w:rStyle w:val="Hyperlink"/>
                  <w:lang w:val="fr-CA"/>
                </w:rPr>
                <w:t xml:space="preserve">critère de succès </w:t>
              </w:r>
              <w:r w:rsidR="00116E4D">
                <w:rPr>
                  <w:rStyle w:val="Hyperlink"/>
                  <w:lang w:val="fr-CA"/>
                </w:rPr>
                <w:t>1</w:t>
              </w:r>
              <w:r w:rsidR="00116E4D" w:rsidRPr="00116E4D">
                <w:rPr>
                  <w:rStyle w:val="Hyperlink"/>
                  <w:lang w:val="fr-CA"/>
                </w:rPr>
                <w:t xml:space="preserve">.3.5 </w:t>
              </w:r>
              <w:r w:rsidRPr="00276F79">
                <w:rPr>
                  <w:rStyle w:val="Hyperlink"/>
                  <w:lang w:val="fr-CA"/>
                </w:rPr>
                <w:t>Identifi</w:t>
              </w:r>
              <w:r w:rsidR="00116E4D">
                <w:rPr>
                  <w:rStyle w:val="Hyperlink"/>
                  <w:lang w:val="fr-CA"/>
                </w:rPr>
                <w:t>er la finalit</w:t>
              </w:r>
              <w:r w:rsidR="00116E4D">
                <w:rPr>
                  <w:rStyle w:val="Hyperlink"/>
                  <w:rFonts w:cs="Arial"/>
                  <w:lang w:val="fr-CA"/>
                </w:rPr>
                <w:t>é</w:t>
              </w:r>
              <w:r w:rsidRPr="00276F79">
                <w:rPr>
                  <w:rStyle w:val="Hyperlink"/>
                  <w:lang w:val="fr-CA"/>
                </w:rPr>
                <w:t xml:space="preserve"> de de la saisie</w:t>
              </w:r>
            </w:hyperlink>
            <w:r w:rsidRPr="00276F79">
              <w:rPr>
                <w:lang w:val="fr-CA"/>
              </w:rPr>
              <w:t xml:space="preserve"> (en anglais seulement).</w:t>
            </w:r>
          </w:p>
        </w:tc>
      </w:tr>
      <w:tr w:rsidR="00AA6465" w:rsidRPr="00565424"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47112F6" w14:textId="77777777" w:rsidR="00116E4D" w:rsidRPr="00116E4D" w:rsidRDefault="00116E4D" w:rsidP="00116E4D">
            <w:pPr>
              <w:pStyle w:val="TAL"/>
              <w:rPr>
                <w:lang w:val="fr-CA"/>
              </w:rPr>
            </w:pPr>
            <w:r w:rsidRPr="00116E4D">
              <w:rPr>
                <w:lang w:val="fr-CA"/>
              </w:rPr>
              <w:t>Réussite : L’énoncé testable no 1 est vrai.</w:t>
            </w:r>
          </w:p>
          <w:p w14:paraId="00F120D7" w14:textId="77777777" w:rsidR="00116E4D" w:rsidRPr="00116E4D" w:rsidRDefault="00116E4D" w:rsidP="00116E4D">
            <w:pPr>
              <w:pStyle w:val="TAL"/>
              <w:rPr>
                <w:lang w:val="fr-CA"/>
              </w:rPr>
            </w:pPr>
            <w:r w:rsidRPr="00116E4D">
              <w:rPr>
                <w:lang w:val="fr-CA"/>
              </w:rPr>
              <w:t>Échec : L’énoncé testable no 1 est faux.</w:t>
            </w:r>
          </w:p>
          <w:p w14:paraId="1133EFFB" w14:textId="5DA76EDA" w:rsidR="00116516" w:rsidRPr="002579EA" w:rsidRDefault="00116E4D" w:rsidP="00116E4D">
            <w:pPr>
              <w:pStyle w:val="TAL"/>
              <w:keepNext w:val="0"/>
              <w:rPr>
                <w:lang w:val="fr-CA"/>
              </w:rPr>
            </w:pPr>
            <w:r w:rsidRPr="00116E4D">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116E4D">
              <w:rPr>
                <w:lang w:val="fr-CA"/>
              </w:rPr>
              <w:t xml:space="preserve"> ne renferme pas de contenu pertinent pour le critère de succès 1.3.5 Identifier la finalité de la saisie des WCAG 2.1.</w:t>
            </w:r>
          </w:p>
        </w:tc>
      </w:tr>
    </w:tbl>
    <w:p w14:paraId="1C68A4C6" w14:textId="19526392" w:rsidR="003473D4" w:rsidRPr="002579EA" w:rsidRDefault="006C03CA" w:rsidP="001906EE">
      <w:pPr>
        <w:pStyle w:val="Heading6"/>
        <w:rPr>
          <w:lang w:val="fr-CA"/>
        </w:rPr>
      </w:pPr>
      <w:r w:rsidRPr="002579EA">
        <w:rPr>
          <w:lang w:val="fr-CA"/>
        </w:rPr>
        <w:t>C.11.1.3.5.2</w:t>
      </w:r>
      <w:r w:rsidRPr="002579EA">
        <w:rPr>
          <w:lang w:val="fr-CA"/>
        </w:rPr>
        <w:tab/>
      </w:r>
      <w:proofErr w:type="spellStart"/>
      <w:r w:rsidRPr="002579EA">
        <w:rPr>
          <w:lang w:val="fr-CA"/>
        </w:rPr>
        <w:t>Identi</w:t>
      </w:r>
      <w:r w:rsidR="00116E4D">
        <w:rPr>
          <w:lang w:val="fr-CA"/>
        </w:rPr>
        <w:t>er</w:t>
      </w:r>
      <w:proofErr w:type="spellEnd"/>
      <w:r w:rsidR="00116E4D">
        <w:rPr>
          <w:lang w:val="fr-CA"/>
        </w:rPr>
        <w:t xml:space="preserve"> la finalit</w:t>
      </w:r>
      <w:r w:rsidR="00116E4D">
        <w:rPr>
          <w:rFonts w:cs="Arial"/>
          <w:lang w:val="fr-CA"/>
        </w:rPr>
        <w:t>é</w:t>
      </w:r>
      <w:r w:rsidRPr="002579EA">
        <w:rPr>
          <w:lang w:val="fr-CA"/>
        </w:rPr>
        <w:t xml:space="preserve"> de la saisie (fonctio</w:t>
      </w:r>
      <w:r w:rsidR="00116E4D">
        <w:rPr>
          <w:lang w:val="fr-CA"/>
        </w:rPr>
        <w:t>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7BB1B6" w14:textId="77777777" w:rsidTr="00FB2E2F">
        <w:trPr>
          <w:jc w:val="center"/>
        </w:trPr>
        <w:tc>
          <w:tcPr>
            <w:tcW w:w="1951" w:type="dxa"/>
          </w:tcPr>
          <w:p w14:paraId="3F31C5AE" w14:textId="77777777" w:rsidR="003473D4" w:rsidRPr="00276F79" w:rsidRDefault="006C03CA" w:rsidP="001906EE">
            <w:pPr>
              <w:pStyle w:val="TAL"/>
              <w:keepLines w:val="0"/>
            </w:pPr>
            <w:r w:rsidRPr="002579EA">
              <w:rPr>
                <w:lang w:val="fr-CA"/>
              </w:rPr>
              <w:t>Type d’évaluation</w:t>
            </w:r>
          </w:p>
        </w:tc>
        <w:tc>
          <w:tcPr>
            <w:tcW w:w="7088" w:type="dxa"/>
          </w:tcPr>
          <w:p w14:paraId="73796745" w14:textId="499857EF" w:rsidR="003473D4" w:rsidRPr="00276F79" w:rsidRDefault="00116E4D" w:rsidP="001906EE">
            <w:pPr>
              <w:pStyle w:val="TAL"/>
              <w:keepLines w:val="0"/>
            </w:pPr>
            <w:r>
              <w:t>Inspection</w:t>
            </w:r>
          </w:p>
        </w:tc>
      </w:tr>
      <w:tr w:rsidR="00AA6465" w:rsidRPr="00B10070" w14:paraId="45E885EB" w14:textId="77777777" w:rsidTr="00FB2E2F">
        <w:trPr>
          <w:jc w:val="center"/>
        </w:trPr>
        <w:tc>
          <w:tcPr>
            <w:tcW w:w="1951" w:type="dxa"/>
          </w:tcPr>
          <w:p w14:paraId="0B5D5F79" w14:textId="77777777" w:rsidR="003473D4" w:rsidRPr="00276F79" w:rsidRDefault="006C03CA" w:rsidP="001906EE">
            <w:pPr>
              <w:keepNext/>
              <w:spacing w:after="0"/>
              <w:rPr>
                <w:rFonts w:ascii="Arial" w:hAnsi="Arial"/>
                <w:sz w:val="18"/>
              </w:rPr>
            </w:pPr>
            <w:r w:rsidRPr="002579EA">
              <w:rPr>
                <w:rFonts w:ascii="Arial" w:hAnsi="Arial"/>
                <w:sz w:val="18"/>
                <w:lang w:val="fr-CA"/>
              </w:rPr>
              <w:t>Conditions préalables</w:t>
            </w:r>
          </w:p>
        </w:tc>
        <w:tc>
          <w:tcPr>
            <w:tcW w:w="7088" w:type="dxa"/>
          </w:tcPr>
          <w:p w14:paraId="1DAA3337" w14:textId="778FE56F" w:rsidR="00116E4D" w:rsidRPr="00116E4D" w:rsidRDefault="00116E4D" w:rsidP="00116E4D">
            <w:pPr>
              <w:pStyle w:val="TAL"/>
              <w:rPr>
                <w:lang w:val="fr-CA"/>
              </w:rPr>
            </w:pPr>
            <w:r w:rsidRPr="00116E4D">
              <w:rPr>
                <w:lang w:val="fr-CA"/>
              </w:rPr>
              <w:t>1.</w:t>
            </w:r>
            <w:r w:rsidRPr="00116E4D">
              <w:rPr>
                <w:lang w:val="fr-CA"/>
              </w:rPr>
              <w:tab/>
              <w:t xml:space="preserve">La TIC est un </w:t>
            </w:r>
            <w:r w:rsidR="004C4BFC">
              <w:rPr>
                <w:lang w:val="fr-CA"/>
              </w:rPr>
              <w:t xml:space="preserve">logiciel </w:t>
            </w:r>
            <w:proofErr w:type="gramStart"/>
            <w:r w:rsidR="004C4BFC">
              <w:rPr>
                <w:lang w:val="fr-CA"/>
              </w:rPr>
              <w:t>non Web</w:t>
            </w:r>
            <w:proofErr w:type="gramEnd"/>
            <w:r w:rsidRPr="00116E4D">
              <w:rPr>
                <w:lang w:val="fr-CA"/>
              </w:rPr>
              <w:t xml:space="preserve"> qui est doté d’une interface utilisateur.</w:t>
            </w:r>
          </w:p>
          <w:p w14:paraId="257B78FC" w14:textId="77777777" w:rsidR="00116E4D" w:rsidRPr="00116E4D" w:rsidRDefault="00116E4D" w:rsidP="00116E4D">
            <w:pPr>
              <w:pStyle w:val="TAL"/>
              <w:ind w:left="288" w:hanging="283"/>
              <w:rPr>
                <w:lang w:val="fr-CA"/>
              </w:rPr>
            </w:pPr>
            <w:r w:rsidRPr="00116E4D">
              <w:rPr>
                <w:lang w:val="fr-CA"/>
              </w:rPr>
              <w:t>2.</w:t>
            </w:r>
            <w:r w:rsidRPr="00116E4D">
              <w:rPr>
                <w:lang w:val="fr-CA"/>
              </w:rPr>
              <w:tab/>
              <w:t>Le logiciel ne prend pas en charge l’accès aux technologies d’assistance pour la lecture d’écran.</w:t>
            </w:r>
          </w:p>
          <w:p w14:paraId="18245BF5" w14:textId="0CDD1146" w:rsidR="003473D4" w:rsidRPr="002579EA" w:rsidRDefault="00116E4D" w:rsidP="00116E4D">
            <w:pPr>
              <w:pStyle w:val="TAL"/>
              <w:rPr>
                <w:lang w:val="fr-CA"/>
              </w:rPr>
            </w:pPr>
            <w:r w:rsidRPr="00116E4D">
              <w:rPr>
                <w:lang w:val="fr-CA"/>
              </w:rPr>
              <w:t>3.</w:t>
            </w:r>
            <w:r w:rsidRPr="00116E4D">
              <w:rPr>
                <w:lang w:val="fr-CA"/>
              </w:rPr>
              <w:tab/>
              <w:t>La sortie auditive est fournie en tant qu’accès non visuel à une fonction restreinte.</w:t>
            </w:r>
          </w:p>
        </w:tc>
      </w:tr>
      <w:tr w:rsidR="00AA6465" w:rsidRPr="00B10070" w14:paraId="7D2BA05E" w14:textId="77777777" w:rsidTr="00FB2E2F">
        <w:trPr>
          <w:jc w:val="center"/>
        </w:trPr>
        <w:tc>
          <w:tcPr>
            <w:tcW w:w="1951" w:type="dxa"/>
          </w:tcPr>
          <w:p w14:paraId="04665FE4" w14:textId="387C9E3C" w:rsidR="003473D4" w:rsidRPr="00276F79" w:rsidRDefault="00D5361C" w:rsidP="001906EE">
            <w:pPr>
              <w:keepNext/>
              <w:spacing w:after="0"/>
              <w:rPr>
                <w:rFonts w:ascii="Arial" w:hAnsi="Arial"/>
                <w:sz w:val="18"/>
              </w:rPr>
            </w:pPr>
            <w:r>
              <w:rPr>
                <w:rFonts w:ascii="Arial" w:hAnsi="Arial"/>
                <w:sz w:val="18"/>
                <w:lang w:val="fr-CA"/>
              </w:rPr>
              <w:t>Procédure</w:t>
            </w:r>
          </w:p>
        </w:tc>
        <w:tc>
          <w:tcPr>
            <w:tcW w:w="7088" w:type="dxa"/>
          </w:tcPr>
          <w:p w14:paraId="531AA3D9" w14:textId="77777777" w:rsidR="00116E4D" w:rsidRPr="00116E4D" w:rsidRDefault="00116E4D" w:rsidP="00EB3B46">
            <w:pPr>
              <w:pStyle w:val="TAL"/>
              <w:ind w:left="288" w:hanging="288"/>
              <w:rPr>
                <w:rFonts w:cs="Arial"/>
                <w:szCs w:val="18"/>
                <w:lang w:val="fr-CA"/>
              </w:rPr>
            </w:pPr>
            <w:r w:rsidRPr="00116E4D">
              <w:rPr>
                <w:rFonts w:cs="Arial"/>
                <w:szCs w:val="18"/>
                <w:lang w:val="fr-CA"/>
              </w:rPr>
              <w:t>1.</w:t>
            </w:r>
            <w:r w:rsidRPr="00116E4D">
              <w:rPr>
                <w:rFonts w:cs="Arial"/>
                <w:szCs w:val="18"/>
                <w:lang w:val="fr-CA"/>
              </w:rPr>
              <w:tab/>
              <w:t>Vérifier que la sortie auditive est fournie par le biais d’un mécanisme d’assistance intégré dans les TIC ou offert avec celles-ci.</w:t>
            </w:r>
          </w:p>
          <w:p w14:paraId="49AD870A" w14:textId="77777777" w:rsidR="00116E4D" w:rsidRPr="00116E4D" w:rsidRDefault="00116E4D" w:rsidP="00EB3B46">
            <w:pPr>
              <w:keepNext/>
              <w:spacing w:after="0"/>
              <w:ind w:left="288" w:hanging="288"/>
              <w:rPr>
                <w:rFonts w:ascii="Arial" w:hAnsi="Arial" w:cs="Arial"/>
                <w:sz w:val="18"/>
                <w:szCs w:val="18"/>
                <w:lang w:val="fr-CA"/>
              </w:rPr>
            </w:pPr>
            <w:r w:rsidRPr="00116E4D">
              <w:rPr>
                <w:rFonts w:ascii="Arial" w:hAnsi="Arial" w:cs="Arial"/>
                <w:sz w:val="18"/>
                <w:szCs w:val="18"/>
                <w:lang w:val="fr-CA"/>
              </w:rPr>
              <w:t>2.</w:t>
            </w:r>
            <w:r w:rsidRPr="00116E4D">
              <w:rPr>
                <w:rFonts w:ascii="Arial" w:hAnsi="Arial" w:cs="Arial"/>
                <w:sz w:val="18"/>
                <w:szCs w:val="18"/>
                <w:lang w:val="fr-CA"/>
              </w:rPr>
              <w:tab/>
              <w:t>Vérifier que la sortie auditive est fournie au moyen d’un casque d’écoute qui peut être branché via une prise audio de 3,5 mm ou une connexion normalisée, sans exiger l’utilisation de la vision.</w:t>
            </w:r>
          </w:p>
          <w:p w14:paraId="5A7CB4A9" w14:textId="679691B4" w:rsidR="00C87F60" w:rsidRPr="002579EA" w:rsidRDefault="00116E4D" w:rsidP="00EB3B46">
            <w:pPr>
              <w:keepNext/>
              <w:spacing w:after="0"/>
              <w:ind w:left="288" w:hanging="283"/>
              <w:rPr>
                <w:rFonts w:ascii="Arial" w:hAnsi="Arial"/>
                <w:sz w:val="18"/>
                <w:lang w:val="fr-CA"/>
              </w:rPr>
            </w:pPr>
            <w:r w:rsidRPr="00116E4D">
              <w:rPr>
                <w:rFonts w:ascii="Arial" w:hAnsi="Arial"/>
                <w:sz w:val="18"/>
                <w:lang w:val="fr-CA"/>
              </w:rPr>
              <w:t>3.</w:t>
            </w:r>
            <w:r w:rsidRPr="00116E4D">
              <w:rPr>
                <w:rFonts w:ascii="Arial" w:hAnsi="Arial"/>
                <w:sz w:val="18"/>
                <w:lang w:val="fr-CA"/>
              </w:rPr>
              <w:tab/>
              <w:t>Vérifier que la sortie auditive comprend la finalité de la section</w:t>
            </w:r>
            <w:r w:rsidR="006C03CA" w:rsidRPr="002579EA">
              <w:rPr>
                <w:rFonts w:ascii="Arial" w:hAnsi="Arial"/>
                <w:sz w:val="18"/>
                <w:lang w:val="fr-CA"/>
              </w:rPr>
              <w:t xml:space="preserve"> </w:t>
            </w:r>
            <w:hyperlink r:id="rId209" w:anchor="input-purposes" w:history="1">
              <w:r w:rsidR="00EB3B46">
                <w:rPr>
                  <w:rStyle w:val="Hyperlink"/>
                  <w:rFonts w:ascii="Arial" w:hAnsi="Arial"/>
                  <w:sz w:val="18"/>
                  <w:szCs w:val="18"/>
                  <w:lang w:val="fr-CA"/>
                </w:rPr>
                <w:t>F</w:t>
              </w:r>
              <w:r w:rsidR="00EB3B46" w:rsidRPr="00EB3B46">
                <w:rPr>
                  <w:rStyle w:val="Hyperlink"/>
                  <w:rFonts w:ascii="Arial" w:hAnsi="Arial"/>
                  <w:sz w:val="18"/>
                  <w:szCs w:val="18"/>
                  <w:lang w:val="fr-CA"/>
                </w:rPr>
                <w:t>ina</w:t>
              </w:r>
              <w:r w:rsidR="00EB3B46">
                <w:rPr>
                  <w:rStyle w:val="Hyperlink"/>
                  <w:rFonts w:ascii="Arial" w:hAnsi="Arial"/>
                  <w:sz w:val="18"/>
                  <w:szCs w:val="18"/>
                  <w:lang w:val="fr-CA"/>
                </w:rPr>
                <w:t>lit</w:t>
              </w:r>
              <w:r w:rsidR="00EB3B46">
                <w:rPr>
                  <w:rStyle w:val="Hyperlink"/>
                  <w:rFonts w:ascii="Arial" w:hAnsi="Arial" w:cs="Arial"/>
                  <w:sz w:val="18"/>
                  <w:szCs w:val="18"/>
                  <w:lang w:val="fr-CA"/>
                </w:rPr>
                <w:t>é</w:t>
              </w:r>
              <w:r w:rsidR="00EB3B46">
                <w:rPr>
                  <w:rStyle w:val="Hyperlink"/>
                  <w:rFonts w:ascii="Arial" w:hAnsi="Arial"/>
                  <w:sz w:val="18"/>
                  <w:szCs w:val="18"/>
                  <w:lang w:val="fr-CA"/>
                </w:rPr>
                <w:t xml:space="preserve"> de saisie des </w:t>
              </w:r>
              <w:r w:rsidR="006C03CA" w:rsidRPr="00276F79">
                <w:rPr>
                  <w:rStyle w:val="Hyperlink"/>
                  <w:rFonts w:ascii="Arial" w:hAnsi="Arial"/>
                  <w:sz w:val="18"/>
                  <w:szCs w:val="18"/>
                  <w:lang w:val="fr-CA"/>
                </w:rPr>
                <w:t xml:space="preserve">composants </w:t>
              </w:r>
              <w:r w:rsidR="00EB3B46">
                <w:rPr>
                  <w:rStyle w:val="Hyperlink"/>
                  <w:rFonts w:ascii="Arial" w:hAnsi="Arial"/>
                  <w:sz w:val="18"/>
                  <w:szCs w:val="18"/>
                  <w:lang w:val="fr-CA"/>
                </w:rPr>
                <w:t>d</w:t>
              </w:r>
              <w:r w:rsidR="006C03CA" w:rsidRPr="00276F79">
                <w:rPr>
                  <w:rStyle w:val="Hyperlink"/>
                  <w:rFonts w:ascii="Arial" w:hAnsi="Arial"/>
                  <w:sz w:val="18"/>
                  <w:szCs w:val="18"/>
                  <w:lang w:val="fr-CA"/>
                </w:rPr>
                <w:t>’interface utilisateur</w:t>
              </w:r>
            </w:hyperlink>
            <w:r w:rsidR="006C03CA" w:rsidRPr="00276F79">
              <w:rPr>
                <w:rFonts w:ascii="Arial" w:hAnsi="Arial"/>
                <w:sz w:val="18"/>
                <w:szCs w:val="18"/>
                <w:lang w:val="fr-CA"/>
              </w:rPr>
              <w:t xml:space="preserve"> (en anglais seulement).</w:t>
            </w:r>
          </w:p>
        </w:tc>
      </w:tr>
      <w:tr w:rsidR="00AA6465" w:rsidRPr="00B10070" w14:paraId="78BEF537" w14:textId="77777777" w:rsidTr="00FB2E2F">
        <w:trPr>
          <w:jc w:val="center"/>
        </w:trPr>
        <w:tc>
          <w:tcPr>
            <w:tcW w:w="1951" w:type="dxa"/>
          </w:tcPr>
          <w:p w14:paraId="0DB42259" w14:textId="77777777" w:rsidR="003473D4" w:rsidRPr="00276F79" w:rsidRDefault="006C03CA" w:rsidP="001906EE">
            <w:pPr>
              <w:keepNext/>
              <w:spacing w:after="0"/>
              <w:rPr>
                <w:rFonts w:ascii="Arial" w:hAnsi="Arial"/>
                <w:sz w:val="18"/>
              </w:rPr>
            </w:pPr>
            <w:r w:rsidRPr="002579EA">
              <w:rPr>
                <w:rFonts w:ascii="Arial" w:hAnsi="Arial"/>
                <w:sz w:val="18"/>
                <w:lang w:val="fr-CA"/>
              </w:rPr>
              <w:t>Résultat</w:t>
            </w:r>
          </w:p>
        </w:tc>
        <w:tc>
          <w:tcPr>
            <w:tcW w:w="7088" w:type="dxa"/>
          </w:tcPr>
          <w:p w14:paraId="67B42FC7"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Réussite : L’énoncé testable (no 1 ou no 2) est vrai et l’énoncé testable no 3 est vrai.</w:t>
            </w:r>
          </w:p>
          <w:p w14:paraId="0699D876"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Échec : Les énoncés testables (nos 1 et 2) sont faux ou l’énoncé testable no 3 est faux.</w:t>
            </w:r>
          </w:p>
          <w:p w14:paraId="70293ABA" w14:textId="5711E14F" w:rsidR="00116516" w:rsidRPr="002579EA" w:rsidRDefault="00EB3B46" w:rsidP="00EB3B46">
            <w:pPr>
              <w:keepNext/>
              <w:spacing w:after="0"/>
              <w:rPr>
                <w:rFonts w:ascii="Arial" w:hAnsi="Arial"/>
                <w:sz w:val="18"/>
                <w:lang w:val="fr-CA"/>
              </w:rPr>
            </w:pPr>
            <w:r w:rsidRPr="00EB3B46">
              <w:rPr>
                <w:rFonts w:ascii="Arial" w:hAnsi="Arial"/>
                <w:sz w:val="18"/>
                <w:lang w:val="fr-CA"/>
              </w:rPr>
              <w:t>Sans objet : La condition préalable 1, 2 ou 3 n’est pas remplie.</w:t>
            </w:r>
          </w:p>
        </w:tc>
      </w:tr>
    </w:tbl>
    <w:p w14:paraId="43325C08" w14:textId="538E2C2A" w:rsidR="00962545" w:rsidRPr="002579EA" w:rsidRDefault="006C03CA" w:rsidP="00AC6E4C">
      <w:pPr>
        <w:pStyle w:val="Heading4"/>
        <w:keepNext w:val="0"/>
        <w:keepLines w:val="0"/>
        <w:rPr>
          <w:lang w:val="fr-CA"/>
        </w:rPr>
      </w:pPr>
      <w:r w:rsidRPr="002579EA">
        <w:rPr>
          <w:lang w:val="fr-CA"/>
        </w:rPr>
        <w:t>C.11.1.4</w:t>
      </w:r>
      <w:r w:rsidRPr="002579EA">
        <w:rPr>
          <w:lang w:val="fr-CA"/>
        </w:rPr>
        <w:tab/>
        <w:t>Distinguable</w:t>
      </w:r>
    </w:p>
    <w:p w14:paraId="615B502A" w14:textId="1DA45F6F" w:rsidR="00DE2DAC" w:rsidRPr="002579EA" w:rsidRDefault="006C03CA" w:rsidP="00AC6E4C">
      <w:pPr>
        <w:pStyle w:val="Heading5"/>
        <w:keepNext w:val="0"/>
        <w:keepLines w:val="0"/>
        <w:rPr>
          <w:lang w:val="fr-CA"/>
        </w:rPr>
      </w:pPr>
      <w:r w:rsidRPr="002579EA">
        <w:rPr>
          <w:lang w:val="fr-CA"/>
        </w:rPr>
        <w:t>C.11.1.4.1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58C556" w14:textId="4E52BC26" w:rsidR="00DE2DAC" w:rsidRPr="00276F79" w:rsidRDefault="00D47B7A" w:rsidP="00AC6E4C">
            <w:pPr>
              <w:pStyle w:val="TAL"/>
              <w:keepNext w:val="0"/>
              <w:keepLines w:val="0"/>
            </w:pPr>
            <w:r>
              <w:t>Inspection</w:t>
            </w:r>
          </w:p>
        </w:tc>
      </w:tr>
      <w:tr w:rsidR="00AA6465" w:rsidRPr="00565424"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1C7A89" w14:textId="4E64DD2C" w:rsidR="00DE2DAC" w:rsidRPr="002579EA" w:rsidRDefault="00D47B7A" w:rsidP="00AC6E4C">
            <w:pPr>
              <w:pStyle w:val="TAL"/>
              <w:keepNext w:val="0"/>
              <w:keepLines w:val="0"/>
              <w:rPr>
                <w:lang w:val="fr-CA"/>
              </w:rPr>
            </w:pPr>
            <w:r w:rsidRPr="00D47B7A">
              <w:rPr>
                <w:lang w:val="fr-CA"/>
              </w:rPr>
              <w:t>1.</w:t>
            </w:r>
            <w:r w:rsidRPr="00D47B7A">
              <w:rPr>
                <w:lang w:val="fr-CA"/>
              </w:rPr>
              <w:tab/>
              <w:t xml:space="preserve">La TIC est un </w:t>
            </w:r>
            <w:r w:rsidR="004C4BFC">
              <w:rPr>
                <w:lang w:val="fr-CA"/>
              </w:rPr>
              <w:t xml:space="preserve">logiciel </w:t>
            </w:r>
            <w:proofErr w:type="gramStart"/>
            <w:r w:rsidR="004C4BFC">
              <w:rPr>
                <w:lang w:val="fr-CA"/>
              </w:rPr>
              <w:t>non Web</w:t>
            </w:r>
            <w:proofErr w:type="gramEnd"/>
            <w:r w:rsidRPr="00D47B7A">
              <w:rPr>
                <w:lang w:val="fr-CA"/>
              </w:rPr>
              <w:t xml:space="preserve"> qui est doté d’une interface utilisateur.</w:t>
            </w:r>
          </w:p>
        </w:tc>
      </w:tr>
      <w:tr w:rsidR="00AA6465" w:rsidRPr="00B100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6C348B1E"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BF94E14" w:rsidR="00DE2DAC" w:rsidRPr="002579EA" w:rsidRDefault="006C03CA" w:rsidP="00AC6E4C">
            <w:pPr>
              <w:pStyle w:val="TAL"/>
              <w:keepNext w:val="0"/>
              <w:keepLines w:val="0"/>
              <w:rPr>
                <w:lang w:val="fr-CA"/>
              </w:rPr>
            </w:pPr>
            <w:r w:rsidRPr="002579EA">
              <w:rPr>
                <w:lang w:val="fr-CA"/>
              </w:rPr>
              <w:t xml:space="preserve">1. Vérifier que le logiciel n’échoue pas au </w:t>
            </w:r>
            <w:hyperlink r:id="rId210" w:anchor="use-of-color" w:history="1">
              <w:r w:rsidRPr="00276F79">
                <w:rPr>
                  <w:rStyle w:val="Hyperlink"/>
                  <w:lang w:val="fr-CA"/>
                </w:rPr>
                <w:t xml:space="preserve">critère de succès </w:t>
              </w:r>
              <w:r w:rsidR="00D47B7A">
                <w:rPr>
                  <w:rStyle w:val="Hyperlink"/>
                  <w:lang w:val="fr-CA"/>
                </w:rPr>
                <w:t>1</w:t>
              </w:r>
              <w:r w:rsidR="00D47B7A" w:rsidRPr="00D47B7A">
                <w:rPr>
                  <w:rStyle w:val="Hyperlink"/>
                  <w:lang w:val="fr-CA"/>
                </w:rPr>
                <w:t xml:space="preserve">.4.1 </w:t>
              </w:r>
              <w:r w:rsidRPr="00276F79">
                <w:rPr>
                  <w:rStyle w:val="Hyperlink"/>
                  <w:lang w:val="fr-CA"/>
                </w:rPr>
                <w:t>Utilisation de la couleu</w:t>
              </w:r>
              <w:r w:rsidR="00D47B7A">
                <w:rPr>
                  <w:rStyle w:val="Hyperlink"/>
                  <w:lang w:val="fr-CA"/>
                </w:rPr>
                <w:t>r</w:t>
              </w:r>
              <w:r w:rsidR="00D47B7A" w:rsidRPr="00D47B7A">
                <w:rPr>
                  <w:rStyle w:val="Hyperlink"/>
                  <w:lang w:val="fr-CA"/>
                </w:rPr>
                <w:t xml:space="preserve"> de</w:t>
              </w:r>
              <w:r w:rsidR="00D47B7A">
                <w:rPr>
                  <w:rStyle w:val="Hyperlink"/>
                  <w:lang w:val="fr-CA"/>
                </w:rPr>
                <w:t>s</w:t>
              </w:r>
              <w:r w:rsidR="00D47B7A" w:rsidRPr="00D47B7A">
                <w:rPr>
                  <w:rStyle w:val="Hyperlink"/>
                  <w:lang w:val="fr-CA"/>
                </w:rPr>
                <w:t xml:space="preserve"> WCAG 2.1</w:t>
              </w:r>
            </w:hyperlink>
            <w:r w:rsidRPr="00276F79">
              <w:rPr>
                <w:lang w:val="fr-CA"/>
              </w:rPr>
              <w:t xml:space="preserve"> (en anglais seulement)</w:t>
            </w:r>
            <w:r w:rsidRPr="00276F79">
              <w:rPr>
                <w:rStyle w:val="Hyperlink"/>
                <w:color w:val="auto"/>
                <w:u w:val="none"/>
                <w:lang w:val="fr-CA"/>
              </w:rPr>
              <w:t>.</w:t>
            </w:r>
          </w:p>
        </w:tc>
      </w:tr>
      <w:tr w:rsidR="00AA6465" w:rsidRPr="00565424"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05513D" w14:textId="77777777" w:rsidR="00D47B7A" w:rsidRPr="00D47B7A" w:rsidRDefault="00D47B7A" w:rsidP="00D47B7A">
            <w:pPr>
              <w:pStyle w:val="TAL"/>
              <w:rPr>
                <w:lang w:val="fr-CA"/>
              </w:rPr>
            </w:pPr>
            <w:r w:rsidRPr="00D47B7A">
              <w:rPr>
                <w:lang w:val="fr-CA"/>
              </w:rPr>
              <w:t>Réussite : L’énoncé testable no 1 est vrai.</w:t>
            </w:r>
          </w:p>
          <w:p w14:paraId="430A5858" w14:textId="77777777" w:rsidR="00D47B7A" w:rsidRPr="00D47B7A" w:rsidRDefault="00D47B7A" w:rsidP="00D47B7A">
            <w:pPr>
              <w:pStyle w:val="TAL"/>
              <w:rPr>
                <w:lang w:val="fr-CA"/>
              </w:rPr>
            </w:pPr>
            <w:r w:rsidRPr="00D47B7A">
              <w:rPr>
                <w:lang w:val="fr-CA"/>
              </w:rPr>
              <w:t>Échec : L’énoncé testable no 1 est faux.</w:t>
            </w:r>
          </w:p>
          <w:p w14:paraId="0BF78FB5" w14:textId="3E7EFE3E" w:rsidR="00116516" w:rsidRPr="002579EA" w:rsidRDefault="00D47B7A" w:rsidP="00D47B7A">
            <w:pPr>
              <w:pStyle w:val="TAL"/>
              <w:keepNext w:val="0"/>
              <w:keepLines w:val="0"/>
              <w:rPr>
                <w:lang w:val="fr-CA"/>
              </w:rPr>
            </w:pPr>
            <w:r w:rsidRPr="00D47B7A">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D47B7A">
              <w:rPr>
                <w:lang w:val="fr-CA"/>
              </w:rPr>
              <w:t xml:space="preserve"> ne renferme pas de contenu pertinent pour le critère de succès 1.4.1 Utilisation de la couleur des WCAG 2.1.</w:t>
            </w:r>
          </w:p>
        </w:tc>
      </w:tr>
    </w:tbl>
    <w:p w14:paraId="3D391273" w14:textId="269497F9" w:rsidR="00DE2DAC" w:rsidRPr="00276F79" w:rsidRDefault="006C03CA" w:rsidP="00AC6E4C">
      <w:pPr>
        <w:pStyle w:val="Heading5"/>
        <w:keepNext w:val="0"/>
        <w:keepLines w:val="0"/>
      </w:pPr>
      <w:r w:rsidRPr="002579EA">
        <w:rPr>
          <w:lang w:val="fr-CA"/>
        </w:rPr>
        <w:t>C.11.1.4.2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FB7A0E" w14:textId="2C7AE968" w:rsidR="00DE2DAC" w:rsidRPr="00276F79" w:rsidRDefault="00AF0C1D" w:rsidP="00AC6E4C">
            <w:pPr>
              <w:pStyle w:val="TAL"/>
              <w:keepNext w:val="0"/>
              <w:keepLines w:val="0"/>
            </w:pPr>
            <w:r>
              <w:t>Inspection</w:t>
            </w:r>
          </w:p>
        </w:tc>
      </w:tr>
      <w:tr w:rsidR="00AA6465" w:rsidRPr="00565424"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585992" w14:textId="10D3224C" w:rsidR="00DE2DAC" w:rsidRPr="002579EA" w:rsidRDefault="00390D11" w:rsidP="00AC6E4C">
            <w:pPr>
              <w:pStyle w:val="TAL"/>
              <w:keepNext w:val="0"/>
              <w:keepLines w:val="0"/>
              <w:rPr>
                <w:lang w:val="fr-CA"/>
              </w:rPr>
            </w:pPr>
            <w:r w:rsidRPr="00390D11">
              <w:rPr>
                <w:lang w:val="fr-CA"/>
              </w:rPr>
              <w:t>1.</w:t>
            </w:r>
            <w:r w:rsidRPr="00390D11">
              <w:rPr>
                <w:lang w:val="fr-CA"/>
              </w:rPr>
              <w:tab/>
              <w:t xml:space="preserve">La TIC est un </w:t>
            </w:r>
            <w:r w:rsidR="004C4BFC">
              <w:rPr>
                <w:lang w:val="fr-CA"/>
              </w:rPr>
              <w:t xml:space="preserve">logiciel </w:t>
            </w:r>
            <w:proofErr w:type="gramStart"/>
            <w:r w:rsidR="004C4BFC">
              <w:rPr>
                <w:lang w:val="fr-CA"/>
              </w:rPr>
              <w:t>non Web</w:t>
            </w:r>
            <w:proofErr w:type="gramEnd"/>
            <w:r w:rsidRPr="00390D11">
              <w:rPr>
                <w:lang w:val="fr-CA"/>
              </w:rPr>
              <w:t xml:space="preserve"> qui est doté d’une interface utilisateur.</w:t>
            </w:r>
          </w:p>
        </w:tc>
      </w:tr>
      <w:tr w:rsidR="00AA6465" w:rsidRPr="00B100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C45F2B6"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59E2832C" w:rsidR="00DE2DAC" w:rsidRPr="002579EA" w:rsidRDefault="00390D11" w:rsidP="00390D11">
            <w:pPr>
              <w:pStyle w:val="TAL"/>
              <w:keepNext w:val="0"/>
              <w:keepLines w:val="0"/>
              <w:ind w:left="288" w:hanging="283"/>
              <w:rPr>
                <w:lang w:val="fr-CA"/>
              </w:rPr>
            </w:pPr>
            <w:r w:rsidRPr="00390D11">
              <w:rPr>
                <w:lang w:val="fr-CA"/>
              </w:rPr>
              <w:t>1.</w:t>
            </w:r>
            <w:r w:rsidRPr="00390D11">
              <w:rPr>
                <w:lang w:val="fr-CA"/>
              </w:rPr>
              <w:tab/>
              <w:t>Vérifier que le logiciel n’échoue pas au critère de succès indiqué dans le tableau 11.1.</w:t>
            </w:r>
          </w:p>
        </w:tc>
      </w:tr>
      <w:tr w:rsidR="00AA6465" w:rsidRPr="00B100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0829721" w14:textId="77777777" w:rsidR="00390D11" w:rsidRPr="00390D11" w:rsidRDefault="00390D11" w:rsidP="00390D11">
            <w:pPr>
              <w:pStyle w:val="TAL"/>
              <w:rPr>
                <w:lang w:val="fr-CA"/>
              </w:rPr>
            </w:pPr>
            <w:r w:rsidRPr="00390D11">
              <w:rPr>
                <w:lang w:val="fr-CA"/>
              </w:rPr>
              <w:t>Réussite : L’énoncé testable no 1 est vrai.</w:t>
            </w:r>
          </w:p>
          <w:p w14:paraId="4CEC7FA4" w14:textId="77777777" w:rsidR="00390D11" w:rsidRPr="00390D11" w:rsidRDefault="00390D11" w:rsidP="00390D11">
            <w:pPr>
              <w:pStyle w:val="TAL"/>
              <w:rPr>
                <w:lang w:val="fr-CA"/>
              </w:rPr>
            </w:pPr>
            <w:r w:rsidRPr="00390D11">
              <w:rPr>
                <w:lang w:val="fr-CA"/>
              </w:rPr>
              <w:t>Échec : L’énoncé testable no 1 est faux.</w:t>
            </w:r>
          </w:p>
          <w:p w14:paraId="462EF0DB" w14:textId="27E98854" w:rsidR="00116516" w:rsidRPr="002579EA" w:rsidRDefault="00390D11" w:rsidP="00390D11">
            <w:pPr>
              <w:pStyle w:val="TAL"/>
              <w:keepNext w:val="0"/>
              <w:keepLines w:val="0"/>
              <w:rPr>
                <w:lang w:val="fr-CA"/>
              </w:rPr>
            </w:pPr>
            <w:r w:rsidRPr="00390D11">
              <w:rPr>
                <w:lang w:val="fr-CA"/>
              </w:rPr>
              <w:t>Sans objet : La condition préalable 1 n’est pas remplie.</w:t>
            </w:r>
          </w:p>
        </w:tc>
      </w:tr>
    </w:tbl>
    <w:p w14:paraId="16C04B78" w14:textId="7F1F2A6D" w:rsidR="00DE2DAC" w:rsidRPr="00276F79" w:rsidRDefault="006C03CA" w:rsidP="00B17C08">
      <w:pPr>
        <w:pStyle w:val="Heading5"/>
        <w:keepLines w:val="0"/>
      </w:pPr>
      <w:r w:rsidRPr="002579EA">
        <w:rPr>
          <w:lang w:val="fr-CA"/>
        </w:rPr>
        <w:t>C.11.1.4.3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AE840A" w14:textId="1C53B2F9" w:rsidR="00DE2DAC" w:rsidRPr="00276F79" w:rsidRDefault="00390D11" w:rsidP="00B17C08">
            <w:pPr>
              <w:pStyle w:val="TAL"/>
              <w:keepLines w:val="0"/>
            </w:pPr>
            <w:r>
              <w:t>Inspection</w:t>
            </w:r>
          </w:p>
        </w:tc>
      </w:tr>
      <w:tr w:rsidR="00AA6465" w:rsidRPr="00565424"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A39C93D" w:rsidR="00DE2DAC" w:rsidRPr="002579EA" w:rsidRDefault="00390D11" w:rsidP="00B17C08">
            <w:pPr>
              <w:pStyle w:val="TAL"/>
              <w:keepLines w:val="0"/>
              <w:rPr>
                <w:lang w:val="fr-CA"/>
              </w:rPr>
            </w:pPr>
            <w:r w:rsidRPr="00390D11">
              <w:rPr>
                <w:lang w:val="fr-CA"/>
              </w:rPr>
              <w:t>1.</w:t>
            </w:r>
            <w:r w:rsidRPr="00390D11">
              <w:rPr>
                <w:lang w:val="fr-CA"/>
              </w:rPr>
              <w:tab/>
              <w:t xml:space="preserve">La TIC est un </w:t>
            </w:r>
            <w:r w:rsidR="004C4BFC">
              <w:rPr>
                <w:lang w:val="fr-CA"/>
              </w:rPr>
              <w:t xml:space="preserve">logiciel </w:t>
            </w:r>
            <w:proofErr w:type="gramStart"/>
            <w:r w:rsidR="004C4BFC">
              <w:rPr>
                <w:lang w:val="fr-CA"/>
              </w:rPr>
              <w:t>non Web</w:t>
            </w:r>
            <w:proofErr w:type="gramEnd"/>
            <w:r w:rsidRPr="00390D11">
              <w:rPr>
                <w:lang w:val="fr-CA"/>
              </w:rPr>
              <w:t xml:space="preserve"> qui est doté d’une interface utilisateur.</w:t>
            </w:r>
          </w:p>
        </w:tc>
      </w:tr>
      <w:tr w:rsidR="00AA6465" w:rsidRPr="00B100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37493066" w:rsidR="00DE2DAC" w:rsidRPr="00276F79" w:rsidRDefault="00D5361C" w:rsidP="00B17C08">
            <w:pPr>
              <w:pStyle w:val="TAL"/>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71E60053" w:rsidR="00DE2DAC" w:rsidRPr="002579EA" w:rsidRDefault="006C03CA" w:rsidP="00B17C08">
            <w:pPr>
              <w:pStyle w:val="TAL"/>
              <w:keepLines w:val="0"/>
              <w:rPr>
                <w:lang w:val="fr-CA"/>
              </w:rPr>
            </w:pPr>
            <w:r w:rsidRPr="002579EA">
              <w:rPr>
                <w:lang w:val="fr-CA"/>
              </w:rPr>
              <w:t xml:space="preserve">1. Vérifier que le logiciel n’échoue pas au </w:t>
            </w:r>
            <w:hyperlink r:id="rId211" w:anchor="contrast-minimum" w:history="1">
              <w:r w:rsidRPr="00276F79">
                <w:rPr>
                  <w:rStyle w:val="Hyperlink"/>
                  <w:lang w:val="fr-CA"/>
                </w:rPr>
                <w:t xml:space="preserve">critère de succès </w:t>
              </w:r>
              <w:r w:rsidR="00390D11">
                <w:rPr>
                  <w:rStyle w:val="Hyperlink"/>
                  <w:lang w:val="fr-CA"/>
                </w:rPr>
                <w:t xml:space="preserve">1.4.3 </w:t>
              </w:r>
              <w:r w:rsidRPr="00276F79">
                <w:rPr>
                  <w:rStyle w:val="Hyperlink"/>
                  <w:lang w:val="fr-CA"/>
                </w:rPr>
                <w:t>Contraste (minimum</w:t>
              </w:r>
              <w:r w:rsidR="00390D11">
                <w:rPr>
                  <w:rStyle w:val="Hyperlink"/>
                  <w:lang w:val="fr-CA"/>
                </w:rPr>
                <w:t>) des WCAG 2.1</w:t>
              </w:r>
            </w:hyperlink>
            <w:r w:rsidRPr="00276F79">
              <w:rPr>
                <w:lang w:val="fr-CA"/>
              </w:rPr>
              <w:t xml:space="preserve"> (en anglais seulement).</w:t>
            </w:r>
          </w:p>
        </w:tc>
      </w:tr>
      <w:tr w:rsidR="00AA6465" w:rsidRPr="00565424"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76F79" w:rsidRDefault="006C03CA" w:rsidP="00B17C08">
            <w:pPr>
              <w:pStyle w:val="TAL"/>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1E2437E" w14:textId="77777777" w:rsidR="00390D11" w:rsidRPr="00390D11" w:rsidRDefault="00390D11" w:rsidP="00390D11">
            <w:pPr>
              <w:pStyle w:val="TAL"/>
              <w:rPr>
                <w:lang w:val="fr-CA"/>
              </w:rPr>
            </w:pPr>
            <w:r w:rsidRPr="00390D11">
              <w:rPr>
                <w:lang w:val="fr-CA"/>
              </w:rPr>
              <w:t>Réussite : L’énoncé testable no 1 est vrai.</w:t>
            </w:r>
          </w:p>
          <w:p w14:paraId="504412E9" w14:textId="77777777" w:rsidR="00390D11" w:rsidRPr="00390D11" w:rsidRDefault="00390D11" w:rsidP="00390D11">
            <w:pPr>
              <w:pStyle w:val="TAL"/>
              <w:rPr>
                <w:lang w:val="fr-CA"/>
              </w:rPr>
            </w:pPr>
            <w:r w:rsidRPr="00390D11">
              <w:rPr>
                <w:lang w:val="fr-CA"/>
              </w:rPr>
              <w:t>Échec : L’énoncé testable no 1 est faux.</w:t>
            </w:r>
          </w:p>
          <w:p w14:paraId="5836942B" w14:textId="52251342" w:rsidR="00116516" w:rsidRPr="002579EA" w:rsidRDefault="00390D11" w:rsidP="00390D11">
            <w:pPr>
              <w:pStyle w:val="TAL"/>
              <w:keepLines w:val="0"/>
              <w:rPr>
                <w:lang w:val="fr-CA"/>
              </w:rPr>
            </w:pPr>
            <w:r w:rsidRPr="00390D11">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390D11">
              <w:rPr>
                <w:lang w:val="fr-CA"/>
              </w:rPr>
              <w:t xml:space="preserve"> ne renferme pas de contenu pertinent pour le critère de succès 1.4.3 Contraste (minimum) des WCAG 2.1.</w:t>
            </w:r>
          </w:p>
        </w:tc>
      </w:tr>
    </w:tbl>
    <w:p w14:paraId="481BF6A5" w14:textId="1514D1AA" w:rsidR="00DE2DAC" w:rsidRPr="002579EA" w:rsidRDefault="006C03CA" w:rsidP="009C6E9A">
      <w:pPr>
        <w:pStyle w:val="Heading5"/>
        <w:rPr>
          <w:lang w:val="fr-CA"/>
        </w:rPr>
      </w:pPr>
      <w:r w:rsidRPr="002579EA">
        <w:rPr>
          <w:lang w:val="fr-CA"/>
        </w:rPr>
        <w:t>C.11.1.4.4</w:t>
      </w:r>
      <w:r w:rsidRPr="002579EA">
        <w:rPr>
          <w:lang w:val="fr-CA"/>
        </w:rPr>
        <w:tab/>
        <w:t>Redimensionnement du texte</w:t>
      </w:r>
    </w:p>
    <w:p w14:paraId="73D1E125" w14:textId="67862D73" w:rsidR="00DE2DAC" w:rsidRPr="002579EA" w:rsidRDefault="006C03CA" w:rsidP="009C6E9A">
      <w:pPr>
        <w:pStyle w:val="Heading6"/>
        <w:rPr>
          <w:lang w:val="fr-CA"/>
        </w:rPr>
      </w:pPr>
      <w:r w:rsidRPr="002579EA">
        <w:rPr>
          <w:lang w:val="fr-CA"/>
        </w:rPr>
        <w:t>C.11.1.4.4.1</w:t>
      </w:r>
      <w:r w:rsidRPr="002579EA">
        <w:rPr>
          <w:lang w:val="fr-CA"/>
        </w:rPr>
        <w:tab/>
        <w:t>Redimensionnement du texte (fonction</w:t>
      </w:r>
      <w:r w:rsidR="0063096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54372D" w14:textId="0FBD417A" w:rsidR="00DE2DAC" w:rsidRPr="00276F79" w:rsidRDefault="0063096E" w:rsidP="00E61E5A">
            <w:pPr>
              <w:pStyle w:val="TAL"/>
              <w:keepNext w:val="0"/>
            </w:pPr>
            <w:r>
              <w:t>Inspection</w:t>
            </w:r>
          </w:p>
        </w:tc>
      </w:tr>
      <w:tr w:rsidR="00AA6465" w:rsidRPr="00B100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146E9F" w14:textId="6134AE57" w:rsidR="0063096E" w:rsidRPr="0063096E" w:rsidRDefault="0063096E" w:rsidP="0063096E">
            <w:pPr>
              <w:pStyle w:val="TAL"/>
              <w:rPr>
                <w:lang w:val="fr-CA"/>
              </w:rPr>
            </w:pPr>
            <w:r w:rsidRPr="0063096E">
              <w:rPr>
                <w:lang w:val="fr-CA"/>
              </w:rPr>
              <w:t>1.</w:t>
            </w:r>
            <w:r w:rsidRPr="0063096E">
              <w:rPr>
                <w:lang w:val="fr-CA"/>
              </w:rPr>
              <w:tab/>
              <w:t xml:space="preserve">La TIC est un </w:t>
            </w:r>
            <w:r w:rsidR="004C4BFC">
              <w:rPr>
                <w:lang w:val="fr-CA"/>
              </w:rPr>
              <w:t xml:space="preserve">logiciel </w:t>
            </w:r>
            <w:proofErr w:type="gramStart"/>
            <w:r w:rsidR="004C4BFC">
              <w:rPr>
                <w:lang w:val="fr-CA"/>
              </w:rPr>
              <w:t>non Web</w:t>
            </w:r>
            <w:proofErr w:type="gramEnd"/>
            <w:r w:rsidRPr="0063096E">
              <w:rPr>
                <w:lang w:val="fr-CA"/>
              </w:rPr>
              <w:t xml:space="preserve"> qui est doté d’une interface utilisateur.</w:t>
            </w:r>
          </w:p>
          <w:p w14:paraId="2D3C5645" w14:textId="18E4A613" w:rsidR="00DE2DAC" w:rsidRPr="002579EA" w:rsidRDefault="0063096E" w:rsidP="0063096E">
            <w:pPr>
              <w:pStyle w:val="TAL"/>
              <w:keepNext w:val="0"/>
              <w:ind w:left="288" w:hanging="288"/>
              <w:rPr>
                <w:lang w:val="fr-CA"/>
              </w:rPr>
            </w:pPr>
            <w:r w:rsidRPr="0063096E">
              <w:rPr>
                <w:lang w:val="fr-CA"/>
              </w:rPr>
              <w:t>2.</w:t>
            </w:r>
            <w:r w:rsidRPr="0063096E">
              <w:rPr>
                <w:lang w:val="fr-CA"/>
              </w:rPr>
              <w:tab/>
              <w:t>Le logiciel prend en charge les fonctions d’élargissement de la plateforme ou de la technologie d’assistance.</w:t>
            </w:r>
          </w:p>
        </w:tc>
      </w:tr>
      <w:tr w:rsidR="00AA6465" w:rsidRPr="00B100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5E7A797B"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6419A834" w:rsidR="00DE2DAC" w:rsidRPr="002579EA" w:rsidRDefault="006C03CA" w:rsidP="0063096E">
            <w:pPr>
              <w:pStyle w:val="TAL"/>
              <w:keepNext w:val="0"/>
              <w:ind w:left="288" w:hanging="288"/>
              <w:rPr>
                <w:lang w:val="fr-CA"/>
              </w:rPr>
            </w:pPr>
            <w:r w:rsidRPr="002579EA">
              <w:rPr>
                <w:lang w:val="fr-CA"/>
              </w:rPr>
              <w:t xml:space="preserve">1. Vérifier que le logiciel n’échoue pas au </w:t>
            </w:r>
            <w:hyperlink r:id="rId212" w:anchor="resize-text" w:history="1">
              <w:r w:rsidRPr="00276F79">
                <w:rPr>
                  <w:rStyle w:val="Hyperlink"/>
                  <w:lang w:val="fr-CA"/>
                </w:rPr>
                <w:t xml:space="preserve">critère de succès </w:t>
              </w:r>
              <w:r w:rsidR="0063096E">
                <w:rPr>
                  <w:rStyle w:val="Hyperlink"/>
                  <w:lang w:val="fr-CA"/>
                </w:rPr>
                <w:t>1</w:t>
              </w:r>
              <w:r w:rsidR="0063096E" w:rsidRPr="0063096E">
                <w:rPr>
                  <w:rStyle w:val="Hyperlink"/>
                  <w:lang w:val="fr-CA"/>
                </w:rPr>
                <w:t xml:space="preserve">.4.4 </w:t>
              </w:r>
              <w:r w:rsidRPr="00276F79">
                <w:rPr>
                  <w:rStyle w:val="Hyperlink"/>
                  <w:lang w:val="fr-CA"/>
                </w:rPr>
                <w:t>Redimensionnement du text</w:t>
              </w:r>
              <w:r w:rsidR="0063096E">
                <w:rPr>
                  <w:rStyle w:val="Hyperlink"/>
                  <w:lang w:val="fr-CA"/>
                </w:rPr>
                <w:t>e</w:t>
              </w:r>
              <w:r w:rsidR="0063096E" w:rsidRPr="0063096E">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65424"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4FC2E" w14:textId="77777777" w:rsidR="0063096E" w:rsidRPr="0063096E" w:rsidRDefault="0063096E" w:rsidP="0063096E">
            <w:pPr>
              <w:pStyle w:val="TAL"/>
              <w:rPr>
                <w:lang w:val="fr-CA"/>
              </w:rPr>
            </w:pPr>
            <w:r w:rsidRPr="0063096E">
              <w:rPr>
                <w:lang w:val="fr-CA"/>
              </w:rPr>
              <w:t>Réussite : L’énoncé testable no 1 est vrai.</w:t>
            </w:r>
          </w:p>
          <w:p w14:paraId="4A8B4887" w14:textId="77777777" w:rsidR="0063096E" w:rsidRPr="0063096E" w:rsidRDefault="0063096E" w:rsidP="0063096E">
            <w:pPr>
              <w:pStyle w:val="TAL"/>
              <w:rPr>
                <w:lang w:val="fr-CA"/>
              </w:rPr>
            </w:pPr>
            <w:r w:rsidRPr="0063096E">
              <w:rPr>
                <w:lang w:val="fr-CA"/>
              </w:rPr>
              <w:t>Échec : L’énoncé testable no 1 est faux.</w:t>
            </w:r>
          </w:p>
          <w:p w14:paraId="0226E283" w14:textId="58318C3C" w:rsidR="00116516" w:rsidRPr="002579EA" w:rsidRDefault="0063096E" w:rsidP="0063096E">
            <w:pPr>
              <w:pStyle w:val="TAL"/>
              <w:keepNext w:val="0"/>
              <w:rPr>
                <w:lang w:val="fr-CA"/>
              </w:rPr>
            </w:pPr>
            <w:r w:rsidRPr="0063096E">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63096E">
              <w:rPr>
                <w:lang w:val="fr-CA"/>
              </w:rPr>
              <w:t xml:space="preserve"> ne renferme pas de contenu pertinent pour le critère de succès 1.4.4 Redimensionnement du texte des WCAG 2.1.</w:t>
            </w:r>
          </w:p>
        </w:tc>
      </w:tr>
    </w:tbl>
    <w:p w14:paraId="466BC9BD" w14:textId="455B63EE" w:rsidR="00DE2DAC" w:rsidRPr="002579EA" w:rsidRDefault="006C03CA" w:rsidP="00B17C08">
      <w:pPr>
        <w:pStyle w:val="Heading6"/>
        <w:rPr>
          <w:lang w:val="fr-CA"/>
        </w:rPr>
      </w:pPr>
      <w:r w:rsidRPr="002579EA">
        <w:rPr>
          <w:lang w:val="fr-CA"/>
        </w:rPr>
        <w:t>C.11.1.4.4.2</w:t>
      </w:r>
      <w:r w:rsidRPr="002579EA">
        <w:rPr>
          <w:lang w:val="fr-CA"/>
        </w:rPr>
        <w:tab/>
        <w:t xml:space="preserve">Redimensionnement du texte (fonction </w:t>
      </w:r>
      <w:r w:rsidR="0063096E">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CB6261" w14:textId="682647A1" w:rsidR="00DE2DAC" w:rsidRPr="00276F79" w:rsidRDefault="0063096E" w:rsidP="00B87828">
            <w:pPr>
              <w:pStyle w:val="TAL"/>
              <w:keepNext w:val="0"/>
            </w:pPr>
            <w:r>
              <w:rPr>
                <w:lang w:val="fr-CA"/>
              </w:rPr>
              <w:t>Inspection</w:t>
            </w:r>
            <w:r w:rsidR="006C03CA" w:rsidRPr="002579EA">
              <w:rPr>
                <w:lang w:val="fr-CA"/>
              </w:rPr>
              <w:t xml:space="preserve"> et mesure</w:t>
            </w:r>
          </w:p>
        </w:tc>
      </w:tr>
      <w:tr w:rsidR="00AA6465" w:rsidRPr="00B100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A02CCE" w14:textId="78A5B5D9" w:rsidR="0063096E" w:rsidRPr="0063096E" w:rsidRDefault="0063096E" w:rsidP="0063096E">
            <w:pPr>
              <w:pStyle w:val="TAL"/>
              <w:rPr>
                <w:lang w:val="fr-CA"/>
              </w:rPr>
            </w:pPr>
            <w:r w:rsidRPr="0063096E">
              <w:rPr>
                <w:lang w:val="fr-CA"/>
              </w:rPr>
              <w:t>1.</w:t>
            </w:r>
            <w:r w:rsidRPr="0063096E">
              <w:rPr>
                <w:lang w:val="fr-CA"/>
              </w:rPr>
              <w:tab/>
              <w:t xml:space="preserve">La TIC est un </w:t>
            </w:r>
            <w:r w:rsidR="004C4BFC">
              <w:rPr>
                <w:lang w:val="fr-CA"/>
              </w:rPr>
              <w:t xml:space="preserve">logiciel </w:t>
            </w:r>
            <w:proofErr w:type="gramStart"/>
            <w:r w:rsidR="004C4BFC">
              <w:rPr>
                <w:lang w:val="fr-CA"/>
              </w:rPr>
              <w:t>non Web</w:t>
            </w:r>
            <w:proofErr w:type="gramEnd"/>
            <w:r w:rsidRPr="0063096E">
              <w:rPr>
                <w:lang w:val="fr-CA"/>
              </w:rPr>
              <w:t xml:space="preserve"> qui est doté d’une interface utilisateur. </w:t>
            </w:r>
          </w:p>
          <w:p w14:paraId="1BE3950F" w14:textId="77777777" w:rsidR="0063096E" w:rsidRPr="0063096E" w:rsidRDefault="0063096E" w:rsidP="0063096E">
            <w:pPr>
              <w:pStyle w:val="TAL"/>
              <w:ind w:left="288" w:hanging="283"/>
              <w:rPr>
                <w:lang w:val="fr-CA"/>
              </w:rPr>
            </w:pPr>
            <w:r w:rsidRPr="0063096E">
              <w:rPr>
                <w:lang w:val="fr-CA"/>
              </w:rPr>
              <w:t>2.</w:t>
            </w:r>
            <w:r w:rsidRPr="0063096E">
              <w:rPr>
                <w:lang w:val="fr-CA"/>
              </w:rPr>
              <w:tab/>
              <w:t xml:space="preserve">L’interface utilisateur est restreinte aux fonctions d’agrandissement de la plateforme ou de la technologie d’assistance. </w:t>
            </w:r>
          </w:p>
          <w:p w14:paraId="1613C46B" w14:textId="04DA191A" w:rsidR="00DE2DAC" w:rsidRPr="002579EA" w:rsidRDefault="0063096E" w:rsidP="0063096E">
            <w:pPr>
              <w:pStyle w:val="TAL"/>
              <w:keepNext w:val="0"/>
              <w:rPr>
                <w:lang w:val="fr-CA"/>
              </w:rPr>
            </w:pPr>
            <w:r w:rsidRPr="0063096E">
              <w:rPr>
                <w:lang w:val="fr-CA"/>
              </w:rPr>
              <w:t>3.</w:t>
            </w:r>
            <w:r w:rsidRPr="0063096E">
              <w:rPr>
                <w:lang w:val="fr-CA"/>
              </w:rPr>
              <w:tab/>
              <w:t>Une distance de visualisation est définie par le fournisseur.</w:t>
            </w:r>
          </w:p>
        </w:tc>
      </w:tr>
      <w:tr w:rsidR="00AA6465" w:rsidRPr="00B100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AF3EC1D"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5A1229" w14:textId="77777777" w:rsidR="0063096E" w:rsidRPr="0063096E" w:rsidRDefault="0063096E" w:rsidP="0063096E">
            <w:pPr>
              <w:pStyle w:val="TAL"/>
              <w:rPr>
                <w:lang w:val="fr-CA"/>
              </w:rPr>
            </w:pPr>
            <w:r w:rsidRPr="0063096E">
              <w:rPr>
                <w:lang w:val="fr-CA"/>
              </w:rPr>
              <w:t>1.</w:t>
            </w:r>
            <w:r w:rsidRPr="0063096E">
              <w:rPr>
                <w:lang w:val="fr-CA"/>
              </w:rPr>
              <w:tab/>
              <w:t xml:space="preserve">Mesurer la hauteur de la lettre H en majuscule. </w:t>
            </w:r>
          </w:p>
          <w:p w14:paraId="1B1A6389" w14:textId="5A7777A6" w:rsidR="00DE2DAC" w:rsidRPr="002579EA" w:rsidRDefault="0063096E" w:rsidP="0063096E">
            <w:pPr>
              <w:pStyle w:val="TAL"/>
              <w:keepNext w:val="0"/>
              <w:ind w:left="288" w:hanging="288"/>
              <w:rPr>
                <w:lang w:val="fr-CA"/>
              </w:rPr>
            </w:pPr>
            <w:r w:rsidRPr="0063096E">
              <w:rPr>
                <w:lang w:val="fr-CA"/>
              </w:rPr>
              <w:t>2.</w:t>
            </w:r>
            <w:r w:rsidRPr="0063096E">
              <w:rPr>
                <w:lang w:val="fr-CA"/>
              </w:rPr>
              <w:tab/>
              <w:t>Vérifier qu’il sous-entend un angle d’au moins 0,7 degré à la distance de visualisation définie.</w:t>
            </w:r>
          </w:p>
        </w:tc>
      </w:tr>
      <w:tr w:rsidR="00AA6465" w:rsidRPr="00B100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27A6ED6" w14:textId="77777777" w:rsidR="0063096E" w:rsidRPr="0063096E" w:rsidRDefault="0063096E" w:rsidP="0063096E">
            <w:pPr>
              <w:pStyle w:val="TAL"/>
              <w:rPr>
                <w:lang w:val="fr-CA"/>
              </w:rPr>
            </w:pPr>
            <w:r w:rsidRPr="0063096E">
              <w:rPr>
                <w:lang w:val="fr-CA"/>
              </w:rPr>
              <w:t>Réussite : L’énoncé testable no 2 est vrai.</w:t>
            </w:r>
          </w:p>
          <w:p w14:paraId="7DFAD464" w14:textId="77777777" w:rsidR="0063096E" w:rsidRPr="0063096E" w:rsidRDefault="0063096E" w:rsidP="0063096E">
            <w:pPr>
              <w:pStyle w:val="TAL"/>
              <w:rPr>
                <w:lang w:val="fr-CA"/>
              </w:rPr>
            </w:pPr>
            <w:r w:rsidRPr="0063096E">
              <w:rPr>
                <w:lang w:val="fr-CA"/>
              </w:rPr>
              <w:t>Échec : L’énoncé testable no 2 est faux.</w:t>
            </w:r>
          </w:p>
          <w:p w14:paraId="1902A454" w14:textId="1AB2F991" w:rsidR="00116516" w:rsidRPr="002579EA" w:rsidRDefault="0063096E" w:rsidP="0063096E">
            <w:pPr>
              <w:pStyle w:val="TAL"/>
              <w:keepNext w:val="0"/>
              <w:rPr>
                <w:lang w:val="fr-CA"/>
              </w:rPr>
            </w:pPr>
            <w:r w:rsidRPr="0063096E">
              <w:rPr>
                <w:lang w:val="fr-CA"/>
              </w:rPr>
              <w:t>Sans objet : La condition préalable 1, 2 ou 3 n’est pas remplie.</w:t>
            </w:r>
          </w:p>
        </w:tc>
      </w:tr>
    </w:tbl>
    <w:p w14:paraId="25CF886B" w14:textId="6EADFEC7" w:rsidR="00DE2DAC" w:rsidRPr="002579EA" w:rsidRDefault="006C03CA" w:rsidP="009C6E9A">
      <w:pPr>
        <w:pStyle w:val="Heading5"/>
        <w:rPr>
          <w:lang w:val="fr-CA"/>
        </w:rPr>
      </w:pPr>
      <w:r w:rsidRPr="002579EA">
        <w:rPr>
          <w:lang w:val="fr-CA"/>
        </w:rPr>
        <w:t>C.11.1.4.5</w:t>
      </w:r>
      <w:r w:rsidRPr="002579EA">
        <w:rPr>
          <w:lang w:val="fr-CA"/>
        </w:rPr>
        <w:tab/>
        <w:t>Texte sous forme d’image</w:t>
      </w:r>
    </w:p>
    <w:p w14:paraId="25B12912" w14:textId="48724592" w:rsidR="00DE2DAC" w:rsidRPr="002579EA" w:rsidRDefault="006C03CA" w:rsidP="009C6E9A">
      <w:pPr>
        <w:pStyle w:val="Heading6"/>
        <w:rPr>
          <w:lang w:val="fr-CA"/>
        </w:rPr>
      </w:pPr>
      <w:r w:rsidRPr="002579EA">
        <w:rPr>
          <w:lang w:val="fr-CA"/>
        </w:rPr>
        <w:t>C.11.1.4.5.1</w:t>
      </w:r>
      <w:r w:rsidRPr="002579EA">
        <w:rPr>
          <w:lang w:val="fr-CA"/>
        </w:rPr>
        <w:tab/>
        <w:t>Texte sous forme d’image (fonction</w:t>
      </w:r>
      <w:r w:rsidR="003D330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76F79" w:rsidRDefault="006C03CA" w:rsidP="00A062C4">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47ADADE" w14:textId="059236BE" w:rsidR="00DE2DAC" w:rsidRPr="00276F79" w:rsidRDefault="003D3308" w:rsidP="00A062C4">
            <w:pPr>
              <w:pStyle w:val="TAL"/>
              <w:keepNext w:val="0"/>
            </w:pPr>
            <w:r>
              <w:t>Inspection</w:t>
            </w:r>
          </w:p>
        </w:tc>
      </w:tr>
      <w:tr w:rsidR="00AA6465" w:rsidRPr="00B100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76F79" w:rsidRDefault="006C03CA" w:rsidP="00A062C4">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375F9EF8" w14:textId="562EAEBE" w:rsidR="003D3308" w:rsidRPr="003D3308" w:rsidRDefault="003D3308" w:rsidP="003D3308">
            <w:pPr>
              <w:pStyle w:val="TAL"/>
              <w:rPr>
                <w:lang w:val="fr-CA"/>
              </w:rPr>
            </w:pPr>
            <w:r w:rsidRPr="003D3308">
              <w:rPr>
                <w:lang w:val="fr-CA"/>
              </w:rPr>
              <w:t>1.</w:t>
            </w:r>
            <w:r w:rsidRPr="003D3308">
              <w:rPr>
                <w:lang w:val="fr-CA"/>
              </w:rPr>
              <w:tab/>
              <w:t xml:space="preserve">La TIC est un </w:t>
            </w:r>
            <w:r w:rsidR="004C4BFC">
              <w:rPr>
                <w:lang w:val="fr-CA"/>
              </w:rPr>
              <w:t xml:space="preserve">logiciel </w:t>
            </w:r>
            <w:proofErr w:type="gramStart"/>
            <w:r w:rsidR="004C4BFC">
              <w:rPr>
                <w:lang w:val="fr-CA"/>
              </w:rPr>
              <w:t>non Web</w:t>
            </w:r>
            <w:proofErr w:type="gramEnd"/>
            <w:r w:rsidRPr="003D3308">
              <w:rPr>
                <w:lang w:val="fr-CA"/>
              </w:rPr>
              <w:t xml:space="preserve"> qui est doté d’une interface utilisateur.</w:t>
            </w:r>
          </w:p>
          <w:p w14:paraId="60002EAB" w14:textId="6A626FDA" w:rsidR="00DE2DAC" w:rsidRPr="002579EA" w:rsidRDefault="003D3308" w:rsidP="003D3308">
            <w:pPr>
              <w:pStyle w:val="TAL"/>
              <w:keepNext w:val="0"/>
              <w:ind w:left="288" w:hanging="288"/>
              <w:rPr>
                <w:lang w:val="fr-CA"/>
              </w:rPr>
            </w:pPr>
            <w:r w:rsidRPr="003D3308">
              <w:rPr>
                <w:lang w:val="fr-CA"/>
              </w:rPr>
              <w:t>2.</w:t>
            </w:r>
            <w:r w:rsidRPr="003D3308">
              <w:rPr>
                <w:lang w:val="fr-CA"/>
              </w:rPr>
              <w:tab/>
              <w:t>Le logiciel prend en charge l’accès aux technologies d’assistance pour la lecture d’écran.</w:t>
            </w:r>
          </w:p>
        </w:tc>
      </w:tr>
      <w:tr w:rsidR="00AA6465" w:rsidRPr="00B100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3803F470" w:rsidR="00DE2DAC" w:rsidRPr="00276F79" w:rsidRDefault="00D5361C" w:rsidP="00A062C4">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550BEC82" w:rsidR="00DE2DAC" w:rsidRPr="002579EA" w:rsidRDefault="006C03CA" w:rsidP="003D3308">
            <w:pPr>
              <w:pStyle w:val="TAL"/>
              <w:keepNext w:val="0"/>
              <w:ind w:left="288" w:hanging="288"/>
              <w:rPr>
                <w:lang w:val="fr-CA"/>
              </w:rPr>
            </w:pPr>
            <w:r w:rsidRPr="002579EA">
              <w:rPr>
                <w:lang w:val="fr-CA"/>
              </w:rPr>
              <w:t xml:space="preserve">1. Vérifier que le logiciel n’échoue pas au </w:t>
            </w:r>
            <w:hyperlink r:id="rId213" w:anchor="images-of-tex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 xml:space="preserve">.4.5 </w:t>
              </w:r>
              <w:r w:rsidRPr="00276F79">
                <w:rPr>
                  <w:rStyle w:val="Hyperlink"/>
                  <w:lang w:val="fr-CA"/>
                </w:rPr>
                <w:t>Texte sous forme d’imag</w:t>
              </w:r>
              <w:r w:rsidR="003D3308">
                <w:rPr>
                  <w:rStyle w:val="Hyperlink"/>
                  <w:lang w:val="fr-CA"/>
                </w:rPr>
                <w:t>e</w:t>
              </w:r>
              <w:r w:rsidR="003D3308" w:rsidRPr="003D3308">
                <w:rPr>
                  <w:rStyle w:val="Hyperlink"/>
                  <w:lang w:val="fr-CA"/>
                </w:rPr>
                <w:t xml:space="preserve"> des WCAG 2.1</w:t>
              </w:r>
            </w:hyperlink>
            <w:r w:rsidRPr="00276F79">
              <w:rPr>
                <w:lang w:val="fr-CA"/>
              </w:rPr>
              <w:t xml:space="preserve"> (en anglais seulement).</w:t>
            </w:r>
          </w:p>
        </w:tc>
      </w:tr>
      <w:tr w:rsidR="00AA6465" w:rsidRPr="00565424"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76F79" w:rsidRDefault="006C03CA" w:rsidP="00A062C4">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2DEC1665" w14:textId="77777777" w:rsidR="003D3308" w:rsidRPr="003D3308" w:rsidRDefault="003D3308" w:rsidP="003D3308">
            <w:pPr>
              <w:pStyle w:val="TAL"/>
              <w:rPr>
                <w:lang w:val="fr-CA"/>
              </w:rPr>
            </w:pPr>
            <w:r w:rsidRPr="003D3308">
              <w:rPr>
                <w:lang w:val="fr-CA"/>
              </w:rPr>
              <w:t>Réussite : L’énoncé testable no 1 est vrai.</w:t>
            </w:r>
          </w:p>
          <w:p w14:paraId="5523FF1A" w14:textId="77777777" w:rsidR="003D3308" w:rsidRPr="003D3308" w:rsidRDefault="003D3308" w:rsidP="003D3308">
            <w:pPr>
              <w:pStyle w:val="TAL"/>
              <w:rPr>
                <w:lang w:val="fr-CA"/>
              </w:rPr>
            </w:pPr>
            <w:r w:rsidRPr="003D3308">
              <w:rPr>
                <w:lang w:val="fr-CA"/>
              </w:rPr>
              <w:t>Échec : L’énoncé testable no 1 est faux.</w:t>
            </w:r>
          </w:p>
          <w:p w14:paraId="6A0DC853" w14:textId="0FB8699B" w:rsidR="00116516" w:rsidRPr="002579EA" w:rsidRDefault="003D3308" w:rsidP="003D3308">
            <w:pPr>
              <w:pStyle w:val="TAL"/>
              <w:keepNext w:val="0"/>
              <w:rPr>
                <w:lang w:val="fr-CA"/>
              </w:rPr>
            </w:pPr>
            <w:r w:rsidRPr="003D3308">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3D3308">
              <w:rPr>
                <w:lang w:val="fr-CA"/>
              </w:rPr>
              <w:t xml:space="preserve"> ne renferme pas de contenu pertinent pour le critère de succès 1.4.5 Texte sous forme d’image des WCAG 2.1.</w:t>
            </w:r>
          </w:p>
        </w:tc>
      </w:tr>
    </w:tbl>
    <w:p w14:paraId="60C60B82" w14:textId="120800D4" w:rsidR="00DE2DAC" w:rsidRPr="002579EA" w:rsidRDefault="006C03CA" w:rsidP="00575452">
      <w:pPr>
        <w:pStyle w:val="Heading6"/>
        <w:rPr>
          <w:lang w:val="fr-CA"/>
        </w:rPr>
      </w:pPr>
      <w:r w:rsidRPr="002579EA">
        <w:rPr>
          <w:lang w:val="fr-CA"/>
        </w:rPr>
        <w:t>C.11.1.4.5.2</w:t>
      </w:r>
      <w:r w:rsidRPr="002579EA">
        <w:rPr>
          <w:lang w:val="fr-CA"/>
        </w:rPr>
        <w:tab/>
        <w:t xml:space="preserve">Texte sous forme d’image (fonction </w:t>
      </w:r>
      <w:r w:rsidR="003D3308">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76F79" w:rsidRDefault="006C03CA" w:rsidP="00575452">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7B17BC" w14:textId="13F7F178" w:rsidR="0037085E" w:rsidRPr="00276F79" w:rsidRDefault="003D3308" w:rsidP="00575452">
            <w:pPr>
              <w:pStyle w:val="TAL"/>
            </w:pPr>
            <w:r>
              <w:t>Tests</w:t>
            </w:r>
          </w:p>
        </w:tc>
      </w:tr>
      <w:tr w:rsidR="00AA6465" w:rsidRPr="00B10070"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76F79" w:rsidRDefault="006C03CA" w:rsidP="00B17C08">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7C851F" w14:textId="2114566D" w:rsidR="003D3308" w:rsidRPr="003D3308" w:rsidRDefault="003D3308" w:rsidP="003D3308">
            <w:pPr>
              <w:pStyle w:val="TAL"/>
              <w:rPr>
                <w:lang w:val="fr-CA"/>
              </w:rPr>
            </w:pPr>
            <w:r w:rsidRPr="003D3308">
              <w:rPr>
                <w:lang w:val="fr-CA"/>
              </w:rPr>
              <w:t>1.</w:t>
            </w:r>
            <w:r w:rsidRPr="003D3308">
              <w:rPr>
                <w:lang w:val="fr-CA"/>
              </w:rPr>
              <w:tab/>
              <w:t xml:space="preserve">La TIC est un </w:t>
            </w:r>
            <w:r w:rsidR="004C4BFC">
              <w:rPr>
                <w:lang w:val="fr-CA"/>
              </w:rPr>
              <w:t xml:space="preserve">logiciel </w:t>
            </w:r>
            <w:proofErr w:type="gramStart"/>
            <w:r w:rsidR="004C4BFC">
              <w:rPr>
                <w:lang w:val="fr-CA"/>
              </w:rPr>
              <w:t>non Web</w:t>
            </w:r>
            <w:proofErr w:type="gramEnd"/>
            <w:r w:rsidRPr="003D3308">
              <w:rPr>
                <w:lang w:val="fr-CA"/>
              </w:rPr>
              <w:t xml:space="preserve"> qui est doté d’une interface utilisateur.</w:t>
            </w:r>
          </w:p>
          <w:p w14:paraId="0B0BE1CA" w14:textId="77777777" w:rsidR="003D3308" w:rsidRPr="003D3308" w:rsidRDefault="003D3308" w:rsidP="003D3308">
            <w:pPr>
              <w:pStyle w:val="TAL"/>
              <w:ind w:left="288" w:hanging="288"/>
              <w:rPr>
                <w:lang w:val="fr-CA"/>
              </w:rPr>
            </w:pPr>
            <w:r w:rsidRPr="003D3308">
              <w:rPr>
                <w:lang w:val="fr-CA"/>
              </w:rPr>
              <w:t>2.</w:t>
            </w:r>
            <w:r w:rsidRPr="003D3308">
              <w:rPr>
                <w:lang w:val="fr-CA"/>
              </w:rPr>
              <w:tab/>
              <w:t>L’interface utilisateur ne prend pas en charge l’accès aux technologies d’assistance pour la lecture d’écran.</w:t>
            </w:r>
          </w:p>
          <w:p w14:paraId="38A00B41" w14:textId="61E1A8AB" w:rsidR="0037085E" w:rsidRPr="002579EA" w:rsidRDefault="003D3308" w:rsidP="003D3308">
            <w:pPr>
              <w:pStyle w:val="TAL"/>
              <w:rPr>
                <w:lang w:val="fr-CA"/>
              </w:rPr>
            </w:pPr>
            <w:r w:rsidRPr="003D3308">
              <w:rPr>
                <w:lang w:val="fr-CA"/>
              </w:rPr>
              <w:t>3.</w:t>
            </w:r>
            <w:r w:rsidRPr="003D3308">
              <w:rPr>
                <w:lang w:val="fr-CA"/>
              </w:rPr>
              <w:tab/>
              <w:t>Le contenu non textuel est présenté aux utilisateurs via la sortie vocale.</w:t>
            </w:r>
          </w:p>
        </w:tc>
      </w:tr>
      <w:tr w:rsidR="00AA6465" w:rsidRPr="00B10070"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4B7A8E5F" w:rsidR="0037085E" w:rsidRPr="00276F79" w:rsidRDefault="00D5361C" w:rsidP="00EC00D8">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8F6965D" w14:textId="77777777" w:rsidR="003D3308" w:rsidRPr="003D3308" w:rsidRDefault="003D3308" w:rsidP="003D3308">
            <w:pPr>
              <w:pStyle w:val="TAL"/>
              <w:ind w:left="288" w:hanging="283"/>
              <w:rPr>
                <w:lang w:val="fr-CA"/>
              </w:rPr>
            </w:pPr>
            <w:r w:rsidRPr="003D3308">
              <w:rPr>
                <w:lang w:val="fr-CA"/>
              </w:rPr>
              <w:t>1.</w:t>
            </w:r>
            <w:r w:rsidRPr="003D3308">
              <w:rPr>
                <w:lang w:val="fr-CA"/>
              </w:rPr>
              <w:tab/>
              <w:t>Vérifier que la sortie vocale est fournie comme solution de rechange au contenu non textuel.</w:t>
            </w:r>
          </w:p>
          <w:p w14:paraId="16F3271C" w14:textId="77777777" w:rsidR="003D3308" w:rsidRPr="003D3308" w:rsidRDefault="003D3308" w:rsidP="003D3308">
            <w:pPr>
              <w:pStyle w:val="TAL"/>
              <w:rPr>
                <w:lang w:val="fr-CA"/>
              </w:rPr>
            </w:pPr>
            <w:r w:rsidRPr="003D3308">
              <w:rPr>
                <w:lang w:val="fr-CA"/>
              </w:rPr>
              <w:t>2.</w:t>
            </w:r>
            <w:r w:rsidRPr="003D3308">
              <w:rPr>
                <w:lang w:val="fr-CA"/>
              </w:rPr>
              <w:tab/>
              <w:t>Vérifier que le contenu non textuel n’est pas seulement présent à titre décoratif.</w:t>
            </w:r>
          </w:p>
          <w:p w14:paraId="76EB8E63" w14:textId="77777777" w:rsidR="003D3308" w:rsidRDefault="003D3308" w:rsidP="003D3308">
            <w:pPr>
              <w:pStyle w:val="TAL"/>
              <w:ind w:left="288" w:hanging="288"/>
              <w:rPr>
                <w:lang w:val="fr-CA"/>
              </w:rPr>
            </w:pPr>
            <w:r w:rsidRPr="003D3308">
              <w:rPr>
                <w:lang w:val="fr-CA"/>
              </w:rPr>
              <w:t>3.</w:t>
            </w:r>
            <w:r w:rsidRPr="003D3308">
              <w:rPr>
                <w:lang w:val="fr-CA"/>
              </w:rPr>
              <w:tab/>
              <w:t>Vérifier que le contenu non textuel n’est pas utilisé uniquement pour le formatage visuel.</w:t>
            </w:r>
          </w:p>
          <w:p w14:paraId="2B9CC984" w14:textId="16A84CCB" w:rsidR="0037085E" w:rsidRPr="002579EA" w:rsidRDefault="006C03CA" w:rsidP="003D3308">
            <w:pPr>
              <w:pStyle w:val="TAL"/>
              <w:ind w:left="288" w:hanging="288"/>
              <w:rPr>
                <w:lang w:val="fr-CA"/>
              </w:rPr>
            </w:pPr>
            <w:r w:rsidRPr="002579EA">
              <w:rPr>
                <w:lang w:val="fr-CA"/>
              </w:rPr>
              <w:t xml:space="preserve">4. </w:t>
            </w:r>
            <w:r w:rsidR="003D3308">
              <w:rPr>
                <w:lang w:val="fr-CA"/>
              </w:rPr>
              <w:t xml:space="preserve">  </w:t>
            </w:r>
            <w:r w:rsidR="003D3308" w:rsidRPr="003D3308">
              <w:rPr>
                <w:lang w:val="fr-CA"/>
              </w:rPr>
              <w:t>Vérifier que la sortie vocale est conforme aux indications relatives à l</w:t>
            </w:r>
            <w:proofErr w:type="gramStart"/>
            <w:r w:rsidR="003D3308" w:rsidRPr="003D3308">
              <w:rPr>
                <w:lang w:val="fr-CA"/>
              </w:rPr>
              <w:t>’«</w:t>
            </w:r>
            <w:proofErr w:type="gramEnd"/>
            <w:r w:rsidR="003D3308" w:rsidRPr="003D3308">
              <w:rPr>
                <w:lang w:val="fr-CA"/>
              </w:rPr>
              <w:t xml:space="preserve"> équivalent textuel » décrit dans le </w:t>
            </w:r>
            <w:hyperlink r:id="rId214" w:anchor="non-text-conten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.1.</w:t>
              </w:r>
              <w:r w:rsidR="003D3308">
                <w:rPr>
                  <w:rStyle w:val="Hyperlink"/>
                  <w:lang w:val="fr-CA"/>
                </w:rPr>
                <w:t>1</w:t>
              </w:r>
              <w:r w:rsidRPr="00276F79">
                <w:rPr>
                  <w:rStyle w:val="Hyperlink"/>
                  <w:lang w:val="fr-CA"/>
                </w:rPr>
                <w:t xml:space="preserve"> Contenu non textue</w:t>
              </w:r>
              <w:r w:rsidR="003D3308">
                <w:rPr>
                  <w:rStyle w:val="Hyperlink"/>
                  <w:lang w:val="fr-CA"/>
                </w:rPr>
                <w:t>l des WCAG 2.1</w:t>
              </w:r>
            </w:hyperlink>
            <w:r w:rsidRPr="00276F79">
              <w:rPr>
                <w:lang w:val="fr-CA"/>
              </w:rPr>
              <w:t xml:space="preserve"> (en anglais seulement)</w:t>
            </w:r>
            <w:r w:rsidRPr="00276F79">
              <w:rPr>
                <w:rStyle w:val="Hyperlink"/>
                <w:color w:val="auto"/>
                <w:u w:val="none"/>
                <w:lang w:val="fr-CA"/>
              </w:rPr>
              <w:t>.</w:t>
            </w:r>
          </w:p>
        </w:tc>
      </w:tr>
      <w:tr w:rsidR="00AA6465" w:rsidRPr="00B10070"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76F79" w:rsidRDefault="006C03CA" w:rsidP="00EC00D8">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963DB" w14:textId="77777777" w:rsidR="003D3308" w:rsidRPr="003D3308" w:rsidRDefault="003D3308" w:rsidP="003D3308">
            <w:pPr>
              <w:pStyle w:val="TAL"/>
              <w:rPr>
                <w:lang w:val="fr-CA"/>
              </w:rPr>
            </w:pPr>
            <w:r w:rsidRPr="003D3308">
              <w:rPr>
                <w:lang w:val="fr-CA"/>
              </w:rPr>
              <w:t>Réussite : Les énoncés testables (nos 1, 2, 3 et 4) sont vrais ou le (no 1 et le no 2) sont faux ou le (no 1 et le no 3) sont faux.</w:t>
            </w:r>
          </w:p>
          <w:p w14:paraId="06B8C804" w14:textId="77777777" w:rsidR="003D3308" w:rsidRPr="003D3308" w:rsidRDefault="003D3308" w:rsidP="003D3308">
            <w:pPr>
              <w:pStyle w:val="TAL"/>
              <w:rPr>
                <w:lang w:val="fr-CA"/>
              </w:rPr>
            </w:pPr>
            <w:r w:rsidRPr="003D3308">
              <w:rPr>
                <w:lang w:val="fr-CA"/>
              </w:rPr>
              <w:t>Échec : L’énoncé testable (no 1 est vrai et le no 2 est faux); ou (le no 1 est vrai et le no 3 est faux); ou les (nos 1, 2 et 3 sont vrais et le no 4 est faux).</w:t>
            </w:r>
          </w:p>
          <w:p w14:paraId="7D8C4614" w14:textId="79DDF3E0" w:rsidR="00116516" w:rsidRPr="002579EA" w:rsidRDefault="003D3308" w:rsidP="003D3308">
            <w:pPr>
              <w:pStyle w:val="TAL"/>
              <w:rPr>
                <w:lang w:val="fr-CA"/>
              </w:rPr>
            </w:pPr>
            <w:r w:rsidRPr="003D3308">
              <w:rPr>
                <w:lang w:val="fr-CA"/>
              </w:rPr>
              <w:t>Sans objet : La condition préalable 1, 2 ou 3 n’est pas remplie.</w:t>
            </w:r>
          </w:p>
        </w:tc>
      </w:tr>
    </w:tbl>
    <w:p w14:paraId="49117D60" w14:textId="455B864D" w:rsidR="0031187E" w:rsidRPr="002579EA" w:rsidRDefault="006C03CA" w:rsidP="00AC6E4C">
      <w:pPr>
        <w:pStyle w:val="Heading5"/>
        <w:keepNext w:val="0"/>
        <w:keepLines w:val="0"/>
        <w:rPr>
          <w:lang w:val="fr-CA"/>
        </w:rPr>
      </w:pPr>
      <w:r w:rsidRPr="002579EA">
        <w:rPr>
          <w:lang w:val="fr-CA"/>
        </w:rPr>
        <w:t>C.11.1.4.6</w:t>
      </w:r>
      <w:r w:rsidRPr="002579EA">
        <w:rPr>
          <w:lang w:val="fr-CA"/>
        </w:rPr>
        <w:tab/>
      </w:r>
      <w:r w:rsidR="000E0BB3">
        <w:rPr>
          <w:lang w:val="fr-CA"/>
        </w:rPr>
        <w:t>Nul</w:t>
      </w:r>
    </w:p>
    <w:p w14:paraId="7BF21120" w14:textId="3BC1E0F3" w:rsidR="0031187E" w:rsidRPr="002579EA" w:rsidRDefault="006C03CA" w:rsidP="00AC6E4C">
      <w:pPr>
        <w:pStyle w:val="Heading5"/>
        <w:keepNext w:val="0"/>
        <w:keepLines w:val="0"/>
        <w:rPr>
          <w:lang w:val="fr-CA"/>
        </w:rPr>
      </w:pPr>
      <w:r w:rsidRPr="002579EA">
        <w:rPr>
          <w:lang w:val="fr-CA"/>
        </w:rPr>
        <w:t>C.11.1.4.7</w:t>
      </w:r>
      <w:r w:rsidRPr="002579EA">
        <w:rPr>
          <w:lang w:val="fr-CA"/>
        </w:rPr>
        <w:tab/>
      </w:r>
      <w:r w:rsidR="000E0BB3">
        <w:rPr>
          <w:lang w:val="fr-CA"/>
        </w:rPr>
        <w:t>Nul</w:t>
      </w:r>
    </w:p>
    <w:p w14:paraId="1087F981" w14:textId="6DA816E8" w:rsidR="0031187E" w:rsidRPr="002579EA" w:rsidRDefault="006C03CA" w:rsidP="00AC6E4C">
      <w:pPr>
        <w:pStyle w:val="Heading5"/>
        <w:keepNext w:val="0"/>
        <w:keepLines w:val="0"/>
        <w:rPr>
          <w:lang w:val="fr-CA"/>
        </w:rPr>
      </w:pPr>
      <w:r w:rsidRPr="002579EA">
        <w:rPr>
          <w:lang w:val="fr-CA"/>
        </w:rPr>
        <w:t>C.11.1.4.8</w:t>
      </w:r>
      <w:r w:rsidRPr="002579EA">
        <w:rPr>
          <w:lang w:val="fr-CA"/>
        </w:rPr>
        <w:tab/>
      </w:r>
      <w:r w:rsidR="000E0BB3">
        <w:rPr>
          <w:lang w:val="fr-CA"/>
        </w:rPr>
        <w:t>Nul</w:t>
      </w:r>
    </w:p>
    <w:p w14:paraId="4B7B8D86" w14:textId="72810B1D" w:rsidR="0031187E" w:rsidRPr="000E0BB3" w:rsidRDefault="006C03CA" w:rsidP="00AC6E4C">
      <w:pPr>
        <w:pStyle w:val="Heading5"/>
        <w:keepNext w:val="0"/>
        <w:keepLines w:val="0"/>
        <w:rPr>
          <w:lang w:val="fr-CA"/>
        </w:rPr>
      </w:pPr>
      <w:r w:rsidRPr="002579EA">
        <w:rPr>
          <w:lang w:val="fr-CA"/>
        </w:rPr>
        <w:t>C.11.1.4.9</w:t>
      </w:r>
      <w:r w:rsidRPr="002579EA">
        <w:rPr>
          <w:lang w:val="fr-CA"/>
        </w:rPr>
        <w:tab/>
      </w:r>
      <w:r w:rsidR="000E0BB3">
        <w:rPr>
          <w:lang w:val="fr-CA"/>
        </w:rPr>
        <w:t>Nul</w:t>
      </w:r>
    </w:p>
    <w:p w14:paraId="528DA9FB" w14:textId="412C237A" w:rsidR="006728E4" w:rsidRPr="00276F79" w:rsidRDefault="006C03CA" w:rsidP="00F535C5">
      <w:pPr>
        <w:pStyle w:val="Heading5"/>
      </w:pPr>
      <w:r w:rsidRPr="002579EA">
        <w:rPr>
          <w:lang w:val="fr-CA"/>
        </w:rPr>
        <w:t>C.11.1.4.10</w:t>
      </w:r>
      <w:r w:rsidRPr="002579EA">
        <w:rPr>
          <w:lang w:val="fr-CA"/>
        </w:rPr>
        <w:tab/>
        <w:t>Re</w:t>
      </w:r>
      <w:r w:rsidR="000E0BB3">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B056194" w14:textId="0F47FC24" w:rsidR="006728E4" w:rsidRPr="00276F79" w:rsidRDefault="000E0BB3" w:rsidP="00AC6E4C">
            <w:pPr>
              <w:pStyle w:val="TAL"/>
            </w:pPr>
            <w:r>
              <w:t>Inspection</w:t>
            </w:r>
          </w:p>
        </w:tc>
      </w:tr>
      <w:tr w:rsidR="00AA6465" w:rsidRPr="00565424"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CF3F837" w:rsidR="006728E4" w:rsidRPr="002579EA" w:rsidRDefault="000E0BB3" w:rsidP="00AC6E4C">
            <w:pPr>
              <w:pStyle w:val="TAL"/>
              <w:rPr>
                <w:lang w:val="fr-CA"/>
              </w:rPr>
            </w:pPr>
            <w:r w:rsidRPr="000E0BB3">
              <w:rPr>
                <w:lang w:val="fr-CA"/>
              </w:rPr>
              <w:t>1.</w:t>
            </w:r>
            <w:r w:rsidRPr="000E0BB3">
              <w:rPr>
                <w:lang w:val="fr-CA"/>
              </w:rPr>
              <w:tab/>
              <w:t xml:space="preserve">La TIC est un </w:t>
            </w:r>
            <w:r w:rsidR="004C4BFC">
              <w:rPr>
                <w:lang w:val="fr-CA"/>
              </w:rPr>
              <w:t xml:space="preserve">logiciel </w:t>
            </w:r>
            <w:proofErr w:type="gramStart"/>
            <w:r w:rsidR="004C4BFC">
              <w:rPr>
                <w:lang w:val="fr-CA"/>
              </w:rPr>
              <w:t>non Web</w:t>
            </w:r>
            <w:proofErr w:type="gramEnd"/>
            <w:r w:rsidRPr="000E0BB3">
              <w:rPr>
                <w:lang w:val="fr-CA"/>
              </w:rPr>
              <w:t xml:space="preserve"> qui est doté d’une interface utilisateur.</w:t>
            </w:r>
          </w:p>
        </w:tc>
      </w:tr>
      <w:tr w:rsidR="00AA6465" w:rsidRPr="00B100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2B16756B" w:rsidR="006728E4" w:rsidRPr="00276F79" w:rsidRDefault="00D5361C" w:rsidP="00AC6E4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CC3607D" w:rsidR="006728E4" w:rsidRPr="002579EA" w:rsidRDefault="000E0BB3" w:rsidP="000E0BB3">
            <w:pPr>
              <w:pStyle w:val="TAL"/>
              <w:ind w:left="288" w:hanging="288"/>
              <w:rPr>
                <w:lang w:val="fr-CA"/>
              </w:rPr>
            </w:pPr>
            <w:r w:rsidRPr="000E0BB3">
              <w:rPr>
                <w:lang w:val="fr-CA"/>
              </w:rPr>
              <w:t>1.</w:t>
            </w:r>
            <w:r w:rsidRPr="000E0BB3">
              <w:rPr>
                <w:lang w:val="fr-CA"/>
              </w:rPr>
              <w:tab/>
              <w:t>Vérifier que le logiciel n’échoue pas au critère de succès indiqué dans le tableau 11.2.</w:t>
            </w:r>
          </w:p>
        </w:tc>
      </w:tr>
      <w:tr w:rsidR="00AA6465" w:rsidRPr="00B100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76F79" w:rsidRDefault="006C03CA" w:rsidP="00AC6E4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35E9E" w14:textId="77777777" w:rsidR="000E0BB3" w:rsidRPr="000E0BB3" w:rsidRDefault="000E0BB3" w:rsidP="000E0BB3">
            <w:pPr>
              <w:pStyle w:val="TAL"/>
              <w:rPr>
                <w:lang w:val="fr-CA"/>
              </w:rPr>
            </w:pPr>
            <w:r w:rsidRPr="000E0BB3">
              <w:rPr>
                <w:lang w:val="fr-CA"/>
              </w:rPr>
              <w:t>Réussite : L’énoncé testable no 1 est vrai.</w:t>
            </w:r>
          </w:p>
          <w:p w14:paraId="27818EE5" w14:textId="77777777" w:rsidR="000E0BB3" w:rsidRPr="000E0BB3" w:rsidRDefault="000E0BB3" w:rsidP="000E0BB3">
            <w:pPr>
              <w:pStyle w:val="TAL"/>
              <w:rPr>
                <w:lang w:val="fr-CA"/>
              </w:rPr>
            </w:pPr>
            <w:r w:rsidRPr="000E0BB3">
              <w:rPr>
                <w:lang w:val="fr-CA"/>
              </w:rPr>
              <w:t>Échec : L’énoncé testable no 1 est faux.</w:t>
            </w:r>
          </w:p>
          <w:p w14:paraId="71B766E4" w14:textId="3053A336" w:rsidR="00116516" w:rsidRPr="002579EA" w:rsidRDefault="000E0BB3" w:rsidP="000E0BB3">
            <w:pPr>
              <w:pStyle w:val="TAL"/>
              <w:rPr>
                <w:lang w:val="fr-CA"/>
              </w:rPr>
            </w:pPr>
            <w:r w:rsidRPr="000E0BB3">
              <w:rPr>
                <w:lang w:val="fr-CA"/>
              </w:rPr>
              <w:t>Sans objet : La condition préalable 1 n’est pas remplie.</w:t>
            </w:r>
          </w:p>
        </w:tc>
      </w:tr>
    </w:tbl>
    <w:p w14:paraId="5D22927A" w14:textId="7DF0E53B" w:rsidR="00C870AB" w:rsidRPr="000E0BB3" w:rsidRDefault="006C03CA" w:rsidP="009C6E9A">
      <w:pPr>
        <w:pStyle w:val="Heading5"/>
        <w:rPr>
          <w:lang w:val="fr-CA"/>
        </w:rPr>
      </w:pPr>
      <w:r w:rsidRPr="002579EA">
        <w:rPr>
          <w:lang w:val="fr-CA"/>
        </w:rPr>
        <w:t>C.11.1.4.11</w:t>
      </w:r>
      <w:r w:rsidRPr="002579EA">
        <w:rPr>
          <w:lang w:val="fr-CA"/>
        </w:rPr>
        <w:tab/>
        <w:t xml:space="preserve">Contraste </w:t>
      </w:r>
      <w:r w:rsidR="000E0BB3">
        <w:rPr>
          <w:lang w:val="fr-CA"/>
        </w:rPr>
        <w:t xml:space="preserve">fu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E07E94" w14:textId="466CA1A5" w:rsidR="00C870AB" w:rsidRPr="00276F79" w:rsidRDefault="000E0BB3" w:rsidP="0078468F">
            <w:pPr>
              <w:pStyle w:val="TAL"/>
            </w:pPr>
            <w:r>
              <w:t>Inspection</w:t>
            </w:r>
          </w:p>
        </w:tc>
      </w:tr>
      <w:tr w:rsidR="00AA6465" w:rsidRPr="00565424"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B8035A" w14:textId="485D9500" w:rsidR="00C870AB" w:rsidRPr="002579EA" w:rsidRDefault="000E0BB3">
            <w:pPr>
              <w:pStyle w:val="TAL"/>
              <w:rPr>
                <w:lang w:val="fr-CA"/>
              </w:rPr>
            </w:pPr>
            <w:r w:rsidRPr="000E0BB3">
              <w:rPr>
                <w:lang w:val="fr-CA"/>
              </w:rPr>
              <w:t>1.</w:t>
            </w:r>
            <w:r w:rsidRPr="000E0BB3">
              <w:rPr>
                <w:lang w:val="fr-CA"/>
              </w:rPr>
              <w:tab/>
              <w:t xml:space="preserve">La TIC est un </w:t>
            </w:r>
            <w:r w:rsidR="004C4BFC">
              <w:rPr>
                <w:lang w:val="fr-CA"/>
              </w:rPr>
              <w:t xml:space="preserve">logiciel </w:t>
            </w:r>
            <w:proofErr w:type="gramStart"/>
            <w:r w:rsidR="004C4BFC">
              <w:rPr>
                <w:lang w:val="fr-CA"/>
              </w:rPr>
              <w:t>non Web</w:t>
            </w:r>
            <w:proofErr w:type="gramEnd"/>
            <w:r w:rsidRPr="000E0BB3">
              <w:rPr>
                <w:lang w:val="fr-CA"/>
              </w:rPr>
              <w:t xml:space="preserve"> qui est doté d’une interface utilisateur.</w:t>
            </w:r>
          </w:p>
        </w:tc>
      </w:tr>
      <w:tr w:rsidR="00AA6465" w:rsidRPr="00B100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6FD3AA34"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23D7D422" w:rsidR="00C870AB" w:rsidRPr="002579EA" w:rsidRDefault="006C03CA" w:rsidP="000E0BB3">
            <w:pPr>
              <w:pStyle w:val="TAL"/>
              <w:keepNext w:val="0"/>
              <w:ind w:left="288" w:hanging="288"/>
              <w:rPr>
                <w:lang w:val="fr-CA"/>
              </w:rPr>
            </w:pPr>
            <w:r w:rsidRPr="002579EA">
              <w:rPr>
                <w:lang w:val="fr-CA"/>
              </w:rPr>
              <w:t xml:space="preserve">1. Vérifier que le logiciel n’échoue pas au </w:t>
            </w:r>
            <w:hyperlink r:id="rId215" w:anchor="non-text-contrast" w:history="1">
              <w:r w:rsidRPr="00276F79">
                <w:rPr>
                  <w:rStyle w:val="Hyperlink"/>
                  <w:lang w:val="fr-CA"/>
                </w:rPr>
                <w:t>critère de succès</w:t>
              </w:r>
              <w:r w:rsidR="000E0BB3">
                <w:rPr>
                  <w:rStyle w:val="Hyperlink"/>
                  <w:lang w:val="fr-CA"/>
                </w:rPr>
                <w:t xml:space="preserve"> </w:t>
              </w:r>
              <w:r w:rsidR="000E0BB3" w:rsidRPr="000E0BB3">
                <w:rPr>
                  <w:rStyle w:val="Hyperlink"/>
                  <w:lang w:val="fr-CA"/>
                </w:rPr>
                <w:t xml:space="preserve">1.4.11 </w:t>
              </w:r>
              <w:r w:rsidRPr="00276F79">
                <w:rPr>
                  <w:rStyle w:val="Hyperlink"/>
                  <w:lang w:val="fr-CA"/>
                </w:rPr>
                <w:t xml:space="preserve">Contraste </w:t>
              </w:r>
              <w:r w:rsidR="000E0BB3">
                <w:rPr>
                  <w:rStyle w:val="Hyperlink"/>
                  <w:lang w:val="fr-CA"/>
                </w:rPr>
                <w:t>d</w:t>
              </w:r>
              <w:r w:rsidR="000E0BB3" w:rsidRPr="000E0BB3">
                <w:rPr>
                  <w:rStyle w:val="Hyperlink"/>
                  <w:lang w:val="fr-CA"/>
                </w:rPr>
                <w:t xml:space="preserve">u contenu </w:t>
              </w:r>
              <w:r w:rsidRPr="00276F79">
                <w:rPr>
                  <w:rStyle w:val="Hyperlink"/>
                  <w:lang w:val="fr-CA"/>
                </w:rPr>
                <w:t>non textue</w:t>
              </w:r>
              <w:r w:rsidR="000E0BB3">
                <w:rPr>
                  <w:rStyle w:val="Hyperlink"/>
                  <w:lang w:val="fr-CA"/>
                </w:rPr>
                <w:t>l</w:t>
              </w:r>
              <w:r w:rsidR="000E0BB3" w:rsidRPr="000E0BB3">
                <w:rPr>
                  <w:rStyle w:val="Hyperlink"/>
                  <w:lang w:val="fr-CA"/>
                </w:rPr>
                <w:t xml:space="preserve"> des WCAG 2.1</w:t>
              </w:r>
            </w:hyperlink>
            <w:r w:rsidRPr="00276F79">
              <w:rPr>
                <w:lang w:val="fr-CA"/>
              </w:rPr>
              <w:t xml:space="preserve"> (en anglais seulement).</w:t>
            </w:r>
          </w:p>
        </w:tc>
      </w:tr>
      <w:tr w:rsidR="00AA6465" w:rsidRPr="00565424"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68F2C4" w14:textId="77777777" w:rsidR="000E0BB3" w:rsidRPr="000E0BB3" w:rsidRDefault="000E0BB3" w:rsidP="000E0BB3">
            <w:pPr>
              <w:pStyle w:val="TAL"/>
              <w:rPr>
                <w:lang w:val="fr-CA"/>
              </w:rPr>
            </w:pPr>
            <w:r w:rsidRPr="000E0BB3">
              <w:rPr>
                <w:lang w:val="fr-CA"/>
              </w:rPr>
              <w:t>Réussite : L’énoncé testable no 1 est vrai.</w:t>
            </w:r>
          </w:p>
          <w:p w14:paraId="7B362B0E" w14:textId="77777777" w:rsidR="000E0BB3" w:rsidRPr="000E0BB3" w:rsidRDefault="000E0BB3" w:rsidP="000E0BB3">
            <w:pPr>
              <w:pStyle w:val="TAL"/>
              <w:rPr>
                <w:lang w:val="fr-CA"/>
              </w:rPr>
            </w:pPr>
            <w:r w:rsidRPr="000E0BB3">
              <w:rPr>
                <w:lang w:val="fr-CA"/>
              </w:rPr>
              <w:t>Échec : L’énoncé testable no 1 est faux.</w:t>
            </w:r>
          </w:p>
          <w:p w14:paraId="791EFBCB" w14:textId="695B095B" w:rsidR="00116516" w:rsidRPr="002579EA" w:rsidRDefault="000E0BB3" w:rsidP="000E0BB3">
            <w:pPr>
              <w:pStyle w:val="TAL"/>
              <w:keepNext w:val="0"/>
              <w:ind w:left="5"/>
              <w:rPr>
                <w:lang w:val="fr-CA"/>
              </w:rPr>
            </w:pPr>
            <w:r w:rsidRPr="000E0BB3">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0E0BB3">
              <w:rPr>
                <w:lang w:val="fr-CA"/>
              </w:rPr>
              <w:t xml:space="preserve"> ne renferme pas de contenu pertinent pour le critère de succès 1.4.11 Contraste du contenu non textuel des WCAG 2.1.</w:t>
            </w:r>
          </w:p>
        </w:tc>
      </w:tr>
    </w:tbl>
    <w:p w14:paraId="23CAEC55" w14:textId="6456EBC9" w:rsidR="00C870AB" w:rsidRPr="00276F79" w:rsidRDefault="006C03CA" w:rsidP="009C6E9A">
      <w:pPr>
        <w:pStyle w:val="Heading5"/>
      </w:pPr>
      <w:r w:rsidRPr="002579EA">
        <w:rPr>
          <w:lang w:val="fr-CA"/>
        </w:rPr>
        <w:t>C.11.1.4.12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475A07" w14:textId="2DC886DE" w:rsidR="00C870AB" w:rsidRPr="00276F79" w:rsidRDefault="00F1406C" w:rsidP="0078468F">
            <w:pPr>
              <w:pStyle w:val="TAL"/>
            </w:pPr>
            <w:r>
              <w:t>Inspection</w:t>
            </w:r>
          </w:p>
        </w:tc>
      </w:tr>
      <w:tr w:rsidR="00AA6465" w:rsidRPr="00565424"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D2469F" w14:textId="08DF3483" w:rsidR="00C870AB" w:rsidRPr="002579EA" w:rsidRDefault="00F1406C">
            <w:pPr>
              <w:pStyle w:val="TAL"/>
              <w:rPr>
                <w:lang w:val="fr-CA"/>
              </w:rPr>
            </w:pPr>
            <w:r w:rsidRPr="00F1406C">
              <w:rPr>
                <w:lang w:val="fr-CA"/>
              </w:rPr>
              <w:t>1.</w:t>
            </w:r>
            <w:r w:rsidRPr="00F1406C">
              <w:rPr>
                <w:lang w:val="fr-CA"/>
              </w:rPr>
              <w:tab/>
              <w:t xml:space="preserve">La TIC est un </w:t>
            </w:r>
            <w:r w:rsidR="004C4BFC">
              <w:rPr>
                <w:lang w:val="fr-CA"/>
              </w:rPr>
              <w:t xml:space="preserve">logiciel </w:t>
            </w:r>
            <w:proofErr w:type="gramStart"/>
            <w:r w:rsidR="004C4BFC">
              <w:rPr>
                <w:lang w:val="fr-CA"/>
              </w:rPr>
              <w:t>non Web</w:t>
            </w:r>
            <w:proofErr w:type="gramEnd"/>
            <w:r w:rsidRPr="00F1406C">
              <w:rPr>
                <w:lang w:val="fr-CA"/>
              </w:rPr>
              <w:t xml:space="preserve"> qui est doté d’une interface utilisateur.</w:t>
            </w:r>
          </w:p>
        </w:tc>
      </w:tr>
      <w:tr w:rsidR="00AA6465" w:rsidRPr="00B100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6E13F33E"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7776A9B1" w:rsidR="00C870AB" w:rsidRPr="002579EA" w:rsidRDefault="006C03CA" w:rsidP="00F1406C">
            <w:pPr>
              <w:pStyle w:val="TAL"/>
              <w:keepNext w:val="0"/>
              <w:ind w:left="288" w:hanging="283"/>
              <w:rPr>
                <w:lang w:val="fr-CA"/>
              </w:rPr>
            </w:pPr>
            <w:r w:rsidRPr="002579EA">
              <w:rPr>
                <w:lang w:val="fr-CA"/>
              </w:rPr>
              <w:t xml:space="preserve">1. Vérifier que le logiciel n’échoue pas au </w:t>
            </w:r>
            <w:hyperlink r:id="rId216" w:anchor="text-spacing"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.4.12 </w:t>
              </w:r>
              <w:r w:rsidRPr="00276F79">
                <w:rPr>
                  <w:rStyle w:val="Hyperlink"/>
                  <w:lang w:val="fr-CA"/>
                </w:rPr>
                <w:t>Espacement de text</w:t>
              </w:r>
              <w:r w:rsidR="00F1406C">
                <w:rPr>
                  <w:rStyle w:val="Hyperlink"/>
                  <w:lang w:val="fr-CA"/>
                </w:rPr>
                <w:t>e</w:t>
              </w:r>
              <w:r w:rsidR="00F1406C" w:rsidRPr="00F1406C">
                <w:rPr>
                  <w:rStyle w:val="Hyperlink"/>
                  <w:lang w:val="fr-CA"/>
                </w:rPr>
                <w:t xml:space="preserve"> des WC</w:t>
              </w:r>
              <w:r w:rsidR="00F1406C">
                <w:rPr>
                  <w:rStyle w:val="Hyperlink"/>
                  <w:lang w:val="fr-CA"/>
                </w:rPr>
                <w:t>AG 2.1</w:t>
              </w:r>
            </w:hyperlink>
            <w:r w:rsidRPr="00276F79">
              <w:rPr>
                <w:lang w:val="fr-CA"/>
              </w:rPr>
              <w:t xml:space="preserve"> (en anglais seulement).</w:t>
            </w:r>
          </w:p>
        </w:tc>
      </w:tr>
      <w:tr w:rsidR="00AA6465" w:rsidRPr="00565424"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760A11" w14:textId="77777777" w:rsidR="00F1406C" w:rsidRPr="00F1406C" w:rsidRDefault="00F1406C" w:rsidP="00F1406C">
            <w:pPr>
              <w:pStyle w:val="TAL"/>
              <w:rPr>
                <w:lang w:val="fr-CA"/>
              </w:rPr>
            </w:pPr>
            <w:r w:rsidRPr="00F1406C">
              <w:rPr>
                <w:lang w:val="fr-CA"/>
              </w:rPr>
              <w:t>Réussite : L’énoncé testable no 1 est vrai.</w:t>
            </w:r>
          </w:p>
          <w:p w14:paraId="116D2CF5" w14:textId="77777777" w:rsidR="00F1406C" w:rsidRPr="00F1406C" w:rsidRDefault="00F1406C" w:rsidP="00F1406C">
            <w:pPr>
              <w:pStyle w:val="TAL"/>
              <w:rPr>
                <w:lang w:val="fr-CA"/>
              </w:rPr>
            </w:pPr>
            <w:r w:rsidRPr="00F1406C">
              <w:rPr>
                <w:lang w:val="fr-CA"/>
              </w:rPr>
              <w:t>Échec : L’énoncé testable no 1 est faux.</w:t>
            </w:r>
          </w:p>
          <w:p w14:paraId="48AB1355" w14:textId="509FA0DF" w:rsidR="00116516" w:rsidRPr="002579EA" w:rsidRDefault="00F1406C" w:rsidP="00F1406C">
            <w:pPr>
              <w:pStyle w:val="TAL"/>
              <w:keepNext w:val="0"/>
              <w:rPr>
                <w:lang w:val="fr-CA"/>
              </w:rPr>
            </w:pPr>
            <w:r w:rsidRPr="00F1406C">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F1406C">
              <w:rPr>
                <w:lang w:val="fr-CA"/>
              </w:rPr>
              <w:t xml:space="preserve"> ne renferme pas de contenu pertinent pour le critère de succès 1.4.12 Espacement du texte des WCAG 2.1.</w:t>
            </w:r>
          </w:p>
        </w:tc>
      </w:tr>
    </w:tbl>
    <w:p w14:paraId="4B07AB60" w14:textId="7B9496EF" w:rsidR="00C870AB" w:rsidRPr="002579EA" w:rsidRDefault="006C03CA" w:rsidP="00B17C08">
      <w:pPr>
        <w:pStyle w:val="Heading5"/>
        <w:rPr>
          <w:lang w:val="fr-CA"/>
        </w:rPr>
      </w:pPr>
      <w:r w:rsidRPr="002579EA">
        <w:rPr>
          <w:lang w:val="fr-CA"/>
        </w:rPr>
        <w:t>C.11.1.4.13</w:t>
      </w:r>
      <w:r w:rsidRPr="002579EA">
        <w:rPr>
          <w:lang w:val="fr-CA"/>
        </w:rPr>
        <w:tab/>
        <w:t xml:space="preserve">Contenu </w:t>
      </w:r>
      <w:r w:rsidR="00F1406C">
        <w:rPr>
          <w:lang w:val="fr-CA"/>
        </w:rPr>
        <w:t>au</w:t>
      </w:r>
      <w:r w:rsidRPr="002579EA">
        <w:rPr>
          <w:lang w:val="fr-CA"/>
        </w:rPr>
        <w:t xml:space="preserve"> survol ou </w:t>
      </w:r>
      <w:r w:rsidR="00F1406C">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1725BA" w14:textId="25D6C9BB" w:rsidR="00C870AB" w:rsidRPr="00276F79" w:rsidRDefault="00F1406C" w:rsidP="00B17C08">
            <w:pPr>
              <w:pStyle w:val="TAL"/>
            </w:pPr>
            <w:r>
              <w:t>Inspection</w:t>
            </w:r>
          </w:p>
        </w:tc>
      </w:tr>
      <w:tr w:rsidR="00AA6465" w:rsidRPr="00565424"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250436" w14:textId="5FDF0CFC" w:rsidR="00C870AB" w:rsidRPr="002579EA" w:rsidRDefault="00F1406C" w:rsidP="00B17C08">
            <w:pPr>
              <w:pStyle w:val="TAL"/>
              <w:rPr>
                <w:lang w:val="fr-CA"/>
              </w:rPr>
            </w:pPr>
            <w:r w:rsidRPr="00F1406C">
              <w:rPr>
                <w:lang w:val="fr-CA"/>
              </w:rPr>
              <w:t>1.</w:t>
            </w:r>
            <w:r w:rsidRPr="00F1406C">
              <w:rPr>
                <w:lang w:val="fr-CA"/>
              </w:rPr>
              <w:tab/>
              <w:t xml:space="preserve">La TIC est un </w:t>
            </w:r>
            <w:r w:rsidR="004C4BFC">
              <w:rPr>
                <w:lang w:val="fr-CA"/>
              </w:rPr>
              <w:t xml:space="preserve">logiciel </w:t>
            </w:r>
            <w:proofErr w:type="gramStart"/>
            <w:r w:rsidR="004C4BFC">
              <w:rPr>
                <w:lang w:val="fr-CA"/>
              </w:rPr>
              <w:t>non Web</w:t>
            </w:r>
            <w:proofErr w:type="gramEnd"/>
            <w:r w:rsidRPr="00F1406C">
              <w:rPr>
                <w:lang w:val="fr-CA"/>
              </w:rPr>
              <w:t xml:space="preserve"> qui est doté d’une interface utilisateur.</w:t>
            </w:r>
          </w:p>
        </w:tc>
      </w:tr>
      <w:tr w:rsidR="00AA6465" w:rsidRPr="00B100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3223EE39" w:rsidR="00C870AB" w:rsidRPr="00276F79" w:rsidRDefault="00D5361C" w:rsidP="00B17C08">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09971C17" w:rsidR="00C870AB" w:rsidRPr="002579EA" w:rsidRDefault="006C03CA" w:rsidP="00B17C08">
            <w:pPr>
              <w:pStyle w:val="TAL"/>
              <w:rPr>
                <w:lang w:val="fr-CA"/>
              </w:rPr>
            </w:pPr>
            <w:r w:rsidRPr="002579EA">
              <w:rPr>
                <w:lang w:val="fr-CA"/>
              </w:rPr>
              <w:t xml:space="preserve">1. Vérifier que le logiciel n’échoue pas au </w:t>
            </w:r>
            <w:hyperlink r:id="rId217" w:anchor="content-on-hover-or-focus"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.4.13 </w:t>
              </w:r>
              <w:r w:rsidRPr="00276F79">
                <w:rPr>
                  <w:rStyle w:val="Hyperlink"/>
                  <w:lang w:val="fr-CA"/>
                </w:rPr>
                <w:t xml:space="preserve">Contenu </w:t>
              </w:r>
              <w:r w:rsidR="00F1406C">
                <w:rPr>
                  <w:rStyle w:val="Hyperlink"/>
                  <w:lang w:val="fr-CA"/>
                </w:rPr>
                <w:t xml:space="preserve">au </w:t>
              </w:r>
              <w:r w:rsidRPr="00276F79">
                <w:rPr>
                  <w:rStyle w:val="Hyperlink"/>
                  <w:lang w:val="fr-CA"/>
                </w:rPr>
                <w:t xml:space="preserve">survol ou </w:t>
              </w:r>
              <w:r w:rsidR="00F1406C">
                <w:rPr>
                  <w:rStyle w:val="Hyperlink"/>
                  <w:lang w:val="fr-CA"/>
                </w:rPr>
                <w:t xml:space="preserve">au </w:t>
              </w:r>
              <w:r w:rsidRPr="00276F79">
                <w:rPr>
                  <w:rStyle w:val="Hyperlink"/>
                  <w:lang w:val="fr-CA"/>
                </w:rPr>
                <w:t>focu</w:t>
              </w:r>
              <w:r w:rsidR="00F1406C">
                <w:rPr>
                  <w:rStyle w:val="Hyperlink"/>
                  <w:lang w:val="fr-CA"/>
                </w:rPr>
                <w:t>s des WCAG 2.1</w:t>
              </w:r>
            </w:hyperlink>
            <w:r w:rsidRPr="00276F79">
              <w:rPr>
                <w:lang w:val="fr-CA"/>
              </w:rPr>
              <w:t xml:space="preserve"> (en anglais seulement).</w:t>
            </w:r>
          </w:p>
        </w:tc>
      </w:tr>
      <w:tr w:rsidR="00AA6465" w:rsidRPr="00565424"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C09A4B" w14:textId="77777777" w:rsidR="00F1406C" w:rsidRPr="00F1406C" w:rsidRDefault="00F1406C" w:rsidP="00F1406C">
            <w:pPr>
              <w:pStyle w:val="TAL"/>
              <w:rPr>
                <w:lang w:val="fr-CA"/>
              </w:rPr>
            </w:pPr>
            <w:r w:rsidRPr="00F1406C">
              <w:rPr>
                <w:lang w:val="fr-CA"/>
              </w:rPr>
              <w:t>Réussite : L’énoncé testable no 1 est vrai.</w:t>
            </w:r>
          </w:p>
          <w:p w14:paraId="06EC0724" w14:textId="77777777" w:rsidR="00F1406C" w:rsidRPr="00F1406C" w:rsidRDefault="00F1406C" w:rsidP="00F1406C">
            <w:pPr>
              <w:pStyle w:val="TAL"/>
              <w:rPr>
                <w:lang w:val="fr-CA"/>
              </w:rPr>
            </w:pPr>
            <w:r w:rsidRPr="00F1406C">
              <w:rPr>
                <w:lang w:val="fr-CA"/>
              </w:rPr>
              <w:t>Échec : L’énoncé testable no 1 est faux.</w:t>
            </w:r>
          </w:p>
          <w:p w14:paraId="4CC94F07" w14:textId="6A2FE9F0" w:rsidR="00116516" w:rsidRPr="002579EA" w:rsidRDefault="00F1406C" w:rsidP="00F1406C">
            <w:pPr>
              <w:pStyle w:val="TAL"/>
              <w:keepNext w:val="0"/>
              <w:rPr>
                <w:lang w:val="fr-CA"/>
              </w:rPr>
            </w:pPr>
            <w:r w:rsidRPr="00F1406C">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F1406C">
              <w:rPr>
                <w:lang w:val="fr-CA"/>
              </w:rPr>
              <w:t xml:space="preserve"> ne renferme pas de contenu pertinent pour le critère de succès 1.4.13 Contenu au survol ou au focus des WCAG 2.1.</w:t>
            </w:r>
          </w:p>
        </w:tc>
      </w:tr>
    </w:tbl>
    <w:p w14:paraId="58D674BD" w14:textId="26F4FAF4" w:rsidR="00C870AB" w:rsidRPr="002579EA" w:rsidRDefault="006C03CA" w:rsidP="002579EA">
      <w:pPr>
        <w:pStyle w:val="Heading3"/>
        <w:keepNext w:val="0"/>
        <w:rPr>
          <w:lang w:val="fr-CA"/>
        </w:rPr>
      </w:pPr>
      <w:bookmarkStart w:id="1345" w:name="_Toc57281223"/>
      <w:bookmarkStart w:id="1346" w:name="_Toc57986093"/>
      <w:bookmarkStart w:id="1347" w:name="_Toc58222466"/>
      <w:bookmarkStart w:id="1348" w:name="_Toc78290718"/>
      <w:bookmarkStart w:id="1349" w:name="_Toc197147374"/>
      <w:r w:rsidRPr="002579EA">
        <w:rPr>
          <w:lang w:val="fr-CA"/>
        </w:rPr>
        <w:t>C.11.2</w:t>
      </w:r>
      <w:r w:rsidRPr="002579EA">
        <w:rPr>
          <w:lang w:val="fr-CA"/>
        </w:rPr>
        <w:tab/>
        <w:t>Utilisable</w:t>
      </w:r>
      <w:bookmarkEnd w:id="1345"/>
      <w:bookmarkEnd w:id="1346"/>
      <w:bookmarkEnd w:id="1347"/>
      <w:bookmarkEnd w:id="1348"/>
      <w:bookmarkEnd w:id="1349"/>
    </w:p>
    <w:p w14:paraId="364949E8" w14:textId="1F4C2567" w:rsidR="00C870AB" w:rsidRPr="002579EA" w:rsidRDefault="006C03CA" w:rsidP="002579EA">
      <w:pPr>
        <w:pStyle w:val="Heading4"/>
        <w:keepNext w:val="0"/>
        <w:rPr>
          <w:lang w:val="fr-CA"/>
        </w:rPr>
      </w:pPr>
      <w:r w:rsidRPr="002579EA">
        <w:rPr>
          <w:lang w:val="fr-CA"/>
        </w:rPr>
        <w:t>C.11.2.1</w:t>
      </w:r>
      <w:r w:rsidRPr="002579EA">
        <w:rPr>
          <w:lang w:val="fr-CA"/>
        </w:rPr>
        <w:tab/>
        <w:t>Accessibilité au clavier</w:t>
      </w:r>
    </w:p>
    <w:p w14:paraId="2C3A3D1F" w14:textId="4743B430" w:rsidR="00DE2DAC" w:rsidRPr="002579EA" w:rsidRDefault="006C03CA" w:rsidP="002579EA">
      <w:pPr>
        <w:pStyle w:val="Heading5"/>
        <w:keepNext w:val="0"/>
        <w:rPr>
          <w:lang w:val="fr-CA"/>
        </w:rPr>
      </w:pPr>
      <w:r w:rsidRPr="002579EA">
        <w:rPr>
          <w:lang w:val="fr-CA"/>
        </w:rPr>
        <w:t>C.11.2.1.1</w:t>
      </w:r>
      <w:r w:rsidRPr="002579EA">
        <w:rPr>
          <w:lang w:val="fr-CA"/>
        </w:rPr>
        <w:tab/>
        <w:t>Clavier</w:t>
      </w:r>
    </w:p>
    <w:p w14:paraId="5147942B" w14:textId="4714DF2A" w:rsidR="00DE2DAC" w:rsidRPr="002579EA" w:rsidRDefault="006C03CA" w:rsidP="00A45BD9">
      <w:pPr>
        <w:pStyle w:val="Heading6"/>
        <w:keepNext w:val="0"/>
        <w:rPr>
          <w:lang w:val="fr-CA"/>
        </w:rPr>
      </w:pPr>
      <w:r w:rsidRPr="002579EA">
        <w:rPr>
          <w:lang w:val="fr-CA"/>
        </w:rPr>
        <w:t>C.11.2.1.1.1</w:t>
      </w:r>
      <w:r w:rsidRPr="002579EA">
        <w:rPr>
          <w:lang w:val="fr-CA"/>
        </w:rPr>
        <w:tab/>
        <w:t>Clavier (fonction</w:t>
      </w:r>
      <w:r w:rsidR="00B31F3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76F79" w:rsidRDefault="006C03CA" w:rsidP="00A45BD9">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666EB45F" w14:textId="02BE4920" w:rsidR="00DE2DAC" w:rsidRPr="00276F79" w:rsidRDefault="00B31F34" w:rsidP="00A45BD9">
            <w:pPr>
              <w:pStyle w:val="TAL"/>
              <w:keepNext w:val="0"/>
            </w:pPr>
            <w:r>
              <w:t>Inspection</w:t>
            </w:r>
          </w:p>
        </w:tc>
      </w:tr>
      <w:tr w:rsidR="00AA6465" w:rsidRPr="00B100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76F79" w:rsidRDefault="006C03CA" w:rsidP="00A45BD9">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1DD544B2" w14:textId="55804204" w:rsidR="00B31F34" w:rsidRPr="00B31F34" w:rsidRDefault="00B31F34" w:rsidP="00B31F34">
            <w:pPr>
              <w:pStyle w:val="TAL"/>
              <w:rPr>
                <w:lang w:val="fr-CA"/>
              </w:rPr>
            </w:pPr>
            <w:r w:rsidRPr="00B31F34">
              <w:rPr>
                <w:lang w:val="fr-CA"/>
              </w:rPr>
              <w:t>1.</w:t>
            </w:r>
            <w:r w:rsidRPr="00B31F34">
              <w:rPr>
                <w:lang w:val="fr-CA"/>
              </w:rPr>
              <w:tab/>
              <w:t xml:space="preserve">La TIC est un </w:t>
            </w:r>
            <w:r w:rsidR="004C4BFC">
              <w:rPr>
                <w:lang w:val="fr-CA"/>
              </w:rPr>
              <w:t xml:space="preserve">logiciel </w:t>
            </w:r>
            <w:proofErr w:type="gramStart"/>
            <w:r w:rsidR="004C4BFC">
              <w:rPr>
                <w:lang w:val="fr-CA"/>
              </w:rPr>
              <w:t>non Web</w:t>
            </w:r>
            <w:proofErr w:type="gramEnd"/>
            <w:r w:rsidRPr="00B31F34">
              <w:rPr>
                <w:lang w:val="fr-CA"/>
              </w:rPr>
              <w:t xml:space="preserve"> qui est doté d’une interface utilisateur.</w:t>
            </w:r>
          </w:p>
          <w:p w14:paraId="7E59E9B2" w14:textId="19B9308A" w:rsidR="00DE2DAC" w:rsidRPr="002579EA" w:rsidRDefault="00B31F34" w:rsidP="00B31F34">
            <w:pPr>
              <w:pStyle w:val="TAL"/>
              <w:keepNext w:val="0"/>
              <w:rPr>
                <w:lang w:val="fr-CA"/>
              </w:rPr>
            </w:pPr>
            <w:r w:rsidRPr="00B31F34">
              <w:rPr>
                <w:lang w:val="fr-CA"/>
              </w:rPr>
              <w:t>2.</w:t>
            </w:r>
            <w:r w:rsidRPr="00B31F34">
              <w:rPr>
                <w:lang w:val="fr-CA"/>
              </w:rPr>
              <w:tab/>
              <w:t>Le logiciel prend en charge les claviers ou une interface clavier.</w:t>
            </w:r>
          </w:p>
        </w:tc>
      </w:tr>
      <w:tr w:rsidR="00AA6465" w:rsidRPr="00B100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14C22902" w:rsidR="00DE2DAC" w:rsidRPr="00276F79" w:rsidRDefault="00D5361C" w:rsidP="00A45BD9">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154C078D" w:rsidR="00DE2DAC" w:rsidRPr="002579EA" w:rsidRDefault="006C03CA" w:rsidP="00B31F34">
            <w:pPr>
              <w:pStyle w:val="TAL"/>
              <w:keepNext w:val="0"/>
              <w:ind w:left="288" w:hanging="288"/>
              <w:rPr>
                <w:lang w:val="fr-CA"/>
              </w:rPr>
            </w:pPr>
            <w:r w:rsidRPr="002579EA">
              <w:rPr>
                <w:lang w:val="fr-CA"/>
              </w:rPr>
              <w:t xml:space="preserve">1. Vérifier que le logiciel n’échoue pas au </w:t>
            </w:r>
            <w:hyperlink r:id="rId218" w:anchor="keyboard" w:history="1">
              <w:r w:rsidRPr="00276F79">
                <w:rPr>
                  <w:rStyle w:val="Hyperlink"/>
                  <w:lang w:val="fr-CA"/>
                </w:rPr>
                <w:t xml:space="preserve">critère de succès </w:t>
              </w:r>
              <w:r w:rsidR="00B31F34">
                <w:rPr>
                  <w:rStyle w:val="Hyperlink"/>
                  <w:lang w:val="fr-CA"/>
                </w:rPr>
                <w:t>2</w:t>
              </w:r>
              <w:r w:rsidR="00B31F34" w:rsidRPr="00B31F34">
                <w:rPr>
                  <w:rStyle w:val="Hyperlink"/>
                  <w:lang w:val="fr-CA"/>
                </w:rPr>
                <w:t xml:space="preserve">.1.1 </w:t>
              </w:r>
              <w:r w:rsidRPr="00276F79">
                <w:rPr>
                  <w:rStyle w:val="Hyperlink"/>
                  <w:lang w:val="fr-CA"/>
                </w:rPr>
                <w:t>Clavie</w:t>
              </w:r>
              <w:r w:rsidR="00B31F34">
                <w:rPr>
                  <w:rStyle w:val="Hyperlink"/>
                  <w:lang w:val="fr-CA"/>
                </w:rPr>
                <w:t>r</w:t>
              </w:r>
              <w:r w:rsidR="00B31F34" w:rsidRPr="00B31F34">
                <w:rPr>
                  <w:rStyle w:val="Hyperlink"/>
                  <w:lang w:val="fr-CA"/>
                </w:rPr>
                <w:t xml:space="preserve"> de</w:t>
              </w:r>
              <w:r w:rsidR="00B31F34">
                <w:rPr>
                  <w:rStyle w:val="Hyperlink"/>
                  <w:lang w:val="fr-CA"/>
                </w:rPr>
                <w:t>s WCAG 2.1</w:t>
              </w:r>
            </w:hyperlink>
            <w:r w:rsidRPr="00276F79">
              <w:rPr>
                <w:lang w:val="fr-CA"/>
              </w:rPr>
              <w:t xml:space="preserve"> (en anglais seulement).</w:t>
            </w:r>
          </w:p>
        </w:tc>
      </w:tr>
      <w:tr w:rsidR="00AA6465" w:rsidRPr="00565424"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76F79" w:rsidRDefault="006C03CA" w:rsidP="00A45BD9">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0495F857" w14:textId="77777777" w:rsidR="00B31F34" w:rsidRPr="00B31F34" w:rsidRDefault="00B31F34" w:rsidP="00B31F34">
            <w:pPr>
              <w:pStyle w:val="TAL"/>
              <w:rPr>
                <w:lang w:val="fr-CA"/>
              </w:rPr>
            </w:pPr>
            <w:r w:rsidRPr="00B31F34">
              <w:rPr>
                <w:lang w:val="fr-CA"/>
              </w:rPr>
              <w:t>Réussite : L’énoncé testable no 1 est vrai.</w:t>
            </w:r>
          </w:p>
          <w:p w14:paraId="0864D649" w14:textId="77777777" w:rsidR="00B31F34" w:rsidRPr="00B31F34" w:rsidRDefault="00B31F34" w:rsidP="00B31F34">
            <w:pPr>
              <w:pStyle w:val="TAL"/>
              <w:rPr>
                <w:lang w:val="fr-CA"/>
              </w:rPr>
            </w:pPr>
            <w:r w:rsidRPr="00B31F34">
              <w:rPr>
                <w:lang w:val="fr-CA"/>
              </w:rPr>
              <w:t>Échec : L’énoncé testable no 1 est faux.</w:t>
            </w:r>
          </w:p>
          <w:p w14:paraId="6E8A28E0" w14:textId="0234FCFC" w:rsidR="005E6E57" w:rsidRPr="002579EA" w:rsidRDefault="00B31F34" w:rsidP="00B31F34">
            <w:pPr>
              <w:pStyle w:val="TAL"/>
              <w:keepNext w:val="0"/>
              <w:rPr>
                <w:lang w:val="fr-CA"/>
              </w:rPr>
            </w:pPr>
            <w:r w:rsidRPr="00B31F34">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B31F34">
              <w:rPr>
                <w:lang w:val="fr-CA"/>
              </w:rPr>
              <w:t xml:space="preserve"> ne renferme pas de contenu pertinent pour le critère de succès 2.1.1 Clavier des WCAG 2.1.</w:t>
            </w:r>
          </w:p>
        </w:tc>
      </w:tr>
    </w:tbl>
    <w:p w14:paraId="035939C3" w14:textId="350DC4A7" w:rsidR="00DE2DAC" w:rsidRPr="00276F79" w:rsidRDefault="006C03CA" w:rsidP="009C6E9A">
      <w:pPr>
        <w:pStyle w:val="Heading6"/>
      </w:pPr>
      <w:r w:rsidRPr="002579EA">
        <w:rPr>
          <w:lang w:val="fr-CA"/>
        </w:rPr>
        <w:t>C.11.2.1.1.2</w:t>
      </w:r>
      <w:r w:rsidRPr="002579EA">
        <w:rPr>
          <w:lang w:val="fr-CA"/>
        </w:rPr>
        <w:tab/>
        <w:t>Clavier (fonction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1C8AFC" w14:textId="04B4B6F2" w:rsidR="00DE2DAC" w:rsidRPr="00276F79" w:rsidRDefault="004D78EE" w:rsidP="00E7591C">
            <w:pPr>
              <w:pStyle w:val="TAL"/>
            </w:pPr>
            <w:r>
              <w:t>Inspection</w:t>
            </w:r>
          </w:p>
        </w:tc>
      </w:tr>
      <w:tr w:rsidR="00AA6465" w:rsidRPr="00B100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3109A" w14:textId="598FF962" w:rsidR="004D78EE" w:rsidRPr="004D78EE" w:rsidRDefault="004D78EE" w:rsidP="004D78EE">
            <w:pPr>
              <w:pStyle w:val="TAL"/>
              <w:rPr>
                <w:lang w:val="fr-CA"/>
              </w:rPr>
            </w:pPr>
            <w:r w:rsidRPr="004D78EE">
              <w:rPr>
                <w:lang w:val="fr-CA"/>
              </w:rPr>
              <w:t>1.</w:t>
            </w:r>
            <w:r w:rsidRPr="004D78EE">
              <w:rPr>
                <w:lang w:val="fr-CA"/>
              </w:rPr>
              <w:tab/>
              <w:t xml:space="preserve">La TIC est un </w:t>
            </w:r>
            <w:r w:rsidR="004C4BFC">
              <w:rPr>
                <w:lang w:val="fr-CA"/>
              </w:rPr>
              <w:t xml:space="preserve">logiciel </w:t>
            </w:r>
            <w:proofErr w:type="gramStart"/>
            <w:r w:rsidR="004C4BFC">
              <w:rPr>
                <w:lang w:val="fr-CA"/>
              </w:rPr>
              <w:t>non Web</w:t>
            </w:r>
            <w:proofErr w:type="gramEnd"/>
            <w:r w:rsidRPr="004D78EE">
              <w:rPr>
                <w:lang w:val="fr-CA"/>
              </w:rPr>
              <w:t xml:space="preserve"> qui est doté d’une interface utilisateur. </w:t>
            </w:r>
          </w:p>
          <w:p w14:paraId="79C708B7" w14:textId="7C50DB74" w:rsidR="00DE2DAC" w:rsidRPr="002579EA" w:rsidRDefault="004D78EE" w:rsidP="004D78EE">
            <w:pPr>
              <w:pStyle w:val="TAL"/>
              <w:rPr>
                <w:lang w:val="fr-CA"/>
              </w:rPr>
            </w:pPr>
            <w:r w:rsidRPr="004D78EE">
              <w:rPr>
                <w:lang w:val="fr-CA"/>
              </w:rPr>
              <w:t>2.</w:t>
            </w:r>
            <w:r w:rsidRPr="004D78EE">
              <w:rPr>
                <w:lang w:val="fr-CA"/>
              </w:rPr>
              <w:tab/>
              <w:t>L’interface utilisateur est restreinte aux claviers ou aux interfaces clavier.</w:t>
            </w:r>
          </w:p>
        </w:tc>
      </w:tr>
      <w:tr w:rsidR="00AA6465" w:rsidRPr="00B100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1C7B7FEA"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F3DA408" w:rsidR="00DE2DAC" w:rsidRPr="002579EA" w:rsidRDefault="006C03CA" w:rsidP="00E7591C">
            <w:pPr>
              <w:pStyle w:val="TAL"/>
              <w:rPr>
                <w:lang w:val="fr-CA"/>
              </w:rPr>
            </w:pPr>
            <w:r w:rsidRPr="002579EA">
              <w:rPr>
                <w:lang w:val="fr-CA"/>
              </w:rPr>
              <w:t xml:space="preserve">1. </w:t>
            </w:r>
            <w:r w:rsidR="004D78EE" w:rsidRPr="004D78EE">
              <w:rPr>
                <w:lang w:val="fr-CA"/>
              </w:rPr>
              <w:t>Vérifier que toutes les fonctions de l’interface utilisateur sont utilisables sans vision.</w:t>
            </w:r>
          </w:p>
        </w:tc>
      </w:tr>
      <w:tr w:rsidR="00AA6465" w:rsidRPr="00565424"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3EFF73" w14:textId="77777777" w:rsidR="004D78EE" w:rsidRPr="004D78EE" w:rsidRDefault="004D78EE" w:rsidP="004D78EE">
            <w:pPr>
              <w:pStyle w:val="TAL"/>
              <w:rPr>
                <w:lang w:val="fr-CA"/>
              </w:rPr>
            </w:pPr>
            <w:r w:rsidRPr="004D78EE">
              <w:rPr>
                <w:lang w:val="fr-CA"/>
              </w:rPr>
              <w:t>Réussite : L’énoncé testable no 1 est vrai.</w:t>
            </w:r>
          </w:p>
          <w:p w14:paraId="31DAC31C" w14:textId="77777777" w:rsidR="004D78EE" w:rsidRPr="004D78EE" w:rsidRDefault="004D78EE" w:rsidP="004D78EE">
            <w:pPr>
              <w:pStyle w:val="TAL"/>
              <w:rPr>
                <w:lang w:val="fr-CA"/>
              </w:rPr>
            </w:pPr>
            <w:r w:rsidRPr="004D78EE">
              <w:rPr>
                <w:lang w:val="fr-CA"/>
              </w:rPr>
              <w:t>Échec : L’énoncé testable no 1 est faux.</w:t>
            </w:r>
          </w:p>
          <w:p w14:paraId="0D93974B" w14:textId="307BC4F7" w:rsidR="005E6E57" w:rsidRPr="002579EA" w:rsidRDefault="004D78EE" w:rsidP="004D78EE">
            <w:pPr>
              <w:pStyle w:val="TAL"/>
              <w:rPr>
                <w:lang w:val="fr-CA"/>
              </w:rPr>
            </w:pPr>
            <w:r w:rsidRPr="004D78EE">
              <w:rPr>
                <w:lang w:val="fr-CA"/>
              </w:rPr>
              <w:t xml:space="preserve">Sans objet : La condition préalable 1 ou 2 n’est pas </w:t>
            </w:r>
            <w:proofErr w:type="gramStart"/>
            <w:r w:rsidRPr="004D78EE">
              <w:rPr>
                <w:lang w:val="fr-CA"/>
              </w:rPr>
              <w:t>remplie.</w:t>
            </w:r>
            <w:r w:rsidR="006C03CA" w:rsidRPr="002579EA">
              <w:rPr>
                <w:lang w:val="fr-CA"/>
              </w:rPr>
              <w:t>.</w:t>
            </w:r>
            <w:proofErr w:type="gramEnd"/>
          </w:p>
        </w:tc>
      </w:tr>
    </w:tbl>
    <w:p w14:paraId="485BAF71" w14:textId="369560C3" w:rsidR="00DE2DAC" w:rsidRPr="002579EA" w:rsidRDefault="006C03CA" w:rsidP="009C6E9A">
      <w:pPr>
        <w:pStyle w:val="Heading5"/>
        <w:rPr>
          <w:lang w:val="fr-CA"/>
        </w:rPr>
      </w:pPr>
      <w:r w:rsidRPr="002579EA">
        <w:rPr>
          <w:lang w:val="fr-CA"/>
        </w:rPr>
        <w:t>C.11.2.1.2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A1255D" w14:textId="7C9EC420" w:rsidR="00DE2DAC" w:rsidRPr="00276F79" w:rsidRDefault="004D78EE" w:rsidP="00E61E5A">
            <w:pPr>
              <w:pStyle w:val="TAL"/>
              <w:keepNext w:val="0"/>
            </w:pPr>
            <w:r>
              <w:t>Inspection</w:t>
            </w:r>
          </w:p>
        </w:tc>
      </w:tr>
      <w:tr w:rsidR="00AA6465" w:rsidRPr="00565424"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2AC74AC" w:rsidR="00DE2DAC" w:rsidRPr="002579EA" w:rsidRDefault="004D78EE" w:rsidP="00E61E5A">
            <w:pPr>
              <w:pStyle w:val="TAL"/>
              <w:keepNext w:val="0"/>
              <w:rPr>
                <w:lang w:val="fr-CA"/>
              </w:rPr>
            </w:pPr>
            <w:r w:rsidRPr="004D78EE">
              <w:rPr>
                <w:lang w:val="fr-CA"/>
              </w:rPr>
              <w:t>1.</w:t>
            </w:r>
            <w:r w:rsidRPr="004D78EE">
              <w:rPr>
                <w:lang w:val="fr-CA"/>
              </w:rPr>
              <w:tab/>
              <w:t xml:space="preserve">La TIC est un </w:t>
            </w:r>
            <w:r w:rsidR="004C4BFC">
              <w:rPr>
                <w:lang w:val="fr-CA"/>
              </w:rPr>
              <w:t xml:space="preserve">logiciel </w:t>
            </w:r>
            <w:proofErr w:type="gramStart"/>
            <w:r w:rsidR="004C4BFC">
              <w:rPr>
                <w:lang w:val="fr-CA"/>
              </w:rPr>
              <w:t>non Web</w:t>
            </w:r>
            <w:proofErr w:type="gramEnd"/>
            <w:r w:rsidRPr="004D78EE">
              <w:rPr>
                <w:lang w:val="fr-CA"/>
              </w:rPr>
              <w:t xml:space="preserve"> qui est doté d’une interface utilisateur.</w:t>
            </w:r>
          </w:p>
        </w:tc>
      </w:tr>
      <w:tr w:rsidR="00AA6465" w:rsidRPr="00B100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5DB2CD10"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6285E0B4" w:rsidR="00DE2DAC" w:rsidRPr="002579EA" w:rsidRDefault="004D78EE" w:rsidP="004D78EE">
            <w:pPr>
              <w:pStyle w:val="TAL"/>
              <w:keepNext w:val="0"/>
              <w:ind w:left="288" w:hanging="288"/>
              <w:rPr>
                <w:lang w:val="fr-CA"/>
              </w:rPr>
            </w:pPr>
            <w:r w:rsidRPr="004D78EE">
              <w:rPr>
                <w:lang w:val="fr-CA"/>
              </w:rPr>
              <w:t>1.</w:t>
            </w:r>
            <w:r w:rsidRPr="004D78EE">
              <w:rPr>
                <w:lang w:val="fr-CA"/>
              </w:rPr>
              <w:tab/>
              <w:t>Vérifier que le logiciel n’échoue pas au critère de succès indiqué dans le tableau 11.3.</w:t>
            </w:r>
          </w:p>
        </w:tc>
      </w:tr>
      <w:tr w:rsidR="00AA6465" w:rsidRPr="00B100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5EDF32" w14:textId="77777777" w:rsidR="004D78EE" w:rsidRPr="004D78EE" w:rsidRDefault="004D78EE" w:rsidP="004D78EE">
            <w:pPr>
              <w:pStyle w:val="TAL"/>
              <w:rPr>
                <w:lang w:val="fr-CA"/>
              </w:rPr>
            </w:pPr>
            <w:r w:rsidRPr="004D78EE">
              <w:rPr>
                <w:lang w:val="fr-CA"/>
              </w:rPr>
              <w:t>Réussite : L’énoncé testable no 1 est vrai.</w:t>
            </w:r>
          </w:p>
          <w:p w14:paraId="09A54C78" w14:textId="77777777" w:rsidR="004D78EE" w:rsidRPr="004D78EE" w:rsidRDefault="004D78EE" w:rsidP="004D78EE">
            <w:pPr>
              <w:pStyle w:val="TAL"/>
              <w:rPr>
                <w:lang w:val="fr-CA"/>
              </w:rPr>
            </w:pPr>
            <w:r w:rsidRPr="004D78EE">
              <w:rPr>
                <w:lang w:val="fr-CA"/>
              </w:rPr>
              <w:t>Échec : L’énoncé testable no 1 est faux.</w:t>
            </w:r>
          </w:p>
          <w:p w14:paraId="4ED17ED5" w14:textId="25736020" w:rsidR="005E6E57" w:rsidRPr="002579EA" w:rsidRDefault="004D78EE" w:rsidP="004D78EE">
            <w:pPr>
              <w:pStyle w:val="TAL"/>
              <w:keepNext w:val="0"/>
              <w:rPr>
                <w:lang w:val="fr-CA"/>
              </w:rPr>
            </w:pPr>
            <w:r w:rsidRPr="004D78EE">
              <w:rPr>
                <w:lang w:val="fr-CA"/>
              </w:rPr>
              <w:t>Sans objet : La condition préalable 1 ou 2 n’est pas remplie.</w:t>
            </w:r>
          </w:p>
        </w:tc>
      </w:tr>
    </w:tbl>
    <w:p w14:paraId="49FDF334" w14:textId="4FC79325" w:rsidR="0031187E" w:rsidRPr="002579EA" w:rsidRDefault="006C03CA" w:rsidP="002579EA">
      <w:pPr>
        <w:pStyle w:val="Heading5"/>
        <w:keepNext w:val="0"/>
        <w:rPr>
          <w:lang w:val="fr-CA"/>
        </w:rPr>
      </w:pPr>
      <w:r w:rsidRPr="002579EA">
        <w:rPr>
          <w:lang w:val="fr-CA"/>
        </w:rPr>
        <w:t>C.11.2.1.3</w:t>
      </w:r>
      <w:r w:rsidRPr="002579EA">
        <w:rPr>
          <w:lang w:val="fr-CA"/>
        </w:rPr>
        <w:tab/>
      </w:r>
      <w:r w:rsidR="004D78EE">
        <w:rPr>
          <w:lang w:val="fr-CA"/>
        </w:rPr>
        <w:t>Nul</w:t>
      </w:r>
    </w:p>
    <w:p w14:paraId="20F10CF7" w14:textId="344BC3BB" w:rsidR="007475A9" w:rsidRPr="002579EA" w:rsidRDefault="006C03CA" w:rsidP="002579EA">
      <w:pPr>
        <w:pStyle w:val="Heading5"/>
        <w:rPr>
          <w:lang w:val="fr-CA"/>
        </w:rPr>
      </w:pPr>
      <w:r w:rsidRPr="002579EA">
        <w:rPr>
          <w:lang w:val="fr-CA"/>
        </w:rPr>
        <w:t>C.11.2.1.4</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p>
    <w:p w14:paraId="5A8B2CAE" w14:textId="5531CFF0" w:rsidR="007475A9" w:rsidRPr="002579EA" w:rsidRDefault="006C03CA" w:rsidP="002579EA">
      <w:pPr>
        <w:pStyle w:val="Heading6"/>
        <w:rPr>
          <w:lang w:val="fr-CA"/>
        </w:rPr>
      </w:pPr>
      <w:r w:rsidRPr="002579EA">
        <w:rPr>
          <w:lang w:val="fr-CA"/>
        </w:rPr>
        <w:t>C.11.2.1.4.1</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r w:rsidRPr="002579EA">
        <w:rPr>
          <w:lang w:val="fr-CA"/>
        </w:rPr>
        <w:t xml:space="preserve"> (fonction</w:t>
      </w:r>
      <w:r w:rsidR="004D78E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44654F" w14:textId="40D7FED3" w:rsidR="007475A9" w:rsidRPr="00276F79" w:rsidRDefault="004D78EE" w:rsidP="002579EA">
            <w:pPr>
              <w:pStyle w:val="TAL"/>
            </w:pPr>
            <w:r>
              <w:t>Inspection</w:t>
            </w:r>
          </w:p>
        </w:tc>
      </w:tr>
      <w:tr w:rsidR="00AA6465" w:rsidRPr="00B100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CB8305" w14:textId="1D50BA48" w:rsidR="004D78EE" w:rsidRPr="004D78EE" w:rsidRDefault="004D78EE" w:rsidP="004D78EE">
            <w:pPr>
              <w:pStyle w:val="TAL"/>
              <w:rPr>
                <w:lang w:val="fr-CA"/>
              </w:rPr>
            </w:pPr>
            <w:r w:rsidRPr="004D78EE">
              <w:rPr>
                <w:lang w:val="fr-CA"/>
              </w:rPr>
              <w:t>1.</w:t>
            </w:r>
            <w:r w:rsidRPr="004D78EE">
              <w:rPr>
                <w:lang w:val="fr-CA"/>
              </w:rPr>
              <w:tab/>
              <w:t xml:space="preserve">La TIC est un </w:t>
            </w:r>
            <w:r w:rsidR="004C4BFC">
              <w:rPr>
                <w:lang w:val="fr-CA"/>
              </w:rPr>
              <w:t xml:space="preserve">logiciel </w:t>
            </w:r>
            <w:proofErr w:type="gramStart"/>
            <w:r w:rsidR="004C4BFC">
              <w:rPr>
                <w:lang w:val="fr-CA"/>
              </w:rPr>
              <w:t>non Web</w:t>
            </w:r>
            <w:proofErr w:type="gramEnd"/>
            <w:r w:rsidRPr="004D78EE">
              <w:rPr>
                <w:lang w:val="fr-CA"/>
              </w:rPr>
              <w:t xml:space="preserve"> qui est doté d’une interface utilisateur.</w:t>
            </w:r>
          </w:p>
          <w:p w14:paraId="311E0CCF" w14:textId="1C6E4DE1" w:rsidR="007475A9" w:rsidRPr="002579EA" w:rsidRDefault="004D78EE" w:rsidP="004D78EE">
            <w:pPr>
              <w:pStyle w:val="TAL"/>
              <w:rPr>
                <w:lang w:val="fr-CA"/>
              </w:rPr>
            </w:pPr>
            <w:r w:rsidRPr="004D78EE">
              <w:rPr>
                <w:lang w:val="fr-CA"/>
              </w:rPr>
              <w:t>2.</w:t>
            </w:r>
            <w:r w:rsidRPr="004D78EE">
              <w:rPr>
                <w:lang w:val="fr-CA"/>
              </w:rPr>
              <w:tab/>
              <w:t>Le logiciel prend en charge au moins une technologie d’assistance.</w:t>
            </w:r>
          </w:p>
        </w:tc>
      </w:tr>
      <w:tr w:rsidR="00AA6465" w:rsidRPr="00B100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3977E853" w:rsidR="007475A9"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19A63127" w:rsidR="007475A9" w:rsidRPr="002579EA" w:rsidRDefault="006C03CA" w:rsidP="002579EA">
            <w:pPr>
              <w:pStyle w:val="TAL"/>
              <w:rPr>
                <w:lang w:val="fr-CA"/>
              </w:rPr>
            </w:pPr>
            <w:r w:rsidRPr="002579EA">
              <w:rPr>
                <w:lang w:val="fr-CA"/>
              </w:rPr>
              <w:t xml:space="preserve">1. Vérifier que le logiciel n’échoue pas au </w:t>
            </w:r>
            <w:hyperlink r:id="rId219" w:anchor="character-key-shortcuts" w:history="1">
              <w:r w:rsidRPr="00276F79">
                <w:rPr>
                  <w:rStyle w:val="Hyperlink"/>
                  <w:lang w:val="fr-CA"/>
                </w:rPr>
                <w:t xml:space="preserve">critère de succès </w:t>
              </w:r>
              <w:r w:rsidR="004D78EE">
                <w:rPr>
                  <w:rStyle w:val="Hyperlink"/>
                  <w:lang w:val="fr-CA"/>
                </w:rPr>
                <w:t>2</w:t>
              </w:r>
              <w:r w:rsidR="004D78EE" w:rsidRPr="004D78EE">
                <w:rPr>
                  <w:rStyle w:val="Hyperlink"/>
                  <w:lang w:val="fr-CA"/>
                </w:rPr>
                <w:t xml:space="preserve">.1.4 </w:t>
              </w:r>
              <w:r w:rsidRPr="00276F79">
                <w:rPr>
                  <w:rStyle w:val="Hyperlink"/>
                  <w:lang w:val="fr-CA"/>
                </w:rPr>
                <w:t>Raccourcis clavie</w:t>
              </w:r>
              <w:r w:rsidR="004D78EE">
                <w:rPr>
                  <w:rStyle w:val="Hyperlink"/>
                  <w:lang w:val="fr-CA"/>
                </w:rPr>
                <w:t>r</w:t>
              </w:r>
              <w:r w:rsidR="004D78EE" w:rsidRPr="004D78EE">
                <w:rPr>
                  <w:rStyle w:val="Hyperlink"/>
                  <w:lang w:val="fr-CA"/>
                </w:rPr>
                <w:t xml:space="preserve"> utilisant des caract</w:t>
              </w:r>
              <w:r w:rsidR="004D78EE">
                <w:rPr>
                  <w:rStyle w:val="Hyperlink"/>
                  <w:rFonts w:cs="Arial"/>
                  <w:lang w:val="fr-CA"/>
                </w:rPr>
                <w:t>è</w:t>
              </w:r>
              <w:r w:rsidR="004D78EE">
                <w:rPr>
                  <w:rStyle w:val="Hyperlink"/>
                  <w:lang w:val="fr-CA"/>
                </w:rPr>
                <w:t>res des WCAG 2.1</w:t>
              </w:r>
            </w:hyperlink>
            <w:r w:rsidRPr="00276F79">
              <w:rPr>
                <w:lang w:val="fr-CA"/>
              </w:rPr>
              <w:t xml:space="preserve"> (en anglais seulement).</w:t>
            </w:r>
          </w:p>
        </w:tc>
      </w:tr>
      <w:tr w:rsidR="00AA6465" w:rsidRPr="00565424"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5BCEA6" w14:textId="77777777" w:rsidR="004D78EE" w:rsidRPr="004D78EE" w:rsidRDefault="004D78EE" w:rsidP="004D78EE">
            <w:pPr>
              <w:pStyle w:val="TAL"/>
              <w:rPr>
                <w:lang w:val="fr-CA"/>
              </w:rPr>
            </w:pPr>
            <w:r w:rsidRPr="004D78EE">
              <w:rPr>
                <w:lang w:val="fr-CA"/>
              </w:rPr>
              <w:t>Réussite : L’énoncé testable no 1 est vrai.</w:t>
            </w:r>
          </w:p>
          <w:p w14:paraId="4C139131" w14:textId="77777777" w:rsidR="004D78EE" w:rsidRPr="004D78EE" w:rsidRDefault="004D78EE" w:rsidP="004D78EE">
            <w:pPr>
              <w:pStyle w:val="TAL"/>
              <w:rPr>
                <w:lang w:val="fr-CA"/>
              </w:rPr>
            </w:pPr>
            <w:r w:rsidRPr="004D78EE">
              <w:rPr>
                <w:lang w:val="fr-CA"/>
              </w:rPr>
              <w:t>Échec : L’énoncé testable no 1 est faux.</w:t>
            </w:r>
          </w:p>
          <w:p w14:paraId="0CD14D0C" w14:textId="538DA469" w:rsidR="005E6E57" w:rsidRPr="002579EA" w:rsidRDefault="004D78EE" w:rsidP="004D78EE">
            <w:pPr>
              <w:pStyle w:val="TAL"/>
              <w:rPr>
                <w:lang w:val="fr-CA"/>
              </w:rPr>
            </w:pPr>
            <w:r w:rsidRPr="004D78EE">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4D78EE">
              <w:rPr>
                <w:lang w:val="fr-CA"/>
              </w:rPr>
              <w:t xml:space="preserve"> ne renferme pas de contenu pertinent pour le critère de succès 2.1.4 Raccourcis clavier utilisant des caractères des WCAG 2.1.</w:t>
            </w:r>
          </w:p>
        </w:tc>
      </w:tr>
    </w:tbl>
    <w:p w14:paraId="1D7412B2" w14:textId="1ED00B60" w:rsidR="007475A9" w:rsidRPr="002579EA" w:rsidRDefault="006C03CA" w:rsidP="009C6E9A">
      <w:pPr>
        <w:pStyle w:val="Heading6"/>
        <w:rPr>
          <w:lang w:val="fr-CA"/>
        </w:rPr>
      </w:pPr>
      <w:r w:rsidRPr="002579EA">
        <w:rPr>
          <w:lang w:val="fr-CA"/>
        </w:rPr>
        <w:t>C.11.2.1.4.2</w:t>
      </w:r>
      <w:r w:rsidRPr="002579EA">
        <w:rPr>
          <w:lang w:val="fr-CA"/>
        </w:rPr>
        <w:tab/>
        <w:t xml:space="preserve">Raccourcis clavier </w:t>
      </w:r>
      <w:r w:rsidR="004D78EE">
        <w:rPr>
          <w:lang w:val="fr-CA"/>
        </w:rPr>
        <w:t>utilisant des caract</w:t>
      </w:r>
      <w:r w:rsidR="004D78EE">
        <w:rPr>
          <w:rFonts w:cs="Arial"/>
          <w:lang w:val="fr-CA"/>
        </w:rPr>
        <w:t>è</w:t>
      </w:r>
      <w:r w:rsidR="004D78EE">
        <w:rPr>
          <w:lang w:val="fr-CA"/>
        </w:rPr>
        <w:t xml:space="preserve">res </w:t>
      </w:r>
      <w:r w:rsidRPr="002579EA">
        <w:rPr>
          <w:lang w:val="fr-CA"/>
        </w:rPr>
        <w:t>(fonction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E96349" w14:textId="74FE57AB" w:rsidR="007475A9" w:rsidRPr="00276F79" w:rsidRDefault="004D78EE" w:rsidP="006F08DB">
            <w:pPr>
              <w:pStyle w:val="TAL"/>
              <w:keepNext w:val="0"/>
            </w:pPr>
            <w:r>
              <w:t>Inspection</w:t>
            </w:r>
          </w:p>
        </w:tc>
      </w:tr>
      <w:tr w:rsidR="00AA6465" w:rsidRPr="00B100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2579EA" w:rsidRDefault="006C03CA" w:rsidP="006F08DB">
            <w:pPr>
              <w:pStyle w:val="TAL"/>
              <w:keepNext w:val="0"/>
              <w:rPr>
                <w:lang w:val="fr-CA"/>
              </w:rPr>
            </w:pPr>
            <w:r w:rsidRPr="002579EA">
              <w:rPr>
                <w:lang w:val="fr-CA"/>
              </w:rPr>
              <w:t xml:space="preserve">1. La TIC est un logiciel </w:t>
            </w:r>
            <w:proofErr w:type="gramStart"/>
            <w:r w:rsidRPr="002579EA">
              <w:rPr>
                <w:lang w:val="fr-CA"/>
              </w:rPr>
              <w:t>non Web</w:t>
            </w:r>
            <w:proofErr w:type="gramEnd"/>
            <w:r w:rsidRPr="002579EA">
              <w:rPr>
                <w:lang w:val="fr-CA"/>
              </w:rPr>
              <w:t xml:space="preserve"> disposant d’une interface utilisateur.</w:t>
            </w:r>
          </w:p>
          <w:p w14:paraId="23A09958" w14:textId="03552864" w:rsidR="007475A9" w:rsidRPr="002579EA" w:rsidRDefault="006C03CA" w:rsidP="006F08DB">
            <w:pPr>
              <w:pStyle w:val="TAL"/>
              <w:keepNext w:val="0"/>
              <w:rPr>
                <w:lang w:val="fr-CA"/>
              </w:rPr>
            </w:pPr>
            <w:r w:rsidRPr="002579EA">
              <w:rPr>
                <w:lang w:val="fr-CA"/>
              </w:rPr>
              <w:t>2. La fonctionnalité de la TIC n’est pas accessible aux claviers ou interfaces clavier.</w:t>
            </w:r>
          </w:p>
        </w:tc>
      </w:tr>
      <w:tr w:rsidR="00AA6465" w:rsidRPr="00B100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6DC8BB6E" w:rsidR="007475A9"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2B964F5C" w:rsidR="007475A9" w:rsidRPr="002579EA" w:rsidRDefault="004D78EE" w:rsidP="006F08DB">
            <w:pPr>
              <w:pStyle w:val="TAL"/>
              <w:keepNext w:val="0"/>
              <w:rPr>
                <w:lang w:val="fr-CA"/>
              </w:rPr>
            </w:pPr>
            <w:r w:rsidRPr="004D78EE">
              <w:rPr>
                <w:lang w:val="fr-CA"/>
              </w:rPr>
              <w:t>1.</w:t>
            </w:r>
            <w:r w:rsidRPr="004D78EE">
              <w:rPr>
                <w:lang w:val="fr-CA"/>
              </w:rPr>
              <w:tab/>
              <w:t>Vérifier que toutes les fonctions sont utilisables sans vision.</w:t>
            </w:r>
          </w:p>
        </w:tc>
      </w:tr>
      <w:tr w:rsidR="00AA6465" w:rsidRPr="00B100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27D191" w14:textId="77777777" w:rsidR="004D78EE" w:rsidRPr="004D78EE" w:rsidRDefault="004D78EE" w:rsidP="004D78EE">
            <w:pPr>
              <w:pStyle w:val="TAL"/>
              <w:rPr>
                <w:lang w:val="fr-CA"/>
              </w:rPr>
            </w:pPr>
            <w:r w:rsidRPr="004D78EE">
              <w:rPr>
                <w:lang w:val="fr-CA"/>
              </w:rPr>
              <w:t>Réussite : L’énoncé testable no 1 est vrai.</w:t>
            </w:r>
          </w:p>
          <w:p w14:paraId="459F7AB2" w14:textId="77777777" w:rsidR="004D78EE" w:rsidRPr="004D78EE" w:rsidRDefault="004D78EE" w:rsidP="004D78EE">
            <w:pPr>
              <w:pStyle w:val="TAL"/>
              <w:rPr>
                <w:lang w:val="fr-CA"/>
              </w:rPr>
            </w:pPr>
            <w:r w:rsidRPr="004D78EE">
              <w:rPr>
                <w:lang w:val="fr-CA"/>
              </w:rPr>
              <w:t>Échec : L’énoncé testable no 1 est faux.</w:t>
            </w:r>
          </w:p>
          <w:p w14:paraId="177F5B85" w14:textId="1232E266" w:rsidR="005E6E57" w:rsidRPr="002579EA" w:rsidRDefault="004D78EE" w:rsidP="004D78EE">
            <w:pPr>
              <w:pStyle w:val="TAL"/>
              <w:keepNext w:val="0"/>
              <w:rPr>
                <w:lang w:val="fr-CA"/>
              </w:rPr>
            </w:pPr>
            <w:r w:rsidRPr="004D78EE">
              <w:rPr>
                <w:lang w:val="fr-CA"/>
              </w:rPr>
              <w:t>Sans objet : La condition préalable 1 ou 2 n’est pas remplie.</w:t>
            </w:r>
          </w:p>
        </w:tc>
      </w:tr>
    </w:tbl>
    <w:p w14:paraId="317DA5DC" w14:textId="6E57E24E" w:rsidR="00E1385D" w:rsidRPr="002579EA" w:rsidRDefault="006C03CA" w:rsidP="009C6E9A">
      <w:pPr>
        <w:pStyle w:val="Heading4"/>
        <w:keepNext w:val="0"/>
        <w:keepLines w:val="0"/>
        <w:rPr>
          <w:lang w:val="fr-CA"/>
        </w:rPr>
      </w:pPr>
      <w:r w:rsidRPr="002579EA">
        <w:rPr>
          <w:lang w:val="fr-CA"/>
        </w:rPr>
        <w:t>C.11.2.2</w:t>
      </w:r>
      <w:r w:rsidRPr="002579EA">
        <w:rPr>
          <w:lang w:val="fr-CA"/>
        </w:rPr>
        <w:tab/>
        <w:t>Délai suffisant</w:t>
      </w:r>
    </w:p>
    <w:p w14:paraId="2CABA571" w14:textId="564C9892" w:rsidR="00DE2DAC" w:rsidRPr="002579EA" w:rsidRDefault="006C03CA" w:rsidP="009C6E9A">
      <w:pPr>
        <w:pStyle w:val="Heading5"/>
        <w:keepNext w:val="0"/>
        <w:keepLines w:val="0"/>
        <w:rPr>
          <w:lang w:val="fr-CA"/>
        </w:rPr>
      </w:pPr>
      <w:r w:rsidRPr="002579EA">
        <w:rPr>
          <w:lang w:val="fr-CA"/>
        </w:rPr>
        <w:t>C.11.2.2.1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26E9F1" w14:textId="22EEFCC1" w:rsidR="00DE2DAC" w:rsidRPr="00276F79" w:rsidRDefault="004D78EE" w:rsidP="005052D9">
            <w:pPr>
              <w:pStyle w:val="TAL"/>
              <w:keepNext w:val="0"/>
              <w:keepLines w:val="0"/>
            </w:pPr>
            <w:r>
              <w:t>Inspection</w:t>
            </w:r>
          </w:p>
        </w:tc>
      </w:tr>
      <w:tr w:rsidR="00AA6465" w:rsidRPr="00565424"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4DCD19" w14:textId="3B7254EB" w:rsidR="00DE2DAC" w:rsidRPr="002579EA" w:rsidRDefault="004D78EE" w:rsidP="005052D9">
            <w:pPr>
              <w:pStyle w:val="TAL"/>
              <w:keepNext w:val="0"/>
              <w:keepLines w:val="0"/>
              <w:rPr>
                <w:lang w:val="fr-CA"/>
              </w:rPr>
            </w:pPr>
            <w:r w:rsidRPr="004D78EE">
              <w:rPr>
                <w:lang w:val="fr-CA"/>
              </w:rPr>
              <w:t>1.</w:t>
            </w:r>
            <w:r w:rsidRPr="004D78EE">
              <w:rPr>
                <w:lang w:val="fr-CA"/>
              </w:rPr>
              <w:tab/>
              <w:t xml:space="preserve">La TIC est un </w:t>
            </w:r>
            <w:r w:rsidR="004C4BFC">
              <w:rPr>
                <w:lang w:val="fr-CA"/>
              </w:rPr>
              <w:t xml:space="preserve">logiciel </w:t>
            </w:r>
            <w:proofErr w:type="gramStart"/>
            <w:r w:rsidR="004C4BFC">
              <w:rPr>
                <w:lang w:val="fr-CA"/>
              </w:rPr>
              <w:t>non Web</w:t>
            </w:r>
            <w:proofErr w:type="gramEnd"/>
            <w:r w:rsidRPr="004D78EE">
              <w:rPr>
                <w:lang w:val="fr-CA"/>
              </w:rPr>
              <w:t xml:space="preserve"> qui est doté d’une interface utilisateur.</w:t>
            </w:r>
          </w:p>
        </w:tc>
      </w:tr>
      <w:tr w:rsidR="00AA6465" w:rsidRPr="00B100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3E84BFE3"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35416CA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11.4.</w:t>
            </w:r>
          </w:p>
        </w:tc>
      </w:tr>
      <w:tr w:rsidR="00AA6465" w:rsidRPr="00B10070" w14:paraId="239AB98B" w14:textId="77777777" w:rsidTr="004D78EE">
        <w:trPr>
          <w:trHeight w:val="408"/>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483E778" w14:textId="77777777" w:rsidR="004D78EE" w:rsidRPr="004D78EE" w:rsidRDefault="004D78EE" w:rsidP="004D78EE">
            <w:pPr>
              <w:pStyle w:val="TAL"/>
              <w:rPr>
                <w:lang w:val="fr-CA"/>
              </w:rPr>
            </w:pPr>
            <w:r w:rsidRPr="004D78EE">
              <w:rPr>
                <w:lang w:val="fr-CA"/>
              </w:rPr>
              <w:t>Réussite : L’énoncé testable no 1 est vrai.</w:t>
            </w:r>
          </w:p>
          <w:p w14:paraId="2353902E" w14:textId="77777777" w:rsidR="004D78EE" w:rsidRPr="004D78EE" w:rsidRDefault="004D78EE" w:rsidP="004D78EE">
            <w:pPr>
              <w:pStyle w:val="TAL"/>
              <w:rPr>
                <w:lang w:val="fr-CA"/>
              </w:rPr>
            </w:pPr>
            <w:r w:rsidRPr="004D78EE">
              <w:rPr>
                <w:lang w:val="fr-CA"/>
              </w:rPr>
              <w:t>Échec : L’énoncé testable no 1 est faux.</w:t>
            </w:r>
          </w:p>
          <w:p w14:paraId="6C696D80" w14:textId="57CF0748"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01CCCEA9" w14:textId="29543E38" w:rsidR="00DE2DAC" w:rsidRPr="002579EA" w:rsidRDefault="006C03CA" w:rsidP="009C6E9A">
      <w:pPr>
        <w:pStyle w:val="Heading5"/>
        <w:keepNext w:val="0"/>
        <w:keepLines w:val="0"/>
        <w:rPr>
          <w:lang w:val="fr-CA"/>
        </w:rPr>
      </w:pPr>
      <w:r w:rsidRPr="002579EA">
        <w:rPr>
          <w:lang w:val="fr-CA"/>
        </w:rPr>
        <w:t>C.11.2.2.2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C95F93" w14:textId="08936E37" w:rsidR="00DE2DAC" w:rsidRPr="00276F79" w:rsidRDefault="004D78EE" w:rsidP="005052D9">
            <w:pPr>
              <w:pStyle w:val="TAL"/>
              <w:keepNext w:val="0"/>
              <w:keepLines w:val="0"/>
            </w:pPr>
            <w:r>
              <w:t>Inspection</w:t>
            </w:r>
          </w:p>
        </w:tc>
      </w:tr>
      <w:tr w:rsidR="00AA6465" w:rsidRPr="00565424"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A54DC1" w14:textId="5C77A5B4" w:rsidR="00DE2DAC" w:rsidRPr="002579EA" w:rsidRDefault="004D78EE" w:rsidP="005052D9">
            <w:pPr>
              <w:pStyle w:val="TAL"/>
              <w:keepNext w:val="0"/>
              <w:keepLines w:val="0"/>
              <w:rPr>
                <w:lang w:val="fr-CA"/>
              </w:rPr>
            </w:pPr>
            <w:r w:rsidRPr="004D78EE">
              <w:rPr>
                <w:lang w:val="fr-CA"/>
              </w:rPr>
              <w:t>1.</w:t>
            </w:r>
            <w:r w:rsidRPr="004D78EE">
              <w:rPr>
                <w:lang w:val="fr-CA"/>
              </w:rPr>
              <w:tab/>
              <w:t xml:space="preserve">La TIC est un </w:t>
            </w:r>
            <w:r w:rsidR="004C4BFC">
              <w:rPr>
                <w:lang w:val="fr-CA"/>
              </w:rPr>
              <w:t xml:space="preserve">logiciel </w:t>
            </w:r>
            <w:proofErr w:type="gramStart"/>
            <w:r w:rsidR="004C4BFC">
              <w:rPr>
                <w:lang w:val="fr-CA"/>
              </w:rPr>
              <w:t>non Web</w:t>
            </w:r>
            <w:proofErr w:type="gramEnd"/>
            <w:r w:rsidRPr="004D78EE">
              <w:rPr>
                <w:lang w:val="fr-CA"/>
              </w:rPr>
              <w:t xml:space="preserve"> qui est doté d’une interface utilisateur.</w:t>
            </w:r>
          </w:p>
        </w:tc>
      </w:tr>
      <w:tr w:rsidR="00AA6465" w:rsidRPr="00B100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04D2273B"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1DAF4BC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11.5.</w:t>
            </w:r>
          </w:p>
        </w:tc>
      </w:tr>
      <w:tr w:rsidR="00AA6465" w:rsidRPr="00B100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032E9D" w14:textId="77777777" w:rsidR="004D78EE" w:rsidRPr="004D78EE" w:rsidRDefault="004D78EE" w:rsidP="004D78EE">
            <w:pPr>
              <w:pStyle w:val="TAL"/>
              <w:rPr>
                <w:lang w:val="fr-CA"/>
              </w:rPr>
            </w:pPr>
            <w:r w:rsidRPr="004D78EE">
              <w:rPr>
                <w:lang w:val="fr-CA"/>
              </w:rPr>
              <w:t>Réussite : L’énoncé testable no 1 est vrai.</w:t>
            </w:r>
          </w:p>
          <w:p w14:paraId="411FFDB3" w14:textId="77777777" w:rsidR="004D78EE" w:rsidRPr="004D78EE" w:rsidRDefault="004D78EE" w:rsidP="004D78EE">
            <w:pPr>
              <w:pStyle w:val="TAL"/>
              <w:rPr>
                <w:lang w:val="fr-CA"/>
              </w:rPr>
            </w:pPr>
            <w:r w:rsidRPr="004D78EE">
              <w:rPr>
                <w:lang w:val="fr-CA"/>
              </w:rPr>
              <w:t>Échec : L’énoncé testable no 1 est faux.</w:t>
            </w:r>
          </w:p>
          <w:p w14:paraId="012DD2F5" w14:textId="03548C81"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69ABB68B" w14:textId="033F6A11" w:rsidR="00E1385D" w:rsidRPr="002579EA" w:rsidRDefault="006C03CA" w:rsidP="009C6E9A">
      <w:pPr>
        <w:pStyle w:val="Heading4"/>
        <w:keepNext w:val="0"/>
        <w:keepLines w:val="0"/>
        <w:rPr>
          <w:lang w:val="fr-CA"/>
        </w:rPr>
      </w:pPr>
      <w:r w:rsidRPr="002579EA">
        <w:rPr>
          <w:lang w:val="fr-CA"/>
        </w:rPr>
        <w:t>C.11.2.3</w:t>
      </w:r>
      <w:r w:rsidRPr="002579EA">
        <w:rPr>
          <w:lang w:val="fr-CA"/>
        </w:rPr>
        <w:tab/>
        <w:t>Crises et réactions physiques</w:t>
      </w:r>
    </w:p>
    <w:p w14:paraId="434DE7C7" w14:textId="7EF1524F" w:rsidR="00DE2DAC" w:rsidRPr="002579EA" w:rsidRDefault="006C03CA" w:rsidP="009C6E9A">
      <w:pPr>
        <w:pStyle w:val="Heading5"/>
        <w:keepNext w:val="0"/>
        <w:keepLines w:val="0"/>
        <w:rPr>
          <w:lang w:val="fr-CA"/>
        </w:rPr>
      </w:pPr>
      <w:r w:rsidRPr="002579EA">
        <w:rPr>
          <w:lang w:val="fr-CA"/>
        </w:rPr>
        <w:t>C.11.2.3.1</w:t>
      </w:r>
      <w:r w:rsidRPr="002579EA">
        <w:rPr>
          <w:lang w:val="fr-CA"/>
        </w:rPr>
        <w:tab/>
        <w:t>Pas plus de trois</w:t>
      </w:r>
      <w:r w:rsidR="0036338C">
        <w:rPr>
          <w:lang w:val="fr-CA"/>
        </w:rPr>
        <w:t xml:space="preserve"> flash</w:t>
      </w:r>
      <w:r w:rsidRPr="00276F79">
        <w:rPr>
          <w:lang w:val="fr-CA"/>
        </w:rPr>
        <w:t>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34E308" w14:textId="4C4FE615" w:rsidR="00DE2DAC" w:rsidRPr="00276F79" w:rsidRDefault="0036338C" w:rsidP="005052D9">
            <w:pPr>
              <w:pStyle w:val="TAL"/>
              <w:keepNext w:val="0"/>
              <w:keepLines w:val="0"/>
            </w:pPr>
            <w:r>
              <w:t>Inspection</w:t>
            </w:r>
          </w:p>
        </w:tc>
      </w:tr>
      <w:tr w:rsidR="00AA6465" w:rsidRPr="00565424"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001EAAA" w:rsidR="00DE2DAC" w:rsidRPr="002579EA" w:rsidRDefault="0036338C" w:rsidP="005052D9">
            <w:pPr>
              <w:pStyle w:val="TAL"/>
              <w:keepNext w:val="0"/>
              <w:keepLines w:val="0"/>
              <w:rPr>
                <w:lang w:val="fr-CA"/>
              </w:rPr>
            </w:pPr>
            <w:r w:rsidRPr="0036338C">
              <w:rPr>
                <w:lang w:val="fr-CA"/>
              </w:rPr>
              <w:t>1.</w:t>
            </w:r>
            <w:r w:rsidRPr="0036338C">
              <w:rPr>
                <w:lang w:val="fr-CA"/>
              </w:rPr>
              <w:tab/>
              <w:t xml:space="preserve">La TIC est un </w:t>
            </w:r>
            <w:r w:rsidR="004C4BFC">
              <w:rPr>
                <w:lang w:val="fr-CA"/>
              </w:rPr>
              <w:t xml:space="preserve">logiciel </w:t>
            </w:r>
            <w:proofErr w:type="gramStart"/>
            <w:r w:rsidR="004C4BFC">
              <w:rPr>
                <w:lang w:val="fr-CA"/>
              </w:rPr>
              <w:t>non Web</w:t>
            </w:r>
            <w:proofErr w:type="gramEnd"/>
            <w:r w:rsidRPr="0036338C">
              <w:rPr>
                <w:lang w:val="fr-CA"/>
              </w:rPr>
              <w:t xml:space="preserve"> qui est doté d’une interface utilisateur.</w:t>
            </w:r>
          </w:p>
        </w:tc>
      </w:tr>
      <w:tr w:rsidR="00AA6465" w:rsidRPr="00B100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2F92031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0B8CBB9"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11.6.</w:t>
            </w:r>
          </w:p>
        </w:tc>
      </w:tr>
      <w:tr w:rsidR="00AA6465" w:rsidRPr="00B100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AEB6F" w14:textId="77777777" w:rsidR="0036338C" w:rsidRPr="0036338C" w:rsidRDefault="0036338C" w:rsidP="0036338C">
            <w:pPr>
              <w:pStyle w:val="TAL"/>
              <w:rPr>
                <w:lang w:val="fr-CA"/>
              </w:rPr>
            </w:pPr>
            <w:r w:rsidRPr="0036338C">
              <w:rPr>
                <w:lang w:val="fr-CA"/>
              </w:rPr>
              <w:t>Réussite : L’énoncé testable no 1 est vrai.</w:t>
            </w:r>
          </w:p>
          <w:p w14:paraId="1876C91C" w14:textId="77777777" w:rsidR="0036338C" w:rsidRPr="0036338C" w:rsidRDefault="0036338C" w:rsidP="0036338C">
            <w:pPr>
              <w:pStyle w:val="TAL"/>
              <w:rPr>
                <w:lang w:val="fr-CA"/>
              </w:rPr>
            </w:pPr>
            <w:r w:rsidRPr="0036338C">
              <w:rPr>
                <w:lang w:val="fr-CA"/>
              </w:rPr>
              <w:t>Échec : L’énoncé testable no 1 est faux.</w:t>
            </w:r>
          </w:p>
          <w:p w14:paraId="0EBE0919" w14:textId="200DEB19"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64E0A8CC" w14:textId="25DF8350" w:rsidR="00E1385D" w:rsidRPr="002579EA" w:rsidRDefault="006C03CA" w:rsidP="009C6E9A">
      <w:pPr>
        <w:pStyle w:val="Heading4"/>
        <w:keepNext w:val="0"/>
        <w:keepLines w:val="0"/>
        <w:rPr>
          <w:lang w:val="fr-CA"/>
        </w:rPr>
      </w:pPr>
      <w:r w:rsidRPr="002579EA">
        <w:rPr>
          <w:lang w:val="fr-CA"/>
        </w:rPr>
        <w:t>C.11.2.4</w:t>
      </w:r>
      <w:r w:rsidRPr="002579EA">
        <w:rPr>
          <w:lang w:val="fr-CA"/>
        </w:rPr>
        <w:tab/>
        <w:t>Navigable</w:t>
      </w:r>
    </w:p>
    <w:p w14:paraId="7B45D390" w14:textId="71DBB48F" w:rsidR="00DE2DAC" w:rsidRPr="002579EA" w:rsidRDefault="006C03CA" w:rsidP="009C6E9A">
      <w:pPr>
        <w:pStyle w:val="Heading5"/>
        <w:keepNext w:val="0"/>
        <w:keepLines w:val="0"/>
        <w:rPr>
          <w:lang w:val="fr-CA"/>
        </w:rPr>
      </w:pPr>
      <w:r w:rsidRPr="002579EA">
        <w:rPr>
          <w:lang w:val="fr-CA"/>
        </w:rPr>
        <w:t>C.11.2.4.1</w:t>
      </w:r>
      <w:r w:rsidRPr="002579EA">
        <w:rPr>
          <w:lang w:val="fr-CA"/>
        </w:rPr>
        <w:tab/>
      </w:r>
      <w:r w:rsidR="0036338C">
        <w:rPr>
          <w:lang w:val="fr-CA"/>
        </w:rPr>
        <w:t>Nul</w:t>
      </w:r>
    </w:p>
    <w:p w14:paraId="59A726B4" w14:textId="36ACEF5A" w:rsidR="00DE2DAC" w:rsidRPr="002579EA" w:rsidRDefault="006C03CA" w:rsidP="009C6E9A">
      <w:pPr>
        <w:pStyle w:val="Heading5"/>
        <w:keepNext w:val="0"/>
        <w:keepLines w:val="0"/>
        <w:rPr>
          <w:lang w:val="fr-CA"/>
        </w:rPr>
      </w:pPr>
      <w:r w:rsidRPr="002579EA">
        <w:rPr>
          <w:lang w:val="fr-CA"/>
        </w:rPr>
        <w:t>C.11.2.4.2</w:t>
      </w:r>
      <w:r w:rsidRPr="002579EA">
        <w:rPr>
          <w:lang w:val="fr-CA"/>
        </w:rPr>
        <w:tab/>
      </w:r>
      <w:r w:rsidR="0036338C">
        <w:rPr>
          <w:lang w:val="fr-CA"/>
        </w:rPr>
        <w:t>Nul</w:t>
      </w:r>
    </w:p>
    <w:p w14:paraId="07B14008" w14:textId="5CE6B99E" w:rsidR="00DE2DAC" w:rsidRPr="00276F79" w:rsidRDefault="006C03CA" w:rsidP="00AC6E4C">
      <w:pPr>
        <w:pStyle w:val="Heading5"/>
      </w:pPr>
      <w:r w:rsidRPr="002579EA">
        <w:rPr>
          <w:lang w:val="fr-CA"/>
        </w:rPr>
        <w:t>C.11.2.4.3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611328" w14:textId="456727D9" w:rsidR="00DE2DAC" w:rsidRPr="00276F79" w:rsidRDefault="0036338C" w:rsidP="00AC6E4C">
            <w:pPr>
              <w:pStyle w:val="TAL"/>
            </w:pPr>
            <w:r>
              <w:t>Inspection</w:t>
            </w:r>
          </w:p>
        </w:tc>
      </w:tr>
      <w:tr w:rsidR="00AA6465" w:rsidRPr="00565424"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DD5A2" w14:textId="1FEE57E9" w:rsidR="00DE2DAC" w:rsidRPr="002579EA" w:rsidRDefault="0036338C" w:rsidP="00AC6E4C">
            <w:pPr>
              <w:pStyle w:val="TAL"/>
              <w:rPr>
                <w:lang w:val="fr-CA"/>
              </w:rPr>
            </w:pPr>
            <w:r w:rsidRPr="0036338C">
              <w:rPr>
                <w:lang w:val="fr-CA"/>
              </w:rPr>
              <w:t>1.</w:t>
            </w:r>
            <w:r w:rsidRPr="0036338C">
              <w:rPr>
                <w:lang w:val="fr-CA"/>
              </w:rPr>
              <w:tab/>
              <w:t xml:space="preserve">La TIC est un </w:t>
            </w:r>
            <w:r w:rsidR="004C4BFC">
              <w:rPr>
                <w:lang w:val="fr-CA"/>
              </w:rPr>
              <w:t xml:space="preserve">logiciel </w:t>
            </w:r>
            <w:proofErr w:type="gramStart"/>
            <w:r w:rsidR="004C4BFC">
              <w:rPr>
                <w:lang w:val="fr-CA"/>
              </w:rPr>
              <w:t>non Web</w:t>
            </w:r>
            <w:proofErr w:type="gramEnd"/>
            <w:r w:rsidRPr="0036338C">
              <w:rPr>
                <w:lang w:val="fr-CA"/>
              </w:rPr>
              <w:t xml:space="preserve"> qui est doté d’une interface utilisateur.</w:t>
            </w:r>
          </w:p>
        </w:tc>
      </w:tr>
      <w:tr w:rsidR="00AA6465" w:rsidRPr="00B100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16F06A5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685090C1"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11.7.</w:t>
            </w:r>
          </w:p>
        </w:tc>
      </w:tr>
      <w:tr w:rsidR="00AA6465" w:rsidRPr="00B100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4D6DFF" w14:textId="77777777" w:rsidR="0036338C" w:rsidRPr="0036338C" w:rsidRDefault="0036338C" w:rsidP="0036338C">
            <w:pPr>
              <w:pStyle w:val="TAL"/>
              <w:rPr>
                <w:lang w:val="fr-CA"/>
              </w:rPr>
            </w:pPr>
            <w:r w:rsidRPr="0036338C">
              <w:rPr>
                <w:lang w:val="fr-CA"/>
              </w:rPr>
              <w:t>Réussite : L’énoncé testable no 1 est vrai.</w:t>
            </w:r>
          </w:p>
          <w:p w14:paraId="3D8197CB" w14:textId="77777777" w:rsidR="0036338C" w:rsidRPr="0036338C" w:rsidRDefault="0036338C" w:rsidP="0036338C">
            <w:pPr>
              <w:pStyle w:val="TAL"/>
              <w:rPr>
                <w:lang w:val="fr-CA"/>
              </w:rPr>
            </w:pPr>
            <w:r w:rsidRPr="0036338C">
              <w:rPr>
                <w:lang w:val="fr-CA"/>
              </w:rPr>
              <w:t>Échec : L’énoncé testable no 1 est faux.</w:t>
            </w:r>
          </w:p>
          <w:p w14:paraId="7C1A7DFE" w14:textId="2FA91D84"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540144FB" w14:textId="565658A9" w:rsidR="00DE2DAC" w:rsidRPr="002579EA" w:rsidRDefault="006C03CA" w:rsidP="009C6E9A">
      <w:pPr>
        <w:pStyle w:val="Heading5"/>
        <w:rPr>
          <w:lang w:val="fr-CA"/>
        </w:rPr>
      </w:pPr>
      <w:r w:rsidRPr="002579EA">
        <w:rPr>
          <w:lang w:val="fr-CA"/>
        </w:rPr>
        <w:t>C.11.2.4.4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90BC4B1" w14:textId="3D6FFB64" w:rsidR="00DE2DAC" w:rsidRPr="00276F79" w:rsidRDefault="0036338C" w:rsidP="00E7591C">
            <w:pPr>
              <w:pStyle w:val="TAL"/>
            </w:pPr>
            <w:r>
              <w:t>Inspection</w:t>
            </w:r>
          </w:p>
        </w:tc>
      </w:tr>
      <w:tr w:rsidR="00AA6465" w:rsidRPr="00565424"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E434B06" w:rsidR="00DE2DAC" w:rsidRPr="002579EA" w:rsidRDefault="0036338C" w:rsidP="00E7591C">
            <w:pPr>
              <w:pStyle w:val="TAL"/>
              <w:rPr>
                <w:lang w:val="fr-CA"/>
              </w:rPr>
            </w:pPr>
            <w:r w:rsidRPr="0036338C">
              <w:rPr>
                <w:lang w:val="fr-CA"/>
              </w:rPr>
              <w:t>1.</w:t>
            </w:r>
            <w:r w:rsidRPr="0036338C">
              <w:rPr>
                <w:lang w:val="fr-CA"/>
              </w:rPr>
              <w:tab/>
              <w:t xml:space="preserve">La TIC est un </w:t>
            </w:r>
            <w:r w:rsidR="004C4BFC">
              <w:rPr>
                <w:lang w:val="fr-CA"/>
              </w:rPr>
              <w:t xml:space="preserve">logiciel </w:t>
            </w:r>
            <w:proofErr w:type="gramStart"/>
            <w:r w:rsidR="004C4BFC">
              <w:rPr>
                <w:lang w:val="fr-CA"/>
              </w:rPr>
              <w:t>non Web</w:t>
            </w:r>
            <w:proofErr w:type="gramEnd"/>
            <w:r w:rsidRPr="0036338C">
              <w:rPr>
                <w:lang w:val="fr-CA"/>
              </w:rPr>
              <w:t xml:space="preserve"> qui est doté d’une interface utilisateur.</w:t>
            </w:r>
          </w:p>
        </w:tc>
      </w:tr>
      <w:tr w:rsidR="00AA6465" w:rsidRPr="00B100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39FB87B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76F9395E" w:rsidR="00DE2DAC" w:rsidRPr="002579EA" w:rsidRDefault="006C03CA" w:rsidP="0036338C">
            <w:pPr>
              <w:pStyle w:val="TAL"/>
              <w:ind w:left="288" w:hanging="283"/>
              <w:rPr>
                <w:lang w:val="fr-CA"/>
              </w:rPr>
            </w:pPr>
            <w:r w:rsidRPr="002579EA">
              <w:rPr>
                <w:lang w:val="fr-CA"/>
              </w:rPr>
              <w:t xml:space="preserve">1. Vérifier que le logiciel n’échoue pas au </w:t>
            </w:r>
            <w:hyperlink r:id="rId220" w:anchor="link-purpose-in-context" w:history="1">
              <w:r w:rsidRPr="00276F79">
                <w:rPr>
                  <w:rStyle w:val="Hyperlink"/>
                  <w:lang w:val="fr-CA"/>
                </w:rPr>
                <w:t xml:space="preserve">critère de succès </w:t>
              </w:r>
              <w:r w:rsidR="0036338C">
                <w:rPr>
                  <w:rStyle w:val="Hyperlink"/>
                  <w:lang w:val="fr-CA"/>
                </w:rPr>
                <w:t>2.4.4</w:t>
              </w:r>
              <w:r w:rsidRPr="00276F79">
                <w:rPr>
                  <w:rStyle w:val="Hyperlink"/>
                  <w:lang w:val="fr-CA"/>
                </w:rPr>
                <w:t xml:space="preserve"> Fonction du lien (selon le contexte</w:t>
              </w:r>
              <w:r w:rsidR="0036338C">
                <w:rPr>
                  <w:rStyle w:val="Hyperlink"/>
                  <w:lang w:val="fr-CA"/>
                </w:rPr>
                <w:t>) des WCAG 2.1</w:t>
              </w:r>
            </w:hyperlink>
            <w:r w:rsidRPr="00276F79">
              <w:rPr>
                <w:lang w:val="fr-CA"/>
              </w:rPr>
              <w:t xml:space="preserve"> (en anglais seulement).</w:t>
            </w:r>
          </w:p>
        </w:tc>
      </w:tr>
      <w:tr w:rsidR="00AA6465" w:rsidRPr="00565424"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75DFD39" w14:textId="77777777" w:rsidR="0036338C" w:rsidRPr="0036338C" w:rsidRDefault="0036338C" w:rsidP="0036338C">
            <w:pPr>
              <w:pStyle w:val="TAL"/>
              <w:rPr>
                <w:lang w:val="fr-CA"/>
              </w:rPr>
            </w:pPr>
            <w:r w:rsidRPr="0036338C">
              <w:rPr>
                <w:lang w:val="fr-CA"/>
              </w:rPr>
              <w:t>Réussite : L’énoncé testable no 1 est vrai.</w:t>
            </w:r>
          </w:p>
          <w:p w14:paraId="3BC827B5" w14:textId="77777777" w:rsidR="0036338C" w:rsidRPr="0036338C" w:rsidRDefault="0036338C" w:rsidP="0036338C">
            <w:pPr>
              <w:pStyle w:val="TAL"/>
              <w:rPr>
                <w:lang w:val="fr-CA"/>
              </w:rPr>
            </w:pPr>
            <w:r w:rsidRPr="0036338C">
              <w:rPr>
                <w:lang w:val="fr-CA"/>
              </w:rPr>
              <w:t>Échec : L’énoncé testable no 1 est faux.</w:t>
            </w:r>
          </w:p>
          <w:p w14:paraId="0F620D45" w14:textId="46DCC2A0" w:rsidR="005E6E57" w:rsidRPr="002579EA" w:rsidRDefault="0036338C" w:rsidP="0036338C">
            <w:pPr>
              <w:pStyle w:val="TAL"/>
              <w:rPr>
                <w:lang w:val="fr-CA"/>
              </w:rPr>
            </w:pPr>
            <w:r w:rsidRPr="0036338C">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36338C">
              <w:rPr>
                <w:lang w:val="fr-CA"/>
              </w:rPr>
              <w:t xml:space="preserve"> ne renferme pas de contenu pertinent pour le critère de succès 2.4.4 Fonction du lien (selon le contexte) des WCAG 2.1.</w:t>
            </w:r>
          </w:p>
        </w:tc>
      </w:tr>
    </w:tbl>
    <w:p w14:paraId="0C5471D9" w14:textId="5EB7A618" w:rsidR="00DE2DAC" w:rsidRPr="002579EA" w:rsidRDefault="006C03CA" w:rsidP="009C6E9A">
      <w:pPr>
        <w:pStyle w:val="Heading5"/>
        <w:rPr>
          <w:lang w:val="fr-CA"/>
        </w:rPr>
      </w:pPr>
      <w:r w:rsidRPr="002579EA">
        <w:rPr>
          <w:lang w:val="fr-CA"/>
        </w:rPr>
        <w:t>C.11.2.4.5</w:t>
      </w:r>
      <w:r w:rsidRPr="002579EA">
        <w:rPr>
          <w:lang w:val="fr-CA"/>
        </w:rPr>
        <w:tab/>
      </w:r>
      <w:r w:rsidR="0036338C">
        <w:rPr>
          <w:lang w:val="fr-CA"/>
        </w:rPr>
        <w:t>Nul</w:t>
      </w:r>
    </w:p>
    <w:p w14:paraId="0592993F" w14:textId="7E4EEF83" w:rsidR="00DE2DAC" w:rsidRPr="002579EA" w:rsidRDefault="006C03CA" w:rsidP="009C6E9A">
      <w:pPr>
        <w:pStyle w:val="Heading5"/>
        <w:rPr>
          <w:lang w:val="fr-CA"/>
        </w:rPr>
      </w:pPr>
      <w:r w:rsidRPr="002579EA">
        <w:rPr>
          <w:lang w:val="fr-CA"/>
        </w:rPr>
        <w:t>C.11.2.4.6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DD9E58" w14:textId="6FA63677" w:rsidR="00DE2DAC" w:rsidRPr="00276F79" w:rsidRDefault="0036338C" w:rsidP="00E61E5A">
            <w:pPr>
              <w:pStyle w:val="TAL"/>
              <w:keepNext w:val="0"/>
            </w:pPr>
            <w:r>
              <w:t>Inspection</w:t>
            </w:r>
          </w:p>
        </w:tc>
      </w:tr>
      <w:tr w:rsidR="00AA6465" w:rsidRPr="00565424"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E9BD1D" w14:textId="4B674EEB" w:rsidR="00DE2DAC" w:rsidRPr="002579EA" w:rsidRDefault="0036338C" w:rsidP="00E61E5A">
            <w:pPr>
              <w:pStyle w:val="TAL"/>
              <w:keepNext w:val="0"/>
              <w:rPr>
                <w:lang w:val="fr-CA"/>
              </w:rPr>
            </w:pPr>
            <w:r w:rsidRPr="0036338C">
              <w:rPr>
                <w:lang w:val="fr-CA"/>
              </w:rPr>
              <w:t>1.</w:t>
            </w:r>
            <w:r w:rsidRPr="0036338C">
              <w:rPr>
                <w:lang w:val="fr-CA"/>
              </w:rPr>
              <w:tab/>
              <w:t xml:space="preserve">La TIC est un </w:t>
            </w:r>
            <w:r w:rsidR="004C4BFC">
              <w:rPr>
                <w:lang w:val="fr-CA"/>
              </w:rPr>
              <w:t xml:space="preserve">logiciel </w:t>
            </w:r>
            <w:proofErr w:type="gramStart"/>
            <w:r w:rsidR="004C4BFC">
              <w:rPr>
                <w:lang w:val="fr-CA"/>
              </w:rPr>
              <w:t>non Web</w:t>
            </w:r>
            <w:proofErr w:type="gramEnd"/>
            <w:r w:rsidRPr="0036338C">
              <w:rPr>
                <w:lang w:val="fr-CA"/>
              </w:rPr>
              <w:t xml:space="preserve"> qui est doté d’une interface utilisateur.</w:t>
            </w:r>
          </w:p>
        </w:tc>
      </w:tr>
      <w:tr w:rsidR="00AA6465" w:rsidRPr="00B100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6B931FE8"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7F245032" w:rsidR="00DE2DAC" w:rsidRPr="002579EA" w:rsidRDefault="006C03CA" w:rsidP="0036338C">
            <w:pPr>
              <w:pStyle w:val="TAL"/>
              <w:keepNext w:val="0"/>
              <w:ind w:left="288" w:hanging="288"/>
              <w:rPr>
                <w:lang w:val="fr-CA"/>
              </w:rPr>
            </w:pPr>
            <w:r w:rsidRPr="002579EA">
              <w:rPr>
                <w:lang w:val="fr-CA"/>
              </w:rPr>
              <w:t xml:space="preserve">1. Vérifier que le logiciel n’échoue pas au </w:t>
            </w:r>
            <w:hyperlink r:id="rId221" w:anchor="headings-and-labels" w:history="1">
              <w:r w:rsidRPr="00276F79">
                <w:rPr>
                  <w:rStyle w:val="Hyperlink"/>
                  <w:lang w:val="fr-CA"/>
                </w:rPr>
                <w:t xml:space="preserve">critère de succès </w:t>
              </w:r>
              <w:r w:rsidR="0036338C">
                <w:rPr>
                  <w:rStyle w:val="Hyperlink"/>
                  <w:lang w:val="fr-CA"/>
                </w:rPr>
                <w:t>2</w:t>
              </w:r>
              <w:r w:rsidR="0036338C" w:rsidRPr="0036338C">
                <w:rPr>
                  <w:rStyle w:val="Hyperlink"/>
                  <w:lang w:val="fr-CA"/>
                </w:rPr>
                <w:t xml:space="preserve">.4.6 </w:t>
              </w:r>
              <w:r w:rsidRPr="00276F79">
                <w:rPr>
                  <w:rStyle w:val="Hyperlink"/>
                  <w:lang w:val="fr-CA"/>
                </w:rPr>
                <w:t>En-têtes et étiquette</w:t>
              </w:r>
              <w:r w:rsidR="0036338C">
                <w:rPr>
                  <w:rStyle w:val="Hyperlink"/>
                  <w:lang w:val="fr-CA"/>
                </w:rPr>
                <w:t>s</w:t>
              </w:r>
              <w:r w:rsidR="0036338C" w:rsidRPr="0036338C">
                <w:rPr>
                  <w:rStyle w:val="Hyperlink"/>
                  <w:lang w:val="fr-CA"/>
                </w:rPr>
                <w:t xml:space="preserve"> </w:t>
              </w:r>
              <w:r w:rsidR="0036338C">
                <w:rPr>
                  <w:rStyle w:val="Hyperlink"/>
                  <w:lang w:val="fr-CA"/>
                </w:rPr>
                <w:t>des WCAG 2.1</w:t>
              </w:r>
            </w:hyperlink>
            <w:r w:rsidRPr="00276F79">
              <w:rPr>
                <w:lang w:val="fr-CA"/>
              </w:rPr>
              <w:t xml:space="preserve"> (en anglais seulement).</w:t>
            </w:r>
          </w:p>
        </w:tc>
      </w:tr>
      <w:tr w:rsidR="00AA6465" w:rsidRPr="00565424"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0839A8" w14:textId="77777777" w:rsidR="0036338C" w:rsidRPr="0036338C" w:rsidRDefault="0036338C" w:rsidP="0036338C">
            <w:pPr>
              <w:pStyle w:val="TAL"/>
              <w:rPr>
                <w:lang w:val="fr-CA"/>
              </w:rPr>
            </w:pPr>
            <w:r w:rsidRPr="0036338C">
              <w:rPr>
                <w:lang w:val="fr-CA"/>
              </w:rPr>
              <w:t>Réussite : L’énoncé testable no 1 est vrai.</w:t>
            </w:r>
          </w:p>
          <w:p w14:paraId="2298C922" w14:textId="77777777" w:rsidR="0036338C" w:rsidRPr="0036338C" w:rsidRDefault="0036338C" w:rsidP="0036338C">
            <w:pPr>
              <w:pStyle w:val="TAL"/>
              <w:rPr>
                <w:lang w:val="fr-CA"/>
              </w:rPr>
            </w:pPr>
            <w:r w:rsidRPr="0036338C">
              <w:rPr>
                <w:lang w:val="fr-CA"/>
              </w:rPr>
              <w:t>Échec : L’énoncé testable no 1 est faux.</w:t>
            </w:r>
          </w:p>
          <w:p w14:paraId="4B0DE838" w14:textId="4B2A789D" w:rsidR="005E6E57" w:rsidRPr="002579EA" w:rsidRDefault="0036338C" w:rsidP="0036338C">
            <w:pPr>
              <w:pStyle w:val="TAL"/>
              <w:keepNext w:val="0"/>
              <w:rPr>
                <w:lang w:val="fr-CA"/>
              </w:rPr>
            </w:pPr>
            <w:r w:rsidRPr="0036338C">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36338C">
              <w:rPr>
                <w:lang w:val="fr-CA"/>
              </w:rPr>
              <w:t xml:space="preserve"> ne renferme pas de contenu pertinent pour le critère de succès 2.4.6 En-têtes et étiquettes des WCAG 2.1.</w:t>
            </w:r>
          </w:p>
        </w:tc>
      </w:tr>
    </w:tbl>
    <w:p w14:paraId="651854E3" w14:textId="4BEC7B65" w:rsidR="00DE2DAC" w:rsidRPr="00276F79" w:rsidRDefault="006C03CA" w:rsidP="00A45BD9">
      <w:pPr>
        <w:pStyle w:val="Heading5"/>
        <w:keepNext w:val="0"/>
      </w:pPr>
      <w:r w:rsidRPr="002579EA">
        <w:rPr>
          <w:lang w:val="fr-CA"/>
        </w:rPr>
        <w:t>C.11.2.4.7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FF64A7" w14:textId="148D8AD0" w:rsidR="00DE2DAC" w:rsidRPr="00276F79" w:rsidRDefault="0036338C" w:rsidP="00A45BD9">
            <w:pPr>
              <w:pStyle w:val="TAL"/>
              <w:keepNext w:val="0"/>
            </w:pPr>
            <w:r>
              <w:t>Inspection</w:t>
            </w:r>
          </w:p>
        </w:tc>
      </w:tr>
      <w:tr w:rsidR="00AA6465" w:rsidRPr="00565424"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76B7F5" w14:textId="44957B0C" w:rsidR="00DE2DAC" w:rsidRPr="002579EA" w:rsidRDefault="0036338C" w:rsidP="00A45BD9">
            <w:pPr>
              <w:pStyle w:val="TAL"/>
              <w:keepNext w:val="0"/>
              <w:rPr>
                <w:lang w:val="fr-CA"/>
              </w:rPr>
            </w:pPr>
            <w:r w:rsidRPr="0036338C">
              <w:rPr>
                <w:lang w:val="fr-CA"/>
              </w:rPr>
              <w:t>1.</w:t>
            </w:r>
            <w:r w:rsidRPr="0036338C">
              <w:rPr>
                <w:lang w:val="fr-CA"/>
              </w:rPr>
              <w:tab/>
              <w:t xml:space="preserve">La TIC est un </w:t>
            </w:r>
            <w:r w:rsidR="004C4BFC">
              <w:rPr>
                <w:lang w:val="fr-CA"/>
              </w:rPr>
              <w:t xml:space="preserve">logiciel </w:t>
            </w:r>
            <w:proofErr w:type="gramStart"/>
            <w:r w:rsidR="004C4BFC">
              <w:rPr>
                <w:lang w:val="fr-CA"/>
              </w:rPr>
              <w:t>non Web</w:t>
            </w:r>
            <w:proofErr w:type="gramEnd"/>
            <w:r w:rsidRPr="0036338C">
              <w:rPr>
                <w:lang w:val="fr-CA"/>
              </w:rPr>
              <w:t xml:space="preserve"> qui est doté d’une interface utilisateur.</w:t>
            </w:r>
          </w:p>
        </w:tc>
      </w:tr>
      <w:tr w:rsidR="00AA6465" w:rsidRPr="00B100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4662AF7E"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6F3D608D" w:rsidR="00DE2DAC" w:rsidRPr="002579EA" w:rsidRDefault="006C03CA" w:rsidP="0036338C">
            <w:pPr>
              <w:pStyle w:val="TAL"/>
              <w:keepNext w:val="0"/>
              <w:ind w:left="288" w:hanging="141"/>
              <w:rPr>
                <w:lang w:val="fr-CA"/>
              </w:rPr>
            </w:pPr>
            <w:r w:rsidRPr="002579EA">
              <w:rPr>
                <w:lang w:val="fr-CA"/>
              </w:rPr>
              <w:t xml:space="preserve">1. Vérifier que le logiciel n’échoue pas </w:t>
            </w:r>
            <w:r w:rsidRPr="00276F79">
              <w:rPr>
                <w:lang w:val="fr-CA"/>
              </w:rPr>
              <w:t xml:space="preserve">au </w:t>
            </w:r>
            <w:hyperlink r:id="rId222" w:anchor="focus-visible" w:history="1">
              <w:r w:rsidRPr="00276F79">
                <w:rPr>
                  <w:rStyle w:val="Hyperlink"/>
                  <w:lang w:val="fr-CA"/>
                </w:rPr>
                <w:t>critère de succès Visibilité du focu</w:t>
              </w:r>
              <w:r w:rsidR="0036338C">
                <w:rPr>
                  <w:rStyle w:val="Hyperlink"/>
                  <w:lang w:val="fr-CA"/>
                </w:rPr>
                <w:t>s</w:t>
              </w:r>
              <w:r w:rsidR="0036338C" w:rsidRPr="0036338C">
                <w:rPr>
                  <w:rStyle w:val="Hyperlink"/>
                  <w:lang w:val="fr-CA"/>
                </w:rPr>
                <w:t xml:space="preserve"> des WCAG 2.1</w:t>
              </w:r>
            </w:hyperlink>
            <w:r w:rsidRPr="00276F79">
              <w:rPr>
                <w:lang w:val="fr-CA"/>
              </w:rPr>
              <w:t xml:space="preserve"> (en anglais seulement).</w:t>
            </w:r>
          </w:p>
        </w:tc>
      </w:tr>
      <w:tr w:rsidR="00AA6465" w:rsidRPr="00565424"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AE1509A" w14:textId="77777777" w:rsidR="0036338C" w:rsidRPr="0036338C" w:rsidRDefault="0036338C" w:rsidP="0036338C">
            <w:pPr>
              <w:pStyle w:val="TAL"/>
              <w:rPr>
                <w:lang w:val="fr-CA"/>
              </w:rPr>
            </w:pPr>
            <w:r w:rsidRPr="0036338C">
              <w:rPr>
                <w:lang w:val="fr-CA"/>
              </w:rPr>
              <w:t>Réussite : L’énoncé testable no 1 est vrai.</w:t>
            </w:r>
          </w:p>
          <w:p w14:paraId="00DDEA15" w14:textId="77777777" w:rsidR="0036338C" w:rsidRPr="0036338C" w:rsidRDefault="0036338C" w:rsidP="0036338C">
            <w:pPr>
              <w:pStyle w:val="TAL"/>
              <w:rPr>
                <w:lang w:val="fr-CA"/>
              </w:rPr>
            </w:pPr>
            <w:r w:rsidRPr="0036338C">
              <w:rPr>
                <w:lang w:val="fr-CA"/>
              </w:rPr>
              <w:t>Échec : L’énoncé testable no 1 est faux.</w:t>
            </w:r>
          </w:p>
          <w:p w14:paraId="37E6A812" w14:textId="162617FA" w:rsidR="005E6E57" w:rsidRPr="002579EA" w:rsidRDefault="0036338C" w:rsidP="0036338C">
            <w:pPr>
              <w:pStyle w:val="TAL"/>
              <w:keepNext w:val="0"/>
              <w:rPr>
                <w:lang w:val="fr-CA"/>
              </w:rPr>
            </w:pPr>
            <w:r w:rsidRPr="0036338C">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36338C">
              <w:rPr>
                <w:lang w:val="fr-CA"/>
              </w:rPr>
              <w:t xml:space="preserve"> ne renferme pas de contenu pertinent pour le critère de </w:t>
            </w:r>
            <w:proofErr w:type="gramStart"/>
            <w:r w:rsidRPr="0036338C">
              <w:rPr>
                <w:lang w:val="fr-CA"/>
              </w:rPr>
              <w:t>succès  2.4.7</w:t>
            </w:r>
            <w:proofErr w:type="gramEnd"/>
            <w:r w:rsidRPr="0036338C">
              <w:rPr>
                <w:lang w:val="fr-CA"/>
              </w:rPr>
              <w:t xml:space="preserve"> Visibilité du focus des WCAG 2</w:t>
            </w:r>
            <w:r>
              <w:rPr>
                <w:lang w:val="fr-CA"/>
              </w:rPr>
              <w:t>.1.</w:t>
            </w:r>
          </w:p>
        </w:tc>
      </w:tr>
    </w:tbl>
    <w:p w14:paraId="4F9600AD" w14:textId="300B24D9" w:rsidR="00377DDE" w:rsidRPr="002579EA" w:rsidRDefault="006C03CA" w:rsidP="009C6E9A">
      <w:pPr>
        <w:pStyle w:val="Heading4"/>
        <w:rPr>
          <w:lang w:val="fr-CA"/>
        </w:rPr>
      </w:pPr>
      <w:r w:rsidRPr="002579EA">
        <w:rPr>
          <w:lang w:val="fr-CA"/>
        </w:rPr>
        <w:t>C.11.2.5</w:t>
      </w:r>
      <w:r w:rsidRPr="002579EA">
        <w:rPr>
          <w:lang w:val="fr-CA"/>
        </w:rPr>
        <w:tab/>
        <w:t>Modalités d</w:t>
      </w:r>
      <w:r w:rsidR="0036338C">
        <w:rPr>
          <w:lang w:val="fr-CA"/>
        </w:rPr>
        <w:t>’entr</w:t>
      </w:r>
      <w:r w:rsidR="0036338C">
        <w:rPr>
          <w:rFonts w:cs="Arial"/>
          <w:lang w:val="fr-CA"/>
        </w:rPr>
        <w:t>é</w:t>
      </w:r>
      <w:r w:rsidR="0036338C">
        <w:rPr>
          <w:lang w:val="fr-CA"/>
        </w:rPr>
        <w:t>e</w:t>
      </w:r>
    </w:p>
    <w:p w14:paraId="3BE363F3" w14:textId="4F4106E4" w:rsidR="00377DDE" w:rsidRPr="002579EA" w:rsidRDefault="006C03CA" w:rsidP="009C6E9A">
      <w:pPr>
        <w:pStyle w:val="Heading5"/>
        <w:rPr>
          <w:lang w:val="fr-CA"/>
        </w:rPr>
      </w:pPr>
      <w:r w:rsidRPr="002579EA">
        <w:rPr>
          <w:lang w:val="fr-CA"/>
        </w:rPr>
        <w:t>C.11.2.5.1</w:t>
      </w:r>
      <w:r w:rsidRPr="002579EA">
        <w:rPr>
          <w:lang w:val="fr-CA"/>
        </w:rPr>
        <w:tab/>
        <w:t xml:space="preserve">Gestes </w:t>
      </w:r>
      <w:r w:rsidR="0036338C">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C59307" w14:textId="0825C4BD" w:rsidR="00377DDE" w:rsidRPr="00276F79" w:rsidRDefault="0036338C" w:rsidP="006F08DB">
            <w:pPr>
              <w:pStyle w:val="TAL"/>
              <w:keepNext w:val="0"/>
            </w:pPr>
            <w:r>
              <w:t>Inspection</w:t>
            </w:r>
          </w:p>
        </w:tc>
      </w:tr>
      <w:tr w:rsidR="00AA6465" w:rsidRPr="00B100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7B353A" w14:textId="1E13DC62" w:rsidR="0036338C" w:rsidRPr="0036338C" w:rsidRDefault="0036338C" w:rsidP="0036338C">
            <w:pPr>
              <w:pStyle w:val="TAL"/>
              <w:rPr>
                <w:lang w:val="fr-CA"/>
              </w:rPr>
            </w:pPr>
            <w:r w:rsidRPr="0036338C">
              <w:rPr>
                <w:lang w:val="fr-CA"/>
              </w:rPr>
              <w:t>1.</w:t>
            </w:r>
            <w:r w:rsidRPr="0036338C">
              <w:rPr>
                <w:lang w:val="fr-CA"/>
              </w:rPr>
              <w:tab/>
              <w:t xml:space="preserve">La TIC est un </w:t>
            </w:r>
            <w:r w:rsidR="004C4BFC">
              <w:rPr>
                <w:lang w:val="fr-CA"/>
              </w:rPr>
              <w:t xml:space="preserve">logiciel </w:t>
            </w:r>
            <w:proofErr w:type="gramStart"/>
            <w:r w:rsidR="004C4BFC">
              <w:rPr>
                <w:lang w:val="fr-CA"/>
              </w:rPr>
              <w:t>non Web</w:t>
            </w:r>
            <w:proofErr w:type="gramEnd"/>
            <w:r w:rsidRPr="0036338C">
              <w:rPr>
                <w:lang w:val="fr-CA"/>
              </w:rPr>
              <w:t xml:space="preserve"> qui est doté d’une interface utilisateur.</w:t>
            </w:r>
          </w:p>
          <w:p w14:paraId="19C611B5" w14:textId="03B5A3AD" w:rsidR="00377DDE" w:rsidRPr="002579EA" w:rsidRDefault="0036338C" w:rsidP="0036338C">
            <w:pPr>
              <w:pStyle w:val="TAL"/>
              <w:keepNext w:val="0"/>
              <w:rPr>
                <w:lang w:val="fr-CA"/>
              </w:rPr>
            </w:pPr>
            <w:r w:rsidRPr="0036338C">
              <w:rPr>
                <w:lang w:val="fr-CA"/>
              </w:rPr>
              <w:t>2.</w:t>
            </w:r>
            <w:r w:rsidRPr="0036338C">
              <w:rPr>
                <w:lang w:val="fr-CA"/>
              </w:rPr>
              <w:tab/>
              <w:t>Le logiciel prend en charge au moins une technologie d’assistance.</w:t>
            </w:r>
          </w:p>
        </w:tc>
      </w:tr>
      <w:tr w:rsidR="00AA6465" w:rsidRPr="00B100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5BB9C798" w:rsidR="00377DDE"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44385274" w:rsidR="00377DDE" w:rsidRPr="002579EA" w:rsidRDefault="0036338C" w:rsidP="0036338C">
            <w:pPr>
              <w:pStyle w:val="TAL"/>
              <w:keepNext w:val="0"/>
              <w:ind w:left="288" w:hanging="288"/>
              <w:rPr>
                <w:lang w:val="fr-CA"/>
              </w:rPr>
            </w:pPr>
            <w:r w:rsidRPr="0036338C">
              <w:rPr>
                <w:lang w:val="fr-CA"/>
              </w:rPr>
              <w:t>1.</w:t>
            </w:r>
            <w:r w:rsidRPr="0036338C">
              <w:rPr>
                <w:lang w:val="fr-CA"/>
              </w:rPr>
              <w:tab/>
              <w:t>Vérifier que le logiciel n’échoue pas au critère de succès indiqué dans le tableau 11.8.</w:t>
            </w:r>
          </w:p>
        </w:tc>
      </w:tr>
      <w:tr w:rsidR="00AA6465" w:rsidRPr="00B100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6B76A23" w14:textId="77777777" w:rsidR="0036338C" w:rsidRPr="0036338C" w:rsidRDefault="0036338C" w:rsidP="0036338C">
            <w:pPr>
              <w:pStyle w:val="TAL"/>
              <w:rPr>
                <w:lang w:val="fr-CA"/>
              </w:rPr>
            </w:pPr>
            <w:r w:rsidRPr="0036338C">
              <w:rPr>
                <w:lang w:val="fr-CA"/>
              </w:rPr>
              <w:t>Réussite : L’énoncé testable no 1 est vrai.</w:t>
            </w:r>
          </w:p>
          <w:p w14:paraId="456F61C2" w14:textId="77777777" w:rsidR="0036338C" w:rsidRPr="0036338C" w:rsidRDefault="0036338C" w:rsidP="0036338C">
            <w:pPr>
              <w:pStyle w:val="TAL"/>
              <w:rPr>
                <w:lang w:val="fr-CA"/>
              </w:rPr>
            </w:pPr>
            <w:r w:rsidRPr="0036338C">
              <w:rPr>
                <w:lang w:val="fr-CA"/>
              </w:rPr>
              <w:t>Échec : L’énoncé testable no 1 est faux.</w:t>
            </w:r>
          </w:p>
          <w:p w14:paraId="762937AC" w14:textId="5D062D49" w:rsidR="00AE70AF" w:rsidRPr="002579EA" w:rsidRDefault="0036338C" w:rsidP="0036338C">
            <w:pPr>
              <w:pStyle w:val="TAL"/>
              <w:keepNext w:val="0"/>
              <w:rPr>
                <w:lang w:val="fr-CA"/>
              </w:rPr>
            </w:pPr>
            <w:r w:rsidRPr="0036338C">
              <w:rPr>
                <w:lang w:val="fr-CA"/>
              </w:rPr>
              <w:t>Sans objet : La condition préalable 1 ou 2 n’est pas remplie.</w:t>
            </w:r>
          </w:p>
        </w:tc>
      </w:tr>
    </w:tbl>
    <w:p w14:paraId="689EDDD3"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4C0E3E4" w14:textId="430D5B47" w:rsidR="00377DDE" w:rsidRPr="0036338C" w:rsidRDefault="006C03CA" w:rsidP="00B17C08">
      <w:pPr>
        <w:pStyle w:val="Heading5"/>
        <w:keepLines w:val="0"/>
        <w:rPr>
          <w:lang w:val="fr-CA"/>
        </w:rPr>
      </w:pPr>
      <w:r w:rsidRPr="002579EA">
        <w:rPr>
          <w:lang w:val="fr-CA"/>
        </w:rPr>
        <w:t>C.11.2.5.2</w:t>
      </w:r>
      <w:r w:rsidRPr="002579EA">
        <w:rPr>
          <w:lang w:val="fr-CA"/>
        </w:rPr>
        <w:tab/>
        <w:t xml:space="preserve">Annulation </w:t>
      </w:r>
      <w:r w:rsidR="0036338C">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628CD2" w14:textId="4685BD77" w:rsidR="00377DDE" w:rsidRPr="00276F79" w:rsidRDefault="0036338C" w:rsidP="00B17C08">
            <w:pPr>
              <w:pStyle w:val="TAL"/>
              <w:keepLines w:val="0"/>
            </w:pPr>
            <w:r>
              <w:t>Inspection</w:t>
            </w:r>
          </w:p>
        </w:tc>
      </w:tr>
      <w:tr w:rsidR="00AA6465" w:rsidRPr="00B100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296AAD" w14:textId="70C6B7C7" w:rsidR="00586820" w:rsidRPr="00586820" w:rsidRDefault="00586820" w:rsidP="00586820">
            <w:pPr>
              <w:pStyle w:val="TAL"/>
              <w:rPr>
                <w:lang w:val="fr-CA"/>
              </w:rPr>
            </w:pPr>
            <w:r w:rsidRPr="00586820">
              <w:rPr>
                <w:lang w:val="fr-CA"/>
              </w:rPr>
              <w:t>1.</w:t>
            </w:r>
            <w:r w:rsidRPr="00586820">
              <w:rPr>
                <w:lang w:val="fr-CA"/>
              </w:rPr>
              <w:tab/>
              <w:t xml:space="preserve">La TIC est un </w:t>
            </w:r>
            <w:r w:rsidR="004C4BFC">
              <w:rPr>
                <w:lang w:val="fr-CA"/>
              </w:rPr>
              <w:t xml:space="preserve">logiciel </w:t>
            </w:r>
            <w:proofErr w:type="gramStart"/>
            <w:r w:rsidR="004C4BFC">
              <w:rPr>
                <w:lang w:val="fr-CA"/>
              </w:rPr>
              <w:t>non Web</w:t>
            </w:r>
            <w:proofErr w:type="gramEnd"/>
            <w:r w:rsidRPr="00586820">
              <w:rPr>
                <w:lang w:val="fr-CA"/>
              </w:rPr>
              <w:t xml:space="preserve"> qui est doté d’une interface utilisateur.</w:t>
            </w:r>
          </w:p>
          <w:p w14:paraId="3B0E0859" w14:textId="6CEE3BCC"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B100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6724A7D1"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2743E5F4" w:rsidR="00377DDE" w:rsidRPr="002579EA" w:rsidRDefault="00586820" w:rsidP="00586820">
            <w:pPr>
              <w:pStyle w:val="TAL"/>
              <w:keepNext w:val="0"/>
              <w:keepLines w:val="0"/>
              <w:ind w:left="288" w:hanging="283"/>
              <w:rPr>
                <w:lang w:val="fr-CA"/>
              </w:rPr>
            </w:pPr>
            <w:r w:rsidRPr="00586820">
              <w:rPr>
                <w:lang w:val="fr-CA"/>
              </w:rPr>
              <w:t>1.</w:t>
            </w:r>
            <w:r w:rsidRPr="00586820">
              <w:rPr>
                <w:lang w:val="fr-CA"/>
              </w:rPr>
              <w:tab/>
              <w:t>Vérifier que le logiciel n’échoue pas au critère de succès indiqué dans le tableau 11.9.</w:t>
            </w:r>
          </w:p>
        </w:tc>
      </w:tr>
      <w:tr w:rsidR="00AA6465" w:rsidRPr="00B100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1BACF8B" w14:textId="77777777" w:rsidR="00586820" w:rsidRPr="00586820" w:rsidRDefault="00586820" w:rsidP="00586820">
            <w:pPr>
              <w:pStyle w:val="TAL"/>
              <w:rPr>
                <w:lang w:val="fr-CA"/>
              </w:rPr>
            </w:pPr>
            <w:r w:rsidRPr="00586820">
              <w:rPr>
                <w:lang w:val="fr-CA"/>
              </w:rPr>
              <w:t>Réussite : L’énoncé testable no 1 est vrai.</w:t>
            </w:r>
          </w:p>
          <w:p w14:paraId="06B8F798" w14:textId="77777777" w:rsidR="00586820" w:rsidRPr="00586820" w:rsidRDefault="00586820" w:rsidP="00586820">
            <w:pPr>
              <w:pStyle w:val="TAL"/>
              <w:rPr>
                <w:lang w:val="fr-CA"/>
              </w:rPr>
            </w:pPr>
            <w:r w:rsidRPr="00586820">
              <w:rPr>
                <w:lang w:val="fr-CA"/>
              </w:rPr>
              <w:t>Échec : L’énoncé testable no 1 est faux.</w:t>
            </w:r>
          </w:p>
          <w:p w14:paraId="75E38FDA" w14:textId="00FF2B82" w:rsidR="00AE70AF" w:rsidRPr="002579EA" w:rsidRDefault="00586820" w:rsidP="00586820">
            <w:pPr>
              <w:pStyle w:val="TAL"/>
              <w:keepNext w:val="0"/>
              <w:keepLines w:val="0"/>
              <w:rPr>
                <w:lang w:val="fr-CA"/>
              </w:rPr>
            </w:pPr>
            <w:r w:rsidRPr="00586820">
              <w:rPr>
                <w:lang w:val="fr-CA"/>
              </w:rPr>
              <w:t>Sans objet : La condition préalable 1 ou 2 n’est pas remplie.</w:t>
            </w:r>
          </w:p>
        </w:tc>
      </w:tr>
    </w:tbl>
    <w:p w14:paraId="100D121A" w14:textId="195A7E13" w:rsidR="00377DDE" w:rsidRPr="002579EA" w:rsidRDefault="006C03CA" w:rsidP="002579EA">
      <w:pPr>
        <w:pStyle w:val="Heading5"/>
        <w:keepNext w:val="0"/>
        <w:keepLines w:val="0"/>
        <w:rPr>
          <w:lang w:val="fr-CA"/>
        </w:rPr>
      </w:pPr>
      <w:r w:rsidRPr="002579EA">
        <w:rPr>
          <w:lang w:val="fr-CA"/>
        </w:rPr>
        <w:t>C.11.2.5.3</w:t>
      </w:r>
      <w:r w:rsidRPr="002579EA">
        <w:rPr>
          <w:lang w:val="fr-CA"/>
        </w:rPr>
        <w:tab/>
        <w:t xml:space="preserve">Étiquette dans </w:t>
      </w:r>
      <w:r w:rsidR="00586820">
        <w:rPr>
          <w:lang w:val="fr-CA"/>
        </w:rPr>
        <w:t xml:space="preserve">e </w:t>
      </w:r>
      <w:proofErr w:type="spellStart"/>
      <w:r w:rsidR="00586820">
        <w:rPr>
          <w:lang w:val="fr-CA"/>
        </w:rPr>
        <w:t>l</w:t>
      </w:r>
      <w:r w:rsidRPr="002579EA">
        <w:rPr>
          <w:lang w:val="fr-CA"/>
        </w:rPr>
        <w:t>nom</w:t>
      </w:r>
      <w:proofErr w:type="spellEnd"/>
    </w:p>
    <w:p w14:paraId="7A5F5823" w14:textId="23D0E395" w:rsidR="00877841" w:rsidRPr="002579EA" w:rsidRDefault="006C03CA" w:rsidP="00AC6E4C">
      <w:pPr>
        <w:pStyle w:val="Heading6"/>
        <w:rPr>
          <w:lang w:val="fr-CA"/>
        </w:rPr>
      </w:pPr>
      <w:r w:rsidRPr="002579EA">
        <w:rPr>
          <w:lang w:val="fr-CA"/>
        </w:rPr>
        <w:t>C.11.2.5.3.1</w:t>
      </w:r>
      <w:r w:rsidRPr="002579EA">
        <w:rPr>
          <w:lang w:val="fr-CA"/>
        </w:rPr>
        <w:tab/>
        <w:t xml:space="preserve">Étiquette dans </w:t>
      </w:r>
      <w:r w:rsidR="00586820">
        <w:rPr>
          <w:lang w:val="fr-CA"/>
        </w:rPr>
        <w:t xml:space="preserve">le </w:t>
      </w:r>
      <w:r w:rsidRPr="002579EA">
        <w:rPr>
          <w:lang w:val="fr-CA"/>
        </w:rPr>
        <w:t>nom (fonction</w:t>
      </w:r>
      <w:r w:rsidR="00586820">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A92756" w14:textId="7FC7B564" w:rsidR="00377DDE" w:rsidRPr="00276F79" w:rsidRDefault="00586820" w:rsidP="005052D9">
            <w:pPr>
              <w:pStyle w:val="TAL"/>
              <w:keepNext w:val="0"/>
              <w:keepLines w:val="0"/>
            </w:pPr>
            <w:r>
              <w:t>Inspection</w:t>
            </w:r>
          </w:p>
        </w:tc>
      </w:tr>
      <w:tr w:rsidR="00AA6465" w:rsidRPr="00B100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5C779E" w14:textId="1E59DA21" w:rsidR="00586820" w:rsidRPr="00586820" w:rsidRDefault="00586820" w:rsidP="00586820">
            <w:pPr>
              <w:pStyle w:val="TAL"/>
              <w:rPr>
                <w:lang w:val="fr-CA"/>
              </w:rPr>
            </w:pPr>
            <w:r w:rsidRPr="00586820">
              <w:rPr>
                <w:lang w:val="fr-CA"/>
              </w:rPr>
              <w:t>1.</w:t>
            </w:r>
            <w:r w:rsidRPr="00586820">
              <w:rPr>
                <w:lang w:val="fr-CA"/>
              </w:rPr>
              <w:tab/>
              <w:t xml:space="preserve">La TIC est un </w:t>
            </w:r>
            <w:r w:rsidR="004C4BFC">
              <w:rPr>
                <w:lang w:val="fr-CA"/>
              </w:rPr>
              <w:t xml:space="preserve">logiciel </w:t>
            </w:r>
            <w:proofErr w:type="gramStart"/>
            <w:r w:rsidR="004C4BFC">
              <w:rPr>
                <w:lang w:val="fr-CA"/>
              </w:rPr>
              <w:t>non Web</w:t>
            </w:r>
            <w:proofErr w:type="gramEnd"/>
            <w:r w:rsidRPr="00586820">
              <w:rPr>
                <w:lang w:val="fr-CA"/>
              </w:rPr>
              <w:t xml:space="preserve"> qui est doté d’une interface utilisateur.</w:t>
            </w:r>
          </w:p>
          <w:p w14:paraId="6CD04ACB" w14:textId="4165C8AE"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B100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300573AC"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1F06CF23"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223" w:anchor="label-in-name" w:history="1">
              <w:r w:rsidRPr="00276F79">
                <w:rPr>
                  <w:rStyle w:val="Hyperlink"/>
                  <w:lang w:val="fr-CA"/>
                </w:rPr>
                <w:t xml:space="preserve">critère de succès </w:t>
              </w:r>
              <w:r w:rsidR="00586820">
                <w:rPr>
                  <w:rStyle w:val="Hyperlink"/>
                  <w:lang w:val="fr-CA"/>
                </w:rPr>
                <w:t>2</w:t>
              </w:r>
              <w:r w:rsidR="00586820" w:rsidRPr="00586820">
                <w:rPr>
                  <w:rStyle w:val="Hyperlink"/>
                  <w:lang w:val="fr-CA"/>
                </w:rPr>
                <w:t xml:space="preserve">.5.3 </w:t>
              </w:r>
              <w:r w:rsidRPr="00276F79">
                <w:rPr>
                  <w:rStyle w:val="Hyperlink"/>
                  <w:lang w:val="fr-CA"/>
                </w:rPr>
                <w:t>Étiquette dans le no</w:t>
              </w:r>
              <w:r w:rsidR="00586820">
                <w:rPr>
                  <w:rStyle w:val="Hyperlink"/>
                  <w:lang w:val="fr-CA"/>
                </w:rPr>
                <w:t>m</w:t>
              </w:r>
              <w:r w:rsidR="00586820" w:rsidRPr="00586820">
                <w:rPr>
                  <w:rStyle w:val="Hyperlink"/>
                  <w:lang w:val="fr-CA"/>
                </w:rPr>
                <w:t xml:space="preserve"> </w:t>
              </w:r>
              <w:r w:rsidR="00586820">
                <w:rPr>
                  <w:rStyle w:val="Hyperlink"/>
                  <w:lang w:val="fr-CA"/>
                </w:rPr>
                <w:t>des WCAG 2.1</w:t>
              </w:r>
            </w:hyperlink>
            <w:r w:rsidRPr="00276F79">
              <w:rPr>
                <w:lang w:val="fr-CA"/>
              </w:rPr>
              <w:t xml:space="preserve"> (en anglais seulement).</w:t>
            </w:r>
          </w:p>
        </w:tc>
      </w:tr>
      <w:tr w:rsidR="00AA6465" w:rsidRPr="00565424"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DBA2DA" w14:textId="77777777" w:rsidR="00586820" w:rsidRPr="00586820" w:rsidRDefault="00586820" w:rsidP="00586820">
            <w:pPr>
              <w:pStyle w:val="TAL"/>
              <w:rPr>
                <w:lang w:val="fr-CA"/>
              </w:rPr>
            </w:pPr>
            <w:r w:rsidRPr="00586820">
              <w:rPr>
                <w:lang w:val="fr-CA"/>
              </w:rPr>
              <w:t>Réussite : L’énoncé testable no 1 est vrai.</w:t>
            </w:r>
          </w:p>
          <w:p w14:paraId="210354D9" w14:textId="77777777" w:rsidR="00586820" w:rsidRPr="00586820" w:rsidRDefault="00586820" w:rsidP="00586820">
            <w:pPr>
              <w:pStyle w:val="TAL"/>
              <w:rPr>
                <w:lang w:val="fr-CA"/>
              </w:rPr>
            </w:pPr>
            <w:r w:rsidRPr="00586820">
              <w:rPr>
                <w:lang w:val="fr-CA"/>
              </w:rPr>
              <w:t>Échec : L’énoncé testable no 1 est faux.</w:t>
            </w:r>
          </w:p>
          <w:p w14:paraId="02CECD1A" w14:textId="6094D59D" w:rsidR="00AE70AF" w:rsidRPr="002579EA" w:rsidRDefault="00586820" w:rsidP="00586820">
            <w:pPr>
              <w:pStyle w:val="TAL"/>
              <w:keepNext w:val="0"/>
              <w:keepLines w:val="0"/>
              <w:rPr>
                <w:lang w:val="fr-CA"/>
              </w:rPr>
            </w:pPr>
            <w:r w:rsidRPr="00586820">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586820">
              <w:rPr>
                <w:lang w:val="fr-CA"/>
              </w:rPr>
              <w:t xml:space="preserve"> ne renferme pas de contenu pertinent pour le critère de succès 2.5.3 Étiquette dans le nom des WCAG 2.1.</w:t>
            </w:r>
          </w:p>
        </w:tc>
      </w:tr>
    </w:tbl>
    <w:p w14:paraId="2C13F4C8" w14:textId="697084DA" w:rsidR="00877841" w:rsidRPr="002579EA" w:rsidRDefault="006C03CA" w:rsidP="00AC6E4C">
      <w:pPr>
        <w:pStyle w:val="Heading6"/>
        <w:rPr>
          <w:lang w:val="fr-CA"/>
        </w:rPr>
      </w:pPr>
      <w:r w:rsidRPr="002579EA">
        <w:rPr>
          <w:lang w:val="fr-CA"/>
        </w:rPr>
        <w:t>C.11.2.5.3.2</w:t>
      </w:r>
      <w:r w:rsidRPr="002579EA">
        <w:rPr>
          <w:lang w:val="fr-CA"/>
        </w:rPr>
        <w:tab/>
        <w:t>Étiquette dans nom (fonctionnalité verrouillée)</w:t>
      </w:r>
    </w:p>
    <w:p w14:paraId="51A536EB" w14:textId="01C6F3DA" w:rsidR="003B6FB2" w:rsidRPr="002579EA" w:rsidRDefault="00586820" w:rsidP="00AC6E4C">
      <w:pPr>
        <w:rPr>
          <w:lang w:val="fr-CA"/>
        </w:rPr>
      </w:pPr>
      <w:r w:rsidRPr="00586820">
        <w:rPr>
          <w:lang w:val="fr-CA"/>
        </w:rPr>
        <w:t>La clause 11.2.5.3.2 n’a qu’une valeur informative et ne contient aucune exigence en matière de test</w:t>
      </w:r>
      <w:r w:rsidR="006C03CA" w:rsidRPr="002579EA">
        <w:rPr>
          <w:lang w:val="fr-CA"/>
        </w:rPr>
        <w:t>.</w:t>
      </w:r>
    </w:p>
    <w:p w14:paraId="02C25760" w14:textId="1C705750" w:rsidR="00377DDE" w:rsidRPr="00276F79" w:rsidRDefault="006C03CA" w:rsidP="00DC76F0">
      <w:pPr>
        <w:pStyle w:val="Heading5"/>
      </w:pPr>
      <w:r w:rsidRPr="002579EA">
        <w:rPr>
          <w:lang w:val="fr-CA"/>
        </w:rPr>
        <w:t>C.11.2.5.4</w:t>
      </w:r>
      <w:r w:rsidRPr="002579EA">
        <w:rPr>
          <w:lang w:val="fr-CA"/>
        </w:rPr>
        <w:tab/>
        <w:t>Acti</w:t>
      </w:r>
      <w:r w:rsidR="00BC1848">
        <w:rPr>
          <w:lang w:val="fr-CA"/>
        </w:rPr>
        <w:t>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76F79" w:rsidRDefault="006C03CA" w:rsidP="00DC76F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37D032" w14:textId="63C881AD" w:rsidR="00377DDE" w:rsidRPr="00276F79" w:rsidRDefault="00BC1848" w:rsidP="00DC76F0">
            <w:pPr>
              <w:pStyle w:val="TAL"/>
            </w:pPr>
            <w:r>
              <w:t>Inspection</w:t>
            </w:r>
          </w:p>
        </w:tc>
      </w:tr>
      <w:tr w:rsidR="00AA6465" w:rsidRPr="00B100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76F79" w:rsidRDefault="006C03CA" w:rsidP="00DC76F0">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6EB6D8" w14:textId="03450C10" w:rsidR="00BC1848" w:rsidRPr="00BC1848" w:rsidRDefault="00BC1848" w:rsidP="00BC1848">
            <w:pPr>
              <w:pStyle w:val="TAL"/>
              <w:rPr>
                <w:lang w:val="fr-CA"/>
              </w:rPr>
            </w:pPr>
            <w:r w:rsidRPr="00BC1848">
              <w:rPr>
                <w:lang w:val="fr-CA"/>
              </w:rPr>
              <w:t>1.</w:t>
            </w:r>
            <w:r w:rsidRPr="00BC1848">
              <w:rPr>
                <w:lang w:val="fr-CA"/>
              </w:rPr>
              <w:tab/>
              <w:t xml:space="preserve">La TIC est un </w:t>
            </w:r>
            <w:r w:rsidR="004C4BFC">
              <w:rPr>
                <w:lang w:val="fr-CA"/>
              </w:rPr>
              <w:t xml:space="preserve">logiciel </w:t>
            </w:r>
            <w:proofErr w:type="gramStart"/>
            <w:r w:rsidR="004C4BFC">
              <w:rPr>
                <w:lang w:val="fr-CA"/>
              </w:rPr>
              <w:t>non Web</w:t>
            </w:r>
            <w:proofErr w:type="gramEnd"/>
            <w:r w:rsidRPr="00BC1848">
              <w:rPr>
                <w:lang w:val="fr-CA"/>
              </w:rPr>
              <w:t xml:space="preserve"> qui est doté d’une interface utilisateur.</w:t>
            </w:r>
          </w:p>
          <w:p w14:paraId="2FE457B7" w14:textId="37695FC0" w:rsidR="00377DDE" w:rsidRPr="002579EA" w:rsidRDefault="00BC1848" w:rsidP="00BC1848">
            <w:pPr>
              <w:pStyle w:val="TAL"/>
              <w:rPr>
                <w:lang w:val="fr-CA"/>
              </w:rPr>
            </w:pPr>
            <w:r w:rsidRPr="00BC1848">
              <w:rPr>
                <w:lang w:val="fr-CA"/>
              </w:rPr>
              <w:t>2.</w:t>
            </w:r>
            <w:r w:rsidRPr="00BC1848">
              <w:rPr>
                <w:lang w:val="fr-CA"/>
              </w:rPr>
              <w:tab/>
              <w:t>Le logiciel prend en charge au moins une technologie d’assistance.</w:t>
            </w:r>
          </w:p>
        </w:tc>
      </w:tr>
      <w:tr w:rsidR="00AA6465" w:rsidRPr="00B100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391B8354"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68066088"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224" w:anchor="motion-actuation" w:history="1">
              <w:r w:rsidRPr="00276F79">
                <w:rPr>
                  <w:rStyle w:val="Hyperlink"/>
                  <w:lang w:val="fr-CA"/>
                </w:rPr>
                <w:t xml:space="preserve">critère de succès </w:t>
              </w:r>
              <w:r w:rsidR="00BC1848">
                <w:rPr>
                  <w:rStyle w:val="Hyperlink"/>
                  <w:lang w:val="fr-CA"/>
                </w:rPr>
                <w:t>2</w:t>
              </w:r>
              <w:r w:rsidR="00BC1848" w:rsidRPr="00BC1848">
                <w:rPr>
                  <w:rStyle w:val="Hyperlink"/>
                  <w:lang w:val="fr-CA"/>
                </w:rPr>
                <w:t xml:space="preserve">.5.4 </w:t>
              </w:r>
              <w:r w:rsidRPr="00276F79">
                <w:rPr>
                  <w:rStyle w:val="Hyperlink"/>
                  <w:lang w:val="fr-CA"/>
                </w:rPr>
                <w:t>Acti</w:t>
              </w:r>
              <w:r w:rsidR="00BC1848">
                <w:rPr>
                  <w:rStyle w:val="Hyperlink"/>
                  <w:lang w:val="fr-CA"/>
                </w:rPr>
                <w:t>vation par le</w:t>
              </w:r>
              <w:r w:rsidR="00DD0864" w:rsidRPr="00FF6AC0">
                <w:rPr>
                  <w:rStyle w:val="Hyperlink"/>
                  <w:lang w:val="fr-CA"/>
                </w:rPr>
                <w:t xml:space="preserve"> </w:t>
              </w:r>
              <w:r w:rsidRPr="00276F79">
                <w:rPr>
                  <w:rStyle w:val="Hyperlink"/>
                  <w:lang w:val="fr-CA"/>
                </w:rPr>
                <w:t>mouvemen</w:t>
              </w:r>
              <w:r w:rsidR="00BC1848">
                <w:rPr>
                  <w:rStyle w:val="Hyperlink"/>
                  <w:lang w:val="fr-CA"/>
                </w:rPr>
                <w:t>t des WCAG 2.1</w:t>
              </w:r>
            </w:hyperlink>
            <w:r w:rsidRPr="00276F79">
              <w:rPr>
                <w:lang w:val="fr-CA"/>
              </w:rPr>
              <w:t xml:space="preserve"> (en anglais seulement).</w:t>
            </w:r>
          </w:p>
        </w:tc>
      </w:tr>
      <w:tr w:rsidR="00AA6465" w:rsidRPr="00565424"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67B380" w14:textId="77777777" w:rsidR="00BC1848" w:rsidRPr="00BC1848" w:rsidRDefault="00BC1848" w:rsidP="00BC1848">
            <w:pPr>
              <w:pStyle w:val="TAL"/>
              <w:rPr>
                <w:lang w:val="fr-CA"/>
              </w:rPr>
            </w:pPr>
            <w:r w:rsidRPr="00BC1848">
              <w:rPr>
                <w:lang w:val="fr-CA"/>
              </w:rPr>
              <w:t>Réussite : L’énoncé testable no 1 est vrai.</w:t>
            </w:r>
          </w:p>
          <w:p w14:paraId="745E02E6" w14:textId="77777777" w:rsidR="00BC1848" w:rsidRPr="00BC1848" w:rsidRDefault="00BC1848" w:rsidP="00BC1848">
            <w:pPr>
              <w:pStyle w:val="TAL"/>
              <w:rPr>
                <w:lang w:val="fr-CA"/>
              </w:rPr>
            </w:pPr>
            <w:r w:rsidRPr="00BC1848">
              <w:rPr>
                <w:lang w:val="fr-CA"/>
              </w:rPr>
              <w:t>Échec : L’énoncé testable no 1 est faux.</w:t>
            </w:r>
          </w:p>
          <w:p w14:paraId="7BF24AA8" w14:textId="2B3CF67E" w:rsidR="00AE70AF" w:rsidRPr="002579EA" w:rsidRDefault="00BC1848" w:rsidP="00BC1848">
            <w:pPr>
              <w:pStyle w:val="TAL"/>
              <w:keepNext w:val="0"/>
              <w:keepLines w:val="0"/>
              <w:rPr>
                <w:lang w:val="fr-CA"/>
              </w:rPr>
            </w:pPr>
            <w:r w:rsidRPr="00BC1848">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BC1848">
              <w:rPr>
                <w:lang w:val="fr-CA"/>
              </w:rPr>
              <w:t xml:space="preserve"> ne renferme pas de contenu pertinent pour le critère de succès 2.5.4 Activation par le mouvement des WCAG 2.1.</w:t>
            </w:r>
          </w:p>
        </w:tc>
      </w:tr>
    </w:tbl>
    <w:p w14:paraId="11C53D60" w14:textId="19149B67" w:rsidR="001351A1" w:rsidRPr="002579EA" w:rsidRDefault="006C03CA" w:rsidP="00B17C08">
      <w:pPr>
        <w:pStyle w:val="Heading3"/>
        <w:rPr>
          <w:lang w:val="fr-CA"/>
        </w:rPr>
      </w:pPr>
      <w:bookmarkStart w:id="1350" w:name="_Toc57281224"/>
      <w:bookmarkStart w:id="1351" w:name="_Toc57986094"/>
      <w:bookmarkStart w:id="1352" w:name="_Toc58222467"/>
      <w:bookmarkStart w:id="1353" w:name="_Toc78290719"/>
      <w:bookmarkStart w:id="1354" w:name="_Toc197147375"/>
      <w:r w:rsidRPr="002579EA">
        <w:rPr>
          <w:lang w:val="fr-CA"/>
        </w:rPr>
        <w:t>C.11.3</w:t>
      </w:r>
      <w:r w:rsidRPr="002579EA">
        <w:rPr>
          <w:lang w:val="fr-CA"/>
        </w:rPr>
        <w:tab/>
        <w:t>Compréhensible</w:t>
      </w:r>
      <w:bookmarkEnd w:id="1350"/>
      <w:bookmarkEnd w:id="1351"/>
      <w:bookmarkEnd w:id="1352"/>
      <w:bookmarkEnd w:id="1353"/>
      <w:bookmarkEnd w:id="1354"/>
    </w:p>
    <w:p w14:paraId="56D056A7" w14:textId="469A73FE" w:rsidR="001351A1" w:rsidRPr="002579EA" w:rsidRDefault="006C03CA" w:rsidP="00B17C08">
      <w:pPr>
        <w:pStyle w:val="Heading4"/>
        <w:rPr>
          <w:lang w:val="fr-CA"/>
        </w:rPr>
      </w:pPr>
      <w:r w:rsidRPr="002579EA">
        <w:rPr>
          <w:lang w:val="fr-CA"/>
        </w:rPr>
        <w:t>C.11.3.1</w:t>
      </w:r>
      <w:r w:rsidRPr="002579EA">
        <w:rPr>
          <w:lang w:val="fr-CA"/>
        </w:rPr>
        <w:tab/>
        <w:t>Lisible</w:t>
      </w:r>
    </w:p>
    <w:p w14:paraId="444F230C" w14:textId="2E60AC3E" w:rsidR="00DE2DAC" w:rsidRPr="002579EA" w:rsidRDefault="006C03CA" w:rsidP="00B17C08">
      <w:pPr>
        <w:pStyle w:val="Heading5"/>
        <w:rPr>
          <w:lang w:val="fr-CA"/>
        </w:rPr>
      </w:pPr>
      <w:r w:rsidRPr="002579EA">
        <w:rPr>
          <w:lang w:val="fr-CA"/>
        </w:rPr>
        <w:t>C.11.3.1.1</w:t>
      </w:r>
      <w:r w:rsidRPr="002579EA">
        <w:rPr>
          <w:lang w:val="fr-CA"/>
        </w:rPr>
        <w:tab/>
        <w:t>Langue du logiciel</w:t>
      </w:r>
    </w:p>
    <w:p w14:paraId="2B006D89" w14:textId="29C9877D" w:rsidR="00DE2DAC" w:rsidRPr="002579EA" w:rsidRDefault="006C03CA" w:rsidP="00B17C08">
      <w:pPr>
        <w:pStyle w:val="Heading6"/>
        <w:rPr>
          <w:lang w:val="fr-CA"/>
        </w:rPr>
      </w:pPr>
      <w:r w:rsidRPr="002579EA">
        <w:rPr>
          <w:lang w:val="fr-CA"/>
        </w:rPr>
        <w:t>C.11.3.1.1.1</w:t>
      </w:r>
      <w:r w:rsidRPr="002579EA">
        <w:rPr>
          <w:lang w:val="fr-CA"/>
        </w:rPr>
        <w:tab/>
        <w:t>Langue du logiciel (fonction</w:t>
      </w:r>
      <w:r w:rsidR="00BC184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DEF8D15" w14:textId="01AF6519" w:rsidR="00DE2DAC" w:rsidRPr="00276F79" w:rsidRDefault="00B86BCB" w:rsidP="00B17C08">
            <w:pPr>
              <w:pStyle w:val="TAL"/>
            </w:pPr>
            <w:r>
              <w:t>Inspection</w:t>
            </w:r>
          </w:p>
        </w:tc>
      </w:tr>
      <w:tr w:rsidR="00AA6465" w:rsidRPr="00B100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87AE6E" w14:textId="260E1E18" w:rsidR="00B86BCB" w:rsidRPr="00B86BCB" w:rsidRDefault="00B86BCB" w:rsidP="00B86BCB">
            <w:pPr>
              <w:pStyle w:val="TAL"/>
              <w:rPr>
                <w:lang w:val="fr-CA"/>
              </w:rPr>
            </w:pPr>
            <w:r w:rsidRPr="00B86BCB">
              <w:rPr>
                <w:lang w:val="fr-CA"/>
              </w:rPr>
              <w:t>1.</w:t>
            </w:r>
            <w:r w:rsidRPr="00B86BCB">
              <w:rPr>
                <w:lang w:val="fr-CA"/>
              </w:rPr>
              <w:tab/>
              <w:t xml:space="preserve">La TIC est un </w:t>
            </w:r>
            <w:r w:rsidR="004C4BFC">
              <w:rPr>
                <w:lang w:val="fr-CA"/>
              </w:rPr>
              <w:t xml:space="preserve">logiciel </w:t>
            </w:r>
            <w:proofErr w:type="gramStart"/>
            <w:r w:rsidR="004C4BFC">
              <w:rPr>
                <w:lang w:val="fr-CA"/>
              </w:rPr>
              <w:t>non Web</w:t>
            </w:r>
            <w:proofErr w:type="gramEnd"/>
            <w:r w:rsidRPr="00B86BCB">
              <w:rPr>
                <w:lang w:val="fr-CA"/>
              </w:rPr>
              <w:t xml:space="preserve"> qui est doté d’une interface utilisateur.</w:t>
            </w:r>
          </w:p>
          <w:p w14:paraId="09C313C6" w14:textId="053B715B" w:rsidR="00DE2DAC" w:rsidRPr="002579EA" w:rsidRDefault="00B86BCB" w:rsidP="00B86BCB">
            <w:pPr>
              <w:pStyle w:val="TAL"/>
              <w:ind w:left="288" w:hanging="283"/>
              <w:rPr>
                <w:lang w:val="fr-CA"/>
              </w:rPr>
            </w:pPr>
            <w:r w:rsidRPr="00B86BCB">
              <w:rPr>
                <w:lang w:val="fr-CA"/>
              </w:rPr>
              <w:t>2.</w:t>
            </w:r>
            <w:r w:rsidRPr="00B86BCB">
              <w:rPr>
                <w:lang w:val="fr-CA"/>
              </w:rPr>
              <w:tab/>
              <w:t>Le logiciel prend en charge l’accès aux technologies d’assistance pour la lecture d’écran.</w:t>
            </w:r>
          </w:p>
        </w:tc>
      </w:tr>
      <w:tr w:rsidR="00AA6465" w:rsidRPr="00B100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1B7194F1"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33550CAF" w:rsidR="00DE2DAC" w:rsidRPr="002579EA" w:rsidRDefault="00B86BCB" w:rsidP="00B86BCB">
            <w:pPr>
              <w:pStyle w:val="TAL"/>
              <w:keepNext w:val="0"/>
              <w:ind w:left="288" w:hanging="288"/>
              <w:rPr>
                <w:lang w:val="fr-CA"/>
              </w:rPr>
            </w:pPr>
            <w:r w:rsidRPr="00B86BCB">
              <w:rPr>
                <w:lang w:val="fr-CA"/>
              </w:rPr>
              <w:t>1.</w:t>
            </w:r>
            <w:r w:rsidRPr="00B86BCB">
              <w:rPr>
                <w:lang w:val="fr-CA"/>
              </w:rPr>
              <w:tab/>
              <w:t>Vérifier que le logiciel n’échoue pas au critère de succès indiqué dans le tableau 11.10.</w:t>
            </w:r>
          </w:p>
        </w:tc>
      </w:tr>
      <w:tr w:rsidR="00AA6465" w:rsidRPr="00B100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032EEF" w14:textId="77777777" w:rsidR="00B86BCB" w:rsidRPr="00B86BCB" w:rsidRDefault="00B86BCB" w:rsidP="00B86BCB">
            <w:pPr>
              <w:pStyle w:val="TAL"/>
              <w:rPr>
                <w:lang w:val="fr-CA"/>
              </w:rPr>
            </w:pPr>
            <w:r w:rsidRPr="00B86BCB">
              <w:rPr>
                <w:lang w:val="fr-CA"/>
              </w:rPr>
              <w:t>Réussite : L’énoncé testable no 1 est vrai.</w:t>
            </w:r>
          </w:p>
          <w:p w14:paraId="162C75DF" w14:textId="77777777" w:rsidR="00B86BCB" w:rsidRPr="00B86BCB" w:rsidRDefault="00B86BCB" w:rsidP="00B86BCB">
            <w:pPr>
              <w:pStyle w:val="TAL"/>
              <w:rPr>
                <w:lang w:val="fr-CA"/>
              </w:rPr>
            </w:pPr>
            <w:r w:rsidRPr="00B86BCB">
              <w:rPr>
                <w:lang w:val="fr-CA"/>
              </w:rPr>
              <w:t>Échec : L’énoncé testable no 1 est faux.</w:t>
            </w:r>
          </w:p>
          <w:p w14:paraId="30BB504F" w14:textId="42B2A6FB" w:rsidR="00AE70AF" w:rsidRPr="002579EA" w:rsidRDefault="00B86BCB" w:rsidP="00B86BCB">
            <w:pPr>
              <w:pStyle w:val="TAL"/>
              <w:keepNext w:val="0"/>
              <w:rPr>
                <w:lang w:val="fr-CA"/>
              </w:rPr>
            </w:pPr>
            <w:r w:rsidRPr="00B86BCB">
              <w:rPr>
                <w:lang w:val="fr-CA"/>
              </w:rPr>
              <w:t>Sans objet : La condition préalable 1 ou 2 n’est pas remplie.</w:t>
            </w:r>
          </w:p>
        </w:tc>
      </w:tr>
    </w:tbl>
    <w:p w14:paraId="5744C35E" w14:textId="7E6CFE1D" w:rsidR="00DE2DAC" w:rsidRPr="002579EA" w:rsidRDefault="006C03CA" w:rsidP="00B17C08">
      <w:pPr>
        <w:pStyle w:val="Heading6"/>
        <w:keepLines w:val="0"/>
        <w:rPr>
          <w:lang w:val="fr-CA"/>
        </w:rPr>
      </w:pPr>
      <w:r w:rsidRPr="002579EA">
        <w:rPr>
          <w:lang w:val="fr-CA"/>
        </w:rPr>
        <w:t>C.11.3.1.1.2</w:t>
      </w:r>
      <w:r w:rsidRPr="002579EA">
        <w:rPr>
          <w:lang w:val="fr-CA"/>
        </w:rPr>
        <w:tab/>
        <w:t>Langue du logiciel (fonction</w:t>
      </w:r>
      <w:r w:rsidR="00B86BC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74A689" w14:textId="46E94CF7" w:rsidR="00DE2DAC" w:rsidRPr="00276F79" w:rsidRDefault="00B86BCB" w:rsidP="00B17C08">
            <w:pPr>
              <w:pStyle w:val="TAL"/>
              <w:keepLines w:val="0"/>
            </w:pPr>
            <w:r>
              <w:t>Test</w:t>
            </w:r>
          </w:p>
        </w:tc>
      </w:tr>
      <w:tr w:rsidR="00AA6465" w:rsidRPr="00B100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42121A" w14:textId="0CA2C166" w:rsidR="00B86BCB" w:rsidRPr="00B86BCB" w:rsidRDefault="00B86BCB" w:rsidP="00B86BCB">
            <w:pPr>
              <w:pStyle w:val="TAL"/>
              <w:rPr>
                <w:lang w:val="fr-CA"/>
              </w:rPr>
            </w:pPr>
            <w:r w:rsidRPr="00B86BCB">
              <w:rPr>
                <w:lang w:val="fr-CA"/>
              </w:rPr>
              <w:t>1.</w:t>
            </w:r>
            <w:r w:rsidRPr="00B86BCB">
              <w:rPr>
                <w:lang w:val="fr-CA"/>
              </w:rPr>
              <w:tab/>
              <w:t xml:space="preserve">La TIC est un </w:t>
            </w:r>
            <w:r w:rsidR="004C4BFC">
              <w:rPr>
                <w:lang w:val="fr-CA"/>
              </w:rPr>
              <w:t xml:space="preserve">logiciel </w:t>
            </w:r>
            <w:proofErr w:type="gramStart"/>
            <w:r w:rsidR="004C4BFC">
              <w:rPr>
                <w:lang w:val="fr-CA"/>
              </w:rPr>
              <w:t>non Web</w:t>
            </w:r>
            <w:proofErr w:type="gramEnd"/>
            <w:r w:rsidRPr="00B86BCB">
              <w:rPr>
                <w:lang w:val="fr-CA"/>
              </w:rPr>
              <w:t xml:space="preserve"> qui est doté d’une interface utilisateur.</w:t>
            </w:r>
          </w:p>
          <w:p w14:paraId="41BD5306" w14:textId="77777777" w:rsidR="00B86BCB" w:rsidRPr="00B86BCB" w:rsidRDefault="00B86BCB" w:rsidP="00B86BCB">
            <w:pPr>
              <w:pStyle w:val="TAL"/>
              <w:ind w:left="288" w:hanging="288"/>
              <w:rPr>
                <w:lang w:val="fr-CA"/>
              </w:rPr>
            </w:pPr>
            <w:r w:rsidRPr="00B86BCB">
              <w:rPr>
                <w:lang w:val="fr-CA"/>
              </w:rPr>
              <w:t>2.</w:t>
            </w:r>
            <w:r w:rsidRPr="00B86BCB">
              <w:rPr>
                <w:lang w:val="fr-CA"/>
              </w:rPr>
              <w:tab/>
              <w:t xml:space="preserve">L’interface utilisateur ne prend pas en charge l’accès aux technologies d’assistance pour la lecture d’écran. </w:t>
            </w:r>
          </w:p>
          <w:p w14:paraId="1726F662" w14:textId="77777777" w:rsidR="00B86BCB" w:rsidRPr="00B86BCB" w:rsidRDefault="00B86BCB" w:rsidP="00B86BCB">
            <w:pPr>
              <w:pStyle w:val="TAL"/>
              <w:rPr>
                <w:lang w:val="fr-CA"/>
              </w:rPr>
            </w:pPr>
            <w:r w:rsidRPr="00B86BCB">
              <w:rPr>
                <w:lang w:val="fr-CA"/>
              </w:rPr>
              <w:t>3.</w:t>
            </w:r>
            <w:r w:rsidRPr="00B86BCB">
              <w:rPr>
                <w:lang w:val="fr-CA"/>
              </w:rPr>
              <w:tab/>
              <w:t xml:space="preserve">La sortie vocale est fournie en tant qu’accès non visuel à une fonction restreinte. </w:t>
            </w:r>
          </w:p>
          <w:p w14:paraId="4CC6C1FA" w14:textId="77777777" w:rsidR="00B86BCB" w:rsidRPr="00B86BCB" w:rsidRDefault="00B86BCB" w:rsidP="00B86BCB">
            <w:pPr>
              <w:pStyle w:val="TAL"/>
              <w:ind w:left="288" w:hanging="288"/>
              <w:rPr>
                <w:lang w:val="fr-CA"/>
              </w:rPr>
            </w:pPr>
            <w:r w:rsidRPr="00B86BCB">
              <w:rPr>
                <w:lang w:val="fr-CA"/>
              </w:rPr>
              <w:t>4.</w:t>
            </w:r>
            <w:r w:rsidRPr="00B86BCB">
              <w:rPr>
                <w:lang w:val="fr-CA"/>
              </w:rPr>
              <w:tab/>
              <w:t xml:space="preserve">La sortie vocale n’est pas utilisée pour les noms propres, les termes techniques, les mots d’une langue indéterminée et les mots ou expressions qui font maintenant partie de la langue vernaculaire du texte qui les entoure immédiatement. </w:t>
            </w:r>
          </w:p>
          <w:p w14:paraId="000C6C64" w14:textId="77777777" w:rsidR="00B86BCB" w:rsidRPr="00B86BCB" w:rsidRDefault="00B86BCB" w:rsidP="00B86BCB">
            <w:pPr>
              <w:pStyle w:val="TAL"/>
              <w:ind w:left="288" w:hanging="288"/>
              <w:rPr>
                <w:lang w:val="fr-CA"/>
              </w:rPr>
            </w:pPr>
            <w:r w:rsidRPr="00B86BCB">
              <w:rPr>
                <w:lang w:val="fr-CA"/>
              </w:rPr>
              <w:t>5.</w:t>
            </w:r>
            <w:r w:rsidRPr="00B86BCB">
              <w:rPr>
                <w:lang w:val="fr-CA"/>
              </w:rPr>
              <w:tab/>
              <w:t xml:space="preserve">Le contenu n’est pas généré à l’extérieur et est sous le contrôle du fournisseur de TIC. </w:t>
            </w:r>
          </w:p>
          <w:p w14:paraId="77A6E043" w14:textId="77777777" w:rsidR="00B86BCB" w:rsidRPr="00B86BCB" w:rsidRDefault="00B86BCB" w:rsidP="00B86BCB">
            <w:pPr>
              <w:pStyle w:val="TAL"/>
              <w:rPr>
                <w:lang w:val="fr-CA"/>
              </w:rPr>
            </w:pPr>
            <w:r w:rsidRPr="00B86BCB">
              <w:rPr>
                <w:lang w:val="fr-CA"/>
              </w:rPr>
              <w:t>6.</w:t>
            </w:r>
            <w:r w:rsidRPr="00B86BCB">
              <w:rPr>
                <w:lang w:val="fr-CA"/>
              </w:rPr>
              <w:tab/>
              <w:t xml:space="preserve">Les langues affichées peuvent être sélectionnées à l’aide d’un accès non visuel. </w:t>
            </w:r>
          </w:p>
          <w:p w14:paraId="595D2B0C" w14:textId="57F6636D" w:rsidR="00DE2DAC" w:rsidRPr="002579EA" w:rsidRDefault="00B86BCB" w:rsidP="00B86BCB">
            <w:pPr>
              <w:pStyle w:val="TAL"/>
              <w:keepLines w:val="0"/>
              <w:ind w:left="288" w:hanging="283"/>
              <w:rPr>
                <w:lang w:val="fr-CA"/>
              </w:rPr>
            </w:pPr>
            <w:r w:rsidRPr="00B86BCB">
              <w:rPr>
                <w:lang w:val="fr-CA"/>
              </w:rPr>
              <w:t>7.</w:t>
            </w:r>
            <w:r w:rsidRPr="00B86BCB">
              <w:rPr>
                <w:lang w:val="fr-CA"/>
              </w:rPr>
              <w:tab/>
              <w:t>L’utilisateur n’a pas sélectionné une langue vocale différente de la langue du contenu affiché.</w:t>
            </w:r>
          </w:p>
        </w:tc>
      </w:tr>
      <w:tr w:rsidR="00AA6465" w:rsidRPr="00B100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10C1D6D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379900E4" w:rsidR="00DE2DAC" w:rsidRPr="002579EA" w:rsidRDefault="00B86BCB" w:rsidP="00B86BCB">
            <w:pPr>
              <w:pStyle w:val="TAL"/>
              <w:keepNext w:val="0"/>
              <w:keepLines w:val="0"/>
              <w:ind w:left="288" w:hanging="288"/>
              <w:rPr>
                <w:lang w:val="fr-CA"/>
              </w:rPr>
            </w:pPr>
            <w:r w:rsidRPr="00B86BCB">
              <w:rPr>
                <w:lang w:val="fr-CA"/>
              </w:rPr>
              <w:t>1.</w:t>
            </w:r>
            <w:r w:rsidRPr="00B86BCB">
              <w:rPr>
                <w:lang w:val="fr-CA"/>
              </w:rPr>
              <w:tab/>
              <w:t>Vérifier que la sortie vocale est dans la même langue humaine que le contenu affiché.</w:t>
            </w:r>
          </w:p>
        </w:tc>
      </w:tr>
      <w:tr w:rsidR="00AA6465" w:rsidRPr="00B100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FE6632" w14:textId="77777777" w:rsidR="00B86BCB" w:rsidRPr="00B86BCB" w:rsidRDefault="00B86BCB" w:rsidP="00B86BCB">
            <w:pPr>
              <w:pStyle w:val="TAL"/>
              <w:rPr>
                <w:lang w:val="fr-CA"/>
              </w:rPr>
            </w:pPr>
            <w:r w:rsidRPr="00B86BCB">
              <w:rPr>
                <w:lang w:val="fr-CA"/>
              </w:rPr>
              <w:t>Réussite : L’énoncé testable no 1 est vrai.</w:t>
            </w:r>
          </w:p>
          <w:p w14:paraId="19A36A0D" w14:textId="77777777" w:rsidR="00B86BCB" w:rsidRPr="00B86BCB" w:rsidRDefault="00B86BCB" w:rsidP="00B86BCB">
            <w:pPr>
              <w:pStyle w:val="TAL"/>
              <w:rPr>
                <w:lang w:val="fr-CA"/>
              </w:rPr>
            </w:pPr>
            <w:r w:rsidRPr="00B86BCB">
              <w:rPr>
                <w:lang w:val="fr-CA"/>
              </w:rPr>
              <w:t>Échec : L’énoncé testable no 1 est faux.</w:t>
            </w:r>
          </w:p>
          <w:p w14:paraId="7F06008E" w14:textId="2D283F21" w:rsidR="00AE70AF" w:rsidRPr="002579EA" w:rsidRDefault="00B86BCB" w:rsidP="00B86BCB">
            <w:pPr>
              <w:pStyle w:val="TAL"/>
              <w:keepNext w:val="0"/>
              <w:keepLines w:val="0"/>
              <w:rPr>
                <w:lang w:val="fr-CA"/>
              </w:rPr>
            </w:pPr>
            <w:r w:rsidRPr="00B86BCB">
              <w:rPr>
                <w:lang w:val="fr-CA"/>
              </w:rPr>
              <w:t>Sans objet : La condition préalable 1, 2, 3, 4, 5, 6 ou 7 n’est pas remplie.</w:t>
            </w:r>
          </w:p>
        </w:tc>
      </w:tr>
    </w:tbl>
    <w:p w14:paraId="3723DF07" w14:textId="7683A04C" w:rsidR="00DE2DAC" w:rsidRPr="002579EA" w:rsidRDefault="006C03CA" w:rsidP="009C6E9A">
      <w:pPr>
        <w:pStyle w:val="Heading5"/>
        <w:keepNext w:val="0"/>
        <w:keepLines w:val="0"/>
        <w:rPr>
          <w:lang w:val="fr-CA"/>
        </w:rPr>
      </w:pPr>
      <w:r w:rsidRPr="002579EA">
        <w:rPr>
          <w:lang w:val="fr-CA"/>
        </w:rPr>
        <w:t>C.11.3.1.2</w:t>
      </w:r>
      <w:r w:rsidRPr="002579EA">
        <w:rPr>
          <w:lang w:val="fr-CA"/>
        </w:rPr>
        <w:tab/>
      </w:r>
      <w:r w:rsidR="00B86BCB">
        <w:rPr>
          <w:lang w:val="fr-CA"/>
        </w:rPr>
        <w:t>Nul</w:t>
      </w:r>
    </w:p>
    <w:p w14:paraId="048AD23F" w14:textId="1FD0E364" w:rsidR="001351A1" w:rsidRPr="002579EA" w:rsidRDefault="006C03CA" w:rsidP="009C6E9A">
      <w:pPr>
        <w:pStyle w:val="Heading4"/>
        <w:keepNext w:val="0"/>
        <w:keepLines w:val="0"/>
        <w:rPr>
          <w:lang w:val="fr-CA"/>
        </w:rPr>
      </w:pPr>
      <w:r w:rsidRPr="002579EA">
        <w:rPr>
          <w:lang w:val="fr-CA"/>
        </w:rPr>
        <w:t>C.11.3.2</w:t>
      </w:r>
      <w:r w:rsidRPr="002579EA">
        <w:rPr>
          <w:lang w:val="fr-CA"/>
        </w:rPr>
        <w:tab/>
        <w:t>Prévisible</w:t>
      </w:r>
    </w:p>
    <w:p w14:paraId="24C0614E" w14:textId="2B2D87B2" w:rsidR="00DE2DAC" w:rsidRPr="002579EA" w:rsidRDefault="006C03CA" w:rsidP="009C6E9A">
      <w:pPr>
        <w:pStyle w:val="Heading5"/>
        <w:keepNext w:val="0"/>
        <w:keepLines w:val="0"/>
        <w:rPr>
          <w:lang w:val="fr-CA"/>
        </w:rPr>
      </w:pPr>
      <w:r w:rsidRPr="002579EA">
        <w:rPr>
          <w:lang w:val="fr-CA"/>
        </w:rPr>
        <w:t>C.11.3.2.1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ECC001" w14:textId="4DACA48D" w:rsidR="00DE2DAC" w:rsidRPr="00276F79" w:rsidRDefault="00B86BCB" w:rsidP="005052D9">
            <w:pPr>
              <w:pStyle w:val="TAL"/>
              <w:keepNext w:val="0"/>
              <w:keepLines w:val="0"/>
            </w:pPr>
            <w:r>
              <w:t>Inspection</w:t>
            </w:r>
          </w:p>
        </w:tc>
      </w:tr>
      <w:tr w:rsidR="00AA6465" w:rsidRPr="00565424"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BA6A0F" w14:textId="2D2B7CE7" w:rsidR="00DE2DAC" w:rsidRPr="002579EA" w:rsidRDefault="00B86BCB" w:rsidP="005052D9">
            <w:pPr>
              <w:pStyle w:val="TAL"/>
              <w:keepNext w:val="0"/>
              <w:keepLines w:val="0"/>
              <w:rPr>
                <w:lang w:val="fr-CA"/>
              </w:rPr>
            </w:pPr>
            <w:r w:rsidRPr="00B86BCB">
              <w:rPr>
                <w:lang w:val="fr-CA"/>
              </w:rPr>
              <w:t>1.</w:t>
            </w:r>
            <w:r w:rsidRPr="00B86BCB">
              <w:rPr>
                <w:lang w:val="fr-CA"/>
              </w:rPr>
              <w:tab/>
              <w:t xml:space="preserve">La TIC est un </w:t>
            </w:r>
            <w:r w:rsidR="004C4BFC">
              <w:rPr>
                <w:lang w:val="fr-CA"/>
              </w:rPr>
              <w:t xml:space="preserve">logiciel </w:t>
            </w:r>
            <w:proofErr w:type="gramStart"/>
            <w:r w:rsidR="004C4BFC">
              <w:rPr>
                <w:lang w:val="fr-CA"/>
              </w:rPr>
              <w:t>non Web</w:t>
            </w:r>
            <w:proofErr w:type="gramEnd"/>
            <w:r w:rsidRPr="00B86BCB">
              <w:rPr>
                <w:lang w:val="fr-CA"/>
              </w:rPr>
              <w:t xml:space="preserve"> qui est doté d’une interface utilisateur.</w:t>
            </w:r>
          </w:p>
        </w:tc>
      </w:tr>
      <w:tr w:rsidR="00AA6465" w:rsidRPr="00B100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3D811BB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21CB3D41"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225" w:anchor="on-focus" w:history="1">
              <w:r w:rsidRPr="00276F79">
                <w:rPr>
                  <w:rStyle w:val="Hyperlink"/>
                  <w:lang w:val="fr-CA"/>
                </w:rPr>
                <w:t xml:space="preserve">critère de succès </w:t>
              </w:r>
              <w:r w:rsidR="00B86BCB">
                <w:rPr>
                  <w:rStyle w:val="Hyperlink"/>
                  <w:lang w:val="fr-CA"/>
                </w:rPr>
                <w:t>3</w:t>
              </w:r>
              <w:r w:rsidR="00B86BCB" w:rsidRPr="00B86BCB">
                <w:rPr>
                  <w:rStyle w:val="Hyperlink"/>
                  <w:lang w:val="fr-CA"/>
                </w:rPr>
                <w:t xml:space="preserve">.2.1 </w:t>
              </w:r>
              <w:r w:rsidRPr="00276F79">
                <w:rPr>
                  <w:rStyle w:val="Hyperlink"/>
                  <w:lang w:val="fr-CA"/>
                </w:rPr>
                <w:t>Au focu</w:t>
              </w:r>
              <w:r w:rsidR="00B86BCB">
                <w:rPr>
                  <w:rStyle w:val="Hyperlink"/>
                  <w:lang w:val="fr-CA"/>
                </w:rPr>
                <w:t>s</w:t>
              </w:r>
              <w:r w:rsidR="00B86BCB" w:rsidRPr="00B86BCB">
                <w:rPr>
                  <w:rStyle w:val="Hyperlink"/>
                  <w:lang w:val="fr-CA"/>
                </w:rPr>
                <w:t xml:space="preserve"> des </w:t>
              </w:r>
              <w:r w:rsidR="00B86BCB">
                <w:rPr>
                  <w:rStyle w:val="Hyperlink"/>
                  <w:lang w:val="fr-CA"/>
                </w:rPr>
                <w:t>WCAG 2.1</w:t>
              </w:r>
            </w:hyperlink>
            <w:r w:rsidRPr="00276F79">
              <w:rPr>
                <w:lang w:val="fr-CA"/>
              </w:rPr>
              <w:t xml:space="preserve"> (en anglais seulement).</w:t>
            </w:r>
          </w:p>
        </w:tc>
      </w:tr>
      <w:tr w:rsidR="00AA6465" w:rsidRPr="00565424"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76F79" w:rsidRDefault="006C03CA" w:rsidP="00A45BD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C2C8FB" w14:textId="77777777" w:rsidR="00B86BCB" w:rsidRPr="00B86BCB" w:rsidRDefault="00B86BCB" w:rsidP="00B86BCB">
            <w:pPr>
              <w:pStyle w:val="TAL"/>
              <w:rPr>
                <w:lang w:val="fr-CA"/>
              </w:rPr>
            </w:pPr>
            <w:r w:rsidRPr="00B86BCB">
              <w:rPr>
                <w:lang w:val="fr-CA"/>
              </w:rPr>
              <w:t>Réussite : L’énoncé testable no 1 est vrai.</w:t>
            </w:r>
          </w:p>
          <w:p w14:paraId="53A5132F" w14:textId="77777777" w:rsidR="00B86BCB" w:rsidRPr="00B86BCB" w:rsidRDefault="00B86BCB" w:rsidP="00B86BCB">
            <w:pPr>
              <w:pStyle w:val="TAL"/>
              <w:rPr>
                <w:lang w:val="fr-CA"/>
              </w:rPr>
            </w:pPr>
            <w:r w:rsidRPr="00B86BCB">
              <w:rPr>
                <w:lang w:val="fr-CA"/>
              </w:rPr>
              <w:t>Échec : L’énoncé testable no 1 est faux.</w:t>
            </w:r>
          </w:p>
          <w:p w14:paraId="63D324F6" w14:textId="18A38A9D" w:rsidR="00AE70AF" w:rsidRPr="002579EA" w:rsidRDefault="00B86BCB" w:rsidP="00B86BCB">
            <w:pPr>
              <w:pStyle w:val="TAL"/>
              <w:rPr>
                <w:lang w:val="fr-CA"/>
              </w:rPr>
            </w:pPr>
            <w:r w:rsidRPr="00B86BCB">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B86BCB">
              <w:rPr>
                <w:lang w:val="fr-CA"/>
              </w:rPr>
              <w:t xml:space="preserve"> ne renferme pas de contenu pertinent pour le critère de succès 3.2.1 Au focus des WCAG 2.1.</w:t>
            </w:r>
          </w:p>
        </w:tc>
      </w:tr>
    </w:tbl>
    <w:p w14:paraId="7D476F4D" w14:textId="5964380C" w:rsidR="00DE2DAC" w:rsidRPr="00276F79" w:rsidRDefault="006C03CA" w:rsidP="009C6E9A">
      <w:pPr>
        <w:pStyle w:val="Heading5"/>
        <w:keepNext w:val="0"/>
        <w:keepLines w:val="0"/>
      </w:pPr>
      <w:r w:rsidRPr="002579EA">
        <w:rPr>
          <w:lang w:val="fr-CA"/>
        </w:rPr>
        <w:t>C.11.3.2.2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BFB8E8" w14:textId="02D0922C" w:rsidR="00DE2DAC" w:rsidRPr="00276F79" w:rsidRDefault="00B86BCB" w:rsidP="005052D9">
            <w:pPr>
              <w:pStyle w:val="TAL"/>
              <w:keepNext w:val="0"/>
              <w:keepLines w:val="0"/>
            </w:pPr>
            <w:r>
              <w:t>Inspection</w:t>
            </w:r>
          </w:p>
        </w:tc>
      </w:tr>
      <w:tr w:rsidR="00AA6465" w:rsidRPr="00565424"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856F1" w14:textId="659043D8" w:rsidR="00DE2DAC" w:rsidRPr="002579EA" w:rsidRDefault="00B86BCB" w:rsidP="005052D9">
            <w:pPr>
              <w:pStyle w:val="TAL"/>
              <w:keepNext w:val="0"/>
              <w:keepLines w:val="0"/>
              <w:rPr>
                <w:lang w:val="fr-CA"/>
              </w:rPr>
            </w:pPr>
            <w:r w:rsidRPr="00B86BCB">
              <w:rPr>
                <w:lang w:val="fr-CA"/>
              </w:rPr>
              <w:t>1.</w:t>
            </w:r>
            <w:r w:rsidRPr="00B86BCB">
              <w:rPr>
                <w:lang w:val="fr-CA"/>
              </w:rPr>
              <w:tab/>
              <w:t xml:space="preserve">La TIC est un </w:t>
            </w:r>
            <w:r w:rsidR="004C4BFC">
              <w:rPr>
                <w:lang w:val="fr-CA"/>
              </w:rPr>
              <w:t xml:space="preserve">logiciel </w:t>
            </w:r>
            <w:proofErr w:type="gramStart"/>
            <w:r w:rsidR="004C4BFC">
              <w:rPr>
                <w:lang w:val="fr-CA"/>
              </w:rPr>
              <w:t>non Web</w:t>
            </w:r>
            <w:proofErr w:type="gramEnd"/>
            <w:r w:rsidRPr="00B86BCB">
              <w:rPr>
                <w:lang w:val="fr-CA"/>
              </w:rPr>
              <w:t xml:space="preserve"> qui est doté d’une interface utilisateur.</w:t>
            </w:r>
          </w:p>
        </w:tc>
      </w:tr>
      <w:tr w:rsidR="00AA6465" w:rsidRPr="00B100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5A67FB7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79505F56"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226" w:anchor="on-input" w:history="1">
              <w:r w:rsidRPr="00276F79">
                <w:rPr>
                  <w:rStyle w:val="Hyperlink"/>
                  <w:lang w:val="fr-CA"/>
                </w:rPr>
                <w:t>critère de succès 3.2.2 À la saisi</w:t>
              </w:r>
              <w:r w:rsidR="00B86BCB">
                <w:rPr>
                  <w:rStyle w:val="Hyperlink"/>
                  <w:lang w:val="fr-CA"/>
                </w:rPr>
                <w:t>e</w:t>
              </w:r>
              <w:r w:rsidR="00B86BCB" w:rsidRPr="00B86BCB">
                <w:rPr>
                  <w:rStyle w:val="Hyperlink"/>
                  <w:lang w:val="fr-CA"/>
                </w:rPr>
                <w:t xml:space="preserve"> de</w:t>
              </w:r>
              <w:r w:rsidR="00B86BCB">
                <w:rPr>
                  <w:rStyle w:val="Hyperlink"/>
                  <w:lang w:val="fr-CA"/>
                </w:rPr>
                <w:t>s WCAG 2.1</w:t>
              </w:r>
            </w:hyperlink>
            <w:r w:rsidRPr="00276F79">
              <w:rPr>
                <w:lang w:val="fr-CA"/>
              </w:rPr>
              <w:t xml:space="preserve"> (en anglais seulement).</w:t>
            </w:r>
          </w:p>
        </w:tc>
      </w:tr>
      <w:tr w:rsidR="00AA6465" w:rsidRPr="00565424"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2653080" w14:textId="77777777" w:rsidR="00B86BCB" w:rsidRPr="00B86BCB" w:rsidRDefault="00B86BCB" w:rsidP="00B86BCB">
            <w:pPr>
              <w:pStyle w:val="TAL"/>
              <w:rPr>
                <w:lang w:val="fr-CA"/>
              </w:rPr>
            </w:pPr>
            <w:r w:rsidRPr="00B86BCB">
              <w:rPr>
                <w:lang w:val="fr-CA"/>
              </w:rPr>
              <w:t>Réussite : L’énoncé testable no 1 est vrai.</w:t>
            </w:r>
          </w:p>
          <w:p w14:paraId="0F02860E" w14:textId="77777777" w:rsidR="00B86BCB" w:rsidRPr="00B86BCB" w:rsidRDefault="00B86BCB" w:rsidP="00B86BCB">
            <w:pPr>
              <w:pStyle w:val="TAL"/>
              <w:rPr>
                <w:lang w:val="fr-CA"/>
              </w:rPr>
            </w:pPr>
            <w:r w:rsidRPr="00B86BCB">
              <w:rPr>
                <w:lang w:val="fr-CA"/>
              </w:rPr>
              <w:t>Échec : L’énoncé testable no 1 est faux.</w:t>
            </w:r>
          </w:p>
          <w:p w14:paraId="17551DA1" w14:textId="6ECDCD25" w:rsidR="00AE70AF" w:rsidRPr="002579EA" w:rsidRDefault="00B86BCB" w:rsidP="00B86BCB">
            <w:pPr>
              <w:pStyle w:val="TAL"/>
              <w:keepNext w:val="0"/>
              <w:keepLines w:val="0"/>
              <w:rPr>
                <w:lang w:val="fr-CA"/>
              </w:rPr>
            </w:pPr>
            <w:r w:rsidRPr="00B86BCB">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B86BCB">
              <w:rPr>
                <w:lang w:val="fr-CA"/>
              </w:rPr>
              <w:t xml:space="preserve"> ne renferme pas de contenu pertinent pour le critère de succès 3.2.2 À la saisie des WCAG 2.1.</w:t>
            </w:r>
          </w:p>
        </w:tc>
      </w:tr>
    </w:tbl>
    <w:p w14:paraId="3C4C0871" w14:textId="45D7CA3C" w:rsidR="00DE2DAC" w:rsidRPr="002579EA" w:rsidRDefault="006C03CA" w:rsidP="002579EA">
      <w:pPr>
        <w:pStyle w:val="Heading5"/>
        <w:rPr>
          <w:lang w:val="fr-CA"/>
        </w:rPr>
      </w:pPr>
      <w:r w:rsidRPr="002579EA">
        <w:rPr>
          <w:lang w:val="fr-CA"/>
        </w:rPr>
        <w:t>C.11.3.2.3</w:t>
      </w:r>
      <w:r w:rsidRPr="002579EA">
        <w:rPr>
          <w:lang w:val="fr-CA"/>
        </w:rPr>
        <w:tab/>
      </w:r>
      <w:r w:rsidR="00B86BCB">
        <w:rPr>
          <w:lang w:val="fr-CA"/>
        </w:rPr>
        <w:t>Nul</w:t>
      </w:r>
    </w:p>
    <w:p w14:paraId="53C37B8F" w14:textId="20F1F0E7" w:rsidR="00DE2DAC" w:rsidRPr="002579EA" w:rsidRDefault="006C03CA" w:rsidP="002579EA">
      <w:pPr>
        <w:pStyle w:val="Heading5"/>
        <w:rPr>
          <w:lang w:val="fr-CA"/>
        </w:rPr>
      </w:pPr>
      <w:r w:rsidRPr="002579EA">
        <w:rPr>
          <w:lang w:val="fr-CA"/>
        </w:rPr>
        <w:t>C.11.3.2.4</w:t>
      </w:r>
      <w:r w:rsidRPr="002579EA">
        <w:rPr>
          <w:lang w:val="fr-CA"/>
        </w:rPr>
        <w:tab/>
      </w:r>
      <w:r w:rsidR="00B86BCB">
        <w:rPr>
          <w:lang w:val="fr-CA"/>
        </w:rPr>
        <w:t>Nul</w:t>
      </w:r>
    </w:p>
    <w:p w14:paraId="64AB83AE" w14:textId="08AE1CF0" w:rsidR="001E4DDA" w:rsidRPr="002579EA" w:rsidRDefault="006C03CA" w:rsidP="002579EA">
      <w:pPr>
        <w:pStyle w:val="Heading4"/>
        <w:rPr>
          <w:lang w:val="fr-CA"/>
        </w:rPr>
      </w:pPr>
      <w:r w:rsidRPr="002579EA">
        <w:rPr>
          <w:lang w:val="fr-CA"/>
        </w:rPr>
        <w:t>C.11.3.3</w:t>
      </w:r>
      <w:r w:rsidRPr="002579EA">
        <w:rPr>
          <w:lang w:val="fr-CA"/>
        </w:rPr>
        <w:tab/>
        <w:t>Assistance à la saisie</w:t>
      </w:r>
    </w:p>
    <w:p w14:paraId="22E79F8D" w14:textId="1A98DD56" w:rsidR="001E4DDA" w:rsidRPr="002579EA" w:rsidRDefault="006C03CA" w:rsidP="002579EA">
      <w:pPr>
        <w:pStyle w:val="Heading5"/>
        <w:rPr>
          <w:lang w:val="fr-CA"/>
        </w:rPr>
      </w:pPr>
      <w:r w:rsidRPr="002579EA">
        <w:rPr>
          <w:lang w:val="fr-CA"/>
        </w:rPr>
        <w:t>C.11.3.3.1</w:t>
      </w:r>
      <w:r w:rsidRPr="002579EA">
        <w:rPr>
          <w:lang w:val="fr-CA"/>
        </w:rPr>
        <w:tab/>
        <w:t>Identification des erreurs</w:t>
      </w:r>
    </w:p>
    <w:p w14:paraId="2A8AAA2E" w14:textId="3D792419" w:rsidR="00DE2DAC" w:rsidRPr="002579EA" w:rsidRDefault="006C03CA" w:rsidP="002579EA">
      <w:pPr>
        <w:pStyle w:val="Heading6"/>
        <w:rPr>
          <w:lang w:val="fr-CA"/>
        </w:rPr>
      </w:pPr>
      <w:r w:rsidRPr="002579EA">
        <w:rPr>
          <w:lang w:val="fr-CA"/>
        </w:rPr>
        <w:t>C.11.3.3.1.1</w:t>
      </w:r>
      <w:r w:rsidRPr="002579EA">
        <w:rPr>
          <w:lang w:val="fr-CA"/>
        </w:rPr>
        <w:tab/>
        <w:t>Identification des erreurs (fonction</w:t>
      </w:r>
      <w:r w:rsidR="00BD489B">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BBE2BE" w14:textId="2EACF6BA" w:rsidR="00DE2DAC" w:rsidRPr="00276F79" w:rsidRDefault="00BD489B" w:rsidP="002579EA">
            <w:pPr>
              <w:pStyle w:val="TAL"/>
            </w:pPr>
            <w:r>
              <w:t>Inspection</w:t>
            </w:r>
          </w:p>
        </w:tc>
      </w:tr>
      <w:tr w:rsidR="00AA6465" w:rsidRPr="00B100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C75C1A" w14:textId="0FB03687" w:rsidR="00BD489B" w:rsidRPr="00BD489B" w:rsidRDefault="00BD489B" w:rsidP="00BD489B">
            <w:pPr>
              <w:pStyle w:val="TAL"/>
              <w:rPr>
                <w:lang w:val="fr-CA"/>
              </w:rPr>
            </w:pPr>
            <w:r w:rsidRPr="00BD489B">
              <w:rPr>
                <w:lang w:val="fr-CA"/>
              </w:rPr>
              <w:t>1.</w:t>
            </w:r>
            <w:r w:rsidRPr="00BD489B">
              <w:rPr>
                <w:lang w:val="fr-CA"/>
              </w:rPr>
              <w:tab/>
              <w:t xml:space="preserve">La TIC est un </w:t>
            </w:r>
            <w:r w:rsidR="004C4BFC">
              <w:rPr>
                <w:lang w:val="fr-CA"/>
              </w:rPr>
              <w:t xml:space="preserve">logiciel </w:t>
            </w:r>
            <w:proofErr w:type="gramStart"/>
            <w:r w:rsidR="004C4BFC">
              <w:rPr>
                <w:lang w:val="fr-CA"/>
              </w:rPr>
              <w:t>non Web</w:t>
            </w:r>
            <w:proofErr w:type="gramEnd"/>
            <w:r w:rsidRPr="00BD489B">
              <w:rPr>
                <w:lang w:val="fr-CA"/>
              </w:rPr>
              <w:t xml:space="preserve"> qui est doté d’une interface utilisateur.</w:t>
            </w:r>
          </w:p>
          <w:p w14:paraId="2D9019FF" w14:textId="2E2539F9" w:rsidR="00DE2DAC" w:rsidRPr="002579EA" w:rsidRDefault="00BD489B" w:rsidP="00BD489B">
            <w:pPr>
              <w:pStyle w:val="TAL"/>
              <w:ind w:left="288" w:hanging="288"/>
              <w:rPr>
                <w:lang w:val="fr-CA"/>
              </w:rPr>
            </w:pPr>
            <w:r w:rsidRPr="00BD489B">
              <w:rPr>
                <w:lang w:val="fr-CA"/>
              </w:rPr>
              <w:t>2.</w:t>
            </w:r>
            <w:r w:rsidRPr="00BD489B">
              <w:rPr>
                <w:lang w:val="fr-CA"/>
              </w:rPr>
              <w:tab/>
              <w:t>Le logiciel prend en charge l’accès aux technologies d’assistance pour la lecture d’écran.</w:t>
            </w:r>
          </w:p>
        </w:tc>
      </w:tr>
      <w:tr w:rsidR="00AA6465" w:rsidRPr="00B100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65C07634" w:rsidR="00DE2DAC"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CB81C5C" w:rsidR="00DE2DAC" w:rsidRPr="002579EA" w:rsidRDefault="006C03CA" w:rsidP="002579EA">
            <w:pPr>
              <w:pStyle w:val="TAL"/>
              <w:rPr>
                <w:lang w:val="fr-CA"/>
              </w:rPr>
            </w:pPr>
            <w:r w:rsidRPr="002579EA">
              <w:rPr>
                <w:lang w:val="fr-CA"/>
              </w:rPr>
              <w:t xml:space="preserve">1. Vérifier que </w:t>
            </w:r>
            <w:r w:rsidRPr="00276F79">
              <w:rPr>
                <w:lang w:val="fr-CA"/>
              </w:rPr>
              <w:t>la page Web</w:t>
            </w:r>
            <w:r w:rsidRPr="002579EA">
              <w:rPr>
                <w:lang w:val="fr-CA"/>
              </w:rPr>
              <w:t xml:space="preserve"> n’échoue pas au </w:t>
            </w:r>
            <w:hyperlink r:id="rId227" w:anchor="error-identification"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.3.1 </w:t>
              </w:r>
              <w:r w:rsidRPr="00276F79">
                <w:rPr>
                  <w:rStyle w:val="Hyperlink"/>
                  <w:lang w:val="fr-CA"/>
                </w:rPr>
                <w:t>Identification des erreur</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565424"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0B33DD4" w14:textId="77777777" w:rsidR="00BD489B" w:rsidRPr="00BD489B" w:rsidRDefault="00BD489B" w:rsidP="00BD489B">
            <w:pPr>
              <w:pStyle w:val="TAL"/>
              <w:rPr>
                <w:lang w:val="fr-CA"/>
              </w:rPr>
            </w:pPr>
            <w:r w:rsidRPr="00BD489B">
              <w:rPr>
                <w:lang w:val="fr-CA"/>
              </w:rPr>
              <w:t>Réussite : L’énoncé testable no 1 est vrai.</w:t>
            </w:r>
          </w:p>
          <w:p w14:paraId="6757B006" w14:textId="77777777" w:rsidR="00BD489B" w:rsidRPr="00BD489B" w:rsidRDefault="00BD489B" w:rsidP="00BD489B">
            <w:pPr>
              <w:pStyle w:val="TAL"/>
              <w:rPr>
                <w:lang w:val="fr-CA"/>
              </w:rPr>
            </w:pPr>
            <w:r w:rsidRPr="00BD489B">
              <w:rPr>
                <w:lang w:val="fr-CA"/>
              </w:rPr>
              <w:t>Échec : L’énoncé testable no 1 est faux.</w:t>
            </w:r>
          </w:p>
          <w:p w14:paraId="173D3BE1" w14:textId="0B02CEBE" w:rsidR="00AE70AF" w:rsidRPr="002579EA" w:rsidRDefault="00BD489B" w:rsidP="00BD489B">
            <w:pPr>
              <w:pStyle w:val="TAL"/>
              <w:rPr>
                <w:lang w:val="fr-CA"/>
              </w:rPr>
            </w:pPr>
            <w:r w:rsidRPr="00BD489B">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BD489B">
              <w:rPr>
                <w:lang w:val="fr-CA"/>
              </w:rPr>
              <w:t xml:space="preserve"> ne renferme pas de contenu pertinent pour le critère de succès 3.3.1 Identification des erreurs des WCAG 2.1.</w:t>
            </w:r>
          </w:p>
        </w:tc>
      </w:tr>
    </w:tbl>
    <w:p w14:paraId="5AE2FA35" w14:textId="38C2E4A2" w:rsidR="00DE2DAC" w:rsidRPr="002579EA" w:rsidRDefault="006C03CA" w:rsidP="00B87828">
      <w:pPr>
        <w:pStyle w:val="Heading6"/>
        <w:keepNext w:val="0"/>
        <w:rPr>
          <w:lang w:val="fr-CA"/>
        </w:rPr>
      </w:pPr>
      <w:r w:rsidRPr="002579EA">
        <w:rPr>
          <w:lang w:val="fr-CA"/>
        </w:rPr>
        <w:t>C.11.3.3.1.2</w:t>
      </w:r>
      <w:r w:rsidRPr="002579EA">
        <w:rPr>
          <w:lang w:val="fr-CA"/>
        </w:rPr>
        <w:tab/>
        <w:t>Identification des erreurs (fonction</w:t>
      </w:r>
      <w:r w:rsidR="00BD489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D30484" w14:textId="7D8FE921" w:rsidR="00DE2DAC" w:rsidRPr="00276F79" w:rsidRDefault="00BD489B" w:rsidP="00B87828">
            <w:pPr>
              <w:pStyle w:val="TAL"/>
              <w:keepNext w:val="0"/>
            </w:pPr>
            <w:r>
              <w:t>Test</w:t>
            </w:r>
          </w:p>
        </w:tc>
      </w:tr>
      <w:tr w:rsidR="00AA6465" w:rsidRPr="00B100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EC390E" w14:textId="022854AC" w:rsidR="00BD489B" w:rsidRPr="00BD489B" w:rsidRDefault="00BD489B" w:rsidP="00BD489B">
            <w:pPr>
              <w:pStyle w:val="TAL"/>
              <w:rPr>
                <w:lang w:val="fr-CA"/>
              </w:rPr>
            </w:pPr>
            <w:r w:rsidRPr="00BD489B">
              <w:rPr>
                <w:lang w:val="fr-CA"/>
              </w:rPr>
              <w:t>1.</w:t>
            </w:r>
            <w:r w:rsidRPr="00BD489B">
              <w:rPr>
                <w:lang w:val="fr-CA"/>
              </w:rPr>
              <w:tab/>
              <w:t xml:space="preserve">La TIC est un </w:t>
            </w:r>
            <w:r w:rsidR="004C4BFC">
              <w:rPr>
                <w:lang w:val="fr-CA"/>
              </w:rPr>
              <w:t xml:space="preserve">logiciel </w:t>
            </w:r>
            <w:proofErr w:type="gramStart"/>
            <w:r w:rsidR="004C4BFC">
              <w:rPr>
                <w:lang w:val="fr-CA"/>
              </w:rPr>
              <w:t>non Web</w:t>
            </w:r>
            <w:proofErr w:type="gramEnd"/>
            <w:r w:rsidRPr="00BD489B">
              <w:rPr>
                <w:lang w:val="fr-CA"/>
              </w:rPr>
              <w:t xml:space="preserve"> qui est doté d’une interface utilisateur.</w:t>
            </w:r>
          </w:p>
          <w:p w14:paraId="2C55957E" w14:textId="77777777" w:rsidR="00BD489B" w:rsidRPr="00BD489B" w:rsidRDefault="00BD489B" w:rsidP="00BD489B">
            <w:pPr>
              <w:pStyle w:val="TAL"/>
              <w:ind w:left="288" w:hanging="283"/>
              <w:rPr>
                <w:lang w:val="fr-CA"/>
              </w:rPr>
            </w:pPr>
            <w:r w:rsidRPr="00BD489B">
              <w:rPr>
                <w:lang w:val="fr-CA"/>
              </w:rPr>
              <w:t>2.</w:t>
            </w:r>
            <w:r w:rsidRPr="00BD489B">
              <w:rPr>
                <w:lang w:val="fr-CA"/>
              </w:rPr>
              <w:tab/>
              <w:t>L’interface utilisateur ne prend pas en charge l’accès aux technologies d’assistance pour la lecture d’écran.</w:t>
            </w:r>
          </w:p>
          <w:p w14:paraId="6A54E095" w14:textId="77777777" w:rsidR="00BD489B" w:rsidRPr="00BD489B" w:rsidRDefault="00BD489B" w:rsidP="00BD489B">
            <w:pPr>
              <w:pStyle w:val="TAL"/>
              <w:rPr>
                <w:lang w:val="fr-CA"/>
              </w:rPr>
            </w:pPr>
            <w:r w:rsidRPr="00BD489B">
              <w:rPr>
                <w:lang w:val="fr-CA"/>
              </w:rPr>
              <w:t>3.</w:t>
            </w:r>
            <w:r w:rsidRPr="00BD489B">
              <w:rPr>
                <w:lang w:val="fr-CA"/>
              </w:rPr>
              <w:tab/>
              <w:t>La sortie vocale est fournie en tant qu’accès non visuel à une fonction restreinte.</w:t>
            </w:r>
          </w:p>
          <w:p w14:paraId="2F0B3D87" w14:textId="55389DDA" w:rsidR="00DE2DAC" w:rsidRPr="002579EA" w:rsidRDefault="00BD489B" w:rsidP="00BD489B">
            <w:pPr>
              <w:pStyle w:val="TAL"/>
              <w:keepNext w:val="0"/>
              <w:rPr>
                <w:lang w:val="fr-CA"/>
              </w:rPr>
            </w:pPr>
            <w:r w:rsidRPr="00BD489B">
              <w:rPr>
                <w:lang w:val="fr-CA"/>
              </w:rPr>
              <w:t>4.</w:t>
            </w:r>
            <w:r w:rsidRPr="00BD489B">
              <w:rPr>
                <w:lang w:val="fr-CA"/>
              </w:rPr>
              <w:tab/>
              <w:t>Une erreur de saisie est automatiquement détectée.</w:t>
            </w:r>
          </w:p>
        </w:tc>
      </w:tr>
      <w:tr w:rsidR="00AA6465" w:rsidRPr="00B100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0C7C5516"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C607887" w14:textId="77777777" w:rsidR="00BD489B" w:rsidRPr="00BD489B" w:rsidRDefault="00BD489B" w:rsidP="00BD489B">
            <w:pPr>
              <w:pStyle w:val="TAL"/>
              <w:rPr>
                <w:lang w:val="fr-CA"/>
              </w:rPr>
            </w:pPr>
            <w:r w:rsidRPr="00BD489B">
              <w:rPr>
                <w:lang w:val="fr-CA"/>
              </w:rPr>
              <w:t>1.</w:t>
            </w:r>
            <w:r w:rsidRPr="00BD489B">
              <w:rPr>
                <w:lang w:val="fr-CA"/>
              </w:rPr>
              <w:tab/>
              <w:t>Vérifier que la sortie vocale détermine l’élément qui est en erreur.</w:t>
            </w:r>
          </w:p>
          <w:p w14:paraId="7CF33CA0" w14:textId="4BFCC875" w:rsidR="00DE2DAC" w:rsidRPr="002579EA" w:rsidRDefault="00BD489B" w:rsidP="00BD489B">
            <w:pPr>
              <w:pStyle w:val="TAL"/>
              <w:keepNext w:val="0"/>
              <w:rPr>
                <w:lang w:val="fr-CA"/>
              </w:rPr>
            </w:pPr>
            <w:r w:rsidRPr="00BD489B">
              <w:rPr>
                <w:lang w:val="fr-CA"/>
              </w:rPr>
              <w:t>2.</w:t>
            </w:r>
            <w:r w:rsidRPr="00BD489B">
              <w:rPr>
                <w:lang w:val="fr-CA"/>
              </w:rPr>
              <w:tab/>
              <w:t>Vérifier que la sortie vocale décrit l’élément qui est en erreur.</w:t>
            </w:r>
          </w:p>
        </w:tc>
      </w:tr>
      <w:tr w:rsidR="00AA6465" w:rsidRPr="00B100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907C3F5" w14:textId="77777777" w:rsidR="00BD489B" w:rsidRPr="00BD489B" w:rsidRDefault="00BD489B" w:rsidP="00BD489B">
            <w:pPr>
              <w:pStyle w:val="TAL"/>
              <w:rPr>
                <w:lang w:val="fr-CA"/>
              </w:rPr>
            </w:pPr>
            <w:r w:rsidRPr="00BD489B">
              <w:rPr>
                <w:lang w:val="fr-CA"/>
              </w:rPr>
              <w:t>Réussite : Les énoncés testables nos 1 et 2 sont vrais.</w:t>
            </w:r>
          </w:p>
          <w:p w14:paraId="39F5781A" w14:textId="77777777" w:rsidR="00BD489B" w:rsidRPr="00BD489B" w:rsidRDefault="00BD489B" w:rsidP="00BD489B">
            <w:pPr>
              <w:pStyle w:val="TAL"/>
              <w:rPr>
                <w:lang w:val="fr-CA"/>
              </w:rPr>
            </w:pPr>
            <w:r w:rsidRPr="00BD489B">
              <w:rPr>
                <w:lang w:val="fr-CA"/>
              </w:rPr>
              <w:t>Échec : Les énoncés testables nos 1 ou 2 sont faux.</w:t>
            </w:r>
          </w:p>
          <w:p w14:paraId="38AA7F8F" w14:textId="190D5F14" w:rsidR="00AE70AF" w:rsidRPr="002579EA" w:rsidRDefault="00BD489B" w:rsidP="00BD489B">
            <w:pPr>
              <w:pStyle w:val="TAL"/>
              <w:keepNext w:val="0"/>
              <w:rPr>
                <w:lang w:val="fr-CA"/>
              </w:rPr>
            </w:pPr>
            <w:r w:rsidRPr="00BD489B">
              <w:rPr>
                <w:lang w:val="fr-CA"/>
              </w:rPr>
              <w:t>Sans objet : La condition préalable 1, 2, 3 ou 4 n’est pas remplie.</w:t>
            </w:r>
          </w:p>
        </w:tc>
      </w:tr>
    </w:tbl>
    <w:p w14:paraId="284301AA" w14:textId="55400F96" w:rsidR="00DE2DAC" w:rsidRPr="00276F79" w:rsidRDefault="006C03CA" w:rsidP="009C6E9A">
      <w:pPr>
        <w:pStyle w:val="Heading5"/>
      </w:pPr>
      <w:r w:rsidRPr="002579EA">
        <w:rPr>
          <w:lang w:val="fr-CA"/>
        </w:rPr>
        <w:t>C.11.3.3.2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1CC1E0" w14:textId="072669CA" w:rsidR="00DE2DAC" w:rsidRPr="00276F79" w:rsidRDefault="00BD489B" w:rsidP="00E7591C">
            <w:pPr>
              <w:pStyle w:val="TAL"/>
            </w:pPr>
            <w:r>
              <w:t>Inspection</w:t>
            </w:r>
          </w:p>
        </w:tc>
      </w:tr>
      <w:tr w:rsidR="00AA6465" w:rsidRPr="00565424"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2EC558" w14:textId="50DE22E7" w:rsidR="00DE2DAC" w:rsidRPr="002579EA" w:rsidRDefault="00BD489B" w:rsidP="00E7591C">
            <w:pPr>
              <w:pStyle w:val="TAL"/>
              <w:rPr>
                <w:lang w:val="fr-CA"/>
              </w:rPr>
            </w:pPr>
            <w:r w:rsidRPr="00BD489B">
              <w:rPr>
                <w:lang w:val="fr-CA"/>
              </w:rPr>
              <w:t>1.</w:t>
            </w:r>
            <w:r w:rsidRPr="00BD489B">
              <w:rPr>
                <w:lang w:val="fr-CA"/>
              </w:rPr>
              <w:tab/>
              <w:t xml:space="preserve">La TIC est un </w:t>
            </w:r>
            <w:r w:rsidR="004C4BFC">
              <w:rPr>
                <w:lang w:val="fr-CA"/>
              </w:rPr>
              <w:t xml:space="preserve">logiciel </w:t>
            </w:r>
            <w:proofErr w:type="gramStart"/>
            <w:r w:rsidR="004C4BFC">
              <w:rPr>
                <w:lang w:val="fr-CA"/>
              </w:rPr>
              <w:t>non Web</w:t>
            </w:r>
            <w:proofErr w:type="gramEnd"/>
            <w:r w:rsidRPr="00BD489B">
              <w:rPr>
                <w:lang w:val="fr-CA"/>
              </w:rPr>
              <w:t xml:space="preserve"> qui est doté d’une interface utilisateur.</w:t>
            </w:r>
          </w:p>
        </w:tc>
      </w:tr>
      <w:tr w:rsidR="00AA6465" w:rsidRPr="00B100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51848025"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56DE88A8" w:rsidR="00DE2DAC" w:rsidRPr="002579EA" w:rsidRDefault="006C03CA" w:rsidP="00BD489B">
            <w:pPr>
              <w:pStyle w:val="TAL"/>
              <w:ind w:left="288" w:hanging="288"/>
              <w:rPr>
                <w:lang w:val="fr-CA"/>
              </w:rPr>
            </w:pPr>
            <w:r w:rsidRPr="002579EA">
              <w:rPr>
                <w:lang w:val="fr-CA"/>
              </w:rPr>
              <w:t xml:space="preserve">1. Vérifier que le logiciel n’échoue pas au </w:t>
            </w:r>
            <w:hyperlink r:id="rId228" w:anchor="labels-or-instructions"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.3.2 </w:t>
              </w:r>
              <w:r w:rsidRPr="00276F79">
                <w:rPr>
                  <w:rStyle w:val="Hyperlink"/>
                  <w:lang w:val="fr-CA"/>
                </w:rPr>
                <w:t>Étiquettes ou instruction</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B100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A9CD762" w14:textId="77777777" w:rsidR="00BD489B" w:rsidRPr="00BD489B" w:rsidRDefault="00BD489B" w:rsidP="00BD489B">
            <w:pPr>
              <w:pStyle w:val="TAL"/>
              <w:rPr>
                <w:lang w:val="fr-CA"/>
              </w:rPr>
            </w:pPr>
            <w:r w:rsidRPr="00BD489B">
              <w:rPr>
                <w:lang w:val="fr-CA"/>
              </w:rPr>
              <w:t>Réussite : Les énoncés testables nos 1 et 2 sont vrais.</w:t>
            </w:r>
          </w:p>
          <w:p w14:paraId="1DFFAA23" w14:textId="77777777" w:rsidR="00BD489B" w:rsidRPr="00BD489B" w:rsidRDefault="00BD489B" w:rsidP="00BD489B">
            <w:pPr>
              <w:pStyle w:val="TAL"/>
              <w:rPr>
                <w:lang w:val="fr-CA"/>
              </w:rPr>
            </w:pPr>
            <w:r w:rsidRPr="00BD489B">
              <w:rPr>
                <w:lang w:val="fr-CA"/>
              </w:rPr>
              <w:t>Échec : Les énoncés testables nos 1 ou 2 sont faux.</w:t>
            </w:r>
          </w:p>
          <w:p w14:paraId="1F524C94" w14:textId="742ECAE4" w:rsidR="00AE70AF" w:rsidRPr="002579EA" w:rsidRDefault="00BD489B" w:rsidP="00BD489B">
            <w:pPr>
              <w:pStyle w:val="TAL"/>
              <w:rPr>
                <w:lang w:val="fr-CA"/>
              </w:rPr>
            </w:pPr>
            <w:r w:rsidRPr="00BD489B">
              <w:rPr>
                <w:lang w:val="fr-CA"/>
              </w:rPr>
              <w:t>Sans objet : La condition préalable 1, 2, 3 ou 4 n’est pas remplie.</w:t>
            </w:r>
          </w:p>
        </w:tc>
      </w:tr>
    </w:tbl>
    <w:p w14:paraId="3340356B" w14:textId="3DAA9512" w:rsidR="00DE2DAC" w:rsidRPr="00276F79" w:rsidRDefault="006C03CA" w:rsidP="009C6E9A">
      <w:pPr>
        <w:pStyle w:val="Heading5"/>
      </w:pPr>
      <w:r w:rsidRPr="002579EA">
        <w:rPr>
          <w:lang w:val="fr-CA"/>
        </w:rPr>
        <w:t>C.11.3.3.3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10568C" w14:textId="753117B0" w:rsidR="00DE2DAC" w:rsidRPr="00276F79" w:rsidRDefault="00F85D4D" w:rsidP="00E7591C">
            <w:pPr>
              <w:pStyle w:val="TAL"/>
            </w:pPr>
            <w:r>
              <w:t>Inspection</w:t>
            </w:r>
          </w:p>
        </w:tc>
      </w:tr>
      <w:tr w:rsidR="00AA6465" w:rsidRPr="00565424"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8E1604" w14:textId="661888AB" w:rsidR="00DE2DAC" w:rsidRPr="002579EA" w:rsidRDefault="00F85D4D" w:rsidP="00E7591C">
            <w:pPr>
              <w:pStyle w:val="TAL"/>
              <w:rPr>
                <w:lang w:val="fr-CA"/>
              </w:rPr>
            </w:pPr>
            <w:r w:rsidRPr="00F85D4D">
              <w:rPr>
                <w:lang w:val="fr-CA"/>
              </w:rPr>
              <w:t>1.</w:t>
            </w:r>
            <w:r w:rsidRPr="00F85D4D">
              <w:rPr>
                <w:lang w:val="fr-CA"/>
              </w:rPr>
              <w:tab/>
              <w:t xml:space="preserve">La TIC est un </w:t>
            </w:r>
            <w:r w:rsidR="004C4BFC">
              <w:rPr>
                <w:lang w:val="fr-CA"/>
              </w:rPr>
              <w:t xml:space="preserve">logiciel </w:t>
            </w:r>
            <w:proofErr w:type="gramStart"/>
            <w:r w:rsidR="004C4BFC">
              <w:rPr>
                <w:lang w:val="fr-CA"/>
              </w:rPr>
              <w:t>non Web</w:t>
            </w:r>
            <w:proofErr w:type="gramEnd"/>
            <w:r w:rsidRPr="00F85D4D">
              <w:rPr>
                <w:lang w:val="fr-CA"/>
              </w:rPr>
              <w:t xml:space="preserve"> qui est doté d’une interface utilisateur.</w:t>
            </w:r>
          </w:p>
        </w:tc>
      </w:tr>
      <w:tr w:rsidR="00AA6465" w:rsidRPr="00B100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0329A05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025C9A1D" w:rsidR="00DE2DAC" w:rsidRPr="002579EA" w:rsidRDefault="006C03CA" w:rsidP="0000364A">
            <w:pPr>
              <w:pStyle w:val="TAL"/>
              <w:rPr>
                <w:lang w:val="fr-CA"/>
              </w:rPr>
            </w:pPr>
            <w:r w:rsidRPr="002579EA">
              <w:rPr>
                <w:lang w:val="fr-CA"/>
              </w:rPr>
              <w:t xml:space="preserve">1. Vérifier que le logiciel n’échoue pas au </w:t>
            </w:r>
            <w:hyperlink r:id="rId229" w:anchor="error-suggestion" w:history="1">
              <w:r w:rsidRPr="00276F79">
                <w:rPr>
                  <w:rStyle w:val="Hyperlink"/>
                  <w:lang w:val="fr-CA"/>
                </w:rPr>
                <w:t xml:space="preserve">critère de succès </w:t>
              </w:r>
              <w:r w:rsidR="00F85D4D">
                <w:rPr>
                  <w:rStyle w:val="Hyperlink"/>
                  <w:lang w:val="fr-CA"/>
                </w:rPr>
                <w:t>3</w:t>
              </w:r>
              <w:r w:rsidR="00F85D4D" w:rsidRPr="00F85D4D">
                <w:rPr>
                  <w:rStyle w:val="Hyperlink"/>
                  <w:lang w:val="fr-CA"/>
                </w:rPr>
                <w:t xml:space="preserve">.3.3 </w:t>
              </w:r>
              <w:r w:rsidRPr="00276F79">
                <w:rPr>
                  <w:rStyle w:val="Hyperlink"/>
                  <w:lang w:val="fr-CA"/>
                </w:rPr>
                <w:t>Suggestion après une erreu</w:t>
              </w:r>
              <w:r w:rsidR="00F85D4D">
                <w:rPr>
                  <w:rStyle w:val="Hyperlink"/>
                  <w:lang w:val="fr-CA"/>
                </w:rPr>
                <w:t>r</w:t>
              </w:r>
              <w:r w:rsidR="00F85D4D" w:rsidRPr="00F85D4D">
                <w:rPr>
                  <w:rStyle w:val="Hyperlink"/>
                  <w:lang w:val="fr-CA"/>
                </w:rPr>
                <w:t xml:space="preserve"> des WCAG 2.1</w:t>
              </w:r>
            </w:hyperlink>
            <w:r w:rsidRPr="00276F79">
              <w:rPr>
                <w:lang w:val="fr-CA"/>
              </w:rPr>
              <w:t xml:space="preserve"> (en anglais seulement).</w:t>
            </w:r>
          </w:p>
        </w:tc>
      </w:tr>
      <w:tr w:rsidR="00AA6465" w:rsidRPr="00565424"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245A4A4" w14:textId="77777777" w:rsidR="00F85D4D" w:rsidRPr="00F85D4D" w:rsidRDefault="00F85D4D" w:rsidP="00F85D4D">
            <w:pPr>
              <w:pStyle w:val="TAL"/>
              <w:rPr>
                <w:lang w:val="fr-CA"/>
              </w:rPr>
            </w:pPr>
            <w:r w:rsidRPr="00F85D4D">
              <w:rPr>
                <w:lang w:val="fr-CA"/>
              </w:rPr>
              <w:t>Réussite : L’énoncé testable no 1 est vrai.</w:t>
            </w:r>
          </w:p>
          <w:p w14:paraId="44C9EBD6" w14:textId="77777777" w:rsidR="00F85D4D" w:rsidRPr="00F85D4D" w:rsidRDefault="00F85D4D" w:rsidP="00F85D4D">
            <w:pPr>
              <w:pStyle w:val="TAL"/>
              <w:rPr>
                <w:lang w:val="fr-CA"/>
              </w:rPr>
            </w:pPr>
            <w:r w:rsidRPr="00F85D4D">
              <w:rPr>
                <w:lang w:val="fr-CA"/>
              </w:rPr>
              <w:t>Échec : L’énoncé testable no 1 est faux.</w:t>
            </w:r>
          </w:p>
          <w:p w14:paraId="072ED54B" w14:textId="6DE8D3B9" w:rsidR="00AE70AF" w:rsidRPr="002579EA" w:rsidRDefault="00F85D4D" w:rsidP="00F85D4D">
            <w:pPr>
              <w:pStyle w:val="TAL"/>
              <w:rPr>
                <w:lang w:val="fr-CA"/>
              </w:rPr>
            </w:pPr>
            <w:r w:rsidRPr="00F85D4D">
              <w:rPr>
                <w:lang w:val="fr-CA"/>
              </w:rPr>
              <w:t xml:space="preserve">Sans objet : La condition préalable 1 n’est pas remplie ou le </w:t>
            </w:r>
            <w:r w:rsidR="004C4BFC">
              <w:rPr>
                <w:lang w:val="fr-CA"/>
              </w:rPr>
              <w:t xml:space="preserve">logiciel </w:t>
            </w:r>
            <w:proofErr w:type="gramStart"/>
            <w:r w:rsidR="004C4BFC">
              <w:rPr>
                <w:lang w:val="fr-CA"/>
              </w:rPr>
              <w:t>non Web</w:t>
            </w:r>
            <w:proofErr w:type="gramEnd"/>
            <w:r w:rsidRPr="00F85D4D">
              <w:rPr>
                <w:lang w:val="fr-CA"/>
              </w:rPr>
              <w:t xml:space="preserve"> ne renferme pas de contenu pertinent pour le critère de succès 3.3.3 Suggestion après une erreur des WCAG 2.1.</w:t>
            </w:r>
          </w:p>
        </w:tc>
      </w:tr>
    </w:tbl>
    <w:p w14:paraId="49AC5E5C"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20984DDE" w14:textId="54259ED7" w:rsidR="00DE2DAC" w:rsidRPr="002579EA" w:rsidRDefault="006C03CA" w:rsidP="009C6E9A">
      <w:pPr>
        <w:pStyle w:val="Heading5"/>
        <w:rPr>
          <w:lang w:val="fr-CA"/>
        </w:rPr>
      </w:pPr>
      <w:r w:rsidRPr="002579EA">
        <w:rPr>
          <w:lang w:val="fr-CA"/>
        </w:rPr>
        <w:t>C.11.3.3.4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7219BE" w14:textId="40E0950D" w:rsidR="00DE2DAC" w:rsidRPr="00276F79" w:rsidRDefault="00F85D4D" w:rsidP="00E61E5A">
            <w:pPr>
              <w:pStyle w:val="TAL"/>
              <w:keepNext w:val="0"/>
            </w:pPr>
            <w:r>
              <w:t>Inspection</w:t>
            </w:r>
          </w:p>
        </w:tc>
      </w:tr>
      <w:tr w:rsidR="00AA6465" w:rsidRPr="00565424"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A7B90F" w14:textId="1FC1BB9A" w:rsidR="00DE2DAC" w:rsidRPr="002579EA" w:rsidRDefault="00F85D4D" w:rsidP="00E61E5A">
            <w:pPr>
              <w:pStyle w:val="TAL"/>
              <w:keepNext w:val="0"/>
              <w:rPr>
                <w:lang w:val="fr-CA"/>
              </w:rPr>
            </w:pPr>
            <w:r w:rsidRPr="00F85D4D">
              <w:rPr>
                <w:lang w:val="fr-CA"/>
              </w:rPr>
              <w:t>1.</w:t>
            </w:r>
            <w:r w:rsidRPr="00F85D4D">
              <w:rPr>
                <w:lang w:val="fr-CA"/>
              </w:rPr>
              <w:tab/>
              <w:t xml:space="preserve">La TIC est un </w:t>
            </w:r>
            <w:r w:rsidR="004C4BFC">
              <w:rPr>
                <w:lang w:val="fr-CA"/>
              </w:rPr>
              <w:t xml:space="preserve">logiciel </w:t>
            </w:r>
            <w:proofErr w:type="gramStart"/>
            <w:r w:rsidR="004C4BFC">
              <w:rPr>
                <w:lang w:val="fr-CA"/>
              </w:rPr>
              <w:t>non Web</w:t>
            </w:r>
            <w:proofErr w:type="gramEnd"/>
            <w:r w:rsidRPr="00F85D4D">
              <w:rPr>
                <w:lang w:val="fr-CA"/>
              </w:rPr>
              <w:t xml:space="preserve"> qui est doté d’une interface utilisateur.</w:t>
            </w:r>
          </w:p>
        </w:tc>
      </w:tr>
      <w:tr w:rsidR="00AA6465" w:rsidRPr="00B100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6239BBC2"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60F4A5A6" w:rsidR="00DE2DAC" w:rsidRPr="002579EA" w:rsidRDefault="00F85D4D" w:rsidP="00F85D4D">
            <w:pPr>
              <w:pStyle w:val="TAL"/>
              <w:keepNext w:val="0"/>
              <w:ind w:left="288" w:hanging="288"/>
              <w:rPr>
                <w:lang w:val="fr-CA"/>
              </w:rPr>
            </w:pPr>
            <w:r w:rsidRPr="00F85D4D">
              <w:rPr>
                <w:lang w:val="fr-CA"/>
              </w:rPr>
              <w:t>1.</w:t>
            </w:r>
            <w:r w:rsidRPr="00F85D4D">
              <w:rPr>
                <w:lang w:val="fr-CA"/>
              </w:rPr>
              <w:tab/>
              <w:t>Vérifier que le logiciel n’échoue pas au critère de succès indiqué dans le tableau 11.1.</w:t>
            </w:r>
          </w:p>
        </w:tc>
      </w:tr>
      <w:tr w:rsidR="00AA6465" w:rsidRPr="00B100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FE24787" w14:textId="77777777" w:rsidR="00F85D4D" w:rsidRPr="00F85D4D" w:rsidRDefault="00F85D4D" w:rsidP="00F85D4D">
            <w:pPr>
              <w:pStyle w:val="TAL"/>
              <w:rPr>
                <w:lang w:val="fr-CA"/>
              </w:rPr>
            </w:pPr>
            <w:r w:rsidRPr="00F85D4D">
              <w:rPr>
                <w:lang w:val="fr-CA"/>
              </w:rPr>
              <w:t>Réussite : L’énoncé testable no 1 est vrai.</w:t>
            </w:r>
          </w:p>
          <w:p w14:paraId="26DF1130" w14:textId="77777777" w:rsidR="00F85D4D" w:rsidRPr="00F85D4D" w:rsidRDefault="00F85D4D" w:rsidP="00F85D4D">
            <w:pPr>
              <w:pStyle w:val="TAL"/>
              <w:rPr>
                <w:lang w:val="fr-CA"/>
              </w:rPr>
            </w:pPr>
            <w:r w:rsidRPr="00F85D4D">
              <w:rPr>
                <w:lang w:val="fr-CA"/>
              </w:rPr>
              <w:t>Échec : L’énoncé testable no 1 est faux.</w:t>
            </w:r>
          </w:p>
          <w:p w14:paraId="251975BE" w14:textId="56A31DC0" w:rsidR="00AE70AF" w:rsidRPr="002579EA" w:rsidRDefault="00F85D4D" w:rsidP="00F85D4D">
            <w:pPr>
              <w:pStyle w:val="TAL"/>
              <w:keepNext w:val="0"/>
              <w:rPr>
                <w:lang w:val="fr-CA"/>
              </w:rPr>
            </w:pPr>
            <w:r w:rsidRPr="00F85D4D">
              <w:rPr>
                <w:lang w:val="fr-CA"/>
              </w:rPr>
              <w:t>Sans objet : La condition préalable 1 n’est pas remplie.</w:t>
            </w:r>
          </w:p>
        </w:tc>
      </w:tr>
    </w:tbl>
    <w:p w14:paraId="2E6EBA7A" w14:textId="424B8D00" w:rsidR="00A826A7" w:rsidRPr="002579EA" w:rsidRDefault="006C03CA" w:rsidP="002579EA">
      <w:pPr>
        <w:pStyle w:val="Heading3"/>
        <w:keepLines w:val="0"/>
        <w:rPr>
          <w:lang w:val="fr-CA"/>
        </w:rPr>
      </w:pPr>
      <w:bookmarkStart w:id="1355" w:name="_Toc57281225"/>
      <w:bookmarkStart w:id="1356" w:name="_Toc57986095"/>
      <w:bookmarkStart w:id="1357" w:name="_Toc58222468"/>
      <w:bookmarkStart w:id="1358" w:name="_Toc78290720"/>
      <w:bookmarkStart w:id="1359" w:name="_Toc197147376"/>
      <w:r w:rsidRPr="002579EA">
        <w:rPr>
          <w:lang w:val="fr-CA"/>
        </w:rPr>
        <w:t>C.11.4</w:t>
      </w:r>
      <w:r w:rsidRPr="002579EA">
        <w:rPr>
          <w:lang w:val="fr-CA"/>
        </w:rPr>
        <w:tab/>
        <w:t>Robuste</w:t>
      </w:r>
      <w:bookmarkEnd w:id="1355"/>
      <w:bookmarkEnd w:id="1356"/>
      <w:bookmarkEnd w:id="1357"/>
      <w:bookmarkEnd w:id="1358"/>
      <w:bookmarkEnd w:id="1359"/>
    </w:p>
    <w:p w14:paraId="68F4A625" w14:textId="676D0C3E" w:rsidR="00A826A7" w:rsidRPr="002579EA" w:rsidRDefault="006C03CA" w:rsidP="002579EA">
      <w:pPr>
        <w:pStyle w:val="Heading4"/>
        <w:keepLines w:val="0"/>
        <w:rPr>
          <w:lang w:val="fr-CA"/>
        </w:rPr>
      </w:pPr>
      <w:r w:rsidRPr="002579EA">
        <w:rPr>
          <w:lang w:val="fr-CA"/>
        </w:rPr>
        <w:t>C.11.4.1</w:t>
      </w:r>
      <w:r w:rsidRPr="002579EA">
        <w:rPr>
          <w:lang w:val="fr-CA"/>
        </w:rPr>
        <w:tab/>
        <w:t>Compatible</w:t>
      </w:r>
    </w:p>
    <w:p w14:paraId="0C96D2C1" w14:textId="5D7B9F28" w:rsidR="00A826A7" w:rsidRPr="002579EA" w:rsidRDefault="006C03CA" w:rsidP="002579EA">
      <w:pPr>
        <w:pStyle w:val="Heading5"/>
        <w:keepLines w:val="0"/>
        <w:rPr>
          <w:lang w:val="fr-CA"/>
        </w:rPr>
      </w:pPr>
      <w:r w:rsidRPr="002579EA">
        <w:rPr>
          <w:lang w:val="fr-CA"/>
        </w:rPr>
        <w:t>C.11.4.1.1</w:t>
      </w:r>
      <w:r w:rsidRPr="002579EA">
        <w:rPr>
          <w:lang w:val="fr-CA"/>
        </w:rPr>
        <w:tab/>
        <w:t>Analyse syntaxique</w:t>
      </w:r>
    </w:p>
    <w:p w14:paraId="4BE7D0C6" w14:textId="7432F2D8" w:rsidR="00DE2DAC" w:rsidRPr="002579EA" w:rsidRDefault="006C03CA" w:rsidP="002579EA">
      <w:pPr>
        <w:pStyle w:val="Heading6"/>
        <w:rPr>
          <w:lang w:val="fr-CA"/>
        </w:rPr>
      </w:pPr>
      <w:r w:rsidRPr="002579EA">
        <w:rPr>
          <w:lang w:val="fr-CA"/>
        </w:rPr>
        <w:t>C.11.4.1.1.1</w:t>
      </w:r>
      <w:r w:rsidRPr="002579EA">
        <w:rPr>
          <w:lang w:val="fr-CA"/>
        </w:rPr>
        <w:tab/>
        <w:t>Analyse syntaxique (fonction</w:t>
      </w:r>
      <w:r w:rsidR="00F85D4D">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76F79" w:rsidRDefault="006C03CA" w:rsidP="009C6E9A">
            <w:pPr>
              <w:pStyle w:val="TAL"/>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9E995D7" w14:textId="75DB52C6" w:rsidR="00DE2DAC" w:rsidRPr="00276F79" w:rsidRDefault="00F85D4D" w:rsidP="009C6E9A">
            <w:pPr>
              <w:pStyle w:val="TAL"/>
            </w:pPr>
            <w:r>
              <w:t>Inspection</w:t>
            </w:r>
          </w:p>
        </w:tc>
      </w:tr>
      <w:tr w:rsidR="00AA6465" w:rsidRPr="00B100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76F79" w:rsidRDefault="006C03CA" w:rsidP="009C6E9A">
            <w:pPr>
              <w:pStyle w:val="TAL"/>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82DF660" w14:textId="45045A0C" w:rsidR="00F85D4D" w:rsidRPr="00F85D4D" w:rsidRDefault="00F85D4D" w:rsidP="00F85D4D">
            <w:pPr>
              <w:pStyle w:val="TAL"/>
              <w:rPr>
                <w:lang w:val="fr-CA"/>
              </w:rPr>
            </w:pPr>
            <w:r w:rsidRPr="00F85D4D">
              <w:rPr>
                <w:lang w:val="fr-CA"/>
              </w:rPr>
              <w:t>1.</w:t>
            </w:r>
            <w:r w:rsidRPr="00F85D4D">
              <w:rPr>
                <w:lang w:val="fr-CA"/>
              </w:rPr>
              <w:tab/>
              <w:t xml:space="preserve">La TIC est un </w:t>
            </w:r>
            <w:r w:rsidR="004C4BFC">
              <w:rPr>
                <w:lang w:val="fr-CA"/>
              </w:rPr>
              <w:t xml:space="preserve">logiciel </w:t>
            </w:r>
            <w:proofErr w:type="gramStart"/>
            <w:r w:rsidR="004C4BFC">
              <w:rPr>
                <w:lang w:val="fr-CA"/>
              </w:rPr>
              <w:t>non Web</w:t>
            </w:r>
            <w:proofErr w:type="gramEnd"/>
            <w:r w:rsidRPr="00F85D4D">
              <w:rPr>
                <w:lang w:val="fr-CA"/>
              </w:rPr>
              <w:t xml:space="preserve"> qui est doté d’une interface utilisateur.</w:t>
            </w:r>
          </w:p>
          <w:p w14:paraId="3BC14D7F" w14:textId="2651A056" w:rsidR="00DE2DAC" w:rsidRPr="002579EA" w:rsidRDefault="00F85D4D" w:rsidP="00F85D4D">
            <w:pPr>
              <w:pStyle w:val="TAL"/>
              <w:rPr>
                <w:lang w:val="fr-CA"/>
              </w:rPr>
            </w:pPr>
            <w:r w:rsidRPr="00F85D4D">
              <w:rPr>
                <w:lang w:val="fr-CA"/>
              </w:rPr>
              <w:t>2.</w:t>
            </w:r>
            <w:r w:rsidRPr="00F85D4D">
              <w:rPr>
                <w:lang w:val="fr-CA"/>
              </w:rPr>
              <w:tab/>
              <w:t>Le logiciel prend en charge au moins une technologie d’assistance.</w:t>
            </w:r>
          </w:p>
        </w:tc>
      </w:tr>
      <w:tr w:rsidR="00AA6465" w:rsidRPr="00B100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98458A4" w:rsidR="00DE2DAC" w:rsidRPr="00276F79" w:rsidRDefault="00D5361C" w:rsidP="005052D9">
            <w:pPr>
              <w:pStyle w:val="TAL"/>
              <w:keepNext w:val="0"/>
              <w:keepLines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2286DA34" w:rsidR="00DE2DAC" w:rsidRPr="002579EA" w:rsidRDefault="00F85D4D" w:rsidP="00F85D4D">
            <w:pPr>
              <w:pStyle w:val="TAL"/>
              <w:keepNext w:val="0"/>
              <w:keepLines w:val="0"/>
              <w:ind w:left="288" w:hanging="288"/>
              <w:rPr>
                <w:lang w:val="fr-CA"/>
              </w:rPr>
            </w:pPr>
            <w:r w:rsidRPr="00F85D4D">
              <w:rPr>
                <w:lang w:val="fr-CA"/>
              </w:rPr>
              <w:t>1.</w:t>
            </w:r>
            <w:r w:rsidRPr="00F85D4D">
              <w:rPr>
                <w:lang w:val="fr-CA"/>
              </w:rPr>
              <w:tab/>
              <w:t>Vérifier que le logiciel n’échoue pas au critère de succès indiqué dans le tableau 11.12.</w:t>
            </w:r>
          </w:p>
        </w:tc>
      </w:tr>
      <w:tr w:rsidR="00AA6465" w:rsidRPr="00B100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76F79" w:rsidRDefault="006C03CA" w:rsidP="005052D9">
            <w:pPr>
              <w:pStyle w:val="TAL"/>
              <w:keepNext w:val="0"/>
              <w:keepLines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62511B6E" w14:textId="77777777" w:rsidR="00F85D4D" w:rsidRPr="00F85D4D" w:rsidRDefault="00F85D4D" w:rsidP="00F85D4D">
            <w:pPr>
              <w:pStyle w:val="TAL"/>
              <w:rPr>
                <w:lang w:val="fr-CA"/>
              </w:rPr>
            </w:pPr>
            <w:r w:rsidRPr="00F85D4D">
              <w:rPr>
                <w:lang w:val="fr-CA"/>
              </w:rPr>
              <w:t>Réussite : L’énoncé testable no 1 est vrai.</w:t>
            </w:r>
          </w:p>
          <w:p w14:paraId="5C962852" w14:textId="77777777" w:rsidR="00F85D4D" w:rsidRPr="00F85D4D" w:rsidRDefault="00F85D4D" w:rsidP="00F85D4D">
            <w:pPr>
              <w:pStyle w:val="TAL"/>
              <w:rPr>
                <w:lang w:val="fr-CA"/>
              </w:rPr>
            </w:pPr>
            <w:r w:rsidRPr="00F85D4D">
              <w:rPr>
                <w:lang w:val="fr-CA"/>
              </w:rPr>
              <w:t>Échec : L’énoncé testable no 1 est faux.</w:t>
            </w:r>
          </w:p>
          <w:p w14:paraId="29B1C681" w14:textId="0795B812" w:rsidR="00AE70AF" w:rsidRPr="002579EA" w:rsidRDefault="00F85D4D" w:rsidP="00F85D4D">
            <w:pPr>
              <w:pStyle w:val="TAL"/>
              <w:keepNext w:val="0"/>
              <w:keepLines w:val="0"/>
              <w:rPr>
                <w:lang w:val="fr-CA"/>
              </w:rPr>
            </w:pPr>
            <w:r w:rsidRPr="00F85D4D">
              <w:rPr>
                <w:lang w:val="fr-CA"/>
              </w:rPr>
              <w:t>Sans objet : La condition préalable 1 ou 2 n’est pas remplie.</w:t>
            </w:r>
          </w:p>
        </w:tc>
      </w:tr>
    </w:tbl>
    <w:p w14:paraId="6E58A622" w14:textId="78860351" w:rsidR="00DE2DAC" w:rsidRPr="002579EA" w:rsidRDefault="006C03CA" w:rsidP="002579EA">
      <w:pPr>
        <w:pStyle w:val="Heading6"/>
        <w:rPr>
          <w:lang w:val="fr-CA"/>
        </w:rPr>
      </w:pPr>
      <w:r w:rsidRPr="002579EA">
        <w:rPr>
          <w:lang w:val="fr-CA"/>
        </w:rPr>
        <w:t>C.11.4.1.1.2</w:t>
      </w:r>
      <w:r w:rsidRPr="002579EA">
        <w:rPr>
          <w:lang w:val="fr-CA"/>
        </w:rPr>
        <w:tab/>
        <w:t xml:space="preserve">Analyse syntaxique (fonction </w:t>
      </w:r>
      <w:r w:rsidR="00F85D4D">
        <w:rPr>
          <w:lang w:val="fr-CA"/>
        </w:rPr>
        <w:t>restreinte</w:t>
      </w:r>
      <w:r w:rsidRPr="002579EA">
        <w:rPr>
          <w:lang w:val="fr-CA"/>
        </w:rPr>
        <w:t>)</w:t>
      </w:r>
    </w:p>
    <w:p w14:paraId="59EA6A00" w14:textId="21C3AE92" w:rsidR="00DE2DAC" w:rsidRPr="002579EA" w:rsidRDefault="00F85D4D" w:rsidP="002579EA">
      <w:pPr>
        <w:rPr>
          <w:lang w:val="fr-CA"/>
        </w:rPr>
      </w:pPr>
      <w:r w:rsidRPr="00F85D4D">
        <w:rPr>
          <w:lang w:val="fr-CA"/>
        </w:rPr>
        <w:t>La clause 11.4.1.1.2 ne contient aucune exigence en matière de test</w:t>
      </w:r>
      <w:r w:rsidR="006C03CA" w:rsidRPr="002579EA">
        <w:rPr>
          <w:lang w:val="fr-CA"/>
        </w:rPr>
        <w:t>.</w:t>
      </w:r>
    </w:p>
    <w:p w14:paraId="10F16163" w14:textId="1A0B28C2" w:rsidR="00DE2DAC" w:rsidRPr="002579EA" w:rsidRDefault="006C03CA" w:rsidP="002579EA">
      <w:pPr>
        <w:pStyle w:val="Heading5"/>
        <w:keepNext w:val="0"/>
        <w:rPr>
          <w:lang w:val="fr-CA"/>
        </w:rPr>
      </w:pPr>
      <w:r w:rsidRPr="002579EA">
        <w:rPr>
          <w:lang w:val="fr-CA"/>
        </w:rPr>
        <w:t>C.11.4.1.2</w:t>
      </w:r>
      <w:r w:rsidRPr="002579EA">
        <w:rPr>
          <w:lang w:val="fr-CA"/>
        </w:rPr>
        <w:tab/>
        <w:t>Nom, rôle et valeur</w:t>
      </w:r>
    </w:p>
    <w:p w14:paraId="1731CF36" w14:textId="24EA7B76" w:rsidR="00DE2DAC" w:rsidRPr="002579EA" w:rsidRDefault="006C03CA" w:rsidP="002579EA">
      <w:pPr>
        <w:pStyle w:val="Heading6"/>
        <w:keepNext w:val="0"/>
        <w:rPr>
          <w:lang w:val="fr-CA"/>
        </w:rPr>
      </w:pPr>
      <w:r w:rsidRPr="002579EA">
        <w:rPr>
          <w:lang w:val="fr-CA"/>
        </w:rPr>
        <w:t>C.11.4.1.2.1</w:t>
      </w:r>
      <w:r w:rsidRPr="002579EA">
        <w:rPr>
          <w:lang w:val="fr-CA"/>
        </w:rPr>
        <w:tab/>
        <w:t xml:space="preserve">Nom, rôle et valeur (fonction </w:t>
      </w:r>
      <w:r w:rsidR="00F85D4D">
        <w:rPr>
          <w:lang w:val="fr-CA"/>
        </w:rPr>
        <w:t>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E82DCD" w14:textId="0C21B4FE" w:rsidR="00DE2DAC" w:rsidRPr="00276F79" w:rsidRDefault="00F85D4D" w:rsidP="00B87828">
            <w:pPr>
              <w:pStyle w:val="TAL"/>
              <w:keepNext w:val="0"/>
            </w:pPr>
            <w:r>
              <w:t>Inspection</w:t>
            </w:r>
          </w:p>
        </w:tc>
      </w:tr>
      <w:tr w:rsidR="00AA6465" w:rsidRPr="00B100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1C11AB" w14:textId="2B0C7580" w:rsidR="00F85D4D" w:rsidRPr="00F85D4D" w:rsidRDefault="00F85D4D" w:rsidP="00F85D4D">
            <w:pPr>
              <w:pStyle w:val="TAL"/>
              <w:rPr>
                <w:lang w:val="fr-CA"/>
              </w:rPr>
            </w:pPr>
            <w:r w:rsidRPr="00F85D4D">
              <w:rPr>
                <w:lang w:val="fr-CA"/>
              </w:rPr>
              <w:t>1.</w:t>
            </w:r>
            <w:r w:rsidRPr="00F85D4D">
              <w:rPr>
                <w:lang w:val="fr-CA"/>
              </w:rPr>
              <w:tab/>
              <w:t xml:space="preserve">La TIC est un </w:t>
            </w:r>
            <w:r w:rsidR="004C4BFC">
              <w:rPr>
                <w:lang w:val="fr-CA"/>
              </w:rPr>
              <w:t xml:space="preserve">logiciel </w:t>
            </w:r>
            <w:proofErr w:type="gramStart"/>
            <w:r w:rsidR="004C4BFC">
              <w:rPr>
                <w:lang w:val="fr-CA"/>
              </w:rPr>
              <w:t>non Web</w:t>
            </w:r>
            <w:proofErr w:type="gramEnd"/>
            <w:r w:rsidRPr="00F85D4D">
              <w:rPr>
                <w:lang w:val="fr-CA"/>
              </w:rPr>
              <w:t xml:space="preserve"> qui est doté d’une interface utilisateur.</w:t>
            </w:r>
          </w:p>
          <w:p w14:paraId="3AFB15A6" w14:textId="69DEC155" w:rsidR="00DE2DAC" w:rsidRPr="002579EA" w:rsidRDefault="00F85D4D" w:rsidP="00F85D4D">
            <w:pPr>
              <w:pStyle w:val="TAL"/>
              <w:keepNext w:val="0"/>
              <w:rPr>
                <w:lang w:val="fr-CA"/>
              </w:rPr>
            </w:pPr>
            <w:r w:rsidRPr="00F85D4D">
              <w:rPr>
                <w:lang w:val="fr-CA"/>
              </w:rPr>
              <w:t>2.</w:t>
            </w:r>
            <w:r w:rsidRPr="00F85D4D">
              <w:rPr>
                <w:lang w:val="fr-CA"/>
              </w:rPr>
              <w:tab/>
              <w:t>Le logiciel prend en charge au moins une technologie d’assistance</w:t>
            </w:r>
          </w:p>
        </w:tc>
      </w:tr>
      <w:tr w:rsidR="00AA6465" w:rsidRPr="00B100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50E91063"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28E2D154" w:rsidR="00DE2DAC" w:rsidRPr="002579EA" w:rsidRDefault="00F85D4D" w:rsidP="00F85D4D">
            <w:pPr>
              <w:pStyle w:val="TAL"/>
              <w:keepNext w:val="0"/>
              <w:ind w:left="288" w:hanging="283"/>
              <w:rPr>
                <w:lang w:val="fr-CA"/>
              </w:rPr>
            </w:pPr>
            <w:r w:rsidRPr="00F85D4D">
              <w:rPr>
                <w:lang w:val="fr-CA"/>
              </w:rPr>
              <w:t>1.</w:t>
            </w:r>
            <w:r w:rsidRPr="00F85D4D">
              <w:rPr>
                <w:lang w:val="fr-CA"/>
              </w:rPr>
              <w:tab/>
              <w:t>Vérifier que le logiciel n’échoue pas au critère de succès indiqué dans le tableau 11.13.</w:t>
            </w:r>
          </w:p>
        </w:tc>
      </w:tr>
      <w:tr w:rsidR="00AA6465" w:rsidRPr="00B100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7A311" w14:textId="77777777" w:rsidR="00F85D4D" w:rsidRPr="00F85D4D" w:rsidRDefault="00F85D4D" w:rsidP="00F85D4D">
            <w:pPr>
              <w:pStyle w:val="TAL"/>
              <w:rPr>
                <w:lang w:val="fr-CA"/>
              </w:rPr>
            </w:pPr>
            <w:r w:rsidRPr="00F85D4D">
              <w:rPr>
                <w:lang w:val="fr-CA"/>
              </w:rPr>
              <w:t>Réussite : L’énoncé testable no 1 est vrai.</w:t>
            </w:r>
          </w:p>
          <w:p w14:paraId="4B37875C" w14:textId="77777777" w:rsidR="00F85D4D" w:rsidRPr="00F85D4D" w:rsidRDefault="00F85D4D" w:rsidP="00F85D4D">
            <w:pPr>
              <w:pStyle w:val="TAL"/>
              <w:rPr>
                <w:lang w:val="fr-CA"/>
              </w:rPr>
            </w:pPr>
            <w:r w:rsidRPr="00F85D4D">
              <w:rPr>
                <w:lang w:val="fr-CA"/>
              </w:rPr>
              <w:t>Échec : L’énoncé testable no 1 est faux.</w:t>
            </w:r>
          </w:p>
          <w:p w14:paraId="1F7BBDC8" w14:textId="2C50B980" w:rsidR="00AE70AF" w:rsidRPr="002579EA" w:rsidRDefault="00F85D4D" w:rsidP="00F85D4D">
            <w:pPr>
              <w:pStyle w:val="TAL"/>
              <w:keepNext w:val="0"/>
              <w:rPr>
                <w:lang w:val="fr-CA"/>
              </w:rPr>
            </w:pPr>
            <w:r w:rsidRPr="00F85D4D">
              <w:rPr>
                <w:lang w:val="fr-CA"/>
              </w:rPr>
              <w:t>Sans objet : La condition préalable 1 ou 2 n’est pas remplie.</w:t>
            </w:r>
          </w:p>
        </w:tc>
      </w:tr>
    </w:tbl>
    <w:p w14:paraId="6538061B" w14:textId="66C87985" w:rsidR="00DE2DAC" w:rsidRPr="002579EA" w:rsidRDefault="006C03CA" w:rsidP="009C6E9A">
      <w:pPr>
        <w:pStyle w:val="Heading6"/>
        <w:rPr>
          <w:lang w:val="fr-CA"/>
        </w:rPr>
      </w:pPr>
      <w:r w:rsidRPr="002579EA">
        <w:rPr>
          <w:lang w:val="fr-CA"/>
        </w:rPr>
        <w:t>C.11.4.1.2.2</w:t>
      </w:r>
      <w:r w:rsidRPr="002579EA">
        <w:rPr>
          <w:lang w:val="fr-CA"/>
        </w:rPr>
        <w:tab/>
        <w:t xml:space="preserve">Nom, rôle et valeur (fonction </w:t>
      </w:r>
      <w:r w:rsidR="00F85D4D">
        <w:rPr>
          <w:lang w:val="fr-CA"/>
        </w:rPr>
        <w:t>restreinte</w:t>
      </w:r>
      <w:r w:rsidRPr="002579EA">
        <w:rPr>
          <w:lang w:val="fr-CA"/>
        </w:rPr>
        <w:t>)</w:t>
      </w:r>
    </w:p>
    <w:p w14:paraId="314F366A" w14:textId="6E2D093D" w:rsidR="00DE2DAC" w:rsidRPr="002579EA" w:rsidRDefault="00F85D4D" w:rsidP="00DE2DAC">
      <w:pPr>
        <w:rPr>
          <w:lang w:val="fr-CA"/>
        </w:rPr>
      </w:pPr>
      <w:r w:rsidRPr="00F85D4D">
        <w:rPr>
          <w:lang w:val="fr-CA"/>
        </w:rPr>
        <w:t>La clause 11.4.1.2.2 ne contient aucune exigence testable</w:t>
      </w:r>
      <w:r w:rsidR="006C03CA" w:rsidRPr="002579EA">
        <w:rPr>
          <w:lang w:val="fr-CA"/>
        </w:rPr>
        <w:t>.</w:t>
      </w:r>
    </w:p>
    <w:p w14:paraId="41400853" w14:textId="49C6C489" w:rsidR="0000364A" w:rsidRPr="002579EA" w:rsidRDefault="006C03CA" w:rsidP="002579EA">
      <w:pPr>
        <w:pStyle w:val="Heading5"/>
        <w:rPr>
          <w:lang w:val="fr-CA"/>
        </w:rPr>
      </w:pPr>
      <w:r w:rsidRPr="002579EA">
        <w:rPr>
          <w:lang w:val="fr-CA"/>
        </w:rPr>
        <w:t>C.11.4.1.3</w:t>
      </w:r>
      <w:r w:rsidRPr="002579EA">
        <w:rPr>
          <w:lang w:val="fr-CA"/>
        </w:rPr>
        <w:tab/>
        <w:t>Messages d’état</w:t>
      </w:r>
    </w:p>
    <w:p w14:paraId="3B877DD3" w14:textId="0FF8036F" w:rsidR="00BD5F26" w:rsidRPr="002579EA" w:rsidRDefault="006C03CA" w:rsidP="002579EA">
      <w:pPr>
        <w:pStyle w:val="Heading6"/>
        <w:rPr>
          <w:lang w:val="fr-CA"/>
        </w:rPr>
      </w:pPr>
      <w:r w:rsidRPr="002579EA">
        <w:rPr>
          <w:lang w:val="fr-CA"/>
        </w:rPr>
        <w:t>C.11.4.1.3.1</w:t>
      </w:r>
      <w:r w:rsidRPr="00276F79">
        <w:rPr>
          <w:lang w:val="fr-CA"/>
        </w:rPr>
        <w:tab/>
      </w:r>
      <w:r w:rsidRPr="002579EA">
        <w:rPr>
          <w:lang w:val="fr-CA"/>
        </w:rPr>
        <w:t>Messages d’état (fonction</w:t>
      </w:r>
      <w:r w:rsidR="002C516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94815E" w14:textId="355C2C90" w:rsidR="0000364A" w:rsidRPr="00276F79" w:rsidRDefault="002C5164" w:rsidP="002579EA">
            <w:pPr>
              <w:pStyle w:val="TAL"/>
            </w:pPr>
            <w:r>
              <w:t>Inspection</w:t>
            </w:r>
          </w:p>
        </w:tc>
      </w:tr>
      <w:tr w:rsidR="00AA6465" w:rsidRPr="00B10070"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09A7FC" w14:textId="7E0AA352" w:rsidR="002C5164" w:rsidRPr="002C5164" w:rsidRDefault="002C5164" w:rsidP="002C5164">
            <w:pPr>
              <w:pStyle w:val="TAL"/>
              <w:rPr>
                <w:lang w:val="fr-CA"/>
              </w:rPr>
            </w:pPr>
            <w:r w:rsidRPr="002C5164">
              <w:rPr>
                <w:lang w:val="fr-CA"/>
              </w:rPr>
              <w:t>1.</w:t>
            </w:r>
            <w:r w:rsidRPr="002C5164">
              <w:rPr>
                <w:lang w:val="fr-CA"/>
              </w:rPr>
              <w:tab/>
              <w:t xml:space="preserve">La TIC est un </w:t>
            </w:r>
            <w:r w:rsidR="004C4BFC">
              <w:rPr>
                <w:lang w:val="fr-CA"/>
              </w:rPr>
              <w:t xml:space="preserve">logiciel </w:t>
            </w:r>
            <w:proofErr w:type="gramStart"/>
            <w:r w:rsidR="004C4BFC">
              <w:rPr>
                <w:lang w:val="fr-CA"/>
              </w:rPr>
              <w:t>non Web</w:t>
            </w:r>
            <w:proofErr w:type="gramEnd"/>
            <w:r w:rsidRPr="002C5164">
              <w:rPr>
                <w:lang w:val="fr-CA"/>
              </w:rPr>
              <w:t xml:space="preserve"> qui est doté d’une interface utilisateur.</w:t>
            </w:r>
          </w:p>
          <w:p w14:paraId="119EA6D0" w14:textId="717E4BD4" w:rsidR="00FA1E66" w:rsidRPr="002579EA" w:rsidRDefault="002C5164" w:rsidP="002C5164">
            <w:pPr>
              <w:pStyle w:val="TAL"/>
              <w:ind w:left="288" w:hanging="283"/>
              <w:rPr>
                <w:lang w:val="fr-CA"/>
              </w:rPr>
            </w:pPr>
            <w:r w:rsidRPr="002C5164">
              <w:rPr>
                <w:lang w:val="fr-CA"/>
              </w:rPr>
              <w:t>2.</w:t>
            </w:r>
            <w:r w:rsidRPr="002C5164">
              <w:rPr>
                <w:lang w:val="fr-CA"/>
              </w:rPr>
              <w:tab/>
              <w:t>Le logiciel prend en charge l’accès aux technologies d’assistance pour la lecture d’écran.</w:t>
            </w:r>
          </w:p>
        </w:tc>
      </w:tr>
      <w:tr w:rsidR="00AA6465" w:rsidRPr="00B10070"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17D6B573" w:rsidR="0000364A"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5726D1B7" w:rsidR="0000364A" w:rsidRPr="002579EA" w:rsidRDefault="006C03CA" w:rsidP="002579EA">
            <w:pPr>
              <w:pStyle w:val="TAL"/>
              <w:rPr>
                <w:lang w:val="fr-CA"/>
              </w:rPr>
            </w:pPr>
            <w:r w:rsidRPr="002579EA">
              <w:rPr>
                <w:lang w:val="fr-CA"/>
              </w:rPr>
              <w:t xml:space="preserve">1. Vérifier que le logiciel n’échoue pas au </w:t>
            </w:r>
            <w:hyperlink r:id="rId230" w:anchor="status-messages" w:history="1">
              <w:r w:rsidRPr="00276F79">
                <w:rPr>
                  <w:rStyle w:val="Hyperlink"/>
                  <w:lang w:val="fr-CA"/>
                </w:rPr>
                <w:t xml:space="preserve">critère de succès </w:t>
              </w:r>
              <w:r w:rsidR="002C5164">
                <w:rPr>
                  <w:rStyle w:val="Hyperlink"/>
                  <w:lang w:val="fr-CA"/>
                </w:rPr>
                <w:t>4.1.3</w:t>
              </w:r>
              <w:r w:rsidRPr="00276F79">
                <w:rPr>
                  <w:rStyle w:val="Hyperlink"/>
                  <w:lang w:val="fr-CA"/>
                </w:rPr>
                <w:t xml:space="preserve"> Messages d’éta</w:t>
              </w:r>
              <w:r w:rsidR="002C5164">
                <w:rPr>
                  <w:rStyle w:val="Hyperlink"/>
                  <w:lang w:val="fr-CA"/>
                </w:rPr>
                <w:t>t des WCAG 2.1</w:t>
              </w:r>
            </w:hyperlink>
            <w:r w:rsidRPr="00276F79">
              <w:rPr>
                <w:lang w:val="fr-CA"/>
              </w:rPr>
              <w:t xml:space="preserve"> (en anglais seulement).</w:t>
            </w:r>
          </w:p>
        </w:tc>
      </w:tr>
      <w:tr w:rsidR="00AA6465" w:rsidRPr="00565424"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F3695D" w14:textId="77777777" w:rsidR="002C5164" w:rsidRPr="002C5164" w:rsidRDefault="002C5164" w:rsidP="002C5164">
            <w:pPr>
              <w:pStyle w:val="TAL"/>
              <w:rPr>
                <w:lang w:val="fr-CA"/>
              </w:rPr>
            </w:pPr>
            <w:r w:rsidRPr="002C5164">
              <w:rPr>
                <w:lang w:val="fr-CA"/>
              </w:rPr>
              <w:t>Réussite : L’énoncé testable no 1 est vrai.</w:t>
            </w:r>
          </w:p>
          <w:p w14:paraId="4A1DDA05" w14:textId="77777777" w:rsidR="002C5164" w:rsidRPr="002C5164" w:rsidRDefault="002C5164" w:rsidP="002C5164">
            <w:pPr>
              <w:pStyle w:val="TAL"/>
              <w:rPr>
                <w:lang w:val="fr-CA"/>
              </w:rPr>
            </w:pPr>
            <w:r w:rsidRPr="002C5164">
              <w:rPr>
                <w:lang w:val="fr-CA"/>
              </w:rPr>
              <w:t>Échec : L’énoncé testable no 1 est faux.</w:t>
            </w:r>
          </w:p>
          <w:p w14:paraId="55D0B860" w14:textId="227BFB80" w:rsidR="00AE70AF" w:rsidRPr="002579EA" w:rsidRDefault="002C5164" w:rsidP="002C5164">
            <w:pPr>
              <w:pStyle w:val="TAL"/>
              <w:rPr>
                <w:lang w:val="fr-CA"/>
              </w:rPr>
            </w:pPr>
            <w:r w:rsidRPr="002C5164">
              <w:rPr>
                <w:lang w:val="fr-CA"/>
              </w:rPr>
              <w:t xml:space="preserve">Sans objet : La condition préalable 1 ou 2 n’est pas remplie ou le </w:t>
            </w:r>
            <w:r w:rsidR="004C4BFC">
              <w:rPr>
                <w:lang w:val="fr-CA"/>
              </w:rPr>
              <w:t xml:space="preserve">logiciel </w:t>
            </w:r>
            <w:proofErr w:type="gramStart"/>
            <w:r w:rsidR="004C4BFC">
              <w:rPr>
                <w:lang w:val="fr-CA"/>
              </w:rPr>
              <w:t>non Web</w:t>
            </w:r>
            <w:proofErr w:type="gramEnd"/>
            <w:r w:rsidRPr="002C5164">
              <w:rPr>
                <w:lang w:val="fr-CA"/>
              </w:rPr>
              <w:t xml:space="preserve"> ne renferme pas de contenu pertinent pour le critère de succès 4.1.3 Messages d’état des WCAG 2.1</w:t>
            </w:r>
          </w:p>
        </w:tc>
      </w:tr>
    </w:tbl>
    <w:p w14:paraId="1743B1E5" w14:textId="1FA6B11A" w:rsidR="00BD5F26" w:rsidRPr="002579EA" w:rsidRDefault="006C03CA" w:rsidP="002579EA">
      <w:pPr>
        <w:pStyle w:val="Heading6"/>
        <w:rPr>
          <w:lang w:val="fr-CA"/>
        </w:rPr>
      </w:pPr>
      <w:r w:rsidRPr="002579EA">
        <w:rPr>
          <w:lang w:val="fr-CA"/>
        </w:rPr>
        <w:t>C.11.4.1.3.2</w:t>
      </w:r>
      <w:r w:rsidRPr="00276F79">
        <w:rPr>
          <w:lang w:val="fr-CA"/>
        </w:rPr>
        <w:tab/>
      </w:r>
      <w:r w:rsidRPr="002579EA">
        <w:rPr>
          <w:lang w:val="fr-CA"/>
        </w:rPr>
        <w:t xml:space="preserve">Messages d’état (fonction </w:t>
      </w:r>
      <w:r w:rsidR="002C5164">
        <w:rPr>
          <w:lang w:val="fr-CA"/>
        </w:rPr>
        <w:t>restreinte</w:t>
      </w:r>
      <w:r w:rsidRPr="002579EA">
        <w:rPr>
          <w:lang w:val="fr-CA"/>
        </w:rPr>
        <w:t>)</w:t>
      </w:r>
    </w:p>
    <w:p w14:paraId="1B0C4B87" w14:textId="1C19DB56" w:rsidR="00BD5F26" w:rsidRPr="002579EA" w:rsidRDefault="002C5164" w:rsidP="00BD5F26">
      <w:pPr>
        <w:rPr>
          <w:lang w:val="fr-CA"/>
        </w:rPr>
      </w:pPr>
      <w:r w:rsidRPr="002C5164">
        <w:rPr>
          <w:lang w:val="fr-CA"/>
        </w:rPr>
        <w:t>La clause 11.4.1.3.2 ne contient aucune exigence testable</w:t>
      </w:r>
      <w:r w:rsidR="006C03CA" w:rsidRPr="002579EA">
        <w:rPr>
          <w:lang w:val="fr-CA"/>
        </w:rPr>
        <w:t>.</w:t>
      </w:r>
    </w:p>
    <w:p w14:paraId="4B2C6B0F" w14:textId="2EED8AED" w:rsidR="00DA7CBD" w:rsidRPr="002579EA" w:rsidRDefault="006C03CA" w:rsidP="00B17C08">
      <w:pPr>
        <w:pStyle w:val="Heading3"/>
        <w:rPr>
          <w:lang w:val="fr-CA"/>
        </w:rPr>
      </w:pPr>
      <w:bookmarkStart w:id="1360" w:name="_Toc57281226"/>
      <w:bookmarkStart w:id="1361" w:name="_Toc57986096"/>
      <w:bookmarkStart w:id="1362" w:name="_Toc58222469"/>
      <w:bookmarkStart w:id="1363" w:name="_Toc78290721"/>
      <w:bookmarkStart w:id="1364" w:name="_Toc197147377"/>
      <w:r w:rsidRPr="002579EA">
        <w:rPr>
          <w:lang w:val="fr-CA"/>
        </w:rPr>
        <w:t>C.11.5</w:t>
      </w:r>
      <w:r w:rsidRPr="002579EA">
        <w:rPr>
          <w:lang w:val="fr-CA"/>
        </w:rPr>
        <w:tab/>
        <w:t>Interopérabilité avec l</w:t>
      </w:r>
      <w:r w:rsidR="002C5164">
        <w:rPr>
          <w:lang w:val="fr-CA"/>
        </w:rPr>
        <w:t>a</w:t>
      </w:r>
      <w:r w:rsidRPr="002579EA">
        <w:rPr>
          <w:lang w:val="fr-CA"/>
        </w:rPr>
        <w:t xml:space="preserve"> technologie d’assistance</w:t>
      </w:r>
      <w:bookmarkEnd w:id="1360"/>
      <w:bookmarkEnd w:id="1361"/>
      <w:bookmarkEnd w:id="1362"/>
      <w:bookmarkEnd w:id="1363"/>
      <w:bookmarkEnd w:id="1364"/>
    </w:p>
    <w:p w14:paraId="0214087A" w14:textId="0D4F769D" w:rsidR="00DA7CBD" w:rsidRPr="00276F79" w:rsidRDefault="006C03CA" w:rsidP="00B17C08">
      <w:pPr>
        <w:pStyle w:val="Heading4"/>
      </w:pPr>
      <w:r w:rsidRPr="002579EA">
        <w:rPr>
          <w:lang w:val="fr-CA"/>
        </w:rPr>
        <w:t>C.11.5.1</w:t>
      </w:r>
      <w:r w:rsidRPr="002579EA">
        <w:rPr>
          <w:lang w:val="fr-CA"/>
        </w:rPr>
        <w:tab/>
        <w:t>Fonction</w:t>
      </w:r>
      <w:r w:rsidR="002C5164">
        <w:rPr>
          <w:lang w:val="fr-CA"/>
        </w:rPr>
        <w:t xml:space="preserve">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ECA7D8" w14:textId="77777777" w:rsidTr="00721ADE">
        <w:trPr>
          <w:jc w:val="center"/>
        </w:trPr>
        <w:tc>
          <w:tcPr>
            <w:tcW w:w="1951" w:type="dxa"/>
          </w:tcPr>
          <w:p w14:paraId="5595E49F" w14:textId="77777777" w:rsidR="00DA7CBD" w:rsidRPr="00276F79" w:rsidRDefault="006C03CA" w:rsidP="00B17C08">
            <w:pPr>
              <w:pStyle w:val="TAL"/>
            </w:pPr>
            <w:r w:rsidRPr="002579EA">
              <w:rPr>
                <w:lang w:val="fr-CA"/>
              </w:rPr>
              <w:t>Type d’évaluation</w:t>
            </w:r>
          </w:p>
        </w:tc>
        <w:tc>
          <w:tcPr>
            <w:tcW w:w="7088" w:type="dxa"/>
          </w:tcPr>
          <w:p w14:paraId="7270795C" w14:textId="12DCDB89" w:rsidR="00DA7CBD" w:rsidRPr="00276F79" w:rsidRDefault="007722EF" w:rsidP="00B17C08">
            <w:pPr>
              <w:pStyle w:val="TAL"/>
            </w:pPr>
            <w:r>
              <w:t>Inspection</w:t>
            </w:r>
          </w:p>
        </w:tc>
      </w:tr>
      <w:tr w:rsidR="00AA6465" w:rsidRPr="00B10070" w14:paraId="4C4120F9" w14:textId="77777777" w:rsidTr="00721ADE">
        <w:trPr>
          <w:jc w:val="center"/>
        </w:trPr>
        <w:tc>
          <w:tcPr>
            <w:tcW w:w="1951" w:type="dxa"/>
          </w:tcPr>
          <w:p w14:paraId="14EFF931" w14:textId="77777777" w:rsidR="00DA7CBD" w:rsidRPr="00276F79" w:rsidRDefault="006C03CA" w:rsidP="00B17C08">
            <w:pPr>
              <w:pStyle w:val="TAL"/>
            </w:pPr>
            <w:r w:rsidRPr="002579EA">
              <w:rPr>
                <w:lang w:val="fr-CA"/>
              </w:rPr>
              <w:t>Conditions préalables</w:t>
            </w:r>
          </w:p>
        </w:tc>
        <w:tc>
          <w:tcPr>
            <w:tcW w:w="7088" w:type="dxa"/>
          </w:tcPr>
          <w:p w14:paraId="5537799B" w14:textId="585783DA" w:rsidR="00DA7CBD" w:rsidRPr="002579EA" w:rsidRDefault="007722EF" w:rsidP="00B17C08">
            <w:pPr>
              <w:pStyle w:val="TAL"/>
              <w:rPr>
                <w:lang w:val="fr-CA"/>
              </w:rPr>
            </w:pPr>
            <w:r w:rsidRPr="007722EF">
              <w:rPr>
                <w:lang w:val="fr-CA"/>
              </w:rPr>
              <w:t>1.</w:t>
            </w:r>
            <w:r w:rsidRPr="007722EF">
              <w:rPr>
                <w:lang w:val="fr-CA"/>
              </w:rPr>
              <w:tab/>
              <w:t>Le logiciel a une fonction restreinte.</w:t>
            </w:r>
          </w:p>
        </w:tc>
      </w:tr>
      <w:tr w:rsidR="00AA6465" w:rsidRPr="00B10070" w14:paraId="0DB5B9E6" w14:textId="77777777" w:rsidTr="00721ADE">
        <w:trPr>
          <w:jc w:val="center"/>
        </w:trPr>
        <w:tc>
          <w:tcPr>
            <w:tcW w:w="1951" w:type="dxa"/>
          </w:tcPr>
          <w:p w14:paraId="799ADF59" w14:textId="3017F795" w:rsidR="00DA7CBD" w:rsidRPr="00276F79" w:rsidRDefault="00D5361C" w:rsidP="00A062C4">
            <w:pPr>
              <w:pStyle w:val="TAL"/>
              <w:keepNext w:val="0"/>
            </w:pPr>
            <w:r>
              <w:rPr>
                <w:lang w:val="fr-CA"/>
              </w:rPr>
              <w:t>Procédure</w:t>
            </w:r>
          </w:p>
        </w:tc>
        <w:tc>
          <w:tcPr>
            <w:tcW w:w="7088" w:type="dxa"/>
          </w:tcPr>
          <w:p w14:paraId="457752F1" w14:textId="43C36A29" w:rsidR="00DA7CBD" w:rsidRPr="002579EA" w:rsidRDefault="007722EF" w:rsidP="00A062C4">
            <w:pPr>
              <w:pStyle w:val="TAL"/>
              <w:keepNext w:val="0"/>
              <w:rPr>
                <w:lang w:val="fr-CA"/>
              </w:rPr>
            </w:pPr>
            <w:r w:rsidRPr="007722EF">
              <w:rPr>
                <w:lang w:val="fr-CA"/>
              </w:rPr>
              <w:t>1.</w:t>
            </w:r>
            <w:r w:rsidRPr="007722EF">
              <w:rPr>
                <w:lang w:val="fr-CA"/>
              </w:rPr>
              <w:tab/>
              <w:t>Vérifier que la fonction restreinte est conforme à la clause 5.1.</w:t>
            </w:r>
          </w:p>
        </w:tc>
      </w:tr>
      <w:tr w:rsidR="00AA6465" w:rsidRPr="00B10070" w14:paraId="1A324C71" w14:textId="77777777" w:rsidTr="00721ADE">
        <w:trPr>
          <w:jc w:val="center"/>
        </w:trPr>
        <w:tc>
          <w:tcPr>
            <w:tcW w:w="1951" w:type="dxa"/>
          </w:tcPr>
          <w:p w14:paraId="0FA977F0" w14:textId="77777777" w:rsidR="00DA7CBD" w:rsidRPr="00276F79" w:rsidRDefault="006C03CA" w:rsidP="00A062C4">
            <w:pPr>
              <w:pStyle w:val="TAL"/>
              <w:keepNext w:val="0"/>
            </w:pPr>
            <w:r w:rsidRPr="002579EA">
              <w:rPr>
                <w:lang w:val="fr-CA"/>
              </w:rPr>
              <w:t>Résultat</w:t>
            </w:r>
          </w:p>
        </w:tc>
        <w:tc>
          <w:tcPr>
            <w:tcW w:w="7088" w:type="dxa"/>
          </w:tcPr>
          <w:p w14:paraId="664094C4" w14:textId="77777777" w:rsidR="00760738" w:rsidRPr="00760738" w:rsidRDefault="00760738" w:rsidP="00760738">
            <w:pPr>
              <w:pStyle w:val="TAL"/>
              <w:rPr>
                <w:lang w:val="fr-CA"/>
              </w:rPr>
            </w:pPr>
            <w:r w:rsidRPr="00760738">
              <w:rPr>
                <w:lang w:val="fr-CA"/>
              </w:rPr>
              <w:t>Si l’énoncé testable no 1 est vrai, le logiciel n’est pas tenu de se conformer à la clause 11.5.2.</w:t>
            </w:r>
          </w:p>
          <w:p w14:paraId="56980C1A" w14:textId="77777777" w:rsidR="00760738" w:rsidRPr="00760738" w:rsidRDefault="00760738" w:rsidP="00760738">
            <w:pPr>
              <w:pStyle w:val="TAL"/>
              <w:rPr>
                <w:lang w:val="fr-CA"/>
              </w:rPr>
            </w:pPr>
            <w:r w:rsidRPr="00760738">
              <w:rPr>
                <w:lang w:val="fr-CA"/>
              </w:rPr>
              <w:t>Si l’énoncé testable no 1 est faux, le logiciel est tenu de se conformer à la clause 11.5.2.</w:t>
            </w:r>
          </w:p>
          <w:p w14:paraId="656CCE46" w14:textId="221526AD" w:rsidR="00AE70AF" w:rsidRPr="002579EA" w:rsidRDefault="00760738" w:rsidP="00760738">
            <w:pPr>
              <w:pStyle w:val="TAL"/>
              <w:keepNext w:val="0"/>
              <w:rPr>
                <w:lang w:val="fr-CA"/>
              </w:rPr>
            </w:pPr>
            <w:r w:rsidRPr="00760738">
              <w:rPr>
                <w:lang w:val="fr-CA"/>
              </w:rPr>
              <w:t>Sans objet : La condition préalable 1 n’est pas remplie.</w:t>
            </w:r>
          </w:p>
        </w:tc>
      </w:tr>
    </w:tbl>
    <w:p w14:paraId="16AB4BF1" w14:textId="3843817B" w:rsidR="00DA7CBD" w:rsidRPr="002579EA" w:rsidRDefault="006C03CA" w:rsidP="00A062C4">
      <w:pPr>
        <w:pStyle w:val="Heading4"/>
        <w:keepNext w:val="0"/>
        <w:rPr>
          <w:lang w:val="fr-CA"/>
        </w:rPr>
      </w:pPr>
      <w:r w:rsidRPr="002579EA">
        <w:rPr>
          <w:lang w:val="fr-CA"/>
        </w:rPr>
        <w:t>C.11.5.2</w:t>
      </w:r>
      <w:r w:rsidRPr="002579EA">
        <w:rPr>
          <w:lang w:val="fr-CA"/>
        </w:rPr>
        <w:tab/>
        <w:t>Services d’accessibilité</w:t>
      </w:r>
    </w:p>
    <w:p w14:paraId="448D1B91" w14:textId="32FF48D6" w:rsidR="00DA7CBD" w:rsidRPr="002579EA" w:rsidRDefault="006C03CA" w:rsidP="00A062C4">
      <w:pPr>
        <w:pStyle w:val="Heading5"/>
        <w:keepNext w:val="0"/>
        <w:rPr>
          <w:lang w:val="fr-CA"/>
        </w:rPr>
      </w:pPr>
      <w:r w:rsidRPr="002579EA">
        <w:rPr>
          <w:rStyle w:val="Heading4Char"/>
          <w:lang w:val="fr-CA"/>
        </w:rPr>
        <w:t>C.11.5.2.1</w:t>
      </w:r>
      <w:r w:rsidRPr="002579EA">
        <w:rPr>
          <w:rStyle w:val="Heading4Char"/>
          <w:lang w:val="fr-CA"/>
        </w:rPr>
        <w:tab/>
      </w:r>
      <w:r w:rsidR="00F636E2" w:rsidRPr="00F636E2">
        <w:rPr>
          <w:rStyle w:val="Heading4Char"/>
          <w:lang w:val="fr-CA"/>
        </w:rPr>
        <w:t>Soutien pour le service d’accessibilité aux plateformes pour les logiciels qui fournissent une interface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14309" w14:textId="77777777" w:rsidTr="00721ADE">
        <w:trPr>
          <w:jc w:val="center"/>
        </w:trPr>
        <w:tc>
          <w:tcPr>
            <w:tcW w:w="1951" w:type="dxa"/>
          </w:tcPr>
          <w:p w14:paraId="74675A4C" w14:textId="77777777" w:rsidR="00DA7CBD" w:rsidRPr="00276F79" w:rsidRDefault="006C03CA" w:rsidP="00A062C4">
            <w:pPr>
              <w:pStyle w:val="TAL"/>
              <w:keepNext w:val="0"/>
            </w:pPr>
            <w:r w:rsidRPr="002579EA">
              <w:rPr>
                <w:lang w:val="fr-CA"/>
              </w:rPr>
              <w:t>Type d’évaluation</w:t>
            </w:r>
          </w:p>
        </w:tc>
        <w:tc>
          <w:tcPr>
            <w:tcW w:w="7088" w:type="dxa"/>
          </w:tcPr>
          <w:p w14:paraId="3C000088" w14:textId="34A56B6C" w:rsidR="00DA7CBD" w:rsidRPr="00276F79" w:rsidRDefault="00F636E2" w:rsidP="00A062C4">
            <w:pPr>
              <w:pStyle w:val="TAL"/>
              <w:keepNext w:val="0"/>
            </w:pPr>
            <w:r>
              <w:t>Inspection</w:t>
            </w:r>
          </w:p>
        </w:tc>
      </w:tr>
      <w:tr w:rsidR="00AA6465" w:rsidRPr="00B10070" w14:paraId="700A30EB" w14:textId="77777777" w:rsidTr="00721ADE">
        <w:trPr>
          <w:jc w:val="center"/>
        </w:trPr>
        <w:tc>
          <w:tcPr>
            <w:tcW w:w="1951" w:type="dxa"/>
          </w:tcPr>
          <w:p w14:paraId="0215A41D" w14:textId="77777777" w:rsidR="00DA7CBD" w:rsidRPr="00276F79" w:rsidRDefault="006C03CA" w:rsidP="00A062C4">
            <w:pPr>
              <w:pStyle w:val="TAL"/>
              <w:keepNext w:val="0"/>
            </w:pPr>
            <w:r w:rsidRPr="002579EA">
              <w:rPr>
                <w:lang w:val="fr-CA"/>
              </w:rPr>
              <w:t>Conditions préalables</w:t>
            </w:r>
          </w:p>
        </w:tc>
        <w:tc>
          <w:tcPr>
            <w:tcW w:w="7088" w:type="dxa"/>
          </w:tcPr>
          <w:p w14:paraId="134598F8" w14:textId="24BF3213" w:rsidR="00DA7CBD" w:rsidRPr="002579EA" w:rsidRDefault="00F636E2" w:rsidP="00A062C4">
            <w:pPr>
              <w:pStyle w:val="TAL"/>
              <w:keepNext w:val="0"/>
              <w:rPr>
                <w:lang w:val="fr-CA"/>
              </w:rPr>
            </w:pPr>
            <w:r w:rsidRPr="00F636E2">
              <w:rPr>
                <w:lang w:val="fr-CA"/>
              </w:rPr>
              <w:t>1.</w:t>
            </w:r>
            <w:r w:rsidRPr="00F636E2">
              <w:rPr>
                <w:lang w:val="fr-CA"/>
              </w:rPr>
              <w:tab/>
              <w:t>Le logiciel évalué est un logiciel de plateforme.</w:t>
            </w:r>
          </w:p>
        </w:tc>
      </w:tr>
      <w:tr w:rsidR="00AA6465" w:rsidRPr="00B10070" w14:paraId="78D4CDA2" w14:textId="77777777" w:rsidTr="00721ADE">
        <w:trPr>
          <w:jc w:val="center"/>
        </w:trPr>
        <w:tc>
          <w:tcPr>
            <w:tcW w:w="1951" w:type="dxa"/>
          </w:tcPr>
          <w:p w14:paraId="52039B82" w14:textId="6CE1A31E" w:rsidR="00DA7CBD" w:rsidRPr="00276F79" w:rsidRDefault="00D5361C" w:rsidP="00A062C4">
            <w:pPr>
              <w:pStyle w:val="TAL"/>
              <w:keepNext w:val="0"/>
            </w:pPr>
            <w:r>
              <w:rPr>
                <w:lang w:val="fr-CA"/>
              </w:rPr>
              <w:t>Procédure</w:t>
            </w:r>
          </w:p>
        </w:tc>
        <w:tc>
          <w:tcPr>
            <w:tcW w:w="7088" w:type="dxa"/>
          </w:tcPr>
          <w:p w14:paraId="6F71B90B" w14:textId="5C333D68" w:rsidR="00DA7CBD" w:rsidRPr="002579EA" w:rsidRDefault="00F636E2" w:rsidP="00F636E2">
            <w:pPr>
              <w:pStyle w:val="TAL"/>
              <w:keepNext w:val="0"/>
              <w:ind w:left="288" w:hanging="283"/>
              <w:rPr>
                <w:lang w:val="fr-CA"/>
              </w:rPr>
            </w:pPr>
            <w:r w:rsidRPr="00F636E2">
              <w:rPr>
                <w:lang w:val="fr-CA"/>
              </w:rPr>
              <w:t>1.</w:t>
            </w:r>
            <w:r w:rsidRPr="00F636E2">
              <w:rPr>
                <w:lang w:val="fr-CA"/>
              </w:rPr>
              <w:tab/>
              <w:t>Vérifier que la documentation du logiciel de plateforme comprend des informations sur les services de la plateforme qui peuvent être utilisés par un logiciel qui fournit une interface utilisateur pour interagir avec la technologie d’assistance.</w:t>
            </w:r>
          </w:p>
        </w:tc>
      </w:tr>
      <w:tr w:rsidR="00AA6465" w:rsidRPr="00B10070" w14:paraId="77538CFD" w14:textId="77777777" w:rsidTr="00721ADE">
        <w:trPr>
          <w:jc w:val="center"/>
        </w:trPr>
        <w:tc>
          <w:tcPr>
            <w:tcW w:w="1951" w:type="dxa"/>
          </w:tcPr>
          <w:p w14:paraId="16E1BCC3" w14:textId="77777777" w:rsidR="00DA7CBD" w:rsidRPr="00276F79" w:rsidRDefault="006C03CA" w:rsidP="00A062C4">
            <w:pPr>
              <w:pStyle w:val="TAL"/>
              <w:keepNext w:val="0"/>
            </w:pPr>
            <w:r w:rsidRPr="002579EA">
              <w:rPr>
                <w:lang w:val="fr-CA"/>
              </w:rPr>
              <w:t>Résultat</w:t>
            </w:r>
          </w:p>
        </w:tc>
        <w:tc>
          <w:tcPr>
            <w:tcW w:w="7088" w:type="dxa"/>
          </w:tcPr>
          <w:p w14:paraId="23BCB0F5" w14:textId="77777777" w:rsidR="00F636E2" w:rsidRPr="00F636E2" w:rsidRDefault="00F636E2" w:rsidP="00F636E2">
            <w:pPr>
              <w:pStyle w:val="TAL"/>
              <w:rPr>
                <w:lang w:val="fr-CA"/>
              </w:rPr>
            </w:pPr>
            <w:r w:rsidRPr="00F636E2">
              <w:rPr>
                <w:lang w:val="fr-CA"/>
              </w:rPr>
              <w:t>Réussite : L’énoncé testable no 1 est vrai.</w:t>
            </w:r>
          </w:p>
          <w:p w14:paraId="18DD59A8" w14:textId="77777777" w:rsidR="00F636E2" w:rsidRPr="00F636E2" w:rsidRDefault="00F636E2" w:rsidP="00F636E2">
            <w:pPr>
              <w:pStyle w:val="TAL"/>
              <w:rPr>
                <w:lang w:val="fr-CA"/>
              </w:rPr>
            </w:pPr>
            <w:r w:rsidRPr="00F636E2">
              <w:rPr>
                <w:lang w:val="fr-CA"/>
              </w:rPr>
              <w:t>Échec : L’énoncé testable no 1 est faux.</w:t>
            </w:r>
          </w:p>
          <w:p w14:paraId="14395A8D" w14:textId="7EC553C6" w:rsidR="00AE70AF" w:rsidRPr="002579EA" w:rsidRDefault="00F636E2" w:rsidP="00F636E2">
            <w:pPr>
              <w:pStyle w:val="TAL"/>
              <w:keepNext w:val="0"/>
              <w:rPr>
                <w:lang w:val="fr-CA"/>
              </w:rPr>
            </w:pPr>
            <w:r w:rsidRPr="00F636E2">
              <w:rPr>
                <w:lang w:val="fr-CA"/>
              </w:rPr>
              <w:t>Sans objet : La condition préalable 1 n’est pas remplie.</w:t>
            </w:r>
          </w:p>
        </w:tc>
      </w:tr>
    </w:tbl>
    <w:p w14:paraId="5B54C7D6" w14:textId="12030477" w:rsidR="00DA7CBD" w:rsidRPr="002579EA" w:rsidRDefault="006C03CA" w:rsidP="0028455A">
      <w:pPr>
        <w:pStyle w:val="Heading5"/>
        <w:keepNext w:val="0"/>
        <w:keepLines w:val="0"/>
        <w:rPr>
          <w:lang w:val="fr-CA"/>
        </w:rPr>
      </w:pPr>
      <w:r w:rsidRPr="002579EA">
        <w:rPr>
          <w:lang w:val="fr-CA"/>
        </w:rPr>
        <w:t>C.11.5.2.2</w:t>
      </w:r>
      <w:r w:rsidRPr="002579EA">
        <w:rPr>
          <w:lang w:val="fr-CA"/>
        </w:rPr>
        <w:tab/>
      </w:r>
      <w:r w:rsidR="00F636E2" w:rsidRPr="00F636E2">
        <w:rPr>
          <w:lang w:val="fr-CA"/>
        </w:rPr>
        <w:t>Soutien pour le service d’accessibilité aux plateformes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EACA9D" w14:textId="77777777" w:rsidTr="00721ADE">
        <w:trPr>
          <w:jc w:val="center"/>
        </w:trPr>
        <w:tc>
          <w:tcPr>
            <w:tcW w:w="1951" w:type="dxa"/>
          </w:tcPr>
          <w:p w14:paraId="5E833561" w14:textId="77777777" w:rsidR="00DA7CBD" w:rsidRPr="00276F79" w:rsidRDefault="006C03CA" w:rsidP="0028455A">
            <w:pPr>
              <w:pStyle w:val="TAL"/>
              <w:keepNext w:val="0"/>
              <w:keepLines w:val="0"/>
            </w:pPr>
            <w:r w:rsidRPr="002579EA">
              <w:rPr>
                <w:lang w:val="fr-CA"/>
              </w:rPr>
              <w:t>Type d’évaluation</w:t>
            </w:r>
          </w:p>
        </w:tc>
        <w:tc>
          <w:tcPr>
            <w:tcW w:w="7088" w:type="dxa"/>
          </w:tcPr>
          <w:p w14:paraId="6AA3C5DE" w14:textId="70F906B8" w:rsidR="00DA7CBD" w:rsidRPr="00276F79" w:rsidRDefault="00F636E2" w:rsidP="0028455A">
            <w:pPr>
              <w:pStyle w:val="TAL"/>
              <w:keepNext w:val="0"/>
              <w:keepLines w:val="0"/>
            </w:pPr>
            <w:r>
              <w:t>Inspection</w:t>
            </w:r>
          </w:p>
        </w:tc>
      </w:tr>
      <w:tr w:rsidR="00AA6465" w:rsidRPr="00B10070" w14:paraId="20CCBA85" w14:textId="77777777" w:rsidTr="00721ADE">
        <w:trPr>
          <w:jc w:val="center"/>
        </w:trPr>
        <w:tc>
          <w:tcPr>
            <w:tcW w:w="1951" w:type="dxa"/>
          </w:tcPr>
          <w:p w14:paraId="756BB143" w14:textId="77777777" w:rsidR="00DA7CBD" w:rsidRPr="00276F79" w:rsidRDefault="006C03CA" w:rsidP="0028455A">
            <w:pPr>
              <w:pStyle w:val="TAL"/>
              <w:keepNext w:val="0"/>
              <w:keepLines w:val="0"/>
            </w:pPr>
            <w:r w:rsidRPr="002579EA">
              <w:rPr>
                <w:lang w:val="fr-CA"/>
              </w:rPr>
              <w:t>Conditions préalables</w:t>
            </w:r>
          </w:p>
        </w:tc>
        <w:tc>
          <w:tcPr>
            <w:tcW w:w="7088" w:type="dxa"/>
          </w:tcPr>
          <w:p w14:paraId="3F7C5B70" w14:textId="7F3B6371" w:rsidR="00DA7CBD" w:rsidRPr="002579EA" w:rsidRDefault="00F636E2" w:rsidP="0028455A">
            <w:pPr>
              <w:pStyle w:val="TAL"/>
              <w:keepNext w:val="0"/>
              <w:keepLines w:val="0"/>
              <w:rPr>
                <w:lang w:val="fr-CA"/>
              </w:rPr>
            </w:pPr>
            <w:r w:rsidRPr="00F636E2">
              <w:rPr>
                <w:lang w:val="fr-CA"/>
              </w:rPr>
              <w:t>1.</w:t>
            </w:r>
            <w:r w:rsidRPr="00F636E2">
              <w:rPr>
                <w:lang w:val="fr-CA"/>
              </w:rPr>
              <w:tab/>
              <w:t>Le logiciel évalué est un logiciel de plateforme.</w:t>
            </w:r>
          </w:p>
        </w:tc>
      </w:tr>
      <w:tr w:rsidR="00AA6465" w:rsidRPr="00B10070" w14:paraId="16E8C392" w14:textId="77777777" w:rsidTr="00721ADE">
        <w:trPr>
          <w:jc w:val="center"/>
        </w:trPr>
        <w:tc>
          <w:tcPr>
            <w:tcW w:w="1951" w:type="dxa"/>
          </w:tcPr>
          <w:p w14:paraId="691C4A32" w14:textId="359E199C" w:rsidR="00DA7CBD" w:rsidRPr="00276F79" w:rsidRDefault="00D5361C" w:rsidP="0028455A">
            <w:pPr>
              <w:pStyle w:val="TAL"/>
              <w:keepNext w:val="0"/>
              <w:keepLines w:val="0"/>
            </w:pPr>
            <w:r>
              <w:rPr>
                <w:lang w:val="fr-CA"/>
              </w:rPr>
              <w:t>Procédure</w:t>
            </w:r>
          </w:p>
        </w:tc>
        <w:tc>
          <w:tcPr>
            <w:tcW w:w="7088" w:type="dxa"/>
          </w:tcPr>
          <w:p w14:paraId="7D573DBF" w14:textId="22127805" w:rsidR="00DA7CBD" w:rsidRPr="002579EA" w:rsidRDefault="00F636E2" w:rsidP="00F636E2">
            <w:pPr>
              <w:pStyle w:val="TAL"/>
              <w:keepNext w:val="0"/>
              <w:keepLines w:val="0"/>
              <w:ind w:left="288" w:hanging="283"/>
              <w:rPr>
                <w:lang w:val="fr-CA"/>
              </w:rPr>
            </w:pPr>
            <w:r w:rsidRPr="00F636E2">
              <w:rPr>
                <w:lang w:val="fr-CA"/>
              </w:rPr>
              <w:t>1.</w:t>
            </w:r>
            <w:r w:rsidRPr="00F636E2">
              <w:rPr>
                <w:lang w:val="fr-CA"/>
              </w:rPr>
              <w:tab/>
              <w:t>Vérifier que la documentation du logiciel de plateforme comprend des informations sur les services d’accessibilité de la plateforme qui permettent à la technologie d’assistance d’interagir avec le logiciel qui fournit une interface utilisateur fonctionnant sur le logiciel de plateforme.</w:t>
            </w:r>
          </w:p>
        </w:tc>
      </w:tr>
      <w:tr w:rsidR="00AA6465" w:rsidRPr="00B10070" w14:paraId="47623512" w14:textId="77777777" w:rsidTr="00721ADE">
        <w:trPr>
          <w:jc w:val="center"/>
        </w:trPr>
        <w:tc>
          <w:tcPr>
            <w:tcW w:w="1951" w:type="dxa"/>
          </w:tcPr>
          <w:p w14:paraId="7AA38330" w14:textId="77777777" w:rsidR="00DA7CBD" w:rsidRPr="00276F79" w:rsidRDefault="006C03CA" w:rsidP="0028455A">
            <w:pPr>
              <w:pStyle w:val="TAL"/>
              <w:keepNext w:val="0"/>
              <w:keepLines w:val="0"/>
            </w:pPr>
            <w:r w:rsidRPr="002579EA">
              <w:rPr>
                <w:lang w:val="fr-CA"/>
              </w:rPr>
              <w:t>Résultat</w:t>
            </w:r>
          </w:p>
        </w:tc>
        <w:tc>
          <w:tcPr>
            <w:tcW w:w="7088" w:type="dxa"/>
          </w:tcPr>
          <w:p w14:paraId="71F4A420" w14:textId="77777777" w:rsidR="00F636E2" w:rsidRPr="00F636E2" w:rsidRDefault="00F636E2" w:rsidP="00F636E2">
            <w:pPr>
              <w:pStyle w:val="TAL"/>
              <w:rPr>
                <w:lang w:val="fr-CA"/>
              </w:rPr>
            </w:pPr>
            <w:r w:rsidRPr="00F636E2">
              <w:rPr>
                <w:lang w:val="fr-CA"/>
              </w:rPr>
              <w:t>Réussite : L’énoncé testable no 1 est vrai.</w:t>
            </w:r>
          </w:p>
          <w:p w14:paraId="51496273" w14:textId="77777777" w:rsidR="00F636E2" w:rsidRPr="00F636E2" w:rsidRDefault="00F636E2" w:rsidP="00F636E2">
            <w:pPr>
              <w:pStyle w:val="TAL"/>
              <w:rPr>
                <w:lang w:val="fr-CA"/>
              </w:rPr>
            </w:pPr>
            <w:r w:rsidRPr="00F636E2">
              <w:rPr>
                <w:lang w:val="fr-CA"/>
              </w:rPr>
              <w:t>Échec : L’énoncé testable no 1 est faux.</w:t>
            </w:r>
          </w:p>
          <w:p w14:paraId="30EB211D" w14:textId="0752B551" w:rsidR="00AE70AF" w:rsidRPr="002579EA" w:rsidRDefault="00F636E2" w:rsidP="00F636E2">
            <w:pPr>
              <w:pStyle w:val="TAL"/>
              <w:keepNext w:val="0"/>
              <w:keepLines w:val="0"/>
              <w:rPr>
                <w:lang w:val="fr-CA"/>
              </w:rPr>
            </w:pPr>
            <w:r w:rsidRPr="00F636E2">
              <w:rPr>
                <w:lang w:val="fr-CA"/>
              </w:rPr>
              <w:t>Sans objet : La condition préalable 1 n’est pas remplie.</w:t>
            </w:r>
          </w:p>
        </w:tc>
      </w:tr>
    </w:tbl>
    <w:p w14:paraId="1D9ABDB8" w14:textId="73DB18AC" w:rsidR="00DA7CBD" w:rsidRPr="00276F79" w:rsidRDefault="006C03CA" w:rsidP="0028455A">
      <w:pPr>
        <w:pStyle w:val="Heading5"/>
        <w:keepLines w:val="0"/>
      </w:pPr>
      <w:r w:rsidRPr="002579EA">
        <w:rPr>
          <w:lang w:val="fr-CA"/>
        </w:rPr>
        <w:t>C.11.5.2.3</w:t>
      </w:r>
      <w:r w:rsidRPr="002579EA">
        <w:rPr>
          <w:lang w:val="fr-CA"/>
        </w:rPr>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4C8C1D" w14:textId="77777777" w:rsidTr="00721ADE">
        <w:trPr>
          <w:jc w:val="center"/>
        </w:trPr>
        <w:tc>
          <w:tcPr>
            <w:tcW w:w="1951" w:type="dxa"/>
          </w:tcPr>
          <w:p w14:paraId="546D0EF0" w14:textId="77777777" w:rsidR="00DA7CBD" w:rsidRPr="00276F79" w:rsidRDefault="006C03CA" w:rsidP="0028455A">
            <w:pPr>
              <w:pStyle w:val="TAL"/>
              <w:keepLines w:val="0"/>
            </w:pPr>
            <w:r w:rsidRPr="002579EA">
              <w:rPr>
                <w:lang w:val="fr-CA"/>
              </w:rPr>
              <w:t>Type d’évaluation</w:t>
            </w:r>
          </w:p>
        </w:tc>
        <w:tc>
          <w:tcPr>
            <w:tcW w:w="7088" w:type="dxa"/>
          </w:tcPr>
          <w:p w14:paraId="76E2F7E2" w14:textId="5C24E695" w:rsidR="00DA7CBD" w:rsidRPr="00276F79" w:rsidRDefault="00E9148E" w:rsidP="0028455A">
            <w:pPr>
              <w:pStyle w:val="TAL"/>
              <w:keepLines w:val="0"/>
            </w:pPr>
            <w:r>
              <w:t>Inspection</w:t>
            </w:r>
          </w:p>
        </w:tc>
      </w:tr>
      <w:tr w:rsidR="00AA6465" w:rsidRPr="00B10070" w14:paraId="488D5033" w14:textId="77777777" w:rsidTr="00721ADE">
        <w:trPr>
          <w:jc w:val="center"/>
        </w:trPr>
        <w:tc>
          <w:tcPr>
            <w:tcW w:w="1951" w:type="dxa"/>
          </w:tcPr>
          <w:p w14:paraId="1FA82DD9" w14:textId="77777777" w:rsidR="00DA7CBD" w:rsidRPr="00276F79" w:rsidRDefault="006C03CA" w:rsidP="0028455A">
            <w:pPr>
              <w:keepNext/>
              <w:spacing w:after="0"/>
              <w:rPr>
                <w:rFonts w:ascii="Arial" w:hAnsi="Arial"/>
                <w:sz w:val="18"/>
              </w:rPr>
            </w:pPr>
            <w:r w:rsidRPr="002579EA">
              <w:rPr>
                <w:rFonts w:ascii="Arial" w:hAnsi="Arial"/>
                <w:sz w:val="18"/>
                <w:lang w:val="fr-CA"/>
              </w:rPr>
              <w:t>Conditions préalables</w:t>
            </w:r>
          </w:p>
        </w:tc>
        <w:tc>
          <w:tcPr>
            <w:tcW w:w="7088" w:type="dxa"/>
          </w:tcPr>
          <w:p w14:paraId="11F3944F" w14:textId="2B4CAEBE" w:rsidR="00DA7CBD" w:rsidRPr="002579EA" w:rsidRDefault="00E9148E" w:rsidP="0028455A">
            <w:pPr>
              <w:keepNext/>
              <w:spacing w:after="0"/>
              <w:rPr>
                <w:rFonts w:ascii="Arial" w:hAnsi="Arial"/>
                <w:sz w:val="18"/>
                <w:lang w:val="fr-CA"/>
              </w:rPr>
            </w:pPr>
            <w:r w:rsidRPr="00E9148E">
              <w:rPr>
                <w:rFonts w:ascii="Arial" w:hAnsi="Arial"/>
                <w:sz w:val="18"/>
                <w:lang w:val="fr-CA"/>
              </w:rPr>
              <w:t>1.</w:t>
            </w:r>
            <w:r w:rsidRPr="00E9148E">
              <w:rPr>
                <w:rFonts w:ascii="Arial" w:hAnsi="Arial"/>
                <w:sz w:val="18"/>
                <w:lang w:val="fr-CA"/>
              </w:rPr>
              <w:tab/>
              <w:t>Le logiciel évalué est un logiciel qui fournit une interface utilisateur.</w:t>
            </w:r>
          </w:p>
        </w:tc>
      </w:tr>
      <w:tr w:rsidR="00AA6465" w:rsidRPr="00B10070" w14:paraId="7FF84F01" w14:textId="77777777" w:rsidTr="00721ADE">
        <w:trPr>
          <w:jc w:val="center"/>
        </w:trPr>
        <w:tc>
          <w:tcPr>
            <w:tcW w:w="1951" w:type="dxa"/>
          </w:tcPr>
          <w:p w14:paraId="704A8286" w14:textId="4DD2E4E9"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7D1AB43B"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1.</w:t>
            </w:r>
            <w:r w:rsidRPr="00E9148E">
              <w:rPr>
                <w:rFonts w:ascii="Arial" w:hAnsi="Arial"/>
                <w:sz w:val="18"/>
                <w:lang w:val="fr-CA"/>
              </w:rPr>
              <w:tab/>
              <w:t xml:space="preserve">Vérifier que le logiciel utilise les services d’accessibilité de plateforme documentés applicables. </w:t>
            </w:r>
          </w:p>
          <w:p w14:paraId="04813C3D"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2.</w:t>
            </w:r>
            <w:r w:rsidRPr="00E9148E">
              <w:rPr>
                <w:rFonts w:ascii="Arial" w:hAnsi="Arial"/>
                <w:sz w:val="18"/>
                <w:lang w:val="fr-CA"/>
              </w:rPr>
              <w:tab/>
              <w:t xml:space="preserve">Vérifier que le logiciel peut répondre aux exigences applicables de 11.5.2.5 à 11.5.2.17 tout en utilisant les services d’accessibilité documentés de la plateforme. </w:t>
            </w:r>
          </w:p>
          <w:p w14:paraId="7D3BF378" w14:textId="6CF0ACED" w:rsidR="00DA7CBD" w:rsidRPr="002579EA" w:rsidRDefault="00E9148E" w:rsidP="00E9148E">
            <w:pPr>
              <w:keepLines/>
              <w:spacing w:after="0"/>
              <w:ind w:left="288" w:hanging="288"/>
              <w:rPr>
                <w:rFonts w:ascii="Arial" w:hAnsi="Arial"/>
                <w:sz w:val="18"/>
                <w:lang w:val="fr-CA"/>
              </w:rPr>
            </w:pPr>
            <w:r w:rsidRPr="00E9148E">
              <w:rPr>
                <w:rFonts w:ascii="Arial" w:hAnsi="Arial"/>
                <w:sz w:val="18"/>
                <w:lang w:val="fr-CA"/>
              </w:rPr>
              <w:t>3.</w:t>
            </w:r>
            <w:r w:rsidRPr="00E9148E">
              <w:rPr>
                <w:rFonts w:ascii="Arial" w:hAnsi="Arial"/>
                <w:sz w:val="18"/>
                <w:lang w:val="fr-CA"/>
              </w:rPr>
              <w:tab/>
              <w:t>Vérifier que le logiciel peut répondre aux exigences de 11.5.2.5 à 11.5.2.17 tout en utilisant les services d’accessibilité documentés de la plateforme et autres services documentés.</w:t>
            </w:r>
          </w:p>
        </w:tc>
      </w:tr>
      <w:tr w:rsidR="00AA6465" w:rsidRPr="00B10070" w14:paraId="09ADF690" w14:textId="77777777" w:rsidTr="00721ADE">
        <w:trPr>
          <w:jc w:val="center"/>
        </w:trPr>
        <w:tc>
          <w:tcPr>
            <w:tcW w:w="1951" w:type="dxa"/>
          </w:tcPr>
          <w:p w14:paraId="73FBE8D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22FAC5D"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 xml:space="preserve">Réussite : L’énoncé testable no 1 est vrai et l’énoncé testable </w:t>
            </w:r>
            <w:proofErr w:type="gramStart"/>
            <w:r w:rsidRPr="00E9148E">
              <w:rPr>
                <w:rFonts w:ascii="Arial" w:hAnsi="Arial"/>
                <w:sz w:val="18"/>
                <w:lang w:val="fr-CA"/>
              </w:rPr>
              <w:t>no  2</w:t>
            </w:r>
            <w:proofErr w:type="gramEnd"/>
            <w:r w:rsidRPr="00E9148E">
              <w:rPr>
                <w:rFonts w:ascii="Arial" w:hAnsi="Arial"/>
                <w:sz w:val="18"/>
                <w:lang w:val="fr-CA"/>
              </w:rPr>
              <w:t xml:space="preserve"> ou 3 est vrai.</w:t>
            </w:r>
          </w:p>
          <w:p w14:paraId="09F45F8E"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Échec : Les énoncés testables nos 1 ou 3 sont faux.</w:t>
            </w:r>
          </w:p>
          <w:p w14:paraId="5E80AE5C" w14:textId="7F02700C" w:rsidR="00AE70AF" w:rsidRPr="002579EA" w:rsidRDefault="00E9148E" w:rsidP="00E9148E">
            <w:pPr>
              <w:keepLines/>
              <w:spacing w:after="0"/>
              <w:rPr>
                <w:rFonts w:ascii="Arial" w:hAnsi="Arial"/>
                <w:sz w:val="18"/>
                <w:lang w:val="fr-CA"/>
              </w:rPr>
            </w:pPr>
            <w:r w:rsidRPr="00E9148E">
              <w:rPr>
                <w:rFonts w:ascii="Arial" w:hAnsi="Arial"/>
                <w:sz w:val="18"/>
                <w:lang w:val="fr-CA"/>
              </w:rPr>
              <w:t>Sans objet : La condition préalable 1 n’est pas remplie.</w:t>
            </w:r>
          </w:p>
        </w:tc>
      </w:tr>
    </w:tbl>
    <w:p w14:paraId="71D89E71" w14:textId="374E71BA" w:rsidR="00DA7CBD" w:rsidRPr="00276F79" w:rsidRDefault="006C03CA" w:rsidP="0094434A">
      <w:pPr>
        <w:pStyle w:val="Heading5"/>
        <w:keepNext w:val="0"/>
      </w:pPr>
      <w:r w:rsidRPr="002579EA">
        <w:rPr>
          <w:lang w:val="fr-CA"/>
        </w:rPr>
        <w:t>C.11.5.2.4</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3594AD" w14:textId="77777777" w:rsidTr="00721ADE">
        <w:trPr>
          <w:jc w:val="center"/>
        </w:trPr>
        <w:tc>
          <w:tcPr>
            <w:tcW w:w="1951" w:type="dxa"/>
          </w:tcPr>
          <w:p w14:paraId="1E4354BB" w14:textId="77777777" w:rsidR="00DA7CBD" w:rsidRPr="00276F79" w:rsidRDefault="006C03CA" w:rsidP="0094434A">
            <w:pPr>
              <w:pStyle w:val="TAL"/>
              <w:keepNext w:val="0"/>
            </w:pPr>
            <w:r w:rsidRPr="002579EA">
              <w:rPr>
                <w:lang w:val="fr-CA"/>
              </w:rPr>
              <w:t>Type d’évaluation</w:t>
            </w:r>
          </w:p>
        </w:tc>
        <w:tc>
          <w:tcPr>
            <w:tcW w:w="7088" w:type="dxa"/>
          </w:tcPr>
          <w:p w14:paraId="18165131" w14:textId="54F858B2" w:rsidR="00DA7CBD" w:rsidRPr="00276F79" w:rsidRDefault="003867F5" w:rsidP="0094434A">
            <w:pPr>
              <w:pStyle w:val="TAL"/>
              <w:keepNext w:val="0"/>
            </w:pPr>
            <w:r>
              <w:t>Inspection</w:t>
            </w:r>
          </w:p>
        </w:tc>
      </w:tr>
      <w:tr w:rsidR="00AA6465" w:rsidRPr="00B10070" w14:paraId="4CAFC9D6" w14:textId="77777777" w:rsidTr="00721ADE">
        <w:trPr>
          <w:jc w:val="center"/>
        </w:trPr>
        <w:tc>
          <w:tcPr>
            <w:tcW w:w="1951" w:type="dxa"/>
          </w:tcPr>
          <w:p w14:paraId="41957C7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1ED42C2F"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La TIC est une technologie d’assistance.</w:t>
            </w:r>
          </w:p>
        </w:tc>
      </w:tr>
      <w:tr w:rsidR="00AA6465" w:rsidRPr="00B10070" w14:paraId="1E60F1B9" w14:textId="77777777" w:rsidTr="00721ADE">
        <w:trPr>
          <w:jc w:val="center"/>
        </w:trPr>
        <w:tc>
          <w:tcPr>
            <w:tcW w:w="1951" w:type="dxa"/>
          </w:tcPr>
          <w:p w14:paraId="0EDEEA84" w14:textId="7E0CE11A"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18D78047" w14:textId="55BE1328" w:rsidR="00DA7CBD" w:rsidRPr="002579EA" w:rsidRDefault="003867F5" w:rsidP="003867F5">
            <w:pPr>
              <w:keepLines/>
              <w:spacing w:after="0"/>
              <w:ind w:left="288" w:hanging="288"/>
              <w:rPr>
                <w:rFonts w:ascii="Arial" w:hAnsi="Arial"/>
                <w:sz w:val="18"/>
                <w:lang w:val="fr-CA"/>
              </w:rPr>
            </w:pPr>
            <w:r w:rsidRPr="003867F5">
              <w:rPr>
                <w:rFonts w:ascii="Arial" w:hAnsi="Arial"/>
                <w:sz w:val="18"/>
                <w:lang w:val="fr-CA"/>
              </w:rPr>
              <w:t>1.</w:t>
            </w:r>
            <w:r w:rsidRPr="003867F5">
              <w:rPr>
                <w:rFonts w:ascii="Arial" w:hAnsi="Arial"/>
                <w:sz w:val="18"/>
                <w:lang w:val="fr-CA"/>
              </w:rPr>
              <w:tab/>
              <w:t>Vérifier que la technologie d’assistance utilise les services documentés d’accessibilité de la plateforme.</w:t>
            </w:r>
          </w:p>
        </w:tc>
      </w:tr>
      <w:tr w:rsidR="00AA6465" w:rsidRPr="00B10070" w14:paraId="0AE9CA4A" w14:textId="77777777" w:rsidTr="00721ADE">
        <w:trPr>
          <w:jc w:val="center"/>
        </w:trPr>
        <w:tc>
          <w:tcPr>
            <w:tcW w:w="1951" w:type="dxa"/>
          </w:tcPr>
          <w:p w14:paraId="0825F617"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4ADFCE54"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Réussite : L’énoncé testable no 1 est vrai.</w:t>
            </w:r>
          </w:p>
          <w:p w14:paraId="06FB54E5"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Échec : L’énoncé testable no 1 est faux.</w:t>
            </w:r>
          </w:p>
          <w:p w14:paraId="4C58EF86" w14:textId="72F489A3" w:rsidR="00AE70AF" w:rsidRPr="002579EA" w:rsidRDefault="003867F5" w:rsidP="003867F5">
            <w:pPr>
              <w:keepLines/>
              <w:spacing w:after="0"/>
              <w:rPr>
                <w:rFonts w:ascii="Arial" w:hAnsi="Arial"/>
                <w:sz w:val="18"/>
                <w:lang w:val="fr-CA"/>
              </w:rPr>
            </w:pPr>
            <w:r w:rsidRPr="003867F5">
              <w:rPr>
                <w:rFonts w:ascii="Arial" w:hAnsi="Arial"/>
                <w:sz w:val="18"/>
                <w:lang w:val="fr-CA"/>
              </w:rPr>
              <w:t>Sans objet : La condition préalable 1 n’est pas remplie.</w:t>
            </w:r>
          </w:p>
        </w:tc>
      </w:tr>
    </w:tbl>
    <w:p w14:paraId="46022DDB" w14:textId="4D906473" w:rsidR="00DA7CBD" w:rsidRPr="003867F5" w:rsidRDefault="006C03CA" w:rsidP="00E61E5A">
      <w:pPr>
        <w:pStyle w:val="Heading5"/>
        <w:rPr>
          <w:lang w:val="fr-CA"/>
        </w:rPr>
      </w:pPr>
      <w:r w:rsidRPr="002579EA">
        <w:rPr>
          <w:lang w:val="fr-CA"/>
        </w:rPr>
        <w:t>C.11.5.2.5</w:t>
      </w:r>
      <w:r w:rsidRPr="002579EA">
        <w:rPr>
          <w:lang w:val="fr-CA"/>
        </w:rPr>
        <w:tab/>
      </w:r>
      <w:r w:rsidR="003867F5" w:rsidRPr="003867F5">
        <w:rPr>
          <w:lang w:val="fr-CA"/>
        </w:rPr>
        <w:t>Renseignements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AA3D75" w14:textId="77777777" w:rsidTr="00721ADE">
        <w:trPr>
          <w:jc w:val="center"/>
        </w:trPr>
        <w:tc>
          <w:tcPr>
            <w:tcW w:w="1951" w:type="dxa"/>
          </w:tcPr>
          <w:p w14:paraId="5CA61481" w14:textId="77777777" w:rsidR="00DA7CBD" w:rsidRPr="00276F79" w:rsidRDefault="006C03CA" w:rsidP="00E61E5A">
            <w:pPr>
              <w:pStyle w:val="TAL"/>
            </w:pPr>
            <w:r w:rsidRPr="002579EA">
              <w:rPr>
                <w:lang w:val="fr-CA"/>
              </w:rPr>
              <w:t>Type d’évaluation</w:t>
            </w:r>
          </w:p>
        </w:tc>
        <w:tc>
          <w:tcPr>
            <w:tcW w:w="7088" w:type="dxa"/>
          </w:tcPr>
          <w:p w14:paraId="6A6D92EB" w14:textId="345DD880" w:rsidR="00DA7CBD" w:rsidRPr="00276F79" w:rsidRDefault="003867F5" w:rsidP="00E61E5A">
            <w:pPr>
              <w:pStyle w:val="TAL"/>
            </w:pPr>
            <w:r>
              <w:t>Inspection</w:t>
            </w:r>
          </w:p>
        </w:tc>
      </w:tr>
      <w:tr w:rsidR="00AA6465" w:rsidRPr="00B10070" w14:paraId="3F7F2052" w14:textId="77777777" w:rsidTr="00721ADE">
        <w:trPr>
          <w:jc w:val="center"/>
        </w:trPr>
        <w:tc>
          <w:tcPr>
            <w:tcW w:w="1951" w:type="dxa"/>
          </w:tcPr>
          <w:p w14:paraId="06045D31"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tcPr>
          <w:p w14:paraId="7077D04D" w14:textId="5412D072" w:rsidR="00DA7CBD" w:rsidRPr="002579EA" w:rsidRDefault="003867F5" w:rsidP="00E61E5A">
            <w:pPr>
              <w:keepNext/>
              <w:keepLines/>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Le logiciel évalué est un logiciel qui fournit une interface utilisateur.</w:t>
            </w:r>
          </w:p>
        </w:tc>
      </w:tr>
      <w:tr w:rsidR="00AA6465" w:rsidRPr="00B10070" w14:paraId="1A0B59F3" w14:textId="77777777" w:rsidTr="00721ADE">
        <w:trPr>
          <w:jc w:val="center"/>
        </w:trPr>
        <w:tc>
          <w:tcPr>
            <w:tcW w:w="1951" w:type="dxa"/>
          </w:tcPr>
          <w:p w14:paraId="0B07B77E" w14:textId="47FCD49B"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7D644F13" w14:textId="11EC6963" w:rsidR="003867F5" w:rsidRPr="003867F5" w:rsidRDefault="006C03CA" w:rsidP="003867F5">
            <w:pPr>
              <w:pStyle w:val="TAL"/>
              <w:ind w:left="288" w:hanging="283"/>
              <w:rPr>
                <w:lang w:val="fr-CA"/>
              </w:rPr>
            </w:pPr>
            <w:r w:rsidRPr="002579EA">
              <w:rPr>
                <w:lang w:val="fr-CA"/>
              </w:rPr>
              <w:t>1</w:t>
            </w:r>
            <w:r w:rsidR="003867F5" w:rsidRPr="003867F5">
              <w:rPr>
                <w:lang w:val="fr-CA"/>
              </w:rPr>
              <w:t xml:space="preserve"> Vérifier que le rôle de l’élément d’interface utilisateur est déterminé par un programme informatique à l’aide de technologies d’assistance. </w:t>
            </w:r>
          </w:p>
          <w:p w14:paraId="0C3A7DDF" w14:textId="77777777" w:rsidR="003867F5" w:rsidRPr="003867F5" w:rsidRDefault="003867F5" w:rsidP="003867F5">
            <w:pPr>
              <w:pStyle w:val="TAL"/>
              <w:ind w:left="288" w:hanging="283"/>
              <w:rPr>
                <w:lang w:val="fr-CA"/>
              </w:rPr>
            </w:pPr>
            <w:r w:rsidRPr="003867F5">
              <w:rPr>
                <w:lang w:val="fr-CA"/>
              </w:rPr>
              <w:t>2.</w:t>
            </w:r>
            <w:r w:rsidRPr="003867F5">
              <w:rPr>
                <w:lang w:val="fr-CA"/>
              </w:rPr>
              <w:tab/>
              <w:t xml:space="preserve">Vérifier que l’état ou les états de l’élément d’interface utilisateur sont déterminables par programmation à l’aide de technologies d’assistance. </w:t>
            </w:r>
          </w:p>
          <w:p w14:paraId="3AFB9221" w14:textId="77777777" w:rsidR="003867F5" w:rsidRPr="003867F5" w:rsidRDefault="003867F5" w:rsidP="003867F5">
            <w:pPr>
              <w:pStyle w:val="TAL"/>
              <w:ind w:left="288" w:hanging="283"/>
              <w:rPr>
                <w:lang w:val="fr-CA"/>
              </w:rPr>
            </w:pPr>
            <w:r w:rsidRPr="003867F5">
              <w:rPr>
                <w:lang w:val="fr-CA"/>
              </w:rPr>
              <w:t>3.</w:t>
            </w:r>
            <w:r w:rsidRPr="003867F5">
              <w:rPr>
                <w:lang w:val="fr-CA"/>
              </w:rPr>
              <w:tab/>
              <w:t xml:space="preserve">Vérifier que la limite de l’élément d’interface utilisateur est déterminé par un programme informatique à l’aide de technologies d’assistance. </w:t>
            </w:r>
          </w:p>
          <w:p w14:paraId="6021C5B7" w14:textId="77777777" w:rsidR="003867F5" w:rsidRPr="003867F5" w:rsidRDefault="003867F5" w:rsidP="003867F5">
            <w:pPr>
              <w:pStyle w:val="TAL"/>
              <w:ind w:left="288" w:hanging="288"/>
              <w:rPr>
                <w:lang w:val="fr-CA"/>
              </w:rPr>
            </w:pPr>
            <w:r w:rsidRPr="003867F5">
              <w:rPr>
                <w:lang w:val="fr-CA"/>
              </w:rPr>
              <w:t>4.</w:t>
            </w:r>
            <w:r w:rsidRPr="003867F5">
              <w:rPr>
                <w:lang w:val="fr-CA"/>
              </w:rPr>
              <w:tab/>
              <w:t xml:space="preserve">Vérifier que le nom de l’élément d’interface utilisateur est déterminé par un programme informatique à l’aide de technologies d’assistance. </w:t>
            </w:r>
          </w:p>
          <w:p w14:paraId="4EEDF636" w14:textId="0AAAF37F" w:rsidR="00DA7CBD" w:rsidRPr="002579EA" w:rsidRDefault="003867F5" w:rsidP="003867F5">
            <w:pPr>
              <w:pStyle w:val="TAL"/>
              <w:ind w:left="288" w:hanging="283"/>
              <w:rPr>
                <w:lang w:val="fr-CA"/>
              </w:rPr>
            </w:pPr>
            <w:r w:rsidRPr="003867F5">
              <w:rPr>
                <w:lang w:val="fr-CA"/>
              </w:rPr>
              <w:t>5.</w:t>
            </w:r>
            <w:r w:rsidRPr="003867F5">
              <w:rPr>
                <w:lang w:val="fr-CA"/>
              </w:rPr>
              <w:tab/>
              <w:t>Vérifier que la description de l’élément d’interface utilisateur est déterminé par un programme informatique à l’aide de technologies d’assistance.</w:t>
            </w:r>
          </w:p>
        </w:tc>
      </w:tr>
      <w:tr w:rsidR="00AA6465" w:rsidRPr="00B10070" w14:paraId="319E07E1" w14:textId="77777777" w:rsidTr="00721ADE">
        <w:trPr>
          <w:jc w:val="center"/>
        </w:trPr>
        <w:tc>
          <w:tcPr>
            <w:tcW w:w="1951" w:type="dxa"/>
          </w:tcPr>
          <w:p w14:paraId="40867B12"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0DBD32F" w14:textId="77777777" w:rsidR="003867F5" w:rsidRPr="003867F5" w:rsidRDefault="003867F5" w:rsidP="003867F5">
            <w:pPr>
              <w:pStyle w:val="TAL"/>
              <w:rPr>
                <w:lang w:val="fr-CA"/>
              </w:rPr>
            </w:pPr>
            <w:r w:rsidRPr="003867F5">
              <w:rPr>
                <w:lang w:val="fr-CA"/>
              </w:rPr>
              <w:t>Réussite : Les énoncés testables nos 1, 2, 3, 4 et 5 sont vrais.</w:t>
            </w:r>
          </w:p>
          <w:p w14:paraId="0C41693A" w14:textId="77777777" w:rsidR="003867F5" w:rsidRPr="003867F5" w:rsidRDefault="003867F5" w:rsidP="003867F5">
            <w:pPr>
              <w:pStyle w:val="TAL"/>
              <w:rPr>
                <w:lang w:val="fr-CA"/>
              </w:rPr>
            </w:pPr>
            <w:r w:rsidRPr="003867F5">
              <w:rPr>
                <w:lang w:val="fr-CA"/>
              </w:rPr>
              <w:t>Échec : Les énoncés testables nos 1, 2, 3, 4 ou 5 sont faux.</w:t>
            </w:r>
          </w:p>
          <w:p w14:paraId="75A40D45" w14:textId="446E7D8F" w:rsidR="00AE70AF" w:rsidRPr="002579EA" w:rsidRDefault="003867F5" w:rsidP="003867F5">
            <w:pPr>
              <w:pStyle w:val="TAL"/>
              <w:rPr>
                <w:lang w:val="fr-CA"/>
              </w:rPr>
            </w:pPr>
            <w:r w:rsidRPr="003867F5">
              <w:rPr>
                <w:lang w:val="fr-CA"/>
              </w:rPr>
              <w:t>Sans objet : La condition préalable 1 n’est pas remplie.</w:t>
            </w:r>
          </w:p>
        </w:tc>
      </w:tr>
    </w:tbl>
    <w:p w14:paraId="16A11E3B" w14:textId="25BE25B8" w:rsidR="00DA7CBD" w:rsidRPr="002579EA" w:rsidRDefault="006C03CA" w:rsidP="00AC6E4C">
      <w:pPr>
        <w:pStyle w:val="Heading5"/>
        <w:rPr>
          <w:lang w:val="fr-CA"/>
        </w:rPr>
      </w:pPr>
      <w:r w:rsidRPr="002579EA">
        <w:rPr>
          <w:lang w:val="fr-CA"/>
        </w:rPr>
        <w:t>C.11.5.2.6</w:t>
      </w:r>
      <w:r w:rsidRPr="002579EA">
        <w:rPr>
          <w:lang w:val="fr-CA"/>
        </w:rPr>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E65AAC" w14:textId="309BE320" w:rsidR="00DA7CBD" w:rsidRPr="00276F79" w:rsidRDefault="003867F5" w:rsidP="00AC6E4C">
            <w:pPr>
              <w:pStyle w:val="TAL"/>
            </w:pPr>
            <w:r>
              <w:t>Inspection</w:t>
            </w:r>
          </w:p>
        </w:tc>
      </w:tr>
      <w:tr w:rsidR="00AA6465" w:rsidRPr="00B100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7271B3"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Le logiciel évalué est un logiciel qui fournit une interface utilisateur. </w:t>
            </w:r>
          </w:p>
          <w:p w14:paraId="257675F8" w14:textId="0380A258" w:rsidR="00DA7CBD" w:rsidRPr="002579EA" w:rsidRDefault="003867F5" w:rsidP="003867F5">
            <w:pPr>
              <w:spacing w:after="0"/>
              <w:rPr>
                <w:rFonts w:ascii="Arial" w:hAnsi="Arial"/>
                <w:sz w:val="18"/>
                <w:lang w:val="fr-CA"/>
              </w:rPr>
            </w:pPr>
            <w:r w:rsidRPr="003867F5">
              <w:rPr>
                <w:rFonts w:ascii="Arial" w:hAnsi="Arial"/>
                <w:sz w:val="18"/>
                <w:lang w:val="fr-CA"/>
              </w:rPr>
              <w:t>2.</w:t>
            </w:r>
            <w:r w:rsidRPr="003867F5">
              <w:rPr>
                <w:rFonts w:ascii="Arial" w:hAnsi="Arial"/>
                <w:sz w:val="18"/>
                <w:lang w:val="fr-CA"/>
              </w:rPr>
              <w:tab/>
              <w:t>Il y a des tableaux de données dans l’interface utilisateur.</w:t>
            </w:r>
          </w:p>
        </w:tc>
      </w:tr>
      <w:tr w:rsidR="00AA6465" w:rsidRPr="00B100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2C06DD29"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37EED6"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Sélectionner une table de données dans laquelle les tests doivent être effectués. </w:t>
            </w:r>
          </w:p>
          <w:p w14:paraId="0AD26CAD" w14:textId="77777777" w:rsidR="003867F5" w:rsidRPr="003867F5" w:rsidRDefault="003867F5" w:rsidP="003867F5">
            <w:pPr>
              <w:spacing w:after="0"/>
              <w:ind w:left="288" w:hanging="288"/>
              <w:rPr>
                <w:rFonts w:ascii="Arial" w:hAnsi="Arial"/>
                <w:sz w:val="18"/>
                <w:lang w:val="fr-CA"/>
              </w:rPr>
            </w:pPr>
            <w:r w:rsidRPr="003867F5">
              <w:rPr>
                <w:rFonts w:ascii="Arial" w:hAnsi="Arial"/>
                <w:sz w:val="18"/>
                <w:lang w:val="fr-CA"/>
              </w:rPr>
              <w:t>2.</w:t>
            </w:r>
            <w:r w:rsidRPr="003867F5">
              <w:rPr>
                <w:rFonts w:ascii="Arial" w:hAnsi="Arial"/>
                <w:sz w:val="18"/>
                <w:lang w:val="fr-CA"/>
              </w:rPr>
              <w:tab/>
              <w:t xml:space="preserve">Vérifier que la rangée de chaque cellule est </w:t>
            </w:r>
            <w:proofErr w:type="gramStart"/>
            <w:r w:rsidRPr="003867F5">
              <w:rPr>
                <w:rFonts w:ascii="Arial" w:hAnsi="Arial"/>
                <w:sz w:val="18"/>
                <w:lang w:val="fr-CA"/>
              </w:rPr>
              <w:t>déterminé</w:t>
            </w:r>
            <w:proofErr w:type="gramEnd"/>
            <w:r w:rsidRPr="003867F5">
              <w:rPr>
                <w:rFonts w:ascii="Arial" w:hAnsi="Arial"/>
                <w:sz w:val="18"/>
                <w:lang w:val="fr-CA"/>
              </w:rPr>
              <w:t xml:space="preserve"> par un programme informatique à l’aide de technologies d’assistance. </w:t>
            </w:r>
          </w:p>
          <w:p w14:paraId="459FCFA9" w14:textId="77777777" w:rsidR="003867F5" w:rsidRPr="003867F5" w:rsidRDefault="003867F5" w:rsidP="003867F5">
            <w:pPr>
              <w:spacing w:after="0"/>
              <w:ind w:left="288" w:hanging="283"/>
              <w:rPr>
                <w:rFonts w:ascii="Arial" w:hAnsi="Arial"/>
                <w:sz w:val="18"/>
                <w:lang w:val="fr-CA"/>
              </w:rPr>
            </w:pPr>
            <w:r w:rsidRPr="003867F5">
              <w:rPr>
                <w:rFonts w:ascii="Arial" w:hAnsi="Arial"/>
                <w:sz w:val="18"/>
                <w:lang w:val="fr-CA"/>
              </w:rPr>
              <w:t>3.</w:t>
            </w:r>
            <w:r w:rsidRPr="003867F5">
              <w:rPr>
                <w:rFonts w:ascii="Arial" w:hAnsi="Arial"/>
                <w:sz w:val="18"/>
                <w:lang w:val="fr-CA"/>
              </w:rPr>
              <w:tab/>
              <w:t xml:space="preserve">Vérifier que la colonne de chaque cellule est </w:t>
            </w:r>
            <w:proofErr w:type="gramStart"/>
            <w:r w:rsidRPr="003867F5">
              <w:rPr>
                <w:rFonts w:ascii="Arial" w:hAnsi="Arial"/>
                <w:sz w:val="18"/>
                <w:lang w:val="fr-CA"/>
              </w:rPr>
              <w:t>déterminé</w:t>
            </w:r>
            <w:proofErr w:type="gramEnd"/>
            <w:r w:rsidRPr="003867F5">
              <w:rPr>
                <w:rFonts w:ascii="Arial" w:hAnsi="Arial"/>
                <w:sz w:val="18"/>
                <w:lang w:val="fr-CA"/>
              </w:rPr>
              <w:t xml:space="preserve"> par un programme informatique à l’aide de technologies d’assistance.</w:t>
            </w:r>
          </w:p>
          <w:p w14:paraId="301392E6" w14:textId="77777777" w:rsidR="00DA7CBD" w:rsidRDefault="003867F5" w:rsidP="003867F5">
            <w:pPr>
              <w:spacing w:after="0"/>
              <w:ind w:left="288" w:hanging="288"/>
              <w:rPr>
                <w:rFonts w:ascii="Arial" w:hAnsi="Arial"/>
                <w:sz w:val="18"/>
                <w:lang w:val="fr-CA"/>
              </w:rPr>
            </w:pPr>
            <w:r w:rsidRPr="003867F5">
              <w:rPr>
                <w:rFonts w:ascii="Arial" w:hAnsi="Arial"/>
                <w:sz w:val="18"/>
                <w:lang w:val="fr-CA"/>
              </w:rPr>
              <w:t>4.</w:t>
            </w:r>
            <w:r w:rsidRPr="003867F5">
              <w:rPr>
                <w:rFonts w:ascii="Arial" w:hAnsi="Arial"/>
                <w:sz w:val="18"/>
                <w:lang w:val="fr-CA"/>
              </w:rPr>
              <w:tab/>
              <w:t>Vérifier que l’en-tête de ligne de chaque cellule, s’il existe, est déterminé par un programme informatique à l’aide de technologies d’assistance.</w:t>
            </w:r>
          </w:p>
          <w:p w14:paraId="78A3F858" w14:textId="7EC29139" w:rsidR="003867F5" w:rsidRPr="002579EA" w:rsidRDefault="003867F5" w:rsidP="003867F5">
            <w:pPr>
              <w:spacing w:after="0"/>
              <w:ind w:left="288" w:hanging="288"/>
              <w:rPr>
                <w:rFonts w:ascii="Arial" w:hAnsi="Arial"/>
                <w:sz w:val="18"/>
                <w:lang w:val="fr-CA"/>
              </w:rPr>
            </w:pPr>
            <w:r w:rsidRPr="003867F5">
              <w:rPr>
                <w:rFonts w:ascii="Arial" w:hAnsi="Arial"/>
                <w:sz w:val="18"/>
                <w:lang w:val="fr-CA"/>
              </w:rPr>
              <w:t>5.</w:t>
            </w:r>
            <w:r w:rsidRPr="003867F5">
              <w:rPr>
                <w:rFonts w:ascii="Arial" w:hAnsi="Arial"/>
                <w:sz w:val="18"/>
                <w:lang w:val="fr-CA"/>
              </w:rPr>
              <w:tab/>
              <w:t>Vérifier que l’en-tête de la colonne de chaque cellule, s’il existe, est déterminé par un programme informatique à l’aide de technologies d’assistance.</w:t>
            </w:r>
          </w:p>
        </w:tc>
      </w:tr>
      <w:tr w:rsidR="00AA6465" w:rsidRPr="00B10070" w14:paraId="75029285" w14:textId="77777777" w:rsidTr="003867F5">
        <w:trPr>
          <w:trHeight w:val="390"/>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9272F6" w14:textId="77777777" w:rsidR="003867F5" w:rsidRPr="003867F5" w:rsidRDefault="003867F5" w:rsidP="003867F5">
            <w:pPr>
              <w:spacing w:after="0"/>
              <w:rPr>
                <w:rFonts w:ascii="Arial" w:hAnsi="Arial"/>
                <w:sz w:val="18"/>
                <w:lang w:val="fr-CA"/>
              </w:rPr>
            </w:pPr>
            <w:r w:rsidRPr="003867F5">
              <w:rPr>
                <w:rFonts w:ascii="Arial" w:hAnsi="Arial"/>
                <w:sz w:val="18"/>
                <w:lang w:val="fr-CA"/>
              </w:rPr>
              <w:t>Réussite : Les énoncés testables nos 2, 3, 4 et 5 sont vrais.</w:t>
            </w:r>
          </w:p>
          <w:p w14:paraId="67510255" w14:textId="77777777" w:rsidR="003867F5" w:rsidRPr="003867F5" w:rsidRDefault="003867F5" w:rsidP="003867F5">
            <w:pPr>
              <w:spacing w:after="0"/>
              <w:rPr>
                <w:rFonts w:ascii="Arial" w:hAnsi="Arial"/>
                <w:sz w:val="18"/>
                <w:lang w:val="fr-CA"/>
              </w:rPr>
            </w:pPr>
            <w:r w:rsidRPr="003867F5">
              <w:rPr>
                <w:rFonts w:ascii="Arial" w:hAnsi="Arial"/>
                <w:sz w:val="18"/>
                <w:lang w:val="fr-CA"/>
              </w:rPr>
              <w:t>Échec : Les énoncés testables nos 2, 3, 4 ou 5 sont faux.</w:t>
            </w:r>
          </w:p>
          <w:p w14:paraId="0C8F6AD8" w14:textId="29D37536" w:rsidR="00AE70AF" w:rsidRPr="002579EA" w:rsidRDefault="003867F5" w:rsidP="003867F5">
            <w:pPr>
              <w:spacing w:after="0"/>
              <w:rPr>
                <w:rFonts w:ascii="Arial" w:hAnsi="Arial"/>
                <w:sz w:val="18"/>
                <w:lang w:val="fr-CA"/>
              </w:rPr>
            </w:pPr>
            <w:r w:rsidRPr="003867F5">
              <w:rPr>
                <w:rFonts w:ascii="Arial" w:hAnsi="Arial"/>
                <w:sz w:val="18"/>
                <w:lang w:val="fr-CA"/>
              </w:rPr>
              <w:t>Sans objet : La condition préalable 1 ou 2 n’est pas remplie.</w:t>
            </w:r>
          </w:p>
        </w:tc>
      </w:tr>
    </w:tbl>
    <w:p w14:paraId="2B0C2E54"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EBBDF0A" w14:textId="70E8B8F3" w:rsidR="00DA7CBD" w:rsidRPr="00276F79" w:rsidRDefault="006C03CA" w:rsidP="00A062C4">
      <w:pPr>
        <w:pStyle w:val="Heading5"/>
        <w:keepLines w:val="0"/>
      </w:pPr>
      <w:r w:rsidRPr="002579EA">
        <w:rPr>
          <w:lang w:val="fr-CA"/>
        </w:rPr>
        <w:t>C.11.5.2.7</w:t>
      </w:r>
      <w:r w:rsidRPr="002579EA">
        <w:rPr>
          <w:lang w:val="fr-CA"/>
        </w:rPr>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76F79" w:rsidRDefault="006C03CA" w:rsidP="00262FAA">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9E1B6C" w14:textId="4DCB51DA" w:rsidR="00DA7CBD" w:rsidRPr="00276F79" w:rsidRDefault="00A02C41" w:rsidP="00262FAA">
            <w:pPr>
              <w:pStyle w:val="TAL"/>
              <w:keepNext w:val="0"/>
              <w:keepLines w:val="0"/>
            </w:pPr>
            <w:r>
              <w:t>Inspection</w:t>
            </w:r>
          </w:p>
        </w:tc>
      </w:tr>
      <w:tr w:rsidR="00AA6465" w:rsidRPr="00B100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DC219"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36AB42FF" w14:textId="07BC18D8" w:rsidR="00DA7CBD" w:rsidRPr="002579EA" w:rsidRDefault="00A02C41" w:rsidP="00A02C41">
            <w:pPr>
              <w:spacing w:after="0"/>
              <w:rPr>
                <w:rFonts w:ascii="Arial" w:hAnsi="Arial"/>
                <w:sz w:val="18"/>
                <w:lang w:val="fr-CA"/>
              </w:rPr>
            </w:pPr>
            <w:r w:rsidRPr="00A02C41">
              <w:rPr>
                <w:rFonts w:ascii="Arial" w:hAnsi="Arial"/>
                <w:sz w:val="18"/>
                <w:lang w:val="fr-CA"/>
              </w:rPr>
              <w:t>2.</w:t>
            </w:r>
            <w:r w:rsidRPr="00A02C41">
              <w:rPr>
                <w:rFonts w:ascii="Arial" w:hAnsi="Arial"/>
                <w:sz w:val="18"/>
                <w:lang w:val="fr-CA"/>
              </w:rPr>
              <w:tab/>
              <w:t>Certains éléments d’interface utilisateur peuvent avoir des valeurs.</w:t>
            </w:r>
          </w:p>
        </w:tc>
      </w:tr>
      <w:tr w:rsidR="00AA6465" w:rsidRPr="00565424"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44C651B5"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268B41"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Sélectionner un élément d’interface utilisateur qui peut avoir une valeur. </w:t>
            </w:r>
          </w:p>
          <w:p w14:paraId="23B90106"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la valeur actuelle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p w14:paraId="0B6916CE"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Si l’élément d’interface utilisateur fournit des informations sur une plage de valeurs, vérifier que la valeur minimale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21F6AC5D" w14:textId="599C8539" w:rsidR="00DA7CBD" w:rsidRPr="002579EA" w:rsidRDefault="00A02C41" w:rsidP="00A02C41">
            <w:pPr>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 xml:space="preserve">Si l’élément d’interface utilisateur fournit des informations sur une plage de valeurs, vérifier que la valeur maximale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tc>
      </w:tr>
      <w:tr w:rsidR="00AA6465" w:rsidRPr="00B100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51710C" w14:textId="77777777" w:rsidR="00A02C41" w:rsidRPr="00A02C41" w:rsidRDefault="00A02C41" w:rsidP="00A02C41">
            <w:pPr>
              <w:spacing w:after="0"/>
              <w:rPr>
                <w:rFonts w:ascii="Arial" w:hAnsi="Arial"/>
                <w:sz w:val="18"/>
                <w:lang w:val="fr-CA"/>
              </w:rPr>
            </w:pPr>
            <w:r w:rsidRPr="00A02C41">
              <w:rPr>
                <w:rFonts w:ascii="Arial" w:hAnsi="Arial"/>
                <w:sz w:val="18"/>
                <w:lang w:val="fr-CA"/>
              </w:rPr>
              <w:t>Réussite : Les énoncés testables nos 2, 3 et 4 sont vrais.</w:t>
            </w:r>
          </w:p>
          <w:p w14:paraId="536ABA8A" w14:textId="77777777" w:rsidR="00A02C41" w:rsidRPr="00A02C41" w:rsidRDefault="00A02C41" w:rsidP="00A02C41">
            <w:pPr>
              <w:spacing w:after="0"/>
              <w:rPr>
                <w:rFonts w:ascii="Arial" w:hAnsi="Arial"/>
                <w:sz w:val="18"/>
                <w:lang w:val="fr-CA"/>
              </w:rPr>
            </w:pPr>
            <w:r w:rsidRPr="00A02C41">
              <w:rPr>
                <w:rFonts w:ascii="Arial" w:hAnsi="Arial"/>
                <w:sz w:val="18"/>
                <w:lang w:val="fr-CA"/>
              </w:rPr>
              <w:t>Échec : Les énoncés testables nos 2, 3, ou 4 sont faux.</w:t>
            </w:r>
          </w:p>
          <w:p w14:paraId="23E6DAF4" w14:textId="40833087" w:rsidR="00AE70AF" w:rsidRPr="002579EA" w:rsidRDefault="00A02C41" w:rsidP="00A02C41">
            <w:pPr>
              <w:spacing w:after="0"/>
              <w:rPr>
                <w:rFonts w:ascii="Arial" w:hAnsi="Arial"/>
                <w:sz w:val="18"/>
                <w:lang w:val="fr-CA"/>
              </w:rPr>
            </w:pPr>
            <w:r w:rsidRPr="00A02C41">
              <w:rPr>
                <w:rFonts w:ascii="Arial" w:hAnsi="Arial"/>
                <w:sz w:val="18"/>
                <w:lang w:val="fr-CA"/>
              </w:rPr>
              <w:t>Sans objet : La condition préalable 1 ou 2 n’est pas remplie.</w:t>
            </w:r>
          </w:p>
        </w:tc>
      </w:tr>
    </w:tbl>
    <w:p w14:paraId="13A952E6" w14:textId="0D536C58" w:rsidR="00DA7CBD" w:rsidRPr="00A02C41" w:rsidRDefault="006C03CA" w:rsidP="00B17C08">
      <w:pPr>
        <w:pStyle w:val="Heading5"/>
        <w:rPr>
          <w:lang w:val="fr-CA"/>
        </w:rPr>
      </w:pPr>
      <w:r w:rsidRPr="002579EA">
        <w:rPr>
          <w:lang w:val="fr-CA"/>
        </w:rPr>
        <w:t>C.11.5.2.8</w:t>
      </w:r>
      <w:r w:rsidRPr="002579EA">
        <w:rPr>
          <w:lang w:val="fr-CA"/>
        </w:rPr>
        <w:tab/>
        <w:t xml:space="preserve">Relations </w:t>
      </w:r>
      <w:r w:rsidR="00A02C41">
        <w:rPr>
          <w:lang w:val="fr-CA"/>
        </w:rPr>
        <w:t>entre les</w:t>
      </w:r>
      <w:r w:rsidRPr="002579EA">
        <w:rPr>
          <w:lang w:val="fr-CA"/>
        </w:rPr>
        <w:t xml:space="preserve">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3F8D829" w14:textId="77777777" w:rsidTr="00721ADE">
        <w:trPr>
          <w:jc w:val="center"/>
        </w:trPr>
        <w:tc>
          <w:tcPr>
            <w:tcW w:w="1951" w:type="dxa"/>
          </w:tcPr>
          <w:p w14:paraId="61DDF507" w14:textId="77777777" w:rsidR="00DA7CBD" w:rsidRPr="00276F79" w:rsidRDefault="006C03CA" w:rsidP="00B17C08">
            <w:pPr>
              <w:pStyle w:val="TAL"/>
            </w:pPr>
            <w:r w:rsidRPr="002579EA">
              <w:rPr>
                <w:lang w:val="fr-CA"/>
              </w:rPr>
              <w:t>Type d’évaluation</w:t>
            </w:r>
          </w:p>
        </w:tc>
        <w:tc>
          <w:tcPr>
            <w:tcW w:w="7088" w:type="dxa"/>
          </w:tcPr>
          <w:p w14:paraId="1B0E0595" w14:textId="4C4F2C32" w:rsidR="00DA7CBD" w:rsidRPr="00276F79" w:rsidRDefault="00A02C41" w:rsidP="00B17C08">
            <w:pPr>
              <w:pStyle w:val="TAL"/>
            </w:pPr>
            <w:r>
              <w:t>Inspection</w:t>
            </w:r>
          </w:p>
        </w:tc>
      </w:tr>
      <w:tr w:rsidR="00AA6465" w:rsidRPr="00B10070" w14:paraId="3EC155E6" w14:textId="77777777" w:rsidTr="00721ADE">
        <w:trPr>
          <w:jc w:val="center"/>
        </w:trPr>
        <w:tc>
          <w:tcPr>
            <w:tcW w:w="1951" w:type="dxa"/>
          </w:tcPr>
          <w:p w14:paraId="7C8944C1"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tcPr>
          <w:p w14:paraId="1BE5B0DE"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0B39AD7D" w14:textId="55BEEBB9"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des étiquettes d’autres éléments d’interface utilisateur.</w:t>
            </w:r>
          </w:p>
        </w:tc>
      </w:tr>
      <w:tr w:rsidR="00AA6465" w:rsidRPr="00565424" w14:paraId="4915F588" w14:textId="77777777" w:rsidTr="00721ADE">
        <w:trPr>
          <w:jc w:val="center"/>
        </w:trPr>
        <w:tc>
          <w:tcPr>
            <w:tcW w:w="1951" w:type="dxa"/>
          </w:tcPr>
          <w:p w14:paraId="1A0928F5" w14:textId="3F21D267"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tcPr>
          <w:p w14:paraId="54310AAA"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Obtenir les informations de chaque élément d’interface utilisateur. </w:t>
            </w:r>
          </w:p>
          <w:p w14:paraId="78730A46" w14:textId="77777777" w:rsidR="00A02C41" w:rsidRPr="00A02C41"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 l’élément d’interface utilisateur incluent la relation avec l’élément d’interface utilisateur qui est son étiquette, si l’élément d’interface utilisateur actuel a une étiquette,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2D69A61A" w14:textId="705E1C8F"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Vérifier que les informations de l’élément d’interface utilisateur incluent la relation avec l’élément d’interface utilisateur qu’il étiquette, si l’élément d’interface utilisateur actuel est une étiquette,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tc>
      </w:tr>
      <w:tr w:rsidR="00AA6465" w:rsidRPr="00B10070" w14:paraId="1B22D654" w14:textId="77777777" w:rsidTr="00A02C41">
        <w:trPr>
          <w:trHeight w:val="363"/>
          <w:jc w:val="center"/>
        </w:trPr>
        <w:tc>
          <w:tcPr>
            <w:tcW w:w="1951" w:type="dxa"/>
          </w:tcPr>
          <w:p w14:paraId="6A79442F"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tcPr>
          <w:p w14:paraId="1F58CF19"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Réussite : Les énoncés testables nos 2 ou 3 sont vrais. </w:t>
            </w:r>
          </w:p>
          <w:p w14:paraId="2D0DBC7D"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Échec : Les énoncés testables nos 2 et 3 sont faux. </w:t>
            </w:r>
          </w:p>
          <w:p w14:paraId="47A835C0" w14:textId="0304C90D" w:rsidR="00AE70AF" w:rsidRPr="002579EA" w:rsidRDefault="00A02C41" w:rsidP="00A02C41">
            <w:pPr>
              <w:keepNext/>
              <w:keepLines/>
              <w:spacing w:after="0"/>
              <w:rPr>
                <w:rFonts w:ascii="Arial" w:hAnsi="Arial"/>
                <w:sz w:val="18"/>
                <w:lang w:val="fr-CA"/>
              </w:rPr>
            </w:pPr>
            <w:r w:rsidRPr="00A02C41">
              <w:rPr>
                <w:rFonts w:ascii="Arial" w:hAnsi="Arial"/>
                <w:sz w:val="18"/>
                <w:lang w:val="fr-CA"/>
              </w:rPr>
              <w:t>Sans objet : La condition préalable 1 ou 2 n’est pas remplie.</w:t>
            </w:r>
          </w:p>
        </w:tc>
      </w:tr>
    </w:tbl>
    <w:p w14:paraId="2285043F" w14:textId="7ADE0D70" w:rsidR="00DA7CBD" w:rsidRPr="00276F79" w:rsidRDefault="006C03CA" w:rsidP="00E61E5A">
      <w:pPr>
        <w:pStyle w:val="Heading5"/>
      </w:pPr>
      <w:r w:rsidRPr="002579EA">
        <w:rPr>
          <w:lang w:val="fr-CA"/>
        </w:rPr>
        <w:t>C.11.5.2.9</w:t>
      </w:r>
      <w:r w:rsidRPr="002579EA">
        <w:rPr>
          <w:lang w:val="fr-CA"/>
        </w:rPr>
        <w:tab/>
        <w:t>Relations parent</w:t>
      </w:r>
      <w:r w:rsidR="00A02C41">
        <w:rPr>
          <w:lang w:val="fr-CA"/>
        </w:rPr>
        <w:t>s</w:t>
      </w:r>
      <w:r w:rsidRPr="002579EA">
        <w:rPr>
          <w:lang w:val="fr-CA"/>
        </w:rPr>
        <w:t>-enfant</w:t>
      </w:r>
      <w:r w:rsidR="00A02C41">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77296C" w14:textId="77777777" w:rsidTr="00721ADE">
        <w:trPr>
          <w:jc w:val="center"/>
        </w:trPr>
        <w:tc>
          <w:tcPr>
            <w:tcW w:w="1951" w:type="dxa"/>
          </w:tcPr>
          <w:p w14:paraId="6400B369" w14:textId="77777777" w:rsidR="00DA7CBD" w:rsidRPr="00276F79" w:rsidRDefault="006C03CA" w:rsidP="006050E0">
            <w:pPr>
              <w:pStyle w:val="TAL"/>
              <w:keepNext w:val="0"/>
            </w:pPr>
            <w:r w:rsidRPr="002579EA">
              <w:rPr>
                <w:lang w:val="fr-CA"/>
              </w:rPr>
              <w:t>Type d’évaluation</w:t>
            </w:r>
          </w:p>
        </w:tc>
        <w:tc>
          <w:tcPr>
            <w:tcW w:w="7088" w:type="dxa"/>
          </w:tcPr>
          <w:p w14:paraId="09EFAAC6" w14:textId="5F19AAE3" w:rsidR="00DA7CBD" w:rsidRPr="00276F79" w:rsidRDefault="00A02C41" w:rsidP="006050E0">
            <w:pPr>
              <w:pStyle w:val="TAL"/>
              <w:keepNext w:val="0"/>
            </w:pPr>
            <w:r>
              <w:t>Inspection</w:t>
            </w:r>
          </w:p>
        </w:tc>
      </w:tr>
      <w:tr w:rsidR="00AA6465" w:rsidRPr="00B10070" w14:paraId="40417116" w14:textId="77777777" w:rsidTr="00721ADE">
        <w:trPr>
          <w:jc w:val="center"/>
        </w:trPr>
        <w:tc>
          <w:tcPr>
            <w:tcW w:w="1951" w:type="dxa"/>
          </w:tcPr>
          <w:p w14:paraId="587CF69D"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1F659C2A"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2637A854" w14:textId="1824AFE8"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les parents d’autres éléments d’interface utilisateur dans une structure hiérarchique.</w:t>
            </w:r>
          </w:p>
        </w:tc>
      </w:tr>
      <w:tr w:rsidR="00AA6465" w:rsidRPr="00565424" w14:paraId="0C71A9E5" w14:textId="77777777" w:rsidTr="00721ADE">
        <w:trPr>
          <w:jc w:val="center"/>
        </w:trPr>
        <w:tc>
          <w:tcPr>
            <w:tcW w:w="1951" w:type="dxa"/>
          </w:tcPr>
          <w:p w14:paraId="299C3947" w14:textId="5C331A85"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6F9958A0" w14:textId="77777777" w:rsidR="00A02C41" w:rsidRPr="00A02C41" w:rsidRDefault="00A02C41" w:rsidP="00A02C41">
            <w:pPr>
              <w:keepLines/>
              <w:spacing w:after="0"/>
              <w:ind w:left="288" w:hanging="283"/>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Pour les éléments d’interface utilisateur qui ont un parent, vérifier que les informations de l’élément d’interface utilisateur incluent la relation avec l’élément d’interface utilisateur qui est son parent. </w:t>
            </w:r>
          </w:p>
          <w:p w14:paraId="68E9EFED"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des éléments d’interface utilisateur qui sont les parents de l’élément d’interface utilisateur sélectionné dans l’énoncé testable no 1 incluent la relation avec les </w:t>
            </w:r>
            <w:proofErr w:type="gramStart"/>
            <w:r w:rsidRPr="00A02C41">
              <w:rPr>
                <w:rFonts w:ascii="Arial" w:hAnsi="Arial"/>
                <w:sz w:val="18"/>
                <w:lang w:val="fr-CA"/>
              </w:rPr>
              <w:t>éléments  d’interface</w:t>
            </w:r>
            <w:proofErr w:type="gramEnd"/>
            <w:r w:rsidRPr="00A02C41">
              <w:rPr>
                <w:rFonts w:ascii="Arial" w:hAnsi="Arial"/>
                <w:sz w:val="18"/>
                <w:lang w:val="fr-CA"/>
              </w:rPr>
              <w:t xml:space="preserve"> utilisateur qui sont ses enfants,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71A65666"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Pour les éléments d’interface utilisateur qui sont le parent d’autres éléments d’interface utilisateur, vérifier que les informations de l’élément d’interface utilisateur incluent la relation avec les éléments d’interface utilisateur qui sont ses enfants,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 </w:t>
            </w:r>
          </w:p>
          <w:p w14:paraId="6875DB79" w14:textId="154D7833"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 xml:space="preserve">Vérifier que les informations des </w:t>
            </w:r>
            <w:proofErr w:type="gramStart"/>
            <w:r w:rsidRPr="00A02C41">
              <w:rPr>
                <w:rFonts w:ascii="Arial" w:hAnsi="Arial"/>
                <w:sz w:val="18"/>
                <w:lang w:val="fr-CA"/>
              </w:rPr>
              <w:t>éléments  d’interface</w:t>
            </w:r>
            <w:proofErr w:type="gramEnd"/>
            <w:r w:rsidRPr="00A02C41">
              <w:rPr>
                <w:rFonts w:ascii="Arial" w:hAnsi="Arial"/>
                <w:sz w:val="18"/>
                <w:lang w:val="fr-CA"/>
              </w:rPr>
              <w:t xml:space="preserve"> utilisateur qui sont les enfants de l’élément d’interface utilisateur sélectionné dans l’énoncé testable no 3 incluent la relation avec les éléments d’interface utilisateur qui sont ses parents, et que cette relation est </w:t>
            </w:r>
            <w:proofErr w:type="gramStart"/>
            <w:r w:rsidRPr="00A02C41">
              <w:rPr>
                <w:rFonts w:ascii="Arial" w:hAnsi="Arial"/>
                <w:sz w:val="18"/>
                <w:lang w:val="fr-CA"/>
              </w:rPr>
              <w:t>déterminé</w:t>
            </w:r>
            <w:proofErr w:type="gramEnd"/>
            <w:r w:rsidRPr="00A02C41">
              <w:rPr>
                <w:rFonts w:ascii="Arial" w:hAnsi="Arial"/>
                <w:sz w:val="18"/>
                <w:lang w:val="fr-CA"/>
              </w:rPr>
              <w:t xml:space="preserve"> par un programme informatique à l’aide de technologies d’assistance.</w:t>
            </w:r>
          </w:p>
        </w:tc>
      </w:tr>
      <w:tr w:rsidR="00AA6465" w:rsidRPr="00B10070" w14:paraId="161BD561" w14:textId="77777777" w:rsidTr="00721ADE">
        <w:trPr>
          <w:jc w:val="center"/>
        </w:trPr>
        <w:tc>
          <w:tcPr>
            <w:tcW w:w="1951" w:type="dxa"/>
          </w:tcPr>
          <w:p w14:paraId="7F8F701C"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7E0B75BB"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Réussite : L’énoncé testable no 1 ou 2 est vrai et l’énoncé testable no 3 ou 4 est vrai.</w:t>
            </w:r>
          </w:p>
          <w:p w14:paraId="18B07947"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Échec : Les énoncés testables nos 1 et 2 sont faux ou les énoncés testables nos 3 et 4 sont faux.</w:t>
            </w:r>
          </w:p>
          <w:p w14:paraId="17AE55BC" w14:textId="45295376" w:rsidR="00AE70AF" w:rsidRPr="002579EA" w:rsidRDefault="00A02C41" w:rsidP="00A02C41">
            <w:pPr>
              <w:keepLines/>
              <w:spacing w:after="0"/>
              <w:rPr>
                <w:rFonts w:ascii="Arial" w:hAnsi="Arial"/>
                <w:sz w:val="18"/>
                <w:lang w:val="fr-CA"/>
              </w:rPr>
            </w:pPr>
            <w:r w:rsidRPr="00A02C41">
              <w:rPr>
                <w:rFonts w:ascii="Arial" w:hAnsi="Arial"/>
                <w:sz w:val="18"/>
                <w:lang w:val="fr-CA"/>
              </w:rPr>
              <w:t>Sans objet : La condition préalable 1 ou 2 n’est pas remplie.</w:t>
            </w:r>
          </w:p>
        </w:tc>
      </w:tr>
      <w:tr w:rsidR="00AA6465" w:rsidRPr="00B10070" w14:paraId="564ED644" w14:textId="77777777" w:rsidTr="00721ADE">
        <w:trPr>
          <w:jc w:val="center"/>
        </w:trPr>
        <w:tc>
          <w:tcPr>
            <w:tcW w:w="9039" w:type="dxa"/>
            <w:gridSpan w:val="2"/>
          </w:tcPr>
          <w:p w14:paraId="44D5BA09" w14:textId="5DA49EFF"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A02C41" w:rsidRPr="00A02C41">
              <w:rPr>
                <w:rFonts w:ascii="Arial" w:hAnsi="Arial"/>
                <w:sz w:val="18"/>
                <w:lang w:val="fr-CA"/>
              </w:rPr>
              <w:t>Pour cette exigence, il suffit que l’une des deux directions d’une relation parent-enfant soit déterminé par un programme informatique. C’est la raison pour laquelle les vérifications de l’exigence sont effectuées par paires et l’exigence est respectée si un membre de chaque paire est vrai.</w:t>
            </w:r>
          </w:p>
        </w:tc>
      </w:tr>
    </w:tbl>
    <w:p w14:paraId="297ED73B" w14:textId="610A8674" w:rsidR="00DA7CBD" w:rsidRPr="00276F79" w:rsidRDefault="006C03CA" w:rsidP="00A062C4">
      <w:pPr>
        <w:pStyle w:val="Heading5"/>
        <w:keepLines w:val="0"/>
      </w:pPr>
      <w:r w:rsidRPr="002579EA">
        <w:rPr>
          <w:lang w:val="fr-CA"/>
        </w:rPr>
        <w:t>C.11.5.2.10</w:t>
      </w:r>
      <w:r w:rsidRPr="002579EA">
        <w:rPr>
          <w:lang w:val="fr-CA"/>
        </w:rPr>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522610" w14:textId="77777777" w:rsidTr="00721ADE">
        <w:trPr>
          <w:jc w:val="center"/>
        </w:trPr>
        <w:tc>
          <w:tcPr>
            <w:tcW w:w="1951" w:type="dxa"/>
          </w:tcPr>
          <w:p w14:paraId="0213B4D3" w14:textId="77777777" w:rsidR="00DA7CBD" w:rsidRPr="00276F79" w:rsidRDefault="006C03CA" w:rsidP="00A062C4">
            <w:pPr>
              <w:pStyle w:val="TAL"/>
              <w:keepLines w:val="0"/>
            </w:pPr>
            <w:r w:rsidRPr="002579EA">
              <w:rPr>
                <w:lang w:val="fr-CA"/>
              </w:rPr>
              <w:t>Type d’évaluation</w:t>
            </w:r>
          </w:p>
        </w:tc>
        <w:tc>
          <w:tcPr>
            <w:tcW w:w="7088" w:type="dxa"/>
          </w:tcPr>
          <w:p w14:paraId="490CB395" w14:textId="0132D6C0" w:rsidR="00DA7CBD" w:rsidRPr="00276F79" w:rsidRDefault="00050802" w:rsidP="00A062C4">
            <w:pPr>
              <w:pStyle w:val="TAL"/>
              <w:keepLines w:val="0"/>
            </w:pPr>
            <w:r>
              <w:t>Inspection</w:t>
            </w:r>
          </w:p>
        </w:tc>
      </w:tr>
      <w:tr w:rsidR="00AA6465" w:rsidRPr="00B10070" w14:paraId="5640F8EE" w14:textId="77777777" w:rsidTr="00721ADE">
        <w:trPr>
          <w:jc w:val="center"/>
        </w:trPr>
        <w:tc>
          <w:tcPr>
            <w:tcW w:w="1951" w:type="dxa"/>
          </w:tcPr>
          <w:p w14:paraId="758AF08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59E7B7A2"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AB0A89B" w14:textId="297CB2C5" w:rsidR="00DA7CBD" w:rsidRPr="002579EA" w:rsidRDefault="00050802" w:rsidP="00050802">
            <w:pPr>
              <w:keepNext/>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Il y a du texte rendu à l’écran.</w:t>
            </w:r>
          </w:p>
        </w:tc>
      </w:tr>
      <w:tr w:rsidR="00AA6465" w:rsidRPr="00565424" w14:paraId="64641628" w14:textId="77777777" w:rsidTr="00721ADE">
        <w:trPr>
          <w:jc w:val="center"/>
        </w:trPr>
        <w:tc>
          <w:tcPr>
            <w:tcW w:w="1951" w:type="dxa"/>
          </w:tcPr>
          <w:p w14:paraId="159AAC43" w14:textId="5C9A4D0C" w:rsidR="00DA7CBD" w:rsidRPr="00276F79" w:rsidRDefault="00D5361C" w:rsidP="00A062C4">
            <w:pPr>
              <w:keepNext/>
              <w:spacing w:after="0"/>
            </w:pPr>
            <w:r>
              <w:rPr>
                <w:rFonts w:ascii="Arial" w:hAnsi="Arial"/>
                <w:sz w:val="18"/>
                <w:lang w:val="fr-CA"/>
              </w:rPr>
              <w:t>Procédure</w:t>
            </w:r>
          </w:p>
        </w:tc>
        <w:tc>
          <w:tcPr>
            <w:tcW w:w="7088" w:type="dxa"/>
          </w:tcPr>
          <w:p w14:paraId="35F13194"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exemples de texte rendu à l’écran, vérifier que l’information du texte inclut son contenu textuel et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 </w:t>
            </w:r>
          </w:p>
          <w:p w14:paraId="0107C459"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exemples de texte rendu à l’écran, vérifier que l’information du texte inclut ses attributs et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 </w:t>
            </w:r>
          </w:p>
          <w:p w14:paraId="3A442C4B" w14:textId="22044C0C" w:rsidR="00DA7CBD" w:rsidRPr="002579EA" w:rsidRDefault="00050802" w:rsidP="00050802">
            <w:pPr>
              <w:keepNext/>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Pour les exemples de texte rendu à l’écran, vérifier que l’information du texte inclut sa limite et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w:t>
            </w:r>
          </w:p>
        </w:tc>
      </w:tr>
      <w:tr w:rsidR="00AA6465" w:rsidRPr="00B10070" w14:paraId="673DFB87" w14:textId="77777777" w:rsidTr="00721ADE">
        <w:trPr>
          <w:jc w:val="center"/>
        </w:trPr>
        <w:tc>
          <w:tcPr>
            <w:tcW w:w="1951" w:type="dxa"/>
          </w:tcPr>
          <w:p w14:paraId="6EB2DF5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7FE46125"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2 et 3 sont vrais.</w:t>
            </w:r>
          </w:p>
          <w:p w14:paraId="776FB2B0"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2 ou 3 sont faux.</w:t>
            </w:r>
          </w:p>
          <w:p w14:paraId="4565A37E" w14:textId="1326F9A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4FE75351" w14:textId="40DB2345" w:rsidR="00DA7CBD" w:rsidRPr="00276F79" w:rsidRDefault="006C03CA" w:rsidP="00B17C08">
      <w:pPr>
        <w:pStyle w:val="Heading5"/>
        <w:keepLines w:val="0"/>
      </w:pPr>
      <w:r w:rsidRPr="002579EA">
        <w:rPr>
          <w:lang w:val="fr-CA"/>
        </w:rPr>
        <w:t>C.11.5.2.11</w:t>
      </w:r>
      <w:r w:rsidRPr="002579EA">
        <w:rPr>
          <w:lang w:val="fr-CA"/>
        </w:rPr>
        <w:tab/>
        <w:t>Liste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68A8DC" w14:textId="77777777" w:rsidTr="00721ADE">
        <w:trPr>
          <w:jc w:val="center"/>
        </w:trPr>
        <w:tc>
          <w:tcPr>
            <w:tcW w:w="1951" w:type="dxa"/>
          </w:tcPr>
          <w:p w14:paraId="78742C21" w14:textId="77777777" w:rsidR="00DA7CBD" w:rsidRPr="00276F79" w:rsidRDefault="006C03CA" w:rsidP="00B17C08">
            <w:pPr>
              <w:pStyle w:val="TAL"/>
              <w:keepLines w:val="0"/>
            </w:pPr>
            <w:r w:rsidRPr="002579EA">
              <w:rPr>
                <w:lang w:val="fr-CA"/>
              </w:rPr>
              <w:t>Type d’évaluation</w:t>
            </w:r>
          </w:p>
        </w:tc>
        <w:tc>
          <w:tcPr>
            <w:tcW w:w="7088" w:type="dxa"/>
          </w:tcPr>
          <w:p w14:paraId="1BCDE8CC" w14:textId="602FAD50" w:rsidR="00DA7CBD" w:rsidRPr="00276F79" w:rsidRDefault="00050802" w:rsidP="00B17C08">
            <w:pPr>
              <w:pStyle w:val="TAL"/>
              <w:keepLines w:val="0"/>
            </w:pPr>
            <w:r>
              <w:t>Inspection</w:t>
            </w:r>
          </w:p>
        </w:tc>
      </w:tr>
      <w:tr w:rsidR="00AA6465" w:rsidRPr="00B10070" w14:paraId="56197A79" w14:textId="77777777" w:rsidTr="00721ADE">
        <w:trPr>
          <w:jc w:val="center"/>
        </w:trPr>
        <w:tc>
          <w:tcPr>
            <w:tcW w:w="1951" w:type="dxa"/>
          </w:tcPr>
          <w:p w14:paraId="5B22D617" w14:textId="77777777" w:rsidR="00DA7CBD" w:rsidRPr="00276F79" w:rsidRDefault="006C03CA" w:rsidP="00B17C08">
            <w:pPr>
              <w:keepNext/>
              <w:spacing w:after="0"/>
              <w:rPr>
                <w:rFonts w:ascii="Arial" w:hAnsi="Arial"/>
                <w:sz w:val="18"/>
              </w:rPr>
            </w:pPr>
            <w:r w:rsidRPr="002579EA">
              <w:rPr>
                <w:rFonts w:ascii="Arial" w:hAnsi="Arial"/>
                <w:sz w:val="18"/>
                <w:lang w:val="fr-CA"/>
              </w:rPr>
              <w:t>Conditions préalables</w:t>
            </w:r>
          </w:p>
        </w:tc>
        <w:tc>
          <w:tcPr>
            <w:tcW w:w="7088" w:type="dxa"/>
          </w:tcPr>
          <w:p w14:paraId="5E7BAC3E"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4AF93956" w14:textId="498BBFC2" w:rsidR="00DA7CBD" w:rsidRPr="002579EA" w:rsidRDefault="00050802" w:rsidP="00050802">
            <w:pPr>
              <w:keepNext/>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ont des actions qui peuvent être exécutées par l’utilisateur.</w:t>
            </w:r>
          </w:p>
        </w:tc>
      </w:tr>
      <w:tr w:rsidR="00AA6465" w:rsidRPr="00565424" w14:paraId="537F1E2B" w14:textId="77777777" w:rsidTr="00721ADE">
        <w:trPr>
          <w:jc w:val="center"/>
        </w:trPr>
        <w:tc>
          <w:tcPr>
            <w:tcW w:w="1951" w:type="dxa"/>
          </w:tcPr>
          <w:p w14:paraId="2A7C52D1" w14:textId="33DB61B8"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74E8937C" w14:textId="77777777" w:rsidR="00050802" w:rsidRPr="00050802" w:rsidRDefault="00050802" w:rsidP="00050802">
            <w:pPr>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contiennent la liste des actions qui peuvent être exécutées. </w:t>
            </w:r>
          </w:p>
          <w:p w14:paraId="5A7EF4B8" w14:textId="196EEAF2" w:rsidR="00DA7CBD" w:rsidRPr="002579EA" w:rsidRDefault="00050802" w:rsidP="00050802">
            <w:pPr>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cette liste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w:t>
            </w:r>
          </w:p>
        </w:tc>
      </w:tr>
      <w:tr w:rsidR="00AA6465" w:rsidRPr="00B10070" w14:paraId="693EC4FC" w14:textId="77777777" w:rsidTr="00721ADE">
        <w:trPr>
          <w:jc w:val="center"/>
        </w:trPr>
        <w:tc>
          <w:tcPr>
            <w:tcW w:w="1951" w:type="dxa"/>
          </w:tcPr>
          <w:p w14:paraId="4EB543F8"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062C3A94"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et 2 sont vrais.</w:t>
            </w:r>
          </w:p>
          <w:p w14:paraId="69CFF08B"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ou 2 sont faux.</w:t>
            </w:r>
          </w:p>
          <w:p w14:paraId="0296AB85" w14:textId="694BE7D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2817F62E" w14:textId="320D3377" w:rsidR="00DA7CBD" w:rsidRPr="00276F79" w:rsidRDefault="006C03CA" w:rsidP="00DA7CBD">
      <w:pPr>
        <w:pStyle w:val="Heading5"/>
      </w:pPr>
      <w:r w:rsidRPr="002579EA">
        <w:rPr>
          <w:lang w:val="fr-CA"/>
        </w:rPr>
        <w:t>C.11.5.2.12</w:t>
      </w:r>
      <w:r w:rsidRPr="002579EA">
        <w:rPr>
          <w:lang w:val="fr-CA"/>
        </w:rPr>
        <w:tab/>
        <w:t>Exécution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4A17A88" w14:textId="77777777" w:rsidTr="00721ADE">
        <w:trPr>
          <w:jc w:val="center"/>
        </w:trPr>
        <w:tc>
          <w:tcPr>
            <w:tcW w:w="1951" w:type="dxa"/>
          </w:tcPr>
          <w:p w14:paraId="3A4C0C24" w14:textId="77777777" w:rsidR="00DA7CBD" w:rsidRPr="00276F79" w:rsidRDefault="006C03CA" w:rsidP="0094434A">
            <w:pPr>
              <w:pStyle w:val="TAL"/>
              <w:keepNext w:val="0"/>
            </w:pPr>
            <w:r w:rsidRPr="002579EA">
              <w:rPr>
                <w:lang w:val="fr-CA"/>
              </w:rPr>
              <w:t>Type d’évaluation</w:t>
            </w:r>
          </w:p>
        </w:tc>
        <w:tc>
          <w:tcPr>
            <w:tcW w:w="7088" w:type="dxa"/>
          </w:tcPr>
          <w:p w14:paraId="127A9B38" w14:textId="2645905D"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441519D0" w14:textId="77777777" w:rsidTr="00721ADE">
        <w:trPr>
          <w:jc w:val="center"/>
        </w:trPr>
        <w:tc>
          <w:tcPr>
            <w:tcW w:w="1951" w:type="dxa"/>
          </w:tcPr>
          <w:p w14:paraId="41E655F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76A8315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D78F43A"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offrent des actions qui peuvent être exécutées par l’utilisateur. </w:t>
            </w:r>
          </w:p>
          <w:p w14:paraId="1AF50031" w14:textId="143E1C08"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en matière de sécurité permettent à la technologie d’assistance d’exécuter par un programme informatique les actions de l’utilisateur.</w:t>
            </w:r>
          </w:p>
        </w:tc>
      </w:tr>
      <w:tr w:rsidR="00AA6465" w:rsidRPr="00B10070" w14:paraId="608E510C" w14:textId="77777777" w:rsidTr="00721ADE">
        <w:trPr>
          <w:jc w:val="center"/>
        </w:trPr>
        <w:tc>
          <w:tcPr>
            <w:tcW w:w="1951" w:type="dxa"/>
          </w:tcPr>
          <w:p w14:paraId="788C29C2" w14:textId="052D9696"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0C3D91C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incluent la liste des actions qui peuvent être exécutées par les technologies d’assistance selon la clause 11.5.2.11. </w:t>
            </w:r>
          </w:p>
          <w:p w14:paraId="6F8F1E67" w14:textId="310F06D1"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toutes les actions de la liste peuvent être exécutées avec succès par des technologies d’assistance.</w:t>
            </w:r>
          </w:p>
        </w:tc>
      </w:tr>
      <w:tr w:rsidR="00AA6465" w:rsidRPr="00B10070" w14:paraId="16A07D7B" w14:textId="77777777" w:rsidTr="00721ADE">
        <w:trPr>
          <w:jc w:val="center"/>
        </w:trPr>
        <w:tc>
          <w:tcPr>
            <w:tcW w:w="1951" w:type="dxa"/>
          </w:tcPr>
          <w:p w14:paraId="4EC82E7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91D7C45"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1 et 2 sont vrais.</w:t>
            </w:r>
          </w:p>
          <w:p w14:paraId="5B353736"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2 sont faux.</w:t>
            </w:r>
          </w:p>
          <w:p w14:paraId="0543D71F" w14:textId="2393EBC9"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25FA9A86" w14:textId="609AC3FC" w:rsidR="00DA7CBD" w:rsidRPr="002579EA" w:rsidRDefault="006C03CA" w:rsidP="0094434A">
      <w:pPr>
        <w:pStyle w:val="Heading5"/>
        <w:keepNext w:val="0"/>
        <w:rPr>
          <w:lang w:val="fr-CA"/>
        </w:rPr>
      </w:pPr>
      <w:r w:rsidRPr="002579EA">
        <w:rPr>
          <w:lang w:val="fr-CA"/>
        </w:rPr>
        <w:t>C.11.5.2.13</w:t>
      </w:r>
      <w:r w:rsidRPr="002579EA">
        <w:rPr>
          <w:lang w:val="fr-CA"/>
        </w:rPr>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B134F9" w14:textId="77777777" w:rsidTr="00721ADE">
        <w:trPr>
          <w:jc w:val="center"/>
        </w:trPr>
        <w:tc>
          <w:tcPr>
            <w:tcW w:w="1951" w:type="dxa"/>
          </w:tcPr>
          <w:p w14:paraId="1A06BB0F" w14:textId="77777777" w:rsidR="00DA7CBD" w:rsidRPr="00276F79" w:rsidRDefault="006C03CA" w:rsidP="0094434A">
            <w:pPr>
              <w:pStyle w:val="TAL"/>
              <w:keepNext w:val="0"/>
            </w:pPr>
            <w:r w:rsidRPr="002579EA">
              <w:rPr>
                <w:lang w:val="fr-CA"/>
              </w:rPr>
              <w:t>Type d’évaluation</w:t>
            </w:r>
          </w:p>
        </w:tc>
        <w:tc>
          <w:tcPr>
            <w:tcW w:w="7088" w:type="dxa"/>
          </w:tcPr>
          <w:p w14:paraId="0F42E0A8" w14:textId="27C50A78"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097CB829" w14:textId="77777777" w:rsidTr="00721ADE">
        <w:trPr>
          <w:jc w:val="center"/>
        </w:trPr>
        <w:tc>
          <w:tcPr>
            <w:tcW w:w="1951" w:type="dxa"/>
          </w:tcPr>
          <w:p w14:paraId="1049E0D1"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34CA4DB0"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7A46CEE9" w14:textId="50132C1B" w:rsidR="00DA7CBD" w:rsidRPr="002579EA" w:rsidRDefault="00050802" w:rsidP="00050802">
            <w:pPr>
              <w:keepLines/>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permettent la modification de textes.</w:t>
            </w:r>
          </w:p>
        </w:tc>
      </w:tr>
      <w:tr w:rsidR="00AA6465" w:rsidRPr="00B10070" w14:paraId="462C3B27" w14:textId="77777777" w:rsidTr="00721ADE">
        <w:trPr>
          <w:jc w:val="center"/>
        </w:trPr>
        <w:tc>
          <w:tcPr>
            <w:tcW w:w="1951" w:type="dxa"/>
          </w:tcPr>
          <w:p w14:paraId="10B1A595" w14:textId="53A30113"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94AA800"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comprennent des mécanismes de suivi du focus, du point d’insertion du texte et des attributs de sélection. </w:t>
            </w:r>
          </w:p>
          <w:p w14:paraId="701BFCA9"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cette information est </w:t>
            </w:r>
            <w:proofErr w:type="gramStart"/>
            <w:r w:rsidRPr="00050802">
              <w:rPr>
                <w:rFonts w:ascii="Arial" w:hAnsi="Arial"/>
                <w:sz w:val="18"/>
                <w:lang w:val="fr-CA"/>
              </w:rPr>
              <w:t>déterminé</w:t>
            </w:r>
            <w:proofErr w:type="gramEnd"/>
            <w:r w:rsidRPr="00050802">
              <w:rPr>
                <w:rFonts w:ascii="Arial" w:hAnsi="Arial"/>
                <w:sz w:val="18"/>
                <w:lang w:val="fr-CA"/>
              </w:rPr>
              <w:t xml:space="preserve"> par un programme informatique à l’aide de technologies d’assistance.</w:t>
            </w:r>
          </w:p>
          <w:p w14:paraId="7CB8D87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Activer ces mécanismes de suivi. </w:t>
            </w:r>
          </w:p>
          <w:p w14:paraId="5A55AE8A"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En tant qu’utilisateur, utiliser la fonctionnalité d’édition de texte dans le produit logiciel évalué. </w:t>
            </w:r>
          </w:p>
          <w:p w14:paraId="156E5E81" w14:textId="2415C577"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5.</w:t>
            </w:r>
            <w:r w:rsidRPr="00050802">
              <w:rPr>
                <w:rFonts w:ascii="Arial" w:hAnsi="Arial"/>
                <w:sz w:val="18"/>
                <w:lang w:val="fr-CA"/>
              </w:rPr>
              <w:tab/>
              <w:t>Vérifier que le suivi du focus, du point d’insertion de texte et des attributs de sélection fonctionne.</w:t>
            </w:r>
          </w:p>
        </w:tc>
      </w:tr>
      <w:tr w:rsidR="00AA6465" w:rsidRPr="00B10070" w14:paraId="3CDB00E6" w14:textId="77777777" w:rsidTr="00721ADE">
        <w:trPr>
          <w:jc w:val="center"/>
        </w:trPr>
        <w:tc>
          <w:tcPr>
            <w:tcW w:w="1951" w:type="dxa"/>
          </w:tcPr>
          <w:p w14:paraId="29E61B2A"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3E93D628"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et 5 sont vrais.</w:t>
            </w:r>
          </w:p>
          <w:p w14:paraId="488B940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5 sont faux.</w:t>
            </w:r>
          </w:p>
          <w:p w14:paraId="32ECADF9" w14:textId="2DBB7032"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ou 2 n’est pas remplie.</w:t>
            </w:r>
          </w:p>
        </w:tc>
      </w:tr>
    </w:tbl>
    <w:p w14:paraId="38BE506C" w14:textId="4FB2E2C5" w:rsidR="00DA7CBD" w:rsidRPr="002579EA" w:rsidRDefault="006C03CA" w:rsidP="002579EA">
      <w:pPr>
        <w:pStyle w:val="Heading5"/>
        <w:keepNext w:val="0"/>
        <w:rPr>
          <w:lang w:val="fr-CA"/>
        </w:rPr>
      </w:pPr>
      <w:r w:rsidRPr="002579EA">
        <w:rPr>
          <w:lang w:val="fr-CA"/>
        </w:rPr>
        <w:t>C.11.5.2.14</w:t>
      </w:r>
      <w:r w:rsidRPr="002579EA">
        <w:rPr>
          <w:lang w:val="fr-CA"/>
        </w:rPr>
        <w:tab/>
      </w:r>
      <w:r w:rsidR="00050802" w:rsidRPr="00050802">
        <w:rPr>
          <w:lang w:val="fr-CA"/>
        </w:rPr>
        <w:t>Modification des attributs du focus et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DAA7F0" w14:textId="77777777" w:rsidTr="00721ADE">
        <w:trPr>
          <w:jc w:val="center"/>
        </w:trPr>
        <w:tc>
          <w:tcPr>
            <w:tcW w:w="1951" w:type="dxa"/>
          </w:tcPr>
          <w:p w14:paraId="7820030B" w14:textId="77777777" w:rsidR="00DA7CBD" w:rsidRPr="00276F79" w:rsidRDefault="006C03CA" w:rsidP="00B17C08">
            <w:pPr>
              <w:pStyle w:val="TAL"/>
              <w:keepNext w:val="0"/>
            </w:pPr>
            <w:r w:rsidRPr="002579EA">
              <w:rPr>
                <w:lang w:val="fr-CA"/>
              </w:rPr>
              <w:t>Type d’évaluation</w:t>
            </w:r>
          </w:p>
        </w:tc>
        <w:tc>
          <w:tcPr>
            <w:tcW w:w="7088" w:type="dxa"/>
          </w:tcPr>
          <w:p w14:paraId="7F21A598" w14:textId="28EB1F9B" w:rsidR="00DA7CBD" w:rsidRPr="00276F79" w:rsidRDefault="00050802" w:rsidP="00B17C08">
            <w:pPr>
              <w:pStyle w:val="TAL"/>
              <w:keepNext w:val="0"/>
            </w:pPr>
            <w:r>
              <w:t>Test</w:t>
            </w:r>
          </w:p>
        </w:tc>
      </w:tr>
      <w:tr w:rsidR="00AA6465" w:rsidRPr="00B10070" w14:paraId="037238D1" w14:textId="77777777" w:rsidTr="00721ADE">
        <w:trPr>
          <w:jc w:val="center"/>
        </w:trPr>
        <w:tc>
          <w:tcPr>
            <w:tcW w:w="1951" w:type="dxa"/>
          </w:tcPr>
          <w:p w14:paraId="07697570" w14:textId="77777777" w:rsidR="00DA7CBD" w:rsidRPr="00276F79" w:rsidRDefault="006C03CA" w:rsidP="00B17C08">
            <w:pPr>
              <w:keepLines/>
              <w:spacing w:after="0"/>
              <w:rPr>
                <w:rFonts w:ascii="Arial" w:hAnsi="Arial"/>
                <w:sz w:val="18"/>
              </w:rPr>
            </w:pPr>
            <w:r w:rsidRPr="002579EA">
              <w:rPr>
                <w:rFonts w:ascii="Arial" w:hAnsi="Arial"/>
                <w:sz w:val="18"/>
                <w:lang w:val="fr-CA"/>
              </w:rPr>
              <w:t>Conditions préalables</w:t>
            </w:r>
          </w:p>
        </w:tc>
        <w:tc>
          <w:tcPr>
            <w:tcW w:w="7088" w:type="dxa"/>
          </w:tcPr>
          <w:p w14:paraId="4E6521B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18CBB8CF"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peuvent recevoir le focus ou permettre l’édition de texte. </w:t>
            </w:r>
          </w:p>
          <w:p w14:paraId="4FAB8DF8" w14:textId="5A7DA7AD" w:rsidR="00DA7CBD" w:rsidRPr="002579EA"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de sécurité permettent au logiciel de plateforme de modifier par un programme informatique le focus, le point d’insertion du texte et les attributs de sélection des éléments d’interface utilisateur.</w:t>
            </w:r>
          </w:p>
        </w:tc>
      </w:tr>
      <w:tr w:rsidR="00AA6465" w:rsidRPr="00B10070" w14:paraId="7E578269" w14:textId="77777777" w:rsidTr="00721ADE">
        <w:trPr>
          <w:jc w:val="center"/>
        </w:trPr>
        <w:tc>
          <w:tcPr>
            <w:tcW w:w="1951" w:type="dxa"/>
          </w:tcPr>
          <w:p w14:paraId="4FFA559C" w14:textId="08DBDCDA" w:rsidR="00DA7CBD" w:rsidRPr="00276F79" w:rsidRDefault="00D5361C" w:rsidP="00B17C08">
            <w:pPr>
              <w:keepLines/>
              <w:spacing w:after="0"/>
              <w:rPr>
                <w:rFonts w:ascii="Arial" w:hAnsi="Arial"/>
                <w:sz w:val="18"/>
              </w:rPr>
            </w:pPr>
            <w:r>
              <w:rPr>
                <w:rFonts w:ascii="Arial" w:hAnsi="Arial"/>
                <w:sz w:val="18"/>
                <w:lang w:val="fr-CA"/>
              </w:rPr>
              <w:t>Procédure</w:t>
            </w:r>
          </w:p>
        </w:tc>
        <w:tc>
          <w:tcPr>
            <w:tcW w:w="7088" w:type="dxa"/>
          </w:tcPr>
          <w:p w14:paraId="3AB9C431" w14:textId="77777777" w:rsidR="00050802" w:rsidRPr="00050802" w:rsidRDefault="00050802" w:rsidP="00050802">
            <w:pPr>
              <w:keepLines/>
              <w:spacing w:after="0"/>
              <w:ind w:left="288" w:hanging="141"/>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éléments d’interface utilisateur qui peuvent recevoir le focus et où le focus peut être modifiée par un utilisateur sans l’utilisation d’une technologie d’assistance, vérifier que le focus peut être modifié par un programme informatique par des technologies d’assistance. </w:t>
            </w:r>
          </w:p>
          <w:p w14:paraId="03A8547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éléments d’interface utilisateur qui permettent à un utilisateur de modifier du texte sans l’aide d’une technologie d’assistance, vérifier que la position du point d’insertion du texte peut être modifiée par un programme informatique à l’aide de technologies d’assistance. </w:t>
            </w:r>
          </w:p>
          <w:p w14:paraId="77EDF185" w14:textId="6BBDD3DD"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éléments d’interface utilisateur qui permettent l’édition de texte, vérifier que les attributs de sélection peuvent être modifiés par un programme informatique par des technologies d’assistance, dans les cas où ils peuvent être modifiés par l’utilisateur sans l’aide de technologies d’assistance.</w:t>
            </w:r>
          </w:p>
        </w:tc>
      </w:tr>
      <w:tr w:rsidR="00AA6465" w:rsidRPr="00B10070" w14:paraId="76F5A931" w14:textId="77777777" w:rsidTr="00721ADE">
        <w:trPr>
          <w:jc w:val="center"/>
        </w:trPr>
        <w:tc>
          <w:tcPr>
            <w:tcW w:w="1951" w:type="dxa"/>
          </w:tcPr>
          <w:p w14:paraId="7E32E329" w14:textId="77777777" w:rsidR="00DA7CBD" w:rsidRPr="00276F79" w:rsidRDefault="006C03CA" w:rsidP="00B17C08">
            <w:pPr>
              <w:keepLines/>
              <w:spacing w:after="0"/>
              <w:rPr>
                <w:rFonts w:ascii="Arial" w:hAnsi="Arial"/>
                <w:sz w:val="18"/>
              </w:rPr>
            </w:pPr>
            <w:r w:rsidRPr="002579EA">
              <w:rPr>
                <w:rFonts w:ascii="Arial" w:hAnsi="Arial"/>
                <w:sz w:val="18"/>
                <w:lang w:val="fr-CA"/>
              </w:rPr>
              <w:t>Résultat</w:t>
            </w:r>
          </w:p>
        </w:tc>
        <w:tc>
          <w:tcPr>
            <w:tcW w:w="7088" w:type="dxa"/>
          </w:tcPr>
          <w:p w14:paraId="77EBFD8B"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Tous les énoncés testables sont vrais.</w:t>
            </w:r>
          </w:p>
          <w:p w14:paraId="336AAB9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N’importe quel énoncé testable est faux.</w:t>
            </w:r>
          </w:p>
          <w:p w14:paraId="4EB7A9B0" w14:textId="1E44AD13"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4968A374" w14:textId="6E00E058" w:rsidR="00DA7CBD" w:rsidRPr="00276F79" w:rsidRDefault="006C03CA" w:rsidP="00B17C08">
      <w:pPr>
        <w:pStyle w:val="Heading5"/>
      </w:pPr>
      <w:r w:rsidRPr="002579EA">
        <w:rPr>
          <w:lang w:val="fr-CA"/>
        </w:rPr>
        <w:t>C.11.5.2.15</w:t>
      </w:r>
      <w:r w:rsidRPr="002579EA">
        <w:rPr>
          <w:lang w:val="fr-CA"/>
        </w:rPr>
        <w:tab/>
      </w:r>
      <w:r w:rsidR="00050802">
        <w:rPr>
          <w:lang w:val="fr-CA"/>
        </w:rPr>
        <w:t>Avis</w:t>
      </w:r>
      <w:r w:rsidRPr="002579EA">
        <w:rPr>
          <w:lang w:val="fr-CA"/>
        </w:rPr>
        <w:t xml:space="preserve"> de modification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9AB341" w14:textId="77777777" w:rsidTr="00721ADE">
        <w:trPr>
          <w:jc w:val="center"/>
        </w:trPr>
        <w:tc>
          <w:tcPr>
            <w:tcW w:w="1951" w:type="dxa"/>
          </w:tcPr>
          <w:p w14:paraId="4E536D49" w14:textId="77777777" w:rsidR="00DA7CBD" w:rsidRPr="00276F79" w:rsidRDefault="006C03CA" w:rsidP="0094434A">
            <w:pPr>
              <w:pStyle w:val="TAL"/>
              <w:keepNext w:val="0"/>
            </w:pPr>
            <w:r w:rsidRPr="002579EA">
              <w:rPr>
                <w:lang w:val="fr-CA"/>
              </w:rPr>
              <w:t>Type d’évaluation</w:t>
            </w:r>
          </w:p>
        </w:tc>
        <w:tc>
          <w:tcPr>
            <w:tcW w:w="7088" w:type="dxa"/>
          </w:tcPr>
          <w:p w14:paraId="719462AE" w14:textId="61741934"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7A924860" w14:textId="77777777" w:rsidTr="00721ADE">
        <w:trPr>
          <w:jc w:val="center"/>
        </w:trPr>
        <w:tc>
          <w:tcPr>
            <w:tcW w:w="1951" w:type="dxa"/>
          </w:tcPr>
          <w:p w14:paraId="1DDBC32B"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12DB1A72" w14:textId="35BAAC59" w:rsidR="00DA7CBD" w:rsidRPr="002579EA" w:rsidRDefault="00050802" w:rsidP="0094434A">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Le logiciel évalué est un logiciel qui fournit une interface utilisateur.</w:t>
            </w:r>
          </w:p>
        </w:tc>
      </w:tr>
      <w:tr w:rsidR="00AA6465" w:rsidRPr="00B10070" w14:paraId="61772235" w14:textId="77777777" w:rsidTr="00721ADE">
        <w:trPr>
          <w:jc w:val="center"/>
        </w:trPr>
        <w:tc>
          <w:tcPr>
            <w:tcW w:w="1951" w:type="dxa"/>
          </w:tcPr>
          <w:p w14:paraId="58EF7738" w14:textId="1EEC8DD1"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1E9B392"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Activer les avis de modification dans les éléments d’interface utilisateur. </w:t>
            </w:r>
          </w:p>
          <w:p w14:paraId="5D9AD98E"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les avis de modification des renseignements sur les objets (rôle, état, limite, nom et description) sont envoyés aux technologies d’assistance, si ces renseignements changent dans l’interface utilisateur du logiciel. </w:t>
            </w:r>
          </w:p>
          <w:p w14:paraId="1898FD8C"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Vérifier que les avis de modification des lignes, colonnes et en-têtes des tableaux de données sont envoyés aux technologies d’assistance, si ces renseignements changent dans le logiciel. </w:t>
            </w:r>
          </w:p>
          <w:p w14:paraId="404398F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Vérifier que des avis de modification de valeurs (valeur actuelle, valeur minimale et valeur maximale) sont envoyés, si ces renseignements changent dans le logiciel. </w:t>
            </w:r>
          </w:p>
          <w:p w14:paraId="7C50CD11"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5.</w:t>
            </w:r>
            <w:r w:rsidRPr="00050802">
              <w:rPr>
                <w:rFonts w:ascii="Arial" w:hAnsi="Arial"/>
                <w:sz w:val="18"/>
                <w:lang w:val="fr-CA"/>
              </w:rPr>
              <w:tab/>
              <w:t xml:space="preserve">Vérifier que des avis de modification des relations entre les étiquettes sont envoyés aux technologies d’assistance, si ces renseignements changent dans le logiciel. </w:t>
            </w:r>
          </w:p>
          <w:p w14:paraId="42D7F6FE"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6.</w:t>
            </w:r>
            <w:r w:rsidRPr="00050802">
              <w:rPr>
                <w:rFonts w:ascii="Arial" w:hAnsi="Arial"/>
                <w:sz w:val="18"/>
                <w:lang w:val="fr-CA"/>
              </w:rPr>
              <w:tab/>
              <w:t xml:space="preserve">Vérifier que des avis de modification des relations parent-enfant sont envoyés aux technologies d’assistance, si ces informations changent dans le logiciel. </w:t>
            </w:r>
          </w:p>
          <w:p w14:paraId="722B44D0"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7.</w:t>
            </w:r>
            <w:r w:rsidRPr="00050802">
              <w:rPr>
                <w:rFonts w:ascii="Arial" w:hAnsi="Arial"/>
                <w:sz w:val="18"/>
                <w:lang w:val="fr-CA"/>
              </w:rPr>
              <w:tab/>
              <w:t>Vérifier que des avis de modification du texte (contenu ou attributs du texte et limite du texte rendu à l’écran) sont envoyés aux technologies d’assistance, si ces renseignements changent dans le logiciel.</w:t>
            </w:r>
          </w:p>
          <w:p w14:paraId="00FBD7E7"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8.</w:t>
            </w:r>
            <w:r w:rsidRPr="00050802">
              <w:rPr>
                <w:rFonts w:ascii="Arial" w:hAnsi="Arial"/>
                <w:sz w:val="18"/>
                <w:lang w:val="fr-CA"/>
              </w:rPr>
              <w:tab/>
              <w:t xml:space="preserve">Vérifier que des avis de modifications apportées à liste des actions disponibles sont envoyés aux technologies d’assistance, si ces renseignements changent dans le logiciel. </w:t>
            </w:r>
          </w:p>
          <w:p w14:paraId="1AE1BF5D" w14:textId="5896619A"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9.</w:t>
            </w:r>
            <w:r w:rsidRPr="00050802">
              <w:rPr>
                <w:rFonts w:ascii="Arial" w:hAnsi="Arial"/>
                <w:sz w:val="18"/>
                <w:lang w:val="fr-CA"/>
              </w:rPr>
              <w:tab/>
              <w:t>Vérifier que des avis de modification du focus, du point d’insertion du texte et des attributs de sélection sont envoyés aux technologies d’assistance, si ces renseignements changent dans le logiciel.</w:t>
            </w:r>
          </w:p>
        </w:tc>
      </w:tr>
      <w:tr w:rsidR="00AA6465" w:rsidRPr="00B10070" w14:paraId="703F2D08" w14:textId="77777777" w:rsidTr="00721ADE">
        <w:trPr>
          <w:jc w:val="center"/>
        </w:trPr>
        <w:tc>
          <w:tcPr>
            <w:tcW w:w="1951" w:type="dxa"/>
          </w:tcPr>
          <w:p w14:paraId="326839C6"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43419FD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3, 4, 5, 6, 7, 8 et 9 sont vrais.</w:t>
            </w:r>
          </w:p>
          <w:p w14:paraId="479EA073"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2, 3, 4, 5, 6, 7, 8 ou 9 sont faux.</w:t>
            </w:r>
          </w:p>
          <w:p w14:paraId="55CE8E8A" w14:textId="2B7E3A57"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n’est pas remplie.</w:t>
            </w:r>
          </w:p>
        </w:tc>
      </w:tr>
    </w:tbl>
    <w:p w14:paraId="42AF7122" w14:textId="6F053EC0" w:rsidR="00DA7CBD" w:rsidRPr="002579EA" w:rsidRDefault="006C03CA" w:rsidP="000B01A5">
      <w:pPr>
        <w:pStyle w:val="Heading5"/>
        <w:rPr>
          <w:lang w:val="fr-CA"/>
        </w:rPr>
      </w:pPr>
      <w:r w:rsidRPr="002579EA">
        <w:rPr>
          <w:lang w:val="fr-CA"/>
        </w:rPr>
        <w:t>C.11.5.2.16</w:t>
      </w:r>
      <w:r w:rsidRPr="002579EA">
        <w:rPr>
          <w:lang w:val="fr-CA"/>
        </w:rPr>
        <w:tab/>
        <w:t xml:space="preserve">Modifications des états </w:t>
      </w:r>
      <w:r w:rsidR="00352BBC">
        <w:rPr>
          <w:lang w:val="fr-CA"/>
        </w:rPr>
        <w:t>ou de</w:t>
      </w:r>
      <w:r w:rsidRPr="002579EA">
        <w:rPr>
          <w:lang w:val="fr-CA"/>
        </w:rPr>
        <w:t xml:space="preserve">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1A790A" w14:textId="77777777" w:rsidTr="00721ADE">
        <w:trPr>
          <w:jc w:val="center"/>
        </w:trPr>
        <w:tc>
          <w:tcPr>
            <w:tcW w:w="1951" w:type="dxa"/>
          </w:tcPr>
          <w:p w14:paraId="5F940E79" w14:textId="77777777" w:rsidR="00DA7CBD" w:rsidRPr="00276F79" w:rsidRDefault="006C03CA" w:rsidP="00B17C08">
            <w:pPr>
              <w:pStyle w:val="TAL"/>
            </w:pPr>
            <w:r w:rsidRPr="002579EA">
              <w:rPr>
                <w:lang w:val="fr-CA"/>
              </w:rPr>
              <w:t>Type d’évaluation</w:t>
            </w:r>
          </w:p>
        </w:tc>
        <w:tc>
          <w:tcPr>
            <w:tcW w:w="7088" w:type="dxa"/>
          </w:tcPr>
          <w:p w14:paraId="4DFC3217" w14:textId="235FDA3D" w:rsidR="00DA7CBD" w:rsidRPr="00276F79" w:rsidRDefault="00352BBC" w:rsidP="00B17C08">
            <w:pPr>
              <w:pStyle w:val="TAL"/>
            </w:pPr>
            <w:r>
              <w:t>Test</w:t>
            </w:r>
          </w:p>
        </w:tc>
      </w:tr>
      <w:tr w:rsidR="00AA6465" w:rsidRPr="00B10070" w14:paraId="1ED207BE" w14:textId="77777777" w:rsidTr="00721ADE">
        <w:trPr>
          <w:jc w:val="center"/>
        </w:trPr>
        <w:tc>
          <w:tcPr>
            <w:tcW w:w="1951" w:type="dxa"/>
          </w:tcPr>
          <w:p w14:paraId="15A268E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tcPr>
          <w:p w14:paraId="1A1C05DC"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0198BF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l’état ou les propriétés peuvent être modifiés par un utilisateur sans l’aide d’une technologie d’assistance. </w:t>
            </w:r>
          </w:p>
          <w:p w14:paraId="759CE389" w14:textId="2F1C0BD4"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états et les propriétés des éléments d’interface utilisateur.</w:t>
            </w:r>
          </w:p>
        </w:tc>
      </w:tr>
      <w:tr w:rsidR="00AA6465" w:rsidRPr="00B10070" w14:paraId="0283D4E7" w14:textId="77777777" w:rsidTr="00721ADE">
        <w:trPr>
          <w:jc w:val="center"/>
        </w:trPr>
        <w:tc>
          <w:tcPr>
            <w:tcW w:w="1951" w:type="dxa"/>
          </w:tcPr>
          <w:p w14:paraId="7A7FB8FF" w14:textId="238331E2"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tcPr>
          <w:p w14:paraId="495B1BA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l’état des éléments d’interface utilisateur, dont l’état peut être changé par un utilisateur sans l’aide d’une technologie d’assistance, est susceptible d’être modifié par un programme informatique par des technologies d’assistance. </w:t>
            </w:r>
          </w:p>
          <w:p w14:paraId="54956656" w14:textId="47416C1A"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les propriétés des éléments d’interface utilisateur, dont les propriétés peuvent être modifiées par un utilisateur sans l’utilisation de technologies d’assistance, sont susceptibles d’être changées par un programme informatique par des technologies d’assistance.</w:t>
            </w:r>
          </w:p>
        </w:tc>
      </w:tr>
      <w:tr w:rsidR="00AA6465" w:rsidRPr="00B10070" w14:paraId="01833BA2" w14:textId="77777777" w:rsidTr="00721ADE">
        <w:trPr>
          <w:jc w:val="center"/>
        </w:trPr>
        <w:tc>
          <w:tcPr>
            <w:tcW w:w="1951" w:type="dxa"/>
          </w:tcPr>
          <w:p w14:paraId="168B455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tcPr>
          <w:p w14:paraId="75E3846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Tous les énoncés testables sont vrais.</w:t>
            </w:r>
          </w:p>
          <w:p w14:paraId="345A7A12"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N’importe quel énoncé testable est faux.</w:t>
            </w:r>
          </w:p>
          <w:p w14:paraId="67C4BC93" w14:textId="0E09DDEF"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22935C5E" w14:textId="5E7A48B0" w:rsidR="00DA7CBD" w:rsidRPr="002579EA" w:rsidRDefault="006C03CA" w:rsidP="00A062C4">
      <w:pPr>
        <w:pStyle w:val="Heading5"/>
        <w:keepLines w:val="0"/>
        <w:rPr>
          <w:lang w:val="fr-CA"/>
        </w:rPr>
      </w:pPr>
      <w:r w:rsidRPr="002579EA">
        <w:rPr>
          <w:lang w:val="fr-CA"/>
        </w:rPr>
        <w:t>C.11.5.2.17</w:t>
      </w:r>
      <w:r w:rsidRPr="002579EA">
        <w:rPr>
          <w:lang w:val="fr-CA"/>
        </w:rPr>
        <w:tab/>
        <w:t>Modifications de valeurs et d</w:t>
      </w:r>
      <w:r w:rsidR="00352BBC">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BAF350" w14:textId="77777777" w:rsidTr="00721ADE">
        <w:trPr>
          <w:jc w:val="center"/>
        </w:trPr>
        <w:tc>
          <w:tcPr>
            <w:tcW w:w="1951" w:type="dxa"/>
          </w:tcPr>
          <w:p w14:paraId="0A4B4391" w14:textId="77777777" w:rsidR="00DA7CBD" w:rsidRPr="00276F79" w:rsidRDefault="006C03CA" w:rsidP="00A062C4">
            <w:pPr>
              <w:pStyle w:val="TAL"/>
              <w:keepLines w:val="0"/>
            </w:pPr>
            <w:r w:rsidRPr="002579EA">
              <w:rPr>
                <w:lang w:val="fr-CA"/>
              </w:rPr>
              <w:t>Type d’évaluation</w:t>
            </w:r>
          </w:p>
        </w:tc>
        <w:tc>
          <w:tcPr>
            <w:tcW w:w="7088" w:type="dxa"/>
          </w:tcPr>
          <w:p w14:paraId="046BC03F" w14:textId="141CD474" w:rsidR="00DA7CBD" w:rsidRPr="00276F79" w:rsidRDefault="00352BBC" w:rsidP="00A062C4">
            <w:pPr>
              <w:pStyle w:val="TAL"/>
              <w:keepLines w:val="0"/>
            </w:pPr>
            <w:r>
              <w:t>Test</w:t>
            </w:r>
          </w:p>
        </w:tc>
      </w:tr>
      <w:tr w:rsidR="00AA6465" w:rsidRPr="00B10070" w14:paraId="316DD74D" w14:textId="77777777" w:rsidTr="00721ADE">
        <w:trPr>
          <w:jc w:val="center"/>
        </w:trPr>
        <w:tc>
          <w:tcPr>
            <w:tcW w:w="1951" w:type="dxa"/>
          </w:tcPr>
          <w:p w14:paraId="03150BA9"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0F3399E3" w14:textId="77777777" w:rsidR="00352BBC" w:rsidRPr="00352BBC" w:rsidRDefault="00352BBC" w:rsidP="00352BBC">
            <w:pPr>
              <w:keepNext/>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9A3442C" w14:textId="77777777" w:rsidR="00352BBC" w:rsidRPr="00352BBC" w:rsidRDefault="00352BBC" w:rsidP="00352BBC">
            <w:pPr>
              <w:keepNext/>
              <w:spacing w:after="0"/>
              <w:ind w:left="288" w:hanging="283"/>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les valeurs ou le texte peuvent être modifiés par un utilisateur sans l’aide d’une technologie d’assistance. </w:t>
            </w:r>
          </w:p>
          <w:p w14:paraId="7B4216B3" w14:textId="177B3A5B" w:rsidR="00DA7CBD" w:rsidRPr="002579EA" w:rsidRDefault="00352BBC" w:rsidP="00352BBC">
            <w:pPr>
              <w:keepNext/>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valeurs et le texte des éléments d’interface utilisateur.</w:t>
            </w:r>
          </w:p>
        </w:tc>
      </w:tr>
      <w:tr w:rsidR="00AA6465" w:rsidRPr="00B10070" w14:paraId="0FEF01C2" w14:textId="77777777" w:rsidTr="00721ADE">
        <w:trPr>
          <w:jc w:val="center"/>
        </w:trPr>
        <w:tc>
          <w:tcPr>
            <w:tcW w:w="1951" w:type="dxa"/>
          </w:tcPr>
          <w:p w14:paraId="5DE96BA1" w14:textId="32EA0C9C"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1F23F2F8" w14:textId="77777777" w:rsidR="00352BBC" w:rsidRPr="00352BBC"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les valeurs des éléments d’interface utilisateur, dont les valeurs peuvent être modifiées par un utilisateur sans l’aide d’une technologie d’assistance, peuvent être changées par des technologies d’assistance utilisant les méthodes de saisie de la plateforme. </w:t>
            </w:r>
          </w:p>
          <w:p w14:paraId="5B8ECA2D" w14:textId="412CD1FC"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 texte des éléments d’interface utilisateur, dont le texte peut être modifié par un utilisateur sans l’aide d’une technologie d’assistance, peut être changé par des technologies d’assistance utilisant les méthodes de saisie de la plateforme.</w:t>
            </w:r>
          </w:p>
        </w:tc>
      </w:tr>
      <w:tr w:rsidR="00AA6465" w:rsidRPr="00B10070" w14:paraId="448CD827" w14:textId="77777777" w:rsidTr="00721ADE">
        <w:trPr>
          <w:jc w:val="center"/>
        </w:trPr>
        <w:tc>
          <w:tcPr>
            <w:tcW w:w="1951" w:type="dxa"/>
          </w:tcPr>
          <w:p w14:paraId="5F23280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607C28DC"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Tous les énoncés testables sont vrais.</w:t>
            </w:r>
          </w:p>
          <w:p w14:paraId="16386A06"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N’importe quel énoncé testable est faux.</w:t>
            </w:r>
          </w:p>
          <w:p w14:paraId="1BF94305" w14:textId="0D482374"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2 ou 3 n’est pas remplie.</w:t>
            </w:r>
          </w:p>
        </w:tc>
      </w:tr>
    </w:tbl>
    <w:p w14:paraId="6A4D38FE" w14:textId="59423377" w:rsidR="00DA7CBD" w:rsidRPr="002579EA" w:rsidRDefault="006C03CA" w:rsidP="00A93DDD">
      <w:pPr>
        <w:pStyle w:val="Heading3"/>
        <w:rPr>
          <w:lang w:val="fr-CA"/>
        </w:rPr>
      </w:pPr>
      <w:bookmarkStart w:id="1365" w:name="_Toc57281227"/>
      <w:bookmarkStart w:id="1366" w:name="_Toc57986097"/>
      <w:bookmarkStart w:id="1367" w:name="_Toc58222470"/>
      <w:bookmarkStart w:id="1368" w:name="_Toc78290722"/>
      <w:bookmarkStart w:id="1369" w:name="_Toc197147378"/>
      <w:r w:rsidRPr="002579EA">
        <w:rPr>
          <w:lang w:val="fr-CA"/>
        </w:rPr>
        <w:t>C.11.6</w:t>
      </w:r>
      <w:r w:rsidRPr="002579EA">
        <w:rPr>
          <w:lang w:val="fr-CA"/>
        </w:rPr>
        <w:tab/>
      </w:r>
      <w:bookmarkEnd w:id="1365"/>
      <w:bookmarkEnd w:id="1366"/>
      <w:bookmarkEnd w:id="1367"/>
      <w:bookmarkEnd w:id="1368"/>
      <w:r w:rsidR="00352BBC" w:rsidRPr="00352BBC">
        <w:rPr>
          <w:lang w:val="fr-CA"/>
        </w:rPr>
        <w:t>Utilisation documentée de l’accessibilité</w:t>
      </w:r>
      <w:bookmarkEnd w:id="1369"/>
    </w:p>
    <w:p w14:paraId="2F904689" w14:textId="0FF1D90D" w:rsidR="00DA7CBD" w:rsidRPr="002579EA" w:rsidRDefault="006C03CA" w:rsidP="00A93DDD">
      <w:pPr>
        <w:pStyle w:val="Heading4"/>
        <w:rPr>
          <w:lang w:val="fr-CA"/>
        </w:rPr>
      </w:pPr>
      <w:r w:rsidRPr="002579EA">
        <w:rPr>
          <w:lang w:val="fr-CA"/>
        </w:rPr>
        <w:t>C.11.6.1</w:t>
      </w:r>
      <w:r w:rsidRPr="002579EA">
        <w:rPr>
          <w:lang w:val="fr-CA"/>
        </w:rPr>
        <w:tab/>
      </w:r>
      <w:r w:rsidR="00352BBC" w:rsidRPr="00352BBC">
        <w:rPr>
          <w:lang w:val="fr-CA"/>
        </w:rPr>
        <w:t>Contrôle par l’utilisateur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2AA22" w14:textId="77777777" w:rsidTr="00721ADE">
        <w:trPr>
          <w:jc w:val="center"/>
        </w:trPr>
        <w:tc>
          <w:tcPr>
            <w:tcW w:w="1951" w:type="dxa"/>
          </w:tcPr>
          <w:p w14:paraId="4CEEBC94" w14:textId="77777777" w:rsidR="00DA7CBD" w:rsidRPr="00276F79" w:rsidRDefault="006C03CA" w:rsidP="00262FAA">
            <w:pPr>
              <w:pStyle w:val="TAL"/>
              <w:keepNext w:val="0"/>
              <w:keepLines w:val="0"/>
            </w:pPr>
            <w:r w:rsidRPr="002579EA">
              <w:rPr>
                <w:lang w:val="fr-CA"/>
              </w:rPr>
              <w:t>Type d’évaluation</w:t>
            </w:r>
          </w:p>
        </w:tc>
        <w:tc>
          <w:tcPr>
            <w:tcW w:w="7088" w:type="dxa"/>
          </w:tcPr>
          <w:p w14:paraId="7DC54630" w14:textId="35442F62" w:rsidR="00DA7CBD" w:rsidRPr="00276F79" w:rsidRDefault="00352BBC" w:rsidP="00262FAA">
            <w:pPr>
              <w:pStyle w:val="TAL"/>
              <w:keepNext w:val="0"/>
              <w:keepLines w:val="0"/>
            </w:pPr>
            <w:r>
              <w:t>Test</w:t>
            </w:r>
          </w:p>
        </w:tc>
      </w:tr>
      <w:tr w:rsidR="00AA6465" w:rsidRPr="00B10070" w14:paraId="47C0C015" w14:textId="77777777" w:rsidTr="00721ADE">
        <w:trPr>
          <w:jc w:val="center"/>
        </w:trPr>
        <w:tc>
          <w:tcPr>
            <w:tcW w:w="1951" w:type="dxa"/>
          </w:tcPr>
          <w:p w14:paraId="10E59639"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Pr>
          <w:p w14:paraId="52C0C134" w14:textId="4D39F263"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Certaines fonctions de la plateforme sont définies dans la documentation de celle-ci comme étant des caractéristiques d’accessibilité destinées aux utilisateurs.</w:t>
            </w:r>
          </w:p>
        </w:tc>
      </w:tr>
      <w:tr w:rsidR="00AA6465" w:rsidRPr="00B10070" w14:paraId="7CDD37CA" w14:textId="77777777" w:rsidTr="00721ADE">
        <w:trPr>
          <w:jc w:val="center"/>
        </w:trPr>
        <w:tc>
          <w:tcPr>
            <w:tcW w:w="1951" w:type="dxa"/>
          </w:tcPr>
          <w:p w14:paraId="4895B773" w14:textId="0CE19B2B"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32AB9E1B" w14:textId="4987331A"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qu’il existe suffisamment de modes de fonctionnement pour permettre à l’utilisateur de contrôler les fonctions de la plateforme, qui sont définies dans la documentation de celle-ci comme étant des caractéristiques d’accessibilité destinées aux utilisateurs.</w:t>
            </w:r>
          </w:p>
        </w:tc>
      </w:tr>
      <w:tr w:rsidR="00AA6465" w:rsidRPr="00B10070" w14:paraId="03F65455" w14:textId="77777777" w:rsidTr="00721ADE">
        <w:trPr>
          <w:jc w:val="center"/>
        </w:trPr>
        <w:tc>
          <w:tcPr>
            <w:tcW w:w="1951" w:type="dxa"/>
          </w:tcPr>
          <w:p w14:paraId="4DB2333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19C46313"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L’énoncé testable no 1 est vrai.</w:t>
            </w:r>
          </w:p>
          <w:p w14:paraId="1E19809C"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L’énoncé testable no 1 est faux.</w:t>
            </w:r>
          </w:p>
          <w:p w14:paraId="616F3FFA" w14:textId="536796B2"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n’est pas remplie.</w:t>
            </w:r>
          </w:p>
        </w:tc>
      </w:tr>
    </w:tbl>
    <w:p w14:paraId="1C0DF3AF" w14:textId="33AA33F8" w:rsidR="00DA7CBD" w:rsidRPr="00352BBC" w:rsidRDefault="006C03CA" w:rsidP="00262FAA">
      <w:pPr>
        <w:pStyle w:val="Heading4"/>
        <w:keepNext w:val="0"/>
        <w:keepLines w:val="0"/>
        <w:rPr>
          <w:lang w:val="fr-CA"/>
        </w:rPr>
      </w:pPr>
      <w:r w:rsidRPr="002579EA">
        <w:rPr>
          <w:lang w:val="fr-CA"/>
        </w:rPr>
        <w:t>C.11.6.2</w:t>
      </w:r>
      <w:r w:rsidRPr="002579EA">
        <w:rPr>
          <w:lang w:val="fr-CA"/>
        </w:rPr>
        <w:tab/>
      </w:r>
      <w:r w:rsidR="00352BBC" w:rsidRPr="00352BBC">
        <w:rPr>
          <w:lang w:val="fr-CA"/>
        </w:rPr>
        <w:t>Aucune perturbation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6AC478D" w14:textId="77777777" w:rsidTr="00721ADE">
        <w:trPr>
          <w:jc w:val="center"/>
        </w:trPr>
        <w:tc>
          <w:tcPr>
            <w:tcW w:w="1951" w:type="dxa"/>
          </w:tcPr>
          <w:p w14:paraId="5E4A39E5" w14:textId="77777777" w:rsidR="00DA7CBD" w:rsidRPr="00276F79" w:rsidRDefault="006C03CA" w:rsidP="00262FAA">
            <w:pPr>
              <w:pStyle w:val="TAL"/>
              <w:keepNext w:val="0"/>
              <w:keepLines w:val="0"/>
            </w:pPr>
            <w:r w:rsidRPr="002579EA">
              <w:rPr>
                <w:lang w:val="fr-CA"/>
              </w:rPr>
              <w:t>Type d’évaluation</w:t>
            </w:r>
          </w:p>
        </w:tc>
        <w:tc>
          <w:tcPr>
            <w:tcW w:w="7088" w:type="dxa"/>
          </w:tcPr>
          <w:p w14:paraId="609BDE4E" w14:textId="67045929" w:rsidR="00DA7CBD" w:rsidRPr="00276F79" w:rsidRDefault="00352BBC" w:rsidP="00262FAA">
            <w:pPr>
              <w:pStyle w:val="TAL"/>
              <w:keepNext w:val="0"/>
              <w:keepLines w:val="0"/>
            </w:pPr>
            <w:r>
              <w:t>Test</w:t>
            </w:r>
          </w:p>
        </w:tc>
      </w:tr>
      <w:tr w:rsidR="00AA6465" w:rsidRPr="00B10070" w14:paraId="634613BE" w14:textId="77777777" w:rsidTr="00721ADE">
        <w:trPr>
          <w:jc w:val="center"/>
        </w:trPr>
        <w:tc>
          <w:tcPr>
            <w:tcW w:w="1951" w:type="dxa"/>
          </w:tcPr>
          <w:p w14:paraId="2A41D7AC"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Pr>
          <w:p w14:paraId="3AFBA718" w14:textId="26C8DF65" w:rsidR="00DA7CBD" w:rsidRPr="002579EA" w:rsidRDefault="006C03CA" w:rsidP="00352BBC">
            <w:pPr>
              <w:spacing w:after="0"/>
              <w:ind w:left="288" w:hanging="288"/>
              <w:rPr>
                <w:rFonts w:ascii="Arial" w:hAnsi="Arial"/>
                <w:sz w:val="18"/>
                <w:lang w:val="fr-CA"/>
              </w:rPr>
            </w:pPr>
            <w:r w:rsidRPr="002579EA">
              <w:rPr>
                <w:rFonts w:ascii="Arial" w:hAnsi="Arial"/>
                <w:sz w:val="18"/>
                <w:lang w:val="fr-CA"/>
              </w:rPr>
              <w:t xml:space="preserve">1. </w:t>
            </w:r>
            <w:r w:rsidR="00352BBC" w:rsidRPr="00352BBC">
              <w:rPr>
                <w:rFonts w:ascii="Arial" w:hAnsi="Arial"/>
                <w:sz w:val="18"/>
                <w:lang w:val="fr-CA"/>
              </w:rPr>
              <w:t>Certaines fonctions de la plateforme sont définies dans la documentation de celle-ci comme étant des caractéristiques d’accessibilité.</w:t>
            </w:r>
          </w:p>
        </w:tc>
      </w:tr>
      <w:tr w:rsidR="00AA6465" w:rsidRPr="00B10070" w14:paraId="5F88C42E" w14:textId="77777777" w:rsidTr="00721ADE">
        <w:trPr>
          <w:jc w:val="center"/>
        </w:trPr>
        <w:tc>
          <w:tcPr>
            <w:tcW w:w="1951" w:type="dxa"/>
          </w:tcPr>
          <w:p w14:paraId="12703991" w14:textId="18E40277" w:rsidR="00DA7CBD" w:rsidRPr="00276F79" w:rsidRDefault="00D5361C" w:rsidP="00E61E5A">
            <w:pPr>
              <w:keepLines/>
              <w:spacing w:after="0"/>
              <w:rPr>
                <w:rFonts w:ascii="Arial" w:hAnsi="Arial"/>
                <w:sz w:val="18"/>
              </w:rPr>
            </w:pPr>
            <w:r>
              <w:rPr>
                <w:rFonts w:ascii="Arial" w:hAnsi="Arial"/>
                <w:sz w:val="18"/>
                <w:lang w:val="fr-CA"/>
              </w:rPr>
              <w:t>Procédure</w:t>
            </w:r>
          </w:p>
        </w:tc>
        <w:tc>
          <w:tcPr>
            <w:tcW w:w="7088" w:type="dxa"/>
          </w:tcPr>
          <w:p w14:paraId="79CF1E58" w14:textId="77777777" w:rsidR="00352BBC" w:rsidRPr="00352BBC" w:rsidRDefault="00352BBC" w:rsidP="00352BBC">
            <w:pPr>
              <w:keepLines/>
              <w:spacing w:after="0"/>
              <w:ind w:left="288" w:hanging="283"/>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si un logiciel qui fournit une interface utilisateur perturbe le fonctionnement normal des caractéristiques d’accessibilité de la plateforme. </w:t>
            </w:r>
          </w:p>
          <w:p w14:paraId="6E737CD4" w14:textId="19CC02D8" w:rsidR="00DA7CBD" w:rsidRPr="002579EA" w:rsidRDefault="00352BBC" w:rsidP="00352BBC">
            <w:pPr>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si la perturbation a été expressément demandée ou confirmée par l’utilisateur.</w:t>
            </w:r>
          </w:p>
        </w:tc>
      </w:tr>
      <w:tr w:rsidR="00AA6465" w:rsidRPr="00B10070" w14:paraId="302E936A" w14:textId="77777777" w:rsidTr="00721ADE">
        <w:trPr>
          <w:jc w:val="center"/>
        </w:trPr>
        <w:tc>
          <w:tcPr>
            <w:tcW w:w="1951" w:type="dxa"/>
          </w:tcPr>
          <w:p w14:paraId="1CDAF998" w14:textId="77777777" w:rsidR="00DA7CBD" w:rsidRPr="00276F79" w:rsidRDefault="006C03CA" w:rsidP="00E61E5A">
            <w:pPr>
              <w:keepLines/>
              <w:spacing w:after="0"/>
              <w:rPr>
                <w:rFonts w:ascii="Arial" w:hAnsi="Arial"/>
                <w:sz w:val="18"/>
              </w:rPr>
            </w:pPr>
            <w:r w:rsidRPr="002579EA">
              <w:rPr>
                <w:rFonts w:ascii="Arial" w:hAnsi="Arial"/>
                <w:sz w:val="18"/>
                <w:lang w:val="fr-CA"/>
              </w:rPr>
              <w:t>Résultat</w:t>
            </w:r>
          </w:p>
        </w:tc>
        <w:tc>
          <w:tcPr>
            <w:tcW w:w="7088" w:type="dxa"/>
          </w:tcPr>
          <w:p w14:paraId="0C6AF34F"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faux ou les deux énoncés sont vrais.</w:t>
            </w:r>
          </w:p>
          <w:p w14:paraId="7E04E6FA"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vrai et l’énoncé testable no 2 est faux.</w:t>
            </w:r>
          </w:p>
          <w:p w14:paraId="58DCF84D" w14:textId="1D1DF763"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05DA2380" w14:textId="74002BB6" w:rsidR="00DA7CBD" w:rsidRPr="00276F79" w:rsidRDefault="00A70C28" w:rsidP="00E61E5A">
      <w:pPr>
        <w:pStyle w:val="Heading3"/>
      </w:pPr>
      <w:bookmarkStart w:id="1370" w:name="_Toc57281228"/>
      <w:bookmarkStart w:id="1371" w:name="_Toc57986098"/>
      <w:bookmarkStart w:id="1372" w:name="_Toc58222471"/>
      <w:bookmarkStart w:id="1373" w:name="_Toc78290723"/>
      <w:bookmarkStart w:id="1374" w:name="_Toc197147379"/>
      <w:r>
        <w:rPr>
          <w:lang w:val="fr-CA"/>
        </w:rPr>
        <w:t>C</w:t>
      </w:r>
      <w:r w:rsidR="006C03CA" w:rsidRPr="002579EA">
        <w:rPr>
          <w:lang w:val="fr-CA"/>
        </w:rPr>
        <w:t>11.7</w:t>
      </w:r>
      <w:r w:rsidR="006C03CA" w:rsidRPr="002579EA">
        <w:rPr>
          <w:lang w:val="fr-CA"/>
        </w:rPr>
        <w:tab/>
        <w:t>Préférences d</w:t>
      </w:r>
      <w:r w:rsidR="00352BBC">
        <w:rPr>
          <w:lang w:val="fr-CA"/>
        </w:rPr>
        <w:t>e l</w:t>
      </w:r>
      <w:r w:rsidR="006C03CA" w:rsidRPr="002579EA">
        <w:rPr>
          <w:lang w:val="fr-CA"/>
        </w:rPr>
        <w:t>’utilisateur</w:t>
      </w:r>
      <w:bookmarkEnd w:id="1370"/>
      <w:bookmarkEnd w:id="1371"/>
      <w:bookmarkEnd w:id="1372"/>
      <w:bookmarkEnd w:id="1373"/>
      <w:bookmarkEnd w:id="1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0114BF" w14:textId="77777777" w:rsidTr="00721ADE">
        <w:trPr>
          <w:jc w:val="center"/>
        </w:trPr>
        <w:tc>
          <w:tcPr>
            <w:tcW w:w="1951" w:type="dxa"/>
          </w:tcPr>
          <w:p w14:paraId="1C909EBF" w14:textId="77777777" w:rsidR="00DA7CBD" w:rsidRPr="00276F79" w:rsidRDefault="006C03CA" w:rsidP="00E61E5A">
            <w:pPr>
              <w:pStyle w:val="TAL"/>
            </w:pPr>
            <w:r w:rsidRPr="002579EA">
              <w:rPr>
                <w:lang w:val="fr-CA"/>
              </w:rPr>
              <w:t>Type d’évaluation</w:t>
            </w:r>
          </w:p>
        </w:tc>
        <w:tc>
          <w:tcPr>
            <w:tcW w:w="7088" w:type="dxa"/>
          </w:tcPr>
          <w:p w14:paraId="7326D688" w14:textId="18762027" w:rsidR="00DA7CBD" w:rsidRPr="00276F79" w:rsidRDefault="00352BBC" w:rsidP="00E61E5A">
            <w:pPr>
              <w:pStyle w:val="TAL"/>
            </w:pPr>
            <w:r>
              <w:rPr>
                <w:lang w:val="fr-CA"/>
              </w:rPr>
              <w:t>Inspection</w:t>
            </w:r>
            <w:r w:rsidR="006C03CA" w:rsidRPr="002579EA">
              <w:rPr>
                <w:lang w:val="fr-CA"/>
              </w:rPr>
              <w:t xml:space="preserve"> et </w:t>
            </w:r>
            <w:r>
              <w:rPr>
                <w:lang w:val="fr-CA"/>
              </w:rPr>
              <w:t>test</w:t>
            </w:r>
          </w:p>
        </w:tc>
      </w:tr>
      <w:tr w:rsidR="00AA6465" w:rsidRPr="00B10070" w14:paraId="16CC2008" w14:textId="77777777" w:rsidTr="00721ADE">
        <w:trPr>
          <w:jc w:val="center"/>
        </w:trPr>
        <w:tc>
          <w:tcPr>
            <w:tcW w:w="1951" w:type="dxa"/>
          </w:tcPr>
          <w:p w14:paraId="2885A83F"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tcPr>
          <w:p w14:paraId="7F3BE3F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est un logiciel qui fournit une interface utilisateur. </w:t>
            </w:r>
          </w:p>
          <w:p w14:paraId="37A48A44"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logiciel comporte des réglages pour la langue, la couleur, le contraste, le type et la taille de police ou le curseur du focus, qui correspondent aux réglages de la plateforme.</w:t>
            </w:r>
          </w:p>
          <w:p w14:paraId="2A944FF4" w14:textId="3E5913F7" w:rsidR="00DA7CBD" w:rsidRPr="002579EA" w:rsidRDefault="00352BBC" w:rsidP="00352BBC">
            <w:pPr>
              <w:keepNext/>
              <w:keepLines/>
              <w:spacing w:after="0"/>
              <w:rPr>
                <w:rFonts w:ascii="Arial" w:hAnsi="Arial"/>
                <w:sz w:val="18"/>
                <w:lang w:val="fr-CA"/>
              </w:rPr>
            </w:pPr>
            <w:r w:rsidRPr="00352BBC">
              <w:rPr>
                <w:rFonts w:ascii="Arial" w:hAnsi="Arial"/>
                <w:sz w:val="18"/>
                <w:lang w:val="fr-CA"/>
              </w:rPr>
              <w:t>3.</w:t>
            </w:r>
            <w:r w:rsidRPr="00352BBC">
              <w:rPr>
                <w:rFonts w:ascii="Arial" w:hAnsi="Arial"/>
                <w:sz w:val="18"/>
                <w:lang w:val="fr-CA"/>
              </w:rPr>
              <w:tab/>
              <w:t>Le logiciel n’est pas conçu pour être isolé de ses plateformes sous-jacentes.</w:t>
            </w:r>
          </w:p>
        </w:tc>
      </w:tr>
      <w:tr w:rsidR="00AA6465" w:rsidRPr="00B10070" w14:paraId="331177D0" w14:textId="77777777" w:rsidTr="00721ADE">
        <w:trPr>
          <w:jc w:val="center"/>
        </w:trPr>
        <w:tc>
          <w:tcPr>
            <w:tcW w:w="1951" w:type="dxa"/>
          </w:tcPr>
          <w:p w14:paraId="2FF584F6" w14:textId="5E16D298" w:rsidR="00DA7CBD" w:rsidRPr="00276F79" w:rsidRDefault="00D5361C" w:rsidP="00E61E5A">
            <w:pPr>
              <w:keepNext/>
              <w:keepLines/>
              <w:spacing w:after="0"/>
              <w:rPr>
                <w:rFonts w:ascii="Arial" w:hAnsi="Arial"/>
                <w:sz w:val="18"/>
              </w:rPr>
            </w:pPr>
            <w:r>
              <w:rPr>
                <w:rFonts w:ascii="Arial" w:hAnsi="Arial"/>
                <w:sz w:val="18"/>
                <w:lang w:val="fr-CA"/>
              </w:rPr>
              <w:t>Procédure</w:t>
            </w:r>
          </w:p>
        </w:tc>
        <w:tc>
          <w:tcPr>
            <w:tcW w:w="7088" w:type="dxa"/>
          </w:tcPr>
          <w:p w14:paraId="3FB58DE6" w14:textId="11B1C1DC"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le logiciel offre un mode de fonctionnement qui suit les paramètres de la plateforme.</w:t>
            </w:r>
          </w:p>
        </w:tc>
      </w:tr>
      <w:tr w:rsidR="00AA6465" w:rsidRPr="00B10070" w14:paraId="6BA44AA4" w14:textId="77777777" w:rsidTr="00721ADE">
        <w:trPr>
          <w:jc w:val="center"/>
        </w:trPr>
        <w:tc>
          <w:tcPr>
            <w:tcW w:w="1951" w:type="dxa"/>
          </w:tcPr>
          <w:p w14:paraId="402E3670"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4215BA84"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56A12029"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24F5254A" w14:textId="7E5BA64C"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18D06FB7" w14:textId="29DFA0D8" w:rsidR="00DA7CBD" w:rsidRPr="002579EA" w:rsidRDefault="006C03CA" w:rsidP="00A062C4">
      <w:pPr>
        <w:pStyle w:val="Heading3"/>
        <w:rPr>
          <w:lang w:val="fr-CA"/>
        </w:rPr>
      </w:pPr>
      <w:bookmarkStart w:id="1375" w:name="_Toc57281229"/>
      <w:bookmarkStart w:id="1376" w:name="_Toc57986099"/>
      <w:bookmarkStart w:id="1377" w:name="_Toc58222472"/>
      <w:bookmarkStart w:id="1378" w:name="_Toc78290724"/>
      <w:bookmarkStart w:id="1379" w:name="_Toc197147380"/>
      <w:r w:rsidRPr="002579EA">
        <w:rPr>
          <w:lang w:val="fr-CA"/>
        </w:rPr>
        <w:t>C.11.8</w:t>
      </w:r>
      <w:r w:rsidRPr="002579EA">
        <w:rPr>
          <w:lang w:val="fr-CA"/>
        </w:rPr>
        <w:tab/>
        <w:t>Outils</w:t>
      </w:r>
      <w:bookmarkEnd w:id="1375"/>
      <w:bookmarkEnd w:id="1376"/>
      <w:bookmarkEnd w:id="1377"/>
      <w:bookmarkEnd w:id="1378"/>
      <w:r w:rsidR="00352BBC">
        <w:rPr>
          <w:lang w:val="fr-CA"/>
        </w:rPr>
        <w:t>-auteurs</w:t>
      </w:r>
      <w:bookmarkEnd w:id="1379"/>
    </w:p>
    <w:p w14:paraId="0F5A75F5" w14:textId="40C3C032" w:rsidR="00DA7CBD" w:rsidRPr="002579EA" w:rsidRDefault="006C03CA" w:rsidP="00A062C4">
      <w:pPr>
        <w:pStyle w:val="Heading4"/>
        <w:rPr>
          <w:lang w:val="fr-CA"/>
        </w:rPr>
      </w:pPr>
      <w:r w:rsidRPr="002579EA">
        <w:rPr>
          <w:lang w:val="fr-CA"/>
        </w:rPr>
        <w:t>C.11.8.1</w:t>
      </w:r>
      <w:r w:rsidRPr="002579EA">
        <w:rPr>
          <w:lang w:val="fr-CA"/>
        </w:rPr>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C9C6A80" w14:textId="77777777" w:rsidTr="00721ADE">
        <w:trPr>
          <w:jc w:val="center"/>
        </w:trPr>
        <w:tc>
          <w:tcPr>
            <w:tcW w:w="1951" w:type="dxa"/>
          </w:tcPr>
          <w:p w14:paraId="1C6BED81" w14:textId="77777777" w:rsidR="00DA7CBD" w:rsidRPr="00276F79" w:rsidRDefault="006C03CA" w:rsidP="00A062C4">
            <w:pPr>
              <w:pStyle w:val="TAL"/>
            </w:pPr>
            <w:r w:rsidRPr="002579EA">
              <w:rPr>
                <w:lang w:val="fr-CA"/>
              </w:rPr>
              <w:t>Type d’évaluation</w:t>
            </w:r>
          </w:p>
        </w:tc>
        <w:tc>
          <w:tcPr>
            <w:tcW w:w="7088" w:type="dxa"/>
          </w:tcPr>
          <w:p w14:paraId="73833BDC" w14:textId="33C7A9D8" w:rsidR="00DA7CBD" w:rsidRPr="00276F79" w:rsidRDefault="00352BBC" w:rsidP="00A062C4">
            <w:pPr>
              <w:pStyle w:val="TAL"/>
            </w:pPr>
            <w:r>
              <w:rPr>
                <w:lang w:val="fr-CA"/>
              </w:rPr>
              <w:t>Inspection</w:t>
            </w:r>
            <w:r w:rsidR="006C03CA" w:rsidRPr="002579EA">
              <w:rPr>
                <w:lang w:val="fr-CA"/>
              </w:rPr>
              <w:t xml:space="preserve"> et </w:t>
            </w:r>
            <w:r>
              <w:rPr>
                <w:lang w:val="fr-CA"/>
              </w:rPr>
              <w:t>test</w:t>
            </w:r>
          </w:p>
        </w:tc>
      </w:tr>
      <w:tr w:rsidR="00AA6465" w:rsidRPr="00B10070" w14:paraId="77C83B6D" w14:textId="77777777" w:rsidTr="00721ADE">
        <w:trPr>
          <w:jc w:val="center"/>
        </w:trPr>
        <w:tc>
          <w:tcPr>
            <w:tcW w:w="1951" w:type="dxa"/>
          </w:tcPr>
          <w:p w14:paraId="67AE627A"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10E00D88"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Le logiciel est un outil-auteur.</w:t>
            </w:r>
          </w:p>
          <w:p w14:paraId="59965859" w14:textId="7E73C290"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format de l’extrant de l’outil-auteur prend en charge les renseignements nécessaires à l’accessibilité.</w:t>
            </w:r>
          </w:p>
        </w:tc>
      </w:tr>
      <w:tr w:rsidR="00AA6465" w:rsidRPr="00B10070" w14:paraId="085BC872" w14:textId="77777777" w:rsidTr="00721ADE">
        <w:trPr>
          <w:jc w:val="center"/>
        </w:trPr>
        <w:tc>
          <w:tcPr>
            <w:tcW w:w="1951" w:type="dxa"/>
          </w:tcPr>
          <w:p w14:paraId="579CB06B" w14:textId="29F7D7CF"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3128E166" w14:textId="2C69367D"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est conforme aux clauses 11.8.2 à 11.8.5 dans la mesure où les renseignements requis pour l’accessibilité sont pris en charge par le format utilisé pour les extrants de l’outil-auteur.</w:t>
            </w:r>
          </w:p>
        </w:tc>
      </w:tr>
      <w:tr w:rsidR="00AA6465" w:rsidRPr="00B10070" w14:paraId="36E3E93C" w14:textId="77777777" w:rsidTr="00721ADE">
        <w:trPr>
          <w:jc w:val="center"/>
        </w:trPr>
        <w:tc>
          <w:tcPr>
            <w:tcW w:w="1951" w:type="dxa"/>
          </w:tcPr>
          <w:p w14:paraId="44256E58"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DC59980"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709E7493"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0454739C" w14:textId="09EB2AA2"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ou 2 n’est pas remplie.</w:t>
            </w:r>
          </w:p>
        </w:tc>
      </w:tr>
      <w:tr w:rsidR="00AA6465" w:rsidRPr="00B10070" w14:paraId="62966F27" w14:textId="77777777" w:rsidTr="00721ADE">
        <w:trPr>
          <w:jc w:val="center"/>
        </w:trPr>
        <w:tc>
          <w:tcPr>
            <w:tcW w:w="9039" w:type="dxa"/>
            <w:gridSpan w:val="2"/>
          </w:tcPr>
          <w:p w14:paraId="60777A29" w14:textId="5AE742A4"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352BBC" w:rsidRPr="00352BBC">
              <w:rPr>
                <w:rFonts w:ascii="Arial" w:hAnsi="Arial"/>
                <w:sz w:val="18"/>
                <w:lang w:val="fr-CA"/>
              </w:rPr>
              <w:t>Lorsque le format des extrants de l’outil-auteur ne prend pas en charge certains types de renseignements requis pour l’accessibilité, il n’est pas nécessaire de respecter les exigences relatives à ce type de renseignements.</w:t>
            </w:r>
          </w:p>
        </w:tc>
      </w:tr>
    </w:tbl>
    <w:p w14:paraId="40331976" w14:textId="1208C190" w:rsidR="00DA7CBD" w:rsidRPr="00276F79" w:rsidRDefault="006C03CA" w:rsidP="00123C4B">
      <w:pPr>
        <w:pStyle w:val="Heading4"/>
        <w:keepLines w:val="0"/>
      </w:pPr>
      <w:r w:rsidRPr="002579EA">
        <w:rPr>
          <w:lang w:val="fr-CA"/>
        </w:rPr>
        <w:t>C.11.8.2</w:t>
      </w:r>
      <w:r w:rsidRPr="002579EA">
        <w:rPr>
          <w:lang w:val="fr-CA"/>
        </w:rPr>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1D6BFF" w14:textId="77777777" w:rsidTr="00721ADE">
        <w:trPr>
          <w:jc w:val="center"/>
        </w:trPr>
        <w:tc>
          <w:tcPr>
            <w:tcW w:w="1951" w:type="dxa"/>
          </w:tcPr>
          <w:p w14:paraId="0364AC19" w14:textId="77777777" w:rsidR="00DA7CBD" w:rsidRPr="00276F79" w:rsidRDefault="006C03CA" w:rsidP="00123C4B">
            <w:pPr>
              <w:pStyle w:val="TAL"/>
              <w:keepLines w:val="0"/>
            </w:pPr>
            <w:r w:rsidRPr="002579EA">
              <w:rPr>
                <w:lang w:val="fr-CA"/>
              </w:rPr>
              <w:t>Type d’évaluation</w:t>
            </w:r>
          </w:p>
        </w:tc>
        <w:tc>
          <w:tcPr>
            <w:tcW w:w="7088" w:type="dxa"/>
          </w:tcPr>
          <w:p w14:paraId="482AE198" w14:textId="218B6C52" w:rsidR="00DA7CBD" w:rsidRPr="00276F79" w:rsidRDefault="00352BBC" w:rsidP="00123C4B">
            <w:pPr>
              <w:pStyle w:val="TAL"/>
              <w:keepLines w:val="0"/>
            </w:pPr>
            <w:r>
              <w:rPr>
                <w:lang w:val="fr-CA"/>
              </w:rPr>
              <w:t>Inspection</w:t>
            </w:r>
            <w:r w:rsidR="006C03CA" w:rsidRPr="002579EA">
              <w:rPr>
                <w:lang w:val="fr-CA"/>
              </w:rPr>
              <w:t xml:space="preserve"> et </w:t>
            </w:r>
            <w:r>
              <w:rPr>
                <w:lang w:val="fr-CA"/>
              </w:rPr>
              <w:t>test</w:t>
            </w:r>
          </w:p>
        </w:tc>
      </w:tr>
      <w:tr w:rsidR="00AA6465" w:rsidRPr="00B10070" w14:paraId="580B0FAE" w14:textId="77777777" w:rsidTr="00721ADE">
        <w:trPr>
          <w:jc w:val="center"/>
        </w:trPr>
        <w:tc>
          <w:tcPr>
            <w:tcW w:w="1951" w:type="dxa"/>
          </w:tcPr>
          <w:p w14:paraId="73C4DF10"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tcPr>
          <w:p w14:paraId="62AE6950" w14:textId="7E1E8301" w:rsidR="00DA7CBD" w:rsidRPr="002579EA" w:rsidRDefault="006C03CA" w:rsidP="00123C4B">
            <w:pPr>
              <w:keepNext/>
              <w:spacing w:after="0"/>
              <w:rPr>
                <w:rFonts w:ascii="Arial" w:hAnsi="Arial"/>
                <w:sz w:val="18"/>
                <w:lang w:val="fr-CA"/>
              </w:rPr>
            </w:pPr>
            <w:r w:rsidRPr="002579EA">
              <w:rPr>
                <w:rFonts w:ascii="Arial" w:hAnsi="Arial"/>
                <w:sz w:val="18"/>
                <w:lang w:val="fr-CA"/>
              </w:rPr>
              <w:t>1. Le logiciel est un outil</w:t>
            </w:r>
            <w:r w:rsidR="00352BBC">
              <w:rPr>
                <w:rFonts w:ascii="Arial" w:hAnsi="Arial"/>
                <w:sz w:val="18"/>
                <w:lang w:val="fr-CA"/>
              </w:rPr>
              <w:t>-auteur</w:t>
            </w:r>
            <w:r w:rsidRPr="002579EA">
              <w:rPr>
                <w:rFonts w:ascii="Arial" w:hAnsi="Arial"/>
                <w:sz w:val="18"/>
                <w:lang w:val="fr-CA"/>
              </w:rPr>
              <w:t>.</w:t>
            </w:r>
          </w:p>
        </w:tc>
      </w:tr>
      <w:tr w:rsidR="00AA6465" w:rsidRPr="00B10070" w14:paraId="7D4854A4" w14:textId="77777777" w:rsidTr="00721ADE">
        <w:trPr>
          <w:jc w:val="center"/>
        </w:trPr>
        <w:tc>
          <w:tcPr>
            <w:tcW w:w="1951" w:type="dxa"/>
          </w:tcPr>
          <w:p w14:paraId="3B657C73" w14:textId="523A7103" w:rsidR="00DA7CBD" w:rsidRPr="00276F79" w:rsidRDefault="00D5361C" w:rsidP="00123C4B">
            <w:pPr>
              <w:keepNext/>
              <w:keepLines/>
              <w:spacing w:after="0"/>
              <w:rPr>
                <w:rFonts w:ascii="Arial" w:hAnsi="Arial"/>
                <w:sz w:val="18"/>
              </w:rPr>
            </w:pPr>
            <w:r>
              <w:rPr>
                <w:rFonts w:ascii="Arial" w:hAnsi="Arial"/>
                <w:sz w:val="18"/>
                <w:lang w:val="fr-CA"/>
              </w:rPr>
              <w:t>Procédure</w:t>
            </w:r>
          </w:p>
        </w:tc>
        <w:tc>
          <w:tcPr>
            <w:tcW w:w="7088" w:type="dxa"/>
          </w:tcPr>
          <w:p w14:paraId="3F641361" w14:textId="7E28DEAB"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possède des caractéristiques qui permettent et orientent la production conforme aux clauses 9 (contenu Web) ou 10 (documents non destinés au Web).</w:t>
            </w:r>
          </w:p>
        </w:tc>
      </w:tr>
      <w:tr w:rsidR="00AA6465" w:rsidRPr="00B10070" w14:paraId="3F83DE18" w14:textId="77777777" w:rsidTr="00721ADE">
        <w:trPr>
          <w:jc w:val="center"/>
        </w:trPr>
        <w:tc>
          <w:tcPr>
            <w:tcW w:w="1951" w:type="dxa"/>
          </w:tcPr>
          <w:p w14:paraId="5AE400B4" w14:textId="77777777" w:rsidR="00DA7CBD" w:rsidRPr="00276F79" w:rsidRDefault="006C03CA" w:rsidP="00123C4B">
            <w:pPr>
              <w:keepNext/>
              <w:keepLines/>
              <w:spacing w:after="0"/>
              <w:rPr>
                <w:rFonts w:ascii="Arial" w:hAnsi="Arial"/>
                <w:sz w:val="18"/>
              </w:rPr>
            </w:pPr>
            <w:r w:rsidRPr="002579EA">
              <w:rPr>
                <w:rFonts w:ascii="Arial" w:hAnsi="Arial"/>
                <w:sz w:val="18"/>
                <w:lang w:val="fr-CA"/>
              </w:rPr>
              <w:t>Résultat</w:t>
            </w:r>
          </w:p>
        </w:tc>
        <w:tc>
          <w:tcPr>
            <w:tcW w:w="7088" w:type="dxa"/>
          </w:tcPr>
          <w:p w14:paraId="710058F4"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L’énoncé testable no 1 est vrai.</w:t>
            </w:r>
          </w:p>
          <w:p w14:paraId="35617D15"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L’énoncé testable no 1 est faux.</w:t>
            </w:r>
          </w:p>
          <w:p w14:paraId="11FD5A74" w14:textId="78084C97"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40EC2346" w14:textId="72653F6B" w:rsidR="00DA7CBD" w:rsidRPr="002579EA" w:rsidRDefault="006C03CA" w:rsidP="00B87828">
      <w:pPr>
        <w:pStyle w:val="Heading4"/>
        <w:rPr>
          <w:lang w:val="fr-CA"/>
        </w:rPr>
      </w:pPr>
      <w:r w:rsidRPr="002579EA">
        <w:rPr>
          <w:lang w:val="fr-CA"/>
        </w:rPr>
        <w:t>C.11.8.3</w:t>
      </w:r>
      <w:r w:rsidRPr="002579EA">
        <w:rPr>
          <w:lang w:val="fr-CA"/>
        </w:rPr>
        <w:tab/>
      </w:r>
      <w:r w:rsidR="00213F24" w:rsidRPr="00213F24">
        <w:rPr>
          <w:lang w:val="fr-CA"/>
        </w:rPr>
        <w:t>Préservation des renseignements sur l’accessibilité dans le cadre de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773B63" w14:textId="77777777" w:rsidTr="00721ADE">
        <w:trPr>
          <w:jc w:val="center"/>
        </w:trPr>
        <w:tc>
          <w:tcPr>
            <w:tcW w:w="1951" w:type="dxa"/>
          </w:tcPr>
          <w:p w14:paraId="3E120521" w14:textId="77777777" w:rsidR="00DA7CBD" w:rsidRPr="00276F79" w:rsidRDefault="006C03CA" w:rsidP="00B87828">
            <w:pPr>
              <w:pStyle w:val="TAL"/>
            </w:pPr>
            <w:r w:rsidRPr="002579EA">
              <w:rPr>
                <w:lang w:val="fr-CA"/>
              </w:rPr>
              <w:t>Type d’évaluation</w:t>
            </w:r>
          </w:p>
        </w:tc>
        <w:tc>
          <w:tcPr>
            <w:tcW w:w="7088" w:type="dxa"/>
          </w:tcPr>
          <w:p w14:paraId="545B8E84" w14:textId="5A8AFFD9" w:rsidR="00DA7CBD" w:rsidRPr="00276F79" w:rsidRDefault="00213F24" w:rsidP="00B87828">
            <w:pPr>
              <w:pStyle w:val="TAL"/>
            </w:pPr>
            <w:r>
              <w:rPr>
                <w:lang w:val="fr-CA"/>
              </w:rPr>
              <w:t>Inspection</w:t>
            </w:r>
            <w:r w:rsidR="006C03CA" w:rsidRPr="002579EA">
              <w:rPr>
                <w:lang w:val="fr-CA"/>
              </w:rPr>
              <w:t xml:space="preserve"> et </w:t>
            </w:r>
            <w:r>
              <w:rPr>
                <w:lang w:val="fr-CA"/>
              </w:rPr>
              <w:t>test</w:t>
            </w:r>
          </w:p>
        </w:tc>
      </w:tr>
      <w:tr w:rsidR="00AA6465" w:rsidRPr="00B10070" w14:paraId="2523EA24" w14:textId="77777777" w:rsidTr="00721ADE">
        <w:trPr>
          <w:jc w:val="center"/>
        </w:trPr>
        <w:tc>
          <w:tcPr>
            <w:tcW w:w="1951" w:type="dxa"/>
          </w:tcPr>
          <w:p w14:paraId="142E3237"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tcPr>
          <w:p w14:paraId="786BB00B"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4DB7F44C" w14:textId="564D900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transformations de restructuration ou de recodage.</w:t>
            </w:r>
          </w:p>
        </w:tc>
      </w:tr>
      <w:tr w:rsidR="00AA6465" w:rsidRPr="00B10070" w14:paraId="00F3DE9A" w14:textId="77777777" w:rsidTr="00721ADE">
        <w:trPr>
          <w:jc w:val="center"/>
        </w:trPr>
        <w:tc>
          <w:tcPr>
            <w:tcW w:w="1951" w:type="dxa"/>
          </w:tcPr>
          <w:p w14:paraId="6DDA3B72" w14:textId="6EC4B84D"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tcPr>
          <w:p w14:paraId="43D7900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Pour une transformation de restructuration, vérifier si les renseignements d’accessibilité sont préservés dans l’extrant. </w:t>
            </w:r>
          </w:p>
          <w:p w14:paraId="3FBCB8F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 xml:space="preserve">Pour une transformation de restructuration, vérifier si la technologie du contenu prend en charge les renseignements d’accessibilité dans la forme restructurée de l’information. </w:t>
            </w:r>
          </w:p>
          <w:p w14:paraId="461037C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3.</w:t>
            </w:r>
            <w:r w:rsidRPr="00213F24">
              <w:rPr>
                <w:rFonts w:ascii="Arial" w:hAnsi="Arial"/>
                <w:sz w:val="18"/>
                <w:lang w:val="fr-CA"/>
              </w:rPr>
              <w:tab/>
              <w:t xml:space="preserve">Pour une transformation de recodage, vérifier si les renseignements d’accessibilité sont préservés dans l’extrant. </w:t>
            </w:r>
          </w:p>
          <w:p w14:paraId="44EADB82" w14:textId="77382CD9"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4.</w:t>
            </w:r>
            <w:r w:rsidRPr="00213F24">
              <w:rPr>
                <w:rFonts w:ascii="Arial" w:hAnsi="Arial"/>
                <w:sz w:val="18"/>
                <w:lang w:val="fr-CA"/>
              </w:rPr>
              <w:tab/>
              <w:t>Pour une transformation de recodage, vérifier si les renseignements d’accessibilité sont pris en charge par la technologie de l’extrant recodé.</w:t>
            </w:r>
          </w:p>
        </w:tc>
      </w:tr>
      <w:tr w:rsidR="00AA6465" w:rsidRPr="00B10070" w14:paraId="48B029CA" w14:textId="77777777" w:rsidTr="00721ADE">
        <w:trPr>
          <w:jc w:val="center"/>
        </w:trPr>
        <w:tc>
          <w:tcPr>
            <w:tcW w:w="1951" w:type="dxa"/>
          </w:tcPr>
          <w:p w14:paraId="26AF5B4A"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797757BA"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 xml:space="preserve">Réussite : L’énoncé testable no 1 est vrai ou les énoncés testables nos 1 et 2 sont faux ou l’énoncé testable </w:t>
            </w:r>
            <w:proofErr w:type="gramStart"/>
            <w:r w:rsidRPr="00213F24">
              <w:rPr>
                <w:rFonts w:ascii="Arial" w:hAnsi="Arial"/>
                <w:sz w:val="18"/>
                <w:lang w:val="fr-CA"/>
              </w:rPr>
              <w:t>no  3</w:t>
            </w:r>
            <w:proofErr w:type="gramEnd"/>
            <w:r w:rsidRPr="00213F24">
              <w:rPr>
                <w:rFonts w:ascii="Arial" w:hAnsi="Arial"/>
                <w:sz w:val="18"/>
                <w:lang w:val="fr-CA"/>
              </w:rPr>
              <w:t xml:space="preserve"> est vrai ou les énoncés testables nos 3 et 4 sont faux.</w:t>
            </w:r>
          </w:p>
          <w:p w14:paraId="726D70E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 et l’énoncé testable no 2 est vrai.</w:t>
            </w:r>
          </w:p>
          <w:p w14:paraId="3A5E24A2" w14:textId="6B9060BF"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293FFEC1" w14:textId="5A820E31" w:rsidR="00DA7CBD" w:rsidRPr="00213F24" w:rsidRDefault="008609BC" w:rsidP="00213F24">
      <w:pPr>
        <w:pStyle w:val="Heading4"/>
        <w:rPr>
          <w:lang w:val="fr-CA"/>
        </w:rPr>
      </w:pPr>
      <w:r w:rsidRPr="002D7C8B">
        <w:rPr>
          <w:lang w:val="fr-CA"/>
        </w:rPr>
        <w:br w:type="page"/>
      </w:r>
      <w:r w:rsidR="006C03CA" w:rsidRPr="002579EA">
        <w:rPr>
          <w:lang w:val="fr-CA"/>
        </w:rPr>
        <w:t>C.11.8.4</w:t>
      </w:r>
      <w:r w:rsidR="006C03CA" w:rsidRPr="002579EA">
        <w:rPr>
          <w:lang w:val="fr-CA"/>
        </w:rPr>
        <w:tab/>
      </w:r>
      <w:r w:rsidR="00213F24" w:rsidRPr="00213F24">
        <w:rPr>
          <w:lang w:val="fr-CA"/>
        </w:rPr>
        <w:t>Aide à la réparation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F1F9E9" w14:textId="77777777" w:rsidTr="00721ADE">
        <w:trPr>
          <w:jc w:val="center"/>
        </w:trPr>
        <w:tc>
          <w:tcPr>
            <w:tcW w:w="1951" w:type="dxa"/>
          </w:tcPr>
          <w:p w14:paraId="171CF9D3" w14:textId="77777777" w:rsidR="00DA7CBD" w:rsidRPr="00276F79" w:rsidRDefault="006C03CA" w:rsidP="006050E0">
            <w:pPr>
              <w:pStyle w:val="TAL"/>
              <w:keepNext w:val="0"/>
            </w:pPr>
            <w:r w:rsidRPr="002579EA">
              <w:rPr>
                <w:lang w:val="fr-CA"/>
              </w:rPr>
              <w:t>Type d’évaluation</w:t>
            </w:r>
          </w:p>
        </w:tc>
        <w:tc>
          <w:tcPr>
            <w:tcW w:w="7088" w:type="dxa"/>
          </w:tcPr>
          <w:p w14:paraId="4DA8C09C" w14:textId="1C8BC9C3" w:rsidR="00DA7CBD" w:rsidRPr="00276F79" w:rsidRDefault="00213F24" w:rsidP="006050E0">
            <w:pPr>
              <w:pStyle w:val="TAL"/>
              <w:keepNext w:val="0"/>
            </w:pPr>
            <w:r>
              <w:t>Inspection</w:t>
            </w:r>
          </w:p>
        </w:tc>
      </w:tr>
      <w:tr w:rsidR="00AA6465" w:rsidRPr="00B10070" w14:paraId="5385CDB2" w14:textId="77777777" w:rsidTr="00721ADE">
        <w:trPr>
          <w:jc w:val="center"/>
        </w:trPr>
        <w:tc>
          <w:tcPr>
            <w:tcW w:w="1951" w:type="dxa"/>
          </w:tcPr>
          <w:p w14:paraId="270D464C"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6743B9FB"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3B33F68A" w14:textId="2C42BBE9"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La fonctionnalité de vérification de l’accessibilité d’un outil-auteur peut détecter que le contenu n’est pas conforme aux clauses 9 (contenu Web) ou 10 (documents non destinés au Web), selon le cas.</w:t>
            </w:r>
          </w:p>
        </w:tc>
      </w:tr>
      <w:tr w:rsidR="00AA6465" w:rsidRPr="00B10070" w14:paraId="1F1ABFC5" w14:textId="77777777" w:rsidTr="00721ADE">
        <w:trPr>
          <w:jc w:val="center"/>
        </w:trPr>
        <w:tc>
          <w:tcPr>
            <w:tcW w:w="1951" w:type="dxa"/>
          </w:tcPr>
          <w:p w14:paraId="4F30FD08" w14:textId="101D1442"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2567EDCE" w14:textId="4DCF2C6E"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L’outil-auteur formule des suggestions en matière de réparation lorsque le contenu n’est pas conforme à l’une des exigences des clauses 9 ou 10 (selon le cas).</w:t>
            </w:r>
          </w:p>
        </w:tc>
      </w:tr>
      <w:tr w:rsidR="00AA6465" w:rsidRPr="00B10070" w14:paraId="638D06D2" w14:textId="77777777" w:rsidTr="00721ADE">
        <w:trPr>
          <w:jc w:val="center"/>
        </w:trPr>
        <w:tc>
          <w:tcPr>
            <w:tcW w:w="1951" w:type="dxa"/>
          </w:tcPr>
          <w:p w14:paraId="603BAA6D"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636B4FC"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w:t>
            </w:r>
          </w:p>
          <w:p w14:paraId="7BC9EDAD"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w:t>
            </w:r>
          </w:p>
          <w:p w14:paraId="3EDA9B85" w14:textId="0CB006A7"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344B8766" w14:textId="4080D64F" w:rsidR="00DA7CBD" w:rsidRPr="00276F79" w:rsidRDefault="006C03CA" w:rsidP="00A062C4">
      <w:pPr>
        <w:pStyle w:val="Heading4"/>
      </w:pPr>
      <w:r w:rsidRPr="002579EA">
        <w:rPr>
          <w:lang w:val="fr-CA"/>
        </w:rPr>
        <w:t>C.11.8.5</w:t>
      </w:r>
      <w:r w:rsidRPr="002579EA">
        <w:rPr>
          <w:lang w:val="fr-CA"/>
        </w:rPr>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DDE7EA" w14:textId="77777777" w:rsidTr="00721ADE">
        <w:trPr>
          <w:jc w:val="center"/>
        </w:trPr>
        <w:tc>
          <w:tcPr>
            <w:tcW w:w="1951" w:type="dxa"/>
          </w:tcPr>
          <w:p w14:paraId="5096171D" w14:textId="77777777" w:rsidR="00DA7CBD" w:rsidRPr="00276F79" w:rsidRDefault="006C03CA" w:rsidP="00A062C4">
            <w:pPr>
              <w:pStyle w:val="TAL"/>
            </w:pPr>
            <w:r w:rsidRPr="002579EA">
              <w:rPr>
                <w:lang w:val="fr-CA"/>
              </w:rPr>
              <w:t>Type d’évaluation</w:t>
            </w:r>
          </w:p>
        </w:tc>
        <w:tc>
          <w:tcPr>
            <w:tcW w:w="7088" w:type="dxa"/>
          </w:tcPr>
          <w:p w14:paraId="2901A32E" w14:textId="767297D3" w:rsidR="00DA7CBD" w:rsidRPr="00276F79" w:rsidRDefault="00213F24" w:rsidP="00A062C4">
            <w:pPr>
              <w:pStyle w:val="TAL"/>
            </w:pPr>
            <w:r>
              <w:t>Inspection</w:t>
            </w:r>
          </w:p>
        </w:tc>
      </w:tr>
      <w:tr w:rsidR="00AA6465" w:rsidRPr="00B10070" w14:paraId="3B1C64A8" w14:textId="77777777" w:rsidTr="00721ADE">
        <w:trPr>
          <w:jc w:val="center"/>
        </w:trPr>
        <w:tc>
          <w:tcPr>
            <w:tcW w:w="1951" w:type="dxa"/>
          </w:tcPr>
          <w:p w14:paraId="6216CB6E"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630A8EB4"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1F4F2A74" w14:textId="27116B8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modèles.</w:t>
            </w:r>
          </w:p>
        </w:tc>
      </w:tr>
      <w:tr w:rsidR="00AA6465" w:rsidRPr="00B10070" w14:paraId="5DCACAE5" w14:textId="77777777" w:rsidTr="00721ADE">
        <w:trPr>
          <w:jc w:val="center"/>
        </w:trPr>
        <w:tc>
          <w:tcPr>
            <w:tcW w:w="1951" w:type="dxa"/>
          </w:tcPr>
          <w:p w14:paraId="4B4E4391" w14:textId="586C9644"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60B34A75"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Vérifier que l’outil-auteur fournit au moins un modèle qui prend en charge la création de contenu conforme aux exigences 9 (contenu Web) ou 10 (documents non destinés au Web), selon le cas. </w:t>
            </w:r>
          </w:p>
          <w:p w14:paraId="7F46E4F7" w14:textId="593C5EA4"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Vérifier qu’au moins un modèle indiqué à l’étape 1 est disponible et qu’il est désigné comme étant conforme aux clauses 9 ou 10 (selon le cas).</w:t>
            </w:r>
          </w:p>
        </w:tc>
      </w:tr>
      <w:tr w:rsidR="00AA6465" w:rsidRPr="00B10070" w14:paraId="2F29AFD1" w14:textId="77777777" w:rsidTr="00721ADE">
        <w:trPr>
          <w:jc w:val="center"/>
        </w:trPr>
        <w:tc>
          <w:tcPr>
            <w:tcW w:w="1951" w:type="dxa"/>
          </w:tcPr>
          <w:p w14:paraId="47D69413"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2E6F13D8"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Les énoncés testables nos 1 et 2 sont vrais.</w:t>
            </w:r>
          </w:p>
          <w:p w14:paraId="7659050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Les énoncés testables nos 1 ou 2 sont faux.</w:t>
            </w:r>
          </w:p>
          <w:p w14:paraId="023B11E2" w14:textId="5021F8C4"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r w:rsidR="00AA6465" w:rsidRPr="00B10070" w14:paraId="678B0D9E" w14:textId="77777777" w:rsidTr="002579EA">
        <w:trPr>
          <w:jc w:val="center"/>
        </w:trPr>
        <w:tc>
          <w:tcPr>
            <w:tcW w:w="9039" w:type="dxa"/>
            <w:gridSpan w:val="2"/>
            <w:tcBorders>
              <w:bottom w:val="single" w:sz="4" w:space="0" w:color="auto"/>
            </w:tcBorders>
          </w:tcPr>
          <w:p w14:paraId="6D4ABEEA" w14:textId="5D5C9C41"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213F24" w:rsidRPr="00213F24">
              <w:rPr>
                <w:rFonts w:ascii="Arial" w:hAnsi="Arial"/>
                <w:sz w:val="18"/>
                <w:lang w:val="fr-CA"/>
              </w:rPr>
              <w:t>La désignation indiquant que le modèle est conforme aux exigences des clauses 9 ou 10 (selon le cas) mentionnée dans l’énoncé testable 2 peut être, par exemple, formulée dans les termes suivants : « Conforme aux WCAG 2.1 ». Lorsque la désignation n’indique pas explicitement que toutes les exigences énoncées aux clauses 9 ou 10 (selon le cas) sont respectées, il peut être nécessaire d’utiliser le modèle pour créer un site Web ou un document, puis de tester ce site Web ou ce document conformément aux exigences des clauses 9 ou 10 afin d’avoir la certitude que le modèle se comporte comme requis.</w:t>
            </w:r>
          </w:p>
        </w:tc>
      </w:tr>
      <w:tr w:rsidR="00AA6465" w:rsidRPr="00B10070" w14:paraId="5547F190" w14:textId="77777777" w:rsidTr="00084BF1">
        <w:trPr>
          <w:jc w:val="center"/>
        </w:trPr>
        <w:tc>
          <w:tcPr>
            <w:tcW w:w="9039" w:type="dxa"/>
            <w:gridSpan w:val="2"/>
            <w:tcBorders>
              <w:top w:val="single" w:sz="4" w:space="0" w:color="auto"/>
              <w:left w:val="nil"/>
              <w:bottom w:val="nil"/>
              <w:right w:val="nil"/>
            </w:tcBorders>
          </w:tcPr>
          <w:p w14:paraId="6996B26D" w14:textId="77777777" w:rsidR="00084BF1" w:rsidRPr="00FF6AC0" w:rsidRDefault="00084BF1" w:rsidP="006050E0">
            <w:pPr>
              <w:keepLines/>
              <w:spacing w:after="0"/>
              <w:ind w:left="851" w:hanging="851"/>
              <w:rPr>
                <w:rFonts w:ascii="Arial" w:hAnsi="Arial"/>
                <w:sz w:val="18"/>
                <w:lang w:val="fr-CA"/>
              </w:rPr>
            </w:pPr>
          </w:p>
        </w:tc>
      </w:tr>
    </w:tbl>
    <w:p w14:paraId="5C9654EB" w14:textId="05FEB87B" w:rsidR="00DA7CBD" w:rsidRPr="002579EA" w:rsidRDefault="006C03CA" w:rsidP="00CE31F4">
      <w:pPr>
        <w:pStyle w:val="Heading2"/>
        <w:pBdr>
          <w:top w:val="single" w:sz="12" w:space="1" w:color="auto"/>
        </w:pBdr>
        <w:rPr>
          <w:lang w:val="fr-CA"/>
        </w:rPr>
      </w:pPr>
      <w:bookmarkStart w:id="1380" w:name="_Toc57281230"/>
      <w:bookmarkStart w:id="1381" w:name="_Toc57986100"/>
      <w:bookmarkStart w:id="1382" w:name="_Toc58222473"/>
      <w:bookmarkStart w:id="1383" w:name="_Toc78290725"/>
      <w:bookmarkStart w:id="1384" w:name="_Toc197147381"/>
      <w:r w:rsidRPr="002579EA">
        <w:rPr>
          <w:lang w:val="fr-CA"/>
        </w:rPr>
        <w:t>C.12</w:t>
      </w:r>
      <w:r w:rsidRPr="002579EA">
        <w:rPr>
          <w:lang w:val="fr-CA"/>
        </w:rPr>
        <w:tab/>
        <w:t>Documentation et services d</w:t>
      </w:r>
      <w:r w:rsidR="00213F24">
        <w:rPr>
          <w:lang w:val="fr-CA"/>
        </w:rPr>
        <w:t>e soutien</w:t>
      </w:r>
      <w:bookmarkEnd w:id="1380"/>
      <w:bookmarkEnd w:id="1381"/>
      <w:bookmarkEnd w:id="1382"/>
      <w:bookmarkEnd w:id="1383"/>
      <w:bookmarkEnd w:id="1384"/>
    </w:p>
    <w:p w14:paraId="0E449224" w14:textId="20EB558F" w:rsidR="00DA7CBD" w:rsidRPr="002579EA" w:rsidRDefault="006C03CA" w:rsidP="006050E0">
      <w:pPr>
        <w:pStyle w:val="Heading3"/>
        <w:keepNext w:val="0"/>
        <w:rPr>
          <w:lang w:val="fr-CA"/>
        </w:rPr>
      </w:pPr>
      <w:bookmarkStart w:id="1385" w:name="_Toc57281231"/>
      <w:bookmarkStart w:id="1386" w:name="_Toc57986101"/>
      <w:bookmarkStart w:id="1387" w:name="_Toc58222474"/>
      <w:bookmarkStart w:id="1388" w:name="_Toc78290726"/>
      <w:bookmarkStart w:id="1389" w:name="_Toc197147382"/>
      <w:r w:rsidRPr="002579EA">
        <w:rPr>
          <w:lang w:val="fr-CA"/>
        </w:rPr>
        <w:t>C.12.1</w:t>
      </w:r>
      <w:r w:rsidRPr="002579EA">
        <w:rPr>
          <w:lang w:val="fr-CA"/>
        </w:rPr>
        <w:tab/>
        <w:t xml:space="preserve">Documentation </w:t>
      </w:r>
      <w:r w:rsidRPr="00276F79">
        <w:rPr>
          <w:lang w:val="fr-CA"/>
        </w:rPr>
        <w:t>d</w:t>
      </w:r>
      <w:r w:rsidR="00213F24">
        <w:rPr>
          <w:lang w:val="fr-CA"/>
        </w:rPr>
        <w:t>u</w:t>
      </w:r>
      <w:r w:rsidRPr="00276F79">
        <w:rPr>
          <w:lang w:val="fr-CA"/>
        </w:rPr>
        <w:t xml:space="preserve"> </w:t>
      </w:r>
      <w:r w:rsidRPr="002579EA">
        <w:rPr>
          <w:lang w:val="fr-CA"/>
        </w:rPr>
        <w:t>produit</w:t>
      </w:r>
      <w:bookmarkEnd w:id="1385"/>
      <w:bookmarkEnd w:id="1386"/>
      <w:bookmarkEnd w:id="1387"/>
      <w:bookmarkEnd w:id="1388"/>
      <w:bookmarkEnd w:id="1389"/>
    </w:p>
    <w:p w14:paraId="77A72F97" w14:textId="0B8D2027" w:rsidR="00DA7CBD" w:rsidRPr="002579EA" w:rsidRDefault="006C03CA" w:rsidP="006050E0">
      <w:pPr>
        <w:pStyle w:val="Heading4"/>
        <w:keepNext w:val="0"/>
        <w:rPr>
          <w:lang w:val="fr-CA"/>
        </w:rPr>
      </w:pPr>
      <w:r w:rsidRPr="002579EA">
        <w:rPr>
          <w:lang w:val="fr-CA"/>
        </w:rPr>
        <w:t>C.12.1.1</w:t>
      </w:r>
      <w:r w:rsidRPr="002579EA">
        <w:rPr>
          <w:lang w:val="fr-CA"/>
        </w:rPr>
        <w:tab/>
      </w:r>
      <w:r w:rsidR="00B15477" w:rsidRPr="00B15477">
        <w:rPr>
          <w:lang w:val="fr-CA"/>
        </w:rPr>
        <w:t>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585BA8" w14:textId="77777777" w:rsidTr="00721ADE">
        <w:trPr>
          <w:jc w:val="center"/>
        </w:trPr>
        <w:tc>
          <w:tcPr>
            <w:tcW w:w="1951" w:type="dxa"/>
          </w:tcPr>
          <w:p w14:paraId="63D99CC1" w14:textId="77777777" w:rsidR="00DA7CBD" w:rsidRPr="00276F79" w:rsidRDefault="006C03CA" w:rsidP="006050E0">
            <w:pPr>
              <w:pStyle w:val="TAL"/>
              <w:keepNext w:val="0"/>
            </w:pPr>
            <w:r w:rsidRPr="002579EA">
              <w:rPr>
                <w:lang w:val="fr-CA"/>
              </w:rPr>
              <w:t>Type d’évaluation</w:t>
            </w:r>
          </w:p>
        </w:tc>
        <w:tc>
          <w:tcPr>
            <w:tcW w:w="7088" w:type="dxa"/>
          </w:tcPr>
          <w:p w14:paraId="2E5F7D58" w14:textId="4CBFF443" w:rsidR="00DA7CBD" w:rsidRPr="00276F79" w:rsidRDefault="00B15477" w:rsidP="006050E0">
            <w:pPr>
              <w:pStyle w:val="TAL"/>
              <w:keepNext w:val="0"/>
            </w:pPr>
            <w:r>
              <w:t>Inspection</w:t>
            </w:r>
          </w:p>
        </w:tc>
      </w:tr>
      <w:tr w:rsidR="00AA6465" w:rsidRPr="00B10070" w14:paraId="6B1962FC" w14:textId="77777777" w:rsidTr="00721ADE">
        <w:trPr>
          <w:jc w:val="center"/>
        </w:trPr>
        <w:tc>
          <w:tcPr>
            <w:tcW w:w="1951" w:type="dxa"/>
          </w:tcPr>
          <w:p w14:paraId="78C108D4"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207CB430" w14:textId="24ACF375" w:rsidR="00DA7CBD" w:rsidRPr="002579EA" w:rsidRDefault="00B15477" w:rsidP="006050E0">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est fournie avec les TIC.</w:t>
            </w:r>
          </w:p>
        </w:tc>
      </w:tr>
      <w:tr w:rsidR="00AA6465" w:rsidRPr="00B10070" w14:paraId="3B433E7A" w14:textId="77777777" w:rsidTr="00721ADE">
        <w:trPr>
          <w:jc w:val="center"/>
        </w:trPr>
        <w:tc>
          <w:tcPr>
            <w:tcW w:w="1951" w:type="dxa"/>
          </w:tcPr>
          <w:p w14:paraId="47F75DAD" w14:textId="63408888"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77D180B3" w14:textId="4598170C" w:rsidR="00DA7CBD" w:rsidRPr="002579EA" w:rsidRDefault="00B15477" w:rsidP="00B15477">
            <w:pPr>
              <w:keepLines/>
              <w:spacing w:after="0"/>
              <w:ind w:left="288" w:hanging="283"/>
              <w:rPr>
                <w:rFonts w:ascii="Arial" w:hAnsi="Arial"/>
                <w:sz w:val="18"/>
                <w:lang w:val="fr-CA"/>
              </w:rPr>
            </w:pPr>
            <w:r w:rsidRPr="00B15477">
              <w:rPr>
                <w:rFonts w:ascii="Arial" w:hAnsi="Arial"/>
                <w:sz w:val="18"/>
                <w:lang w:val="fr-CA"/>
              </w:rPr>
              <w:t>1.</w:t>
            </w:r>
            <w:r w:rsidRPr="00B15477">
              <w:rPr>
                <w:rFonts w:ascii="Arial" w:hAnsi="Arial"/>
                <w:sz w:val="18"/>
                <w:lang w:val="fr-CA"/>
              </w:rPr>
              <w:tab/>
              <w:t>Vérifier si la documentation du produit fournie avec les TIC énumère et explique comment utiliser les modes d’utilisation des caractéristiques d’accessibilité et de compatibilité des TIC.</w:t>
            </w:r>
          </w:p>
        </w:tc>
      </w:tr>
      <w:tr w:rsidR="00AA6465" w:rsidRPr="00B10070" w14:paraId="00379623" w14:textId="77777777" w:rsidTr="00B15477">
        <w:trPr>
          <w:trHeight w:val="297"/>
          <w:jc w:val="center"/>
        </w:trPr>
        <w:tc>
          <w:tcPr>
            <w:tcW w:w="1951" w:type="dxa"/>
          </w:tcPr>
          <w:p w14:paraId="1DC09415"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39FDDB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Réussite : L’énoncé testable no 1 est vrai.</w:t>
            </w:r>
          </w:p>
          <w:p w14:paraId="5AD20E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401EFF5E" w14:textId="477AB1AE"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p>
        </w:tc>
      </w:tr>
    </w:tbl>
    <w:p w14:paraId="6F878026" w14:textId="47F2F2B5" w:rsidR="00DA7CBD" w:rsidRPr="00276F79" w:rsidRDefault="006C03CA" w:rsidP="00443818">
      <w:pPr>
        <w:pStyle w:val="Heading4"/>
        <w:keepNext w:val="0"/>
      </w:pPr>
      <w:r w:rsidRPr="002579EA">
        <w:rPr>
          <w:lang w:val="fr-CA"/>
        </w:rPr>
        <w:t>C.12.1.2</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8536C9" w14:textId="77777777" w:rsidTr="00721ADE">
        <w:trPr>
          <w:jc w:val="center"/>
        </w:trPr>
        <w:tc>
          <w:tcPr>
            <w:tcW w:w="1951" w:type="dxa"/>
          </w:tcPr>
          <w:p w14:paraId="3C4C1DEE" w14:textId="77777777" w:rsidR="00DA7CBD" w:rsidRPr="00276F79" w:rsidRDefault="006C03CA" w:rsidP="00443818">
            <w:pPr>
              <w:pStyle w:val="TAL"/>
              <w:keepNext w:val="0"/>
            </w:pPr>
            <w:r w:rsidRPr="002579EA">
              <w:rPr>
                <w:lang w:val="fr-CA"/>
              </w:rPr>
              <w:t>Type d’évaluation</w:t>
            </w:r>
          </w:p>
        </w:tc>
        <w:tc>
          <w:tcPr>
            <w:tcW w:w="7088" w:type="dxa"/>
          </w:tcPr>
          <w:p w14:paraId="4F24F985" w14:textId="33318DF0" w:rsidR="00DA7CBD" w:rsidRPr="00276F79" w:rsidRDefault="00B15477" w:rsidP="00443818">
            <w:pPr>
              <w:pStyle w:val="TAL"/>
              <w:keepNext w:val="0"/>
            </w:pPr>
            <w:r>
              <w:t>Inspection</w:t>
            </w:r>
          </w:p>
        </w:tc>
      </w:tr>
      <w:tr w:rsidR="00AA6465" w:rsidRPr="00B10070" w14:paraId="58300C25" w14:textId="77777777" w:rsidTr="00721ADE">
        <w:trPr>
          <w:jc w:val="center"/>
        </w:trPr>
        <w:tc>
          <w:tcPr>
            <w:tcW w:w="1951" w:type="dxa"/>
          </w:tcPr>
          <w:p w14:paraId="0993A433" w14:textId="77777777" w:rsidR="00DA7CBD" w:rsidRPr="00276F79" w:rsidRDefault="006C03CA" w:rsidP="00443818">
            <w:pPr>
              <w:keepLines/>
              <w:spacing w:after="0"/>
              <w:rPr>
                <w:rFonts w:ascii="Arial" w:hAnsi="Arial"/>
                <w:sz w:val="18"/>
              </w:rPr>
            </w:pPr>
            <w:r w:rsidRPr="002579EA">
              <w:rPr>
                <w:rFonts w:ascii="Arial" w:hAnsi="Arial"/>
                <w:sz w:val="18"/>
                <w:lang w:val="fr-CA"/>
              </w:rPr>
              <w:t>Conditions préalables</w:t>
            </w:r>
          </w:p>
        </w:tc>
        <w:tc>
          <w:tcPr>
            <w:tcW w:w="7088" w:type="dxa"/>
          </w:tcPr>
          <w:p w14:paraId="000EF094" w14:textId="48EEB8F0" w:rsidR="00DA7CBD" w:rsidRPr="002579EA" w:rsidRDefault="00B15477" w:rsidP="00443818">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en format électronique est fournie avec les TIC.</w:t>
            </w:r>
          </w:p>
        </w:tc>
      </w:tr>
      <w:tr w:rsidR="00AA6465" w:rsidRPr="00B10070" w14:paraId="5C75DC7C" w14:textId="77777777" w:rsidTr="00721ADE">
        <w:trPr>
          <w:jc w:val="center"/>
        </w:trPr>
        <w:tc>
          <w:tcPr>
            <w:tcW w:w="1951" w:type="dxa"/>
          </w:tcPr>
          <w:p w14:paraId="464ED1FE" w14:textId="732DA951" w:rsidR="00DA7CBD" w:rsidRPr="00276F79" w:rsidRDefault="00D5361C" w:rsidP="00443818">
            <w:pPr>
              <w:keepLines/>
              <w:spacing w:after="0"/>
              <w:rPr>
                <w:rFonts w:ascii="Arial" w:hAnsi="Arial"/>
                <w:sz w:val="18"/>
              </w:rPr>
            </w:pPr>
            <w:r>
              <w:rPr>
                <w:rFonts w:ascii="Arial" w:hAnsi="Arial"/>
                <w:sz w:val="18"/>
                <w:lang w:val="fr-CA"/>
              </w:rPr>
              <w:t>Procédure</w:t>
            </w:r>
          </w:p>
        </w:tc>
        <w:tc>
          <w:tcPr>
            <w:tcW w:w="7088" w:type="dxa"/>
          </w:tcPr>
          <w:p w14:paraId="58DAC9A0" w14:textId="384D8383" w:rsidR="00DA7CBD" w:rsidRPr="002579EA" w:rsidRDefault="00B15477" w:rsidP="00B15477">
            <w:pPr>
              <w:keepLines/>
              <w:spacing w:after="0"/>
              <w:ind w:left="288" w:hanging="288"/>
              <w:rPr>
                <w:rFonts w:ascii="Arial" w:hAnsi="Arial"/>
                <w:sz w:val="18"/>
                <w:lang w:val="fr-CA"/>
              </w:rPr>
            </w:pPr>
            <w:r w:rsidRPr="00B15477">
              <w:rPr>
                <w:rFonts w:ascii="Arial" w:hAnsi="Arial"/>
                <w:sz w:val="18"/>
                <w:lang w:val="fr-CA"/>
              </w:rPr>
              <w:t>1.</w:t>
            </w:r>
            <w:r w:rsidRPr="00B15477">
              <w:rPr>
                <w:rFonts w:ascii="Arial" w:hAnsi="Arial"/>
                <w:sz w:val="18"/>
                <w:lang w:val="fr-CA"/>
              </w:rPr>
              <w:tab/>
              <w:t>Vérifier que la documentation du produit en format électronique fournie avec les TIC est conforme aux exigences des clauses 9 ou 10, selon le cas.</w:t>
            </w:r>
          </w:p>
        </w:tc>
      </w:tr>
      <w:tr w:rsidR="00AA6465" w:rsidRPr="00B10070" w14:paraId="00BD5BB2" w14:textId="77777777" w:rsidTr="00721ADE">
        <w:trPr>
          <w:jc w:val="center"/>
        </w:trPr>
        <w:tc>
          <w:tcPr>
            <w:tcW w:w="1951" w:type="dxa"/>
          </w:tcPr>
          <w:p w14:paraId="30986753" w14:textId="77777777" w:rsidR="00DA7CBD" w:rsidRPr="00276F79" w:rsidRDefault="006C03CA" w:rsidP="00443818">
            <w:pPr>
              <w:keepLines/>
              <w:spacing w:after="0"/>
              <w:rPr>
                <w:rFonts w:ascii="Arial" w:hAnsi="Arial"/>
                <w:sz w:val="18"/>
              </w:rPr>
            </w:pPr>
            <w:r w:rsidRPr="002579EA">
              <w:rPr>
                <w:rFonts w:ascii="Arial" w:hAnsi="Arial"/>
                <w:sz w:val="18"/>
                <w:lang w:val="fr-CA"/>
              </w:rPr>
              <w:t>Résultat</w:t>
            </w:r>
          </w:p>
        </w:tc>
        <w:tc>
          <w:tcPr>
            <w:tcW w:w="7088" w:type="dxa"/>
          </w:tcPr>
          <w:p w14:paraId="7B86E086"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 xml:space="preserve">Réussite : L’énoncé testable no 1 est vrai. </w:t>
            </w:r>
          </w:p>
          <w:p w14:paraId="00606108"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389329F5" w14:textId="4F9B4F09"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r>
              <w:rPr>
                <w:rFonts w:ascii="Arial" w:hAnsi="Arial"/>
                <w:sz w:val="18"/>
                <w:lang w:val="fr-CA"/>
              </w:rPr>
              <w:t>.</w:t>
            </w:r>
          </w:p>
        </w:tc>
      </w:tr>
    </w:tbl>
    <w:p w14:paraId="7B737E46" w14:textId="5518B639" w:rsidR="00DA7CBD" w:rsidRPr="002579EA" w:rsidRDefault="006C03CA" w:rsidP="00DA7CBD">
      <w:pPr>
        <w:pStyle w:val="Heading3"/>
        <w:rPr>
          <w:lang w:val="fr-CA"/>
        </w:rPr>
      </w:pPr>
      <w:bookmarkStart w:id="1390" w:name="_Toc57281232"/>
      <w:bookmarkStart w:id="1391" w:name="_Toc57986102"/>
      <w:bookmarkStart w:id="1392" w:name="_Toc58222475"/>
      <w:bookmarkStart w:id="1393" w:name="_Toc78290727"/>
      <w:bookmarkStart w:id="1394" w:name="_Toc197147383"/>
      <w:r w:rsidRPr="002579EA">
        <w:rPr>
          <w:lang w:val="fr-CA"/>
        </w:rPr>
        <w:t>C.12.2</w:t>
      </w:r>
      <w:r w:rsidRPr="002579EA">
        <w:rPr>
          <w:lang w:val="fr-CA"/>
        </w:rPr>
        <w:tab/>
        <w:t>Services d</w:t>
      </w:r>
      <w:bookmarkEnd w:id="1390"/>
      <w:bookmarkEnd w:id="1391"/>
      <w:bookmarkEnd w:id="1392"/>
      <w:bookmarkEnd w:id="1393"/>
      <w:r w:rsidR="00B15477">
        <w:rPr>
          <w:lang w:val="fr-CA"/>
        </w:rPr>
        <w:t>e soutien</w:t>
      </w:r>
      <w:bookmarkEnd w:id="1394"/>
    </w:p>
    <w:p w14:paraId="18C02FA1" w14:textId="52FA2E02" w:rsidR="00DA7CBD" w:rsidRPr="002579EA" w:rsidRDefault="006C03CA" w:rsidP="00DA7CBD">
      <w:pPr>
        <w:pStyle w:val="Heading4"/>
        <w:rPr>
          <w:lang w:val="fr-CA"/>
        </w:rPr>
      </w:pPr>
      <w:r w:rsidRPr="002579EA">
        <w:rPr>
          <w:lang w:val="fr-CA"/>
        </w:rPr>
        <w:t>C.12.2.1</w:t>
      </w:r>
      <w:r w:rsidRPr="002579EA">
        <w:rPr>
          <w:lang w:val="fr-CA"/>
        </w:rPr>
        <w:tab/>
        <w:t>Généralités</w:t>
      </w:r>
    </w:p>
    <w:p w14:paraId="1FEFFD98" w14:textId="2B27D958" w:rsidR="00DA7CBD" w:rsidRPr="002579EA" w:rsidRDefault="00B15477" w:rsidP="00DA7CBD">
      <w:pPr>
        <w:rPr>
          <w:lang w:val="fr-CA"/>
        </w:rPr>
      </w:pPr>
      <w:r w:rsidRPr="00B15477">
        <w:rPr>
          <w:lang w:val="fr-CA"/>
        </w:rPr>
        <w:t>La clause 12.2.1 n’a qu’une valeur informative et ne contient aucune exigence en matière de tests</w:t>
      </w:r>
      <w:r w:rsidR="006C03CA" w:rsidRPr="002579EA">
        <w:rPr>
          <w:lang w:val="fr-CA"/>
        </w:rPr>
        <w:t>.</w:t>
      </w:r>
    </w:p>
    <w:p w14:paraId="54E07C58" w14:textId="7860E488" w:rsidR="00DA7CBD" w:rsidRPr="002579EA" w:rsidRDefault="006C03CA" w:rsidP="00DA7CBD">
      <w:pPr>
        <w:pStyle w:val="Heading4"/>
        <w:rPr>
          <w:lang w:val="fr-CA"/>
        </w:rPr>
      </w:pPr>
      <w:r w:rsidRPr="002579EA">
        <w:rPr>
          <w:lang w:val="fr-CA"/>
        </w:rPr>
        <w:t>C.12.2.2</w:t>
      </w:r>
      <w:r w:rsidRPr="002579EA">
        <w:rPr>
          <w:lang w:val="fr-CA"/>
        </w:rPr>
        <w:tab/>
      </w:r>
      <w:r w:rsidR="00803842" w:rsidRPr="00803842">
        <w:rPr>
          <w:lang w:val="fr-CA"/>
        </w:rPr>
        <w:t>Renseignements sur les 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B50CA" w14:textId="77777777" w:rsidTr="00721ADE">
        <w:trPr>
          <w:jc w:val="center"/>
        </w:trPr>
        <w:tc>
          <w:tcPr>
            <w:tcW w:w="1951" w:type="dxa"/>
          </w:tcPr>
          <w:p w14:paraId="430F2ACA" w14:textId="77777777" w:rsidR="00DA7CBD" w:rsidRPr="00276F79" w:rsidRDefault="006C03CA" w:rsidP="00DA7CBD">
            <w:pPr>
              <w:pStyle w:val="TAL"/>
            </w:pPr>
            <w:r w:rsidRPr="002579EA">
              <w:rPr>
                <w:lang w:val="fr-CA"/>
              </w:rPr>
              <w:t>Type d’évaluation</w:t>
            </w:r>
          </w:p>
        </w:tc>
        <w:tc>
          <w:tcPr>
            <w:tcW w:w="7088" w:type="dxa"/>
          </w:tcPr>
          <w:p w14:paraId="37E953A9" w14:textId="2FEC42E6" w:rsidR="00DA7CBD" w:rsidRPr="00276F79" w:rsidRDefault="00803842" w:rsidP="00DA7CBD">
            <w:pPr>
              <w:pStyle w:val="TAL"/>
            </w:pPr>
            <w:r>
              <w:t>Inspection</w:t>
            </w:r>
          </w:p>
        </w:tc>
      </w:tr>
      <w:tr w:rsidR="00AA6465" w:rsidRPr="00B10070" w14:paraId="17E25773" w14:textId="77777777" w:rsidTr="00721ADE">
        <w:trPr>
          <w:jc w:val="center"/>
        </w:trPr>
        <w:tc>
          <w:tcPr>
            <w:tcW w:w="1951" w:type="dxa"/>
          </w:tcPr>
          <w:p w14:paraId="3797196B" w14:textId="77777777" w:rsidR="00DA7CBD" w:rsidRPr="00276F79" w:rsidRDefault="006C03CA" w:rsidP="00DA7CBD">
            <w:pPr>
              <w:spacing w:after="0"/>
              <w:rPr>
                <w:rFonts w:ascii="Arial" w:hAnsi="Arial"/>
                <w:sz w:val="18"/>
              </w:rPr>
            </w:pPr>
            <w:r w:rsidRPr="002579EA">
              <w:rPr>
                <w:rFonts w:ascii="Arial" w:hAnsi="Arial"/>
                <w:sz w:val="18"/>
                <w:lang w:val="fr-CA"/>
              </w:rPr>
              <w:t>Conditions préalables</w:t>
            </w:r>
          </w:p>
        </w:tc>
        <w:tc>
          <w:tcPr>
            <w:tcW w:w="7088" w:type="dxa"/>
          </w:tcPr>
          <w:p w14:paraId="3AB6F503" w14:textId="60C1937B" w:rsidR="00DA7CBD" w:rsidRPr="002579EA" w:rsidRDefault="00803842" w:rsidP="00DA7CBD">
            <w:pPr>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B10070" w14:paraId="20807B01" w14:textId="77777777" w:rsidTr="00721ADE">
        <w:trPr>
          <w:jc w:val="center"/>
        </w:trPr>
        <w:tc>
          <w:tcPr>
            <w:tcW w:w="1951" w:type="dxa"/>
          </w:tcPr>
          <w:p w14:paraId="614184B5" w14:textId="69A17F9C" w:rsidR="00DA7CBD" w:rsidRPr="00276F79" w:rsidRDefault="00D5361C" w:rsidP="00DA7CBD">
            <w:pPr>
              <w:spacing w:after="0"/>
              <w:rPr>
                <w:rFonts w:ascii="Arial" w:hAnsi="Arial"/>
                <w:sz w:val="18"/>
              </w:rPr>
            </w:pPr>
            <w:r>
              <w:rPr>
                <w:rFonts w:ascii="Arial" w:hAnsi="Arial"/>
                <w:sz w:val="18"/>
                <w:lang w:val="fr-CA"/>
              </w:rPr>
              <w:t>Procédure</w:t>
            </w:r>
          </w:p>
        </w:tc>
        <w:tc>
          <w:tcPr>
            <w:tcW w:w="7088" w:type="dxa"/>
          </w:tcPr>
          <w:p w14:paraId="298CFADB" w14:textId="37C57AE1" w:rsidR="00DA7CBD" w:rsidRPr="002579EA" w:rsidRDefault="00803842" w:rsidP="00803842">
            <w:pPr>
              <w:spacing w:after="0"/>
              <w:ind w:left="288" w:hanging="283"/>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fournissent des renseignements sur les caractéristiques d’accessibilité et de compatibilité figurant dans la documentation du produit.</w:t>
            </w:r>
          </w:p>
        </w:tc>
      </w:tr>
      <w:tr w:rsidR="00AA6465" w:rsidRPr="00B10070" w14:paraId="7756AD1B" w14:textId="77777777" w:rsidTr="00721ADE">
        <w:trPr>
          <w:jc w:val="center"/>
        </w:trPr>
        <w:tc>
          <w:tcPr>
            <w:tcW w:w="1951" w:type="dxa"/>
          </w:tcPr>
          <w:p w14:paraId="7BFB87DD" w14:textId="77777777" w:rsidR="00DA7CBD" w:rsidRPr="00276F79" w:rsidRDefault="006C03CA" w:rsidP="00DA7CBD">
            <w:pPr>
              <w:spacing w:after="0"/>
              <w:rPr>
                <w:rFonts w:ascii="Arial" w:hAnsi="Arial"/>
                <w:sz w:val="18"/>
              </w:rPr>
            </w:pPr>
            <w:r w:rsidRPr="002579EA">
              <w:rPr>
                <w:rFonts w:ascii="Arial" w:hAnsi="Arial"/>
                <w:sz w:val="18"/>
                <w:lang w:val="fr-CA"/>
              </w:rPr>
              <w:t>Résultat</w:t>
            </w:r>
          </w:p>
        </w:tc>
        <w:tc>
          <w:tcPr>
            <w:tcW w:w="7088" w:type="dxa"/>
          </w:tcPr>
          <w:p w14:paraId="033F030E"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2364EB6E"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142F582F" w14:textId="71A8AF68" w:rsidR="00972266"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bl>
    <w:p w14:paraId="533BE130" w14:textId="0E0B82B2" w:rsidR="00DA7CBD" w:rsidRPr="00276F79" w:rsidRDefault="006C03CA" w:rsidP="00A062C4">
      <w:pPr>
        <w:pStyle w:val="Heading4"/>
        <w:keepLines w:val="0"/>
      </w:pPr>
      <w:r w:rsidRPr="002579EA">
        <w:rPr>
          <w:lang w:val="fr-CA"/>
        </w:rPr>
        <w:t>C.12.2.3</w:t>
      </w:r>
      <w:r w:rsidRPr="002579EA">
        <w:rPr>
          <w:lang w:val="fr-CA"/>
        </w:rPr>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881250" w14:textId="77777777" w:rsidTr="00721ADE">
        <w:trPr>
          <w:jc w:val="center"/>
        </w:trPr>
        <w:tc>
          <w:tcPr>
            <w:tcW w:w="1951" w:type="dxa"/>
          </w:tcPr>
          <w:p w14:paraId="3B3ADC5C" w14:textId="77777777" w:rsidR="00DA7CBD" w:rsidRPr="00276F79" w:rsidRDefault="006C03CA" w:rsidP="00A062C4">
            <w:pPr>
              <w:pStyle w:val="TAL"/>
              <w:keepLines w:val="0"/>
            </w:pPr>
            <w:r w:rsidRPr="002579EA">
              <w:rPr>
                <w:lang w:val="fr-CA"/>
              </w:rPr>
              <w:t>Type d’évaluation</w:t>
            </w:r>
          </w:p>
        </w:tc>
        <w:tc>
          <w:tcPr>
            <w:tcW w:w="7088" w:type="dxa"/>
          </w:tcPr>
          <w:p w14:paraId="5C247ACE" w14:textId="424716C6" w:rsidR="00DA7CBD" w:rsidRPr="00276F79" w:rsidRDefault="00803842" w:rsidP="00A062C4">
            <w:pPr>
              <w:pStyle w:val="TAL"/>
              <w:keepLines w:val="0"/>
            </w:pPr>
            <w:r>
              <w:t>Inspection</w:t>
            </w:r>
          </w:p>
        </w:tc>
      </w:tr>
      <w:tr w:rsidR="00AA6465" w:rsidRPr="00B10070" w14:paraId="502B8DA9" w14:textId="77777777" w:rsidTr="00721ADE">
        <w:trPr>
          <w:jc w:val="center"/>
        </w:trPr>
        <w:tc>
          <w:tcPr>
            <w:tcW w:w="1951" w:type="dxa"/>
          </w:tcPr>
          <w:p w14:paraId="453393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66A7D88D" w14:textId="3976E4B6" w:rsidR="00DA7CBD" w:rsidRPr="002579EA" w:rsidRDefault="00803842" w:rsidP="00A062C4">
            <w:pPr>
              <w:keepNext/>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B10070" w14:paraId="01EE32E6" w14:textId="77777777" w:rsidTr="00721ADE">
        <w:trPr>
          <w:jc w:val="center"/>
        </w:trPr>
        <w:tc>
          <w:tcPr>
            <w:tcW w:w="1951" w:type="dxa"/>
          </w:tcPr>
          <w:p w14:paraId="31E67093" w14:textId="47CDAA36"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70798B9E" w14:textId="3AACC23C" w:rsidR="00DA7CBD" w:rsidRPr="002579EA" w:rsidRDefault="00803842" w:rsidP="00803842">
            <w:pPr>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répondent aux besoins en communication des personnes handicapées, soit directement, soit par l’intermédiaire d’un point de référence.</w:t>
            </w:r>
          </w:p>
        </w:tc>
      </w:tr>
      <w:tr w:rsidR="00AA6465" w:rsidRPr="00B10070" w14:paraId="0B7E21EC" w14:textId="77777777" w:rsidTr="00721ADE">
        <w:trPr>
          <w:jc w:val="center"/>
        </w:trPr>
        <w:tc>
          <w:tcPr>
            <w:tcW w:w="1951" w:type="dxa"/>
          </w:tcPr>
          <w:p w14:paraId="2A2356D5"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7C3AD2A9"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77B0A41D"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70EB3C88" w14:textId="4E94DD27" w:rsidR="007D51EF"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r w:rsidR="00AA6465" w:rsidRPr="00B10070" w14:paraId="6410E149" w14:textId="77777777" w:rsidTr="00721ADE">
        <w:trPr>
          <w:jc w:val="center"/>
        </w:trPr>
        <w:tc>
          <w:tcPr>
            <w:tcW w:w="9039" w:type="dxa"/>
            <w:gridSpan w:val="2"/>
          </w:tcPr>
          <w:p w14:paraId="00E81F99" w14:textId="3653820F"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03842" w:rsidRPr="00803842">
              <w:rPr>
                <w:rFonts w:ascii="Arial" w:hAnsi="Arial"/>
                <w:sz w:val="18"/>
                <w:lang w:val="fr-CA"/>
              </w:rPr>
              <w:t>La prestation de tout niveau de soutien visant à répondre aux besoins en communication des personnes handicapées constitue une réussite pour cette exigence. Les fournisseurs voudront peut-être fournir davantage de renseignements sur le niveau de soutien fourni pour permettre de juger de la pertinence et de la qualité du soutien.</w:t>
            </w:r>
          </w:p>
        </w:tc>
      </w:tr>
    </w:tbl>
    <w:p w14:paraId="769F89E7" w14:textId="57FBC236" w:rsidR="00DA7CBD" w:rsidRPr="00276F79" w:rsidRDefault="006C03CA" w:rsidP="00123C4B">
      <w:pPr>
        <w:pStyle w:val="Heading4"/>
      </w:pPr>
      <w:r w:rsidRPr="002579EA">
        <w:rPr>
          <w:lang w:val="fr-CA"/>
        </w:rPr>
        <w:t>C.12.2.4</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199070" w14:textId="77777777" w:rsidTr="00DA7CBD">
        <w:trPr>
          <w:jc w:val="center"/>
        </w:trPr>
        <w:tc>
          <w:tcPr>
            <w:tcW w:w="1951" w:type="dxa"/>
          </w:tcPr>
          <w:p w14:paraId="617A6D29" w14:textId="77777777" w:rsidR="00DA7CBD" w:rsidRPr="00276F79" w:rsidRDefault="006C03CA" w:rsidP="00123C4B">
            <w:pPr>
              <w:pStyle w:val="TAL"/>
            </w:pPr>
            <w:r w:rsidRPr="002579EA">
              <w:rPr>
                <w:lang w:val="fr-CA"/>
              </w:rPr>
              <w:t>Type d’évaluation</w:t>
            </w:r>
          </w:p>
        </w:tc>
        <w:tc>
          <w:tcPr>
            <w:tcW w:w="7088" w:type="dxa"/>
          </w:tcPr>
          <w:p w14:paraId="30BA9CAE" w14:textId="2F444518" w:rsidR="00DA7CBD" w:rsidRPr="00276F79" w:rsidRDefault="00803842" w:rsidP="00123C4B">
            <w:pPr>
              <w:pStyle w:val="TAL"/>
            </w:pPr>
            <w:r>
              <w:t>Inspection</w:t>
            </w:r>
          </w:p>
        </w:tc>
      </w:tr>
      <w:tr w:rsidR="00AA6465" w:rsidRPr="00B10070" w14:paraId="26AE708A" w14:textId="77777777" w:rsidTr="00DA7CBD">
        <w:trPr>
          <w:jc w:val="center"/>
        </w:trPr>
        <w:tc>
          <w:tcPr>
            <w:tcW w:w="1951" w:type="dxa"/>
          </w:tcPr>
          <w:p w14:paraId="29C6C845" w14:textId="77777777" w:rsidR="00DA7CBD" w:rsidRPr="00276F79" w:rsidRDefault="006C03CA" w:rsidP="00123C4B">
            <w:pPr>
              <w:keepNext/>
              <w:keepLines/>
              <w:spacing w:after="0"/>
              <w:rPr>
                <w:rFonts w:ascii="Arial" w:hAnsi="Arial"/>
                <w:sz w:val="18"/>
              </w:rPr>
            </w:pPr>
            <w:r w:rsidRPr="002579EA">
              <w:rPr>
                <w:rFonts w:ascii="Arial" w:hAnsi="Arial"/>
                <w:sz w:val="18"/>
                <w:lang w:val="fr-CA"/>
              </w:rPr>
              <w:t>Conditions préalables</w:t>
            </w:r>
          </w:p>
        </w:tc>
        <w:tc>
          <w:tcPr>
            <w:tcW w:w="7088" w:type="dxa"/>
          </w:tcPr>
          <w:p w14:paraId="49FDBFA8" w14:textId="5768E545" w:rsidR="00DA7CBD" w:rsidRPr="002579EA" w:rsidRDefault="00803842" w:rsidP="00123C4B">
            <w:pPr>
              <w:keepNext/>
              <w:keepLines/>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La documentation est fournie par les services de soutien des TIC</w:t>
            </w:r>
          </w:p>
        </w:tc>
      </w:tr>
      <w:tr w:rsidR="00AA6465" w:rsidRPr="00B10070" w14:paraId="36A06701" w14:textId="77777777" w:rsidTr="00DA7CBD">
        <w:trPr>
          <w:jc w:val="center"/>
        </w:trPr>
        <w:tc>
          <w:tcPr>
            <w:tcW w:w="1951" w:type="dxa"/>
          </w:tcPr>
          <w:p w14:paraId="0D20362D" w14:textId="1CE38581"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tcPr>
          <w:p w14:paraId="27CB203C" w14:textId="74D1493B" w:rsidR="00DA7CBD" w:rsidRPr="002579EA" w:rsidRDefault="00803842" w:rsidP="00803842">
            <w:pPr>
              <w:keepNext/>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la documentation en format électronique fournie par les services de soutien des TIC est conforme aux exigences des clauses 9 ou 10, selon le cas.</w:t>
            </w:r>
          </w:p>
        </w:tc>
      </w:tr>
      <w:tr w:rsidR="00AA6465" w:rsidRPr="00B10070" w14:paraId="17DDCBDC" w14:textId="77777777" w:rsidTr="00DA7CBD">
        <w:trPr>
          <w:jc w:val="center"/>
        </w:trPr>
        <w:tc>
          <w:tcPr>
            <w:tcW w:w="1951" w:type="dxa"/>
          </w:tcPr>
          <w:p w14:paraId="429C5699"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tcPr>
          <w:p w14:paraId="3C97B260"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Réussite : L’énoncé testable no 1 est vrai.</w:t>
            </w:r>
          </w:p>
          <w:p w14:paraId="22A2E18C"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Échec : L’énoncé testable no 1 est faux.</w:t>
            </w:r>
          </w:p>
          <w:p w14:paraId="27F25CC5" w14:textId="5DB37513" w:rsidR="007D51EF" w:rsidRPr="002579EA" w:rsidRDefault="00803842" w:rsidP="00803842">
            <w:pPr>
              <w:keepNext/>
              <w:spacing w:after="0"/>
              <w:rPr>
                <w:rFonts w:ascii="Arial" w:hAnsi="Arial"/>
                <w:sz w:val="18"/>
                <w:lang w:val="fr-CA"/>
              </w:rPr>
            </w:pPr>
            <w:r w:rsidRPr="00803842">
              <w:rPr>
                <w:rFonts w:ascii="Arial" w:hAnsi="Arial"/>
                <w:sz w:val="18"/>
                <w:lang w:val="fr-CA"/>
              </w:rPr>
              <w:t>Sans objet : La condition préalable 1 n’est pas remplie.</w:t>
            </w:r>
          </w:p>
        </w:tc>
      </w:tr>
    </w:tbl>
    <w:p w14:paraId="32E27CAE" w14:textId="06568B13" w:rsidR="00DA7CBD" w:rsidRPr="002579EA" w:rsidRDefault="006C03CA" w:rsidP="00CE31F4">
      <w:pPr>
        <w:pStyle w:val="Heading2"/>
        <w:pBdr>
          <w:top w:val="single" w:sz="12" w:space="1" w:color="auto"/>
        </w:pBdr>
        <w:rPr>
          <w:lang w:val="fr-CA"/>
        </w:rPr>
      </w:pPr>
      <w:bookmarkStart w:id="1395" w:name="_Toc57281233"/>
      <w:bookmarkStart w:id="1396" w:name="_Toc57986103"/>
      <w:bookmarkStart w:id="1397" w:name="_Toc58222476"/>
      <w:bookmarkStart w:id="1398" w:name="_Toc78290728"/>
      <w:bookmarkStart w:id="1399" w:name="_Toc197147384"/>
      <w:r w:rsidRPr="002579EA">
        <w:rPr>
          <w:lang w:val="fr-CA"/>
        </w:rPr>
        <w:t>C.13</w:t>
      </w:r>
      <w:r w:rsidRPr="002579EA">
        <w:rPr>
          <w:lang w:val="fr-CA"/>
        </w:rPr>
        <w:tab/>
      </w:r>
      <w:bookmarkEnd w:id="1395"/>
      <w:bookmarkEnd w:id="1396"/>
      <w:bookmarkEnd w:id="1397"/>
      <w:bookmarkEnd w:id="1398"/>
      <w:r w:rsidR="009D3828" w:rsidRPr="009D3828">
        <w:rPr>
          <w:lang w:val="fr-CA"/>
        </w:rPr>
        <w:t>TIC assurant l’accès aux services de relais ou d’urgence</w:t>
      </w:r>
      <w:bookmarkEnd w:id="1399"/>
    </w:p>
    <w:p w14:paraId="35D5FD2C" w14:textId="186DD7A5" w:rsidR="00DA7CBD" w:rsidRPr="002579EA" w:rsidRDefault="006C03CA" w:rsidP="00DA7CBD">
      <w:pPr>
        <w:pStyle w:val="Heading3"/>
        <w:rPr>
          <w:lang w:val="fr-CA"/>
        </w:rPr>
      </w:pPr>
      <w:bookmarkStart w:id="1400" w:name="_Toc57281234"/>
      <w:bookmarkStart w:id="1401" w:name="_Toc57986104"/>
      <w:bookmarkStart w:id="1402" w:name="_Toc58222477"/>
      <w:bookmarkStart w:id="1403" w:name="_Toc78290729"/>
      <w:bookmarkStart w:id="1404" w:name="_Toc197147385"/>
      <w:r w:rsidRPr="002579EA">
        <w:rPr>
          <w:lang w:val="fr-CA"/>
        </w:rPr>
        <w:t>C.13.1</w:t>
      </w:r>
      <w:r w:rsidRPr="002579EA">
        <w:rPr>
          <w:lang w:val="fr-CA"/>
        </w:rPr>
        <w:tab/>
      </w:r>
      <w:bookmarkEnd w:id="1400"/>
      <w:bookmarkEnd w:id="1401"/>
      <w:bookmarkEnd w:id="1402"/>
      <w:bookmarkEnd w:id="1403"/>
      <w:r w:rsidR="009D3828" w:rsidRPr="009D3828">
        <w:rPr>
          <w:lang w:val="fr-CA"/>
        </w:rPr>
        <w:t>Exigences en matière de services de relais</w:t>
      </w:r>
      <w:bookmarkEnd w:id="1404"/>
    </w:p>
    <w:p w14:paraId="6D5E5247" w14:textId="21025634" w:rsidR="00DA7CBD" w:rsidRPr="002579EA" w:rsidRDefault="006C03CA" w:rsidP="00DA7CBD">
      <w:pPr>
        <w:pStyle w:val="Heading4"/>
        <w:rPr>
          <w:lang w:val="fr-CA"/>
        </w:rPr>
      </w:pPr>
      <w:r w:rsidRPr="002579EA">
        <w:rPr>
          <w:lang w:val="fr-CA"/>
        </w:rPr>
        <w:t>C.13.1.1</w:t>
      </w:r>
      <w:r w:rsidRPr="002579EA">
        <w:rPr>
          <w:lang w:val="fr-CA"/>
        </w:rPr>
        <w:tab/>
        <w:t>Généralités</w:t>
      </w:r>
    </w:p>
    <w:p w14:paraId="56877111" w14:textId="462B2918" w:rsidR="00DA7CBD" w:rsidRPr="002579EA" w:rsidRDefault="009D3828" w:rsidP="00DA7CBD">
      <w:pPr>
        <w:rPr>
          <w:lang w:val="fr-CA"/>
        </w:rPr>
      </w:pPr>
      <w:r w:rsidRPr="009D3828">
        <w:rPr>
          <w:lang w:val="fr-CA"/>
        </w:rPr>
        <w:t>La clause 13.1.1 n’a qu’une valeur informative et ne contient aucune exigence en matière de tests</w:t>
      </w:r>
      <w:r w:rsidR="006C03CA" w:rsidRPr="002579EA">
        <w:rPr>
          <w:lang w:val="fr-CA"/>
        </w:rPr>
        <w:t>.</w:t>
      </w:r>
    </w:p>
    <w:p w14:paraId="25097C02" w14:textId="71B1BA31" w:rsidR="00DA7CBD" w:rsidRPr="002579EA" w:rsidRDefault="006C03CA" w:rsidP="00B87828">
      <w:pPr>
        <w:pStyle w:val="Heading4"/>
        <w:rPr>
          <w:lang w:val="fr-CA"/>
        </w:rPr>
      </w:pPr>
      <w:r w:rsidRPr="002579EA">
        <w:rPr>
          <w:lang w:val="fr-CA"/>
        </w:rPr>
        <w:t>C.13.1.2</w:t>
      </w:r>
      <w:r w:rsidRPr="002579EA">
        <w:rPr>
          <w:lang w:val="fr-CA"/>
        </w:rPr>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493315" w14:textId="77777777" w:rsidTr="00721ADE">
        <w:trPr>
          <w:jc w:val="center"/>
        </w:trPr>
        <w:tc>
          <w:tcPr>
            <w:tcW w:w="1951" w:type="dxa"/>
          </w:tcPr>
          <w:p w14:paraId="77E7229A" w14:textId="77777777" w:rsidR="00DA7CBD" w:rsidRPr="00276F79" w:rsidRDefault="006C03CA" w:rsidP="00B87828">
            <w:pPr>
              <w:pStyle w:val="TAL"/>
            </w:pPr>
            <w:r w:rsidRPr="002579EA">
              <w:rPr>
                <w:lang w:val="fr-CA"/>
              </w:rPr>
              <w:t>Type d’évaluation</w:t>
            </w:r>
          </w:p>
        </w:tc>
        <w:tc>
          <w:tcPr>
            <w:tcW w:w="7088" w:type="dxa"/>
          </w:tcPr>
          <w:p w14:paraId="792771E4" w14:textId="65B8A71E" w:rsidR="00DA7CBD" w:rsidRPr="00276F79" w:rsidRDefault="009D3828" w:rsidP="00B87828">
            <w:pPr>
              <w:pStyle w:val="TAL"/>
            </w:pPr>
            <w:r>
              <w:t>Inspection</w:t>
            </w:r>
          </w:p>
        </w:tc>
      </w:tr>
      <w:tr w:rsidR="00AA6465" w:rsidRPr="00B10070" w14:paraId="0B963023" w14:textId="77777777" w:rsidTr="00721ADE">
        <w:trPr>
          <w:jc w:val="center"/>
        </w:trPr>
        <w:tc>
          <w:tcPr>
            <w:tcW w:w="1951" w:type="dxa"/>
          </w:tcPr>
          <w:p w14:paraId="0839A531"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tcPr>
          <w:p w14:paraId="26830652" w14:textId="5F15BC28" w:rsidR="00DA7CBD" w:rsidRPr="002579EA" w:rsidRDefault="009D3828" w:rsidP="00B87828">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textes.</w:t>
            </w:r>
          </w:p>
        </w:tc>
      </w:tr>
      <w:tr w:rsidR="00AA6465" w:rsidRPr="00B10070" w14:paraId="1155911C" w14:textId="77777777" w:rsidTr="00721ADE">
        <w:trPr>
          <w:jc w:val="center"/>
        </w:trPr>
        <w:tc>
          <w:tcPr>
            <w:tcW w:w="1951" w:type="dxa"/>
          </w:tcPr>
          <w:p w14:paraId="1BC178F9" w14:textId="19C13048"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tcPr>
          <w:p w14:paraId="684A9C28" w14:textId="6013A8FD"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textes et aux utilisateurs de la parole d’interagir en assurant la conversion entre les deux modes de communication.</w:t>
            </w:r>
          </w:p>
        </w:tc>
      </w:tr>
      <w:tr w:rsidR="00AA6465" w:rsidRPr="00B10070" w14:paraId="39969E23" w14:textId="77777777" w:rsidTr="00721ADE">
        <w:trPr>
          <w:jc w:val="center"/>
        </w:trPr>
        <w:tc>
          <w:tcPr>
            <w:tcW w:w="1951" w:type="dxa"/>
          </w:tcPr>
          <w:p w14:paraId="1AACAC33"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62857C05"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35F3C30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3B3D4BED" w14:textId="638DBD01"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623D72CA" w14:textId="4A40D792" w:rsidR="00DA7CBD" w:rsidRPr="002579EA" w:rsidRDefault="006C03CA" w:rsidP="00443818">
      <w:pPr>
        <w:pStyle w:val="Heading4"/>
        <w:rPr>
          <w:lang w:val="fr-CA"/>
        </w:rPr>
      </w:pPr>
      <w:r w:rsidRPr="002579EA">
        <w:rPr>
          <w:lang w:val="fr-CA"/>
        </w:rPr>
        <w:t>C.13.1.3</w:t>
      </w:r>
      <w:r w:rsidRPr="002579EA">
        <w:rPr>
          <w:lang w:val="fr-CA"/>
        </w:rPr>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7C748A" w14:textId="77777777" w:rsidTr="00DA7CBD">
        <w:trPr>
          <w:jc w:val="center"/>
        </w:trPr>
        <w:tc>
          <w:tcPr>
            <w:tcW w:w="1951" w:type="dxa"/>
          </w:tcPr>
          <w:p w14:paraId="6A69938F" w14:textId="77777777" w:rsidR="00DA7CBD" w:rsidRPr="00276F79" w:rsidRDefault="006C03CA" w:rsidP="0094434A">
            <w:pPr>
              <w:pStyle w:val="TAL"/>
              <w:keepNext w:val="0"/>
            </w:pPr>
            <w:r w:rsidRPr="002579EA">
              <w:rPr>
                <w:lang w:val="fr-CA"/>
              </w:rPr>
              <w:t>Type d’évaluation</w:t>
            </w:r>
          </w:p>
        </w:tc>
        <w:tc>
          <w:tcPr>
            <w:tcW w:w="7088" w:type="dxa"/>
          </w:tcPr>
          <w:p w14:paraId="6F4ECF88" w14:textId="609C41CC" w:rsidR="00DA7CBD" w:rsidRPr="00276F79" w:rsidRDefault="009D3828" w:rsidP="0094434A">
            <w:pPr>
              <w:pStyle w:val="TAL"/>
              <w:keepNext w:val="0"/>
            </w:pPr>
            <w:r>
              <w:t>Inspection</w:t>
            </w:r>
          </w:p>
        </w:tc>
      </w:tr>
      <w:tr w:rsidR="00AA6465" w:rsidRPr="00B10070" w14:paraId="14FA55C2" w14:textId="77777777" w:rsidTr="00DA7CBD">
        <w:trPr>
          <w:jc w:val="center"/>
        </w:trPr>
        <w:tc>
          <w:tcPr>
            <w:tcW w:w="1951" w:type="dxa"/>
          </w:tcPr>
          <w:p w14:paraId="6A8FADC5"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250A3E07"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Le service est un service de relais de signes.</w:t>
            </w:r>
          </w:p>
        </w:tc>
      </w:tr>
      <w:tr w:rsidR="00AA6465" w:rsidRPr="00B10070" w14:paraId="6C7D4C47" w14:textId="77777777" w:rsidTr="00DA7CBD">
        <w:trPr>
          <w:jc w:val="center"/>
        </w:trPr>
        <w:tc>
          <w:tcPr>
            <w:tcW w:w="1951" w:type="dxa"/>
          </w:tcPr>
          <w:p w14:paraId="62B8A454" w14:textId="1848F24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08514D6" w14:textId="7C50B03B"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des langues des signes et aux utilisateurs de la parole d’interagir en assurant la conversion entre les deux modes de communication.</w:t>
            </w:r>
          </w:p>
        </w:tc>
      </w:tr>
      <w:tr w:rsidR="00AA6465" w:rsidRPr="00B10070" w14:paraId="1EB5BA90" w14:textId="77777777" w:rsidTr="00DA7CBD">
        <w:trPr>
          <w:jc w:val="center"/>
        </w:trPr>
        <w:tc>
          <w:tcPr>
            <w:tcW w:w="1951" w:type="dxa"/>
          </w:tcPr>
          <w:p w14:paraId="1DE42745"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1925CDFC"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5A5C034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64C96F0A" w14:textId="16F6A69E"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3CC2D751" w14:textId="349AD9ED" w:rsidR="00DA7CBD" w:rsidRPr="002579EA" w:rsidRDefault="006C03CA" w:rsidP="00443818">
      <w:pPr>
        <w:pStyle w:val="Heading4"/>
        <w:rPr>
          <w:lang w:val="fr-CA"/>
        </w:rPr>
      </w:pPr>
      <w:r w:rsidRPr="002579EA">
        <w:rPr>
          <w:lang w:val="fr-CA"/>
        </w:rPr>
        <w:t>C.13.1.4</w:t>
      </w:r>
      <w:r w:rsidRPr="002579EA">
        <w:rPr>
          <w:lang w:val="fr-CA"/>
        </w:rPr>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C8F5DB" w14:textId="77777777" w:rsidTr="00721ADE">
        <w:trPr>
          <w:jc w:val="center"/>
        </w:trPr>
        <w:tc>
          <w:tcPr>
            <w:tcW w:w="1951" w:type="dxa"/>
          </w:tcPr>
          <w:p w14:paraId="19CB1053" w14:textId="77777777" w:rsidR="00DA7CBD" w:rsidRPr="00276F79" w:rsidRDefault="006C03CA" w:rsidP="0094434A">
            <w:pPr>
              <w:pStyle w:val="TAL"/>
              <w:keepNext w:val="0"/>
            </w:pPr>
            <w:r w:rsidRPr="002579EA">
              <w:rPr>
                <w:lang w:val="fr-CA"/>
              </w:rPr>
              <w:t>Type d’évaluation</w:t>
            </w:r>
          </w:p>
        </w:tc>
        <w:tc>
          <w:tcPr>
            <w:tcW w:w="7088" w:type="dxa"/>
          </w:tcPr>
          <w:p w14:paraId="1E3E0816" w14:textId="0788B7D1" w:rsidR="00DA7CBD" w:rsidRPr="00276F79" w:rsidRDefault="009D3828" w:rsidP="0094434A">
            <w:pPr>
              <w:pStyle w:val="TAL"/>
              <w:keepNext w:val="0"/>
            </w:pPr>
            <w:r>
              <w:t>Inspection</w:t>
            </w:r>
          </w:p>
        </w:tc>
      </w:tr>
      <w:tr w:rsidR="00AA6465" w:rsidRPr="00B10070" w14:paraId="2C13A7E0" w14:textId="77777777" w:rsidTr="00721ADE">
        <w:trPr>
          <w:jc w:val="center"/>
        </w:trPr>
        <w:tc>
          <w:tcPr>
            <w:tcW w:w="1951" w:type="dxa"/>
          </w:tcPr>
          <w:p w14:paraId="548C9F6F"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31CD4D1A" w14:textId="40740A60" w:rsidR="00DA7CBD" w:rsidRPr="002579EA" w:rsidRDefault="009D3828" w:rsidP="0094434A">
            <w:pPr>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Il s’agit d’un service de relais de lecture labiale.</w:t>
            </w:r>
          </w:p>
        </w:tc>
      </w:tr>
      <w:tr w:rsidR="00AA6465" w:rsidRPr="00B10070" w14:paraId="186B409F" w14:textId="77777777" w:rsidTr="00721ADE">
        <w:trPr>
          <w:jc w:val="center"/>
        </w:trPr>
        <w:tc>
          <w:tcPr>
            <w:tcW w:w="1951" w:type="dxa"/>
          </w:tcPr>
          <w:p w14:paraId="091C1684" w14:textId="098D8E8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15988D23" w14:textId="1B065842"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personnes qui lisent sur les lèvres et aux utilisateurs de téléphonie vocale d’interagir en assurant la conversion entre les deux modes de communication</w:t>
            </w:r>
          </w:p>
        </w:tc>
      </w:tr>
      <w:tr w:rsidR="00AA6465" w:rsidRPr="00B10070" w14:paraId="2C83E43D" w14:textId="77777777" w:rsidTr="00721ADE">
        <w:trPr>
          <w:jc w:val="center"/>
        </w:trPr>
        <w:tc>
          <w:tcPr>
            <w:tcW w:w="1951" w:type="dxa"/>
          </w:tcPr>
          <w:p w14:paraId="659AE37C"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10EDB6F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90FA60"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1EA7F58D" w14:textId="76E1E3C7"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5AD7C39D" w14:textId="110B60BF" w:rsidR="00DA7CBD" w:rsidRPr="002579EA" w:rsidRDefault="006C03CA" w:rsidP="00A062C4">
      <w:pPr>
        <w:pStyle w:val="Heading4"/>
        <w:rPr>
          <w:lang w:val="fr-CA"/>
        </w:rPr>
      </w:pPr>
      <w:r w:rsidRPr="002579EA">
        <w:rPr>
          <w:lang w:val="fr-CA"/>
        </w:rPr>
        <w:t>C.13.1.5</w:t>
      </w:r>
      <w:r w:rsidRPr="002579EA">
        <w:rPr>
          <w:lang w:val="fr-CA"/>
        </w:rPr>
        <w:tab/>
        <w:t xml:space="preserve">Services de téléphonie avec </w:t>
      </w:r>
      <w:proofErr w:type="spellStart"/>
      <w:r w:rsidRPr="002579EA">
        <w:rPr>
          <w:lang w:val="fr-CA"/>
        </w:rPr>
        <w:t>sous-</w:t>
      </w:r>
      <w:r w:rsidR="009D3828" w:rsidRPr="009D3828">
        <w:rPr>
          <w:lang w:val="fr-CA"/>
        </w:rPr>
        <w:t>-titrée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382EAB" w14:textId="77777777" w:rsidTr="00721ADE">
        <w:trPr>
          <w:jc w:val="center"/>
        </w:trPr>
        <w:tc>
          <w:tcPr>
            <w:tcW w:w="1951" w:type="dxa"/>
          </w:tcPr>
          <w:p w14:paraId="22783481" w14:textId="77777777" w:rsidR="00DA7CBD" w:rsidRPr="00276F79" w:rsidRDefault="006C03CA" w:rsidP="00A062C4">
            <w:pPr>
              <w:pStyle w:val="TAL"/>
            </w:pPr>
            <w:r w:rsidRPr="002579EA">
              <w:rPr>
                <w:lang w:val="fr-CA"/>
              </w:rPr>
              <w:t>Type d’évaluation</w:t>
            </w:r>
          </w:p>
        </w:tc>
        <w:tc>
          <w:tcPr>
            <w:tcW w:w="7088" w:type="dxa"/>
          </w:tcPr>
          <w:p w14:paraId="788303DD" w14:textId="5FD9D687" w:rsidR="00DA7CBD" w:rsidRPr="00276F79" w:rsidRDefault="009D3828" w:rsidP="00A062C4">
            <w:pPr>
              <w:pStyle w:val="TAL"/>
            </w:pPr>
            <w:r>
              <w:t>Inspection</w:t>
            </w:r>
          </w:p>
        </w:tc>
      </w:tr>
      <w:tr w:rsidR="00AA6465" w:rsidRPr="00B10070" w14:paraId="2FF66C97" w14:textId="77777777" w:rsidTr="00721ADE">
        <w:trPr>
          <w:jc w:val="center"/>
        </w:trPr>
        <w:tc>
          <w:tcPr>
            <w:tcW w:w="1951" w:type="dxa"/>
          </w:tcPr>
          <w:p w14:paraId="676339D9"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64AF30F7" w14:textId="02773163" w:rsidR="00DA7CBD" w:rsidRPr="002579EA" w:rsidRDefault="009D3828" w:rsidP="00A062C4">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téléphonie sous-titrée.</w:t>
            </w:r>
          </w:p>
        </w:tc>
      </w:tr>
      <w:tr w:rsidR="00AA6465" w:rsidRPr="00B10070" w14:paraId="4F568365" w14:textId="77777777" w:rsidTr="00721ADE">
        <w:trPr>
          <w:jc w:val="center"/>
        </w:trPr>
        <w:tc>
          <w:tcPr>
            <w:tcW w:w="1951" w:type="dxa"/>
          </w:tcPr>
          <w:p w14:paraId="1BB0B62C" w14:textId="70F25A8A"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65497D3D" w14:textId="755ABC54"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aide un utilisateur sourd ou malentendant qui participe à un dialogue oral en lui fournissant des sous-titres traduisant l’appel entrant.</w:t>
            </w:r>
          </w:p>
        </w:tc>
      </w:tr>
      <w:tr w:rsidR="00AA6465" w:rsidRPr="00B10070" w14:paraId="596E3E8C" w14:textId="77777777" w:rsidTr="00721ADE">
        <w:trPr>
          <w:jc w:val="center"/>
        </w:trPr>
        <w:tc>
          <w:tcPr>
            <w:tcW w:w="1951" w:type="dxa"/>
          </w:tcPr>
          <w:p w14:paraId="44FBABA8"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9180B7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7CE6F2"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2A4FFB73" w14:textId="74B4780D"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75625D8B" w14:textId="2975FC03" w:rsidR="00DA7CBD" w:rsidRPr="002579EA" w:rsidRDefault="006C03CA" w:rsidP="00123C4B">
      <w:pPr>
        <w:pStyle w:val="Heading4"/>
        <w:keepLines w:val="0"/>
        <w:rPr>
          <w:lang w:val="fr-CA"/>
        </w:rPr>
      </w:pPr>
      <w:r w:rsidRPr="002579EA">
        <w:rPr>
          <w:lang w:val="fr-CA"/>
        </w:rPr>
        <w:t>C.13.1.6</w:t>
      </w:r>
      <w:r w:rsidRPr="002579EA">
        <w:rPr>
          <w:lang w:val="fr-CA"/>
        </w:rPr>
        <w:tab/>
      </w:r>
      <w:r w:rsidR="009D3828" w:rsidRPr="009D3828">
        <w:rPr>
          <w:lang w:val="fr-CA"/>
        </w:rPr>
        <w:t>Services de relais de la parole à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D1C0CE" w14:textId="77777777" w:rsidTr="00721ADE">
        <w:trPr>
          <w:jc w:val="center"/>
        </w:trPr>
        <w:tc>
          <w:tcPr>
            <w:tcW w:w="1951" w:type="dxa"/>
          </w:tcPr>
          <w:p w14:paraId="59AB91C9" w14:textId="77777777" w:rsidR="00DA7CBD" w:rsidRPr="00276F79" w:rsidRDefault="006C03CA" w:rsidP="00123C4B">
            <w:pPr>
              <w:pStyle w:val="TAL"/>
              <w:keepLines w:val="0"/>
            </w:pPr>
            <w:r w:rsidRPr="002579EA">
              <w:rPr>
                <w:lang w:val="fr-CA"/>
              </w:rPr>
              <w:t>Type d’évaluation</w:t>
            </w:r>
          </w:p>
        </w:tc>
        <w:tc>
          <w:tcPr>
            <w:tcW w:w="7088" w:type="dxa"/>
          </w:tcPr>
          <w:p w14:paraId="2604A244" w14:textId="0B6E129A" w:rsidR="00DA7CBD" w:rsidRPr="00276F79" w:rsidRDefault="009D3828" w:rsidP="00123C4B">
            <w:pPr>
              <w:pStyle w:val="TAL"/>
              <w:keepLines w:val="0"/>
            </w:pPr>
            <w:r>
              <w:t>Inspection</w:t>
            </w:r>
          </w:p>
        </w:tc>
      </w:tr>
      <w:tr w:rsidR="00AA6465" w:rsidRPr="00B10070" w14:paraId="1432D999" w14:textId="77777777" w:rsidTr="00721ADE">
        <w:trPr>
          <w:jc w:val="center"/>
        </w:trPr>
        <w:tc>
          <w:tcPr>
            <w:tcW w:w="1951" w:type="dxa"/>
          </w:tcPr>
          <w:p w14:paraId="7BDE57DA"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tcPr>
          <w:p w14:paraId="1BDD4F2B" w14:textId="4E4B3E83" w:rsidR="00DA7CBD" w:rsidRPr="002579EA" w:rsidRDefault="009D3828" w:rsidP="00123C4B">
            <w:pPr>
              <w:keepNext/>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la parole à la parole.</w:t>
            </w:r>
          </w:p>
        </w:tc>
      </w:tr>
      <w:tr w:rsidR="00AA6465" w:rsidRPr="00B10070" w14:paraId="7E904037" w14:textId="77777777" w:rsidTr="00721ADE">
        <w:trPr>
          <w:jc w:val="center"/>
        </w:trPr>
        <w:tc>
          <w:tcPr>
            <w:tcW w:w="1951" w:type="dxa"/>
          </w:tcPr>
          <w:p w14:paraId="7DD2862A" w14:textId="36439C3B"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tcPr>
          <w:p w14:paraId="1071F352" w14:textId="5042DECF" w:rsidR="00DA7CBD" w:rsidRPr="002579EA" w:rsidRDefault="009D3828" w:rsidP="009D3828">
            <w:pPr>
              <w:keepNext/>
              <w:spacing w:after="0"/>
              <w:ind w:left="288" w:hanging="283"/>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téléphone souffrant de troubles de l’élocution ou ayant des capacités cognitives, linguistiques et d’apprentissage limitées de communiquer en leur fournissant une assistance mutuelle.</w:t>
            </w:r>
          </w:p>
        </w:tc>
      </w:tr>
      <w:tr w:rsidR="00AA6465" w:rsidRPr="00B10070" w14:paraId="2428D829" w14:textId="77777777" w:rsidTr="00721ADE">
        <w:trPr>
          <w:jc w:val="center"/>
        </w:trPr>
        <w:tc>
          <w:tcPr>
            <w:tcW w:w="1951" w:type="dxa"/>
          </w:tcPr>
          <w:p w14:paraId="7EFC7D5B"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tcPr>
          <w:p w14:paraId="309443FD"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Réussite : L’énoncé testable no 1 est vrai.</w:t>
            </w:r>
          </w:p>
          <w:p w14:paraId="43010E9C"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Échec : L’énoncé testable no 1 est faux.</w:t>
            </w:r>
          </w:p>
          <w:p w14:paraId="4646C60E" w14:textId="1A9A5E60" w:rsidR="007D51EF" w:rsidRPr="002579EA" w:rsidRDefault="009D3828" w:rsidP="009D3828">
            <w:pPr>
              <w:keepNext/>
              <w:spacing w:after="0"/>
              <w:rPr>
                <w:rFonts w:ascii="Arial" w:hAnsi="Arial"/>
                <w:sz w:val="18"/>
                <w:lang w:val="fr-CA"/>
              </w:rPr>
            </w:pPr>
            <w:r w:rsidRPr="009D3828">
              <w:rPr>
                <w:rFonts w:ascii="Arial" w:hAnsi="Arial"/>
                <w:sz w:val="18"/>
                <w:lang w:val="fr-CA"/>
              </w:rPr>
              <w:t>Sans objet : La condition préalable 1 n’est pas remplie.</w:t>
            </w:r>
          </w:p>
        </w:tc>
      </w:tr>
    </w:tbl>
    <w:p w14:paraId="4DF964E6" w14:textId="5AD71BF1" w:rsidR="00DA7CBD" w:rsidRPr="002579EA" w:rsidRDefault="006C03CA" w:rsidP="008C23EB">
      <w:pPr>
        <w:pStyle w:val="Heading3"/>
        <w:rPr>
          <w:lang w:val="fr-CA"/>
        </w:rPr>
      </w:pPr>
      <w:bookmarkStart w:id="1405" w:name="_Toc57281235"/>
      <w:bookmarkStart w:id="1406" w:name="_Toc57986105"/>
      <w:bookmarkStart w:id="1407" w:name="_Toc58222478"/>
      <w:bookmarkStart w:id="1408" w:name="_Toc78290730"/>
      <w:bookmarkStart w:id="1409" w:name="_Toc197147386"/>
      <w:r w:rsidRPr="002579EA">
        <w:rPr>
          <w:lang w:val="fr-CA"/>
        </w:rPr>
        <w:t>C.13.2</w:t>
      </w:r>
      <w:r w:rsidRPr="002579EA">
        <w:rPr>
          <w:lang w:val="fr-CA"/>
        </w:rPr>
        <w:tab/>
        <w:t>Accès aux services de relais</w:t>
      </w:r>
      <w:bookmarkEnd w:id="1405"/>
      <w:bookmarkEnd w:id="1406"/>
      <w:bookmarkEnd w:id="1407"/>
      <w:bookmarkEnd w:id="1408"/>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D0DD16" w14:textId="77777777" w:rsidTr="00721ADE">
        <w:trPr>
          <w:jc w:val="center"/>
        </w:trPr>
        <w:tc>
          <w:tcPr>
            <w:tcW w:w="1951" w:type="dxa"/>
          </w:tcPr>
          <w:p w14:paraId="73A0BABF" w14:textId="77777777" w:rsidR="00DA7CBD" w:rsidRPr="00276F79" w:rsidRDefault="006C03CA" w:rsidP="009755D1">
            <w:pPr>
              <w:pStyle w:val="TAL"/>
              <w:keepNext w:val="0"/>
              <w:keepLines w:val="0"/>
            </w:pPr>
            <w:r w:rsidRPr="002579EA">
              <w:rPr>
                <w:lang w:val="fr-CA"/>
              </w:rPr>
              <w:t>Type d’évaluation</w:t>
            </w:r>
          </w:p>
        </w:tc>
        <w:tc>
          <w:tcPr>
            <w:tcW w:w="7088" w:type="dxa"/>
          </w:tcPr>
          <w:p w14:paraId="78292081" w14:textId="271222A4" w:rsidR="00DA7CBD" w:rsidRPr="00276F79" w:rsidRDefault="009D3828" w:rsidP="009755D1">
            <w:pPr>
              <w:pStyle w:val="TAL"/>
              <w:keepNext w:val="0"/>
              <w:keepLines w:val="0"/>
            </w:pPr>
            <w:r>
              <w:t>Inspection</w:t>
            </w:r>
          </w:p>
        </w:tc>
      </w:tr>
      <w:tr w:rsidR="00AA6465" w:rsidRPr="00B10070" w14:paraId="766552B3" w14:textId="77777777" w:rsidTr="00721ADE">
        <w:trPr>
          <w:jc w:val="center"/>
        </w:trPr>
        <w:tc>
          <w:tcPr>
            <w:tcW w:w="1951" w:type="dxa"/>
          </w:tcPr>
          <w:p w14:paraId="53BE884E"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tcPr>
          <w:p w14:paraId="6EB479F7" w14:textId="77777777" w:rsidR="009D3828" w:rsidRPr="009D3828" w:rsidRDefault="009D3828" w:rsidP="009D3828">
            <w:pPr>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système des TIC prend en charge la communication bidirectionnelle.</w:t>
            </w:r>
          </w:p>
          <w:p w14:paraId="7D9C75EF" w14:textId="1CB7F4BD" w:rsidR="00DA7CBD" w:rsidRPr="002579EA" w:rsidRDefault="009D3828" w:rsidP="009D3828">
            <w:pPr>
              <w:spacing w:after="0"/>
              <w:ind w:left="288" w:hanging="283"/>
              <w:rPr>
                <w:rFonts w:ascii="Arial" w:hAnsi="Arial"/>
                <w:sz w:val="18"/>
                <w:lang w:val="fr-CA"/>
              </w:rPr>
            </w:pPr>
            <w:r w:rsidRPr="009D3828">
              <w:rPr>
                <w:rFonts w:ascii="Arial" w:hAnsi="Arial"/>
                <w:sz w:val="18"/>
                <w:lang w:val="fr-CA"/>
              </w:rPr>
              <w:t>2.</w:t>
            </w:r>
            <w:r w:rsidRPr="009D3828">
              <w:rPr>
                <w:rFonts w:ascii="Arial" w:hAnsi="Arial"/>
                <w:sz w:val="18"/>
                <w:lang w:val="fr-CA"/>
              </w:rPr>
              <w:tab/>
              <w:t>Un ensemble de services de relais pour la communication bidirectionnelle est spécifié.</w:t>
            </w:r>
          </w:p>
        </w:tc>
      </w:tr>
      <w:tr w:rsidR="00AA6465" w:rsidRPr="00B10070" w14:paraId="5BB3FF6E" w14:textId="77777777" w:rsidTr="00721ADE">
        <w:trPr>
          <w:jc w:val="center"/>
        </w:trPr>
        <w:tc>
          <w:tcPr>
            <w:tcW w:w="1951" w:type="dxa"/>
          </w:tcPr>
          <w:p w14:paraId="2822870D" w14:textId="14912BD2"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4FA3D876" w14:textId="3B730B39" w:rsidR="00DA7CBD" w:rsidRPr="002579EA" w:rsidRDefault="009D3828" w:rsidP="009D3828">
            <w:pPr>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système n’empêche pas l’accès à ces services de relais pour les appels entrants et sortants.</w:t>
            </w:r>
          </w:p>
        </w:tc>
      </w:tr>
      <w:tr w:rsidR="00AA6465" w:rsidRPr="00B10070" w14:paraId="63036844" w14:textId="77777777" w:rsidTr="00721ADE">
        <w:trPr>
          <w:jc w:val="center"/>
        </w:trPr>
        <w:tc>
          <w:tcPr>
            <w:tcW w:w="1951" w:type="dxa"/>
          </w:tcPr>
          <w:p w14:paraId="235B13A0"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7EB10269" w14:textId="77777777" w:rsidR="009D3828" w:rsidRPr="009D3828" w:rsidRDefault="009D3828" w:rsidP="009D3828">
            <w:pPr>
              <w:spacing w:after="0"/>
              <w:rPr>
                <w:rFonts w:ascii="Arial" w:hAnsi="Arial"/>
                <w:sz w:val="18"/>
                <w:lang w:val="fr-CA"/>
              </w:rPr>
            </w:pPr>
            <w:r w:rsidRPr="009D3828">
              <w:rPr>
                <w:rFonts w:ascii="Arial" w:hAnsi="Arial"/>
                <w:sz w:val="18"/>
                <w:lang w:val="fr-CA"/>
              </w:rPr>
              <w:t>Réussite : L’énoncé testable no 1 est vrai.</w:t>
            </w:r>
          </w:p>
          <w:p w14:paraId="67B67DB0" w14:textId="77777777" w:rsidR="009D3828" w:rsidRPr="009D3828" w:rsidRDefault="009D3828" w:rsidP="009D3828">
            <w:pPr>
              <w:spacing w:after="0"/>
              <w:rPr>
                <w:rFonts w:ascii="Arial" w:hAnsi="Arial"/>
                <w:sz w:val="18"/>
                <w:lang w:val="fr-CA"/>
              </w:rPr>
            </w:pPr>
            <w:r w:rsidRPr="009D3828">
              <w:rPr>
                <w:rFonts w:ascii="Arial" w:hAnsi="Arial"/>
                <w:sz w:val="18"/>
                <w:lang w:val="fr-CA"/>
              </w:rPr>
              <w:t>Échec : L’énoncé testable no 1 est faux.</w:t>
            </w:r>
          </w:p>
          <w:p w14:paraId="1A5C53B1" w14:textId="5F00B967" w:rsidR="007D51EF" w:rsidRPr="002579EA" w:rsidRDefault="009D3828" w:rsidP="009D3828">
            <w:pPr>
              <w:spacing w:after="0"/>
              <w:rPr>
                <w:rFonts w:ascii="Arial" w:hAnsi="Arial"/>
                <w:sz w:val="18"/>
                <w:lang w:val="fr-CA"/>
              </w:rPr>
            </w:pPr>
            <w:r w:rsidRPr="009D3828">
              <w:rPr>
                <w:rFonts w:ascii="Arial" w:hAnsi="Arial"/>
                <w:sz w:val="18"/>
                <w:lang w:val="fr-CA"/>
              </w:rPr>
              <w:t>Sans objet : La condition préalable 1 ou 2 n’est pas remplie.</w:t>
            </w:r>
          </w:p>
        </w:tc>
      </w:tr>
    </w:tbl>
    <w:p w14:paraId="0B6237ED" w14:textId="77777777" w:rsidR="008609BC" w:rsidRPr="002D7C8B" w:rsidRDefault="008609BC">
      <w:pPr>
        <w:overflowPunct/>
        <w:autoSpaceDE/>
        <w:autoSpaceDN/>
        <w:adjustRightInd/>
        <w:spacing w:after="0"/>
        <w:textAlignment w:val="auto"/>
        <w:rPr>
          <w:rFonts w:ascii="Arial" w:hAnsi="Arial"/>
          <w:sz w:val="28"/>
          <w:lang w:val="fr-CA"/>
        </w:rPr>
      </w:pPr>
      <w:bookmarkStart w:id="1410" w:name="_Toc57281236"/>
      <w:bookmarkStart w:id="1411" w:name="_Toc57986106"/>
      <w:bookmarkStart w:id="1412" w:name="_Toc58222479"/>
      <w:r w:rsidRPr="002D7C8B">
        <w:rPr>
          <w:lang w:val="fr-CA"/>
        </w:rPr>
        <w:br w:type="page"/>
      </w:r>
    </w:p>
    <w:p w14:paraId="14C3F709" w14:textId="0957E052" w:rsidR="00DA7CBD" w:rsidRPr="00276F79" w:rsidRDefault="006C03CA" w:rsidP="009755D1">
      <w:pPr>
        <w:pStyle w:val="Heading3"/>
        <w:keepNext w:val="0"/>
        <w:keepLines w:val="0"/>
      </w:pPr>
      <w:bookmarkStart w:id="1413" w:name="_Toc78290731"/>
      <w:bookmarkStart w:id="1414" w:name="_Toc197147387"/>
      <w:r w:rsidRPr="002579EA">
        <w:rPr>
          <w:lang w:val="fr-CA"/>
        </w:rPr>
        <w:t>C.13.3</w:t>
      </w:r>
      <w:r w:rsidRPr="002579EA">
        <w:rPr>
          <w:lang w:val="fr-CA"/>
        </w:rPr>
        <w:tab/>
        <w:t>Accès aux services d’urgence</w:t>
      </w:r>
      <w:bookmarkEnd w:id="1410"/>
      <w:bookmarkEnd w:id="1411"/>
      <w:bookmarkEnd w:id="1412"/>
      <w:bookmarkEnd w:id="1413"/>
      <w:bookmarkEnd w:id="1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A8311" w14:textId="77777777" w:rsidTr="00DA7CBD">
        <w:trPr>
          <w:jc w:val="center"/>
        </w:trPr>
        <w:tc>
          <w:tcPr>
            <w:tcW w:w="1951" w:type="dxa"/>
          </w:tcPr>
          <w:p w14:paraId="3CE8D130" w14:textId="77777777" w:rsidR="00DA7CBD" w:rsidRPr="00276F79" w:rsidRDefault="006C03CA" w:rsidP="009755D1">
            <w:pPr>
              <w:pStyle w:val="TAL"/>
              <w:keepNext w:val="0"/>
              <w:keepLines w:val="0"/>
            </w:pPr>
            <w:r w:rsidRPr="002579EA">
              <w:rPr>
                <w:lang w:val="fr-CA"/>
              </w:rPr>
              <w:t>Type d’évaluation</w:t>
            </w:r>
          </w:p>
        </w:tc>
        <w:tc>
          <w:tcPr>
            <w:tcW w:w="7088" w:type="dxa"/>
          </w:tcPr>
          <w:p w14:paraId="4AADEBC3" w14:textId="30F56EC7" w:rsidR="00DA7CBD" w:rsidRPr="00276F79" w:rsidRDefault="00010A09" w:rsidP="009755D1">
            <w:pPr>
              <w:pStyle w:val="TAL"/>
              <w:keepNext w:val="0"/>
              <w:keepLines w:val="0"/>
            </w:pPr>
            <w:r>
              <w:t>Inspection</w:t>
            </w:r>
          </w:p>
        </w:tc>
      </w:tr>
      <w:tr w:rsidR="00AA6465" w:rsidRPr="00B10070" w14:paraId="4F4B4D5C" w14:textId="77777777" w:rsidTr="00DA7CBD">
        <w:trPr>
          <w:jc w:val="center"/>
        </w:trPr>
        <w:tc>
          <w:tcPr>
            <w:tcW w:w="1951" w:type="dxa"/>
          </w:tcPr>
          <w:p w14:paraId="18C2D3E2"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tcPr>
          <w:p w14:paraId="30C3725F" w14:textId="77777777" w:rsidR="00010A09" w:rsidRPr="00010A09" w:rsidRDefault="00010A09" w:rsidP="00010A09">
            <w:pPr>
              <w:spacing w:after="0"/>
              <w:rPr>
                <w:rFonts w:ascii="Arial" w:hAnsi="Arial"/>
                <w:sz w:val="18"/>
                <w:lang w:val="fr-CA"/>
              </w:rPr>
            </w:pPr>
            <w:r w:rsidRPr="00010A09">
              <w:rPr>
                <w:rFonts w:ascii="Arial" w:hAnsi="Arial"/>
                <w:sz w:val="18"/>
                <w:lang w:val="fr-CA"/>
              </w:rPr>
              <w:t>1.</w:t>
            </w:r>
            <w:r w:rsidRPr="00010A09">
              <w:rPr>
                <w:rFonts w:ascii="Arial" w:hAnsi="Arial"/>
                <w:sz w:val="18"/>
                <w:lang w:val="fr-CA"/>
              </w:rPr>
              <w:tab/>
              <w:t>Le système des TIC prend en charge la communication bidirectionnelle.</w:t>
            </w:r>
          </w:p>
          <w:p w14:paraId="18B4130B" w14:textId="550775A3" w:rsidR="00DA7CBD" w:rsidRPr="002579EA" w:rsidRDefault="00010A09" w:rsidP="00010A09">
            <w:pPr>
              <w:spacing w:after="0"/>
              <w:ind w:left="288" w:hanging="283"/>
              <w:rPr>
                <w:rFonts w:ascii="Arial" w:hAnsi="Arial"/>
                <w:sz w:val="18"/>
                <w:lang w:val="fr-CA"/>
              </w:rPr>
            </w:pPr>
            <w:r w:rsidRPr="00010A09">
              <w:rPr>
                <w:rFonts w:ascii="Arial" w:hAnsi="Arial"/>
                <w:sz w:val="18"/>
                <w:lang w:val="fr-CA"/>
              </w:rPr>
              <w:t>2.</w:t>
            </w:r>
            <w:r w:rsidRPr="00010A09">
              <w:rPr>
                <w:rFonts w:ascii="Arial" w:hAnsi="Arial"/>
                <w:sz w:val="18"/>
                <w:lang w:val="fr-CA"/>
              </w:rPr>
              <w:tab/>
              <w:t>Un ensemble de services de relais pour la communication bidirectionnelle est spécifié.</w:t>
            </w:r>
          </w:p>
        </w:tc>
      </w:tr>
      <w:tr w:rsidR="00AA6465" w:rsidRPr="00B10070" w14:paraId="3404E8D7" w14:textId="77777777" w:rsidTr="00DA7CBD">
        <w:trPr>
          <w:jc w:val="center"/>
        </w:trPr>
        <w:tc>
          <w:tcPr>
            <w:tcW w:w="1951" w:type="dxa"/>
          </w:tcPr>
          <w:p w14:paraId="16E39D63" w14:textId="6F12813A"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3519A613" w14:textId="615296CE" w:rsidR="00DA7CBD" w:rsidRPr="002579EA" w:rsidRDefault="00010A09" w:rsidP="00010A09">
            <w:pPr>
              <w:spacing w:after="0"/>
              <w:ind w:left="288" w:hanging="288"/>
              <w:rPr>
                <w:rFonts w:ascii="Arial" w:hAnsi="Arial"/>
                <w:sz w:val="18"/>
                <w:lang w:val="fr-CA"/>
              </w:rPr>
            </w:pPr>
            <w:r w:rsidRPr="00010A09">
              <w:rPr>
                <w:rFonts w:ascii="Arial" w:hAnsi="Arial"/>
                <w:sz w:val="18"/>
                <w:lang w:val="fr-CA"/>
              </w:rPr>
              <w:t>1.</w:t>
            </w:r>
            <w:r w:rsidRPr="00010A09">
              <w:rPr>
                <w:rFonts w:ascii="Arial" w:hAnsi="Arial"/>
                <w:sz w:val="18"/>
                <w:lang w:val="fr-CA"/>
              </w:rPr>
              <w:tab/>
              <w:t>Vérifier que le système n’empêche pas l’accès à ces services de relais pour les appels entrants et sortants.</w:t>
            </w:r>
          </w:p>
        </w:tc>
      </w:tr>
      <w:tr w:rsidR="00AA6465" w:rsidRPr="00B10070" w14:paraId="2009FD1C" w14:textId="77777777" w:rsidTr="00DA7CBD">
        <w:trPr>
          <w:jc w:val="center"/>
        </w:trPr>
        <w:tc>
          <w:tcPr>
            <w:tcW w:w="1951" w:type="dxa"/>
          </w:tcPr>
          <w:p w14:paraId="3B6553F3"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6A3D5B9E" w14:textId="77777777" w:rsidR="00010A09" w:rsidRPr="00010A09" w:rsidRDefault="00010A09" w:rsidP="00010A09">
            <w:pPr>
              <w:spacing w:after="0"/>
              <w:rPr>
                <w:rFonts w:ascii="Arial" w:hAnsi="Arial"/>
                <w:sz w:val="18"/>
                <w:lang w:val="fr-CA"/>
              </w:rPr>
            </w:pPr>
            <w:r w:rsidRPr="00010A09">
              <w:rPr>
                <w:rFonts w:ascii="Arial" w:hAnsi="Arial"/>
                <w:sz w:val="18"/>
                <w:lang w:val="fr-CA"/>
              </w:rPr>
              <w:t>Réussite : L’énoncé testable no 1 est vrai.</w:t>
            </w:r>
          </w:p>
          <w:p w14:paraId="4EF0ABE4" w14:textId="77777777" w:rsidR="00010A09" w:rsidRPr="00010A09" w:rsidRDefault="00010A09" w:rsidP="00010A09">
            <w:pPr>
              <w:spacing w:after="0"/>
              <w:rPr>
                <w:rFonts w:ascii="Arial" w:hAnsi="Arial"/>
                <w:sz w:val="18"/>
                <w:lang w:val="fr-CA"/>
              </w:rPr>
            </w:pPr>
            <w:r w:rsidRPr="00010A09">
              <w:rPr>
                <w:rFonts w:ascii="Arial" w:hAnsi="Arial"/>
                <w:sz w:val="18"/>
                <w:lang w:val="fr-CA"/>
              </w:rPr>
              <w:t>Échec : L’énoncé testable no 1 est faux.</w:t>
            </w:r>
          </w:p>
          <w:p w14:paraId="2B5CBEA1" w14:textId="01FF2E76" w:rsidR="007D51EF" w:rsidRPr="002579EA" w:rsidRDefault="00010A09" w:rsidP="00010A09">
            <w:pPr>
              <w:spacing w:after="0"/>
              <w:rPr>
                <w:rFonts w:ascii="Arial" w:hAnsi="Arial"/>
                <w:sz w:val="18"/>
                <w:lang w:val="fr-CA"/>
              </w:rPr>
            </w:pPr>
            <w:r w:rsidRPr="00010A09">
              <w:rPr>
                <w:rFonts w:ascii="Arial" w:hAnsi="Arial"/>
                <w:sz w:val="18"/>
                <w:lang w:val="fr-CA"/>
              </w:rPr>
              <w:t>Sans objet : La condition préalable 1 ou 2 n’est pas remplie.</w:t>
            </w:r>
          </w:p>
        </w:tc>
      </w:tr>
    </w:tbl>
    <w:p w14:paraId="765F6D5B" w14:textId="34023B23" w:rsidR="00385BD0" w:rsidRPr="002579EA" w:rsidRDefault="006C03CA" w:rsidP="009B741A">
      <w:pPr>
        <w:pStyle w:val="Heading1"/>
        <w:pageBreakBefore/>
        <w:ind w:left="0" w:firstLine="0"/>
        <w:rPr>
          <w:lang w:val="fr-CA"/>
        </w:rPr>
      </w:pPr>
      <w:bookmarkStart w:id="1415" w:name="_Toc57281237"/>
      <w:bookmarkStart w:id="1416" w:name="_Toc57986107"/>
      <w:bookmarkStart w:id="1417" w:name="_Toc58222480"/>
      <w:bookmarkStart w:id="1418" w:name="_Toc78290732"/>
      <w:bookmarkStart w:id="1419" w:name="_Toc197147388"/>
      <w:r w:rsidRPr="002579EA">
        <w:rPr>
          <w:lang w:val="fr-CA"/>
        </w:rPr>
        <w:t>Annexe D (informative)</w:t>
      </w:r>
      <w:r w:rsidR="00036031">
        <w:rPr>
          <w:lang w:val="fr-CA"/>
        </w:rPr>
        <w:t> :</w:t>
      </w:r>
      <w:r w:rsidR="00457330">
        <w:rPr>
          <w:lang w:val="fr-CA"/>
        </w:rPr>
        <w:br/>
      </w:r>
      <w:r w:rsidR="00457330" w:rsidRPr="00F56B7B">
        <w:rPr>
          <w:lang w:val="fr-CA"/>
        </w:rPr>
        <w:t>Autres ressources pour l’accessibilité cognitive</w:t>
      </w:r>
      <w:bookmarkEnd w:id="1415"/>
      <w:bookmarkEnd w:id="1416"/>
      <w:bookmarkEnd w:id="1417"/>
      <w:bookmarkEnd w:id="1418"/>
      <w:bookmarkEnd w:id="1419"/>
    </w:p>
    <w:p w14:paraId="2B1925B8" w14:textId="6F1EEDCD" w:rsidR="00467C6C" w:rsidRPr="002579EA" w:rsidRDefault="006C03CA" w:rsidP="00AC6E4C">
      <w:pPr>
        <w:rPr>
          <w:lang w:val="fr-CA"/>
        </w:rPr>
      </w:pPr>
      <w:r w:rsidRPr="002579EA">
        <w:rPr>
          <w:lang w:val="fr-CA"/>
        </w:rPr>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0110ABBE" w14:textId="19633CE6" w:rsidR="009D78F2" w:rsidRPr="002579EA" w:rsidRDefault="006C03CA" w:rsidP="00F535C5">
      <w:pPr>
        <w:rPr>
          <w:lang w:val="fr-CA"/>
        </w:rPr>
      </w:pPr>
      <w:r w:rsidRPr="002579EA">
        <w:rPr>
          <w:lang w:val="fr-CA"/>
        </w:rPr>
        <w:t xml:space="preserve">Les travaux de normalisation pertinents sont actuellement entrepris par l’Initiative sur l’accessibilité au Web (WAI) du W3C. </w:t>
      </w:r>
      <w:r w:rsidRPr="00276F79">
        <w:rPr>
          <w:lang w:val="fr-CA"/>
        </w:rPr>
        <w:t>L</w:t>
      </w:r>
      <w:r w:rsidR="007A1782" w:rsidRPr="00276F79">
        <w:rPr>
          <w:lang w:val="fr-CA"/>
        </w:rPr>
        <w:t xml:space="preserve">es responsables de </w:t>
      </w:r>
      <w:r w:rsidR="00C02D98" w:rsidRPr="00276F79">
        <w:rPr>
          <w:lang w:val="fr-CA"/>
        </w:rPr>
        <w:t>la</w:t>
      </w:r>
      <w:r w:rsidR="00C02D98" w:rsidRPr="002579EA">
        <w:rPr>
          <w:lang w:val="fr-CA"/>
        </w:rPr>
        <w:t xml:space="preserve"> </w:t>
      </w:r>
      <w:r w:rsidRPr="002579EA">
        <w:rPr>
          <w:lang w:val="fr-CA"/>
        </w:rPr>
        <w:t xml:space="preserve">WAI </w:t>
      </w:r>
      <w:r w:rsidRPr="00276F79">
        <w:rPr>
          <w:lang w:val="fr-CA"/>
        </w:rPr>
        <w:t>travaille</w:t>
      </w:r>
      <w:r w:rsidR="00C02D98" w:rsidRPr="00276F79">
        <w:rPr>
          <w:lang w:val="fr-CA"/>
        </w:rPr>
        <w:t>nt à</w:t>
      </w:r>
      <w:r w:rsidR="00C02D98" w:rsidRPr="002579EA">
        <w:rPr>
          <w:lang w:val="fr-CA"/>
        </w:rPr>
        <w:t xml:space="preserve"> </w:t>
      </w:r>
      <w:r w:rsidRPr="002579EA">
        <w:rPr>
          <w:lang w:val="fr-CA"/>
        </w:rPr>
        <w:t xml:space="preserve">l’amélioration des exigences et </w:t>
      </w:r>
      <w:r w:rsidR="00C02D98" w:rsidRPr="00276F79">
        <w:rPr>
          <w:lang w:val="fr-CA"/>
        </w:rPr>
        <w:t>à la formulation de</w:t>
      </w:r>
      <w:r w:rsidR="00C02D98" w:rsidRPr="002579EA">
        <w:rPr>
          <w:lang w:val="fr-CA"/>
        </w:rPr>
        <w:t xml:space="preserve"> </w:t>
      </w:r>
      <w:r w:rsidRPr="002579EA">
        <w:rPr>
          <w:lang w:val="fr-CA"/>
        </w:rPr>
        <w:t>recommandations techniques pour les développeurs afin de mieux aborder l’accessibilité au Web des personnes ayant des capacités cognitives, linguistiques et d’apprentissage limitées. Les activités actuelles du W3C dans ce domaine peuvent être consultées à l’adresse</w:t>
      </w:r>
      <w:r w:rsidRPr="00276F79">
        <w:rPr>
          <w:lang w:val="fr-CA"/>
        </w:rPr>
        <w:t> </w:t>
      </w:r>
      <w:hyperlink r:id="rId231" w:history="1">
        <w:r w:rsidRPr="002579EA">
          <w:rPr>
            <w:rStyle w:val="Hyperlink"/>
            <w:lang w:val="fr-CA"/>
          </w:rPr>
          <w:t>https://www.w3.org/WAI/cognitive/</w:t>
        </w:r>
      </w:hyperlink>
      <w:r w:rsidRPr="00276F79">
        <w:rPr>
          <w:lang w:val="fr-CA"/>
        </w:rPr>
        <w:t xml:space="preserve"> (en anglais seulement).</w:t>
      </w:r>
    </w:p>
    <w:p w14:paraId="05247DD8" w14:textId="7518B96D" w:rsidR="001D5B0F" w:rsidRPr="002579EA" w:rsidRDefault="006C03CA" w:rsidP="001D5B0F">
      <w:pPr>
        <w:pStyle w:val="Heading1"/>
        <w:pageBreakBefore/>
        <w:ind w:left="0" w:firstLine="0"/>
        <w:rPr>
          <w:lang w:val="fr-CA"/>
        </w:rPr>
      </w:pPr>
      <w:bookmarkStart w:id="1420" w:name="_Toc57281238"/>
      <w:bookmarkStart w:id="1421" w:name="_Toc57986108"/>
      <w:bookmarkStart w:id="1422" w:name="_Toc58222481"/>
      <w:bookmarkStart w:id="1423" w:name="_Toc78290733"/>
      <w:bookmarkStart w:id="1424" w:name="_Toc197147389"/>
      <w:r w:rsidRPr="002579EA">
        <w:rPr>
          <w:lang w:val="fr-CA"/>
        </w:rPr>
        <w:t>Annexe E (informative</w:t>
      </w:r>
      <w:r w:rsidRPr="00276F79">
        <w:rPr>
          <w:lang w:val="fr-CA"/>
        </w:rPr>
        <w:t>)</w:t>
      </w:r>
      <w:r w:rsidR="005555D2">
        <w:rPr>
          <w:lang w:val="fr-CA"/>
        </w:rPr>
        <w:t> :</w:t>
      </w:r>
      <w:r w:rsidR="005555D2">
        <w:rPr>
          <w:lang w:val="fr-CA"/>
        </w:rPr>
        <w:br/>
      </w:r>
      <w:r w:rsidR="005555D2" w:rsidRPr="00F56B7B">
        <w:rPr>
          <w:lang w:val="fr-CA"/>
        </w:rPr>
        <w:t>Recommandations pour les utilisateurs du présent document</w:t>
      </w:r>
      <w:bookmarkEnd w:id="1420"/>
      <w:bookmarkEnd w:id="1421"/>
      <w:bookmarkEnd w:id="1422"/>
      <w:bookmarkEnd w:id="1423"/>
      <w:bookmarkEnd w:id="1424"/>
    </w:p>
    <w:p w14:paraId="1213138E" w14:textId="0235D177" w:rsidR="009D78F2" w:rsidRPr="002579EA" w:rsidRDefault="006C03CA" w:rsidP="00CE31F4">
      <w:pPr>
        <w:pStyle w:val="Heading2"/>
        <w:pBdr>
          <w:top w:val="single" w:sz="12" w:space="1" w:color="auto"/>
        </w:pBdr>
        <w:rPr>
          <w:lang w:val="fr-CA"/>
        </w:rPr>
      </w:pPr>
      <w:bookmarkStart w:id="1425" w:name="_Toc57281239"/>
      <w:bookmarkStart w:id="1426" w:name="_Toc57986109"/>
      <w:bookmarkStart w:id="1427" w:name="_Toc58222482"/>
      <w:bookmarkStart w:id="1428" w:name="_Toc78290734"/>
      <w:bookmarkStart w:id="1429" w:name="_Toc197147390"/>
      <w:r w:rsidRPr="002579EA">
        <w:rPr>
          <w:lang w:val="fr-CA"/>
        </w:rPr>
        <w:t>E.1</w:t>
      </w:r>
      <w:r w:rsidRPr="002579EA">
        <w:rPr>
          <w:lang w:val="fr-CA"/>
        </w:rPr>
        <w:tab/>
        <w:t>Introduction</w:t>
      </w:r>
      <w:bookmarkEnd w:id="1425"/>
      <w:bookmarkEnd w:id="1426"/>
      <w:bookmarkEnd w:id="1427"/>
      <w:bookmarkEnd w:id="1428"/>
      <w:bookmarkEnd w:id="1429"/>
    </w:p>
    <w:p w14:paraId="00E1F134" w14:textId="38ECAEE4" w:rsidR="009D78F2" w:rsidRPr="002579EA" w:rsidRDefault="006C03CA" w:rsidP="009D78F2">
      <w:pPr>
        <w:rPr>
          <w:lang w:val="fr-CA"/>
        </w:rPr>
      </w:pPr>
      <w:r w:rsidRPr="00276F79">
        <w:rPr>
          <w:lang w:val="fr-CA"/>
        </w:rPr>
        <w:t>La présente</w:t>
      </w:r>
      <w:r w:rsidRPr="002579EA">
        <w:rPr>
          <w:lang w:val="fr-CA"/>
        </w:rPr>
        <w:t xml:space="preserve"> annexe informative est conçue pour permettre aux utilisateurs du présent document d’en faire le meilleur usage possible.</w:t>
      </w:r>
    </w:p>
    <w:p w14:paraId="76EEF75C" w14:textId="358DF194" w:rsidR="009D78F2" w:rsidRPr="002579EA" w:rsidRDefault="006C03CA" w:rsidP="009D78F2">
      <w:pPr>
        <w:rPr>
          <w:lang w:val="fr-CA"/>
        </w:rPr>
      </w:pPr>
      <w:r w:rsidRPr="002579EA">
        <w:rPr>
          <w:lang w:val="fr-CA"/>
        </w:rPr>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4894695A" w14:textId="35150FB1" w:rsidR="009D78F2" w:rsidRPr="002579EA" w:rsidRDefault="006C03CA" w:rsidP="009D78F2">
      <w:pPr>
        <w:rPr>
          <w:lang w:val="fr-CA"/>
        </w:rPr>
      </w:pPr>
      <w:r w:rsidRPr="002579EA">
        <w:rPr>
          <w:lang w:val="fr-CA"/>
        </w:rPr>
        <w:t xml:space="preserve">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w:t>
      </w:r>
      <w:r w:rsidRPr="00276F79">
        <w:rPr>
          <w:lang w:val="fr-CA"/>
        </w:rPr>
        <w:t>précis</w:t>
      </w:r>
      <w:r w:rsidRPr="002579EA">
        <w:rPr>
          <w:lang w:val="fr-CA"/>
        </w:rPr>
        <w:t xml:space="preserve"> dans une situation ou un contexte </w:t>
      </w:r>
      <w:r w:rsidRPr="00276F79">
        <w:rPr>
          <w:lang w:val="fr-CA"/>
        </w:rPr>
        <w:t>précis</w:t>
      </w:r>
      <w:r w:rsidRPr="002579EA">
        <w:rPr>
          <w:lang w:val="fr-CA"/>
        </w:rPr>
        <w:t>.</w:t>
      </w:r>
    </w:p>
    <w:p w14:paraId="009A7A7D" w14:textId="3A83E607" w:rsidR="009D78F2" w:rsidRPr="002579EA" w:rsidRDefault="006C03CA" w:rsidP="009D78F2">
      <w:pPr>
        <w:rPr>
          <w:lang w:val="fr-CA"/>
        </w:rPr>
      </w:pPr>
      <w:r w:rsidRPr="002579EA">
        <w:rPr>
          <w:lang w:val="fr-CA"/>
        </w:rPr>
        <w:t xml:space="preserve">Les essais relatifs aux exigences d’accessibilité ne produisent pas toujours un résultat binaire (oui ou non). Vous vous retrouvez parfois dans une zone floue où il est tout aussi important de comprendre les conditions préalables et les </w:t>
      </w:r>
      <w:r w:rsidRPr="00276F79">
        <w:rPr>
          <w:lang w:val="fr-CA"/>
        </w:rPr>
        <w:t>solutions de rechange</w:t>
      </w:r>
      <w:r w:rsidRPr="002579EA">
        <w:rPr>
          <w:lang w:val="fr-CA"/>
        </w:rPr>
        <w:t xml:space="preserve"> possibles pour différents groupes d’utilisateurs finaux. N’oubliez</w:t>
      </w:r>
      <w:r w:rsidR="00156892" w:rsidRPr="00276F79">
        <w:rPr>
          <w:lang w:val="fr-CA"/>
        </w:rPr>
        <w:t xml:space="preserve"> </w:t>
      </w:r>
      <w:r w:rsidRPr="002579EA">
        <w:rPr>
          <w:lang w:val="fr-CA"/>
        </w:rPr>
        <w:t>pas que l’accessibilité concerne l’humain.</w:t>
      </w:r>
    </w:p>
    <w:p w14:paraId="4159CA41" w14:textId="6AE06E53" w:rsidR="009D78F2" w:rsidRPr="002579EA" w:rsidRDefault="006C03CA" w:rsidP="009D78F2">
      <w:pPr>
        <w:rPr>
          <w:lang w:val="fr-CA"/>
        </w:rPr>
      </w:pPr>
      <w:r w:rsidRPr="002579EA">
        <w:rPr>
          <w:lang w:val="fr-CA"/>
        </w:rPr>
        <w:t xml:space="preserve">Les exemples mentionnés dans la présente annexe sont uniquement destinés à servir de source d’inspiration et la norme peut bien évidemment être utilisée de nombreuses manières et </w:t>
      </w:r>
      <w:r w:rsidRPr="00276F79">
        <w:rPr>
          <w:lang w:val="fr-CA"/>
        </w:rPr>
        <w:t>selon</w:t>
      </w:r>
      <w:r w:rsidRPr="002579EA">
        <w:rPr>
          <w:lang w:val="fr-CA"/>
        </w:rPr>
        <w:t xml:space="preserve"> de nombreux </w:t>
      </w:r>
      <w:r w:rsidRPr="00276F79">
        <w:rPr>
          <w:lang w:val="fr-CA"/>
        </w:rPr>
        <w:t>paramètres</w:t>
      </w:r>
      <w:r w:rsidRPr="002579EA">
        <w:rPr>
          <w:lang w:val="fr-CA"/>
        </w:rPr>
        <w:t xml:space="preserve"> différents.</w:t>
      </w:r>
    </w:p>
    <w:p w14:paraId="2CB0E5F9" w14:textId="65B29829" w:rsidR="009D78F2" w:rsidRPr="002579EA" w:rsidRDefault="006C03CA" w:rsidP="00CE31F4">
      <w:pPr>
        <w:pStyle w:val="Heading2"/>
        <w:pBdr>
          <w:top w:val="single" w:sz="12" w:space="1" w:color="auto"/>
        </w:pBdr>
        <w:rPr>
          <w:lang w:val="fr-CA"/>
        </w:rPr>
      </w:pPr>
      <w:bookmarkStart w:id="1430" w:name="_Toc57281240"/>
      <w:bookmarkStart w:id="1431" w:name="_Toc57986110"/>
      <w:bookmarkStart w:id="1432" w:name="_Toc58222483"/>
      <w:bookmarkStart w:id="1433" w:name="_Toc78290735"/>
      <w:bookmarkStart w:id="1434" w:name="_Toc197147391"/>
      <w:r w:rsidRPr="002579EA">
        <w:rPr>
          <w:lang w:val="fr-CA"/>
        </w:rPr>
        <w:t>E.2</w:t>
      </w:r>
      <w:r w:rsidRPr="002579EA">
        <w:rPr>
          <w:lang w:val="fr-CA"/>
        </w:rPr>
        <w:tab/>
        <w:t>Vue d’ensemble</w:t>
      </w:r>
      <w:bookmarkEnd w:id="1430"/>
      <w:bookmarkEnd w:id="1431"/>
      <w:bookmarkEnd w:id="1432"/>
      <w:bookmarkEnd w:id="1433"/>
      <w:bookmarkEnd w:id="1434"/>
    </w:p>
    <w:p w14:paraId="197355E7" w14:textId="3313A689" w:rsidR="009D78F2" w:rsidRPr="002579EA" w:rsidRDefault="006C03CA" w:rsidP="009D78F2">
      <w:pPr>
        <w:rPr>
          <w:lang w:val="fr-CA"/>
        </w:rPr>
      </w:pPr>
      <w:r w:rsidRPr="002579EA">
        <w:rPr>
          <w:lang w:val="fr-CA"/>
        </w:rPr>
        <w:t>Le présent document est composé de quatorze articles (équivalent aux chapitres dans un livre) et de six annexes.</w:t>
      </w:r>
    </w:p>
    <w:p w14:paraId="78B34D97" w14:textId="4C878632"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0 à 3</w:t>
      </w:r>
      <w:r w:rsidRPr="002579EA">
        <w:rPr>
          <w:lang w:val="fr-CA"/>
        </w:rPr>
        <w:t xml:space="preserve"> contiennent</w:t>
      </w:r>
      <w:r w:rsidRPr="002579EA">
        <w:rPr>
          <w:color w:val="000000" w:themeColor="text1"/>
          <w:kern w:val="24"/>
          <w:lang w:val="fr-CA"/>
        </w:rPr>
        <w:t xml:space="preserve"> </w:t>
      </w:r>
      <w:r w:rsidRPr="002579EA">
        <w:rPr>
          <w:lang w:val="fr-CA"/>
        </w:rPr>
        <w:t xml:space="preserve">des </w:t>
      </w:r>
      <w:r w:rsidRPr="00276F79">
        <w:rPr>
          <w:lang w:val="fr-CA"/>
        </w:rPr>
        <w:t>renseignements contextuels</w:t>
      </w:r>
      <w:r w:rsidRPr="002579EA">
        <w:rPr>
          <w:lang w:val="fr-CA"/>
        </w:rPr>
        <w:t xml:space="preserve">, le domaine d’application de la norme, des liens vers des références, des définitions et les explications des abréviations. Ces articles contiennent beaucoup </w:t>
      </w:r>
      <w:r w:rsidRPr="00276F79">
        <w:rPr>
          <w:lang w:val="fr-CA"/>
        </w:rPr>
        <w:t>de renseignements</w:t>
      </w:r>
      <w:r w:rsidRPr="002579EA">
        <w:rPr>
          <w:lang w:val="fr-CA"/>
        </w:rPr>
        <w:t xml:space="preserve"> très utiles, mais il peut être difficile de lire la norme du début à la fin. </w:t>
      </w:r>
    </w:p>
    <w:p w14:paraId="11B48F6C" w14:textId="7EFD6386" w:rsidR="009D78F2" w:rsidRPr="002579EA" w:rsidRDefault="006C03CA" w:rsidP="009D78F2">
      <w:pPr>
        <w:rPr>
          <w:lang w:val="fr-CA"/>
        </w:rPr>
      </w:pPr>
      <w:r w:rsidRPr="002579EA">
        <w:rPr>
          <w:lang w:val="fr-CA"/>
        </w:rPr>
        <w:t>L’</w:t>
      </w:r>
      <w:r w:rsidRPr="00276F79">
        <w:rPr>
          <w:b/>
          <w:bCs/>
          <w:lang w:val="fr-CA"/>
        </w:rPr>
        <w:t>a</w:t>
      </w:r>
      <w:r w:rsidRPr="002579EA">
        <w:rPr>
          <w:b/>
          <w:lang w:val="fr-CA"/>
        </w:rPr>
        <w:t>rticle 4</w:t>
      </w:r>
      <w:r w:rsidRPr="002579EA">
        <w:rPr>
          <w:lang w:val="fr-CA"/>
        </w:rPr>
        <w:t xml:space="preserve"> couvre les déclarations de </w:t>
      </w:r>
      <w:r w:rsidRPr="00276F79">
        <w:rPr>
          <w:lang w:val="fr-CA"/>
        </w:rPr>
        <w:t>rendement fonctionnel</w:t>
      </w:r>
      <w:r w:rsidRPr="002579EA">
        <w:rPr>
          <w:lang w:val="fr-CA"/>
        </w:rPr>
        <w:t xml:space="preserve">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w:t>
      </w:r>
      <w:r w:rsidRPr="00276F79">
        <w:rPr>
          <w:lang w:val="fr-CA"/>
        </w:rPr>
        <w:t>renseignements</w:t>
      </w:r>
      <w:r w:rsidRPr="002579EA">
        <w:rPr>
          <w:lang w:val="fr-CA"/>
        </w:rPr>
        <w:t xml:space="preserve"> à propos des défis que les exigences d’accessibilité visent à résoudre.</w:t>
      </w:r>
    </w:p>
    <w:p w14:paraId="56EED58F" w14:textId="2386DC6E"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 xml:space="preserve">rticles 5 à 13 </w:t>
      </w:r>
      <w:r w:rsidRPr="002579EA">
        <w:rPr>
          <w:lang w:val="fr-CA"/>
        </w:rPr>
        <w:t>sont les exigences techniques réelles. La plupart des lecteurs commencent ici, mais l’</w:t>
      </w:r>
      <w:r w:rsidRPr="00276F79">
        <w:rPr>
          <w:lang w:val="fr-CA"/>
        </w:rPr>
        <w:t>a</w:t>
      </w:r>
      <w:r w:rsidRPr="002579EA">
        <w:rPr>
          <w:lang w:val="fr-CA"/>
        </w:rPr>
        <w:t>rticle 4 peut être un meilleur endroit pour commencer afin de vraiment comprendre comment utiliser les parties techniques détaillées.</w:t>
      </w:r>
    </w:p>
    <w:p w14:paraId="2383B90D" w14:textId="79DB24D2" w:rsidR="009D78F2" w:rsidRPr="002579EA" w:rsidRDefault="006C03CA" w:rsidP="009D78F2">
      <w:pPr>
        <w:rPr>
          <w:lang w:val="fr-CA"/>
        </w:rPr>
      </w:pPr>
      <w:r w:rsidRPr="002579EA">
        <w:rPr>
          <w:lang w:val="fr-CA"/>
        </w:rPr>
        <w:t xml:space="preserve">Les exigences techniques couvrent de nombreux types de TIC différentes divisées en </w:t>
      </w:r>
      <w:r w:rsidRPr="00276F79">
        <w:rPr>
          <w:lang w:val="fr-CA"/>
        </w:rPr>
        <w:t>plusieurs</w:t>
      </w:r>
      <w:r w:rsidRPr="002579EA">
        <w:rPr>
          <w:lang w:val="fr-CA"/>
        </w:rPr>
        <w:t xml:space="preserve"> articles, mais il est toujours judicieux de jeter un coup d’œil à l’</w:t>
      </w:r>
      <w:r w:rsidRPr="00276F79">
        <w:rPr>
          <w:lang w:val="fr-CA"/>
        </w:rPr>
        <w:t>a</w:t>
      </w:r>
      <w:r w:rsidRPr="002579EA">
        <w:rPr>
          <w:lang w:val="fr-CA"/>
        </w:rPr>
        <w:t>rticle 5, car c’est lui qui contient les exigences générales.</w:t>
      </w:r>
    </w:p>
    <w:p w14:paraId="53EDA324" w14:textId="0980E4D5" w:rsidR="002D4A3B"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9, 10 et 11</w:t>
      </w:r>
      <w:r w:rsidRPr="002579EA">
        <w:rPr>
          <w:lang w:val="fr-CA"/>
        </w:rPr>
        <w:t xml:space="preserve"> sont ceux qui sont les plus pertinents pour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Ils couvrent les sites Web, les documents et les applications. Les exigences résultant d’autres articles s’appliquent cependant, comme indiqué dans les tableaux de l’</w:t>
      </w:r>
      <w:r w:rsidRPr="00276F79">
        <w:rPr>
          <w:lang w:val="fr-CA"/>
        </w:rPr>
        <w:t>a</w:t>
      </w:r>
      <w:r w:rsidRPr="002579EA">
        <w:rPr>
          <w:lang w:val="fr-CA"/>
        </w:rPr>
        <w:t>nnexe A.</w:t>
      </w:r>
    </w:p>
    <w:p w14:paraId="2482C093" w14:textId="6B163DC0" w:rsidR="005F0FF9" w:rsidRPr="002579EA" w:rsidRDefault="006C03CA" w:rsidP="009D78F2">
      <w:pPr>
        <w:rPr>
          <w:lang w:val="fr-CA"/>
        </w:rPr>
      </w:pPr>
      <w:r w:rsidRPr="002579EA">
        <w:rPr>
          <w:lang w:val="fr-CA"/>
        </w:rPr>
        <w:t>L’</w:t>
      </w:r>
      <w:r w:rsidRPr="00276F79">
        <w:rPr>
          <w:b/>
          <w:bCs/>
          <w:lang w:val="fr-CA"/>
        </w:rPr>
        <w:t>a</w:t>
      </w:r>
      <w:r w:rsidRPr="002579EA">
        <w:rPr>
          <w:b/>
          <w:lang w:val="fr-CA"/>
        </w:rPr>
        <w:t>rticle 14</w:t>
      </w:r>
      <w:r w:rsidRPr="002579EA">
        <w:rPr>
          <w:lang w:val="fr-CA"/>
        </w:rPr>
        <w:t xml:space="preserve"> traite de la conformité à l’EN 301 549 dans son ensemble et aux exigences individuelles.</w:t>
      </w:r>
    </w:p>
    <w:p w14:paraId="4636F7C0" w14:textId="0790E5CE" w:rsidR="009D78F2" w:rsidRPr="002579EA" w:rsidRDefault="006C03CA" w:rsidP="009D78F2">
      <w:pPr>
        <w:rPr>
          <w:lang w:val="fr-CA"/>
        </w:rPr>
      </w:pPr>
      <w:r w:rsidRPr="002579EA">
        <w:rPr>
          <w:lang w:val="fr-CA"/>
        </w:rPr>
        <w:t>L’</w:t>
      </w:r>
      <w:r w:rsidRPr="00276F79">
        <w:rPr>
          <w:b/>
          <w:bCs/>
          <w:lang w:val="fr-CA"/>
        </w:rPr>
        <w:t>a</w:t>
      </w:r>
      <w:r w:rsidRPr="002579EA">
        <w:rPr>
          <w:b/>
          <w:lang w:val="fr-CA"/>
        </w:rPr>
        <w:t>nnexe A</w:t>
      </w:r>
      <w:r w:rsidRPr="002579EA">
        <w:rPr>
          <w:lang w:val="fr-CA"/>
        </w:rPr>
        <w:t xml:space="preserve"> décrit comment la norme se rapporte à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lesquelles des exigences sont importantes à prendre en compte.</w:t>
      </w:r>
    </w:p>
    <w:p w14:paraId="45CB538C" w14:textId="330B2B15"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B</w:t>
      </w:r>
      <w:r w:rsidRPr="002579EA">
        <w:rPr>
          <w:lang w:val="fr-CA"/>
        </w:rPr>
        <w:t xml:space="preserve"> décrit comment les déclarations de </w:t>
      </w:r>
      <w:r w:rsidRPr="00276F79">
        <w:rPr>
          <w:lang w:val="fr-CA"/>
        </w:rPr>
        <w:t>rendement fonctionnel</w:t>
      </w:r>
      <w:r w:rsidRPr="002579EA">
        <w:rPr>
          <w:lang w:val="fr-CA"/>
        </w:rPr>
        <w:t xml:space="preserve"> de l’</w:t>
      </w:r>
      <w:r w:rsidRPr="00276F79">
        <w:rPr>
          <w:lang w:val="fr-CA"/>
        </w:rPr>
        <w:t>a</w:t>
      </w:r>
      <w:r w:rsidRPr="002579EA">
        <w:rPr>
          <w:lang w:val="fr-CA"/>
        </w:rPr>
        <w:t xml:space="preserve">rticle 4 se rapportent aux exigences techniques des </w:t>
      </w:r>
      <w:r w:rsidRPr="00276F79">
        <w:rPr>
          <w:lang w:val="fr-CA"/>
        </w:rPr>
        <w:t>a</w:t>
      </w:r>
      <w:r w:rsidRPr="002579EA">
        <w:rPr>
          <w:lang w:val="fr-CA"/>
        </w:rPr>
        <w:t xml:space="preserve">rticles 5 à 13. Il s’agit d’un outil utile qui vous aidera, par exemple, à utiliser la norme dans le cadre de la passation d’un marché pour identifier </w:t>
      </w:r>
      <w:r w:rsidRPr="00276F79">
        <w:rPr>
          <w:lang w:val="fr-CA"/>
        </w:rPr>
        <w:t>l’incidence</w:t>
      </w:r>
      <w:r w:rsidRPr="002579EA">
        <w:rPr>
          <w:lang w:val="fr-CA"/>
        </w:rPr>
        <w:t xml:space="preserve"> que des exigences p</w:t>
      </w:r>
      <w:r w:rsidRPr="00276F79">
        <w:rPr>
          <w:lang w:val="fr-CA"/>
        </w:rPr>
        <w:t>r</w:t>
      </w:r>
      <w:r w:rsidRPr="002579EA">
        <w:rPr>
          <w:lang w:val="fr-CA"/>
        </w:rPr>
        <w:t>éci</w:t>
      </w:r>
      <w:r w:rsidRPr="00276F79">
        <w:rPr>
          <w:lang w:val="fr-CA"/>
        </w:rPr>
        <w:t>s</w:t>
      </w:r>
      <w:r w:rsidRPr="002579EA">
        <w:rPr>
          <w:lang w:val="fr-CA"/>
        </w:rPr>
        <w:t>es ont sur les utilisateurs finaux lors de la comparaison des propositions.</w:t>
      </w:r>
    </w:p>
    <w:p w14:paraId="2450F0B0" w14:textId="1CD1D5BD"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C</w:t>
      </w:r>
      <w:r w:rsidRPr="002579EA">
        <w:rPr>
          <w:lang w:val="fr-CA"/>
        </w:rPr>
        <w:t xml:space="preserve"> décrit la façon dont vous pouvez vérifier que chaque exigence de la norme est satisfaite. L’annexe ne fournit pas de méthodologie d’essai et vous devez toujours posséder de bonnes connaissances sur les déclarations de </w:t>
      </w:r>
      <w:r w:rsidRPr="00276F79">
        <w:rPr>
          <w:lang w:val="fr-CA"/>
        </w:rPr>
        <w:t>rendement fonctionnel</w:t>
      </w:r>
      <w:r w:rsidRPr="002579EA">
        <w:rPr>
          <w:lang w:val="fr-CA"/>
        </w:rPr>
        <w:t xml:space="preserve"> et les modes opératoires d’essai pour pouvoir l’appliquer.</w:t>
      </w:r>
    </w:p>
    <w:p w14:paraId="502E46B6" w14:textId="06E12FC0"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D</w:t>
      </w:r>
      <w:r w:rsidRPr="002579EA">
        <w:rPr>
          <w:lang w:val="fr-CA"/>
        </w:rPr>
        <w:t xml:space="preserve"> fournit un lien vers d’autres ressources pour l’accessibilité cognitive.</w:t>
      </w:r>
    </w:p>
    <w:p w14:paraId="1A5B857E" w14:textId="5A74C988"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E</w:t>
      </w:r>
      <w:r w:rsidRPr="002579EA">
        <w:rPr>
          <w:lang w:val="fr-CA"/>
        </w:rPr>
        <w:t xml:space="preserve"> est ce que vous être en train de lire.</w:t>
      </w:r>
    </w:p>
    <w:p w14:paraId="0FD4F441" w14:textId="1F3D1891" w:rsidR="009545F8"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F</w:t>
      </w:r>
      <w:r w:rsidRPr="002579EA">
        <w:rPr>
          <w:lang w:val="fr-CA"/>
        </w:rPr>
        <w:t xml:space="preserve"> contient un tableau d’historique</w:t>
      </w:r>
      <w:r w:rsidRPr="00276F79">
        <w:rPr>
          <w:lang w:val="fr-CA"/>
        </w:rPr>
        <w:t xml:space="preserve"> des modifications</w:t>
      </w:r>
    </w:p>
    <w:p w14:paraId="441CF04A" w14:textId="028458A8" w:rsidR="009D78F2" w:rsidRPr="002579EA" w:rsidRDefault="006C03CA" w:rsidP="00CE31F4">
      <w:pPr>
        <w:pStyle w:val="Heading2"/>
        <w:pBdr>
          <w:top w:val="single" w:sz="12" w:space="1" w:color="auto"/>
        </w:pBdr>
        <w:rPr>
          <w:lang w:val="fr-CA"/>
        </w:rPr>
      </w:pPr>
      <w:bookmarkStart w:id="1435" w:name="_Toc57281241"/>
      <w:bookmarkStart w:id="1436" w:name="_Toc57986111"/>
      <w:bookmarkStart w:id="1437" w:name="_Toc58222484"/>
      <w:bookmarkStart w:id="1438" w:name="_Toc78290736"/>
      <w:bookmarkStart w:id="1439" w:name="_Toc197147392"/>
      <w:r w:rsidRPr="002579EA">
        <w:rPr>
          <w:lang w:val="fr-CA"/>
        </w:rPr>
        <w:t>E.3</w:t>
      </w:r>
      <w:r w:rsidRPr="002579EA">
        <w:rPr>
          <w:lang w:val="fr-CA"/>
        </w:rPr>
        <w:tab/>
        <w:t>Article 4</w:t>
      </w:r>
      <w:bookmarkEnd w:id="1435"/>
      <w:bookmarkEnd w:id="1436"/>
      <w:bookmarkEnd w:id="1437"/>
      <w:bookmarkEnd w:id="1438"/>
      <w:bookmarkEnd w:id="1439"/>
    </w:p>
    <w:p w14:paraId="253B2598" w14:textId="144DDDC5" w:rsidR="009D78F2" w:rsidRPr="002579EA" w:rsidRDefault="006C03CA" w:rsidP="009D78F2">
      <w:pPr>
        <w:rPr>
          <w:lang w:val="fr-CA"/>
        </w:rPr>
      </w:pPr>
      <w:r w:rsidRPr="002579EA">
        <w:rPr>
          <w:lang w:val="fr-CA"/>
        </w:rPr>
        <w:t>L’</w:t>
      </w:r>
      <w:r w:rsidRPr="00276F79">
        <w:rPr>
          <w:lang w:val="fr-CA"/>
        </w:rPr>
        <w:t>a</w:t>
      </w:r>
      <w:r w:rsidRPr="002579EA">
        <w:rPr>
          <w:lang w:val="fr-CA"/>
        </w:rPr>
        <w:t xml:space="preserve">rticle 4 constitue pour ainsi dire le cœur de la norme. Les utilisateurs finaux, avec leurs besoins différents, sont la raison pour laquelle </w:t>
      </w:r>
      <w:r w:rsidRPr="00276F79">
        <w:rPr>
          <w:lang w:val="fr-CA"/>
        </w:rPr>
        <w:t>l</w:t>
      </w:r>
      <w:r w:rsidRPr="002579EA">
        <w:rPr>
          <w:lang w:val="fr-CA"/>
        </w:rPr>
        <w:t xml:space="preserve">’accessibilité est importante. Les besoins </w:t>
      </w:r>
      <w:r w:rsidRPr="00276F79">
        <w:rPr>
          <w:lang w:val="fr-CA"/>
        </w:rPr>
        <w:t>des utilisateurs</w:t>
      </w:r>
      <w:r w:rsidRPr="002579EA">
        <w:rPr>
          <w:lang w:val="fr-CA"/>
        </w:rPr>
        <w:t xml:space="preserve"> derrière chaque déclaration de </w:t>
      </w:r>
      <w:r w:rsidRPr="00276F79">
        <w:rPr>
          <w:lang w:val="fr-CA"/>
        </w:rPr>
        <w:t>rendement fonctionnel</w:t>
      </w:r>
      <w:r w:rsidRPr="002579EA">
        <w:rPr>
          <w:lang w:val="fr-CA"/>
        </w:rPr>
        <w:t xml:space="preserve"> sont également la raison de chacune des exigences du présent document.</w:t>
      </w:r>
    </w:p>
    <w:p w14:paraId="691E0278" w14:textId="0A4180D9" w:rsidR="009D78F2" w:rsidRPr="002579EA" w:rsidRDefault="006C03CA" w:rsidP="009D78F2">
      <w:pPr>
        <w:rPr>
          <w:lang w:val="fr-CA"/>
        </w:rPr>
      </w:pPr>
      <w:r w:rsidRPr="002579EA">
        <w:rPr>
          <w:lang w:val="fr-CA"/>
        </w:rPr>
        <w:t>L’</w:t>
      </w:r>
      <w:r w:rsidRPr="00276F79">
        <w:rPr>
          <w:lang w:val="fr-CA"/>
        </w:rPr>
        <w:t>a</w:t>
      </w:r>
      <w:r w:rsidRPr="002579EA">
        <w:rPr>
          <w:lang w:val="fr-CA"/>
        </w:rPr>
        <w:t>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3F51B605" w14:textId="084CA8DA" w:rsidR="009D78F2" w:rsidRPr="002579EA" w:rsidRDefault="006C03CA" w:rsidP="009D78F2">
      <w:pPr>
        <w:rPr>
          <w:lang w:val="fr-CA"/>
        </w:rPr>
      </w:pPr>
      <w:r w:rsidRPr="002579EA">
        <w:rPr>
          <w:lang w:val="fr-CA"/>
        </w:rPr>
        <w:t xml:space="preserve">Cet article décrit dix déclarations de </w:t>
      </w:r>
      <w:r w:rsidRPr="00276F79">
        <w:rPr>
          <w:lang w:val="fr-CA"/>
        </w:rPr>
        <w:t>rendement fonctionnel</w:t>
      </w:r>
      <w:r w:rsidRPr="002579EA">
        <w:rPr>
          <w:lang w:val="fr-CA"/>
        </w:rPr>
        <w:t xml:space="preserve"> fondées sur des variations des handicaps</w:t>
      </w:r>
      <w:r w:rsidRPr="00276F79">
        <w:rPr>
          <w:lang w:val="fr-CA"/>
        </w:rPr>
        <w:t xml:space="preserve"> et de</w:t>
      </w:r>
      <w:r w:rsidRPr="002579EA">
        <w:rPr>
          <w:lang w:val="fr-CA"/>
        </w:rPr>
        <w:t xml:space="preserve"> la confidentialité. Les handicaps peuvent être permanents, temporaires ou </w:t>
      </w:r>
      <w:r w:rsidRPr="00276F79">
        <w:rPr>
          <w:lang w:val="fr-CA"/>
        </w:rPr>
        <w:t>situationnels.</w:t>
      </w:r>
      <w:r w:rsidRPr="002579EA">
        <w:rPr>
          <w:lang w:val="fr-CA"/>
        </w:rPr>
        <w:t xml:space="preserve"> Les utilisateurs finaux souffrant de handicaps multiples peuvent nécessiter des combinaisons p</w:t>
      </w:r>
      <w:r w:rsidRPr="00276F79">
        <w:rPr>
          <w:lang w:val="fr-CA"/>
        </w:rPr>
        <w:t>r</w:t>
      </w:r>
      <w:r w:rsidRPr="002579EA">
        <w:rPr>
          <w:lang w:val="fr-CA"/>
        </w:rPr>
        <w:t>éci</w:t>
      </w:r>
      <w:r w:rsidRPr="00276F79">
        <w:rPr>
          <w:lang w:val="fr-CA"/>
        </w:rPr>
        <w:t>s</w:t>
      </w:r>
      <w:r w:rsidRPr="002579EA">
        <w:rPr>
          <w:lang w:val="fr-CA"/>
        </w:rPr>
        <w:t xml:space="preserve">es de solutions d’accessibilité. Par conséquent, il est nécessaire de tenir compte de toutes les différentes déclarations de </w:t>
      </w:r>
      <w:r w:rsidRPr="00276F79">
        <w:rPr>
          <w:lang w:val="fr-CA"/>
        </w:rPr>
        <w:t>rendement fonctionnel</w:t>
      </w:r>
      <w:r w:rsidRPr="002579EA">
        <w:rPr>
          <w:lang w:val="fr-CA"/>
        </w:rPr>
        <w:t xml:space="preserve"> ainsi qu’une combinaison de celles-ci.</w:t>
      </w:r>
    </w:p>
    <w:p w14:paraId="3CC0C465" w14:textId="2D8C14C2" w:rsidR="009D78F2" w:rsidRPr="002579EA" w:rsidRDefault="006C03CA" w:rsidP="009D78F2">
      <w:pPr>
        <w:rPr>
          <w:lang w:val="fr-CA"/>
        </w:rPr>
      </w:pPr>
      <w:r w:rsidRPr="002579EA">
        <w:rPr>
          <w:lang w:val="fr-CA"/>
        </w:rPr>
        <w:t xml:space="preserve">Le concept derrière la norme est de permettre à la technologie de </w:t>
      </w:r>
      <w:r w:rsidRPr="00276F79">
        <w:rPr>
          <w:color w:val="000000" w:themeColor="text1"/>
          <w:lang w:val="fr-CA"/>
        </w:rPr>
        <w:t>pallier</w:t>
      </w:r>
      <w:r w:rsidRPr="002579EA">
        <w:rPr>
          <w:color w:val="000000" w:themeColor="text1"/>
          <w:lang w:val="fr-CA"/>
        </w:rPr>
        <w:t xml:space="preserve"> </w:t>
      </w:r>
      <w:r w:rsidRPr="002579EA">
        <w:rPr>
          <w:lang w:val="fr-CA"/>
        </w:rPr>
        <w:t xml:space="preserve">les </w:t>
      </w:r>
      <w:r w:rsidRPr="00276F79">
        <w:rPr>
          <w:lang w:val="fr-CA"/>
        </w:rPr>
        <w:t>difficultés auxquelles</w:t>
      </w:r>
      <w:r w:rsidRPr="002579EA">
        <w:rPr>
          <w:lang w:val="fr-CA"/>
        </w:rPr>
        <w:t xml:space="preserve"> pourront être confrontés les utilisateurs finaux. Vous pouvez également voir l’accessibilité comme </w:t>
      </w:r>
      <w:r w:rsidRPr="00276F79">
        <w:rPr>
          <w:lang w:val="fr-CA"/>
        </w:rPr>
        <w:t>de nouveaux</w:t>
      </w:r>
      <w:r w:rsidRPr="002579EA">
        <w:rPr>
          <w:lang w:val="fr-CA"/>
        </w:rPr>
        <w:t xml:space="preserve"> moyens d’utiliser la technologie. Par exemple : si l’utilisateur final est non-voyant, la technologie peut fournir du son. Si l’utilisateur final ne peut pas entendre, la technologie peut fournir du texte. C’est ce que décrit en détail l’</w:t>
      </w:r>
      <w:r w:rsidRPr="00276F79">
        <w:rPr>
          <w:lang w:val="fr-CA"/>
        </w:rPr>
        <w:t>a</w:t>
      </w:r>
      <w:r w:rsidRPr="002579EA">
        <w:rPr>
          <w:lang w:val="fr-CA"/>
        </w:rPr>
        <w:t>rticle 4 pour chaque groupe d’utilisateurs.</w:t>
      </w:r>
    </w:p>
    <w:p w14:paraId="4A3B23B8" w14:textId="7205139E" w:rsidR="009D78F2" w:rsidRPr="002579EA" w:rsidRDefault="006C03CA" w:rsidP="009D78F2">
      <w:pPr>
        <w:rPr>
          <w:lang w:val="fr-CA"/>
        </w:rPr>
      </w:pPr>
      <w:r w:rsidRPr="002579EA">
        <w:rPr>
          <w:lang w:val="fr-CA"/>
        </w:rPr>
        <w:t>Après avoir lu l’</w:t>
      </w:r>
      <w:r w:rsidRPr="00276F79">
        <w:rPr>
          <w:lang w:val="fr-CA"/>
        </w:rPr>
        <w:t>a</w:t>
      </w:r>
      <w:r w:rsidRPr="002579EA">
        <w:rPr>
          <w:lang w:val="fr-CA"/>
        </w:rPr>
        <w:t>rticle 4, vous comprendrez beaucoup mieux la logique des exigences de la norme.</w:t>
      </w:r>
    </w:p>
    <w:p w14:paraId="59D61931" w14:textId="590FE2E6" w:rsidR="009D78F2" w:rsidRPr="002579EA" w:rsidRDefault="006C03CA" w:rsidP="00CE31F4">
      <w:pPr>
        <w:pStyle w:val="Heading2"/>
        <w:pBdr>
          <w:top w:val="single" w:sz="12" w:space="1" w:color="auto"/>
        </w:pBdr>
        <w:rPr>
          <w:lang w:val="fr-CA"/>
        </w:rPr>
      </w:pPr>
      <w:bookmarkStart w:id="1440" w:name="_Toc57281242"/>
      <w:bookmarkStart w:id="1441" w:name="_Toc57986112"/>
      <w:bookmarkStart w:id="1442" w:name="_Toc58222485"/>
      <w:bookmarkStart w:id="1443" w:name="_Toc78290737"/>
      <w:bookmarkStart w:id="1444" w:name="_Toc197147393"/>
      <w:r w:rsidRPr="002579EA">
        <w:rPr>
          <w:lang w:val="fr-CA"/>
        </w:rPr>
        <w:t>E.4</w:t>
      </w:r>
      <w:r w:rsidRPr="002579EA">
        <w:rPr>
          <w:lang w:val="fr-CA"/>
        </w:rPr>
        <w:tab/>
        <w:t>Comment utiliser la norme</w:t>
      </w:r>
      <w:bookmarkEnd w:id="1440"/>
      <w:bookmarkEnd w:id="1441"/>
      <w:bookmarkEnd w:id="1442"/>
      <w:bookmarkEnd w:id="1443"/>
      <w:bookmarkEnd w:id="1444"/>
    </w:p>
    <w:p w14:paraId="0591545B" w14:textId="6424A768" w:rsidR="009D78F2" w:rsidRPr="002579EA" w:rsidRDefault="006C03CA" w:rsidP="00A45BD9">
      <w:pPr>
        <w:pStyle w:val="Heading3"/>
        <w:rPr>
          <w:lang w:val="fr-CA"/>
        </w:rPr>
      </w:pPr>
      <w:bookmarkStart w:id="1445" w:name="_Toc57281243"/>
      <w:bookmarkStart w:id="1446" w:name="_Toc57986113"/>
      <w:bookmarkStart w:id="1447" w:name="_Toc58222486"/>
      <w:bookmarkStart w:id="1448" w:name="_Toc78290738"/>
      <w:bookmarkStart w:id="1449" w:name="_Toc197147394"/>
      <w:r w:rsidRPr="002579EA">
        <w:rPr>
          <w:lang w:val="fr-CA"/>
        </w:rPr>
        <w:t>E.4.1</w:t>
      </w:r>
      <w:r w:rsidRPr="002579EA">
        <w:rPr>
          <w:lang w:val="fr-CA"/>
        </w:rPr>
        <w:tab/>
        <w:t>Exigences définissant elles-mêmes le domaine d’application</w:t>
      </w:r>
      <w:bookmarkEnd w:id="1445"/>
      <w:bookmarkEnd w:id="1446"/>
      <w:bookmarkEnd w:id="1447"/>
      <w:bookmarkEnd w:id="1448"/>
      <w:bookmarkEnd w:id="1449"/>
    </w:p>
    <w:p w14:paraId="335DDB96" w14:textId="275472F4" w:rsidR="009D78F2" w:rsidRPr="002579EA" w:rsidRDefault="006C03CA" w:rsidP="009D78F2">
      <w:pPr>
        <w:rPr>
          <w:lang w:val="fr-CA"/>
        </w:rPr>
      </w:pPr>
      <w:r w:rsidRPr="002579EA">
        <w:rPr>
          <w:lang w:val="fr-CA"/>
        </w:rPr>
        <w:t xml:space="preserve">Les exigences du présent document </w:t>
      </w:r>
      <w:r w:rsidRPr="00276F79">
        <w:rPr>
          <w:lang w:val="fr-CA"/>
        </w:rPr>
        <w:t>définissent</w:t>
      </w:r>
      <w:r w:rsidRPr="002579EA">
        <w:rPr>
          <w:lang w:val="fr-CA"/>
        </w:rPr>
        <w:t xml:space="preserve"> elles-mêmes le domaine d’application. Cela veut dire qu’elles se composent de deux parties; la première partie est une condition préalable pour la deuxième partie, qui contient l’exigence réelle. Si la première partie est vraie, vous devez satisfaire </w:t>
      </w:r>
      <w:r w:rsidRPr="00276F79">
        <w:rPr>
          <w:lang w:val="fr-CA"/>
        </w:rPr>
        <w:t xml:space="preserve">à </w:t>
      </w:r>
      <w:r w:rsidRPr="002579EA">
        <w:rPr>
          <w:lang w:val="fr-CA"/>
        </w:rPr>
        <w:t>la deuxième partie de l’exigence. Si la première partie n’est pas vraie, cela veut dire que l’exigence ne s’applique pas.</w:t>
      </w:r>
    </w:p>
    <w:p w14:paraId="32BDC9A2" w14:textId="6DCAC724" w:rsidR="009D78F2" w:rsidRPr="00276F79" w:rsidRDefault="006C03CA" w:rsidP="009D78F2">
      <w:r w:rsidRPr="002579EA">
        <w:rPr>
          <w:lang w:val="fr-CA"/>
        </w:rPr>
        <w:t>Une exigence qui stipule « Lorsque le matériel de la TIC possède une sortie vocale, il doit offrir […] », par exemple peut être satisfaite de deux manières :</w:t>
      </w:r>
    </w:p>
    <w:p w14:paraId="35ED11E9" w14:textId="5B2B3416" w:rsidR="009D78F2" w:rsidRPr="002579EA" w:rsidRDefault="006C03CA" w:rsidP="00AC6E4C">
      <w:pPr>
        <w:pStyle w:val="B1"/>
        <w:rPr>
          <w:lang w:val="fr-CA"/>
        </w:rPr>
      </w:pPr>
      <w:r w:rsidRPr="002579EA">
        <w:rPr>
          <w:lang w:val="fr-CA"/>
        </w:rPr>
        <w:t>Si votre produit ou service fournit la parole, il est nécessaire de remplir la deuxième partie de l’exigence.</w:t>
      </w:r>
    </w:p>
    <w:p w14:paraId="62D4EB1D" w14:textId="47BA9C99" w:rsidR="009D78F2" w:rsidRPr="00276F79" w:rsidRDefault="006C03CA" w:rsidP="00AC6E4C">
      <w:pPr>
        <w:pStyle w:val="B1"/>
      </w:pPr>
      <w:r w:rsidRPr="002579EA">
        <w:rPr>
          <w:lang w:val="fr-CA"/>
        </w:rPr>
        <w:t>Si votre produit ou service n’offre pas de parole, il n’est pas nécessaire de penser à la deuxième partie de l’exigence. L’exigence ne s’applique pas.</w:t>
      </w:r>
    </w:p>
    <w:p w14:paraId="1D4C9EB7" w14:textId="69AAC730" w:rsidR="009D78F2" w:rsidRPr="002579EA" w:rsidRDefault="006C03CA" w:rsidP="009D78F2">
      <w:pPr>
        <w:rPr>
          <w:lang w:val="fr-CA"/>
        </w:rPr>
      </w:pPr>
      <w:r w:rsidRPr="002579EA">
        <w:rPr>
          <w:lang w:val="fr-CA"/>
        </w:rPr>
        <w:t>Satisfaire à la norme veut dire que toutes les exigences applicables de la norme sont satisfaites.</w:t>
      </w:r>
    </w:p>
    <w:p w14:paraId="61DC31C9" w14:textId="4EAC0242" w:rsidR="009D78F2" w:rsidRPr="002579EA" w:rsidRDefault="006C03CA" w:rsidP="009D78F2">
      <w:pPr>
        <w:rPr>
          <w:lang w:val="fr-CA"/>
        </w:rPr>
      </w:pPr>
      <w:r w:rsidRPr="002579EA">
        <w:rPr>
          <w:lang w:val="fr-CA"/>
        </w:rPr>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576ED691" w14:textId="30ED84E4" w:rsidR="009D78F2" w:rsidRPr="002579EA" w:rsidRDefault="006C03CA" w:rsidP="009D78F2">
      <w:pPr>
        <w:pStyle w:val="Heading3"/>
        <w:rPr>
          <w:lang w:val="fr-CA"/>
        </w:rPr>
      </w:pPr>
      <w:bookmarkStart w:id="1450" w:name="_Toc78290739"/>
      <w:bookmarkStart w:id="1451" w:name="_Toc57281244"/>
      <w:bookmarkStart w:id="1452" w:name="_Toc57986114"/>
      <w:bookmarkStart w:id="1453" w:name="_Toc58222487"/>
      <w:bookmarkStart w:id="1454" w:name="_Toc197147395"/>
      <w:r w:rsidRPr="002579EA">
        <w:rPr>
          <w:lang w:val="fr-CA"/>
        </w:rPr>
        <w:t>E.4.2</w:t>
      </w:r>
      <w:r w:rsidRPr="002579EA">
        <w:rPr>
          <w:lang w:val="fr-CA"/>
        </w:rPr>
        <w:tab/>
        <w:t>Lien entre les exigences et les é</w:t>
      </w:r>
      <w:r w:rsidR="00010A09">
        <w:rPr>
          <w:lang w:val="fr-CA"/>
        </w:rPr>
        <w:t>nonc</w:t>
      </w:r>
      <w:r w:rsidR="00010A09">
        <w:rPr>
          <w:rFonts w:cs="Arial"/>
          <w:lang w:val="fr-CA"/>
        </w:rPr>
        <w:t>é</w:t>
      </w:r>
      <w:r w:rsidR="00010A09">
        <w:rPr>
          <w:lang w:val="fr-CA"/>
        </w:rPr>
        <w:t>s</w:t>
      </w:r>
      <w:r w:rsidRPr="002579EA">
        <w:rPr>
          <w:lang w:val="fr-CA"/>
        </w:rPr>
        <w:t xml:space="preserve"> de </w:t>
      </w:r>
      <w:bookmarkEnd w:id="1450"/>
      <w:r w:rsidRPr="00276F79">
        <w:rPr>
          <w:lang w:val="fr-CA"/>
        </w:rPr>
        <w:t>rendement fonctionnel</w:t>
      </w:r>
      <w:bookmarkEnd w:id="1451"/>
      <w:bookmarkEnd w:id="1452"/>
      <w:bookmarkEnd w:id="1453"/>
      <w:bookmarkEnd w:id="1454"/>
    </w:p>
    <w:p w14:paraId="522A5DC1" w14:textId="69345089" w:rsidR="009D78F2" w:rsidRPr="002579EA" w:rsidRDefault="006C03CA" w:rsidP="009D78F2">
      <w:pPr>
        <w:rPr>
          <w:lang w:val="fr-CA"/>
        </w:rPr>
      </w:pPr>
      <w:r w:rsidRPr="002579EA">
        <w:rPr>
          <w:lang w:val="fr-CA"/>
        </w:rPr>
        <w:t>Le tableau de l’</w:t>
      </w:r>
      <w:r w:rsidRPr="00276F79">
        <w:rPr>
          <w:lang w:val="fr-CA"/>
        </w:rPr>
        <w:t>a</w:t>
      </w:r>
      <w:r w:rsidRPr="002579EA">
        <w:rPr>
          <w:lang w:val="fr-CA"/>
        </w:rPr>
        <w:t>nnexe B vous aide à comprendre le lien entre les exigences et les é</w:t>
      </w:r>
      <w:r w:rsidR="00010A09">
        <w:rPr>
          <w:lang w:val="fr-CA"/>
        </w:rPr>
        <w:t>noncé</w:t>
      </w:r>
      <w:r w:rsidRPr="002579EA">
        <w:rPr>
          <w:lang w:val="fr-CA"/>
        </w:rPr>
        <w:t xml:space="preserve">s de </w:t>
      </w:r>
      <w:r w:rsidRPr="00276F79">
        <w:rPr>
          <w:lang w:val="fr-CA"/>
        </w:rPr>
        <w:t>rendement fonctionnel.</w:t>
      </w:r>
      <w:r w:rsidRPr="002579EA">
        <w:rPr>
          <w:lang w:val="fr-CA"/>
        </w:rPr>
        <w:t xml:space="preserve"> Il existe une instruction sur la manière d’utiliser le tableau</w:t>
      </w:r>
      <w:r w:rsidRPr="00276F79">
        <w:rPr>
          <w:lang w:val="fr-CA"/>
        </w:rPr>
        <w:t> </w:t>
      </w:r>
      <w:r w:rsidRPr="002579EA">
        <w:rPr>
          <w:lang w:val="fr-CA"/>
        </w:rPr>
        <w:t>B.2.</w:t>
      </w:r>
    </w:p>
    <w:p w14:paraId="3E5B903A" w14:textId="59E088BD" w:rsidR="009D78F2" w:rsidRPr="00276F79" w:rsidRDefault="006C03CA" w:rsidP="00F9091B">
      <w:pPr>
        <w:keepNext/>
      </w:pPr>
      <w:r w:rsidRPr="002579EA">
        <w:rPr>
          <w:lang w:val="fr-CA"/>
        </w:rPr>
        <w:t>Avant de prendre une décision à propos de la solution la plus appropriée, il est également nécessaire de réfléchir au contexte. Voici quelques exemples :</w:t>
      </w:r>
    </w:p>
    <w:p w14:paraId="59B8D61D" w14:textId="710D65C3" w:rsidR="009D78F2" w:rsidRPr="002579EA" w:rsidRDefault="006C03CA" w:rsidP="009D78F2">
      <w:pPr>
        <w:pStyle w:val="B1"/>
        <w:rPr>
          <w:lang w:val="fr-CA"/>
        </w:rPr>
      </w:pPr>
      <w:r w:rsidRPr="002579EA">
        <w:rPr>
          <w:lang w:val="fr-CA"/>
        </w:rPr>
        <w:t>Dans quelle situation la solution va-t-elle être utilisée?</w:t>
      </w:r>
    </w:p>
    <w:p w14:paraId="22FAF698" w14:textId="6BBFEFA7" w:rsidR="009D78F2" w:rsidRPr="002579EA" w:rsidRDefault="006C03CA" w:rsidP="009D78F2">
      <w:pPr>
        <w:pStyle w:val="B1"/>
        <w:rPr>
          <w:lang w:val="fr-CA"/>
        </w:rPr>
      </w:pPr>
      <w:r w:rsidRPr="002579EA">
        <w:rPr>
          <w:lang w:val="fr-CA"/>
        </w:rPr>
        <w:t xml:space="preserve">Quelles exigences non satisfaites peuvent être </w:t>
      </w:r>
      <w:r w:rsidRPr="00276F79">
        <w:rPr>
          <w:lang w:val="fr-CA"/>
        </w:rPr>
        <w:t xml:space="preserve">palliées par </w:t>
      </w:r>
      <w:r w:rsidRPr="002579EA">
        <w:rPr>
          <w:lang w:val="fr-CA"/>
        </w:rPr>
        <w:t xml:space="preserve">d’autres </w:t>
      </w:r>
      <w:r w:rsidRPr="00276F79">
        <w:rPr>
          <w:lang w:val="fr-CA"/>
        </w:rPr>
        <w:t>solutions</w:t>
      </w:r>
      <w:r w:rsidRPr="002579EA">
        <w:rPr>
          <w:lang w:val="fr-CA"/>
        </w:rPr>
        <w:t>, par exemple un centre de services?</w:t>
      </w:r>
    </w:p>
    <w:p w14:paraId="10D2F9D1" w14:textId="3D59C63D" w:rsidR="009D78F2" w:rsidRPr="002579EA" w:rsidRDefault="006C03CA" w:rsidP="009D78F2">
      <w:pPr>
        <w:pStyle w:val="B1"/>
        <w:rPr>
          <w:lang w:val="fr-CA"/>
        </w:rPr>
      </w:pPr>
      <w:r w:rsidRPr="002579EA">
        <w:rPr>
          <w:lang w:val="fr-CA"/>
        </w:rPr>
        <w:t>Quel serait le coût pour résoudre un problème avec ce type de variante?</w:t>
      </w:r>
    </w:p>
    <w:p w14:paraId="08C67D2D" w14:textId="3816F3A5" w:rsidR="009D78F2" w:rsidRPr="002579EA" w:rsidRDefault="006C03CA" w:rsidP="009D78F2">
      <w:pPr>
        <w:pStyle w:val="B1"/>
        <w:rPr>
          <w:lang w:val="fr-CA"/>
        </w:rPr>
      </w:pPr>
      <w:r w:rsidRPr="002579EA">
        <w:rPr>
          <w:lang w:val="fr-CA"/>
        </w:rPr>
        <w:t>Sera-t-il possible de corriger les exigences non satisfaites dans la prochaine version de la solution?</w:t>
      </w:r>
    </w:p>
    <w:p w14:paraId="080F00B4" w14:textId="2B67CC49" w:rsidR="009D78F2" w:rsidRPr="002579EA" w:rsidRDefault="006C03CA" w:rsidP="009D78F2">
      <w:pPr>
        <w:rPr>
          <w:lang w:val="fr-CA"/>
        </w:rPr>
      </w:pPr>
      <w:r w:rsidRPr="002579EA">
        <w:rPr>
          <w:lang w:val="fr-CA"/>
        </w:rPr>
        <w:t xml:space="preserve">Les fournisseurs peuvent montrer comment leur produit ou leur service aborde les déclarations de </w:t>
      </w:r>
      <w:r w:rsidRPr="00276F79">
        <w:rPr>
          <w:lang w:val="fr-CA"/>
        </w:rPr>
        <w:t>rendement fonctionnel</w:t>
      </w:r>
      <w:r w:rsidRPr="002579EA">
        <w:rPr>
          <w:lang w:val="fr-CA"/>
        </w:rPr>
        <w:t xml:space="preserve"> dans l’</w:t>
      </w:r>
      <w:r w:rsidRPr="00276F79">
        <w:rPr>
          <w:lang w:val="fr-CA"/>
        </w:rPr>
        <w:t>a</w:t>
      </w:r>
      <w:r w:rsidRPr="002579EA">
        <w:rPr>
          <w:lang w:val="fr-CA"/>
        </w:rPr>
        <w:t xml:space="preserve">rticle 4 en plus de satisfaire aux exigences des </w:t>
      </w:r>
      <w:r w:rsidRPr="00276F79">
        <w:rPr>
          <w:lang w:val="fr-CA"/>
        </w:rPr>
        <w:t>a</w:t>
      </w:r>
      <w:r w:rsidRPr="002579EA">
        <w:rPr>
          <w:lang w:val="fr-CA"/>
        </w:rPr>
        <w:t>rticles 5 à 13. Cela peut vous aider à choisir le produit ou le service le mieux adapté.</w:t>
      </w:r>
    </w:p>
    <w:p w14:paraId="429AAF1D" w14:textId="37606EAB" w:rsidR="009D78F2" w:rsidRPr="002579EA" w:rsidRDefault="006C03CA" w:rsidP="00CE31F4">
      <w:pPr>
        <w:pStyle w:val="Heading2"/>
        <w:pBdr>
          <w:top w:val="single" w:sz="12" w:space="1" w:color="auto"/>
        </w:pBdr>
        <w:rPr>
          <w:lang w:val="fr-CA"/>
        </w:rPr>
      </w:pPr>
      <w:bookmarkStart w:id="1455" w:name="_Toc57281245"/>
      <w:bookmarkStart w:id="1456" w:name="_Toc57986115"/>
      <w:bookmarkStart w:id="1457" w:name="_Toc58222488"/>
      <w:bookmarkStart w:id="1458" w:name="_Toc78290740"/>
      <w:bookmarkStart w:id="1459" w:name="_Toc197147396"/>
      <w:r w:rsidRPr="002579EA">
        <w:rPr>
          <w:lang w:val="fr-CA"/>
        </w:rPr>
        <w:t>E.5</w:t>
      </w:r>
      <w:r w:rsidRPr="002579EA">
        <w:rPr>
          <w:lang w:val="fr-CA"/>
        </w:rPr>
        <w:tab/>
        <w:t>Directive européenne relative à l’accessibilité des sites Internet [</w:t>
      </w:r>
      <w:r w:rsidRPr="002579EA">
        <w:rPr>
          <w:lang w:val="fr-CA"/>
        </w:rPr>
        <w:fldChar w:fldCharType="begin"/>
      </w:r>
      <w:r w:rsidRPr="002579EA">
        <w:rPr>
          <w:lang w:val="fr-CA"/>
        </w:rPr>
        <w:instrText xml:space="preserve"> REF  REF_DIRECTIVEEU20162102OFTHEEUROPEANPARL \h  \* MERGEFORMAT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bookmarkEnd w:id="1455"/>
      <w:bookmarkEnd w:id="1456"/>
      <w:bookmarkEnd w:id="1457"/>
      <w:bookmarkEnd w:id="1458"/>
      <w:bookmarkEnd w:id="1459"/>
    </w:p>
    <w:p w14:paraId="433CCE71" w14:textId="1489039D" w:rsidR="009D78F2" w:rsidRPr="002579EA" w:rsidRDefault="006C03CA" w:rsidP="009D78F2">
      <w:pPr>
        <w:rPr>
          <w:lang w:val="fr-CA"/>
        </w:rPr>
      </w:pPr>
      <w:r w:rsidRPr="002579EA">
        <w:rPr>
          <w:lang w:val="fr-CA"/>
        </w:rPr>
        <w:t>La Directive européenne relative à l’accessibilité des sites Internet (Directive 2016/2102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0EC895E7" w14:textId="4C98BFF4" w:rsidR="009D78F2" w:rsidRPr="002579EA" w:rsidRDefault="006C03CA" w:rsidP="009D78F2">
      <w:pPr>
        <w:rPr>
          <w:lang w:val="fr-CA"/>
        </w:rPr>
      </w:pPr>
      <w:r w:rsidRPr="002579EA">
        <w:rPr>
          <w:lang w:val="fr-CA"/>
        </w:rPr>
        <w:t xml:space="preserve">La Directive </w:t>
      </w:r>
      <w:r w:rsidR="00001332" w:rsidRPr="00276F79">
        <w:rPr>
          <w:lang w:val="fr-CA"/>
        </w:rPr>
        <w:t>vise</w:t>
      </w:r>
      <w:r w:rsidRPr="002579EA">
        <w:rPr>
          <w:lang w:val="fr-CA"/>
        </w:rPr>
        <w:t>, au minimum, les organismes du secteur public et certaines organisations détenues, financées ou dirigées par l’état.</w:t>
      </w:r>
    </w:p>
    <w:p w14:paraId="402B7205" w14:textId="462FD3F3" w:rsidR="009D78F2" w:rsidRPr="002579EA" w:rsidRDefault="006C03CA" w:rsidP="003517E9">
      <w:pPr>
        <w:pStyle w:val="NO"/>
        <w:rPr>
          <w:lang w:val="fr-CA"/>
        </w:rPr>
      </w:pPr>
      <w:r w:rsidRPr="00276F79">
        <w:rPr>
          <w:lang w:val="fr-CA"/>
        </w:rPr>
        <w:t>REMARQUE</w:t>
      </w:r>
      <w:r w:rsidRPr="002579EA">
        <w:rPr>
          <w:lang w:val="fr-CA"/>
        </w:rPr>
        <w:t> :</w:t>
      </w:r>
      <w:r w:rsidRPr="002579EA">
        <w:rPr>
          <w:lang w:val="fr-CA"/>
        </w:rPr>
        <w:tab/>
        <w:t>La définition des organismes du secteur public se réfère à la Directive sur la passation des marchés publics (Directive 2014/24/UE [</w:t>
      </w:r>
      <w:r w:rsidR="001875DD" w:rsidRPr="00F559AE">
        <w:fldChar w:fldCharType="begin"/>
      </w:r>
      <w:r w:rsidR="001875DD" w:rsidRPr="002579EA">
        <w:rPr>
          <w:lang w:val="fr-CA"/>
        </w:rPr>
        <w:instrText xml:space="preserve">REF REF_201424EU  \h </w:instrText>
      </w:r>
      <w:r w:rsidR="001875DD" w:rsidRPr="00F559AE">
        <w:fldChar w:fldCharType="separate"/>
      </w:r>
      <w:r w:rsidR="00391D6E" w:rsidRPr="00306651">
        <w:rPr>
          <w:lang w:val="fr-CA"/>
        </w:rPr>
        <w:t>i.</w:t>
      </w:r>
      <w:r w:rsidR="00391D6E">
        <w:rPr>
          <w:noProof/>
          <w:lang w:val="fr-CA"/>
        </w:rPr>
        <w:t>40</w:t>
      </w:r>
      <w:r w:rsidR="001875DD" w:rsidRPr="00F559AE">
        <w:fldChar w:fldCharType="end"/>
      </w:r>
      <w:r w:rsidRPr="002579EA">
        <w:rPr>
          <w:lang w:val="fr-CA"/>
        </w:rPr>
        <w:t xml:space="preserve">]), </w:t>
      </w:r>
      <w:r w:rsidRPr="00276F79">
        <w:rPr>
          <w:lang w:val="fr-CA"/>
        </w:rPr>
        <w:t>a</w:t>
      </w:r>
      <w:r w:rsidRPr="002579EA">
        <w:rPr>
          <w:lang w:val="fr-CA"/>
        </w:rPr>
        <w:t>rticle</w:t>
      </w:r>
      <w:r w:rsidRPr="00276F79">
        <w:rPr>
          <w:lang w:val="fr-CA"/>
        </w:rPr>
        <w:t> </w:t>
      </w:r>
      <w:r w:rsidRPr="002579EA">
        <w:rPr>
          <w:lang w:val="fr-CA"/>
        </w:rPr>
        <w:t>2(1), point</w:t>
      </w:r>
      <w:r w:rsidRPr="00276F79">
        <w:rPr>
          <w:lang w:val="fr-CA"/>
        </w:rPr>
        <w:t> </w:t>
      </w:r>
      <w:r w:rsidRPr="002579EA">
        <w:rPr>
          <w:lang w:val="fr-CA"/>
        </w:rPr>
        <w:t>4, qui définit les « organismes de droit public » comme des organismes présentant toutes les caractéristiques suivantes :</w:t>
      </w:r>
    </w:p>
    <w:p w14:paraId="5DC1FF02" w14:textId="480AD57D" w:rsidR="009D78F2" w:rsidRPr="002579EA" w:rsidRDefault="006C03CA" w:rsidP="002602DD">
      <w:pPr>
        <w:pStyle w:val="B3"/>
        <w:rPr>
          <w:lang w:val="fr-CA"/>
        </w:rPr>
      </w:pPr>
      <w:proofErr w:type="gramStart"/>
      <w:r w:rsidRPr="002579EA">
        <w:rPr>
          <w:lang w:val="fr-CA"/>
        </w:rPr>
        <w:t>ils</w:t>
      </w:r>
      <w:proofErr w:type="gramEnd"/>
      <w:r w:rsidRPr="002579EA">
        <w:rPr>
          <w:lang w:val="fr-CA"/>
        </w:rPr>
        <w:t xml:space="preserve"> ont été créés pour satisfaire </w:t>
      </w:r>
      <w:r w:rsidR="0002178D" w:rsidRPr="00276F79">
        <w:rPr>
          <w:lang w:val="fr-CA"/>
        </w:rPr>
        <w:t>précisément à</w:t>
      </w:r>
      <w:r w:rsidR="0002178D" w:rsidRPr="002579EA">
        <w:rPr>
          <w:lang w:val="fr-CA"/>
        </w:rPr>
        <w:t xml:space="preserve"> </w:t>
      </w:r>
      <w:r w:rsidRPr="002579EA">
        <w:rPr>
          <w:lang w:val="fr-CA"/>
        </w:rPr>
        <w:t>des besoins d’intérêt général ayant un caractère autre qu’industriel ou commercial;</w:t>
      </w:r>
    </w:p>
    <w:p w14:paraId="7660DDB8" w14:textId="62ACFFFD" w:rsidR="009D78F2" w:rsidRPr="002579EA" w:rsidRDefault="006C03CA" w:rsidP="002602DD">
      <w:pPr>
        <w:pStyle w:val="B3"/>
        <w:rPr>
          <w:lang w:val="fr-CA"/>
        </w:rPr>
      </w:pPr>
      <w:proofErr w:type="gramStart"/>
      <w:r w:rsidRPr="002579EA">
        <w:rPr>
          <w:lang w:val="fr-CA"/>
        </w:rPr>
        <w:t>ils</w:t>
      </w:r>
      <w:proofErr w:type="gramEnd"/>
      <w:r w:rsidRPr="002579EA">
        <w:rPr>
          <w:lang w:val="fr-CA"/>
        </w:rPr>
        <w:t xml:space="preserve"> sont dotés de la personnalité </w:t>
      </w:r>
      <w:r w:rsidRPr="002D7C8B">
        <w:rPr>
          <w:lang w:val="fr-CA"/>
        </w:rPr>
        <w:t>juridique</w:t>
      </w:r>
      <w:r w:rsidR="001875DD" w:rsidRPr="002D7C8B">
        <w:rPr>
          <w:lang w:val="fr-CA"/>
        </w:rPr>
        <w:t>; et</w:t>
      </w:r>
    </w:p>
    <w:p w14:paraId="7D26CE8E" w14:textId="49B5CE71" w:rsidR="009D78F2" w:rsidRPr="002579EA" w:rsidRDefault="006C03CA" w:rsidP="002602DD">
      <w:pPr>
        <w:pStyle w:val="B3"/>
        <w:rPr>
          <w:lang w:val="fr-CA"/>
        </w:rPr>
      </w:pPr>
      <w:proofErr w:type="gramStart"/>
      <w:r w:rsidRPr="002579EA">
        <w:rPr>
          <w:lang w:val="fr-CA"/>
        </w:rPr>
        <w:t>ils</w:t>
      </w:r>
      <w:proofErr w:type="gramEnd"/>
      <w:r w:rsidRPr="002579EA">
        <w:rPr>
          <w:lang w:val="fr-CA"/>
        </w:rPr>
        <w:t xml:space="preserve"> sont financés majoritairement par l’État, les autorités régionales ou locales ou par d’autres organismes de </w:t>
      </w:r>
      <w:r w:rsidRPr="00276F79">
        <w:rPr>
          <w:lang w:val="fr-CA"/>
        </w:rPr>
        <w:t>droit</w:t>
      </w:r>
      <w:r w:rsidR="00156892" w:rsidRPr="00276F79">
        <w:rPr>
          <w:lang w:val="fr-CA"/>
        </w:rPr>
        <w:t>s</w:t>
      </w:r>
      <w:r w:rsidRPr="00276F79">
        <w:rPr>
          <w:lang w:val="fr-CA"/>
        </w:rPr>
        <w:t xml:space="preserve"> public</w:t>
      </w:r>
      <w:r w:rsidR="00156892" w:rsidRPr="00276F79">
        <w:rPr>
          <w:lang w:val="fr-CA"/>
        </w:rPr>
        <w:t>s</w:t>
      </w:r>
      <w:r w:rsidRPr="002579EA">
        <w:rPr>
          <w:lang w:val="fr-CA"/>
        </w:rPr>
        <w:t>,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54CF2162" w14:textId="23217C5C" w:rsidR="009D78F2" w:rsidRPr="002579EA" w:rsidRDefault="006C03CA">
      <w:pPr>
        <w:rPr>
          <w:lang w:val="fr-CA"/>
        </w:rPr>
      </w:pPr>
      <w:r w:rsidRPr="002579EA">
        <w:rPr>
          <w:lang w:val="fr-CA"/>
        </w:rPr>
        <w:t xml:space="preserve">La plupart des exigences relatives à la Directive européenne relative à l’accessibilité des sites Internet sont données dans les </w:t>
      </w:r>
      <w:r w:rsidRPr="00276F79">
        <w:rPr>
          <w:lang w:val="fr-CA"/>
        </w:rPr>
        <w:t>a</w:t>
      </w:r>
      <w:r w:rsidRPr="002579EA">
        <w:rPr>
          <w:lang w:val="fr-CA"/>
        </w:rPr>
        <w:t>rticles 9, 10 et 11, qui co</w:t>
      </w:r>
      <w:r w:rsidRPr="00276F79">
        <w:rPr>
          <w:lang w:val="fr-CA"/>
        </w:rPr>
        <w:t>nce</w:t>
      </w:r>
      <w:r w:rsidRPr="002579EA">
        <w:rPr>
          <w:lang w:val="fr-CA"/>
        </w:rPr>
        <w:t>r</w:t>
      </w:r>
      <w:r w:rsidRPr="00276F79">
        <w:rPr>
          <w:lang w:val="fr-CA"/>
        </w:rPr>
        <w:t>n</w:t>
      </w:r>
      <w:r w:rsidRPr="002579EA">
        <w:rPr>
          <w:lang w:val="fr-CA"/>
        </w:rPr>
        <w:t>ent les sites Web, les documents et les logiciels. La liste complète des exigences est indiquée dans les tableaux de l’</w:t>
      </w:r>
      <w:r w:rsidRPr="00276F79">
        <w:rPr>
          <w:lang w:val="fr-CA"/>
        </w:rPr>
        <w:t>a</w:t>
      </w:r>
      <w:r w:rsidRPr="002579EA">
        <w:rPr>
          <w:lang w:val="fr-CA"/>
        </w:rPr>
        <w:t>nnexe A. La Directive couvre également les intranets et les extranets, qui doivent satisfaire aux exigences de l’</w:t>
      </w:r>
      <w:r w:rsidRPr="00276F79">
        <w:rPr>
          <w:lang w:val="fr-CA"/>
        </w:rPr>
        <w:t>a</w:t>
      </w:r>
      <w:r w:rsidRPr="002579EA">
        <w:rPr>
          <w:lang w:val="fr-CA"/>
        </w:rPr>
        <w:t>rticle 9 pour le contenu Web et de l’</w:t>
      </w:r>
      <w:r w:rsidRPr="00276F79">
        <w:rPr>
          <w:lang w:val="fr-CA"/>
        </w:rPr>
        <w:t>a</w:t>
      </w:r>
      <w:r w:rsidRPr="002579EA">
        <w:rPr>
          <w:lang w:val="fr-CA"/>
        </w:rPr>
        <w:t xml:space="preserve">rticle 10 pour les documents. </w:t>
      </w:r>
    </w:p>
    <w:p w14:paraId="58A3D7BC" w14:textId="77777777" w:rsidR="008609BC" w:rsidRPr="002D7C8B" w:rsidRDefault="008609BC">
      <w:pPr>
        <w:overflowPunct/>
        <w:autoSpaceDE/>
        <w:autoSpaceDN/>
        <w:adjustRightInd/>
        <w:spacing w:after="0"/>
        <w:textAlignment w:val="auto"/>
        <w:rPr>
          <w:lang w:val="fr-CA"/>
        </w:rPr>
      </w:pPr>
      <w:r w:rsidRPr="002D7C8B">
        <w:rPr>
          <w:lang w:val="fr-CA"/>
        </w:rPr>
        <w:br w:type="page"/>
      </w:r>
    </w:p>
    <w:p w14:paraId="294099EC" w14:textId="59F2ED8A" w:rsidR="009D78F2" w:rsidRPr="002579EA" w:rsidRDefault="006C03CA" w:rsidP="009D78F2">
      <w:pPr>
        <w:rPr>
          <w:lang w:val="fr-CA"/>
        </w:rPr>
      </w:pPr>
      <w:r w:rsidRPr="002579EA">
        <w:rPr>
          <w:lang w:val="fr-CA"/>
        </w:rPr>
        <w:t>Il existe différentes périodes de grâce pour différents types de contenu et il existe également des exceptions concernant les contenus qui sont couverts par la Directive. La vidéo en direct, par exemple n’est pas couverte par la Directive. Cela signifie que les exigences</w:t>
      </w:r>
      <w:r w:rsidRPr="00276F79">
        <w:rPr>
          <w:rFonts w:cstheme="minorHAnsi"/>
          <w:lang w:val="fr-CA"/>
        </w:rPr>
        <w:t> </w:t>
      </w:r>
      <w:r w:rsidRPr="002579EA">
        <w:rPr>
          <w:lang w:val="fr-CA"/>
        </w:rPr>
        <w:t>9.1.2.4 pour les sites Web, 10.1.2.4 pour les documents et 11.1.2.4 pour les applications ne sont pas pertinentes pour satisfaire aux exigences de la Directive.</w:t>
      </w:r>
    </w:p>
    <w:p w14:paraId="2E5DCD19" w14:textId="4A82AD0E" w:rsidR="009D78F2" w:rsidRPr="002579EA" w:rsidRDefault="006C03CA" w:rsidP="009D78F2">
      <w:pPr>
        <w:rPr>
          <w:lang w:val="fr-CA"/>
        </w:rPr>
      </w:pPr>
      <w:r w:rsidRPr="002579EA">
        <w:rPr>
          <w:lang w:val="fr-CA"/>
        </w:rPr>
        <w:t>Il est à noter qu’il existe également d’autres exigences dans la Directive, par exemple relatives aux déclarations de surveillance et d’accessibilité. Elles ne sont pas couvertes dans l’EN 301 549.</w:t>
      </w:r>
    </w:p>
    <w:p w14:paraId="779573DE" w14:textId="2151AE13" w:rsidR="0043637D" w:rsidRPr="002579EA" w:rsidRDefault="006C03CA" w:rsidP="00CE31F4">
      <w:pPr>
        <w:pStyle w:val="Heading2"/>
        <w:pBdr>
          <w:top w:val="single" w:sz="12" w:space="1" w:color="auto"/>
        </w:pBdr>
        <w:rPr>
          <w:lang w:val="fr-CA"/>
        </w:rPr>
      </w:pPr>
      <w:bookmarkStart w:id="1460" w:name="_Toc57281246"/>
      <w:bookmarkStart w:id="1461" w:name="_Toc57986116"/>
      <w:bookmarkStart w:id="1462" w:name="_Toc58222489"/>
      <w:bookmarkStart w:id="1463" w:name="_Toc78290741"/>
      <w:bookmarkStart w:id="1464" w:name="_Toc197147397"/>
      <w:r w:rsidRPr="002579EA">
        <w:rPr>
          <w:lang w:val="fr-CA"/>
        </w:rPr>
        <w:t>E.6</w:t>
      </w:r>
      <w:r w:rsidRPr="002579EA">
        <w:rPr>
          <w:lang w:val="fr-CA"/>
        </w:rPr>
        <w:tab/>
        <w:t>Annexe D : Autres ressources pour l’accessibilité cognitive</w:t>
      </w:r>
      <w:bookmarkEnd w:id="1460"/>
      <w:bookmarkEnd w:id="1461"/>
      <w:bookmarkEnd w:id="1462"/>
      <w:bookmarkEnd w:id="1463"/>
      <w:bookmarkEnd w:id="1464"/>
    </w:p>
    <w:p w14:paraId="77F0FA43" w14:textId="213B178B" w:rsidR="0043637D" w:rsidRPr="002579EA" w:rsidRDefault="006C03CA" w:rsidP="00AC6E4C">
      <w:pPr>
        <w:rPr>
          <w:lang w:val="fr-CA"/>
        </w:rPr>
      </w:pPr>
      <w:r w:rsidRPr="002579EA">
        <w:rPr>
          <w:lang w:val="fr-CA"/>
        </w:rPr>
        <w:t>L’</w:t>
      </w:r>
      <w:r w:rsidRPr="00276F79">
        <w:rPr>
          <w:lang w:val="fr-CA"/>
        </w:rPr>
        <w:t>a</w:t>
      </w:r>
      <w:r w:rsidRPr="002579EA">
        <w:rPr>
          <w:lang w:val="fr-CA"/>
        </w:rPr>
        <w:t xml:space="preserve">nnexe D fournit un lien vers les ressources du W3C pouvant servir de recommandations pour améliorer l’inclusion de l’accessibilité pour les personnes ayant des capacités cognitives, linguistiques et d’apprentissage limitées lors de l’utilisation de produits et services </w:t>
      </w:r>
      <w:r w:rsidRPr="00276F79">
        <w:rPr>
          <w:lang w:val="fr-CA"/>
        </w:rPr>
        <w:t xml:space="preserve">de </w:t>
      </w:r>
      <w:r w:rsidRPr="002579EA">
        <w:rPr>
          <w:lang w:val="fr-CA"/>
        </w:rPr>
        <w:t>TIC.</w:t>
      </w:r>
    </w:p>
    <w:p w14:paraId="456B9E77" w14:textId="77777777" w:rsidR="004C3DAB" w:rsidRPr="002579EA" w:rsidRDefault="006C03CA">
      <w:pPr>
        <w:overflowPunct/>
        <w:autoSpaceDE/>
        <w:autoSpaceDN/>
        <w:adjustRightInd/>
        <w:spacing w:after="0"/>
        <w:textAlignment w:val="auto"/>
        <w:rPr>
          <w:rFonts w:ascii="Arial" w:hAnsi="Arial"/>
          <w:sz w:val="36"/>
          <w:lang w:val="fr-CA"/>
        </w:rPr>
      </w:pPr>
      <w:bookmarkStart w:id="1465" w:name="_Toc40112218"/>
      <w:bookmarkStart w:id="1466" w:name="_Toc40112360"/>
      <w:bookmarkStart w:id="1467" w:name="_Toc40112390"/>
      <w:bookmarkStart w:id="1468" w:name="_Toc57281247"/>
      <w:r w:rsidRPr="002579EA">
        <w:rPr>
          <w:lang w:val="fr-CA"/>
        </w:rPr>
        <w:br w:type="page"/>
      </w:r>
    </w:p>
    <w:p w14:paraId="1AF8EE0A" w14:textId="12C6A8D8" w:rsidR="004C3DAB" w:rsidRPr="002579EA" w:rsidRDefault="006C03CA" w:rsidP="00A93DDD">
      <w:pPr>
        <w:pStyle w:val="Heading1"/>
        <w:ind w:left="0" w:firstLine="0"/>
        <w:rPr>
          <w:lang w:val="fr-CA"/>
        </w:rPr>
      </w:pPr>
      <w:bookmarkStart w:id="1469" w:name="_Toc57986117"/>
      <w:bookmarkStart w:id="1470" w:name="_Toc58222490"/>
      <w:bookmarkStart w:id="1471" w:name="_Toc78290742"/>
      <w:bookmarkStart w:id="1472" w:name="_Toc197147398"/>
      <w:r w:rsidRPr="002579EA">
        <w:rPr>
          <w:lang w:val="fr-CA"/>
        </w:rPr>
        <w:t xml:space="preserve">Annexe F </w:t>
      </w:r>
      <w:r w:rsidRPr="002579EA">
        <w:rPr>
          <w:color w:val="000000"/>
          <w:lang w:val="fr-CA"/>
        </w:rPr>
        <w:t>(informative)</w:t>
      </w:r>
      <w:r w:rsidR="0089733C">
        <w:rPr>
          <w:color w:val="000000"/>
          <w:lang w:val="fr-CA"/>
        </w:rPr>
        <w:t> :</w:t>
      </w:r>
      <w:r w:rsidR="0089733C">
        <w:rPr>
          <w:color w:val="000000"/>
          <w:lang w:val="fr-CA"/>
        </w:rPr>
        <w:br/>
      </w:r>
      <w:r w:rsidR="0089733C" w:rsidRPr="00F56B7B">
        <w:rPr>
          <w:lang w:val="fr-CA"/>
        </w:rPr>
        <w:t>Historique des modifications</w:t>
      </w:r>
      <w:bookmarkEnd w:id="1465"/>
      <w:bookmarkEnd w:id="1466"/>
      <w:bookmarkEnd w:id="1467"/>
      <w:bookmarkEnd w:id="1469"/>
      <w:bookmarkEnd w:id="1470"/>
      <w:bookmarkEnd w:id="1471"/>
      <w:bookmarkEnd w:id="147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AA6465" w:rsidRPr="00276F79" w14:paraId="433547F3" w14:textId="77777777" w:rsidTr="00EF1BC1">
        <w:trPr>
          <w:tblHeader/>
          <w:jc w:val="center"/>
        </w:trPr>
        <w:tc>
          <w:tcPr>
            <w:tcW w:w="810" w:type="dxa"/>
            <w:shd w:val="pct10" w:color="auto" w:fill="auto"/>
            <w:vAlign w:val="center"/>
          </w:tcPr>
          <w:p w14:paraId="12C63F68" w14:textId="77777777" w:rsidR="004C3DAB" w:rsidRPr="00276F79" w:rsidRDefault="006C03CA" w:rsidP="00EF1BC1">
            <w:pPr>
              <w:pStyle w:val="TAH"/>
            </w:pPr>
            <w:r w:rsidRPr="002579EA">
              <w:rPr>
                <w:lang w:val="fr-CA"/>
              </w:rPr>
              <w:t>Version</w:t>
            </w:r>
          </w:p>
        </w:tc>
        <w:tc>
          <w:tcPr>
            <w:tcW w:w="7194" w:type="dxa"/>
            <w:shd w:val="pct10" w:color="auto" w:fill="auto"/>
            <w:vAlign w:val="center"/>
          </w:tcPr>
          <w:p w14:paraId="5A7B31E0" w14:textId="77777777" w:rsidR="004C3DAB" w:rsidRPr="00276F79" w:rsidRDefault="006C03CA" w:rsidP="00EF1BC1">
            <w:pPr>
              <w:pStyle w:val="TAH"/>
            </w:pPr>
            <w:r w:rsidRPr="002579EA">
              <w:rPr>
                <w:lang w:val="fr-CA"/>
              </w:rPr>
              <w:t>Informations relatives aux modifications</w:t>
            </w:r>
          </w:p>
        </w:tc>
      </w:tr>
      <w:tr w:rsidR="00AA6465" w:rsidRPr="00B10070" w14:paraId="58111754" w14:textId="77777777" w:rsidTr="00EF1BC1">
        <w:trPr>
          <w:jc w:val="center"/>
        </w:trPr>
        <w:tc>
          <w:tcPr>
            <w:tcW w:w="810" w:type="dxa"/>
            <w:vAlign w:val="center"/>
          </w:tcPr>
          <w:p w14:paraId="6E160C7E" w14:textId="430B705F" w:rsidR="004C3DAB" w:rsidRPr="00276F79" w:rsidRDefault="006C03CA" w:rsidP="00EF1BC1">
            <w:pPr>
              <w:pStyle w:val="TAC"/>
            </w:pPr>
            <w:r w:rsidRPr="002579EA">
              <w:rPr>
                <w:lang w:val="fr-CA"/>
              </w:rPr>
              <w:t>2.1.2</w:t>
            </w:r>
          </w:p>
        </w:tc>
        <w:tc>
          <w:tcPr>
            <w:tcW w:w="7194" w:type="dxa"/>
            <w:vAlign w:val="center"/>
          </w:tcPr>
          <w:p w14:paraId="5EEA2818" w14:textId="6A482E53" w:rsidR="004C3DAB" w:rsidRPr="002579EA" w:rsidRDefault="004C0952" w:rsidP="00EF1BC1">
            <w:pPr>
              <w:pStyle w:val="TAL"/>
              <w:rPr>
                <w:lang w:val="fr-CA"/>
              </w:rPr>
            </w:pPr>
            <w:r w:rsidRPr="00276F79">
              <w:rPr>
                <w:lang w:val="fr-CA"/>
              </w:rPr>
              <w:t>Le document est publié pour la p</w:t>
            </w:r>
            <w:r w:rsidR="006C03CA" w:rsidRPr="00276F79">
              <w:rPr>
                <w:lang w:val="fr-CA"/>
              </w:rPr>
              <w:t xml:space="preserve">remière </w:t>
            </w:r>
            <w:r w:rsidRPr="00276F79">
              <w:rPr>
                <w:lang w:val="fr-CA"/>
              </w:rPr>
              <w:t>fois</w:t>
            </w:r>
            <w:r w:rsidRPr="002579EA">
              <w:rPr>
                <w:lang w:val="fr-CA"/>
              </w:rPr>
              <w:t xml:space="preserve"> </w:t>
            </w:r>
            <w:r w:rsidR="006C03CA" w:rsidRPr="002579EA">
              <w:rPr>
                <w:lang w:val="fr-CA"/>
              </w:rPr>
              <w:t>en tant que norme harmonisée</w:t>
            </w:r>
            <w:r w:rsidRPr="00276F79">
              <w:rPr>
                <w:lang w:val="fr-CA"/>
              </w:rPr>
              <w:t>.</w:t>
            </w:r>
          </w:p>
        </w:tc>
      </w:tr>
      <w:tr w:rsidR="00AA6465" w:rsidRPr="00B10070" w14:paraId="7C972641" w14:textId="77777777" w:rsidTr="00EF1BC1">
        <w:trPr>
          <w:jc w:val="center"/>
        </w:trPr>
        <w:tc>
          <w:tcPr>
            <w:tcW w:w="810" w:type="dxa"/>
            <w:vAlign w:val="center"/>
          </w:tcPr>
          <w:p w14:paraId="22B8DFF6" w14:textId="205085F0"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2974B02B" w14:textId="43F71824" w:rsidR="004C3DAB" w:rsidRPr="002579EA" w:rsidRDefault="006C03CA" w:rsidP="00EF1BC1">
            <w:pPr>
              <w:pStyle w:val="TAL"/>
              <w:rPr>
                <w:lang w:val="fr-CA"/>
              </w:rPr>
            </w:pPr>
            <w:r w:rsidRPr="002579EA">
              <w:rPr>
                <w:lang w:val="fr-CA"/>
              </w:rPr>
              <w:t>Les exigences relatives au texte en temps réel (TT</w:t>
            </w:r>
            <w:r w:rsidRPr="00276F79">
              <w:rPr>
                <w:lang w:val="fr-CA"/>
              </w:rPr>
              <w:t>R</w:t>
            </w:r>
            <w:r w:rsidRPr="002579EA">
              <w:rPr>
                <w:lang w:val="fr-CA"/>
              </w:rPr>
              <w:t>) à l’</w:t>
            </w:r>
            <w:r w:rsidRPr="00276F79">
              <w:rPr>
                <w:lang w:val="fr-CA"/>
              </w:rPr>
              <w:t>a</w:t>
            </w:r>
            <w:r w:rsidRPr="002579EA">
              <w:rPr>
                <w:lang w:val="fr-CA"/>
              </w:rPr>
              <w:t>rticle 6.2 sont révisées et étendues</w:t>
            </w:r>
            <w:r w:rsidR="00A41237" w:rsidRPr="00276F79">
              <w:rPr>
                <w:lang w:val="fr-CA"/>
              </w:rPr>
              <w:t>.</w:t>
            </w:r>
          </w:p>
        </w:tc>
      </w:tr>
      <w:tr w:rsidR="00AA6465" w:rsidRPr="00B10070" w14:paraId="507DCB64" w14:textId="77777777" w:rsidTr="00EF1BC1">
        <w:trPr>
          <w:jc w:val="center"/>
        </w:trPr>
        <w:tc>
          <w:tcPr>
            <w:tcW w:w="810" w:type="dxa"/>
            <w:vAlign w:val="center"/>
          </w:tcPr>
          <w:p w14:paraId="4DA37423" w14:textId="564F0D3C"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12AB4B8B" w14:textId="59C98F81" w:rsidR="004C3DAB" w:rsidRPr="002579EA" w:rsidRDefault="006C03CA" w:rsidP="00EF1BC1">
            <w:pPr>
              <w:pStyle w:val="TAL"/>
              <w:rPr>
                <w:lang w:val="fr-CA"/>
              </w:rPr>
            </w:pPr>
            <w:r w:rsidRPr="002579EA">
              <w:rPr>
                <w:lang w:val="fr-CA"/>
              </w:rPr>
              <w:t xml:space="preserve">Les critères de succès AAA des WCAG 2.1 qui se trouvaient dans une </w:t>
            </w:r>
            <w:r w:rsidRPr="00276F79">
              <w:rPr>
                <w:lang w:val="fr-CA"/>
              </w:rPr>
              <w:t>a</w:t>
            </w:r>
            <w:r w:rsidRPr="002579EA">
              <w:rPr>
                <w:lang w:val="fr-CA"/>
              </w:rPr>
              <w:t>nnexe D sont maintenant inclus à l’</w:t>
            </w:r>
            <w:r w:rsidRPr="00276F79">
              <w:rPr>
                <w:lang w:val="fr-CA"/>
              </w:rPr>
              <w:t>a</w:t>
            </w:r>
            <w:r w:rsidRPr="002579EA">
              <w:rPr>
                <w:lang w:val="fr-CA"/>
              </w:rPr>
              <w:t>rticle 9.5</w:t>
            </w:r>
            <w:r w:rsidR="00A41237" w:rsidRPr="00276F79">
              <w:rPr>
                <w:lang w:val="fr-CA"/>
              </w:rPr>
              <w:t>.</w:t>
            </w:r>
          </w:p>
        </w:tc>
      </w:tr>
      <w:tr w:rsidR="00AA6465" w:rsidRPr="00B10070" w14:paraId="54570E5C" w14:textId="77777777" w:rsidTr="00EF1BC1">
        <w:trPr>
          <w:jc w:val="center"/>
        </w:trPr>
        <w:tc>
          <w:tcPr>
            <w:tcW w:w="810" w:type="dxa"/>
            <w:vAlign w:val="center"/>
          </w:tcPr>
          <w:p w14:paraId="5FCEF134" w14:textId="28F8BE4E"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21083E9F" w14:textId="2493327D"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D « Autres ressources pour l’accessibilité cognitive » est ajoutée</w:t>
            </w:r>
            <w:r w:rsidR="00A41237" w:rsidRPr="00276F79">
              <w:rPr>
                <w:lang w:val="fr-CA"/>
              </w:rPr>
              <w:t>.</w:t>
            </w:r>
          </w:p>
        </w:tc>
      </w:tr>
      <w:tr w:rsidR="00AA6465" w:rsidRPr="00B10070" w14:paraId="50E519C6" w14:textId="77777777" w:rsidTr="00EF1BC1">
        <w:trPr>
          <w:jc w:val="center"/>
        </w:trPr>
        <w:tc>
          <w:tcPr>
            <w:tcW w:w="810" w:type="dxa"/>
            <w:vAlign w:val="center"/>
          </w:tcPr>
          <w:p w14:paraId="42F63504" w14:textId="5587655A"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7A5CB051" w14:textId="3E04AB18"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E « Recommandations pour les utilisateurs du présent document » est ajoutée</w:t>
            </w:r>
            <w:r w:rsidR="00A41237" w:rsidRPr="00276F79">
              <w:rPr>
                <w:lang w:val="fr-CA"/>
              </w:rPr>
              <w:t>.</w:t>
            </w:r>
          </w:p>
        </w:tc>
      </w:tr>
      <w:tr w:rsidR="00AA6465" w:rsidRPr="00B10070" w14:paraId="42AC7575" w14:textId="77777777" w:rsidTr="00EF1BC1">
        <w:trPr>
          <w:jc w:val="center"/>
        </w:trPr>
        <w:tc>
          <w:tcPr>
            <w:tcW w:w="810" w:type="dxa"/>
            <w:vAlign w:val="center"/>
          </w:tcPr>
          <w:p w14:paraId="72183B6C" w14:textId="18EDCDE7" w:rsidR="000A3B34" w:rsidRPr="00276F79" w:rsidRDefault="006C03CA" w:rsidP="00EF1BC1">
            <w:pPr>
              <w:pStyle w:val="TAC"/>
            </w:pPr>
            <w:r w:rsidRPr="002579EA">
              <w:rPr>
                <w:lang w:val="fr-CA"/>
              </w:rPr>
              <w:t>3.2.1</w:t>
            </w:r>
            <w:r w:rsidRPr="00276F79">
              <w:rPr>
                <w:lang w:val="fr-CA"/>
              </w:rPr>
              <w:t>.</w:t>
            </w:r>
          </w:p>
        </w:tc>
        <w:tc>
          <w:tcPr>
            <w:tcW w:w="7194" w:type="dxa"/>
            <w:vAlign w:val="center"/>
          </w:tcPr>
          <w:p w14:paraId="26AC7FB8" w14:textId="1983B18A"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 xml:space="preserve">nnexe F « Historique des modifications » (la présente </w:t>
            </w:r>
            <w:r w:rsidRPr="00276F79">
              <w:rPr>
                <w:lang w:val="fr-CA"/>
              </w:rPr>
              <w:t>a</w:t>
            </w:r>
            <w:r w:rsidRPr="002579EA">
              <w:rPr>
                <w:lang w:val="fr-CA"/>
              </w:rPr>
              <w:t>nnexe) est ajoutée</w:t>
            </w:r>
            <w:r w:rsidR="00A41237" w:rsidRPr="00276F79">
              <w:rPr>
                <w:lang w:val="fr-CA"/>
              </w:rPr>
              <w:t>.</w:t>
            </w:r>
          </w:p>
        </w:tc>
      </w:tr>
    </w:tbl>
    <w:p w14:paraId="1F7D02EE" w14:textId="77777777" w:rsidR="004C3DAB" w:rsidRPr="002579EA" w:rsidRDefault="006C03CA" w:rsidP="004C3DAB">
      <w:pPr>
        <w:overflowPunct/>
        <w:autoSpaceDE/>
        <w:autoSpaceDN/>
        <w:adjustRightInd/>
        <w:spacing w:after="0"/>
        <w:textAlignment w:val="auto"/>
        <w:rPr>
          <w:lang w:val="fr-CA"/>
        </w:rPr>
      </w:pPr>
      <w:r w:rsidRPr="002579EA">
        <w:rPr>
          <w:lang w:val="fr-CA"/>
        </w:rPr>
        <w:br w:type="page"/>
      </w:r>
    </w:p>
    <w:p w14:paraId="3A3FCDC0" w14:textId="77777777" w:rsidR="00A51793" w:rsidRPr="00276F79" w:rsidRDefault="006C03CA" w:rsidP="00A532B1">
      <w:pPr>
        <w:pStyle w:val="Heading1"/>
        <w:pageBreakBefore/>
      </w:pPr>
      <w:bookmarkStart w:id="1473" w:name="_Toc78290743"/>
      <w:bookmarkStart w:id="1474" w:name="_Toc57986118"/>
      <w:bookmarkStart w:id="1475" w:name="_Toc58222491"/>
      <w:bookmarkStart w:id="1476" w:name="_Toc197147399"/>
      <w:r w:rsidRPr="002579EA">
        <w:rPr>
          <w:lang w:val="fr-CA"/>
        </w:rPr>
        <w:t>Historique</w:t>
      </w:r>
      <w:bookmarkEnd w:id="1473"/>
      <w:r w:rsidRPr="00276F79">
        <w:rPr>
          <w:lang w:val="fr-CA"/>
        </w:rPr>
        <w:t xml:space="preserve"> des modifications</w:t>
      </w:r>
      <w:bookmarkEnd w:id="1468"/>
      <w:bookmarkEnd w:id="1474"/>
      <w:bookmarkEnd w:id="1475"/>
      <w:bookmarkEnd w:id="1476"/>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AA6465" w:rsidRPr="00276F79"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76F79" w:rsidRDefault="006C03CA" w:rsidP="0098090C">
            <w:pPr>
              <w:spacing w:before="60" w:after="60"/>
              <w:jc w:val="center"/>
              <w:rPr>
                <w:b/>
                <w:sz w:val="24"/>
              </w:rPr>
            </w:pPr>
            <w:r w:rsidRPr="002579EA">
              <w:rPr>
                <w:b/>
                <w:sz w:val="24"/>
                <w:lang w:val="fr-CA"/>
              </w:rPr>
              <w:t>Historique du document</w:t>
            </w:r>
          </w:p>
        </w:tc>
      </w:tr>
      <w:tr w:rsidR="00AA6465" w:rsidRPr="00276F79"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76F79" w:rsidRDefault="006C03CA" w:rsidP="0098090C">
            <w:pPr>
              <w:spacing w:before="80" w:after="80"/>
              <w:ind w:left="57"/>
            </w:pPr>
            <w:r w:rsidRPr="002579EA">
              <w:rPr>
                <w:lang w:val="fr-CA"/>
              </w:rPr>
              <w:t>V1.1.1</w:t>
            </w:r>
          </w:p>
        </w:tc>
        <w:tc>
          <w:tcPr>
            <w:tcW w:w="1588" w:type="dxa"/>
            <w:tcBorders>
              <w:top w:val="single" w:sz="4" w:space="0" w:color="auto"/>
              <w:left w:val="single" w:sz="6" w:space="0" w:color="auto"/>
              <w:bottom w:val="single" w:sz="4" w:space="0" w:color="auto"/>
              <w:right w:val="single" w:sz="6" w:space="0" w:color="auto"/>
            </w:tcBorders>
          </w:tcPr>
          <w:p w14:paraId="42C6B5CB" w14:textId="1D258BB1" w:rsidR="0098090C" w:rsidRPr="00276F79" w:rsidRDefault="006C03CA" w:rsidP="0098090C">
            <w:pPr>
              <w:spacing w:before="80" w:after="80"/>
              <w:ind w:left="57"/>
            </w:pPr>
            <w:r w:rsidRPr="002579EA">
              <w:rPr>
                <w:lang w:val="fr-CA"/>
              </w:rPr>
              <w:t>Février</w:t>
            </w:r>
            <w:r w:rsidR="007D0F4B" w:rsidRPr="00276F79">
              <w:rPr>
                <w:lang w:val="fr-CA"/>
              </w:rPr>
              <w:t> </w:t>
            </w:r>
            <w:r w:rsidRPr="002579EA">
              <w:rPr>
                <w:lang w:val="fr-CA"/>
              </w:rPr>
              <w:t>2014</w:t>
            </w:r>
          </w:p>
        </w:tc>
        <w:tc>
          <w:tcPr>
            <w:tcW w:w="6804" w:type="dxa"/>
            <w:tcBorders>
              <w:top w:val="single" w:sz="4" w:space="0" w:color="auto"/>
              <w:bottom w:val="single" w:sz="4" w:space="0" w:color="auto"/>
              <w:right w:val="single" w:sz="6" w:space="0" w:color="auto"/>
            </w:tcBorders>
          </w:tcPr>
          <w:p w14:paraId="5C3909CE"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276F79" w:rsidRDefault="006C03CA" w:rsidP="0098090C">
            <w:pPr>
              <w:spacing w:before="80" w:after="80"/>
              <w:ind w:left="57"/>
            </w:pPr>
            <w:r w:rsidRPr="002579EA">
              <w:rPr>
                <w:lang w:val="fr-CA"/>
              </w:rPr>
              <w:t>V1.1.2</w:t>
            </w:r>
          </w:p>
        </w:tc>
        <w:tc>
          <w:tcPr>
            <w:tcW w:w="1588" w:type="dxa"/>
            <w:tcBorders>
              <w:top w:val="single" w:sz="4" w:space="0" w:color="auto"/>
              <w:left w:val="single" w:sz="6" w:space="0" w:color="auto"/>
              <w:bottom w:val="single" w:sz="4" w:space="0" w:color="auto"/>
              <w:right w:val="single" w:sz="6" w:space="0" w:color="auto"/>
            </w:tcBorders>
          </w:tcPr>
          <w:p w14:paraId="33E30540" w14:textId="446CBD46" w:rsidR="0098090C" w:rsidRPr="00276F79" w:rsidRDefault="006C03CA" w:rsidP="0098090C">
            <w:pPr>
              <w:spacing w:before="80" w:after="80"/>
              <w:ind w:left="57"/>
            </w:pPr>
            <w:r w:rsidRPr="002579EA">
              <w:rPr>
                <w:lang w:val="fr-CA"/>
              </w:rPr>
              <w:t>Avril</w:t>
            </w:r>
            <w:r w:rsidR="007D0F4B" w:rsidRPr="00276F79">
              <w:rPr>
                <w:lang w:val="fr-CA"/>
              </w:rPr>
              <w:t> </w:t>
            </w:r>
            <w:r w:rsidRPr="002579EA">
              <w:rPr>
                <w:lang w:val="fr-CA"/>
              </w:rPr>
              <w:t>2015</w:t>
            </w:r>
          </w:p>
        </w:tc>
        <w:tc>
          <w:tcPr>
            <w:tcW w:w="6804" w:type="dxa"/>
            <w:tcBorders>
              <w:top w:val="single" w:sz="4" w:space="0" w:color="auto"/>
              <w:bottom w:val="single" w:sz="4" w:space="0" w:color="auto"/>
              <w:right w:val="single" w:sz="6" w:space="0" w:color="auto"/>
            </w:tcBorders>
          </w:tcPr>
          <w:p w14:paraId="274D3607"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76F79" w:rsidRDefault="006C03CA" w:rsidP="001E306D">
            <w:pPr>
              <w:spacing w:before="80" w:after="80"/>
              <w:ind w:left="57"/>
            </w:pPr>
            <w:r w:rsidRPr="002579EA">
              <w:rPr>
                <w:lang w:val="fr-CA"/>
              </w:rPr>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276F79" w:rsidRDefault="006C03CA" w:rsidP="001E306D">
            <w:pPr>
              <w:spacing w:before="80" w:after="80"/>
              <w:ind w:left="57"/>
            </w:pPr>
            <w:r w:rsidRPr="002579EA">
              <w:rPr>
                <w:lang w:val="fr-CA"/>
              </w:rPr>
              <w:t>Août 2018</w:t>
            </w:r>
          </w:p>
        </w:tc>
        <w:tc>
          <w:tcPr>
            <w:tcW w:w="6804" w:type="dxa"/>
            <w:tcBorders>
              <w:top w:val="single" w:sz="4" w:space="0" w:color="auto"/>
              <w:bottom w:val="single" w:sz="4" w:space="0" w:color="auto"/>
              <w:right w:val="single" w:sz="6" w:space="0" w:color="auto"/>
            </w:tcBorders>
          </w:tcPr>
          <w:p w14:paraId="13CDFB6A" w14:textId="5C9FE6E8" w:rsidR="009A0CC4" w:rsidRPr="00276F79" w:rsidRDefault="006C03CA" w:rsidP="00262FAA">
            <w:pPr>
              <w:tabs>
                <w:tab w:val="left" w:pos="3261"/>
                <w:tab w:val="left" w:pos="4395"/>
              </w:tabs>
              <w:spacing w:before="80" w:after="80"/>
              <w:ind w:left="57"/>
            </w:pPr>
            <w:r w:rsidRPr="002579EA">
              <w:rPr>
                <w:lang w:val="fr-CA"/>
              </w:rPr>
              <w:t>Publication</w:t>
            </w:r>
          </w:p>
        </w:tc>
      </w:tr>
      <w:tr w:rsidR="00AA6465" w:rsidRPr="00276F79"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276F79" w:rsidRDefault="006C03CA" w:rsidP="001E306D">
            <w:pPr>
              <w:spacing w:before="80" w:after="80"/>
              <w:ind w:left="57"/>
            </w:pPr>
            <w:r w:rsidRPr="002579EA">
              <w:rPr>
                <w:lang w:val="fr-CA"/>
              </w:rPr>
              <w:t>V3.1.1</w:t>
            </w:r>
          </w:p>
        </w:tc>
        <w:tc>
          <w:tcPr>
            <w:tcW w:w="1588" w:type="dxa"/>
            <w:tcBorders>
              <w:top w:val="single" w:sz="4" w:space="0" w:color="auto"/>
              <w:left w:val="single" w:sz="6" w:space="0" w:color="auto"/>
              <w:bottom w:val="single" w:sz="4" w:space="0" w:color="auto"/>
              <w:right w:val="single" w:sz="6" w:space="0" w:color="auto"/>
            </w:tcBorders>
          </w:tcPr>
          <w:p w14:paraId="1D780C4A" w14:textId="1AA5F435" w:rsidR="000F1E06" w:rsidRPr="00276F79" w:rsidRDefault="006C03CA" w:rsidP="001E306D">
            <w:pPr>
              <w:spacing w:before="80" w:after="80"/>
              <w:ind w:left="57"/>
            </w:pPr>
            <w:r w:rsidRPr="002579EA">
              <w:rPr>
                <w:lang w:val="fr-CA"/>
              </w:rPr>
              <w:t>Novembre</w:t>
            </w:r>
            <w:r w:rsidR="007D0F4B" w:rsidRPr="00276F79">
              <w:rPr>
                <w:lang w:val="fr-CA"/>
              </w:rPr>
              <w:t> </w:t>
            </w:r>
            <w:r w:rsidRPr="002579EA">
              <w:rPr>
                <w:lang w:val="fr-CA"/>
              </w:rPr>
              <w:t>2019</w:t>
            </w:r>
          </w:p>
        </w:tc>
        <w:tc>
          <w:tcPr>
            <w:tcW w:w="6804" w:type="dxa"/>
            <w:tcBorders>
              <w:top w:val="single" w:sz="4" w:space="0" w:color="auto"/>
              <w:bottom w:val="single" w:sz="4" w:space="0" w:color="auto"/>
              <w:right w:val="single" w:sz="6" w:space="0" w:color="auto"/>
            </w:tcBorders>
          </w:tcPr>
          <w:p w14:paraId="217C2310" w14:textId="77777777" w:rsidR="000F1E06" w:rsidRPr="00276F79" w:rsidRDefault="006C03CA" w:rsidP="000F1E06">
            <w:pPr>
              <w:tabs>
                <w:tab w:val="left" w:pos="3261"/>
                <w:tab w:val="left" w:pos="4395"/>
              </w:tabs>
              <w:spacing w:before="80" w:after="80"/>
              <w:ind w:left="57"/>
            </w:pPr>
            <w:r w:rsidRPr="002579EA">
              <w:rPr>
                <w:lang w:val="fr-CA"/>
              </w:rPr>
              <w:t>Publication</w:t>
            </w:r>
          </w:p>
        </w:tc>
      </w:tr>
      <w:tr w:rsidR="00AA6465" w:rsidRPr="00B10070"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648EA28" w14:textId="6B965D8F" w:rsidR="004C3DAB" w:rsidRPr="00276F79" w:rsidRDefault="006C03CA" w:rsidP="001E306D">
            <w:pPr>
              <w:spacing w:before="80" w:after="80"/>
              <w:ind w:left="57"/>
            </w:pPr>
            <w:r w:rsidRPr="002579EA">
              <w:rPr>
                <w:lang w:val="fr-CA"/>
              </w:rPr>
              <w:t>Décembre</w:t>
            </w:r>
            <w:r w:rsidR="007D0F4B" w:rsidRPr="00276F79">
              <w:rPr>
                <w:lang w:val="fr-CA"/>
              </w:rPr>
              <w:t> </w:t>
            </w:r>
            <w:r w:rsidRPr="002579EA">
              <w:rPr>
                <w:lang w:val="fr-CA"/>
              </w:rPr>
              <w:t>2020</w:t>
            </w:r>
          </w:p>
        </w:tc>
        <w:tc>
          <w:tcPr>
            <w:tcW w:w="6804" w:type="dxa"/>
            <w:tcBorders>
              <w:top w:val="single" w:sz="4" w:space="0" w:color="auto"/>
              <w:bottom w:val="single" w:sz="4" w:space="0" w:color="auto"/>
              <w:right w:val="single" w:sz="6" w:space="0" w:color="auto"/>
            </w:tcBorders>
          </w:tcPr>
          <w:p w14:paraId="264BBFFF" w14:textId="41FFAD4C" w:rsidR="004C3DAB" w:rsidRPr="002579EA" w:rsidRDefault="006C03CA" w:rsidP="000F1E06">
            <w:pPr>
              <w:tabs>
                <w:tab w:val="left" w:pos="3261"/>
                <w:tab w:val="left" w:pos="4395"/>
              </w:tabs>
              <w:spacing w:before="80" w:after="80"/>
              <w:ind w:left="57"/>
              <w:rPr>
                <w:lang w:val="fr-CA"/>
              </w:rPr>
            </w:pPr>
            <w:r w:rsidRPr="002579EA">
              <w:rPr>
                <w:lang w:val="fr-CA"/>
              </w:rPr>
              <w:t xml:space="preserve">Procédure d’approbation </w:t>
            </w:r>
            <w:r w:rsidRPr="00276F79">
              <w:rPr>
                <w:lang w:val="fr-CA"/>
              </w:rPr>
              <w:t>de la version anglaise</w:t>
            </w:r>
            <w:r w:rsidR="00CE7F56">
              <w:rPr>
                <w:lang w:val="fr-CA"/>
              </w:rPr>
              <w:t xml:space="preserve"> </w:t>
            </w:r>
            <w:r w:rsidRPr="002579EA">
              <w:rPr>
                <w:lang w:val="fr-CA"/>
              </w:rPr>
              <w:t>AP 20210310</w:t>
            </w:r>
            <w:r w:rsidR="00CE7F56">
              <w:rPr>
                <w:lang w:val="fr-CA"/>
              </w:rPr>
              <w:t xml:space="preserve"> </w:t>
            </w:r>
            <w:r w:rsidRPr="00276F79">
              <w:rPr>
                <w:lang w:val="fr-CA"/>
              </w:rPr>
              <w:t>:</w:t>
            </w:r>
            <w:r w:rsidRPr="00276F79">
              <w:rPr>
                <w:lang w:val="fr-CA"/>
              </w:rPr>
              <w:tab/>
              <w:t xml:space="preserve">du </w:t>
            </w:r>
            <w:r w:rsidRPr="002579EA">
              <w:rPr>
                <w:lang w:val="fr-CA"/>
              </w:rPr>
              <w:t>10</w:t>
            </w:r>
            <w:r w:rsidRPr="00276F79">
              <w:rPr>
                <w:lang w:val="fr-CA"/>
              </w:rPr>
              <w:t> décembre </w:t>
            </w:r>
            <w:r w:rsidRPr="002579EA">
              <w:rPr>
                <w:lang w:val="fr-CA"/>
              </w:rPr>
              <w:t xml:space="preserve">2020 </w:t>
            </w:r>
            <w:r w:rsidRPr="00276F79">
              <w:rPr>
                <w:lang w:val="fr-CA"/>
              </w:rPr>
              <w:t>au</w:t>
            </w:r>
            <w:r w:rsidRPr="002579EA">
              <w:rPr>
                <w:lang w:val="fr-CA"/>
              </w:rPr>
              <w:t xml:space="preserve"> 10</w:t>
            </w:r>
            <w:r w:rsidRPr="00276F79">
              <w:rPr>
                <w:lang w:val="fr-CA"/>
              </w:rPr>
              <w:t> mars </w:t>
            </w:r>
            <w:r w:rsidRPr="002579EA">
              <w:rPr>
                <w:lang w:val="fr-CA"/>
              </w:rPr>
              <w:t>2021</w:t>
            </w:r>
          </w:p>
        </w:tc>
      </w:tr>
      <w:tr w:rsidR="00AA6465" w:rsidRPr="00276F79"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Pr="00276F79" w:rsidRDefault="006C03CA" w:rsidP="001E306D">
            <w:pPr>
              <w:spacing w:before="80" w:after="80"/>
              <w:ind w:left="57"/>
            </w:pPr>
            <w:r w:rsidRPr="002579EA">
              <w:rPr>
                <w:lang w:val="fr-CA"/>
              </w:rPr>
              <w:t>Mars 2021</w:t>
            </w:r>
          </w:p>
        </w:tc>
        <w:tc>
          <w:tcPr>
            <w:tcW w:w="6804" w:type="dxa"/>
            <w:tcBorders>
              <w:top w:val="single" w:sz="4" w:space="0" w:color="auto"/>
              <w:bottom w:val="single" w:sz="4" w:space="0" w:color="auto"/>
              <w:right w:val="single" w:sz="6" w:space="0" w:color="auto"/>
            </w:tcBorders>
          </w:tcPr>
          <w:p w14:paraId="33AFDEA7" w14:textId="61A06BE5" w:rsidR="00595F8A" w:rsidRPr="00276F79" w:rsidRDefault="006C03CA" w:rsidP="000F1E06">
            <w:pPr>
              <w:tabs>
                <w:tab w:val="left" w:pos="3261"/>
                <w:tab w:val="left" w:pos="4395"/>
              </w:tabs>
              <w:spacing w:before="80" w:after="80"/>
              <w:ind w:left="57"/>
            </w:pPr>
            <w:r w:rsidRPr="002579EA">
              <w:rPr>
                <w:lang w:val="fr-CA"/>
              </w:rPr>
              <w:t>Publication</w:t>
            </w:r>
          </w:p>
        </w:tc>
      </w:tr>
      <w:bookmarkEnd w:id="3"/>
    </w:tbl>
    <w:p w14:paraId="194E08AE" w14:textId="07D41465" w:rsidR="004C4431" w:rsidRPr="002579EA" w:rsidRDefault="004C4431" w:rsidP="002579EA">
      <w:pPr>
        <w:spacing w:after="0"/>
        <w:rPr>
          <w:rFonts w:ascii="Arial" w:hAnsi="Arial"/>
          <w:b/>
          <w:i/>
          <w:sz w:val="28"/>
        </w:rPr>
      </w:pPr>
    </w:p>
    <w:sectPr w:rsidR="004C4431" w:rsidRPr="002579EA" w:rsidSect="00961D40">
      <w:headerReference w:type="default" r:id="rId232"/>
      <w:footerReference w:type="default" r:id="rId233"/>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1764A" w14:textId="77777777" w:rsidR="009E42FE" w:rsidRPr="00276F79" w:rsidRDefault="009E42FE" w:rsidP="002579EA">
      <w:pPr>
        <w:spacing w:after="0"/>
      </w:pPr>
      <w:r w:rsidRPr="00276F79">
        <w:separator/>
      </w:r>
    </w:p>
  </w:endnote>
  <w:endnote w:type="continuationSeparator" w:id="0">
    <w:p w14:paraId="58A71732" w14:textId="77777777" w:rsidR="009E42FE" w:rsidRPr="00276F79" w:rsidRDefault="009E42FE" w:rsidP="002579EA">
      <w:pPr>
        <w:spacing w:after="0"/>
      </w:pPr>
      <w:r w:rsidRPr="00276F79">
        <w:continuationSeparator/>
      </w:r>
    </w:p>
  </w:endnote>
  <w:endnote w:type="continuationNotice" w:id="1">
    <w:p w14:paraId="174DF7CC" w14:textId="77777777" w:rsidR="009E42FE" w:rsidRDefault="009E42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276F79"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276F79" w:rsidRDefault="006C03CA" w:rsidP="00E550AC">
    <w:pPr>
      <w:pStyle w:val="Footer"/>
    </w:pPr>
    <w:r w:rsidRPr="00276F79">
      <w:rPr>
        <w:bCs/>
        <w:iCs/>
        <w:lang w:val="fr-CA"/>
      </w:rPr>
      <w:t>ETSI CEN CENELEC</w:t>
    </w:r>
  </w:p>
  <w:p w14:paraId="7880F68A" w14:textId="77777777" w:rsidR="007918FB" w:rsidRPr="00276F79" w:rsidRDefault="007918FB"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9BA9" w14:textId="77777777" w:rsidR="00BC746C" w:rsidRPr="00276F79" w:rsidRDefault="00BC746C" w:rsidP="00E550AC">
    <w:pPr>
      <w:pStyle w:val="Footer"/>
    </w:pPr>
    <w:r w:rsidRPr="00A00179">
      <w:rPr>
        <w:lang w:val="fr-CA"/>
      </w:rPr>
      <w:t>ETSI CEN CENELEC</w:t>
    </w:r>
  </w:p>
  <w:p w14:paraId="68E46168" w14:textId="77777777" w:rsidR="00BC746C" w:rsidRPr="00276F79" w:rsidRDefault="00BC746C"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31890" w14:textId="77777777" w:rsidR="009E42FE" w:rsidRPr="00276F79" w:rsidRDefault="009E42FE" w:rsidP="002579EA">
      <w:pPr>
        <w:spacing w:after="0"/>
      </w:pPr>
      <w:r w:rsidRPr="00276F79">
        <w:separator/>
      </w:r>
    </w:p>
  </w:footnote>
  <w:footnote w:type="continuationSeparator" w:id="0">
    <w:p w14:paraId="53B5C7AC" w14:textId="77777777" w:rsidR="009E42FE" w:rsidRPr="00276F79" w:rsidRDefault="009E42FE" w:rsidP="002579EA">
      <w:pPr>
        <w:spacing w:after="0"/>
      </w:pPr>
      <w:r w:rsidRPr="00276F79">
        <w:continuationSeparator/>
      </w:r>
    </w:p>
  </w:footnote>
  <w:footnote w:type="continuationNotice" w:id="1">
    <w:p w14:paraId="1DBE9BB6" w14:textId="77777777" w:rsidR="009E42FE" w:rsidRDefault="009E42F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Pr="00276F79" w:rsidRDefault="00104718">
    <w:pPr>
      <w:pStyle w:val="Header"/>
    </w:pPr>
  </w:p>
  <w:p w14:paraId="32D6BD15" w14:textId="77777777" w:rsidR="00104718" w:rsidRPr="00276F79" w:rsidRDefault="00104718"/>
  <w:p w14:paraId="7320AFF5" w14:textId="77777777" w:rsidR="00104718" w:rsidRPr="00276F79" w:rsidRDefault="00104718"/>
  <w:p w14:paraId="6BD316F4" w14:textId="77777777" w:rsidR="008E512F" w:rsidRPr="00276F79"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819B" w14:textId="019C9E13" w:rsidR="007918FB" w:rsidRPr="00276F79" w:rsidRDefault="007918FB">
    <w:pPr>
      <w:pStyle w:val="Header"/>
      <w:jc w:val="center"/>
    </w:pPr>
  </w:p>
  <w:p w14:paraId="22D6938C" w14:textId="77777777" w:rsidR="008E512F" w:rsidRPr="00276F79" w:rsidRDefault="008E512F" w:rsidP="00A001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84581354"/>
      <w:docPartObj>
        <w:docPartGallery w:val="Page Numbers (Top of Page)"/>
        <w:docPartUnique/>
      </w:docPartObj>
    </w:sdtPr>
    <w:sdtEndPr>
      <w:rPr>
        <w:noProof/>
      </w:rPr>
    </w:sdtEndPr>
    <w:sdtContent>
      <w:p w14:paraId="5A830257" w14:textId="615C47E2" w:rsidR="007918FB" w:rsidRPr="00A00179" w:rsidRDefault="006C03CA">
        <w:pPr>
          <w:pStyle w:val="Header"/>
          <w:jc w:val="center"/>
        </w:pPr>
        <w:r w:rsidRPr="00A00179">
          <w:rPr>
            <w:b w:val="0"/>
            <w:lang w:val="fr-CA"/>
          </w:rPr>
          <w:fldChar w:fldCharType="begin"/>
        </w:r>
        <w:r w:rsidRPr="00276F79">
          <w:rPr>
            <w:b w:val="0"/>
            <w:szCs w:val="18"/>
            <w:lang w:val="fr-CA"/>
          </w:rPr>
          <w:instrText xml:space="preserve"> PAGE  \* ROMAN  \* MERGEFORMAT </w:instrText>
        </w:r>
        <w:r w:rsidRPr="00A00179">
          <w:rPr>
            <w:b w:val="0"/>
            <w:lang w:val="fr-CA"/>
          </w:rPr>
          <w:fldChar w:fldCharType="separate"/>
        </w:r>
        <w:r w:rsidRPr="00276F79">
          <w:rPr>
            <w:bCs/>
            <w:szCs w:val="18"/>
            <w:lang w:val="fr-CA"/>
          </w:rPr>
          <w:t>XV</w:t>
        </w:r>
        <w:r w:rsidRPr="00A00179">
          <w:rPr>
            <w:b w:val="0"/>
            <w:lang w:val="fr-CA"/>
          </w:rPr>
          <w:fldChar w:fldCharType="end"/>
        </w:r>
      </w:p>
    </w:sdtContent>
  </w:sdt>
  <w:p w14:paraId="7FC08092" w14:textId="77777777" w:rsidR="007918FB" w:rsidRPr="00276F79"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6A2C7A95" w:rsidR="005813E8" w:rsidRPr="00A00179" w:rsidRDefault="005813E8" w:rsidP="00A00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3F82941E" w:rsidR="00961D40" w:rsidRPr="00276F79" w:rsidRDefault="006C03CA" w:rsidP="00A00179">
    <w:pPr>
      <w:pStyle w:val="Header"/>
      <w:framePr w:wrap="auto" w:vAnchor="text" w:hAnchor="margin" w:xAlign="center" w:y="1"/>
      <w:widowControl/>
      <w:rPr>
        <w:noProof w:val="0"/>
      </w:rPr>
    </w:pPr>
    <w:r w:rsidRPr="00A00179">
      <w:rPr>
        <w:b w:val="0"/>
        <w:lang w:val="fr-CA"/>
      </w:rPr>
      <w:fldChar w:fldCharType="begin"/>
    </w:r>
    <w:r w:rsidRPr="00276F79">
      <w:rPr>
        <w:b w:val="0"/>
        <w:noProof w:val="0"/>
        <w:lang w:val="fr-CA"/>
      </w:rPr>
      <w:instrText xml:space="preserve">page </w:instrText>
    </w:r>
    <w:r w:rsidRPr="00A00179">
      <w:rPr>
        <w:b w:val="0"/>
        <w:lang w:val="fr-CA"/>
      </w:rPr>
      <w:fldChar w:fldCharType="separate"/>
    </w:r>
    <w:r w:rsidRPr="00276F79">
      <w:rPr>
        <w:b w:val="0"/>
        <w:noProof w:val="0"/>
        <w:lang w:val="fr-CA"/>
      </w:rPr>
      <w:t>210</w:t>
    </w:r>
    <w:r w:rsidRPr="00A00179">
      <w:rPr>
        <w:b w:val="0"/>
        <w:lang w:val="fr-CA"/>
      </w:rPr>
      <w:fldChar w:fldCharType="end"/>
    </w:r>
  </w:p>
  <w:p w14:paraId="5FE01942" w14:textId="77777777" w:rsidR="00961D40" w:rsidRPr="00276F79"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06E281F"/>
    <w:multiLevelType w:val="hybridMultilevel"/>
    <w:tmpl w:val="EFCAC09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162614"/>
    <w:multiLevelType w:val="hybridMultilevel"/>
    <w:tmpl w:val="B4E41432"/>
    <w:lvl w:ilvl="0" w:tplc="3DF2C9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CE75EA"/>
    <w:multiLevelType w:val="hybridMultilevel"/>
    <w:tmpl w:val="41F231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15FE7"/>
    <w:multiLevelType w:val="hybridMultilevel"/>
    <w:tmpl w:val="1736DD48"/>
    <w:lvl w:ilvl="0" w:tplc="9A648ADA">
      <w:start w:val="1"/>
      <w:numFmt w:val="bullet"/>
      <w:pStyle w:val="B3"/>
      <w:lvlText w:val=""/>
      <w:lvlJc w:val="left"/>
      <w:pPr>
        <w:tabs>
          <w:tab w:val="num" w:pos="1644"/>
        </w:tabs>
        <w:ind w:left="1644" w:hanging="453"/>
      </w:pPr>
      <w:rPr>
        <w:rFonts w:ascii="Wingdings" w:hAnsi="Wingdings" w:hint="default"/>
      </w:rPr>
    </w:lvl>
    <w:lvl w:ilvl="1" w:tplc="46DE1C16">
      <w:start w:val="1"/>
      <w:numFmt w:val="bullet"/>
      <w:lvlText w:val="o"/>
      <w:lvlJc w:val="left"/>
      <w:pPr>
        <w:tabs>
          <w:tab w:val="num" w:pos="1440"/>
        </w:tabs>
        <w:ind w:left="1440" w:hanging="360"/>
      </w:pPr>
      <w:rPr>
        <w:rFonts w:ascii="Courier New" w:hAnsi="Courier New" w:hint="default"/>
      </w:rPr>
    </w:lvl>
    <w:lvl w:ilvl="2" w:tplc="ED56BC6C">
      <w:start w:val="1"/>
      <w:numFmt w:val="bullet"/>
      <w:lvlText w:val=""/>
      <w:lvlJc w:val="left"/>
      <w:pPr>
        <w:tabs>
          <w:tab w:val="num" w:pos="2160"/>
        </w:tabs>
        <w:ind w:left="2160" w:hanging="360"/>
      </w:pPr>
      <w:rPr>
        <w:rFonts w:ascii="Wingdings" w:hAnsi="Wingdings" w:hint="default"/>
      </w:rPr>
    </w:lvl>
    <w:lvl w:ilvl="3" w:tplc="F0966C80" w:tentative="1">
      <w:start w:val="1"/>
      <w:numFmt w:val="bullet"/>
      <w:lvlText w:val=""/>
      <w:lvlJc w:val="left"/>
      <w:pPr>
        <w:tabs>
          <w:tab w:val="num" w:pos="2880"/>
        </w:tabs>
        <w:ind w:left="2880" w:hanging="360"/>
      </w:pPr>
      <w:rPr>
        <w:rFonts w:ascii="Symbol" w:hAnsi="Symbol" w:hint="default"/>
      </w:rPr>
    </w:lvl>
    <w:lvl w:ilvl="4" w:tplc="DE8A0E42" w:tentative="1">
      <w:start w:val="1"/>
      <w:numFmt w:val="bullet"/>
      <w:lvlText w:val="o"/>
      <w:lvlJc w:val="left"/>
      <w:pPr>
        <w:tabs>
          <w:tab w:val="num" w:pos="3600"/>
        </w:tabs>
        <w:ind w:left="3600" w:hanging="360"/>
      </w:pPr>
      <w:rPr>
        <w:rFonts w:ascii="Courier New" w:hAnsi="Courier New" w:hint="default"/>
      </w:rPr>
    </w:lvl>
    <w:lvl w:ilvl="5" w:tplc="52C22E76" w:tentative="1">
      <w:start w:val="1"/>
      <w:numFmt w:val="bullet"/>
      <w:lvlText w:val=""/>
      <w:lvlJc w:val="left"/>
      <w:pPr>
        <w:tabs>
          <w:tab w:val="num" w:pos="4320"/>
        </w:tabs>
        <w:ind w:left="4320" w:hanging="360"/>
      </w:pPr>
      <w:rPr>
        <w:rFonts w:ascii="Wingdings" w:hAnsi="Wingdings" w:hint="default"/>
      </w:rPr>
    </w:lvl>
    <w:lvl w:ilvl="6" w:tplc="B164FE78" w:tentative="1">
      <w:start w:val="1"/>
      <w:numFmt w:val="bullet"/>
      <w:lvlText w:val=""/>
      <w:lvlJc w:val="left"/>
      <w:pPr>
        <w:tabs>
          <w:tab w:val="num" w:pos="5040"/>
        </w:tabs>
        <w:ind w:left="5040" w:hanging="360"/>
      </w:pPr>
      <w:rPr>
        <w:rFonts w:ascii="Symbol" w:hAnsi="Symbol" w:hint="default"/>
      </w:rPr>
    </w:lvl>
    <w:lvl w:ilvl="7" w:tplc="0956757E" w:tentative="1">
      <w:start w:val="1"/>
      <w:numFmt w:val="bullet"/>
      <w:lvlText w:val="o"/>
      <w:lvlJc w:val="left"/>
      <w:pPr>
        <w:tabs>
          <w:tab w:val="num" w:pos="5760"/>
        </w:tabs>
        <w:ind w:left="5760" w:hanging="360"/>
      </w:pPr>
      <w:rPr>
        <w:rFonts w:ascii="Courier New" w:hAnsi="Courier New" w:hint="default"/>
      </w:rPr>
    </w:lvl>
    <w:lvl w:ilvl="8" w:tplc="C5F4C8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147D5"/>
    <w:multiLevelType w:val="hybridMultilevel"/>
    <w:tmpl w:val="E2625E0C"/>
    <w:lvl w:ilvl="0" w:tplc="1840C782">
      <w:start w:val="1"/>
      <w:numFmt w:val="bullet"/>
      <w:lvlText w:val=""/>
      <w:lvlJc w:val="left"/>
      <w:pPr>
        <w:ind w:left="720" w:hanging="360"/>
      </w:pPr>
      <w:rPr>
        <w:rFonts w:ascii="Symbol" w:hAnsi="Symbol" w:hint="default"/>
      </w:rPr>
    </w:lvl>
    <w:lvl w:ilvl="1" w:tplc="60307BF0" w:tentative="1">
      <w:start w:val="1"/>
      <w:numFmt w:val="bullet"/>
      <w:lvlText w:val="o"/>
      <w:lvlJc w:val="left"/>
      <w:pPr>
        <w:ind w:left="1440" w:hanging="360"/>
      </w:pPr>
      <w:rPr>
        <w:rFonts w:ascii="Courier New" w:hAnsi="Courier New" w:cs="Courier New" w:hint="default"/>
      </w:rPr>
    </w:lvl>
    <w:lvl w:ilvl="2" w:tplc="11F082FA" w:tentative="1">
      <w:start w:val="1"/>
      <w:numFmt w:val="bullet"/>
      <w:lvlText w:val=""/>
      <w:lvlJc w:val="left"/>
      <w:pPr>
        <w:ind w:left="2160" w:hanging="360"/>
      </w:pPr>
      <w:rPr>
        <w:rFonts w:ascii="Wingdings" w:hAnsi="Wingdings" w:hint="default"/>
      </w:rPr>
    </w:lvl>
    <w:lvl w:ilvl="3" w:tplc="235A8816" w:tentative="1">
      <w:start w:val="1"/>
      <w:numFmt w:val="bullet"/>
      <w:lvlText w:val=""/>
      <w:lvlJc w:val="left"/>
      <w:pPr>
        <w:ind w:left="2880" w:hanging="360"/>
      </w:pPr>
      <w:rPr>
        <w:rFonts w:ascii="Symbol" w:hAnsi="Symbol" w:hint="default"/>
      </w:rPr>
    </w:lvl>
    <w:lvl w:ilvl="4" w:tplc="18B66E28" w:tentative="1">
      <w:start w:val="1"/>
      <w:numFmt w:val="bullet"/>
      <w:lvlText w:val="o"/>
      <w:lvlJc w:val="left"/>
      <w:pPr>
        <w:ind w:left="3600" w:hanging="360"/>
      </w:pPr>
      <w:rPr>
        <w:rFonts w:ascii="Courier New" w:hAnsi="Courier New" w:cs="Courier New" w:hint="default"/>
      </w:rPr>
    </w:lvl>
    <w:lvl w:ilvl="5" w:tplc="8E026728" w:tentative="1">
      <w:start w:val="1"/>
      <w:numFmt w:val="bullet"/>
      <w:lvlText w:val=""/>
      <w:lvlJc w:val="left"/>
      <w:pPr>
        <w:ind w:left="4320" w:hanging="360"/>
      </w:pPr>
      <w:rPr>
        <w:rFonts w:ascii="Wingdings" w:hAnsi="Wingdings" w:hint="default"/>
      </w:rPr>
    </w:lvl>
    <w:lvl w:ilvl="6" w:tplc="E7C4F624" w:tentative="1">
      <w:start w:val="1"/>
      <w:numFmt w:val="bullet"/>
      <w:lvlText w:val=""/>
      <w:lvlJc w:val="left"/>
      <w:pPr>
        <w:ind w:left="5040" w:hanging="360"/>
      </w:pPr>
      <w:rPr>
        <w:rFonts w:ascii="Symbol" w:hAnsi="Symbol" w:hint="default"/>
      </w:rPr>
    </w:lvl>
    <w:lvl w:ilvl="7" w:tplc="6088D590" w:tentative="1">
      <w:start w:val="1"/>
      <w:numFmt w:val="bullet"/>
      <w:lvlText w:val="o"/>
      <w:lvlJc w:val="left"/>
      <w:pPr>
        <w:ind w:left="5760" w:hanging="360"/>
      </w:pPr>
      <w:rPr>
        <w:rFonts w:ascii="Courier New" w:hAnsi="Courier New" w:cs="Courier New" w:hint="default"/>
      </w:rPr>
    </w:lvl>
    <w:lvl w:ilvl="8" w:tplc="8F8C5232" w:tentative="1">
      <w:start w:val="1"/>
      <w:numFmt w:val="bullet"/>
      <w:lvlText w:val=""/>
      <w:lvlJc w:val="left"/>
      <w:pPr>
        <w:ind w:left="6480" w:hanging="360"/>
      </w:pPr>
      <w:rPr>
        <w:rFonts w:ascii="Wingdings" w:hAnsi="Wingdings" w:hint="default"/>
      </w:rPr>
    </w:lvl>
  </w:abstractNum>
  <w:abstractNum w:abstractNumId="8" w15:restartNumberingAfterBreak="0">
    <w:nsid w:val="227F1CE6"/>
    <w:multiLevelType w:val="hybridMultilevel"/>
    <w:tmpl w:val="FA3C5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F978E9"/>
    <w:multiLevelType w:val="hybridMultilevel"/>
    <w:tmpl w:val="669A7826"/>
    <w:lvl w:ilvl="0" w:tplc="1A80E9E2">
      <w:start w:val="1"/>
      <w:numFmt w:val="bullet"/>
      <w:pStyle w:val="B1"/>
      <w:lvlText w:val=""/>
      <w:lvlJc w:val="left"/>
      <w:pPr>
        <w:tabs>
          <w:tab w:val="num" w:pos="737"/>
        </w:tabs>
        <w:ind w:left="737" w:hanging="453"/>
      </w:pPr>
      <w:rPr>
        <w:rFonts w:ascii="Symbol" w:hAnsi="Symbol" w:hint="default"/>
        <w:color w:val="auto"/>
      </w:rPr>
    </w:lvl>
    <w:lvl w:ilvl="1" w:tplc="0E0A0ADE" w:tentative="1">
      <w:start w:val="1"/>
      <w:numFmt w:val="bullet"/>
      <w:lvlText w:val="o"/>
      <w:lvlJc w:val="left"/>
      <w:pPr>
        <w:tabs>
          <w:tab w:val="num" w:pos="1440"/>
        </w:tabs>
        <w:ind w:left="1440" w:hanging="360"/>
      </w:pPr>
      <w:rPr>
        <w:rFonts w:ascii="Courier New" w:hAnsi="Courier New" w:hint="default"/>
      </w:rPr>
    </w:lvl>
    <w:lvl w:ilvl="2" w:tplc="4B86ECEE" w:tentative="1">
      <w:start w:val="1"/>
      <w:numFmt w:val="bullet"/>
      <w:lvlText w:val=""/>
      <w:lvlJc w:val="left"/>
      <w:pPr>
        <w:tabs>
          <w:tab w:val="num" w:pos="2160"/>
        </w:tabs>
        <w:ind w:left="2160" w:hanging="360"/>
      </w:pPr>
      <w:rPr>
        <w:rFonts w:ascii="Wingdings" w:hAnsi="Wingdings" w:hint="default"/>
      </w:rPr>
    </w:lvl>
    <w:lvl w:ilvl="3" w:tplc="E73C97D6" w:tentative="1">
      <w:start w:val="1"/>
      <w:numFmt w:val="bullet"/>
      <w:lvlText w:val=""/>
      <w:lvlJc w:val="left"/>
      <w:pPr>
        <w:tabs>
          <w:tab w:val="num" w:pos="2880"/>
        </w:tabs>
        <w:ind w:left="2880" w:hanging="360"/>
      </w:pPr>
      <w:rPr>
        <w:rFonts w:ascii="Symbol" w:hAnsi="Symbol" w:hint="default"/>
      </w:rPr>
    </w:lvl>
    <w:lvl w:ilvl="4" w:tplc="58DA254C" w:tentative="1">
      <w:start w:val="1"/>
      <w:numFmt w:val="bullet"/>
      <w:lvlText w:val="o"/>
      <w:lvlJc w:val="left"/>
      <w:pPr>
        <w:tabs>
          <w:tab w:val="num" w:pos="3600"/>
        </w:tabs>
        <w:ind w:left="3600" w:hanging="360"/>
      </w:pPr>
      <w:rPr>
        <w:rFonts w:ascii="Courier New" w:hAnsi="Courier New" w:hint="default"/>
      </w:rPr>
    </w:lvl>
    <w:lvl w:ilvl="5" w:tplc="388EE6E0" w:tentative="1">
      <w:start w:val="1"/>
      <w:numFmt w:val="bullet"/>
      <w:lvlText w:val=""/>
      <w:lvlJc w:val="left"/>
      <w:pPr>
        <w:tabs>
          <w:tab w:val="num" w:pos="4320"/>
        </w:tabs>
        <w:ind w:left="4320" w:hanging="360"/>
      </w:pPr>
      <w:rPr>
        <w:rFonts w:ascii="Wingdings" w:hAnsi="Wingdings" w:hint="default"/>
      </w:rPr>
    </w:lvl>
    <w:lvl w:ilvl="6" w:tplc="BBF0687C" w:tentative="1">
      <w:start w:val="1"/>
      <w:numFmt w:val="bullet"/>
      <w:lvlText w:val=""/>
      <w:lvlJc w:val="left"/>
      <w:pPr>
        <w:tabs>
          <w:tab w:val="num" w:pos="5040"/>
        </w:tabs>
        <w:ind w:left="5040" w:hanging="360"/>
      </w:pPr>
      <w:rPr>
        <w:rFonts w:ascii="Symbol" w:hAnsi="Symbol" w:hint="default"/>
      </w:rPr>
    </w:lvl>
    <w:lvl w:ilvl="7" w:tplc="B73C2EEA" w:tentative="1">
      <w:start w:val="1"/>
      <w:numFmt w:val="bullet"/>
      <w:lvlText w:val="o"/>
      <w:lvlJc w:val="left"/>
      <w:pPr>
        <w:tabs>
          <w:tab w:val="num" w:pos="5760"/>
        </w:tabs>
        <w:ind w:left="5760" w:hanging="360"/>
      </w:pPr>
      <w:rPr>
        <w:rFonts w:ascii="Courier New" w:hAnsi="Courier New" w:hint="default"/>
      </w:rPr>
    </w:lvl>
    <w:lvl w:ilvl="8" w:tplc="225EE8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F798C"/>
    <w:multiLevelType w:val="hybridMultilevel"/>
    <w:tmpl w:val="661EF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F46342"/>
    <w:multiLevelType w:val="hybridMultilevel"/>
    <w:tmpl w:val="5F3850BA"/>
    <w:lvl w:ilvl="0" w:tplc="630404A4">
      <w:numFmt w:val="bullet"/>
      <w:lvlText w:val="-"/>
      <w:lvlJc w:val="left"/>
      <w:pPr>
        <w:ind w:left="644" w:hanging="360"/>
      </w:pPr>
      <w:rPr>
        <w:rFonts w:ascii="Times New Roman" w:eastAsia="Times New Roma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2" w15:restartNumberingAfterBreak="0">
    <w:nsid w:val="349D3891"/>
    <w:multiLevelType w:val="hybridMultilevel"/>
    <w:tmpl w:val="B5309FF6"/>
    <w:lvl w:ilvl="0" w:tplc="1BD88C18">
      <w:start w:val="1"/>
      <w:numFmt w:val="bullet"/>
      <w:lvlText w:val=""/>
      <w:lvlJc w:val="left"/>
      <w:pPr>
        <w:ind w:left="720" w:hanging="360"/>
      </w:pPr>
      <w:rPr>
        <w:rFonts w:ascii="Symbol" w:hAnsi="Symbol" w:hint="default"/>
      </w:rPr>
    </w:lvl>
    <w:lvl w:ilvl="1" w:tplc="20E8EB96" w:tentative="1">
      <w:start w:val="1"/>
      <w:numFmt w:val="bullet"/>
      <w:lvlText w:val="o"/>
      <w:lvlJc w:val="left"/>
      <w:pPr>
        <w:ind w:left="1440" w:hanging="360"/>
      </w:pPr>
      <w:rPr>
        <w:rFonts w:ascii="Courier New" w:hAnsi="Courier New" w:cs="Courier New" w:hint="default"/>
      </w:rPr>
    </w:lvl>
    <w:lvl w:ilvl="2" w:tplc="78747408" w:tentative="1">
      <w:start w:val="1"/>
      <w:numFmt w:val="bullet"/>
      <w:lvlText w:val=""/>
      <w:lvlJc w:val="left"/>
      <w:pPr>
        <w:ind w:left="2160" w:hanging="360"/>
      </w:pPr>
      <w:rPr>
        <w:rFonts w:ascii="Wingdings" w:hAnsi="Wingdings" w:hint="default"/>
      </w:rPr>
    </w:lvl>
    <w:lvl w:ilvl="3" w:tplc="B596E3CA" w:tentative="1">
      <w:start w:val="1"/>
      <w:numFmt w:val="bullet"/>
      <w:lvlText w:val=""/>
      <w:lvlJc w:val="left"/>
      <w:pPr>
        <w:ind w:left="2880" w:hanging="360"/>
      </w:pPr>
      <w:rPr>
        <w:rFonts w:ascii="Symbol" w:hAnsi="Symbol" w:hint="default"/>
      </w:rPr>
    </w:lvl>
    <w:lvl w:ilvl="4" w:tplc="46D01048" w:tentative="1">
      <w:start w:val="1"/>
      <w:numFmt w:val="bullet"/>
      <w:lvlText w:val="o"/>
      <w:lvlJc w:val="left"/>
      <w:pPr>
        <w:ind w:left="3600" w:hanging="360"/>
      </w:pPr>
      <w:rPr>
        <w:rFonts w:ascii="Courier New" w:hAnsi="Courier New" w:cs="Courier New" w:hint="default"/>
      </w:rPr>
    </w:lvl>
    <w:lvl w:ilvl="5" w:tplc="EE46AE44" w:tentative="1">
      <w:start w:val="1"/>
      <w:numFmt w:val="bullet"/>
      <w:lvlText w:val=""/>
      <w:lvlJc w:val="left"/>
      <w:pPr>
        <w:ind w:left="4320" w:hanging="360"/>
      </w:pPr>
      <w:rPr>
        <w:rFonts w:ascii="Wingdings" w:hAnsi="Wingdings" w:hint="default"/>
      </w:rPr>
    </w:lvl>
    <w:lvl w:ilvl="6" w:tplc="0E2E62DA" w:tentative="1">
      <w:start w:val="1"/>
      <w:numFmt w:val="bullet"/>
      <w:lvlText w:val=""/>
      <w:lvlJc w:val="left"/>
      <w:pPr>
        <w:ind w:left="5040" w:hanging="360"/>
      </w:pPr>
      <w:rPr>
        <w:rFonts w:ascii="Symbol" w:hAnsi="Symbol" w:hint="default"/>
      </w:rPr>
    </w:lvl>
    <w:lvl w:ilvl="7" w:tplc="A8CC1A30" w:tentative="1">
      <w:start w:val="1"/>
      <w:numFmt w:val="bullet"/>
      <w:lvlText w:val="o"/>
      <w:lvlJc w:val="left"/>
      <w:pPr>
        <w:ind w:left="5760" w:hanging="360"/>
      </w:pPr>
      <w:rPr>
        <w:rFonts w:ascii="Courier New" w:hAnsi="Courier New" w:cs="Courier New" w:hint="default"/>
      </w:rPr>
    </w:lvl>
    <w:lvl w:ilvl="8" w:tplc="ECDC7836" w:tentative="1">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hybridMultilevel"/>
    <w:tmpl w:val="E9C00184"/>
    <w:lvl w:ilvl="0" w:tplc="31748894">
      <w:start w:val="1"/>
      <w:numFmt w:val="decimal"/>
      <w:pStyle w:val="BN"/>
      <w:lvlText w:val="%1)"/>
      <w:lvlJc w:val="left"/>
      <w:pPr>
        <w:tabs>
          <w:tab w:val="num" w:pos="737"/>
        </w:tabs>
        <w:ind w:left="737" w:hanging="453"/>
      </w:pPr>
      <w:rPr>
        <w:rFonts w:hint="default"/>
      </w:rPr>
    </w:lvl>
    <w:lvl w:ilvl="1" w:tplc="23E0C7D4" w:tentative="1">
      <w:start w:val="1"/>
      <w:numFmt w:val="lowerLetter"/>
      <w:lvlText w:val="%2."/>
      <w:lvlJc w:val="left"/>
      <w:pPr>
        <w:tabs>
          <w:tab w:val="num" w:pos="1440"/>
        </w:tabs>
        <w:ind w:left="1440" w:hanging="360"/>
      </w:pPr>
    </w:lvl>
    <w:lvl w:ilvl="2" w:tplc="A60C9080" w:tentative="1">
      <w:start w:val="1"/>
      <w:numFmt w:val="lowerRoman"/>
      <w:lvlText w:val="%3."/>
      <w:lvlJc w:val="right"/>
      <w:pPr>
        <w:tabs>
          <w:tab w:val="num" w:pos="2160"/>
        </w:tabs>
        <w:ind w:left="2160" w:hanging="180"/>
      </w:pPr>
    </w:lvl>
    <w:lvl w:ilvl="3" w:tplc="053636F4" w:tentative="1">
      <w:start w:val="1"/>
      <w:numFmt w:val="decimal"/>
      <w:lvlText w:val="%4."/>
      <w:lvlJc w:val="left"/>
      <w:pPr>
        <w:tabs>
          <w:tab w:val="num" w:pos="2880"/>
        </w:tabs>
        <w:ind w:left="2880" w:hanging="360"/>
      </w:pPr>
    </w:lvl>
    <w:lvl w:ilvl="4" w:tplc="815AEA74" w:tentative="1">
      <w:start w:val="1"/>
      <w:numFmt w:val="lowerLetter"/>
      <w:lvlText w:val="%5."/>
      <w:lvlJc w:val="left"/>
      <w:pPr>
        <w:tabs>
          <w:tab w:val="num" w:pos="3600"/>
        </w:tabs>
        <w:ind w:left="3600" w:hanging="360"/>
      </w:pPr>
    </w:lvl>
    <w:lvl w:ilvl="5" w:tplc="E29E567E" w:tentative="1">
      <w:start w:val="1"/>
      <w:numFmt w:val="lowerRoman"/>
      <w:lvlText w:val="%6."/>
      <w:lvlJc w:val="right"/>
      <w:pPr>
        <w:tabs>
          <w:tab w:val="num" w:pos="4320"/>
        </w:tabs>
        <w:ind w:left="4320" w:hanging="180"/>
      </w:pPr>
    </w:lvl>
    <w:lvl w:ilvl="6" w:tplc="8EB0674C" w:tentative="1">
      <w:start w:val="1"/>
      <w:numFmt w:val="decimal"/>
      <w:lvlText w:val="%7."/>
      <w:lvlJc w:val="left"/>
      <w:pPr>
        <w:tabs>
          <w:tab w:val="num" w:pos="5040"/>
        </w:tabs>
        <w:ind w:left="5040" w:hanging="360"/>
      </w:pPr>
    </w:lvl>
    <w:lvl w:ilvl="7" w:tplc="321EF564" w:tentative="1">
      <w:start w:val="1"/>
      <w:numFmt w:val="lowerLetter"/>
      <w:lvlText w:val="%8."/>
      <w:lvlJc w:val="left"/>
      <w:pPr>
        <w:tabs>
          <w:tab w:val="num" w:pos="5760"/>
        </w:tabs>
        <w:ind w:left="5760" w:hanging="360"/>
      </w:pPr>
    </w:lvl>
    <w:lvl w:ilvl="8" w:tplc="89AE6250" w:tentative="1">
      <w:start w:val="1"/>
      <w:numFmt w:val="lowerRoman"/>
      <w:lvlText w:val="%9."/>
      <w:lvlJc w:val="right"/>
      <w:pPr>
        <w:tabs>
          <w:tab w:val="num" w:pos="6480"/>
        </w:tabs>
        <w:ind w:left="6480" w:hanging="180"/>
      </w:pPr>
    </w:lvl>
  </w:abstractNum>
  <w:abstractNum w:abstractNumId="14" w15:restartNumberingAfterBreak="0">
    <w:nsid w:val="3B4C1C3E"/>
    <w:multiLevelType w:val="hybridMultilevel"/>
    <w:tmpl w:val="6510A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B02365"/>
    <w:multiLevelType w:val="hybridMultilevel"/>
    <w:tmpl w:val="41EC5A5E"/>
    <w:lvl w:ilvl="0" w:tplc="4DC4E90C">
      <w:start w:val="1"/>
      <w:numFmt w:val="decimal"/>
      <w:lvlText w:val="%1."/>
      <w:lvlJc w:val="left"/>
      <w:pPr>
        <w:ind w:left="1020" w:hanging="360"/>
      </w:pPr>
    </w:lvl>
    <w:lvl w:ilvl="1" w:tplc="2EF4AD04">
      <w:start w:val="1"/>
      <w:numFmt w:val="decimal"/>
      <w:lvlText w:val="%2."/>
      <w:lvlJc w:val="left"/>
      <w:pPr>
        <w:ind w:left="1020" w:hanging="360"/>
      </w:pPr>
    </w:lvl>
    <w:lvl w:ilvl="2" w:tplc="DF740AB2">
      <w:start w:val="1"/>
      <w:numFmt w:val="decimal"/>
      <w:lvlText w:val="%3."/>
      <w:lvlJc w:val="left"/>
      <w:pPr>
        <w:ind w:left="1020" w:hanging="360"/>
      </w:pPr>
    </w:lvl>
    <w:lvl w:ilvl="3" w:tplc="9128310C">
      <w:start w:val="1"/>
      <w:numFmt w:val="decimal"/>
      <w:lvlText w:val="%4."/>
      <w:lvlJc w:val="left"/>
      <w:pPr>
        <w:ind w:left="1020" w:hanging="360"/>
      </w:pPr>
    </w:lvl>
    <w:lvl w:ilvl="4" w:tplc="0128C1C4">
      <w:start w:val="1"/>
      <w:numFmt w:val="decimal"/>
      <w:lvlText w:val="%5."/>
      <w:lvlJc w:val="left"/>
      <w:pPr>
        <w:ind w:left="1020" w:hanging="360"/>
      </w:pPr>
    </w:lvl>
    <w:lvl w:ilvl="5" w:tplc="235E437C">
      <w:start w:val="1"/>
      <w:numFmt w:val="decimal"/>
      <w:lvlText w:val="%6."/>
      <w:lvlJc w:val="left"/>
      <w:pPr>
        <w:ind w:left="1020" w:hanging="360"/>
      </w:pPr>
    </w:lvl>
    <w:lvl w:ilvl="6" w:tplc="3DA447E6">
      <w:start w:val="1"/>
      <w:numFmt w:val="decimal"/>
      <w:lvlText w:val="%7."/>
      <w:lvlJc w:val="left"/>
      <w:pPr>
        <w:ind w:left="1020" w:hanging="360"/>
      </w:pPr>
    </w:lvl>
    <w:lvl w:ilvl="7" w:tplc="B582C5B6">
      <w:start w:val="1"/>
      <w:numFmt w:val="decimal"/>
      <w:lvlText w:val="%8."/>
      <w:lvlJc w:val="left"/>
      <w:pPr>
        <w:ind w:left="1020" w:hanging="360"/>
      </w:pPr>
    </w:lvl>
    <w:lvl w:ilvl="8" w:tplc="86C6E2E8">
      <w:start w:val="1"/>
      <w:numFmt w:val="decimal"/>
      <w:lvlText w:val="%9."/>
      <w:lvlJc w:val="left"/>
      <w:pPr>
        <w:ind w:left="1020" w:hanging="360"/>
      </w:pPr>
    </w:lvl>
  </w:abstractNum>
  <w:abstractNum w:abstractNumId="16" w15:restartNumberingAfterBreak="0">
    <w:nsid w:val="49E77652"/>
    <w:multiLevelType w:val="hybridMultilevel"/>
    <w:tmpl w:val="04C8DF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2D3CBA"/>
    <w:multiLevelType w:val="hybridMultilevel"/>
    <w:tmpl w:val="62BEAD20"/>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6590BA10" w:tentative="1">
      <w:start w:val="1"/>
      <w:numFmt w:val="lowerLetter"/>
      <w:lvlText w:val="%2."/>
      <w:lvlJc w:val="left"/>
      <w:pPr>
        <w:tabs>
          <w:tab w:val="num" w:pos="1440"/>
        </w:tabs>
        <w:ind w:left="1440" w:hanging="360"/>
      </w:pPr>
    </w:lvl>
    <w:lvl w:ilvl="2" w:tplc="9280CC16" w:tentative="1">
      <w:start w:val="1"/>
      <w:numFmt w:val="lowerRoman"/>
      <w:lvlText w:val="%3."/>
      <w:lvlJc w:val="right"/>
      <w:pPr>
        <w:tabs>
          <w:tab w:val="num" w:pos="2160"/>
        </w:tabs>
        <w:ind w:left="2160" w:hanging="180"/>
      </w:pPr>
    </w:lvl>
    <w:lvl w:ilvl="3" w:tplc="F02EDB20" w:tentative="1">
      <w:start w:val="1"/>
      <w:numFmt w:val="decimal"/>
      <w:lvlText w:val="%4."/>
      <w:lvlJc w:val="left"/>
      <w:pPr>
        <w:tabs>
          <w:tab w:val="num" w:pos="2880"/>
        </w:tabs>
        <w:ind w:left="2880" w:hanging="360"/>
      </w:pPr>
    </w:lvl>
    <w:lvl w:ilvl="4" w:tplc="1D640746" w:tentative="1">
      <w:start w:val="1"/>
      <w:numFmt w:val="lowerLetter"/>
      <w:lvlText w:val="%5."/>
      <w:lvlJc w:val="left"/>
      <w:pPr>
        <w:tabs>
          <w:tab w:val="num" w:pos="3600"/>
        </w:tabs>
        <w:ind w:left="3600" w:hanging="360"/>
      </w:pPr>
    </w:lvl>
    <w:lvl w:ilvl="5" w:tplc="5A40A7C2" w:tentative="1">
      <w:start w:val="1"/>
      <w:numFmt w:val="lowerRoman"/>
      <w:lvlText w:val="%6."/>
      <w:lvlJc w:val="right"/>
      <w:pPr>
        <w:tabs>
          <w:tab w:val="num" w:pos="4320"/>
        </w:tabs>
        <w:ind w:left="4320" w:hanging="180"/>
      </w:pPr>
    </w:lvl>
    <w:lvl w:ilvl="6" w:tplc="401A7212" w:tentative="1">
      <w:start w:val="1"/>
      <w:numFmt w:val="decimal"/>
      <w:lvlText w:val="%7."/>
      <w:lvlJc w:val="left"/>
      <w:pPr>
        <w:tabs>
          <w:tab w:val="num" w:pos="5040"/>
        </w:tabs>
        <w:ind w:left="5040" w:hanging="360"/>
      </w:pPr>
    </w:lvl>
    <w:lvl w:ilvl="7" w:tplc="9462FD46" w:tentative="1">
      <w:start w:val="1"/>
      <w:numFmt w:val="lowerLetter"/>
      <w:lvlText w:val="%8."/>
      <w:lvlJc w:val="left"/>
      <w:pPr>
        <w:tabs>
          <w:tab w:val="num" w:pos="5760"/>
        </w:tabs>
        <w:ind w:left="5760" w:hanging="360"/>
      </w:pPr>
    </w:lvl>
    <w:lvl w:ilvl="8" w:tplc="F1783040" w:tentative="1">
      <w:start w:val="1"/>
      <w:numFmt w:val="lowerRoman"/>
      <w:lvlText w:val="%9."/>
      <w:lvlJc w:val="right"/>
      <w:pPr>
        <w:tabs>
          <w:tab w:val="num" w:pos="6480"/>
        </w:tabs>
        <w:ind w:left="6480" w:hanging="180"/>
      </w:pPr>
    </w:lvl>
  </w:abstractNum>
  <w:abstractNum w:abstractNumId="18" w15:restartNumberingAfterBreak="0">
    <w:nsid w:val="4F751177"/>
    <w:multiLevelType w:val="hybridMultilevel"/>
    <w:tmpl w:val="705CE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892165"/>
    <w:multiLevelType w:val="hybridMultilevel"/>
    <w:tmpl w:val="18B0600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0" w15:restartNumberingAfterBreak="0">
    <w:nsid w:val="56B7046C"/>
    <w:multiLevelType w:val="hybridMultilevel"/>
    <w:tmpl w:val="88F0E69A"/>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3D3656D"/>
    <w:multiLevelType w:val="hybridMultilevel"/>
    <w:tmpl w:val="F2AEB602"/>
    <w:lvl w:ilvl="0" w:tplc="E13697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71270E6"/>
    <w:multiLevelType w:val="hybridMultilevel"/>
    <w:tmpl w:val="26783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7697F87"/>
    <w:multiLevelType w:val="hybridMultilevel"/>
    <w:tmpl w:val="6AF242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BD643C"/>
    <w:multiLevelType w:val="hybridMultilevel"/>
    <w:tmpl w:val="699CF268"/>
    <w:lvl w:ilvl="0" w:tplc="347CC666">
      <w:start w:val="1"/>
      <w:numFmt w:val="bullet"/>
      <w:pStyle w:val="TB1"/>
      <w:lvlText w:val=""/>
      <w:lvlJc w:val="left"/>
      <w:pPr>
        <w:ind w:left="720" w:hanging="360"/>
      </w:pPr>
      <w:rPr>
        <w:rFonts w:ascii="Symbol" w:hAnsi="Symbol" w:hint="default"/>
      </w:rPr>
    </w:lvl>
    <w:lvl w:ilvl="1" w:tplc="C874C642">
      <w:start w:val="1"/>
      <w:numFmt w:val="bullet"/>
      <w:lvlText w:val=""/>
      <w:lvlJc w:val="left"/>
      <w:pPr>
        <w:ind w:left="1440" w:hanging="360"/>
      </w:pPr>
      <w:rPr>
        <w:rFonts w:ascii="Symbol" w:hAnsi="Symbol" w:hint="default"/>
        <w:color w:val="auto"/>
      </w:rPr>
    </w:lvl>
    <w:lvl w:ilvl="2" w:tplc="542A3956" w:tentative="1">
      <w:start w:val="1"/>
      <w:numFmt w:val="bullet"/>
      <w:lvlText w:val=""/>
      <w:lvlJc w:val="left"/>
      <w:pPr>
        <w:ind w:left="2160" w:hanging="360"/>
      </w:pPr>
      <w:rPr>
        <w:rFonts w:ascii="Wingdings" w:hAnsi="Wingdings" w:hint="default"/>
      </w:rPr>
    </w:lvl>
    <w:lvl w:ilvl="3" w:tplc="22BE4F80" w:tentative="1">
      <w:start w:val="1"/>
      <w:numFmt w:val="bullet"/>
      <w:lvlText w:val=""/>
      <w:lvlJc w:val="left"/>
      <w:pPr>
        <w:ind w:left="2880" w:hanging="360"/>
      </w:pPr>
      <w:rPr>
        <w:rFonts w:ascii="Symbol" w:hAnsi="Symbol" w:hint="default"/>
      </w:rPr>
    </w:lvl>
    <w:lvl w:ilvl="4" w:tplc="62920A2C" w:tentative="1">
      <w:start w:val="1"/>
      <w:numFmt w:val="bullet"/>
      <w:lvlText w:val="o"/>
      <w:lvlJc w:val="left"/>
      <w:pPr>
        <w:ind w:left="3600" w:hanging="360"/>
      </w:pPr>
      <w:rPr>
        <w:rFonts w:ascii="Courier New" w:hAnsi="Courier New" w:cs="Courier New" w:hint="default"/>
      </w:rPr>
    </w:lvl>
    <w:lvl w:ilvl="5" w:tplc="9CE20634" w:tentative="1">
      <w:start w:val="1"/>
      <w:numFmt w:val="bullet"/>
      <w:lvlText w:val=""/>
      <w:lvlJc w:val="left"/>
      <w:pPr>
        <w:ind w:left="4320" w:hanging="360"/>
      </w:pPr>
      <w:rPr>
        <w:rFonts w:ascii="Wingdings" w:hAnsi="Wingdings" w:hint="default"/>
      </w:rPr>
    </w:lvl>
    <w:lvl w:ilvl="6" w:tplc="59A47D72" w:tentative="1">
      <w:start w:val="1"/>
      <w:numFmt w:val="bullet"/>
      <w:lvlText w:val=""/>
      <w:lvlJc w:val="left"/>
      <w:pPr>
        <w:ind w:left="5040" w:hanging="360"/>
      </w:pPr>
      <w:rPr>
        <w:rFonts w:ascii="Symbol" w:hAnsi="Symbol" w:hint="default"/>
      </w:rPr>
    </w:lvl>
    <w:lvl w:ilvl="7" w:tplc="1FBCB616" w:tentative="1">
      <w:start w:val="1"/>
      <w:numFmt w:val="bullet"/>
      <w:lvlText w:val="o"/>
      <w:lvlJc w:val="left"/>
      <w:pPr>
        <w:ind w:left="5760" w:hanging="360"/>
      </w:pPr>
      <w:rPr>
        <w:rFonts w:ascii="Courier New" w:hAnsi="Courier New" w:cs="Courier New" w:hint="default"/>
      </w:rPr>
    </w:lvl>
    <w:lvl w:ilvl="8" w:tplc="FA701BEE" w:tentative="1">
      <w:start w:val="1"/>
      <w:numFmt w:val="bullet"/>
      <w:lvlText w:val=""/>
      <w:lvlJc w:val="left"/>
      <w:pPr>
        <w:ind w:left="6480" w:hanging="360"/>
      </w:pPr>
      <w:rPr>
        <w:rFonts w:ascii="Wingdings" w:hAnsi="Wingdings" w:hint="default"/>
      </w:rPr>
    </w:lvl>
  </w:abstractNum>
  <w:abstractNum w:abstractNumId="25" w15:restartNumberingAfterBreak="0">
    <w:nsid w:val="73815B69"/>
    <w:multiLevelType w:val="hybridMultilevel"/>
    <w:tmpl w:val="0BFACF1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6" w15:restartNumberingAfterBreak="0">
    <w:nsid w:val="75FF056E"/>
    <w:multiLevelType w:val="hybridMultilevel"/>
    <w:tmpl w:val="DD22EED4"/>
    <w:lvl w:ilvl="0" w:tplc="1CD8F3A4">
      <w:start w:val="1"/>
      <w:numFmt w:val="bullet"/>
      <w:lvlText w:val=""/>
      <w:lvlJc w:val="left"/>
      <w:pPr>
        <w:ind w:left="720" w:hanging="360"/>
      </w:pPr>
      <w:rPr>
        <w:rFonts w:ascii="Symbol" w:hAnsi="Symbol" w:hint="default"/>
      </w:rPr>
    </w:lvl>
    <w:lvl w:ilvl="1" w:tplc="86608130" w:tentative="1">
      <w:start w:val="1"/>
      <w:numFmt w:val="bullet"/>
      <w:lvlText w:val="o"/>
      <w:lvlJc w:val="left"/>
      <w:pPr>
        <w:ind w:left="1440" w:hanging="360"/>
      </w:pPr>
      <w:rPr>
        <w:rFonts w:ascii="Courier New" w:hAnsi="Courier New" w:cs="Courier New" w:hint="default"/>
      </w:rPr>
    </w:lvl>
    <w:lvl w:ilvl="2" w:tplc="8C341EF0" w:tentative="1">
      <w:start w:val="1"/>
      <w:numFmt w:val="bullet"/>
      <w:lvlText w:val=""/>
      <w:lvlJc w:val="left"/>
      <w:pPr>
        <w:ind w:left="2160" w:hanging="360"/>
      </w:pPr>
      <w:rPr>
        <w:rFonts w:ascii="Wingdings" w:hAnsi="Wingdings" w:hint="default"/>
      </w:rPr>
    </w:lvl>
    <w:lvl w:ilvl="3" w:tplc="35C2C01E" w:tentative="1">
      <w:start w:val="1"/>
      <w:numFmt w:val="bullet"/>
      <w:lvlText w:val=""/>
      <w:lvlJc w:val="left"/>
      <w:pPr>
        <w:ind w:left="2880" w:hanging="360"/>
      </w:pPr>
      <w:rPr>
        <w:rFonts w:ascii="Symbol" w:hAnsi="Symbol" w:hint="default"/>
      </w:rPr>
    </w:lvl>
    <w:lvl w:ilvl="4" w:tplc="BB8A4E2E" w:tentative="1">
      <w:start w:val="1"/>
      <w:numFmt w:val="bullet"/>
      <w:lvlText w:val="o"/>
      <w:lvlJc w:val="left"/>
      <w:pPr>
        <w:ind w:left="3600" w:hanging="360"/>
      </w:pPr>
      <w:rPr>
        <w:rFonts w:ascii="Courier New" w:hAnsi="Courier New" w:cs="Courier New" w:hint="default"/>
      </w:rPr>
    </w:lvl>
    <w:lvl w:ilvl="5" w:tplc="CDAA7852" w:tentative="1">
      <w:start w:val="1"/>
      <w:numFmt w:val="bullet"/>
      <w:lvlText w:val=""/>
      <w:lvlJc w:val="left"/>
      <w:pPr>
        <w:ind w:left="4320" w:hanging="360"/>
      </w:pPr>
      <w:rPr>
        <w:rFonts w:ascii="Wingdings" w:hAnsi="Wingdings" w:hint="default"/>
      </w:rPr>
    </w:lvl>
    <w:lvl w:ilvl="6" w:tplc="3DF09BFC" w:tentative="1">
      <w:start w:val="1"/>
      <w:numFmt w:val="bullet"/>
      <w:lvlText w:val=""/>
      <w:lvlJc w:val="left"/>
      <w:pPr>
        <w:ind w:left="5040" w:hanging="360"/>
      </w:pPr>
      <w:rPr>
        <w:rFonts w:ascii="Symbol" w:hAnsi="Symbol" w:hint="default"/>
      </w:rPr>
    </w:lvl>
    <w:lvl w:ilvl="7" w:tplc="AE206F68" w:tentative="1">
      <w:start w:val="1"/>
      <w:numFmt w:val="bullet"/>
      <w:lvlText w:val="o"/>
      <w:lvlJc w:val="left"/>
      <w:pPr>
        <w:ind w:left="5760" w:hanging="360"/>
      </w:pPr>
      <w:rPr>
        <w:rFonts w:ascii="Courier New" w:hAnsi="Courier New" w:cs="Courier New" w:hint="default"/>
      </w:rPr>
    </w:lvl>
    <w:lvl w:ilvl="8" w:tplc="6E0EB198"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3098C7F0">
      <w:start w:val="1"/>
      <w:numFmt w:val="bullet"/>
      <w:pStyle w:val="B2"/>
      <w:lvlText w:val="-"/>
      <w:lvlJc w:val="left"/>
      <w:pPr>
        <w:tabs>
          <w:tab w:val="num" w:pos="1191"/>
        </w:tabs>
        <w:ind w:left="1191" w:hanging="454"/>
      </w:pPr>
      <w:rPr>
        <w:rFonts w:hint="default"/>
      </w:rPr>
    </w:lvl>
    <w:lvl w:ilvl="1" w:tplc="C368E458" w:tentative="1">
      <w:start w:val="1"/>
      <w:numFmt w:val="bullet"/>
      <w:lvlText w:val="o"/>
      <w:lvlJc w:val="left"/>
      <w:pPr>
        <w:tabs>
          <w:tab w:val="num" w:pos="1440"/>
        </w:tabs>
        <w:ind w:left="1440" w:hanging="360"/>
      </w:pPr>
      <w:rPr>
        <w:rFonts w:ascii="Courier New" w:hAnsi="Courier New" w:hint="default"/>
      </w:rPr>
    </w:lvl>
    <w:lvl w:ilvl="2" w:tplc="8C2C0266" w:tentative="1">
      <w:start w:val="1"/>
      <w:numFmt w:val="bullet"/>
      <w:lvlText w:val=""/>
      <w:lvlJc w:val="left"/>
      <w:pPr>
        <w:tabs>
          <w:tab w:val="num" w:pos="2160"/>
        </w:tabs>
        <w:ind w:left="2160" w:hanging="360"/>
      </w:pPr>
      <w:rPr>
        <w:rFonts w:ascii="Wingdings" w:hAnsi="Wingdings" w:hint="default"/>
      </w:rPr>
    </w:lvl>
    <w:lvl w:ilvl="3" w:tplc="4DA4E91A" w:tentative="1">
      <w:start w:val="1"/>
      <w:numFmt w:val="bullet"/>
      <w:lvlText w:val=""/>
      <w:lvlJc w:val="left"/>
      <w:pPr>
        <w:tabs>
          <w:tab w:val="num" w:pos="2880"/>
        </w:tabs>
        <w:ind w:left="2880" w:hanging="360"/>
      </w:pPr>
      <w:rPr>
        <w:rFonts w:ascii="Symbol" w:hAnsi="Symbol" w:hint="default"/>
      </w:rPr>
    </w:lvl>
    <w:lvl w:ilvl="4" w:tplc="4BB014EC" w:tentative="1">
      <w:start w:val="1"/>
      <w:numFmt w:val="bullet"/>
      <w:lvlText w:val="o"/>
      <w:lvlJc w:val="left"/>
      <w:pPr>
        <w:tabs>
          <w:tab w:val="num" w:pos="3600"/>
        </w:tabs>
        <w:ind w:left="3600" w:hanging="360"/>
      </w:pPr>
      <w:rPr>
        <w:rFonts w:ascii="Courier New" w:hAnsi="Courier New" w:hint="default"/>
      </w:rPr>
    </w:lvl>
    <w:lvl w:ilvl="5" w:tplc="1BDE7936" w:tentative="1">
      <w:start w:val="1"/>
      <w:numFmt w:val="bullet"/>
      <w:lvlText w:val=""/>
      <w:lvlJc w:val="left"/>
      <w:pPr>
        <w:tabs>
          <w:tab w:val="num" w:pos="4320"/>
        </w:tabs>
        <w:ind w:left="4320" w:hanging="360"/>
      </w:pPr>
      <w:rPr>
        <w:rFonts w:ascii="Wingdings" w:hAnsi="Wingdings" w:hint="default"/>
      </w:rPr>
    </w:lvl>
    <w:lvl w:ilvl="6" w:tplc="9F003B7C" w:tentative="1">
      <w:start w:val="1"/>
      <w:numFmt w:val="bullet"/>
      <w:lvlText w:val=""/>
      <w:lvlJc w:val="left"/>
      <w:pPr>
        <w:tabs>
          <w:tab w:val="num" w:pos="5040"/>
        </w:tabs>
        <w:ind w:left="5040" w:hanging="360"/>
      </w:pPr>
      <w:rPr>
        <w:rFonts w:ascii="Symbol" w:hAnsi="Symbol" w:hint="default"/>
      </w:rPr>
    </w:lvl>
    <w:lvl w:ilvl="7" w:tplc="89C483B2" w:tentative="1">
      <w:start w:val="1"/>
      <w:numFmt w:val="bullet"/>
      <w:lvlText w:val="o"/>
      <w:lvlJc w:val="left"/>
      <w:pPr>
        <w:tabs>
          <w:tab w:val="num" w:pos="5760"/>
        </w:tabs>
        <w:ind w:left="5760" w:hanging="360"/>
      </w:pPr>
      <w:rPr>
        <w:rFonts w:ascii="Courier New" w:hAnsi="Courier New" w:hint="default"/>
      </w:rPr>
    </w:lvl>
    <w:lvl w:ilvl="8" w:tplc="D4EE5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EEAC9FA">
      <w:start w:val="1"/>
      <w:numFmt w:val="bullet"/>
      <w:pStyle w:val="TB2"/>
      <w:lvlText w:val=""/>
      <w:lvlJc w:val="left"/>
      <w:pPr>
        <w:ind w:left="1403" w:hanging="360"/>
      </w:pPr>
      <w:rPr>
        <w:rFonts w:ascii="Symbol" w:hAnsi="Symbol" w:hint="default"/>
      </w:rPr>
    </w:lvl>
    <w:lvl w:ilvl="1" w:tplc="1DAA5950" w:tentative="1">
      <w:start w:val="1"/>
      <w:numFmt w:val="bullet"/>
      <w:lvlText w:val="o"/>
      <w:lvlJc w:val="left"/>
      <w:pPr>
        <w:ind w:left="2123" w:hanging="360"/>
      </w:pPr>
      <w:rPr>
        <w:rFonts w:ascii="Courier New" w:hAnsi="Courier New" w:cs="Courier New" w:hint="default"/>
      </w:rPr>
    </w:lvl>
    <w:lvl w:ilvl="2" w:tplc="A940A246" w:tentative="1">
      <w:start w:val="1"/>
      <w:numFmt w:val="bullet"/>
      <w:lvlText w:val=""/>
      <w:lvlJc w:val="left"/>
      <w:pPr>
        <w:ind w:left="2843" w:hanging="360"/>
      </w:pPr>
      <w:rPr>
        <w:rFonts w:ascii="Wingdings" w:hAnsi="Wingdings" w:hint="default"/>
      </w:rPr>
    </w:lvl>
    <w:lvl w:ilvl="3" w:tplc="DA9E8080" w:tentative="1">
      <w:start w:val="1"/>
      <w:numFmt w:val="bullet"/>
      <w:lvlText w:val=""/>
      <w:lvlJc w:val="left"/>
      <w:pPr>
        <w:ind w:left="3563" w:hanging="360"/>
      </w:pPr>
      <w:rPr>
        <w:rFonts w:ascii="Symbol" w:hAnsi="Symbol" w:hint="default"/>
      </w:rPr>
    </w:lvl>
    <w:lvl w:ilvl="4" w:tplc="35ECF590" w:tentative="1">
      <w:start w:val="1"/>
      <w:numFmt w:val="bullet"/>
      <w:lvlText w:val="o"/>
      <w:lvlJc w:val="left"/>
      <w:pPr>
        <w:ind w:left="4283" w:hanging="360"/>
      </w:pPr>
      <w:rPr>
        <w:rFonts w:ascii="Courier New" w:hAnsi="Courier New" w:cs="Courier New" w:hint="default"/>
      </w:rPr>
    </w:lvl>
    <w:lvl w:ilvl="5" w:tplc="1778A634" w:tentative="1">
      <w:start w:val="1"/>
      <w:numFmt w:val="bullet"/>
      <w:lvlText w:val=""/>
      <w:lvlJc w:val="left"/>
      <w:pPr>
        <w:ind w:left="5003" w:hanging="360"/>
      </w:pPr>
      <w:rPr>
        <w:rFonts w:ascii="Wingdings" w:hAnsi="Wingdings" w:hint="default"/>
      </w:rPr>
    </w:lvl>
    <w:lvl w:ilvl="6" w:tplc="ACF4AC2C" w:tentative="1">
      <w:start w:val="1"/>
      <w:numFmt w:val="bullet"/>
      <w:lvlText w:val=""/>
      <w:lvlJc w:val="left"/>
      <w:pPr>
        <w:ind w:left="5723" w:hanging="360"/>
      </w:pPr>
      <w:rPr>
        <w:rFonts w:ascii="Symbol" w:hAnsi="Symbol" w:hint="default"/>
      </w:rPr>
    </w:lvl>
    <w:lvl w:ilvl="7" w:tplc="C28E7220" w:tentative="1">
      <w:start w:val="1"/>
      <w:numFmt w:val="bullet"/>
      <w:lvlText w:val="o"/>
      <w:lvlJc w:val="left"/>
      <w:pPr>
        <w:ind w:left="6443" w:hanging="360"/>
      </w:pPr>
      <w:rPr>
        <w:rFonts w:ascii="Courier New" w:hAnsi="Courier New" w:cs="Courier New" w:hint="default"/>
      </w:rPr>
    </w:lvl>
    <w:lvl w:ilvl="8" w:tplc="9C7E346E" w:tentative="1">
      <w:start w:val="1"/>
      <w:numFmt w:val="bullet"/>
      <w:lvlText w:val=""/>
      <w:lvlJc w:val="left"/>
      <w:pPr>
        <w:ind w:left="7163" w:hanging="360"/>
      </w:pPr>
      <w:rPr>
        <w:rFonts w:ascii="Wingdings" w:hAnsi="Wingdings" w:hint="default"/>
      </w:rPr>
    </w:lvl>
  </w:abstractNum>
  <w:abstractNum w:abstractNumId="29" w15:restartNumberingAfterBreak="0">
    <w:nsid w:val="7936639D"/>
    <w:multiLevelType w:val="hybridMultilevel"/>
    <w:tmpl w:val="9252C942"/>
    <w:lvl w:ilvl="0" w:tplc="6E567530">
      <w:start w:val="1"/>
      <w:numFmt w:val="bullet"/>
      <w:lvlText w:val=""/>
      <w:lvlJc w:val="left"/>
      <w:pPr>
        <w:ind w:left="720" w:hanging="360"/>
      </w:pPr>
      <w:rPr>
        <w:rFonts w:ascii="Symbol" w:hAnsi="Symbol" w:hint="default"/>
      </w:rPr>
    </w:lvl>
    <w:lvl w:ilvl="1" w:tplc="0FC2DE20" w:tentative="1">
      <w:start w:val="1"/>
      <w:numFmt w:val="bullet"/>
      <w:lvlText w:val="o"/>
      <w:lvlJc w:val="left"/>
      <w:pPr>
        <w:ind w:left="1440" w:hanging="360"/>
      </w:pPr>
      <w:rPr>
        <w:rFonts w:ascii="Courier New" w:hAnsi="Courier New" w:cs="Courier New" w:hint="default"/>
      </w:rPr>
    </w:lvl>
    <w:lvl w:ilvl="2" w:tplc="21A4E4E6" w:tentative="1">
      <w:start w:val="1"/>
      <w:numFmt w:val="bullet"/>
      <w:lvlText w:val=""/>
      <w:lvlJc w:val="left"/>
      <w:pPr>
        <w:ind w:left="2160" w:hanging="360"/>
      </w:pPr>
      <w:rPr>
        <w:rFonts w:ascii="Wingdings" w:hAnsi="Wingdings" w:hint="default"/>
      </w:rPr>
    </w:lvl>
    <w:lvl w:ilvl="3" w:tplc="09EE6A68" w:tentative="1">
      <w:start w:val="1"/>
      <w:numFmt w:val="bullet"/>
      <w:lvlText w:val=""/>
      <w:lvlJc w:val="left"/>
      <w:pPr>
        <w:ind w:left="2880" w:hanging="360"/>
      </w:pPr>
      <w:rPr>
        <w:rFonts w:ascii="Symbol" w:hAnsi="Symbol" w:hint="default"/>
      </w:rPr>
    </w:lvl>
    <w:lvl w:ilvl="4" w:tplc="800250A8" w:tentative="1">
      <w:start w:val="1"/>
      <w:numFmt w:val="bullet"/>
      <w:lvlText w:val="o"/>
      <w:lvlJc w:val="left"/>
      <w:pPr>
        <w:ind w:left="3600" w:hanging="360"/>
      </w:pPr>
      <w:rPr>
        <w:rFonts w:ascii="Courier New" w:hAnsi="Courier New" w:cs="Courier New" w:hint="default"/>
      </w:rPr>
    </w:lvl>
    <w:lvl w:ilvl="5" w:tplc="9992030C" w:tentative="1">
      <w:start w:val="1"/>
      <w:numFmt w:val="bullet"/>
      <w:lvlText w:val=""/>
      <w:lvlJc w:val="left"/>
      <w:pPr>
        <w:ind w:left="4320" w:hanging="360"/>
      </w:pPr>
      <w:rPr>
        <w:rFonts w:ascii="Wingdings" w:hAnsi="Wingdings" w:hint="default"/>
      </w:rPr>
    </w:lvl>
    <w:lvl w:ilvl="6" w:tplc="23E210BE" w:tentative="1">
      <w:start w:val="1"/>
      <w:numFmt w:val="bullet"/>
      <w:lvlText w:val=""/>
      <w:lvlJc w:val="left"/>
      <w:pPr>
        <w:ind w:left="5040" w:hanging="360"/>
      </w:pPr>
      <w:rPr>
        <w:rFonts w:ascii="Symbol" w:hAnsi="Symbol" w:hint="default"/>
      </w:rPr>
    </w:lvl>
    <w:lvl w:ilvl="7" w:tplc="B47EF85E" w:tentative="1">
      <w:start w:val="1"/>
      <w:numFmt w:val="bullet"/>
      <w:lvlText w:val="o"/>
      <w:lvlJc w:val="left"/>
      <w:pPr>
        <w:ind w:left="5760" w:hanging="360"/>
      </w:pPr>
      <w:rPr>
        <w:rFonts w:ascii="Courier New" w:hAnsi="Courier New" w:cs="Courier New" w:hint="default"/>
      </w:rPr>
    </w:lvl>
    <w:lvl w:ilvl="8" w:tplc="E8A45B78" w:tentative="1">
      <w:start w:val="1"/>
      <w:numFmt w:val="bullet"/>
      <w:lvlText w:val=""/>
      <w:lvlJc w:val="left"/>
      <w:pPr>
        <w:ind w:left="6480" w:hanging="360"/>
      </w:pPr>
      <w:rPr>
        <w:rFonts w:ascii="Wingdings" w:hAnsi="Wingdings" w:hint="default"/>
      </w:rPr>
    </w:lvl>
  </w:abstractNum>
  <w:num w:numId="1" w16cid:durableId="836384250">
    <w:abstractNumId w:val="9"/>
  </w:num>
  <w:num w:numId="2" w16cid:durableId="1978410979">
    <w:abstractNumId w:val="27"/>
  </w:num>
  <w:num w:numId="3" w16cid:durableId="1217087822">
    <w:abstractNumId w:val="6"/>
  </w:num>
  <w:num w:numId="4" w16cid:durableId="1055473282">
    <w:abstractNumId w:val="17"/>
  </w:num>
  <w:num w:numId="5" w16cid:durableId="1016543173">
    <w:abstractNumId w:val="2"/>
  </w:num>
  <w:num w:numId="6" w16cid:durableId="1899899675">
    <w:abstractNumId w:val="1"/>
  </w:num>
  <w:num w:numId="7" w16cid:durableId="792555756">
    <w:abstractNumId w:val="0"/>
  </w:num>
  <w:num w:numId="8" w16cid:durableId="817454383">
    <w:abstractNumId w:val="24"/>
  </w:num>
  <w:num w:numId="9" w16cid:durableId="1500391527">
    <w:abstractNumId w:val="13"/>
  </w:num>
  <w:num w:numId="10" w16cid:durableId="914122226">
    <w:abstractNumId w:val="17"/>
    <w:lvlOverride w:ilvl="0">
      <w:startOverride w:val="1"/>
    </w:lvlOverride>
  </w:num>
  <w:num w:numId="11" w16cid:durableId="986742135">
    <w:abstractNumId w:val="17"/>
    <w:lvlOverride w:ilvl="0">
      <w:startOverride w:val="1"/>
    </w:lvlOverride>
  </w:num>
  <w:num w:numId="12" w16cid:durableId="1651247098">
    <w:abstractNumId w:val="17"/>
    <w:lvlOverride w:ilvl="0">
      <w:startOverride w:val="1"/>
    </w:lvlOverride>
  </w:num>
  <w:num w:numId="13" w16cid:durableId="812603365">
    <w:abstractNumId w:val="28"/>
  </w:num>
  <w:num w:numId="14" w16cid:durableId="439186528">
    <w:abstractNumId w:val="17"/>
    <w:lvlOverride w:ilvl="0">
      <w:startOverride w:val="1"/>
    </w:lvlOverride>
  </w:num>
  <w:num w:numId="15" w16cid:durableId="1699351618">
    <w:abstractNumId w:val="17"/>
    <w:lvlOverride w:ilvl="0">
      <w:startOverride w:val="1"/>
    </w:lvlOverride>
  </w:num>
  <w:num w:numId="16" w16cid:durableId="923876647">
    <w:abstractNumId w:val="17"/>
    <w:lvlOverride w:ilvl="0">
      <w:startOverride w:val="1"/>
    </w:lvlOverride>
  </w:num>
  <w:num w:numId="17" w16cid:durableId="621687374">
    <w:abstractNumId w:val="7"/>
  </w:num>
  <w:num w:numId="18" w16cid:durableId="965238230">
    <w:abstractNumId w:val="26"/>
  </w:num>
  <w:num w:numId="19" w16cid:durableId="203443160">
    <w:abstractNumId w:val="17"/>
    <w:lvlOverride w:ilvl="0">
      <w:startOverride w:val="1"/>
    </w:lvlOverride>
  </w:num>
  <w:num w:numId="20" w16cid:durableId="1815752297">
    <w:abstractNumId w:val="29"/>
  </w:num>
  <w:num w:numId="21" w16cid:durableId="780758322">
    <w:abstractNumId w:val="12"/>
  </w:num>
  <w:num w:numId="22" w16cid:durableId="322902513">
    <w:abstractNumId w:val="20"/>
  </w:num>
  <w:num w:numId="23" w16cid:durableId="1114441111">
    <w:abstractNumId w:val="8"/>
  </w:num>
  <w:num w:numId="24" w16cid:durableId="1476920631">
    <w:abstractNumId w:val="18"/>
  </w:num>
  <w:num w:numId="25" w16cid:durableId="1956019343">
    <w:abstractNumId w:val="14"/>
  </w:num>
  <w:num w:numId="26" w16cid:durableId="2069380044">
    <w:abstractNumId w:val="10"/>
  </w:num>
  <w:num w:numId="27" w16cid:durableId="1744906732">
    <w:abstractNumId w:val="3"/>
  </w:num>
  <w:num w:numId="28" w16cid:durableId="584610391">
    <w:abstractNumId w:val="16"/>
  </w:num>
  <w:num w:numId="29" w16cid:durableId="1422142606">
    <w:abstractNumId w:val="25"/>
  </w:num>
  <w:num w:numId="30" w16cid:durableId="1353992803">
    <w:abstractNumId w:val="21"/>
  </w:num>
  <w:num w:numId="31" w16cid:durableId="1177157745">
    <w:abstractNumId w:val="4"/>
  </w:num>
  <w:num w:numId="32" w16cid:durableId="889615778">
    <w:abstractNumId w:val="22"/>
  </w:num>
  <w:num w:numId="33" w16cid:durableId="813717697">
    <w:abstractNumId w:val="5"/>
  </w:num>
  <w:num w:numId="34" w16cid:durableId="897861948">
    <w:abstractNumId w:val="19"/>
  </w:num>
  <w:num w:numId="35" w16cid:durableId="1570967955">
    <w:abstractNumId w:val="23"/>
  </w:num>
  <w:num w:numId="36" w16cid:durableId="1047686220">
    <w:abstractNumId w:val="15"/>
  </w:num>
  <w:num w:numId="37" w16cid:durableId="127382363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FtDd8KJhMk/tjPi91l9ZljXCVCPSHMN1TmKRC6Vp7BS3f6ntbiaBMgBxlACbdTZ2w96Yd4NEBS3d7f+lpiOUhQ==" w:salt="iRTPAyqM7yQXvd48hlSHvg=="/>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332"/>
    <w:rsid w:val="0000171E"/>
    <w:rsid w:val="00001F55"/>
    <w:rsid w:val="00002851"/>
    <w:rsid w:val="0000328C"/>
    <w:rsid w:val="0000364A"/>
    <w:rsid w:val="00003B61"/>
    <w:rsid w:val="000042BD"/>
    <w:rsid w:val="000044A4"/>
    <w:rsid w:val="00004F02"/>
    <w:rsid w:val="000051D7"/>
    <w:rsid w:val="00005957"/>
    <w:rsid w:val="00005A41"/>
    <w:rsid w:val="0000631F"/>
    <w:rsid w:val="00006560"/>
    <w:rsid w:val="00006E1F"/>
    <w:rsid w:val="00006F19"/>
    <w:rsid w:val="00007417"/>
    <w:rsid w:val="000074CF"/>
    <w:rsid w:val="000077FC"/>
    <w:rsid w:val="000100AC"/>
    <w:rsid w:val="00010103"/>
    <w:rsid w:val="000106A4"/>
    <w:rsid w:val="00010A09"/>
    <w:rsid w:val="00010F79"/>
    <w:rsid w:val="00011F78"/>
    <w:rsid w:val="00012EB3"/>
    <w:rsid w:val="00013191"/>
    <w:rsid w:val="0001372D"/>
    <w:rsid w:val="00013AEF"/>
    <w:rsid w:val="00013E1A"/>
    <w:rsid w:val="00013E2A"/>
    <w:rsid w:val="000141C2"/>
    <w:rsid w:val="000144AA"/>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178D"/>
    <w:rsid w:val="000221FE"/>
    <w:rsid w:val="000225CA"/>
    <w:rsid w:val="00022C54"/>
    <w:rsid w:val="000238A1"/>
    <w:rsid w:val="000238BF"/>
    <w:rsid w:val="00023FC4"/>
    <w:rsid w:val="0002410E"/>
    <w:rsid w:val="000245A9"/>
    <w:rsid w:val="000256D7"/>
    <w:rsid w:val="00026325"/>
    <w:rsid w:val="00026FB3"/>
    <w:rsid w:val="000271CA"/>
    <w:rsid w:val="00027223"/>
    <w:rsid w:val="00030349"/>
    <w:rsid w:val="0003035F"/>
    <w:rsid w:val="00030C68"/>
    <w:rsid w:val="00030E84"/>
    <w:rsid w:val="00031784"/>
    <w:rsid w:val="00031909"/>
    <w:rsid w:val="00032A74"/>
    <w:rsid w:val="00033235"/>
    <w:rsid w:val="0003333E"/>
    <w:rsid w:val="00033658"/>
    <w:rsid w:val="000339D8"/>
    <w:rsid w:val="00034101"/>
    <w:rsid w:val="00034495"/>
    <w:rsid w:val="00034568"/>
    <w:rsid w:val="00034823"/>
    <w:rsid w:val="00034DC7"/>
    <w:rsid w:val="000353A8"/>
    <w:rsid w:val="00035804"/>
    <w:rsid w:val="00035D98"/>
    <w:rsid w:val="00036031"/>
    <w:rsid w:val="0003623A"/>
    <w:rsid w:val="00036284"/>
    <w:rsid w:val="00036DA7"/>
    <w:rsid w:val="00036EDB"/>
    <w:rsid w:val="000370D9"/>
    <w:rsid w:val="000370F1"/>
    <w:rsid w:val="0003725F"/>
    <w:rsid w:val="00037A4E"/>
    <w:rsid w:val="00040337"/>
    <w:rsid w:val="00040397"/>
    <w:rsid w:val="000406B8"/>
    <w:rsid w:val="00041AF7"/>
    <w:rsid w:val="00041CCA"/>
    <w:rsid w:val="000423C8"/>
    <w:rsid w:val="000433C8"/>
    <w:rsid w:val="00043DCE"/>
    <w:rsid w:val="000441CD"/>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0802"/>
    <w:rsid w:val="0005086A"/>
    <w:rsid w:val="000514C3"/>
    <w:rsid w:val="000514D7"/>
    <w:rsid w:val="00051893"/>
    <w:rsid w:val="0005202B"/>
    <w:rsid w:val="0005206B"/>
    <w:rsid w:val="000525FE"/>
    <w:rsid w:val="0005350A"/>
    <w:rsid w:val="00053BAD"/>
    <w:rsid w:val="00054133"/>
    <w:rsid w:val="00054241"/>
    <w:rsid w:val="00054FD9"/>
    <w:rsid w:val="000554A7"/>
    <w:rsid w:val="00055551"/>
    <w:rsid w:val="00055737"/>
    <w:rsid w:val="00055B93"/>
    <w:rsid w:val="000564B9"/>
    <w:rsid w:val="00056F12"/>
    <w:rsid w:val="00057253"/>
    <w:rsid w:val="000574BD"/>
    <w:rsid w:val="000574EA"/>
    <w:rsid w:val="000578FB"/>
    <w:rsid w:val="00057992"/>
    <w:rsid w:val="00060D37"/>
    <w:rsid w:val="0006117D"/>
    <w:rsid w:val="000617B9"/>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2F8D"/>
    <w:rsid w:val="000736A2"/>
    <w:rsid w:val="00073E3E"/>
    <w:rsid w:val="00074E97"/>
    <w:rsid w:val="0007688A"/>
    <w:rsid w:val="00076AE2"/>
    <w:rsid w:val="00076DF2"/>
    <w:rsid w:val="000774EE"/>
    <w:rsid w:val="0007769B"/>
    <w:rsid w:val="0007784C"/>
    <w:rsid w:val="00077BC2"/>
    <w:rsid w:val="00077BD6"/>
    <w:rsid w:val="00077BE9"/>
    <w:rsid w:val="00077EB8"/>
    <w:rsid w:val="00080235"/>
    <w:rsid w:val="000802BB"/>
    <w:rsid w:val="00080B9C"/>
    <w:rsid w:val="000810D2"/>
    <w:rsid w:val="00081376"/>
    <w:rsid w:val="0008172C"/>
    <w:rsid w:val="00081B39"/>
    <w:rsid w:val="00081FD7"/>
    <w:rsid w:val="0008268A"/>
    <w:rsid w:val="00082C82"/>
    <w:rsid w:val="00083331"/>
    <w:rsid w:val="000834FD"/>
    <w:rsid w:val="00083B29"/>
    <w:rsid w:val="00083CDA"/>
    <w:rsid w:val="0008414A"/>
    <w:rsid w:val="00084456"/>
    <w:rsid w:val="000846FD"/>
    <w:rsid w:val="00084BF1"/>
    <w:rsid w:val="0008521B"/>
    <w:rsid w:val="00085EBF"/>
    <w:rsid w:val="000867AC"/>
    <w:rsid w:val="00086E10"/>
    <w:rsid w:val="00086E73"/>
    <w:rsid w:val="0008750A"/>
    <w:rsid w:val="00087685"/>
    <w:rsid w:val="00090171"/>
    <w:rsid w:val="00090CA9"/>
    <w:rsid w:val="00090DB6"/>
    <w:rsid w:val="000912AD"/>
    <w:rsid w:val="00091CDD"/>
    <w:rsid w:val="00091D5D"/>
    <w:rsid w:val="00092478"/>
    <w:rsid w:val="0009276D"/>
    <w:rsid w:val="00092D2D"/>
    <w:rsid w:val="00092D8A"/>
    <w:rsid w:val="000930F2"/>
    <w:rsid w:val="000931FF"/>
    <w:rsid w:val="00094379"/>
    <w:rsid w:val="000944D0"/>
    <w:rsid w:val="00094716"/>
    <w:rsid w:val="00095960"/>
    <w:rsid w:val="00095C1A"/>
    <w:rsid w:val="0009708F"/>
    <w:rsid w:val="000973D2"/>
    <w:rsid w:val="0009774A"/>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476"/>
    <w:rsid w:val="000A581E"/>
    <w:rsid w:val="000A5C61"/>
    <w:rsid w:val="000A5FE4"/>
    <w:rsid w:val="000A7055"/>
    <w:rsid w:val="000A7305"/>
    <w:rsid w:val="000B01A5"/>
    <w:rsid w:val="000B13FD"/>
    <w:rsid w:val="000B1CEA"/>
    <w:rsid w:val="000B1E4B"/>
    <w:rsid w:val="000B2488"/>
    <w:rsid w:val="000B24AD"/>
    <w:rsid w:val="000B280F"/>
    <w:rsid w:val="000B2A3F"/>
    <w:rsid w:val="000B32C4"/>
    <w:rsid w:val="000B345C"/>
    <w:rsid w:val="000B38E9"/>
    <w:rsid w:val="000B486F"/>
    <w:rsid w:val="000B4911"/>
    <w:rsid w:val="000B4BB8"/>
    <w:rsid w:val="000B4D38"/>
    <w:rsid w:val="000B6192"/>
    <w:rsid w:val="000B72F5"/>
    <w:rsid w:val="000B774A"/>
    <w:rsid w:val="000B7910"/>
    <w:rsid w:val="000B7FC9"/>
    <w:rsid w:val="000C0421"/>
    <w:rsid w:val="000C0653"/>
    <w:rsid w:val="000C0DD6"/>
    <w:rsid w:val="000C153B"/>
    <w:rsid w:val="000C1A67"/>
    <w:rsid w:val="000C27C2"/>
    <w:rsid w:val="000C2F17"/>
    <w:rsid w:val="000C3162"/>
    <w:rsid w:val="000C3313"/>
    <w:rsid w:val="000C40A7"/>
    <w:rsid w:val="000C46B7"/>
    <w:rsid w:val="000C49B6"/>
    <w:rsid w:val="000C4B4A"/>
    <w:rsid w:val="000C569E"/>
    <w:rsid w:val="000C5A5C"/>
    <w:rsid w:val="000C63A5"/>
    <w:rsid w:val="000C6695"/>
    <w:rsid w:val="000D044C"/>
    <w:rsid w:val="000D0566"/>
    <w:rsid w:val="000D094E"/>
    <w:rsid w:val="000D0D21"/>
    <w:rsid w:val="000D0D64"/>
    <w:rsid w:val="000D117C"/>
    <w:rsid w:val="000D14A9"/>
    <w:rsid w:val="000D1DB5"/>
    <w:rsid w:val="000D2BEA"/>
    <w:rsid w:val="000D3334"/>
    <w:rsid w:val="000D34A3"/>
    <w:rsid w:val="000D34CB"/>
    <w:rsid w:val="000D3566"/>
    <w:rsid w:val="000D3706"/>
    <w:rsid w:val="000D40B3"/>
    <w:rsid w:val="000D4B3F"/>
    <w:rsid w:val="000D4E78"/>
    <w:rsid w:val="000D590D"/>
    <w:rsid w:val="000D5C79"/>
    <w:rsid w:val="000D5EED"/>
    <w:rsid w:val="000D5F26"/>
    <w:rsid w:val="000D75AB"/>
    <w:rsid w:val="000D7A74"/>
    <w:rsid w:val="000D7C2F"/>
    <w:rsid w:val="000E0621"/>
    <w:rsid w:val="000E0BB3"/>
    <w:rsid w:val="000E133B"/>
    <w:rsid w:val="000E13FA"/>
    <w:rsid w:val="000E166A"/>
    <w:rsid w:val="000E253B"/>
    <w:rsid w:val="000E25A5"/>
    <w:rsid w:val="000E3C9E"/>
    <w:rsid w:val="000E529D"/>
    <w:rsid w:val="000E5423"/>
    <w:rsid w:val="000E5A49"/>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99D"/>
    <w:rsid w:val="000F3DFA"/>
    <w:rsid w:val="000F4580"/>
    <w:rsid w:val="000F5342"/>
    <w:rsid w:val="000F5974"/>
    <w:rsid w:val="000F5AA2"/>
    <w:rsid w:val="000F5DAB"/>
    <w:rsid w:val="000F6342"/>
    <w:rsid w:val="000F688D"/>
    <w:rsid w:val="000F6D2C"/>
    <w:rsid w:val="000F6DDB"/>
    <w:rsid w:val="000F72D7"/>
    <w:rsid w:val="000F755C"/>
    <w:rsid w:val="000F7AE3"/>
    <w:rsid w:val="000F7FFE"/>
    <w:rsid w:val="001007EA"/>
    <w:rsid w:val="00101567"/>
    <w:rsid w:val="00101AAD"/>
    <w:rsid w:val="00101B4D"/>
    <w:rsid w:val="0010239B"/>
    <w:rsid w:val="00102479"/>
    <w:rsid w:val="00102597"/>
    <w:rsid w:val="001025DD"/>
    <w:rsid w:val="001025F5"/>
    <w:rsid w:val="001026BC"/>
    <w:rsid w:val="00102D66"/>
    <w:rsid w:val="00103C2B"/>
    <w:rsid w:val="00103DD3"/>
    <w:rsid w:val="00104718"/>
    <w:rsid w:val="001053F1"/>
    <w:rsid w:val="00105407"/>
    <w:rsid w:val="00105784"/>
    <w:rsid w:val="0010698B"/>
    <w:rsid w:val="001070F6"/>
    <w:rsid w:val="00107409"/>
    <w:rsid w:val="0010749E"/>
    <w:rsid w:val="00107947"/>
    <w:rsid w:val="00107B6B"/>
    <w:rsid w:val="00107FC4"/>
    <w:rsid w:val="0011137F"/>
    <w:rsid w:val="001116ED"/>
    <w:rsid w:val="00111DBB"/>
    <w:rsid w:val="00111F01"/>
    <w:rsid w:val="001129B1"/>
    <w:rsid w:val="00112A7C"/>
    <w:rsid w:val="00112DD2"/>
    <w:rsid w:val="0011399F"/>
    <w:rsid w:val="00113EE0"/>
    <w:rsid w:val="001144A8"/>
    <w:rsid w:val="0011507F"/>
    <w:rsid w:val="00115C2F"/>
    <w:rsid w:val="00115F86"/>
    <w:rsid w:val="00115FCA"/>
    <w:rsid w:val="00116466"/>
    <w:rsid w:val="001164D0"/>
    <w:rsid w:val="00116516"/>
    <w:rsid w:val="0011668B"/>
    <w:rsid w:val="00116A0E"/>
    <w:rsid w:val="00116E4D"/>
    <w:rsid w:val="001171DE"/>
    <w:rsid w:val="00117559"/>
    <w:rsid w:val="00117B10"/>
    <w:rsid w:val="0012000C"/>
    <w:rsid w:val="00120917"/>
    <w:rsid w:val="00120A03"/>
    <w:rsid w:val="00120DEA"/>
    <w:rsid w:val="00121C29"/>
    <w:rsid w:val="00121C49"/>
    <w:rsid w:val="00122C54"/>
    <w:rsid w:val="00123684"/>
    <w:rsid w:val="001238DC"/>
    <w:rsid w:val="00123ACE"/>
    <w:rsid w:val="00123BFB"/>
    <w:rsid w:val="00123C19"/>
    <w:rsid w:val="00123C4B"/>
    <w:rsid w:val="001245D0"/>
    <w:rsid w:val="0012554A"/>
    <w:rsid w:val="001258EC"/>
    <w:rsid w:val="00125950"/>
    <w:rsid w:val="00125BC1"/>
    <w:rsid w:val="00125D0C"/>
    <w:rsid w:val="00125DA9"/>
    <w:rsid w:val="001261AB"/>
    <w:rsid w:val="00127B12"/>
    <w:rsid w:val="00127D77"/>
    <w:rsid w:val="001302E8"/>
    <w:rsid w:val="00130C77"/>
    <w:rsid w:val="001317BC"/>
    <w:rsid w:val="00132659"/>
    <w:rsid w:val="00132A7B"/>
    <w:rsid w:val="00132C5A"/>
    <w:rsid w:val="0013340C"/>
    <w:rsid w:val="00133624"/>
    <w:rsid w:val="00133AAB"/>
    <w:rsid w:val="00133B0C"/>
    <w:rsid w:val="00133B23"/>
    <w:rsid w:val="00133CBD"/>
    <w:rsid w:val="00133E35"/>
    <w:rsid w:val="001340B2"/>
    <w:rsid w:val="00134DCE"/>
    <w:rsid w:val="001351A1"/>
    <w:rsid w:val="0013602E"/>
    <w:rsid w:val="00136080"/>
    <w:rsid w:val="001364F9"/>
    <w:rsid w:val="00136A8D"/>
    <w:rsid w:val="00137343"/>
    <w:rsid w:val="001376EC"/>
    <w:rsid w:val="00140663"/>
    <w:rsid w:val="00140AAF"/>
    <w:rsid w:val="00141559"/>
    <w:rsid w:val="00141B23"/>
    <w:rsid w:val="00142C70"/>
    <w:rsid w:val="00142CAA"/>
    <w:rsid w:val="00143266"/>
    <w:rsid w:val="00143327"/>
    <w:rsid w:val="001437CC"/>
    <w:rsid w:val="00143FBB"/>
    <w:rsid w:val="00145512"/>
    <w:rsid w:val="00145A24"/>
    <w:rsid w:val="0014693F"/>
    <w:rsid w:val="00146AC0"/>
    <w:rsid w:val="0014708D"/>
    <w:rsid w:val="001471C6"/>
    <w:rsid w:val="0014738B"/>
    <w:rsid w:val="001474D7"/>
    <w:rsid w:val="0014796F"/>
    <w:rsid w:val="00147D3A"/>
    <w:rsid w:val="0015044D"/>
    <w:rsid w:val="00150E80"/>
    <w:rsid w:val="001513DF"/>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892"/>
    <w:rsid w:val="00156A25"/>
    <w:rsid w:val="00157644"/>
    <w:rsid w:val="001579E5"/>
    <w:rsid w:val="00160352"/>
    <w:rsid w:val="00160A87"/>
    <w:rsid w:val="00161203"/>
    <w:rsid w:val="00161739"/>
    <w:rsid w:val="001619F4"/>
    <w:rsid w:val="00161EA2"/>
    <w:rsid w:val="00163960"/>
    <w:rsid w:val="00164182"/>
    <w:rsid w:val="001643C1"/>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311"/>
    <w:rsid w:val="0017352A"/>
    <w:rsid w:val="00173951"/>
    <w:rsid w:val="00173CBD"/>
    <w:rsid w:val="001742AF"/>
    <w:rsid w:val="0017524E"/>
    <w:rsid w:val="00175B87"/>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9E9"/>
    <w:rsid w:val="00185DCD"/>
    <w:rsid w:val="001862F7"/>
    <w:rsid w:val="001864DB"/>
    <w:rsid w:val="001865ED"/>
    <w:rsid w:val="00186677"/>
    <w:rsid w:val="00186E07"/>
    <w:rsid w:val="001875DD"/>
    <w:rsid w:val="00190064"/>
    <w:rsid w:val="00190355"/>
    <w:rsid w:val="001906EE"/>
    <w:rsid w:val="00191040"/>
    <w:rsid w:val="00191A3B"/>
    <w:rsid w:val="00191AD7"/>
    <w:rsid w:val="00192C3B"/>
    <w:rsid w:val="00192ED5"/>
    <w:rsid w:val="001941AD"/>
    <w:rsid w:val="0019442C"/>
    <w:rsid w:val="0019496B"/>
    <w:rsid w:val="001949E9"/>
    <w:rsid w:val="00194B22"/>
    <w:rsid w:val="00194E7C"/>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445"/>
    <w:rsid w:val="001A38F4"/>
    <w:rsid w:val="001A3944"/>
    <w:rsid w:val="001A3992"/>
    <w:rsid w:val="001A3A7D"/>
    <w:rsid w:val="001A3D03"/>
    <w:rsid w:val="001A483E"/>
    <w:rsid w:val="001A4C0D"/>
    <w:rsid w:val="001A5115"/>
    <w:rsid w:val="001A5290"/>
    <w:rsid w:val="001A5F7C"/>
    <w:rsid w:val="001A6DBD"/>
    <w:rsid w:val="001A6FDB"/>
    <w:rsid w:val="001A7229"/>
    <w:rsid w:val="001A75E6"/>
    <w:rsid w:val="001A7C5E"/>
    <w:rsid w:val="001B0165"/>
    <w:rsid w:val="001B0B0A"/>
    <w:rsid w:val="001B0BAB"/>
    <w:rsid w:val="001B0CBA"/>
    <w:rsid w:val="001B10C4"/>
    <w:rsid w:val="001B12B0"/>
    <w:rsid w:val="001B1443"/>
    <w:rsid w:val="001B1528"/>
    <w:rsid w:val="001B1BB6"/>
    <w:rsid w:val="001B1E0B"/>
    <w:rsid w:val="001B207C"/>
    <w:rsid w:val="001B2112"/>
    <w:rsid w:val="001B22B5"/>
    <w:rsid w:val="001B2CAD"/>
    <w:rsid w:val="001B2CBC"/>
    <w:rsid w:val="001B3077"/>
    <w:rsid w:val="001B35C1"/>
    <w:rsid w:val="001B3844"/>
    <w:rsid w:val="001B3896"/>
    <w:rsid w:val="001B3B74"/>
    <w:rsid w:val="001B3E69"/>
    <w:rsid w:val="001B402D"/>
    <w:rsid w:val="001B42E0"/>
    <w:rsid w:val="001B42F2"/>
    <w:rsid w:val="001B49E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580"/>
    <w:rsid w:val="001C2A6C"/>
    <w:rsid w:val="001C2AAC"/>
    <w:rsid w:val="001C2B3A"/>
    <w:rsid w:val="001C34F8"/>
    <w:rsid w:val="001C34FB"/>
    <w:rsid w:val="001C4592"/>
    <w:rsid w:val="001C46B8"/>
    <w:rsid w:val="001C4EFD"/>
    <w:rsid w:val="001C575E"/>
    <w:rsid w:val="001C5EB8"/>
    <w:rsid w:val="001C5FEE"/>
    <w:rsid w:val="001D038D"/>
    <w:rsid w:val="001D0BBD"/>
    <w:rsid w:val="001D1627"/>
    <w:rsid w:val="001D1A49"/>
    <w:rsid w:val="001D1F15"/>
    <w:rsid w:val="001D20F0"/>
    <w:rsid w:val="001D215B"/>
    <w:rsid w:val="001D21BD"/>
    <w:rsid w:val="001D2A0B"/>
    <w:rsid w:val="001D2DC4"/>
    <w:rsid w:val="001D2EF9"/>
    <w:rsid w:val="001D33B7"/>
    <w:rsid w:val="001D3654"/>
    <w:rsid w:val="001D3704"/>
    <w:rsid w:val="001D5550"/>
    <w:rsid w:val="001D5B0F"/>
    <w:rsid w:val="001D5F8F"/>
    <w:rsid w:val="001D6567"/>
    <w:rsid w:val="001D6B84"/>
    <w:rsid w:val="001D76F1"/>
    <w:rsid w:val="001D7801"/>
    <w:rsid w:val="001D7A02"/>
    <w:rsid w:val="001E153A"/>
    <w:rsid w:val="001E1B65"/>
    <w:rsid w:val="001E22A1"/>
    <w:rsid w:val="001E27F1"/>
    <w:rsid w:val="001E306D"/>
    <w:rsid w:val="001E30D7"/>
    <w:rsid w:val="001E3663"/>
    <w:rsid w:val="001E38C3"/>
    <w:rsid w:val="001E41D8"/>
    <w:rsid w:val="001E4DDA"/>
    <w:rsid w:val="001E538D"/>
    <w:rsid w:val="001E594B"/>
    <w:rsid w:val="001E5DB0"/>
    <w:rsid w:val="001E6080"/>
    <w:rsid w:val="001E6464"/>
    <w:rsid w:val="001E6A37"/>
    <w:rsid w:val="001E6C0C"/>
    <w:rsid w:val="001E7247"/>
    <w:rsid w:val="001E75FE"/>
    <w:rsid w:val="001E7757"/>
    <w:rsid w:val="001E7F3B"/>
    <w:rsid w:val="001F02AF"/>
    <w:rsid w:val="001F05C6"/>
    <w:rsid w:val="001F1609"/>
    <w:rsid w:val="001F1928"/>
    <w:rsid w:val="001F1BD7"/>
    <w:rsid w:val="001F1FE7"/>
    <w:rsid w:val="001F2364"/>
    <w:rsid w:val="001F2AD1"/>
    <w:rsid w:val="001F2F14"/>
    <w:rsid w:val="001F2F67"/>
    <w:rsid w:val="001F3300"/>
    <w:rsid w:val="001F3B1A"/>
    <w:rsid w:val="001F3B8B"/>
    <w:rsid w:val="001F4031"/>
    <w:rsid w:val="001F42FB"/>
    <w:rsid w:val="001F4330"/>
    <w:rsid w:val="001F48D5"/>
    <w:rsid w:val="001F4B5F"/>
    <w:rsid w:val="001F4F42"/>
    <w:rsid w:val="001F59D0"/>
    <w:rsid w:val="001F5D74"/>
    <w:rsid w:val="001F634B"/>
    <w:rsid w:val="001F7513"/>
    <w:rsid w:val="00200296"/>
    <w:rsid w:val="002015B7"/>
    <w:rsid w:val="002017DD"/>
    <w:rsid w:val="002019C7"/>
    <w:rsid w:val="00201E4C"/>
    <w:rsid w:val="002022A8"/>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9B4"/>
    <w:rsid w:val="00207C46"/>
    <w:rsid w:val="00207CE8"/>
    <w:rsid w:val="00210425"/>
    <w:rsid w:val="002106E4"/>
    <w:rsid w:val="0021076A"/>
    <w:rsid w:val="00211049"/>
    <w:rsid w:val="00211815"/>
    <w:rsid w:val="00211CDD"/>
    <w:rsid w:val="002123B1"/>
    <w:rsid w:val="00213251"/>
    <w:rsid w:val="002137A3"/>
    <w:rsid w:val="00213EF5"/>
    <w:rsid w:val="00213F24"/>
    <w:rsid w:val="00214135"/>
    <w:rsid w:val="0021479A"/>
    <w:rsid w:val="00214833"/>
    <w:rsid w:val="002148A8"/>
    <w:rsid w:val="0021492F"/>
    <w:rsid w:val="00215778"/>
    <w:rsid w:val="00215BF1"/>
    <w:rsid w:val="00215ED9"/>
    <w:rsid w:val="002160DA"/>
    <w:rsid w:val="00216488"/>
    <w:rsid w:val="002166ED"/>
    <w:rsid w:val="00216CDF"/>
    <w:rsid w:val="002173FF"/>
    <w:rsid w:val="00220D41"/>
    <w:rsid w:val="0022120C"/>
    <w:rsid w:val="002218D4"/>
    <w:rsid w:val="00221A97"/>
    <w:rsid w:val="00221D17"/>
    <w:rsid w:val="00221F9D"/>
    <w:rsid w:val="00223071"/>
    <w:rsid w:val="0022318A"/>
    <w:rsid w:val="00223304"/>
    <w:rsid w:val="002238F3"/>
    <w:rsid w:val="00223F16"/>
    <w:rsid w:val="00225CAB"/>
    <w:rsid w:val="00226602"/>
    <w:rsid w:val="002266C7"/>
    <w:rsid w:val="00226F5E"/>
    <w:rsid w:val="00226F94"/>
    <w:rsid w:val="00227543"/>
    <w:rsid w:val="00227657"/>
    <w:rsid w:val="002276ED"/>
    <w:rsid w:val="00227A2B"/>
    <w:rsid w:val="00227C9D"/>
    <w:rsid w:val="00227D6D"/>
    <w:rsid w:val="00230305"/>
    <w:rsid w:val="00230EE0"/>
    <w:rsid w:val="0023141C"/>
    <w:rsid w:val="002317F0"/>
    <w:rsid w:val="002318BD"/>
    <w:rsid w:val="00231CE5"/>
    <w:rsid w:val="0023206E"/>
    <w:rsid w:val="00232850"/>
    <w:rsid w:val="00232D6A"/>
    <w:rsid w:val="00233217"/>
    <w:rsid w:val="00233555"/>
    <w:rsid w:val="002336AA"/>
    <w:rsid w:val="0023458D"/>
    <w:rsid w:val="00234AB2"/>
    <w:rsid w:val="00235131"/>
    <w:rsid w:val="00235495"/>
    <w:rsid w:val="002356F9"/>
    <w:rsid w:val="00236B0C"/>
    <w:rsid w:val="00236D52"/>
    <w:rsid w:val="00236E09"/>
    <w:rsid w:val="0023778F"/>
    <w:rsid w:val="0024013D"/>
    <w:rsid w:val="00241DBC"/>
    <w:rsid w:val="00241E90"/>
    <w:rsid w:val="002434F9"/>
    <w:rsid w:val="00243663"/>
    <w:rsid w:val="00243A02"/>
    <w:rsid w:val="0024427E"/>
    <w:rsid w:val="0024460B"/>
    <w:rsid w:val="00244705"/>
    <w:rsid w:val="0024517A"/>
    <w:rsid w:val="002451AC"/>
    <w:rsid w:val="00245408"/>
    <w:rsid w:val="00245469"/>
    <w:rsid w:val="00245678"/>
    <w:rsid w:val="0024592A"/>
    <w:rsid w:val="00245F1D"/>
    <w:rsid w:val="00246037"/>
    <w:rsid w:val="00246385"/>
    <w:rsid w:val="002463B2"/>
    <w:rsid w:val="0024688D"/>
    <w:rsid w:val="00246931"/>
    <w:rsid w:val="00246BF5"/>
    <w:rsid w:val="00247013"/>
    <w:rsid w:val="0024703B"/>
    <w:rsid w:val="00247380"/>
    <w:rsid w:val="002478CD"/>
    <w:rsid w:val="00247E24"/>
    <w:rsid w:val="00251E5D"/>
    <w:rsid w:val="00251F1D"/>
    <w:rsid w:val="00252F5F"/>
    <w:rsid w:val="00253816"/>
    <w:rsid w:val="00253BD4"/>
    <w:rsid w:val="00253BF6"/>
    <w:rsid w:val="002549A0"/>
    <w:rsid w:val="00255836"/>
    <w:rsid w:val="00255DF1"/>
    <w:rsid w:val="00255EB3"/>
    <w:rsid w:val="00256022"/>
    <w:rsid w:val="0025696A"/>
    <w:rsid w:val="002579EA"/>
    <w:rsid w:val="00257B2E"/>
    <w:rsid w:val="00260099"/>
    <w:rsid w:val="002602DD"/>
    <w:rsid w:val="00260538"/>
    <w:rsid w:val="00260F00"/>
    <w:rsid w:val="00261505"/>
    <w:rsid w:val="00261B8D"/>
    <w:rsid w:val="00261C83"/>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0E68"/>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6F79"/>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3B8A"/>
    <w:rsid w:val="00283DAA"/>
    <w:rsid w:val="00284548"/>
    <w:rsid w:val="0028455A"/>
    <w:rsid w:val="002845EA"/>
    <w:rsid w:val="00284B99"/>
    <w:rsid w:val="00284C33"/>
    <w:rsid w:val="00284FCD"/>
    <w:rsid w:val="002858AA"/>
    <w:rsid w:val="00286502"/>
    <w:rsid w:val="002866B1"/>
    <w:rsid w:val="00286C37"/>
    <w:rsid w:val="00286F06"/>
    <w:rsid w:val="00286F0C"/>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97F30"/>
    <w:rsid w:val="002A053A"/>
    <w:rsid w:val="002A0CF1"/>
    <w:rsid w:val="002A26DD"/>
    <w:rsid w:val="002A2A25"/>
    <w:rsid w:val="002A39A9"/>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792"/>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F1E"/>
    <w:rsid w:val="002C5164"/>
    <w:rsid w:val="002C5BD7"/>
    <w:rsid w:val="002C6160"/>
    <w:rsid w:val="002C64BA"/>
    <w:rsid w:val="002C680E"/>
    <w:rsid w:val="002C79E9"/>
    <w:rsid w:val="002C7C71"/>
    <w:rsid w:val="002C7EA2"/>
    <w:rsid w:val="002C7EE0"/>
    <w:rsid w:val="002D0B10"/>
    <w:rsid w:val="002D0D89"/>
    <w:rsid w:val="002D1849"/>
    <w:rsid w:val="002D1A78"/>
    <w:rsid w:val="002D1EDF"/>
    <w:rsid w:val="002D2396"/>
    <w:rsid w:val="002D31D1"/>
    <w:rsid w:val="002D34CE"/>
    <w:rsid w:val="002D3DB9"/>
    <w:rsid w:val="002D419E"/>
    <w:rsid w:val="002D4A3B"/>
    <w:rsid w:val="002D4B87"/>
    <w:rsid w:val="002D51FA"/>
    <w:rsid w:val="002D5378"/>
    <w:rsid w:val="002D548C"/>
    <w:rsid w:val="002D5566"/>
    <w:rsid w:val="002D6620"/>
    <w:rsid w:val="002D6A40"/>
    <w:rsid w:val="002D6C3F"/>
    <w:rsid w:val="002D708D"/>
    <w:rsid w:val="002D7C8B"/>
    <w:rsid w:val="002D7E74"/>
    <w:rsid w:val="002E0A47"/>
    <w:rsid w:val="002E0D44"/>
    <w:rsid w:val="002E1056"/>
    <w:rsid w:val="002E14E9"/>
    <w:rsid w:val="002E16ED"/>
    <w:rsid w:val="002E198C"/>
    <w:rsid w:val="002E2157"/>
    <w:rsid w:val="002E23A1"/>
    <w:rsid w:val="002E245E"/>
    <w:rsid w:val="002E2E41"/>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0E6"/>
    <w:rsid w:val="002F0111"/>
    <w:rsid w:val="002F01AD"/>
    <w:rsid w:val="002F0233"/>
    <w:rsid w:val="002F0972"/>
    <w:rsid w:val="002F119E"/>
    <w:rsid w:val="002F1481"/>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0AE3"/>
    <w:rsid w:val="00301311"/>
    <w:rsid w:val="003013F8"/>
    <w:rsid w:val="00301BFB"/>
    <w:rsid w:val="003023C3"/>
    <w:rsid w:val="00303026"/>
    <w:rsid w:val="00303617"/>
    <w:rsid w:val="00303CBF"/>
    <w:rsid w:val="00303D22"/>
    <w:rsid w:val="003040CD"/>
    <w:rsid w:val="00304A5D"/>
    <w:rsid w:val="00304EC4"/>
    <w:rsid w:val="003053FD"/>
    <w:rsid w:val="00305591"/>
    <w:rsid w:val="00306651"/>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17662"/>
    <w:rsid w:val="00320275"/>
    <w:rsid w:val="003208FA"/>
    <w:rsid w:val="00321639"/>
    <w:rsid w:val="003216B4"/>
    <w:rsid w:val="00321A5A"/>
    <w:rsid w:val="003224FD"/>
    <w:rsid w:val="00322721"/>
    <w:rsid w:val="00322AA0"/>
    <w:rsid w:val="003236EF"/>
    <w:rsid w:val="0032446F"/>
    <w:rsid w:val="00324731"/>
    <w:rsid w:val="00324A60"/>
    <w:rsid w:val="00324EAD"/>
    <w:rsid w:val="00325940"/>
    <w:rsid w:val="00326733"/>
    <w:rsid w:val="00326762"/>
    <w:rsid w:val="0032686C"/>
    <w:rsid w:val="00326F0A"/>
    <w:rsid w:val="00326F8E"/>
    <w:rsid w:val="0032711F"/>
    <w:rsid w:val="003277BD"/>
    <w:rsid w:val="00330104"/>
    <w:rsid w:val="0033026A"/>
    <w:rsid w:val="0033092B"/>
    <w:rsid w:val="0033095F"/>
    <w:rsid w:val="003309B2"/>
    <w:rsid w:val="00330EA7"/>
    <w:rsid w:val="00331285"/>
    <w:rsid w:val="00331328"/>
    <w:rsid w:val="00331491"/>
    <w:rsid w:val="00331699"/>
    <w:rsid w:val="00331787"/>
    <w:rsid w:val="00332549"/>
    <w:rsid w:val="00332705"/>
    <w:rsid w:val="00333B8D"/>
    <w:rsid w:val="00333DAC"/>
    <w:rsid w:val="00334284"/>
    <w:rsid w:val="003346BA"/>
    <w:rsid w:val="0033481D"/>
    <w:rsid w:val="00334EB3"/>
    <w:rsid w:val="00334F31"/>
    <w:rsid w:val="0033503C"/>
    <w:rsid w:val="0033533A"/>
    <w:rsid w:val="003356E3"/>
    <w:rsid w:val="00335D62"/>
    <w:rsid w:val="00335DC3"/>
    <w:rsid w:val="00336255"/>
    <w:rsid w:val="00336736"/>
    <w:rsid w:val="003370C7"/>
    <w:rsid w:val="003371F0"/>
    <w:rsid w:val="003401E2"/>
    <w:rsid w:val="003407CF"/>
    <w:rsid w:val="00340BFC"/>
    <w:rsid w:val="00340CC7"/>
    <w:rsid w:val="0034246B"/>
    <w:rsid w:val="00342E43"/>
    <w:rsid w:val="00342E62"/>
    <w:rsid w:val="003435B1"/>
    <w:rsid w:val="0034448D"/>
    <w:rsid w:val="003445A5"/>
    <w:rsid w:val="00344A4E"/>
    <w:rsid w:val="0034569A"/>
    <w:rsid w:val="00345932"/>
    <w:rsid w:val="00345C05"/>
    <w:rsid w:val="00346248"/>
    <w:rsid w:val="00346435"/>
    <w:rsid w:val="003473D4"/>
    <w:rsid w:val="00347ABB"/>
    <w:rsid w:val="0035066C"/>
    <w:rsid w:val="00350B40"/>
    <w:rsid w:val="003510A3"/>
    <w:rsid w:val="00351234"/>
    <w:rsid w:val="003517E9"/>
    <w:rsid w:val="00351E90"/>
    <w:rsid w:val="00351ED0"/>
    <w:rsid w:val="00352104"/>
    <w:rsid w:val="00352200"/>
    <w:rsid w:val="00352527"/>
    <w:rsid w:val="00352899"/>
    <w:rsid w:val="00352BBC"/>
    <w:rsid w:val="00352CF4"/>
    <w:rsid w:val="00353692"/>
    <w:rsid w:val="0035392A"/>
    <w:rsid w:val="00353E0E"/>
    <w:rsid w:val="0035410C"/>
    <w:rsid w:val="00355431"/>
    <w:rsid w:val="00355855"/>
    <w:rsid w:val="00355F40"/>
    <w:rsid w:val="003566B1"/>
    <w:rsid w:val="0035692B"/>
    <w:rsid w:val="003569C4"/>
    <w:rsid w:val="00360852"/>
    <w:rsid w:val="0036094C"/>
    <w:rsid w:val="003613BE"/>
    <w:rsid w:val="00362835"/>
    <w:rsid w:val="00362C24"/>
    <w:rsid w:val="00362C97"/>
    <w:rsid w:val="0036338C"/>
    <w:rsid w:val="003634BC"/>
    <w:rsid w:val="003634D0"/>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730"/>
    <w:rsid w:val="00371A52"/>
    <w:rsid w:val="00371B37"/>
    <w:rsid w:val="00371F0C"/>
    <w:rsid w:val="00372221"/>
    <w:rsid w:val="00372428"/>
    <w:rsid w:val="00372830"/>
    <w:rsid w:val="00373AF1"/>
    <w:rsid w:val="00374128"/>
    <w:rsid w:val="00374228"/>
    <w:rsid w:val="00374477"/>
    <w:rsid w:val="003744EC"/>
    <w:rsid w:val="00374525"/>
    <w:rsid w:val="00374535"/>
    <w:rsid w:val="00374592"/>
    <w:rsid w:val="0037498D"/>
    <w:rsid w:val="00375E3C"/>
    <w:rsid w:val="0037600F"/>
    <w:rsid w:val="00376B38"/>
    <w:rsid w:val="00377002"/>
    <w:rsid w:val="00377659"/>
    <w:rsid w:val="00377C21"/>
    <w:rsid w:val="00377DDE"/>
    <w:rsid w:val="00380940"/>
    <w:rsid w:val="00380BFF"/>
    <w:rsid w:val="003813DD"/>
    <w:rsid w:val="0038141B"/>
    <w:rsid w:val="00381534"/>
    <w:rsid w:val="00381F14"/>
    <w:rsid w:val="00382E65"/>
    <w:rsid w:val="00382FB4"/>
    <w:rsid w:val="00382FD3"/>
    <w:rsid w:val="00385B9B"/>
    <w:rsid w:val="00385BD0"/>
    <w:rsid w:val="003860CE"/>
    <w:rsid w:val="003867F5"/>
    <w:rsid w:val="00386AA6"/>
    <w:rsid w:val="00386F10"/>
    <w:rsid w:val="003879E2"/>
    <w:rsid w:val="00390C31"/>
    <w:rsid w:val="00390D11"/>
    <w:rsid w:val="0039147E"/>
    <w:rsid w:val="00391D6E"/>
    <w:rsid w:val="00392CEA"/>
    <w:rsid w:val="00392ED8"/>
    <w:rsid w:val="003930E6"/>
    <w:rsid w:val="0039315F"/>
    <w:rsid w:val="003937C9"/>
    <w:rsid w:val="00393980"/>
    <w:rsid w:val="003940EB"/>
    <w:rsid w:val="003941A8"/>
    <w:rsid w:val="00394C6E"/>
    <w:rsid w:val="003957C7"/>
    <w:rsid w:val="0039589E"/>
    <w:rsid w:val="00395B4E"/>
    <w:rsid w:val="00395DBA"/>
    <w:rsid w:val="00396413"/>
    <w:rsid w:val="0039690C"/>
    <w:rsid w:val="00396958"/>
    <w:rsid w:val="00396970"/>
    <w:rsid w:val="00396C9C"/>
    <w:rsid w:val="003974DC"/>
    <w:rsid w:val="0039750A"/>
    <w:rsid w:val="00397BC7"/>
    <w:rsid w:val="003A011D"/>
    <w:rsid w:val="003A028B"/>
    <w:rsid w:val="003A074B"/>
    <w:rsid w:val="003A16F8"/>
    <w:rsid w:val="003A20FA"/>
    <w:rsid w:val="003A2B90"/>
    <w:rsid w:val="003A2DD4"/>
    <w:rsid w:val="003A3AB5"/>
    <w:rsid w:val="003A3FC7"/>
    <w:rsid w:val="003A428E"/>
    <w:rsid w:val="003A4ED6"/>
    <w:rsid w:val="003A60D7"/>
    <w:rsid w:val="003A6125"/>
    <w:rsid w:val="003A662D"/>
    <w:rsid w:val="003A6A35"/>
    <w:rsid w:val="003A6A38"/>
    <w:rsid w:val="003A6C32"/>
    <w:rsid w:val="003A72E1"/>
    <w:rsid w:val="003A73E2"/>
    <w:rsid w:val="003A77EB"/>
    <w:rsid w:val="003A7E2C"/>
    <w:rsid w:val="003B11D6"/>
    <w:rsid w:val="003B190E"/>
    <w:rsid w:val="003B2B38"/>
    <w:rsid w:val="003B32B8"/>
    <w:rsid w:val="003B330D"/>
    <w:rsid w:val="003B352E"/>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B72D7"/>
    <w:rsid w:val="003C0050"/>
    <w:rsid w:val="003C0112"/>
    <w:rsid w:val="003C027A"/>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30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3A03"/>
    <w:rsid w:val="003E4405"/>
    <w:rsid w:val="003E4750"/>
    <w:rsid w:val="003E4A78"/>
    <w:rsid w:val="003E4C13"/>
    <w:rsid w:val="003E52C7"/>
    <w:rsid w:val="003E588E"/>
    <w:rsid w:val="003E5B3F"/>
    <w:rsid w:val="003E6FFD"/>
    <w:rsid w:val="003E71EA"/>
    <w:rsid w:val="003E7298"/>
    <w:rsid w:val="003E7590"/>
    <w:rsid w:val="003E7A5D"/>
    <w:rsid w:val="003E7E9A"/>
    <w:rsid w:val="003E7F42"/>
    <w:rsid w:val="003F00B3"/>
    <w:rsid w:val="003F020B"/>
    <w:rsid w:val="003F024E"/>
    <w:rsid w:val="003F08BE"/>
    <w:rsid w:val="003F09C5"/>
    <w:rsid w:val="003F09CD"/>
    <w:rsid w:val="003F1585"/>
    <w:rsid w:val="003F1694"/>
    <w:rsid w:val="003F175D"/>
    <w:rsid w:val="003F18BF"/>
    <w:rsid w:val="003F1A0D"/>
    <w:rsid w:val="003F1BE0"/>
    <w:rsid w:val="003F1E77"/>
    <w:rsid w:val="003F2228"/>
    <w:rsid w:val="003F2339"/>
    <w:rsid w:val="003F32CF"/>
    <w:rsid w:val="003F358F"/>
    <w:rsid w:val="003F378C"/>
    <w:rsid w:val="003F38A9"/>
    <w:rsid w:val="003F3FC7"/>
    <w:rsid w:val="003F4169"/>
    <w:rsid w:val="003F43E6"/>
    <w:rsid w:val="003F4400"/>
    <w:rsid w:val="003F46E0"/>
    <w:rsid w:val="003F5316"/>
    <w:rsid w:val="003F58F0"/>
    <w:rsid w:val="003F63E7"/>
    <w:rsid w:val="003F6607"/>
    <w:rsid w:val="003F66DD"/>
    <w:rsid w:val="003F6BC1"/>
    <w:rsid w:val="003F7503"/>
    <w:rsid w:val="003F7681"/>
    <w:rsid w:val="003F77EC"/>
    <w:rsid w:val="003F7859"/>
    <w:rsid w:val="003F78AB"/>
    <w:rsid w:val="003F7B22"/>
    <w:rsid w:val="003F7CC5"/>
    <w:rsid w:val="003F7D0C"/>
    <w:rsid w:val="00400BC5"/>
    <w:rsid w:val="00400C09"/>
    <w:rsid w:val="00400FF4"/>
    <w:rsid w:val="00401C5D"/>
    <w:rsid w:val="00403470"/>
    <w:rsid w:val="00403D91"/>
    <w:rsid w:val="004043E9"/>
    <w:rsid w:val="0040527C"/>
    <w:rsid w:val="00405653"/>
    <w:rsid w:val="00405682"/>
    <w:rsid w:val="0040578B"/>
    <w:rsid w:val="00405991"/>
    <w:rsid w:val="004063CD"/>
    <w:rsid w:val="004064D2"/>
    <w:rsid w:val="004064D9"/>
    <w:rsid w:val="00406580"/>
    <w:rsid w:val="00406C54"/>
    <w:rsid w:val="00406E27"/>
    <w:rsid w:val="00407B10"/>
    <w:rsid w:val="00410107"/>
    <w:rsid w:val="00410D98"/>
    <w:rsid w:val="00410EFA"/>
    <w:rsid w:val="0041132C"/>
    <w:rsid w:val="004115CE"/>
    <w:rsid w:val="00411643"/>
    <w:rsid w:val="00411E31"/>
    <w:rsid w:val="00411E61"/>
    <w:rsid w:val="0041285F"/>
    <w:rsid w:val="00412C69"/>
    <w:rsid w:val="00412F4A"/>
    <w:rsid w:val="00413532"/>
    <w:rsid w:val="004136E0"/>
    <w:rsid w:val="00413778"/>
    <w:rsid w:val="004149D1"/>
    <w:rsid w:val="00415581"/>
    <w:rsid w:val="0041630E"/>
    <w:rsid w:val="0041652D"/>
    <w:rsid w:val="004167ED"/>
    <w:rsid w:val="00416810"/>
    <w:rsid w:val="00416869"/>
    <w:rsid w:val="004207F4"/>
    <w:rsid w:val="00420E94"/>
    <w:rsid w:val="00421044"/>
    <w:rsid w:val="0042182B"/>
    <w:rsid w:val="00421979"/>
    <w:rsid w:val="004220A8"/>
    <w:rsid w:val="004225BE"/>
    <w:rsid w:val="00422FEA"/>
    <w:rsid w:val="004237FE"/>
    <w:rsid w:val="004240FC"/>
    <w:rsid w:val="0042485D"/>
    <w:rsid w:val="00424952"/>
    <w:rsid w:val="004249D4"/>
    <w:rsid w:val="00424BF5"/>
    <w:rsid w:val="00424C85"/>
    <w:rsid w:val="00424EE9"/>
    <w:rsid w:val="004255D5"/>
    <w:rsid w:val="0042596B"/>
    <w:rsid w:val="004259FC"/>
    <w:rsid w:val="00426653"/>
    <w:rsid w:val="004266B5"/>
    <w:rsid w:val="00427AFC"/>
    <w:rsid w:val="00427CA0"/>
    <w:rsid w:val="00427DF8"/>
    <w:rsid w:val="00430213"/>
    <w:rsid w:val="004302B6"/>
    <w:rsid w:val="004304A4"/>
    <w:rsid w:val="00430FDE"/>
    <w:rsid w:val="0043196B"/>
    <w:rsid w:val="00431C03"/>
    <w:rsid w:val="00433662"/>
    <w:rsid w:val="0043431C"/>
    <w:rsid w:val="00434E80"/>
    <w:rsid w:val="004354A5"/>
    <w:rsid w:val="00435D5F"/>
    <w:rsid w:val="00435F5B"/>
    <w:rsid w:val="0043610F"/>
    <w:rsid w:val="0043637D"/>
    <w:rsid w:val="00437B8E"/>
    <w:rsid w:val="004400D7"/>
    <w:rsid w:val="00440727"/>
    <w:rsid w:val="00441118"/>
    <w:rsid w:val="004418AF"/>
    <w:rsid w:val="00441E15"/>
    <w:rsid w:val="0044218B"/>
    <w:rsid w:val="00442428"/>
    <w:rsid w:val="00442E36"/>
    <w:rsid w:val="00442EBA"/>
    <w:rsid w:val="00443310"/>
    <w:rsid w:val="00443405"/>
    <w:rsid w:val="00443818"/>
    <w:rsid w:val="00443822"/>
    <w:rsid w:val="00443E41"/>
    <w:rsid w:val="00444558"/>
    <w:rsid w:val="0044481B"/>
    <w:rsid w:val="00445A18"/>
    <w:rsid w:val="004460BF"/>
    <w:rsid w:val="004461F8"/>
    <w:rsid w:val="0044620D"/>
    <w:rsid w:val="004464ED"/>
    <w:rsid w:val="00446589"/>
    <w:rsid w:val="00446911"/>
    <w:rsid w:val="00446C27"/>
    <w:rsid w:val="00446C4D"/>
    <w:rsid w:val="00446ED2"/>
    <w:rsid w:val="0044731B"/>
    <w:rsid w:val="004478A9"/>
    <w:rsid w:val="0045045F"/>
    <w:rsid w:val="004509DB"/>
    <w:rsid w:val="00451348"/>
    <w:rsid w:val="00451BC0"/>
    <w:rsid w:val="00452278"/>
    <w:rsid w:val="0045266E"/>
    <w:rsid w:val="004526EB"/>
    <w:rsid w:val="00453877"/>
    <w:rsid w:val="00453AFD"/>
    <w:rsid w:val="00453D8E"/>
    <w:rsid w:val="00453F49"/>
    <w:rsid w:val="004542E5"/>
    <w:rsid w:val="00455013"/>
    <w:rsid w:val="00455A3F"/>
    <w:rsid w:val="00455C08"/>
    <w:rsid w:val="00456224"/>
    <w:rsid w:val="004566EC"/>
    <w:rsid w:val="00456CF9"/>
    <w:rsid w:val="00456FFE"/>
    <w:rsid w:val="004572A6"/>
    <w:rsid w:val="00457330"/>
    <w:rsid w:val="00457862"/>
    <w:rsid w:val="00457868"/>
    <w:rsid w:val="00457A9A"/>
    <w:rsid w:val="0046024B"/>
    <w:rsid w:val="0046028D"/>
    <w:rsid w:val="004606B7"/>
    <w:rsid w:val="004608A2"/>
    <w:rsid w:val="00461011"/>
    <w:rsid w:val="00461194"/>
    <w:rsid w:val="0046136A"/>
    <w:rsid w:val="00461840"/>
    <w:rsid w:val="0046193A"/>
    <w:rsid w:val="00461F3C"/>
    <w:rsid w:val="0046293A"/>
    <w:rsid w:val="00462BC9"/>
    <w:rsid w:val="0046383C"/>
    <w:rsid w:val="00463998"/>
    <w:rsid w:val="00464449"/>
    <w:rsid w:val="00464D4D"/>
    <w:rsid w:val="00464E8B"/>
    <w:rsid w:val="004658D9"/>
    <w:rsid w:val="00465C64"/>
    <w:rsid w:val="00465F3A"/>
    <w:rsid w:val="004666CB"/>
    <w:rsid w:val="004667BC"/>
    <w:rsid w:val="00466830"/>
    <w:rsid w:val="00466A01"/>
    <w:rsid w:val="00466D1B"/>
    <w:rsid w:val="00467104"/>
    <w:rsid w:val="00467C6C"/>
    <w:rsid w:val="00470311"/>
    <w:rsid w:val="00470842"/>
    <w:rsid w:val="00470C3F"/>
    <w:rsid w:val="00470D54"/>
    <w:rsid w:val="00471792"/>
    <w:rsid w:val="004718E6"/>
    <w:rsid w:val="00471B79"/>
    <w:rsid w:val="004729E5"/>
    <w:rsid w:val="00473367"/>
    <w:rsid w:val="004735D6"/>
    <w:rsid w:val="00473EA0"/>
    <w:rsid w:val="00474C9A"/>
    <w:rsid w:val="00474DF4"/>
    <w:rsid w:val="00476093"/>
    <w:rsid w:val="00476819"/>
    <w:rsid w:val="00476EFC"/>
    <w:rsid w:val="00476FAB"/>
    <w:rsid w:val="00477392"/>
    <w:rsid w:val="00477FBA"/>
    <w:rsid w:val="00480254"/>
    <w:rsid w:val="0048116D"/>
    <w:rsid w:val="00481AB1"/>
    <w:rsid w:val="0048235B"/>
    <w:rsid w:val="00482B1E"/>
    <w:rsid w:val="004832A2"/>
    <w:rsid w:val="00483B2D"/>
    <w:rsid w:val="00484125"/>
    <w:rsid w:val="004852CE"/>
    <w:rsid w:val="004853C8"/>
    <w:rsid w:val="00485A5F"/>
    <w:rsid w:val="00486055"/>
    <w:rsid w:val="004866C3"/>
    <w:rsid w:val="00487113"/>
    <w:rsid w:val="00487677"/>
    <w:rsid w:val="00487F55"/>
    <w:rsid w:val="0049019F"/>
    <w:rsid w:val="004909F6"/>
    <w:rsid w:val="00490A2E"/>
    <w:rsid w:val="00490AA1"/>
    <w:rsid w:val="00490F6F"/>
    <w:rsid w:val="00490FDE"/>
    <w:rsid w:val="004911FB"/>
    <w:rsid w:val="00491346"/>
    <w:rsid w:val="00491567"/>
    <w:rsid w:val="00491598"/>
    <w:rsid w:val="00491711"/>
    <w:rsid w:val="0049175F"/>
    <w:rsid w:val="00492A0B"/>
    <w:rsid w:val="00492D18"/>
    <w:rsid w:val="0049329A"/>
    <w:rsid w:val="004938E6"/>
    <w:rsid w:val="00493949"/>
    <w:rsid w:val="00493E93"/>
    <w:rsid w:val="00493F0C"/>
    <w:rsid w:val="0049401A"/>
    <w:rsid w:val="0049422D"/>
    <w:rsid w:val="0049576C"/>
    <w:rsid w:val="004959EC"/>
    <w:rsid w:val="00495BCD"/>
    <w:rsid w:val="004963BF"/>
    <w:rsid w:val="00496DE2"/>
    <w:rsid w:val="004977BB"/>
    <w:rsid w:val="00497BF8"/>
    <w:rsid w:val="00497E10"/>
    <w:rsid w:val="004A026D"/>
    <w:rsid w:val="004A04AB"/>
    <w:rsid w:val="004A1055"/>
    <w:rsid w:val="004A1DF1"/>
    <w:rsid w:val="004A1E62"/>
    <w:rsid w:val="004A204D"/>
    <w:rsid w:val="004A288E"/>
    <w:rsid w:val="004A28EE"/>
    <w:rsid w:val="004A31DC"/>
    <w:rsid w:val="004A3460"/>
    <w:rsid w:val="004A3630"/>
    <w:rsid w:val="004A3A37"/>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86F"/>
    <w:rsid w:val="004B4A28"/>
    <w:rsid w:val="004B5192"/>
    <w:rsid w:val="004B5B74"/>
    <w:rsid w:val="004B6261"/>
    <w:rsid w:val="004B720C"/>
    <w:rsid w:val="004B720D"/>
    <w:rsid w:val="004B7551"/>
    <w:rsid w:val="004B7634"/>
    <w:rsid w:val="004B7B9D"/>
    <w:rsid w:val="004C0952"/>
    <w:rsid w:val="004C0B27"/>
    <w:rsid w:val="004C0CF7"/>
    <w:rsid w:val="004C10D0"/>
    <w:rsid w:val="004C2059"/>
    <w:rsid w:val="004C2109"/>
    <w:rsid w:val="004C2891"/>
    <w:rsid w:val="004C344A"/>
    <w:rsid w:val="004C34D3"/>
    <w:rsid w:val="004C35C0"/>
    <w:rsid w:val="004C378F"/>
    <w:rsid w:val="004C3C84"/>
    <w:rsid w:val="004C3DAB"/>
    <w:rsid w:val="004C4431"/>
    <w:rsid w:val="004C461F"/>
    <w:rsid w:val="004C46CA"/>
    <w:rsid w:val="004C4BC9"/>
    <w:rsid w:val="004C4BFC"/>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D74"/>
    <w:rsid w:val="004D5FE7"/>
    <w:rsid w:val="004D6284"/>
    <w:rsid w:val="004D6F37"/>
    <w:rsid w:val="004D72FF"/>
    <w:rsid w:val="004D7662"/>
    <w:rsid w:val="004D78EE"/>
    <w:rsid w:val="004D7966"/>
    <w:rsid w:val="004D7D26"/>
    <w:rsid w:val="004E0262"/>
    <w:rsid w:val="004E0766"/>
    <w:rsid w:val="004E0887"/>
    <w:rsid w:val="004E0F81"/>
    <w:rsid w:val="004E1862"/>
    <w:rsid w:val="004E1C67"/>
    <w:rsid w:val="004E1DD4"/>
    <w:rsid w:val="004E1EE1"/>
    <w:rsid w:val="004E1EEB"/>
    <w:rsid w:val="004E2602"/>
    <w:rsid w:val="004E29DF"/>
    <w:rsid w:val="004E3FF1"/>
    <w:rsid w:val="004E405A"/>
    <w:rsid w:val="004E4126"/>
    <w:rsid w:val="004E45D8"/>
    <w:rsid w:val="004E5302"/>
    <w:rsid w:val="004E5AE8"/>
    <w:rsid w:val="004E5F6B"/>
    <w:rsid w:val="004E615C"/>
    <w:rsid w:val="004E6E6B"/>
    <w:rsid w:val="004E729B"/>
    <w:rsid w:val="004E7ADC"/>
    <w:rsid w:val="004F0362"/>
    <w:rsid w:val="004F0C17"/>
    <w:rsid w:val="004F10DC"/>
    <w:rsid w:val="004F1677"/>
    <w:rsid w:val="004F2130"/>
    <w:rsid w:val="004F2469"/>
    <w:rsid w:val="004F26B6"/>
    <w:rsid w:val="004F3396"/>
    <w:rsid w:val="004F3530"/>
    <w:rsid w:val="004F3978"/>
    <w:rsid w:val="004F3F04"/>
    <w:rsid w:val="004F42FF"/>
    <w:rsid w:val="004F454C"/>
    <w:rsid w:val="004F4799"/>
    <w:rsid w:val="004F4D6A"/>
    <w:rsid w:val="004F50FD"/>
    <w:rsid w:val="004F5342"/>
    <w:rsid w:val="004F5C9F"/>
    <w:rsid w:val="004F637A"/>
    <w:rsid w:val="004F6527"/>
    <w:rsid w:val="004F70D5"/>
    <w:rsid w:val="004F72E9"/>
    <w:rsid w:val="004F7B17"/>
    <w:rsid w:val="004F7C2A"/>
    <w:rsid w:val="00500565"/>
    <w:rsid w:val="00500BDC"/>
    <w:rsid w:val="00500F0B"/>
    <w:rsid w:val="005012F3"/>
    <w:rsid w:val="00501933"/>
    <w:rsid w:val="00502220"/>
    <w:rsid w:val="00502768"/>
    <w:rsid w:val="00502A37"/>
    <w:rsid w:val="00502CC7"/>
    <w:rsid w:val="0050358C"/>
    <w:rsid w:val="0050395A"/>
    <w:rsid w:val="00503B9D"/>
    <w:rsid w:val="005043AF"/>
    <w:rsid w:val="005044C9"/>
    <w:rsid w:val="00504D16"/>
    <w:rsid w:val="00504FC4"/>
    <w:rsid w:val="005052D9"/>
    <w:rsid w:val="005053A7"/>
    <w:rsid w:val="005053F5"/>
    <w:rsid w:val="00505CF7"/>
    <w:rsid w:val="005060F3"/>
    <w:rsid w:val="005061ED"/>
    <w:rsid w:val="0050650E"/>
    <w:rsid w:val="00506EF1"/>
    <w:rsid w:val="00507830"/>
    <w:rsid w:val="00507E2B"/>
    <w:rsid w:val="0051099D"/>
    <w:rsid w:val="00510D9F"/>
    <w:rsid w:val="005119B4"/>
    <w:rsid w:val="005119C0"/>
    <w:rsid w:val="00511CE2"/>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046"/>
    <w:rsid w:val="005162AB"/>
    <w:rsid w:val="005167A5"/>
    <w:rsid w:val="00516A53"/>
    <w:rsid w:val="00516C99"/>
    <w:rsid w:val="0051753E"/>
    <w:rsid w:val="005178C4"/>
    <w:rsid w:val="00520157"/>
    <w:rsid w:val="00520DA6"/>
    <w:rsid w:val="00521546"/>
    <w:rsid w:val="00521758"/>
    <w:rsid w:val="00521980"/>
    <w:rsid w:val="005219BE"/>
    <w:rsid w:val="00521A0F"/>
    <w:rsid w:val="00521C3B"/>
    <w:rsid w:val="00522014"/>
    <w:rsid w:val="005223A9"/>
    <w:rsid w:val="005232BD"/>
    <w:rsid w:val="005234A8"/>
    <w:rsid w:val="00523B29"/>
    <w:rsid w:val="00524810"/>
    <w:rsid w:val="00525001"/>
    <w:rsid w:val="00525399"/>
    <w:rsid w:val="0052579D"/>
    <w:rsid w:val="00525A82"/>
    <w:rsid w:val="005268C7"/>
    <w:rsid w:val="0052715E"/>
    <w:rsid w:val="005274AC"/>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55DC"/>
    <w:rsid w:val="00536B89"/>
    <w:rsid w:val="00536F88"/>
    <w:rsid w:val="00540113"/>
    <w:rsid w:val="0054081D"/>
    <w:rsid w:val="00540BDB"/>
    <w:rsid w:val="00540EA3"/>
    <w:rsid w:val="005410DF"/>
    <w:rsid w:val="005417D4"/>
    <w:rsid w:val="005426FF"/>
    <w:rsid w:val="0054296D"/>
    <w:rsid w:val="00542FD3"/>
    <w:rsid w:val="0054327E"/>
    <w:rsid w:val="00543CFA"/>
    <w:rsid w:val="0054432C"/>
    <w:rsid w:val="005444A9"/>
    <w:rsid w:val="005450F9"/>
    <w:rsid w:val="0054530D"/>
    <w:rsid w:val="00545A56"/>
    <w:rsid w:val="00545F84"/>
    <w:rsid w:val="005469D5"/>
    <w:rsid w:val="00546BA8"/>
    <w:rsid w:val="00546F40"/>
    <w:rsid w:val="0054708C"/>
    <w:rsid w:val="00547301"/>
    <w:rsid w:val="00547CE6"/>
    <w:rsid w:val="00547DFE"/>
    <w:rsid w:val="00550259"/>
    <w:rsid w:val="005503BE"/>
    <w:rsid w:val="005506F2"/>
    <w:rsid w:val="00550938"/>
    <w:rsid w:val="00550E3A"/>
    <w:rsid w:val="005512ED"/>
    <w:rsid w:val="005517C4"/>
    <w:rsid w:val="00551DB2"/>
    <w:rsid w:val="00552374"/>
    <w:rsid w:val="005530E1"/>
    <w:rsid w:val="005535CF"/>
    <w:rsid w:val="00553791"/>
    <w:rsid w:val="00553798"/>
    <w:rsid w:val="005549E5"/>
    <w:rsid w:val="00554A1F"/>
    <w:rsid w:val="00554D67"/>
    <w:rsid w:val="00554E15"/>
    <w:rsid w:val="005555D2"/>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424"/>
    <w:rsid w:val="00565551"/>
    <w:rsid w:val="005655C8"/>
    <w:rsid w:val="0056588B"/>
    <w:rsid w:val="00565E91"/>
    <w:rsid w:val="00565F74"/>
    <w:rsid w:val="005663A7"/>
    <w:rsid w:val="00566CD6"/>
    <w:rsid w:val="00566F81"/>
    <w:rsid w:val="00567012"/>
    <w:rsid w:val="0056798A"/>
    <w:rsid w:val="00570197"/>
    <w:rsid w:val="005702CD"/>
    <w:rsid w:val="005705F3"/>
    <w:rsid w:val="00571840"/>
    <w:rsid w:val="00571AB9"/>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3E8"/>
    <w:rsid w:val="00581457"/>
    <w:rsid w:val="005819BF"/>
    <w:rsid w:val="00582128"/>
    <w:rsid w:val="005831C1"/>
    <w:rsid w:val="0058322C"/>
    <w:rsid w:val="00583840"/>
    <w:rsid w:val="00584015"/>
    <w:rsid w:val="005841F5"/>
    <w:rsid w:val="005843EC"/>
    <w:rsid w:val="00584F61"/>
    <w:rsid w:val="005855F2"/>
    <w:rsid w:val="00586820"/>
    <w:rsid w:val="00586A9A"/>
    <w:rsid w:val="00587164"/>
    <w:rsid w:val="00587E95"/>
    <w:rsid w:val="00590B71"/>
    <w:rsid w:val="00591199"/>
    <w:rsid w:val="00591215"/>
    <w:rsid w:val="00591318"/>
    <w:rsid w:val="00591408"/>
    <w:rsid w:val="00591956"/>
    <w:rsid w:val="005919B7"/>
    <w:rsid w:val="00591A44"/>
    <w:rsid w:val="00591EB7"/>
    <w:rsid w:val="00592400"/>
    <w:rsid w:val="00592954"/>
    <w:rsid w:val="00593822"/>
    <w:rsid w:val="00593827"/>
    <w:rsid w:val="005939D9"/>
    <w:rsid w:val="00593E3C"/>
    <w:rsid w:val="00594875"/>
    <w:rsid w:val="00594C97"/>
    <w:rsid w:val="005953F2"/>
    <w:rsid w:val="005954D1"/>
    <w:rsid w:val="00595CFD"/>
    <w:rsid w:val="00595F8A"/>
    <w:rsid w:val="005961BD"/>
    <w:rsid w:val="005962C2"/>
    <w:rsid w:val="005965C7"/>
    <w:rsid w:val="00596977"/>
    <w:rsid w:val="0059699D"/>
    <w:rsid w:val="00596FE0"/>
    <w:rsid w:val="00597790"/>
    <w:rsid w:val="005977E2"/>
    <w:rsid w:val="00597B46"/>
    <w:rsid w:val="005A08CA"/>
    <w:rsid w:val="005A0DFC"/>
    <w:rsid w:val="005A0E8E"/>
    <w:rsid w:val="005A11E0"/>
    <w:rsid w:val="005A23EB"/>
    <w:rsid w:val="005A24FB"/>
    <w:rsid w:val="005A2C69"/>
    <w:rsid w:val="005A3001"/>
    <w:rsid w:val="005A32D4"/>
    <w:rsid w:val="005A42FF"/>
    <w:rsid w:val="005A4B65"/>
    <w:rsid w:val="005A536D"/>
    <w:rsid w:val="005A54D6"/>
    <w:rsid w:val="005A5AF2"/>
    <w:rsid w:val="005A5B10"/>
    <w:rsid w:val="005A5C4D"/>
    <w:rsid w:val="005A6543"/>
    <w:rsid w:val="005A694F"/>
    <w:rsid w:val="005A7F6C"/>
    <w:rsid w:val="005B035A"/>
    <w:rsid w:val="005B1112"/>
    <w:rsid w:val="005B1218"/>
    <w:rsid w:val="005B2133"/>
    <w:rsid w:val="005B256F"/>
    <w:rsid w:val="005B27BB"/>
    <w:rsid w:val="005B27FF"/>
    <w:rsid w:val="005B2942"/>
    <w:rsid w:val="005B2AE1"/>
    <w:rsid w:val="005B34FA"/>
    <w:rsid w:val="005B3930"/>
    <w:rsid w:val="005B3C8E"/>
    <w:rsid w:val="005B3CC4"/>
    <w:rsid w:val="005B3DDD"/>
    <w:rsid w:val="005B5A49"/>
    <w:rsid w:val="005B616A"/>
    <w:rsid w:val="005B645F"/>
    <w:rsid w:val="005B6E95"/>
    <w:rsid w:val="005C0618"/>
    <w:rsid w:val="005C0C19"/>
    <w:rsid w:val="005C1243"/>
    <w:rsid w:val="005C1785"/>
    <w:rsid w:val="005C20D8"/>
    <w:rsid w:val="005C2B2C"/>
    <w:rsid w:val="005C4520"/>
    <w:rsid w:val="005C4860"/>
    <w:rsid w:val="005C49DC"/>
    <w:rsid w:val="005C4DE6"/>
    <w:rsid w:val="005C50A4"/>
    <w:rsid w:val="005C5194"/>
    <w:rsid w:val="005C5233"/>
    <w:rsid w:val="005C5EB7"/>
    <w:rsid w:val="005C62DC"/>
    <w:rsid w:val="005C6300"/>
    <w:rsid w:val="005C71DA"/>
    <w:rsid w:val="005D0974"/>
    <w:rsid w:val="005D14F2"/>
    <w:rsid w:val="005D16F6"/>
    <w:rsid w:val="005D1BB7"/>
    <w:rsid w:val="005D2533"/>
    <w:rsid w:val="005D28DB"/>
    <w:rsid w:val="005D2F15"/>
    <w:rsid w:val="005D3DF4"/>
    <w:rsid w:val="005D3F58"/>
    <w:rsid w:val="005D4294"/>
    <w:rsid w:val="005D42D8"/>
    <w:rsid w:val="005D43F0"/>
    <w:rsid w:val="005D46CA"/>
    <w:rsid w:val="005D4A83"/>
    <w:rsid w:val="005D5830"/>
    <w:rsid w:val="005D64C2"/>
    <w:rsid w:val="005D6980"/>
    <w:rsid w:val="005D733F"/>
    <w:rsid w:val="005D7BEF"/>
    <w:rsid w:val="005E05E8"/>
    <w:rsid w:val="005E06E9"/>
    <w:rsid w:val="005E082D"/>
    <w:rsid w:val="005E0972"/>
    <w:rsid w:val="005E0A8E"/>
    <w:rsid w:val="005E0BA1"/>
    <w:rsid w:val="005E0DA4"/>
    <w:rsid w:val="005E0E42"/>
    <w:rsid w:val="005E0F94"/>
    <w:rsid w:val="005E1977"/>
    <w:rsid w:val="005E1AA1"/>
    <w:rsid w:val="005E2555"/>
    <w:rsid w:val="005E3A61"/>
    <w:rsid w:val="005E441D"/>
    <w:rsid w:val="005E4E9C"/>
    <w:rsid w:val="005E5200"/>
    <w:rsid w:val="005E5490"/>
    <w:rsid w:val="005E5F0D"/>
    <w:rsid w:val="005E6330"/>
    <w:rsid w:val="005E6E57"/>
    <w:rsid w:val="005E6E8F"/>
    <w:rsid w:val="005E77A8"/>
    <w:rsid w:val="005E7828"/>
    <w:rsid w:val="005E7BEB"/>
    <w:rsid w:val="005F0005"/>
    <w:rsid w:val="005F08CC"/>
    <w:rsid w:val="005F0EB0"/>
    <w:rsid w:val="005F0FF9"/>
    <w:rsid w:val="005F1DE1"/>
    <w:rsid w:val="005F2BA1"/>
    <w:rsid w:val="005F2C09"/>
    <w:rsid w:val="005F4072"/>
    <w:rsid w:val="005F41F7"/>
    <w:rsid w:val="005F4C17"/>
    <w:rsid w:val="005F4E50"/>
    <w:rsid w:val="005F5316"/>
    <w:rsid w:val="005F5479"/>
    <w:rsid w:val="005F551D"/>
    <w:rsid w:val="005F5BE9"/>
    <w:rsid w:val="005F5D94"/>
    <w:rsid w:val="005F639F"/>
    <w:rsid w:val="005F6C9D"/>
    <w:rsid w:val="005F6EB5"/>
    <w:rsid w:val="005F7913"/>
    <w:rsid w:val="00600235"/>
    <w:rsid w:val="0060141C"/>
    <w:rsid w:val="00601D01"/>
    <w:rsid w:val="00601F80"/>
    <w:rsid w:val="00602E2A"/>
    <w:rsid w:val="00603489"/>
    <w:rsid w:val="00603EC6"/>
    <w:rsid w:val="006041B1"/>
    <w:rsid w:val="00604ABF"/>
    <w:rsid w:val="006050E0"/>
    <w:rsid w:val="006058F9"/>
    <w:rsid w:val="00605AA2"/>
    <w:rsid w:val="00606086"/>
    <w:rsid w:val="00606515"/>
    <w:rsid w:val="0060672C"/>
    <w:rsid w:val="006069DD"/>
    <w:rsid w:val="00606B8A"/>
    <w:rsid w:val="0061023B"/>
    <w:rsid w:val="0061039C"/>
    <w:rsid w:val="006104F5"/>
    <w:rsid w:val="0061069F"/>
    <w:rsid w:val="00611859"/>
    <w:rsid w:val="00611914"/>
    <w:rsid w:val="00611C86"/>
    <w:rsid w:val="006125D2"/>
    <w:rsid w:val="00612C2A"/>
    <w:rsid w:val="00613C7B"/>
    <w:rsid w:val="00614055"/>
    <w:rsid w:val="0061441D"/>
    <w:rsid w:val="0061449F"/>
    <w:rsid w:val="00614A03"/>
    <w:rsid w:val="006154D6"/>
    <w:rsid w:val="00615804"/>
    <w:rsid w:val="00615E05"/>
    <w:rsid w:val="00615E0A"/>
    <w:rsid w:val="00616041"/>
    <w:rsid w:val="00616250"/>
    <w:rsid w:val="0061681D"/>
    <w:rsid w:val="00616A04"/>
    <w:rsid w:val="00616B10"/>
    <w:rsid w:val="00616CE7"/>
    <w:rsid w:val="00617845"/>
    <w:rsid w:val="0061794C"/>
    <w:rsid w:val="0062025E"/>
    <w:rsid w:val="006203F8"/>
    <w:rsid w:val="006205E9"/>
    <w:rsid w:val="00620EC5"/>
    <w:rsid w:val="00621314"/>
    <w:rsid w:val="00621AC7"/>
    <w:rsid w:val="00622A4D"/>
    <w:rsid w:val="00622EDC"/>
    <w:rsid w:val="00622FD0"/>
    <w:rsid w:val="0062317F"/>
    <w:rsid w:val="0062341E"/>
    <w:rsid w:val="00623CF1"/>
    <w:rsid w:val="00623DB4"/>
    <w:rsid w:val="00623EFF"/>
    <w:rsid w:val="0062624E"/>
    <w:rsid w:val="00626907"/>
    <w:rsid w:val="00627987"/>
    <w:rsid w:val="0062799B"/>
    <w:rsid w:val="006306F6"/>
    <w:rsid w:val="00630945"/>
    <w:rsid w:val="0063096E"/>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5EC9"/>
    <w:rsid w:val="006361D0"/>
    <w:rsid w:val="006364FC"/>
    <w:rsid w:val="006369AF"/>
    <w:rsid w:val="00636B5E"/>
    <w:rsid w:val="006378C9"/>
    <w:rsid w:val="00640C70"/>
    <w:rsid w:val="00640DF1"/>
    <w:rsid w:val="00641F6D"/>
    <w:rsid w:val="00642599"/>
    <w:rsid w:val="00642EFF"/>
    <w:rsid w:val="00643F5A"/>
    <w:rsid w:val="006441A1"/>
    <w:rsid w:val="0064467F"/>
    <w:rsid w:val="00644A46"/>
    <w:rsid w:val="00644A7B"/>
    <w:rsid w:val="00644E2F"/>
    <w:rsid w:val="00644E8A"/>
    <w:rsid w:val="00644FC5"/>
    <w:rsid w:val="006452BB"/>
    <w:rsid w:val="00645400"/>
    <w:rsid w:val="006474A2"/>
    <w:rsid w:val="006477A7"/>
    <w:rsid w:val="00650143"/>
    <w:rsid w:val="006504BD"/>
    <w:rsid w:val="00651736"/>
    <w:rsid w:val="00652AB2"/>
    <w:rsid w:val="00652D47"/>
    <w:rsid w:val="0065334C"/>
    <w:rsid w:val="00653412"/>
    <w:rsid w:val="00653914"/>
    <w:rsid w:val="00653D4F"/>
    <w:rsid w:val="00653F3B"/>
    <w:rsid w:val="00654056"/>
    <w:rsid w:val="00654185"/>
    <w:rsid w:val="00654504"/>
    <w:rsid w:val="0065489E"/>
    <w:rsid w:val="0065502F"/>
    <w:rsid w:val="006553DB"/>
    <w:rsid w:val="00655658"/>
    <w:rsid w:val="006558BD"/>
    <w:rsid w:val="006559FF"/>
    <w:rsid w:val="00655DF2"/>
    <w:rsid w:val="00656893"/>
    <w:rsid w:val="00656B8F"/>
    <w:rsid w:val="00656E21"/>
    <w:rsid w:val="006573C0"/>
    <w:rsid w:val="006576B6"/>
    <w:rsid w:val="00660CE8"/>
    <w:rsid w:val="00660E03"/>
    <w:rsid w:val="006614B8"/>
    <w:rsid w:val="00661C3B"/>
    <w:rsid w:val="00661D4F"/>
    <w:rsid w:val="00663042"/>
    <w:rsid w:val="00663738"/>
    <w:rsid w:val="00663E49"/>
    <w:rsid w:val="00664382"/>
    <w:rsid w:val="00664A87"/>
    <w:rsid w:val="0066539A"/>
    <w:rsid w:val="00665F8B"/>
    <w:rsid w:val="00666507"/>
    <w:rsid w:val="0066675A"/>
    <w:rsid w:val="00666DCC"/>
    <w:rsid w:val="00667694"/>
    <w:rsid w:val="00667BD2"/>
    <w:rsid w:val="00670696"/>
    <w:rsid w:val="006708F9"/>
    <w:rsid w:val="006709B6"/>
    <w:rsid w:val="006712E6"/>
    <w:rsid w:val="00671550"/>
    <w:rsid w:val="006718AA"/>
    <w:rsid w:val="00671FBF"/>
    <w:rsid w:val="0067265D"/>
    <w:rsid w:val="00672662"/>
    <w:rsid w:val="00672808"/>
    <w:rsid w:val="006728E4"/>
    <w:rsid w:val="00672E1F"/>
    <w:rsid w:val="00673023"/>
    <w:rsid w:val="006733EE"/>
    <w:rsid w:val="00673D6C"/>
    <w:rsid w:val="00673EDE"/>
    <w:rsid w:val="00674005"/>
    <w:rsid w:val="00674AA2"/>
    <w:rsid w:val="00674E8C"/>
    <w:rsid w:val="00674EFB"/>
    <w:rsid w:val="00674F67"/>
    <w:rsid w:val="006754F0"/>
    <w:rsid w:val="00676D4F"/>
    <w:rsid w:val="006777B8"/>
    <w:rsid w:val="006778B5"/>
    <w:rsid w:val="0068039D"/>
    <w:rsid w:val="00680496"/>
    <w:rsid w:val="0068086E"/>
    <w:rsid w:val="00680F94"/>
    <w:rsid w:val="00681376"/>
    <w:rsid w:val="00681680"/>
    <w:rsid w:val="00681C88"/>
    <w:rsid w:val="00681CEE"/>
    <w:rsid w:val="00681D32"/>
    <w:rsid w:val="006823F1"/>
    <w:rsid w:val="006825AD"/>
    <w:rsid w:val="00682B47"/>
    <w:rsid w:val="00682CDF"/>
    <w:rsid w:val="006837C2"/>
    <w:rsid w:val="00683C46"/>
    <w:rsid w:val="00685099"/>
    <w:rsid w:val="006853BF"/>
    <w:rsid w:val="006862B7"/>
    <w:rsid w:val="00686376"/>
    <w:rsid w:val="00686CF2"/>
    <w:rsid w:val="006871CE"/>
    <w:rsid w:val="00687AAF"/>
    <w:rsid w:val="00687F2F"/>
    <w:rsid w:val="00687F92"/>
    <w:rsid w:val="00690429"/>
    <w:rsid w:val="00690547"/>
    <w:rsid w:val="00690F13"/>
    <w:rsid w:val="0069152A"/>
    <w:rsid w:val="00691AB6"/>
    <w:rsid w:val="00691D17"/>
    <w:rsid w:val="00692492"/>
    <w:rsid w:val="00693551"/>
    <w:rsid w:val="00694CAB"/>
    <w:rsid w:val="006950CA"/>
    <w:rsid w:val="00695909"/>
    <w:rsid w:val="006961BF"/>
    <w:rsid w:val="00696246"/>
    <w:rsid w:val="006966B5"/>
    <w:rsid w:val="00696CE0"/>
    <w:rsid w:val="006972B3"/>
    <w:rsid w:val="0069762B"/>
    <w:rsid w:val="0069765F"/>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12C"/>
    <w:rsid w:val="006B17A7"/>
    <w:rsid w:val="006B19C8"/>
    <w:rsid w:val="006B1CA0"/>
    <w:rsid w:val="006B1E5B"/>
    <w:rsid w:val="006B23CC"/>
    <w:rsid w:val="006B289F"/>
    <w:rsid w:val="006B2A03"/>
    <w:rsid w:val="006B2B56"/>
    <w:rsid w:val="006B3AAC"/>
    <w:rsid w:val="006B3C8C"/>
    <w:rsid w:val="006B3EFA"/>
    <w:rsid w:val="006B413E"/>
    <w:rsid w:val="006B4143"/>
    <w:rsid w:val="006B5608"/>
    <w:rsid w:val="006B61E8"/>
    <w:rsid w:val="006B6D96"/>
    <w:rsid w:val="006B7C10"/>
    <w:rsid w:val="006C03CA"/>
    <w:rsid w:val="006C0466"/>
    <w:rsid w:val="006C1CCA"/>
    <w:rsid w:val="006C1D78"/>
    <w:rsid w:val="006C201A"/>
    <w:rsid w:val="006C205E"/>
    <w:rsid w:val="006C2586"/>
    <w:rsid w:val="006C2FD8"/>
    <w:rsid w:val="006C34B7"/>
    <w:rsid w:val="006C3C20"/>
    <w:rsid w:val="006C4289"/>
    <w:rsid w:val="006C54B3"/>
    <w:rsid w:val="006C5586"/>
    <w:rsid w:val="006C57B7"/>
    <w:rsid w:val="006C623E"/>
    <w:rsid w:val="006C679E"/>
    <w:rsid w:val="006C7CC3"/>
    <w:rsid w:val="006C7CE8"/>
    <w:rsid w:val="006D00E5"/>
    <w:rsid w:val="006D0C3D"/>
    <w:rsid w:val="006D2009"/>
    <w:rsid w:val="006D20B4"/>
    <w:rsid w:val="006D24D7"/>
    <w:rsid w:val="006D2F8C"/>
    <w:rsid w:val="006D3583"/>
    <w:rsid w:val="006D35FB"/>
    <w:rsid w:val="006D3938"/>
    <w:rsid w:val="006D44B5"/>
    <w:rsid w:val="006D4AF3"/>
    <w:rsid w:val="006D5313"/>
    <w:rsid w:val="006D5456"/>
    <w:rsid w:val="006D583E"/>
    <w:rsid w:val="006D59E2"/>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68B"/>
    <w:rsid w:val="006E4B64"/>
    <w:rsid w:val="006E4C09"/>
    <w:rsid w:val="006E4D41"/>
    <w:rsid w:val="006E573E"/>
    <w:rsid w:val="006E5D3E"/>
    <w:rsid w:val="006E6435"/>
    <w:rsid w:val="006E71CC"/>
    <w:rsid w:val="006E7E9D"/>
    <w:rsid w:val="006F0813"/>
    <w:rsid w:val="006F08DB"/>
    <w:rsid w:val="006F09AB"/>
    <w:rsid w:val="006F0E0D"/>
    <w:rsid w:val="006F171C"/>
    <w:rsid w:val="006F1A9D"/>
    <w:rsid w:val="006F266D"/>
    <w:rsid w:val="006F364D"/>
    <w:rsid w:val="006F36FF"/>
    <w:rsid w:val="006F406D"/>
    <w:rsid w:val="006F476E"/>
    <w:rsid w:val="006F4D22"/>
    <w:rsid w:val="006F4E9B"/>
    <w:rsid w:val="006F5667"/>
    <w:rsid w:val="006F5742"/>
    <w:rsid w:val="006F5785"/>
    <w:rsid w:val="006F587B"/>
    <w:rsid w:val="006F5EB0"/>
    <w:rsid w:val="006F6441"/>
    <w:rsid w:val="006F6BE5"/>
    <w:rsid w:val="006F7A63"/>
    <w:rsid w:val="006F7F1B"/>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613"/>
    <w:rsid w:val="00704D81"/>
    <w:rsid w:val="00705287"/>
    <w:rsid w:val="00705E41"/>
    <w:rsid w:val="007063C1"/>
    <w:rsid w:val="00706CD2"/>
    <w:rsid w:val="00706D41"/>
    <w:rsid w:val="00707B5D"/>
    <w:rsid w:val="007117A5"/>
    <w:rsid w:val="00711B0E"/>
    <w:rsid w:val="007121E7"/>
    <w:rsid w:val="00713B3E"/>
    <w:rsid w:val="00713C15"/>
    <w:rsid w:val="00713D39"/>
    <w:rsid w:val="007142B9"/>
    <w:rsid w:val="00715848"/>
    <w:rsid w:val="007161D1"/>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979"/>
    <w:rsid w:val="00724E66"/>
    <w:rsid w:val="0072692B"/>
    <w:rsid w:val="00726A23"/>
    <w:rsid w:val="00726A5C"/>
    <w:rsid w:val="0072744D"/>
    <w:rsid w:val="00730255"/>
    <w:rsid w:val="0073036B"/>
    <w:rsid w:val="007305BD"/>
    <w:rsid w:val="00730B11"/>
    <w:rsid w:val="00730CAA"/>
    <w:rsid w:val="007311EE"/>
    <w:rsid w:val="00731413"/>
    <w:rsid w:val="007314C8"/>
    <w:rsid w:val="00731561"/>
    <w:rsid w:val="00732338"/>
    <w:rsid w:val="00732A92"/>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70D"/>
    <w:rsid w:val="00740CBC"/>
    <w:rsid w:val="00741069"/>
    <w:rsid w:val="00741FF5"/>
    <w:rsid w:val="00743413"/>
    <w:rsid w:val="00743C19"/>
    <w:rsid w:val="00744980"/>
    <w:rsid w:val="00744A4B"/>
    <w:rsid w:val="00745F81"/>
    <w:rsid w:val="00746143"/>
    <w:rsid w:val="00746EA9"/>
    <w:rsid w:val="00746F06"/>
    <w:rsid w:val="00746FDB"/>
    <w:rsid w:val="00747396"/>
    <w:rsid w:val="007475A9"/>
    <w:rsid w:val="00747A23"/>
    <w:rsid w:val="00747C8B"/>
    <w:rsid w:val="00750421"/>
    <w:rsid w:val="007504F3"/>
    <w:rsid w:val="0075085C"/>
    <w:rsid w:val="00750881"/>
    <w:rsid w:val="00750D92"/>
    <w:rsid w:val="00750E9F"/>
    <w:rsid w:val="00751257"/>
    <w:rsid w:val="007514EF"/>
    <w:rsid w:val="00751A22"/>
    <w:rsid w:val="00752210"/>
    <w:rsid w:val="007522F3"/>
    <w:rsid w:val="00752E6E"/>
    <w:rsid w:val="007532F6"/>
    <w:rsid w:val="007534EA"/>
    <w:rsid w:val="00753676"/>
    <w:rsid w:val="00754104"/>
    <w:rsid w:val="00754306"/>
    <w:rsid w:val="00754B93"/>
    <w:rsid w:val="00754C38"/>
    <w:rsid w:val="00754C76"/>
    <w:rsid w:val="00754F5C"/>
    <w:rsid w:val="007557C7"/>
    <w:rsid w:val="0075594C"/>
    <w:rsid w:val="00755A96"/>
    <w:rsid w:val="007566D5"/>
    <w:rsid w:val="007568DE"/>
    <w:rsid w:val="007570FA"/>
    <w:rsid w:val="007576F3"/>
    <w:rsid w:val="00757D52"/>
    <w:rsid w:val="007605A2"/>
    <w:rsid w:val="00760738"/>
    <w:rsid w:val="00760C66"/>
    <w:rsid w:val="00760C98"/>
    <w:rsid w:val="00760CE3"/>
    <w:rsid w:val="00760F73"/>
    <w:rsid w:val="007610BB"/>
    <w:rsid w:val="00761F44"/>
    <w:rsid w:val="0076202C"/>
    <w:rsid w:val="00762454"/>
    <w:rsid w:val="00762476"/>
    <w:rsid w:val="007632B9"/>
    <w:rsid w:val="00763437"/>
    <w:rsid w:val="00763D66"/>
    <w:rsid w:val="00764065"/>
    <w:rsid w:val="00764187"/>
    <w:rsid w:val="00764891"/>
    <w:rsid w:val="00764A4C"/>
    <w:rsid w:val="00764C8E"/>
    <w:rsid w:val="00765755"/>
    <w:rsid w:val="00765A32"/>
    <w:rsid w:val="00765FFA"/>
    <w:rsid w:val="0076659F"/>
    <w:rsid w:val="007667EC"/>
    <w:rsid w:val="00766EE2"/>
    <w:rsid w:val="00767193"/>
    <w:rsid w:val="0076733B"/>
    <w:rsid w:val="007675AA"/>
    <w:rsid w:val="0077085C"/>
    <w:rsid w:val="00770876"/>
    <w:rsid w:val="00770A25"/>
    <w:rsid w:val="00771646"/>
    <w:rsid w:val="007722EF"/>
    <w:rsid w:val="007725EE"/>
    <w:rsid w:val="00772DFA"/>
    <w:rsid w:val="00772E95"/>
    <w:rsid w:val="00773065"/>
    <w:rsid w:val="00773274"/>
    <w:rsid w:val="007739DC"/>
    <w:rsid w:val="00773C71"/>
    <w:rsid w:val="00774303"/>
    <w:rsid w:val="007743CD"/>
    <w:rsid w:val="00774498"/>
    <w:rsid w:val="007744A3"/>
    <w:rsid w:val="00774818"/>
    <w:rsid w:val="007748FB"/>
    <w:rsid w:val="00774F26"/>
    <w:rsid w:val="007751FF"/>
    <w:rsid w:val="00775D55"/>
    <w:rsid w:val="00776291"/>
    <w:rsid w:val="0077633F"/>
    <w:rsid w:val="007767C8"/>
    <w:rsid w:val="0077685E"/>
    <w:rsid w:val="00776B88"/>
    <w:rsid w:val="00776D59"/>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86410"/>
    <w:rsid w:val="007908A1"/>
    <w:rsid w:val="007908B2"/>
    <w:rsid w:val="00790DBE"/>
    <w:rsid w:val="00790F07"/>
    <w:rsid w:val="00791010"/>
    <w:rsid w:val="007915C4"/>
    <w:rsid w:val="0079170E"/>
    <w:rsid w:val="007918E1"/>
    <w:rsid w:val="007918FB"/>
    <w:rsid w:val="00791AF7"/>
    <w:rsid w:val="00791B17"/>
    <w:rsid w:val="00792ABB"/>
    <w:rsid w:val="00792F11"/>
    <w:rsid w:val="00793573"/>
    <w:rsid w:val="007938EB"/>
    <w:rsid w:val="00793B38"/>
    <w:rsid w:val="00793CBB"/>
    <w:rsid w:val="00794486"/>
    <w:rsid w:val="00794663"/>
    <w:rsid w:val="00795B59"/>
    <w:rsid w:val="00796B2F"/>
    <w:rsid w:val="00796E1C"/>
    <w:rsid w:val="007973E3"/>
    <w:rsid w:val="00797D50"/>
    <w:rsid w:val="007A005C"/>
    <w:rsid w:val="007A0284"/>
    <w:rsid w:val="007A0416"/>
    <w:rsid w:val="007A0427"/>
    <w:rsid w:val="007A056C"/>
    <w:rsid w:val="007A0622"/>
    <w:rsid w:val="007A06EA"/>
    <w:rsid w:val="007A0A1D"/>
    <w:rsid w:val="007A0B2F"/>
    <w:rsid w:val="007A1636"/>
    <w:rsid w:val="007A1761"/>
    <w:rsid w:val="007A1782"/>
    <w:rsid w:val="007A17B4"/>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580E"/>
    <w:rsid w:val="007A65A1"/>
    <w:rsid w:val="007A72D7"/>
    <w:rsid w:val="007A731E"/>
    <w:rsid w:val="007A779C"/>
    <w:rsid w:val="007A7ABC"/>
    <w:rsid w:val="007B061D"/>
    <w:rsid w:val="007B0780"/>
    <w:rsid w:val="007B19DC"/>
    <w:rsid w:val="007B1DEE"/>
    <w:rsid w:val="007B1E6E"/>
    <w:rsid w:val="007B28DD"/>
    <w:rsid w:val="007B2CB9"/>
    <w:rsid w:val="007B3018"/>
    <w:rsid w:val="007B334F"/>
    <w:rsid w:val="007B34A2"/>
    <w:rsid w:val="007B3D4E"/>
    <w:rsid w:val="007B3E1C"/>
    <w:rsid w:val="007B3E46"/>
    <w:rsid w:val="007B4150"/>
    <w:rsid w:val="007B4183"/>
    <w:rsid w:val="007B4597"/>
    <w:rsid w:val="007B4CCF"/>
    <w:rsid w:val="007B5209"/>
    <w:rsid w:val="007B528C"/>
    <w:rsid w:val="007B5595"/>
    <w:rsid w:val="007B5A02"/>
    <w:rsid w:val="007B67B0"/>
    <w:rsid w:val="007B6A8B"/>
    <w:rsid w:val="007B6BEE"/>
    <w:rsid w:val="007C0321"/>
    <w:rsid w:val="007C04DA"/>
    <w:rsid w:val="007C0671"/>
    <w:rsid w:val="007C06B2"/>
    <w:rsid w:val="007C0A30"/>
    <w:rsid w:val="007C1382"/>
    <w:rsid w:val="007C1448"/>
    <w:rsid w:val="007C1937"/>
    <w:rsid w:val="007C1FAF"/>
    <w:rsid w:val="007C23CD"/>
    <w:rsid w:val="007C2808"/>
    <w:rsid w:val="007C2FDC"/>
    <w:rsid w:val="007C32E0"/>
    <w:rsid w:val="007C3E29"/>
    <w:rsid w:val="007C3FB4"/>
    <w:rsid w:val="007C4557"/>
    <w:rsid w:val="007C4F31"/>
    <w:rsid w:val="007C528A"/>
    <w:rsid w:val="007C55F9"/>
    <w:rsid w:val="007C568F"/>
    <w:rsid w:val="007C5CB7"/>
    <w:rsid w:val="007C5CD2"/>
    <w:rsid w:val="007C5D7D"/>
    <w:rsid w:val="007C6023"/>
    <w:rsid w:val="007C60D8"/>
    <w:rsid w:val="007C65AE"/>
    <w:rsid w:val="007C660B"/>
    <w:rsid w:val="007C6C7D"/>
    <w:rsid w:val="007C6C8B"/>
    <w:rsid w:val="007C711C"/>
    <w:rsid w:val="007C75E6"/>
    <w:rsid w:val="007C79CD"/>
    <w:rsid w:val="007D0DB5"/>
    <w:rsid w:val="007D0DE3"/>
    <w:rsid w:val="007D0E22"/>
    <w:rsid w:val="007D0F4B"/>
    <w:rsid w:val="007D1D6D"/>
    <w:rsid w:val="007D2341"/>
    <w:rsid w:val="007D2713"/>
    <w:rsid w:val="007D3042"/>
    <w:rsid w:val="007D399A"/>
    <w:rsid w:val="007D4084"/>
    <w:rsid w:val="007D4487"/>
    <w:rsid w:val="007D45A3"/>
    <w:rsid w:val="007D493B"/>
    <w:rsid w:val="007D513F"/>
    <w:rsid w:val="007D51EF"/>
    <w:rsid w:val="007D61C5"/>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B6E"/>
    <w:rsid w:val="007E4F25"/>
    <w:rsid w:val="007E5201"/>
    <w:rsid w:val="007E62CF"/>
    <w:rsid w:val="007E6331"/>
    <w:rsid w:val="007E649B"/>
    <w:rsid w:val="007E69A3"/>
    <w:rsid w:val="007E6B27"/>
    <w:rsid w:val="007E785C"/>
    <w:rsid w:val="007E7EDF"/>
    <w:rsid w:val="007F00E2"/>
    <w:rsid w:val="007F0837"/>
    <w:rsid w:val="007F08C5"/>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3842"/>
    <w:rsid w:val="00804355"/>
    <w:rsid w:val="008046D2"/>
    <w:rsid w:val="00804C33"/>
    <w:rsid w:val="00805798"/>
    <w:rsid w:val="00805DC3"/>
    <w:rsid w:val="0080643D"/>
    <w:rsid w:val="00806446"/>
    <w:rsid w:val="0080665A"/>
    <w:rsid w:val="00807EAC"/>
    <w:rsid w:val="00807F40"/>
    <w:rsid w:val="008108C7"/>
    <w:rsid w:val="00810EE7"/>
    <w:rsid w:val="008115E6"/>
    <w:rsid w:val="00811948"/>
    <w:rsid w:val="00811E51"/>
    <w:rsid w:val="00812287"/>
    <w:rsid w:val="008126FE"/>
    <w:rsid w:val="00812C47"/>
    <w:rsid w:val="00812E23"/>
    <w:rsid w:val="00812ED0"/>
    <w:rsid w:val="00813736"/>
    <w:rsid w:val="00813F5A"/>
    <w:rsid w:val="0081459A"/>
    <w:rsid w:val="008145E8"/>
    <w:rsid w:val="00814F57"/>
    <w:rsid w:val="00815B65"/>
    <w:rsid w:val="00815BF7"/>
    <w:rsid w:val="00815E5D"/>
    <w:rsid w:val="008163B7"/>
    <w:rsid w:val="00816672"/>
    <w:rsid w:val="00817674"/>
    <w:rsid w:val="00817C48"/>
    <w:rsid w:val="008200D1"/>
    <w:rsid w:val="00820461"/>
    <w:rsid w:val="00820960"/>
    <w:rsid w:val="008213D8"/>
    <w:rsid w:val="008214B4"/>
    <w:rsid w:val="008221A7"/>
    <w:rsid w:val="00822226"/>
    <w:rsid w:val="00822412"/>
    <w:rsid w:val="0082245C"/>
    <w:rsid w:val="008229C1"/>
    <w:rsid w:val="008229D7"/>
    <w:rsid w:val="00823292"/>
    <w:rsid w:val="00823923"/>
    <w:rsid w:val="00823C16"/>
    <w:rsid w:val="0082430C"/>
    <w:rsid w:val="008248B2"/>
    <w:rsid w:val="00824E3F"/>
    <w:rsid w:val="0082543B"/>
    <w:rsid w:val="00825664"/>
    <w:rsid w:val="0082660D"/>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598A"/>
    <w:rsid w:val="008364B1"/>
    <w:rsid w:val="008366AC"/>
    <w:rsid w:val="00837233"/>
    <w:rsid w:val="00837259"/>
    <w:rsid w:val="008376AA"/>
    <w:rsid w:val="0084003E"/>
    <w:rsid w:val="008400AA"/>
    <w:rsid w:val="00840966"/>
    <w:rsid w:val="00841623"/>
    <w:rsid w:val="00841D6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731"/>
    <w:rsid w:val="00854F88"/>
    <w:rsid w:val="00855CA6"/>
    <w:rsid w:val="00855F36"/>
    <w:rsid w:val="00856621"/>
    <w:rsid w:val="00856931"/>
    <w:rsid w:val="00856BA9"/>
    <w:rsid w:val="008572E3"/>
    <w:rsid w:val="00857B25"/>
    <w:rsid w:val="00857D12"/>
    <w:rsid w:val="00860754"/>
    <w:rsid w:val="008609BC"/>
    <w:rsid w:val="00860C3F"/>
    <w:rsid w:val="00861199"/>
    <w:rsid w:val="00862C65"/>
    <w:rsid w:val="008639C6"/>
    <w:rsid w:val="00863D1E"/>
    <w:rsid w:val="00864668"/>
    <w:rsid w:val="00864784"/>
    <w:rsid w:val="00864F52"/>
    <w:rsid w:val="008654C7"/>
    <w:rsid w:val="008656C5"/>
    <w:rsid w:val="00865EBF"/>
    <w:rsid w:val="008667D9"/>
    <w:rsid w:val="00866D58"/>
    <w:rsid w:val="00867AF0"/>
    <w:rsid w:val="008701F9"/>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D96"/>
    <w:rsid w:val="00880E39"/>
    <w:rsid w:val="00880F67"/>
    <w:rsid w:val="00882712"/>
    <w:rsid w:val="00883007"/>
    <w:rsid w:val="00883440"/>
    <w:rsid w:val="0088380B"/>
    <w:rsid w:val="00884D19"/>
    <w:rsid w:val="00884D4B"/>
    <w:rsid w:val="00884DC0"/>
    <w:rsid w:val="00885B19"/>
    <w:rsid w:val="00885BB7"/>
    <w:rsid w:val="00886C8D"/>
    <w:rsid w:val="00887369"/>
    <w:rsid w:val="00887FD0"/>
    <w:rsid w:val="00890256"/>
    <w:rsid w:val="008904EA"/>
    <w:rsid w:val="008915B8"/>
    <w:rsid w:val="00891DC8"/>
    <w:rsid w:val="00892B2A"/>
    <w:rsid w:val="00893557"/>
    <w:rsid w:val="008939FF"/>
    <w:rsid w:val="00894464"/>
    <w:rsid w:val="008944E1"/>
    <w:rsid w:val="00894AED"/>
    <w:rsid w:val="00894B64"/>
    <w:rsid w:val="00895FAC"/>
    <w:rsid w:val="0089613E"/>
    <w:rsid w:val="008971E6"/>
    <w:rsid w:val="0089733C"/>
    <w:rsid w:val="008A00AC"/>
    <w:rsid w:val="008A0330"/>
    <w:rsid w:val="008A0523"/>
    <w:rsid w:val="008A0604"/>
    <w:rsid w:val="008A1623"/>
    <w:rsid w:val="008A16E2"/>
    <w:rsid w:val="008A193D"/>
    <w:rsid w:val="008A1C9F"/>
    <w:rsid w:val="008A1CB5"/>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80F"/>
    <w:rsid w:val="008B4E79"/>
    <w:rsid w:val="008B513D"/>
    <w:rsid w:val="008B58DB"/>
    <w:rsid w:val="008B6ECB"/>
    <w:rsid w:val="008B7B76"/>
    <w:rsid w:val="008B7C15"/>
    <w:rsid w:val="008C021D"/>
    <w:rsid w:val="008C13D2"/>
    <w:rsid w:val="008C1AE1"/>
    <w:rsid w:val="008C1DBE"/>
    <w:rsid w:val="008C226C"/>
    <w:rsid w:val="008C2394"/>
    <w:rsid w:val="008C23EB"/>
    <w:rsid w:val="008C2465"/>
    <w:rsid w:val="008C2E13"/>
    <w:rsid w:val="008C394E"/>
    <w:rsid w:val="008C3B5A"/>
    <w:rsid w:val="008C3BB1"/>
    <w:rsid w:val="008C40E2"/>
    <w:rsid w:val="008C4630"/>
    <w:rsid w:val="008C466C"/>
    <w:rsid w:val="008C4D91"/>
    <w:rsid w:val="008C5036"/>
    <w:rsid w:val="008C5414"/>
    <w:rsid w:val="008C55A2"/>
    <w:rsid w:val="008C55C4"/>
    <w:rsid w:val="008C5843"/>
    <w:rsid w:val="008C6239"/>
    <w:rsid w:val="008C62C6"/>
    <w:rsid w:val="008C632D"/>
    <w:rsid w:val="008C635A"/>
    <w:rsid w:val="008C6428"/>
    <w:rsid w:val="008C6A04"/>
    <w:rsid w:val="008C6AEE"/>
    <w:rsid w:val="008C6F96"/>
    <w:rsid w:val="008D0DF2"/>
    <w:rsid w:val="008D1E1A"/>
    <w:rsid w:val="008D1F89"/>
    <w:rsid w:val="008D2694"/>
    <w:rsid w:val="008D2697"/>
    <w:rsid w:val="008D29F2"/>
    <w:rsid w:val="008D2C61"/>
    <w:rsid w:val="008D2CF1"/>
    <w:rsid w:val="008D2E1A"/>
    <w:rsid w:val="008D31E2"/>
    <w:rsid w:val="008D428D"/>
    <w:rsid w:val="008D4DA0"/>
    <w:rsid w:val="008D5080"/>
    <w:rsid w:val="008D5869"/>
    <w:rsid w:val="008D5D6D"/>
    <w:rsid w:val="008D5E06"/>
    <w:rsid w:val="008D78F0"/>
    <w:rsid w:val="008D7992"/>
    <w:rsid w:val="008E022E"/>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12F"/>
    <w:rsid w:val="008E5A26"/>
    <w:rsid w:val="008E650F"/>
    <w:rsid w:val="008E65EE"/>
    <w:rsid w:val="008E6ED6"/>
    <w:rsid w:val="008E7496"/>
    <w:rsid w:val="008E74D5"/>
    <w:rsid w:val="008E7823"/>
    <w:rsid w:val="008E7B5B"/>
    <w:rsid w:val="008E7B7F"/>
    <w:rsid w:val="008F07D2"/>
    <w:rsid w:val="008F0BD1"/>
    <w:rsid w:val="008F13F5"/>
    <w:rsid w:val="008F1730"/>
    <w:rsid w:val="008F23FA"/>
    <w:rsid w:val="008F2C4D"/>
    <w:rsid w:val="008F2D0A"/>
    <w:rsid w:val="008F2E12"/>
    <w:rsid w:val="008F3254"/>
    <w:rsid w:val="008F335E"/>
    <w:rsid w:val="008F46B5"/>
    <w:rsid w:val="008F4C74"/>
    <w:rsid w:val="008F4E74"/>
    <w:rsid w:val="008F511E"/>
    <w:rsid w:val="008F562E"/>
    <w:rsid w:val="008F593D"/>
    <w:rsid w:val="008F59AC"/>
    <w:rsid w:val="008F5A4E"/>
    <w:rsid w:val="008F67FA"/>
    <w:rsid w:val="008F69E3"/>
    <w:rsid w:val="008F6FE9"/>
    <w:rsid w:val="008F747A"/>
    <w:rsid w:val="008F7889"/>
    <w:rsid w:val="008F7E79"/>
    <w:rsid w:val="00900159"/>
    <w:rsid w:val="0090061B"/>
    <w:rsid w:val="0090093E"/>
    <w:rsid w:val="00900C43"/>
    <w:rsid w:val="00900D7C"/>
    <w:rsid w:val="00900DB2"/>
    <w:rsid w:val="00901134"/>
    <w:rsid w:val="0090123E"/>
    <w:rsid w:val="00901CE8"/>
    <w:rsid w:val="009022EC"/>
    <w:rsid w:val="00902B5B"/>
    <w:rsid w:val="00902C97"/>
    <w:rsid w:val="00902F5C"/>
    <w:rsid w:val="00903462"/>
    <w:rsid w:val="009035ED"/>
    <w:rsid w:val="00904362"/>
    <w:rsid w:val="0090542B"/>
    <w:rsid w:val="00906017"/>
    <w:rsid w:val="00906BF7"/>
    <w:rsid w:val="00906D3F"/>
    <w:rsid w:val="009072A7"/>
    <w:rsid w:val="00907778"/>
    <w:rsid w:val="00907CD3"/>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35"/>
    <w:rsid w:val="0092227A"/>
    <w:rsid w:val="0092331D"/>
    <w:rsid w:val="00923340"/>
    <w:rsid w:val="009236F3"/>
    <w:rsid w:val="009236FD"/>
    <w:rsid w:val="00923995"/>
    <w:rsid w:val="00923CAF"/>
    <w:rsid w:val="0092401D"/>
    <w:rsid w:val="00924468"/>
    <w:rsid w:val="0092453C"/>
    <w:rsid w:val="0092488A"/>
    <w:rsid w:val="00924894"/>
    <w:rsid w:val="0092490E"/>
    <w:rsid w:val="00924979"/>
    <w:rsid w:val="0092528E"/>
    <w:rsid w:val="00925302"/>
    <w:rsid w:val="0092555F"/>
    <w:rsid w:val="0092585E"/>
    <w:rsid w:val="00925DE8"/>
    <w:rsid w:val="00925E7B"/>
    <w:rsid w:val="00925EBD"/>
    <w:rsid w:val="009262B8"/>
    <w:rsid w:val="00926D6B"/>
    <w:rsid w:val="00927424"/>
    <w:rsid w:val="00927A40"/>
    <w:rsid w:val="00927D3F"/>
    <w:rsid w:val="009301C7"/>
    <w:rsid w:val="0093044F"/>
    <w:rsid w:val="00930463"/>
    <w:rsid w:val="00930609"/>
    <w:rsid w:val="009306D3"/>
    <w:rsid w:val="00930D2B"/>
    <w:rsid w:val="00931839"/>
    <w:rsid w:val="00931BA2"/>
    <w:rsid w:val="00931BFA"/>
    <w:rsid w:val="0093203E"/>
    <w:rsid w:val="00932334"/>
    <w:rsid w:val="00932837"/>
    <w:rsid w:val="00932855"/>
    <w:rsid w:val="00932E88"/>
    <w:rsid w:val="00933001"/>
    <w:rsid w:val="00933016"/>
    <w:rsid w:val="0093334B"/>
    <w:rsid w:val="0093389D"/>
    <w:rsid w:val="00933C32"/>
    <w:rsid w:val="00933DAA"/>
    <w:rsid w:val="009340A9"/>
    <w:rsid w:val="00934B6B"/>
    <w:rsid w:val="00934D12"/>
    <w:rsid w:val="0093616E"/>
    <w:rsid w:val="00940097"/>
    <w:rsid w:val="009416A5"/>
    <w:rsid w:val="00941F04"/>
    <w:rsid w:val="00941F21"/>
    <w:rsid w:val="009421C0"/>
    <w:rsid w:val="00942692"/>
    <w:rsid w:val="009427A1"/>
    <w:rsid w:val="00943222"/>
    <w:rsid w:val="00943776"/>
    <w:rsid w:val="009437C6"/>
    <w:rsid w:val="00943B74"/>
    <w:rsid w:val="00944188"/>
    <w:rsid w:val="0094422E"/>
    <w:rsid w:val="0094434A"/>
    <w:rsid w:val="009446C7"/>
    <w:rsid w:val="00944BAB"/>
    <w:rsid w:val="00944BCA"/>
    <w:rsid w:val="00945652"/>
    <w:rsid w:val="00945DFE"/>
    <w:rsid w:val="0094626B"/>
    <w:rsid w:val="00946738"/>
    <w:rsid w:val="00947779"/>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767"/>
    <w:rsid w:val="009557A3"/>
    <w:rsid w:val="00955A90"/>
    <w:rsid w:val="00955F0A"/>
    <w:rsid w:val="00956508"/>
    <w:rsid w:val="009565CE"/>
    <w:rsid w:val="00956668"/>
    <w:rsid w:val="009566D5"/>
    <w:rsid w:val="00956DA1"/>
    <w:rsid w:val="00956F95"/>
    <w:rsid w:val="00957841"/>
    <w:rsid w:val="00957D2B"/>
    <w:rsid w:val="00957FE3"/>
    <w:rsid w:val="00960F1F"/>
    <w:rsid w:val="0096186D"/>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4FFD"/>
    <w:rsid w:val="009660C2"/>
    <w:rsid w:val="0096635A"/>
    <w:rsid w:val="009671AD"/>
    <w:rsid w:val="00967237"/>
    <w:rsid w:val="009675C5"/>
    <w:rsid w:val="00967630"/>
    <w:rsid w:val="00967B05"/>
    <w:rsid w:val="0097106C"/>
    <w:rsid w:val="00971BD6"/>
    <w:rsid w:val="00971D76"/>
    <w:rsid w:val="00972023"/>
    <w:rsid w:val="0097221E"/>
    <w:rsid w:val="00972266"/>
    <w:rsid w:val="00973E6D"/>
    <w:rsid w:val="00974D72"/>
    <w:rsid w:val="009755D1"/>
    <w:rsid w:val="00975C2D"/>
    <w:rsid w:val="00976093"/>
    <w:rsid w:val="00976831"/>
    <w:rsid w:val="009768CA"/>
    <w:rsid w:val="00976EC0"/>
    <w:rsid w:val="009776BF"/>
    <w:rsid w:val="0098074C"/>
    <w:rsid w:val="0098090C"/>
    <w:rsid w:val="00980A03"/>
    <w:rsid w:val="00980A08"/>
    <w:rsid w:val="00981707"/>
    <w:rsid w:val="0098249B"/>
    <w:rsid w:val="009825EA"/>
    <w:rsid w:val="009826A9"/>
    <w:rsid w:val="00982983"/>
    <w:rsid w:val="00982CD8"/>
    <w:rsid w:val="0098304E"/>
    <w:rsid w:val="009833A5"/>
    <w:rsid w:val="009836C0"/>
    <w:rsid w:val="00983886"/>
    <w:rsid w:val="009851EA"/>
    <w:rsid w:val="009853C4"/>
    <w:rsid w:val="0098555A"/>
    <w:rsid w:val="00985DF2"/>
    <w:rsid w:val="00985F7C"/>
    <w:rsid w:val="0098658F"/>
    <w:rsid w:val="0098678D"/>
    <w:rsid w:val="009867DE"/>
    <w:rsid w:val="00986ED3"/>
    <w:rsid w:val="00987D49"/>
    <w:rsid w:val="00987D56"/>
    <w:rsid w:val="0099027F"/>
    <w:rsid w:val="00990369"/>
    <w:rsid w:val="00990F87"/>
    <w:rsid w:val="009911A0"/>
    <w:rsid w:val="009926C2"/>
    <w:rsid w:val="00992B90"/>
    <w:rsid w:val="00993FB9"/>
    <w:rsid w:val="00994837"/>
    <w:rsid w:val="00994C35"/>
    <w:rsid w:val="00995056"/>
    <w:rsid w:val="0099554E"/>
    <w:rsid w:val="00995814"/>
    <w:rsid w:val="0099590A"/>
    <w:rsid w:val="00995B36"/>
    <w:rsid w:val="009963F3"/>
    <w:rsid w:val="00996511"/>
    <w:rsid w:val="0099662C"/>
    <w:rsid w:val="009968F0"/>
    <w:rsid w:val="00996E0C"/>
    <w:rsid w:val="00997499"/>
    <w:rsid w:val="00997B90"/>
    <w:rsid w:val="009A0635"/>
    <w:rsid w:val="009A0CC4"/>
    <w:rsid w:val="009A1273"/>
    <w:rsid w:val="009A15E3"/>
    <w:rsid w:val="009A1836"/>
    <w:rsid w:val="009A1A19"/>
    <w:rsid w:val="009A1A66"/>
    <w:rsid w:val="009A251A"/>
    <w:rsid w:val="009A2C48"/>
    <w:rsid w:val="009A3338"/>
    <w:rsid w:val="009A3AE7"/>
    <w:rsid w:val="009A3C02"/>
    <w:rsid w:val="009A4061"/>
    <w:rsid w:val="009A4E5D"/>
    <w:rsid w:val="009A4FCF"/>
    <w:rsid w:val="009A620C"/>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26D3"/>
    <w:rsid w:val="009C3699"/>
    <w:rsid w:val="009C3764"/>
    <w:rsid w:val="009C398C"/>
    <w:rsid w:val="009C49DE"/>
    <w:rsid w:val="009C4C9F"/>
    <w:rsid w:val="009C4E1E"/>
    <w:rsid w:val="009C58EA"/>
    <w:rsid w:val="009C608F"/>
    <w:rsid w:val="009C6430"/>
    <w:rsid w:val="009C643B"/>
    <w:rsid w:val="009C66DB"/>
    <w:rsid w:val="009C6A1C"/>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3828"/>
    <w:rsid w:val="009D43AA"/>
    <w:rsid w:val="009D4D9B"/>
    <w:rsid w:val="009D582C"/>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1D5"/>
    <w:rsid w:val="009E2604"/>
    <w:rsid w:val="009E2812"/>
    <w:rsid w:val="009E29D3"/>
    <w:rsid w:val="009E32D7"/>
    <w:rsid w:val="009E336D"/>
    <w:rsid w:val="009E36B3"/>
    <w:rsid w:val="009E38F6"/>
    <w:rsid w:val="009E42FE"/>
    <w:rsid w:val="009E4802"/>
    <w:rsid w:val="009E5179"/>
    <w:rsid w:val="009E5F1F"/>
    <w:rsid w:val="009E67FF"/>
    <w:rsid w:val="009E6960"/>
    <w:rsid w:val="009E6BB5"/>
    <w:rsid w:val="009E7216"/>
    <w:rsid w:val="009E73D9"/>
    <w:rsid w:val="009E77D6"/>
    <w:rsid w:val="009E7BC1"/>
    <w:rsid w:val="009E7D87"/>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2CD"/>
    <w:rsid w:val="009F794D"/>
    <w:rsid w:val="009F7E89"/>
    <w:rsid w:val="00A00179"/>
    <w:rsid w:val="00A002CC"/>
    <w:rsid w:val="00A009B5"/>
    <w:rsid w:val="00A013CD"/>
    <w:rsid w:val="00A01943"/>
    <w:rsid w:val="00A01A32"/>
    <w:rsid w:val="00A0275A"/>
    <w:rsid w:val="00A0295B"/>
    <w:rsid w:val="00A02982"/>
    <w:rsid w:val="00A029F2"/>
    <w:rsid w:val="00A02AB4"/>
    <w:rsid w:val="00A02C41"/>
    <w:rsid w:val="00A02E6F"/>
    <w:rsid w:val="00A031F7"/>
    <w:rsid w:val="00A03403"/>
    <w:rsid w:val="00A0370C"/>
    <w:rsid w:val="00A03913"/>
    <w:rsid w:val="00A047D7"/>
    <w:rsid w:val="00A04FA8"/>
    <w:rsid w:val="00A05207"/>
    <w:rsid w:val="00A052BE"/>
    <w:rsid w:val="00A053C3"/>
    <w:rsid w:val="00A05655"/>
    <w:rsid w:val="00A05C41"/>
    <w:rsid w:val="00A062C4"/>
    <w:rsid w:val="00A068AA"/>
    <w:rsid w:val="00A06BA3"/>
    <w:rsid w:val="00A0785F"/>
    <w:rsid w:val="00A07866"/>
    <w:rsid w:val="00A0788E"/>
    <w:rsid w:val="00A07971"/>
    <w:rsid w:val="00A10284"/>
    <w:rsid w:val="00A10502"/>
    <w:rsid w:val="00A10B69"/>
    <w:rsid w:val="00A11739"/>
    <w:rsid w:val="00A1205D"/>
    <w:rsid w:val="00A1270B"/>
    <w:rsid w:val="00A12D42"/>
    <w:rsid w:val="00A12D7B"/>
    <w:rsid w:val="00A13239"/>
    <w:rsid w:val="00A13486"/>
    <w:rsid w:val="00A13ECC"/>
    <w:rsid w:val="00A147D9"/>
    <w:rsid w:val="00A14B21"/>
    <w:rsid w:val="00A1529E"/>
    <w:rsid w:val="00A1537C"/>
    <w:rsid w:val="00A15A94"/>
    <w:rsid w:val="00A167BA"/>
    <w:rsid w:val="00A16A5F"/>
    <w:rsid w:val="00A16B01"/>
    <w:rsid w:val="00A16F22"/>
    <w:rsid w:val="00A170F0"/>
    <w:rsid w:val="00A1734B"/>
    <w:rsid w:val="00A175F8"/>
    <w:rsid w:val="00A179AC"/>
    <w:rsid w:val="00A20CC2"/>
    <w:rsid w:val="00A21E94"/>
    <w:rsid w:val="00A2232A"/>
    <w:rsid w:val="00A2286F"/>
    <w:rsid w:val="00A23291"/>
    <w:rsid w:val="00A23366"/>
    <w:rsid w:val="00A234A6"/>
    <w:rsid w:val="00A234FC"/>
    <w:rsid w:val="00A245B2"/>
    <w:rsid w:val="00A24641"/>
    <w:rsid w:val="00A24D49"/>
    <w:rsid w:val="00A24F07"/>
    <w:rsid w:val="00A25160"/>
    <w:rsid w:val="00A25E02"/>
    <w:rsid w:val="00A266BB"/>
    <w:rsid w:val="00A26D92"/>
    <w:rsid w:val="00A271ED"/>
    <w:rsid w:val="00A272D2"/>
    <w:rsid w:val="00A27716"/>
    <w:rsid w:val="00A27B2C"/>
    <w:rsid w:val="00A27DB0"/>
    <w:rsid w:val="00A303FD"/>
    <w:rsid w:val="00A306B3"/>
    <w:rsid w:val="00A307FF"/>
    <w:rsid w:val="00A30AD4"/>
    <w:rsid w:val="00A316F0"/>
    <w:rsid w:val="00A31701"/>
    <w:rsid w:val="00A31A44"/>
    <w:rsid w:val="00A31AFA"/>
    <w:rsid w:val="00A31BCB"/>
    <w:rsid w:val="00A31D97"/>
    <w:rsid w:val="00A31E1A"/>
    <w:rsid w:val="00A325DF"/>
    <w:rsid w:val="00A32933"/>
    <w:rsid w:val="00A32E1C"/>
    <w:rsid w:val="00A33D53"/>
    <w:rsid w:val="00A33D63"/>
    <w:rsid w:val="00A342FB"/>
    <w:rsid w:val="00A344B1"/>
    <w:rsid w:val="00A34E33"/>
    <w:rsid w:val="00A35082"/>
    <w:rsid w:val="00A356D7"/>
    <w:rsid w:val="00A35966"/>
    <w:rsid w:val="00A35BD7"/>
    <w:rsid w:val="00A364D5"/>
    <w:rsid w:val="00A3689A"/>
    <w:rsid w:val="00A373AB"/>
    <w:rsid w:val="00A37C6B"/>
    <w:rsid w:val="00A37DA0"/>
    <w:rsid w:val="00A40160"/>
    <w:rsid w:val="00A40281"/>
    <w:rsid w:val="00A405F3"/>
    <w:rsid w:val="00A40B5E"/>
    <w:rsid w:val="00A40F45"/>
    <w:rsid w:val="00A41237"/>
    <w:rsid w:val="00A4234E"/>
    <w:rsid w:val="00A425AC"/>
    <w:rsid w:val="00A426A5"/>
    <w:rsid w:val="00A428D6"/>
    <w:rsid w:val="00A42DBA"/>
    <w:rsid w:val="00A432C7"/>
    <w:rsid w:val="00A4416E"/>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5AC"/>
    <w:rsid w:val="00A50A08"/>
    <w:rsid w:val="00A51099"/>
    <w:rsid w:val="00A51793"/>
    <w:rsid w:val="00A52C5B"/>
    <w:rsid w:val="00A52F9B"/>
    <w:rsid w:val="00A532B1"/>
    <w:rsid w:val="00A534C3"/>
    <w:rsid w:val="00A53D28"/>
    <w:rsid w:val="00A54B8F"/>
    <w:rsid w:val="00A55259"/>
    <w:rsid w:val="00A55744"/>
    <w:rsid w:val="00A55986"/>
    <w:rsid w:val="00A576DF"/>
    <w:rsid w:val="00A57CE4"/>
    <w:rsid w:val="00A60148"/>
    <w:rsid w:val="00A6042A"/>
    <w:rsid w:val="00A6074D"/>
    <w:rsid w:val="00A60DC3"/>
    <w:rsid w:val="00A6147C"/>
    <w:rsid w:val="00A61846"/>
    <w:rsid w:val="00A624C0"/>
    <w:rsid w:val="00A6299F"/>
    <w:rsid w:val="00A62E47"/>
    <w:rsid w:val="00A62F4C"/>
    <w:rsid w:val="00A62FB0"/>
    <w:rsid w:val="00A63F6B"/>
    <w:rsid w:val="00A645D8"/>
    <w:rsid w:val="00A650EB"/>
    <w:rsid w:val="00A658D3"/>
    <w:rsid w:val="00A65E52"/>
    <w:rsid w:val="00A65FF9"/>
    <w:rsid w:val="00A66013"/>
    <w:rsid w:val="00A6622F"/>
    <w:rsid w:val="00A6670C"/>
    <w:rsid w:val="00A66EB4"/>
    <w:rsid w:val="00A677AB"/>
    <w:rsid w:val="00A677BF"/>
    <w:rsid w:val="00A67AA0"/>
    <w:rsid w:val="00A67F35"/>
    <w:rsid w:val="00A70C28"/>
    <w:rsid w:val="00A70D0B"/>
    <w:rsid w:val="00A716A4"/>
    <w:rsid w:val="00A7316C"/>
    <w:rsid w:val="00A73920"/>
    <w:rsid w:val="00A73F9F"/>
    <w:rsid w:val="00A74A04"/>
    <w:rsid w:val="00A74B11"/>
    <w:rsid w:val="00A74BF9"/>
    <w:rsid w:val="00A74D1F"/>
    <w:rsid w:val="00A74E60"/>
    <w:rsid w:val="00A74ED3"/>
    <w:rsid w:val="00A7514A"/>
    <w:rsid w:val="00A75C56"/>
    <w:rsid w:val="00A75DC9"/>
    <w:rsid w:val="00A75EF6"/>
    <w:rsid w:val="00A76886"/>
    <w:rsid w:val="00A770D2"/>
    <w:rsid w:val="00A77474"/>
    <w:rsid w:val="00A77CEE"/>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1679"/>
    <w:rsid w:val="00A921B6"/>
    <w:rsid w:val="00A921CD"/>
    <w:rsid w:val="00A923C4"/>
    <w:rsid w:val="00A92613"/>
    <w:rsid w:val="00A92AC2"/>
    <w:rsid w:val="00A92C3F"/>
    <w:rsid w:val="00A92C75"/>
    <w:rsid w:val="00A92D87"/>
    <w:rsid w:val="00A92DC3"/>
    <w:rsid w:val="00A9337D"/>
    <w:rsid w:val="00A93484"/>
    <w:rsid w:val="00A93810"/>
    <w:rsid w:val="00A938CC"/>
    <w:rsid w:val="00A93DDD"/>
    <w:rsid w:val="00A952F1"/>
    <w:rsid w:val="00A95368"/>
    <w:rsid w:val="00A954D6"/>
    <w:rsid w:val="00A9550E"/>
    <w:rsid w:val="00A961EC"/>
    <w:rsid w:val="00A97352"/>
    <w:rsid w:val="00A97778"/>
    <w:rsid w:val="00A979B2"/>
    <w:rsid w:val="00AA001F"/>
    <w:rsid w:val="00AA033C"/>
    <w:rsid w:val="00AA0385"/>
    <w:rsid w:val="00AA0649"/>
    <w:rsid w:val="00AA0707"/>
    <w:rsid w:val="00AA0E5E"/>
    <w:rsid w:val="00AA0F09"/>
    <w:rsid w:val="00AA1398"/>
    <w:rsid w:val="00AA13F5"/>
    <w:rsid w:val="00AA152E"/>
    <w:rsid w:val="00AA1F86"/>
    <w:rsid w:val="00AA21C1"/>
    <w:rsid w:val="00AA21F8"/>
    <w:rsid w:val="00AA323E"/>
    <w:rsid w:val="00AA3BE7"/>
    <w:rsid w:val="00AA49E7"/>
    <w:rsid w:val="00AA512E"/>
    <w:rsid w:val="00AA5453"/>
    <w:rsid w:val="00AA5A1E"/>
    <w:rsid w:val="00AA5BB1"/>
    <w:rsid w:val="00AA6068"/>
    <w:rsid w:val="00AA6300"/>
    <w:rsid w:val="00AA6465"/>
    <w:rsid w:val="00AA6A39"/>
    <w:rsid w:val="00AA7042"/>
    <w:rsid w:val="00AA70F0"/>
    <w:rsid w:val="00AA7132"/>
    <w:rsid w:val="00AA7A10"/>
    <w:rsid w:val="00AA7C6B"/>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6E1"/>
    <w:rsid w:val="00AB579D"/>
    <w:rsid w:val="00AB58BF"/>
    <w:rsid w:val="00AB5BA7"/>
    <w:rsid w:val="00AB6764"/>
    <w:rsid w:val="00AB6BC9"/>
    <w:rsid w:val="00AB6EFE"/>
    <w:rsid w:val="00AB6F8C"/>
    <w:rsid w:val="00AB7639"/>
    <w:rsid w:val="00AB7C5B"/>
    <w:rsid w:val="00AC068A"/>
    <w:rsid w:val="00AC0C5A"/>
    <w:rsid w:val="00AC20C3"/>
    <w:rsid w:val="00AC20FD"/>
    <w:rsid w:val="00AC25EC"/>
    <w:rsid w:val="00AC28EF"/>
    <w:rsid w:val="00AC2F53"/>
    <w:rsid w:val="00AC31CD"/>
    <w:rsid w:val="00AC39D9"/>
    <w:rsid w:val="00AC3C5F"/>
    <w:rsid w:val="00AC4296"/>
    <w:rsid w:val="00AC457A"/>
    <w:rsid w:val="00AC4BA3"/>
    <w:rsid w:val="00AC5189"/>
    <w:rsid w:val="00AC52F5"/>
    <w:rsid w:val="00AC532C"/>
    <w:rsid w:val="00AC6040"/>
    <w:rsid w:val="00AC6E4C"/>
    <w:rsid w:val="00AC7494"/>
    <w:rsid w:val="00AD0578"/>
    <w:rsid w:val="00AD07CE"/>
    <w:rsid w:val="00AD0BC7"/>
    <w:rsid w:val="00AD0D20"/>
    <w:rsid w:val="00AD1015"/>
    <w:rsid w:val="00AD12B8"/>
    <w:rsid w:val="00AD1FD7"/>
    <w:rsid w:val="00AD20E1"/>
    <w:rsid w:val="00AD2345"/>
    <w:rsid w:val="00AD284F"/>
    <w:rsid w:val="00AD2D87"/>
    <w:rsid w:val="00AD36C5"/>
    <w:rsid w:val="00AD37F4"/>
    <w:rsid w:val="00AD3949"/>
    <w:rsid w:val="00AD5056"/>
    <w:rsid w:val="00AD5344"/>
    <w:rsid w:val="00AD5969"/>
    <w:rsid w:val="00AD5DFE"/>
    <w:rsid w:val="00AD608F"/>
    <w:rsid w:val="00AD6F9B"/>
    <w:rsid w:val="00AD7068"/>
    <w:rsid w:val="00AD7107"/>
    <w:rsid w:val="00AD735A"/>
    <w:rsid w:val="00AD7689"/>
    <w:rsid w:val="00AE0436"/>
    <w:rsid w:val="00AE04B8"/>
    <w:rsid w:val="00AE1E84"/>
    <w:rsid w:val="00AE1EC0"/>
    <w:rsid w:val="00AE2177"/>
    <w:rsid w:val="00AE2A86"/>
    <w:rsid w:val="00AE2D50"/>
    <w:rsid w:val="00AE30A0"/>
    <w:rsid w:val="00AE37B4"/>
    <w:rsid w:val="00AE453C"/>
    <w:rsid w:val="00AE4783"/>
    <w:rsid w:val="00AE4A0D"/>
    <w:rsid w:val="00AE5B76"/>
    <w:rsid w:val="00AE5B81"/>
    <w:rsid w:val="00AE5D4A"/>
    <w:rsid w:val="00AE696A"/>
    <w:rsid w:val="00AE6C4F"/>
    <w:rsid w:val="00AE70AF"/>
    <w:rsid w:val="00AE7119"/>
    <w:rsid w:val="00AE7339"/>
    <w:rsid w:val="00AE7D1B"/>
    <w:rsid w:val="00AF0645"/>
    <w:rsid w:val="00AF0C1D"/>
    <w:rsid w:val="00AF0C5D"/>
    <w:rsid w:val="00AF1235"/>
    <w:rsid w:val="00AF13E8"/>
    <w:rsid w:val="00AF1DD1"/>
    <w:rsid w:val="00AF20D8"/>
    <w:rsid w:val="00AF306C"/>
    <w:rsid w:val="00AF3212"/>
    <w:rsid w:val="00AF35F9"/>
    <w:rsid w:val="00AF443B"/>
    <w:rsid w:val="00AF551D"/>
    <w:rsid w:val="00AF5FA0"/>
    <w:rsid w:val="00AF5FEC"/>
    <w:rsid w:val="00AF627F"/>
    <w:rsid w:val="00AF6593"/>
    <w:rsid w:val="00AF683D"/>
    <w:rsid w:val="00AF7361"/>
    <w:rsid w:val="00AF75E4"/>
    <w:rsid w:val="00B00B6E"/>
    <w:rsid w:val="00B00D1A"/>
    <w:rsid w:val="00B01255"/>
    <w:rsid w:val="00B0130E"/>
    <w:rsid w:val="00B01546"/>
    <w:rsid w:val="00B01814"/>
    <w:rsid w:val="00B01CF5"/>
    <w:rsid w:val="00B01D77"/>
    <w:rsid w:val="00B0229C"/>
    <w:rsid w:val="00B026E7"/>
    <w:rsid w:val="00B02932"/>
    <w:rsid w:val="00B02F0A"/>
    <w:rsid w:val="00B031AE"/>
    <w:rsid w:val="00B03633"/>
    <w:rsid w:val="00B03886"/>
    <w:rsid w:val="00B03C6A"/>
    <w:rsid w:val="00B04C66"/>
    <w:rsid w:val="00B04C7E"/>
    <w:rsid w:val="00B05016"/>
    <w:rsid w:val="00B06154"/>
    <w:rsid w:val="00B062FF"/>
    <w:rsid w:val="00B068F8"/>
    <w:rsid w:val="00B06BE9"/>
    <w:rsid w:val="00B07247"/>
    <w:rsid w:val="00B07334"/>
    <w:rsid w:val="00B07369"/>
    <w:rsid w:val="00B07C63"/>
    <w:rsid w:val="00B10070"/>
    <w:rsid w:val="00B100F1"/>
    <w:rsid w:val="00B10DDC"/>
    <w:rsid w:val="00B11B3D"/>
    <w:rsid w:val="00B12193"/>
    <w:rsid w:val="00B12C70"/>
    <w:rsid w:val="00B12DB4"/>
    <w:rsid w:val="00B13217"/>
    <w:rsid w:val="00B135A7"/>
    <w:rsid w:val="00B13ADB"/>
    <w:rsid w:val="00B15477"/>
    <w:rsid w:val="00B15A3B"/>
    <w:rsid w:val="00B15CB6"/>
    <w:rsid w:val="00B161F8"/>
    <w:rsid w:val="00B1645E"/>
    <w:rsid w:val="00B16EB8"/>
    <w:rsid w:val="00B173D6"/>
    <w:rsid w:val="00B17410"/>
    <w:rsid w:val="00B1791A"/>
    <w:rsid w:val="00B17C08"/>
    <w:rsid w:val="00B17C8E"/>
    <w:rsid w:val="00B20311"/>
    <w:rsid w:val="00B205E8"/>
    <w:rsid w:val="00B20970"/>
    <w:rsid w:val="00B21711"/>
    <w:rsid w:val="00B21A9B"/>
    <w:rsid w:val="00B21DB4"/>
    <w:rsid w:val="00B21F79"/>
    <w:rsid w:val="00B22299"/>
    <w:rsid w:val="00B22848"/>
    <w:rsid w:val="00B22F25"/>
    <w:rsid w:val="00B2347D"/>
    <w:rsid w:val="00B24092"/>
    <w:rsid w:val="00B2410C"/>
    <w:rsid w:val="00B2429D"/>
    <w:rsid w:val="00B244C7"/>
    <w:rsid w:val="00B24913"/>
    <w:rsid w:val="00B24EBB"/>
    <w:rsid w:val="00B25BC5"/>
    <w:rsid w:val="00B25C46"/>
    <w:rsid w:val="00B25D4C"/>
    <w:rsid w:val="00B26778"/>
    <w:rsid w:val="00B304FA"/>
    <w:rsid w:val="00B307D2"/>
    <w:rsid w:val="00B31279"/>
    <w:rsid w:val="00B31640"/>
    <w:rsid w:val="00B316E8"/>
    <w:rsid w:val="00B31B51"/>
    <w:rsid w:val="00B31F34"/>
    <w:rsid w:val="00B3313D"/>
    <w:rsid w:val="00B33782"/>
    <w:rsid w:val="00B344FA"/>
    <w:rsid w:val="00B34592"/>
    <w:rsid w:val="00B34E04"/>
    <w:rsid w:val="00B355E9"/>
    <w:rsid w:val="00B3579C"/>
    <w:rsid w:val="00B35B6C"/>
    <w:rsid w:val="00B35D46"/>
    <w:rsid w:val="00B36212"/>
    <w:rsid w:val="00B367F2"/>
    <w:rsid w:val="00B36BEB"/>
    <w:rsid w:val="00B36D4C"/>
    <w:rsid w:val="00B3716E"/>
    <w:rsid w:val="00B375D6"/>
    <w:rsid w:val="00B379AC"/>
    <w:rsid w:val="00B4018A"/>
    <w:rsid w:val="00B40647"/>
    <w:rsid w:val="00B41553"/>
    <w:rsid w:val="00B42049"/>
    <w:rsid w:val="00B42199"/>
    <w:rsid w:val="00B421D7"/>
    <w:rsid w:val="00B430DB"/>
    <w:rsid w:val="00B43690"/>
    <w:rsid w:val="00B4396C"/>
    <w:rsid w:val="00B43B4C"/>
    <w:rsid w:val="00B447B2"/>
    <w:rsid w:val="00B45232"/>
    <w:rsid w:val="00B4535D"/>
    <w:rsid w:val="00B45ACB"/>
    <w:rsid w:val="00B45EFB"/>
    <w:rsid w:val="00B46313"/>
    <w:rsid w:val="00B46B19"/>
    <w:rsid w:val="00B47AE0"/>
    <w:rsid w:val="00B47E09"/>
    <w:rsid w:val="00B505A8"/>
    <w:rsid w:val="00B50644"/>
    <w:rsid w:val="00B50B52"/>
    <w:rsid w:val="00B51A20"/>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5A96"/>
    <w:rsid w:val="00B56DBE"/>
    <w:rsid w:val="00B576AC"/>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8A4"/>
    <w:rsid w:val="00B70E3E"/>
    <w:rsid w:val="00B715F8"/>
    <w:rsid w:val="00B71DC8"/>
    <w:rsid w:val="00B7206B"/>
    <w:rsid w:val="00B725AC"/>
    <w:rsid w:val="00B731CE"/>
    <w:rsid w:val="00B738D3"/>
    <w:rsid w:val="00B74198"/>
    <w:rsid w:val="00B74676"/>
    <w:rsid w:val="00B74FC0"/>
    <w:rsid w:val="00B7528F"/>
    <w:rsid w:val="00B75634"/>
    <w:rsid w:val="00B75FD4"/>
    <w:rsid w:val="00B7662D"/>
    <w:rsid w:val="00B76BB0"/>
    <w:rsid w:val="00B76BC3"/>
    <w:rsid w:val="00B77053"/>
    <w:rsid w:val="00B77070"/>
    <w:rsid w:val="00B7710D"/>
    <w:rsid w:val="00B802E8"/>
    <w:rsid w:val="00B8093E"/>
    <w:rsid w:val="00B8279F"/>
    <w:rsid w:val="00B82B62"/>
    <w:rsid w:val="00B8352A"/>
    <w:rsid w:val="00B836B5"/>
    <w:rsid w:val="00B83F60"/>
    <w:rsid w:val="00B84054"/>
    <w:rsid w:val="00B8569E"/>
    <w:rsid w:val="00B85B9B"/>
    <w:rsid w:val="00B85E91"/>
    <w:rsid w:val="00B8614C"/>
    <w:rsid w:val="00B867C4"/>
    <w:rsid w:val="00B86917"/>
    <w:rsid w:val="00B86BCB"/>
    <w:rsid w:val="00B87596"/>
    <w:rsid w:val="00B87828"/>
    <w:rsid w:val="00B9028B"/>
    <w:rsid w:val="00B902BB"/>
    <w:rsid w:val="00B90625"/>
    <w:rsid w:val="00B90D78"/>
    <w:rsid w:val="00B90E8A"/>
    <w:rsid w:val="00B91677"/>
    <w:rsid w:val="00B919FF"/>
    <w:rsid w:val="00B91A0F"/>
    <w:rsid w:val="00B926B9"/>
    <w:rsid w:val="00B927C3"/>
    <w:rsid w:val="00B927C4"/>
    <w:rsid w:val="00B92C3C"/>
    <w:rsid w:val="00B930EC"/>
    <w:rsid w:val="00B93177"/>
    <w:rsid w:val="00B943EB"/>
    <w:rsid w:val="00B946A5"/>
    <w:rsid w:val="00B947D2"/>
    <w:rsid w:val="00B94D44"/>
    <w:rsid w:val="00B9543B"/>
    <w:rsid w:val="00B958A1"/>
    <w:rsid w:val="00B95A58"/>
    <w:rsid w:val="00B95B02"/>
    <w:rsid w:val="00B95E59"/>
    <w:rsid w:val="00B95F9D"/>
    <w:rsid w:val="00B96134"/>
    <w:rsid w:val="00B961F9"/>
    <w:rsid w:val="00B9643F"/>
    <w:rsid w:val="00B96759"/>
    <w:rsid w:val="00B97189"/>
    <w:rsid w:val="00B97269"/>
    <w:rsid w:val="00B97BFD"/>
    <w:rsid w:val="00BA0047"/>
    <w:rsid w:val="00BA05FC"/>
    <w:rsid w:val="00BA08B7"/>
    <w:rsid w:val="00BA08C8"/>
    <w:rsid w:val="00BA0BD4"/>
    <w:rsid w:val="00BA1C9F"/>
    <w:rsid w:val="00BA202F"/>
    <w:rsid w:val="00BA2047"/>
    <w:rsid w:val="00BA227F"/>
    <w:rsid w:val="00BA251C"/>
    <w:rsid w:val="00BA3403"/>
    <w:rsid w:val="00BA38DD"/>
    <w:rsid w:val="00BA3A03"/>
    <w:rsid w:val="00BA4103"/>
    <w:rsid w:val="00BA4B74"/>
    <w:rsid w:val="00BA4C03"/>
    <w:rsid w:val="00BA53F7"/>
    <w:rsid w:val="00BA59C9"/>
    <w:rsid w:val="00BA5B13"/>
    <w:rsid w:val="00BA5C01"/>
    <w:rsid w:val="00BA67E1"/>
    <w:rsid w:val="00BA7075"/>
    <w:rsid w:val="00BA74A5"/>
    <w:rsid w:val="00BA783A"/>
    <w:rsid w:val="00BA7ED2"/>
    <w:rsid w:val="00BB04B0"/>
    <w:rsid w:val="00BB06AB"/>
    <w:rsid w:val="00BB0B8B"/>
    <w:rsid w:val="00BB14A3"/>
    <w:rsid w:val="00BB14AF"/>
    <w:rsid w:val="00BB2801"/>
    <w:rsid w:val="00BB380D"/>
    <w:rsid w:val="00BB3ED3"/>
    <w:rsid w:val="00BB4678"/>
    <w:rsid w:val="00BB6C16"/>
    <w:rsid w:val="00BB6CE9"/>
    <w:rsid w:val="00BB7067"/>
    <w:rsid w:val="00BB7222"/>
    <w:rsid w:val="00BB7F8B"/>
    <w:rsid w:val="00BB7FC2"/>
    <w:rsid w:val="00BC0707"/>
    <w:rsid w:val="00BC07F5"/>
    <w:rsid w:val="00BC103E"/>
    <w:rsid w:val="00BC1848"/>
    <w:rsid w:val="00BC19A3"/>
    <w:rsid w:val="00BC1C28"/>
    <w:rsid w:val="00BC1DB4"/>
    <w:rsid w:val="00BC20F0"/>
    <w:rsid w:val="00BC22F5"/>
    <w:rsid w:val="00BC27B3"/>
    <w:rsid w:val="00BC392D"/>
    <w:rsid w:val="00BC3962"/>
    <w:rsid w:val="00BC3AE7"/>
    <w:rsid w:val="00BC3F8E"/>
    <w:rsid w:val="00BC4783"/>
    <w:rsid w:val="00BC58CF"/>
    <w:rsid w:val="00BC5E87"/>
    <w:rsid w:val="00BC5F7C"/>
    <w:rsid w:val="00BC636C"/>
    <w:rsid w:val="00BC6562"/>
    <w:rsid w:val="00BC6C25"/>
    <w:rsid w:val="00BC6DE3"/>
    <w:rsid w:val="00BC6EAC"/>
    <w:rsid w:val="00BC71B6"/>
    <w:rsid w:val="00BC746C"/>
    <w:rsid w:val="00BC7757"/>
    <w:rsid w:val="00BD0A25"/>
    <w:rsid w:val="00BD12C4"/>
    <w:rsid w:val="00BD1B1E"/>
    <w:rsid w:val="00BD1B1F"/>
    <w:rsid w:val="00BD1D1D"/>
    <w:rsid w:val="00BD2B8A"/>
    <w:rsid w:val="00BD2E5A"/>
    <w:rsid w:val="00BD3BE1"/>
    <w:rsid w:val="00BD489B"/>
    <w:rsid w:val="00BD48DD"/>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2F5"/>
    <w:rsid w:val="00BE3B63"/>
    <w:rsid w:val="00BE422C"/>
    <w:rsid w:val="00BE5177"/>
    <w:rsid w:val="00BE52EA"/>
    <w:rsid w:val="00BE563C"/>
    <w:rsid w:val="00BE58A5"/>
    <w:rsid w:val="00BE5B0F"/>
    <w:rsid w:val="00BE5C2C"/>
    <w:rsid w:val="00BE6010"/>
    <w:rsid w:val="00BE6669"/>
    <w:rsid w:val="00BE724E"/>
    <w:rsid w:val="00BE7438"/>
    <w:rsid w:val="00BE7B33"/>
    <w:rsid w:val="00BF004E"/>
    <w:rsid w:val="00BF02D1"/>
    <w:rsid w:val="00BF0434"/>
    <w:rsid w:val="00BF0B50"/>
    <w:rsid w:val="00BF1B60"/>
    <w:rsid w:val="00BF2507"/>
    <w:rsid w:val="00BF25ED"/>
    <w:rsid w:val="00BF28FB"/>
    <w:rsid w:val="00BF2E13"/>
    <w:rsid w:val="00BF31DA"/>
    <w:rsid w:val="00BF3234"/>
    <w:rsid w:val="00BF3C7D"/>
    <w:rsid w:val="00BF3CCB"/>
    <w:rsid w:val="00BF4267"/>
    <w:rsid w:val="00BF4770"/>
    <w:rsid w:val="00BF4918"/>
    <w:rsid w:val="00BF49CA"/>
    <w:rsid w:val="00BF4A64"/>
    <w:rsid w:val="00BF4B3F"/>
    <w:rsid w:val="00BF5791"/>
    <w:rsid w:val="00BF6375"/>
    <w:rsid w:val="00BF7482"/>
    <w:rsid w:val="00BF76E0"/>
    <w:rsid w:val="00BF7DB0"/>
    <w:rsid w:val="00C004EF"/>
    <w:rsid w:val="00C00845"/>
    <w:rsid w:val="00C00B86"/>
    <w:rsid w:val="00C00BC2"/>
    <w:rsid w:val="00C00D73"/>
    <w:rsid w:val="00C010BA"/>
    <w:rsid w:val="00C01830"/>
    <w:rsid w:val="00C0223A"/>
    <w:rsid w:val="00C02792"/>
    <w:rsid w:val="00C02D98"/>
    <w:rsid w:val="00C03440"/>
    <w:rsid w:val="00C034D3"/>
    <w:rsid w:val="00C035BF"/>
    <w:rsid w:val="00C03BED"/>
    <w:rsid w:val="00C03BFC"/>
    <w:rsid w:val="00C04186"/>
    <w:rsid w:val="00C043C2"/>
    <w:rsid w:val="00C0464C"/>
    <w:rsid w:val="00C0491E"/>
    <w:rsid w:val="00C04F00"/>
    <w:rsid w:val="00C04F67"/>
    <w:rsid w:val="00C050F4"/>
    <w:rsid w:val="00C0639C"/>
    <w:rsid w:val="00C06A42"/>
    <w:rsid w:val="00C06ADD"/>
    <w:rsid w:val="00C06E2C"/>
    <w:rsid w:val="00C06ED9"/>
    <w:rsid w:val="00C07013"/>
    <w:rsid w:val="00C07283"/>
    <w:rsid w:val="00C073C1"/>
    <w:rsid w:val="00C076F3"/>
    <w:rsid w:val="00C07968"/>
    <w:rsid w:val="00C07CC7"/>
    <w:rsid w:val="00C07E05"/>
    <w:rsid w:val="00C10679"/>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0DA"/>
    <w:rsid w:val="00C27123"/>
    <w:rsid w:val="00C27A63"/>
    <w:rsid w:val="00C3007C"/>
    <w:rsid w:val="00C300A6"/>
    <w:rsid w:val="00C305A3"/>
    <w:rsid w:val="00C306F9"/>
    <w:rsid w:val="00C309A0"/>
    <w:rsid w:val="00C30C59"/>
    <w:rsid w:val="00C30EBF"/>
    <w:rsid w:val="00C31E93"/>
    <w:rsid w:val="00C32844"/>
    <w:rsid w:val="00C32C8D"/>
    <w:rsid w:val="00C332F1"/>
    <w:rsid w:val="00C333F6"/>
    <w:rsid w:val="00C33A1A"/>
    <w:rsid w:val="00C33E0C"/>
    <w:rsid w:val="00C34EAB"/>
    <w:rsid w:val="00C3564A"/>
    <w:rsid w:val="00C362A4"/>
    <w:rsid w:val="00C36CD6"/>
    <w:rsid w:val="00C377F3"/>
    <w:rsid w:val="00C4087E"/>
    <w:rsid w:val="00C412AC"/>
    <w:rsid w:val="00C41693"/>
    <w:rsid w:val="00C41AFA"/>
    <w:rsid w:val="00C41E26"/>
    <w:rsid w:val="00C428F9"/>
    <w:rsid w:val="00C429E7"/>
    <w:rsid w:val="00C43145"/>
    <w:rsid w:val="00C4347A"/>
    <w:rsid w:val="00C435BC"/>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4A2"/>
    <w:rsid w:val="00C53F06"/>
    <w:rsid w:val="00C54581"/>
    <w:rsid w:val="00C54773"/>
    <w:rsid w:val="00C5496F"/>
    <w:rsid w:val="00C54FBB"/>
    <w:rsid w:val="00C551F4"/>
    <w:rsid w:val="00C553DA"/>
    <w:rsid w:val="00C554A3"/>
    <w:rsid w:val="00C55ACA"/>
    <w:rsid w:val="00C55AD1"/>
    <w:rsid w:val="00C55E92"/>
    <w:rsid w:val="00C55F01"/>
    <w:rsid w:val="00C560A3"/>
    <w:rsid w:val="00C56A2D"/>
    <w:rsid w:val="00C57889"/>
    <w:rsid w:val="00C605CF"/>
    <w:rsid w:val="00C60766"/>
    <w:rsid w:val="00C60785"/>
    <w:rsid w:val="00C60DFB"/>
    <w:rsid w:val="00C60F2D"/>
    <w:rsid w:val="00C60FD4"/>
    <w:rsid w:val="00C611B7"/>
    <w:rsid w:val="00C6131E"/>
    <w:rsid w:val="00C61B90"/>
    <w:rsid w:val="00C6298A"/>
    <w:rsid w:val="00C62BAE"/>
    <w:rsid w:val="00C634EF"/>
    <w:rsid w:val="00C639CB"/>
    <w:rsid w:val="00C63F01"/>
    <w:rsid w:val="00C63FBB"/>
    <w:rsid w:val="00C64122"/>
    <w:rsid w:val="00C64B7C"/>
    <w:rsid w:val="00C64BFA"/>
    <w:rsid w:val="00C651E3"/>
    <w:rsid w:val="00C6533A"/>
    <w:rsid w:val="00C66560"/>
    <w:rsid w:val="00C665E0"/>
    <w:rsid w:val="00C66D00"/>
    <w:rsid w:val="00C6758E"/>
    <w:rsid w:val="00C67A16"/>
    <w:rsid w:val="00C67F43"/>
    <w:rsid w:val="00C72015"/>
    <w:rsid w:val="00C72624"/>
    <w:rsid w:val="00C726A2"/>
    <w:rsid w:val="00C7274F"/>
    <w:rsid w:val="00C72A54"/>
    <w:rsid w:val="00C72EC7"/>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77D5A"/>
    <w:rsid w:val="00C8024A"/>
    <w:rsid w:val="00C80E3D"/>
    <w:rsid w:val="00C81460"/>
    <w:rsid w:val="00C816DF"/>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66B"/>
    <w:rsid w:val="00C87701"/>
    <w:rsid w:val="00C87987"/>
    <w:rsid w:val="00C87F60"/>
    <w:rsid w:val="00C905F7"/>
    <w:rsid w:val="00C90910"/>
    <w:rsid w:val="00C91700"/>
    <w:rsid w:val="00C91B74"/>
    <w:rsid w:val="00C91BB7"/>
    <w:rsid w:val="00C92057"/>
    <w:rsid w:val="00C92273"/>
    <w:rsid w:val="00C928AD"/>
    <w:rsid w:val="00C92FAC"/>
    <w:rsid w:val="00C92FB6"/>
    <w:rsid w:val="00C93170"/>
    <w:rsid w:val="00C93B4E"/>
    <w:rsid w:val="00C941CF"/>
    <w:rsid w:val="00C94BE7"/>
    <w:rsid w:val="00C95263"/>
    <w:rsid w:val="00C955CE"/>
    <w:rsid w:val="00C957A2"/>
    <w:rsid w:val="00C95811"/>
    <w:rsid w:val="00C95CE0"/>
    <w:rsid w:val="00C95DDC"/>
    <w:rsid w:val="00C9672D"/>
    <w:rsid w:val="00C97359"/>
    <w:rsid w:val="00C973E0"/>
    <w:rsid w:val="00C97BDF"/>
    <w:rsid w:val="00C97E09"/>
    <w:rsid w:val="00C97EEB"/>
    <w:rsid w:val="00CA022F"/>
    <w:rsid w:val="00CA03F9"/>
    <w:rsid w:val="00CA0536"/>
    <w:rsid w:val="00CA098B"/>
    <w:rsid w:val="00CA0A14"/>
    <w:rsid w:val="00CA12BC"/>
    <w:rsid w:val="00CA12E7"/>
    <w:rsid w:val="00CA17AE"/>
    <w:rsid w:val="00CA1842"/>
    <w:rsid w:val="00CA220C"/>
    <w:rsid w:val="00CA26AA"/>
    <w:rsid w:val="00CA2DF7"/>
    <w:rsid w:val="00CA2F57"/>
    <w:rsid w:val="00CA322C"/>
    <w:rsid w:val="00CA3565"/>
    <w:rsid w:val="00CA37EE"/>
    <w:rsid w:val="00CA409E"/>
    <w:rsid w:val="00CA48A3"/>
    <w:rsid w:val="00CA52A1"/>
    <w:rsid w:val="00CA5475"/>
    <w:rsid w:val="00CA554E"/>
    <w:rsid w:val="00CA63AD"/>
    <w:rsid w:val="00CA6796"/>
    <w:rsid w:val="00CA6BE7"/>
    <w:rsid w:val="00CA7385"/>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39B3"/>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DCF"/>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59A6"/>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973"/>
    <w:rsid w:val="00CD7F49"/>
    <w:rsid w:val="00CD7F5A"/>
    <w:rsid w:val="00CE09A9"/>
    <w:rsid w:val="00CE0F74"/>
    <w:rsid w:val="00CE135F"/>
    <w:rsid w:val="00CE191F"/>
    <w:rsid w:val="00CE1D16"/>
    <w:rsid w:val="00CE2455"/>
    <w:rsid w:val="00CE2597"/>
    <w:rsid w:val="00CE28B3"/>
    <w:rsid w:val="00CE31F4"/>
    <w:rsid w:val="00CE344B"/>
    <w:rsid w:val="00CE3C13"/>
    <w:rsid w:val="00CE3C8E"/>
    <w:rsid w:val="00CE3C91"/>
    <w:rsid w:val="00CE3D84"/>
    <w:rsid w:val="00CE470E"/>
    <w:rsid w:val="00CE52B7"/>
    <w:rsid w:val="00CE5EE7"/>
    <w:rsid w:val="00CE6262"/>
    <w:rsid w:val="00CE62FC"/>
    <w:rsid w:val="00CE692E"/>
    <w:rsid w:val="00CE731C"/>
    <w:rsid w:val="00CE7F56"/>
    <w:rsid w:val="00CF02E4"/>
    <w:rsid w:val="00CF0458"/>
    <w:rsid w:val="00CF0608"/>
    <w:rsid w:val="00CF0614"/>
    <w:rsid w:val="00CF0948"/>
    <w:rsid w:val="00CF0A67"/>
    <w:rsid w:val="00CF0F01"/>
    <w:rsid w:val="00CF27DE"/>
    <w:rsid w:val="00CF3A0A"/>
    <w:rsid w:val="00CF3BF5"/>
    <w:rsid w:val="00CF3FE8"/>
    <w:rsid w:val="00CF4BBB"/>
    <w:rsid w:val="00CF4D94"/>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DBE"/>
    <w:rsid w:val="00D03FAF"/>
    <w:rsid w:val="00D041CA"/>
    <w:rsid w:val="00D04CB1"/>
    <w:rsid w:val="00D04F3C"/>
    <w:rsid w:val="00D0516E"/>
    <w:rsid w:val="00D055AC"/>
    <w:rsid w:val="00D05F76"/>
    <w:rsid w:val="00D05F91"/>
    <w:rsid w:val="00D06178"/>
    <w:rsid w:val="00D06544"/>
    <w:rsid w:val="00D06604"/>
    <w:rsid w:val="00D0697B"/>
    <w:rsid w:val="00D07446"/>
    <w:rsid w:val="00D07636"/>
    <w:rsid w:val="00D07AF8"/>
    <w:rsid w:val="00D07B53"/>
    <w:rsid w:val="00D07C08"/>
    <w:rsid w:val="00D101C4"/>
    <w:rsid w:val="00D11571"/>
    <w:rsid w:val="00D1161B"/>
    <w:rsid w:val="00D11923"/>
    <w:rsid w:val="00D11B12"/>
    <w:rsid w:val="00D12C91"/>
    <w:rsid w:val="00D136BB"/>
    <w:rsid w:val="00D13A26"/>
    <w:rsid w:val="00D14050"/>
    <w:rsid w:val="00D14C40"/>
    <w:rsid w:val="00D14E7F"/>
    <w:rsid w:val="00D1500D"/>
    <w:rsid w:val="00D150FC"/>
    <w:rsid w:val="00D15CA4"/>
    <w:rsid w:val="00D161B8"/>
    <w:rsid w:val="00D163C0"/>
    <w:rsid w:val="00D16A19"/>
    <w:rsid w:val="00D16EF3"/>
    <w:rsid w:val="00D1715D"/>
    <w:rsid w:val="00D200E3"/>
    <w:rsid w:val="00D2054D"/>
    <w:rsid w:val="00D205EA"/>
    <w:rsid w:val="00D207E6"/>
    <w:rsid w:val="00D20BD0"/>
    <w:rsid w:val="00D20D4A"/>
    <w:rsid w:val="00D20F95"/>
    <w:rsid w:val="00D2106F"/>
    <w:rsid w:val="00D2136A"/>
    <w:rsid w:val="00D213C7"/>
    <w:rsid w:val="00D2473E"/>
    <w:rsid w:val="00D2542A"/>
    <w:rsid w:val="00D256AE"/>
    <w:rsid w:val="00D25DEE"/>
    <w:rsid w:val="00D27198"/>
    <w:rsid w:val="00D27359"/>
    <w:rsid w:val="00D27D4C"/>
    <w:rsid w:val="00D30058"/>
    <w:rsid w:val="00D306A4"/>
    <w:rsid w:val="00D30B0D"/>
    <w:rsid w:val="00D30B22"/>
    <w:rsid w:val="00D3156E"/>
    <w:rsid w:val="00D31AAC"/>
    <w:rsid w:val="00D31F97"/>
    <w:rsid w:val="00D32950"/>
    <w:rsid w:val="00D32B10"/>
    <w:rsid w:val="00D33465"/>
    <w:rsid w:val="00D339FB"/>
    <w:rsid w:val="00D33E01"/>
    <w:rsid w:val="00D344DA"/>
    <w:rsid w:val="00D349AA"/>
    <w:rsid w:val="00D34FE6"/>
    <w:rsid w:val="00D354C8"/>
    <w:rsid w:val="00D35591"/>
    <w:rsid w:val="00D35D22"/>
    <w:rsid w:val="00D35DCC"/>
    <w:rsid w:val="00D35F31"/>
    <w:rsid w:val="00D36317"/>
    <w:rsid w:val="00D3658F"/>
    <w:rsid w:val="00D3706B"/>
    <w:rsid w:val="00D37BE0"/>
    <w:rsid w:val="00D40575"/>
    <w:rsid w:val="00D40E51"/>
    <w:rsid w:val="00D40F56"/>
    <w:rsid w:val="00D410F6"/>
    <w:rsid w:val="00D414C6"/>
    <w:rsid w:val="00D4162B"/>
    <w:rsid w:val="00D41A7D"/>
    <w:rsid w:val="00D42D29"/>
    <w:rsid w:val="00D43421"/>
    <w:rsid w:val="00D439D7"/>
    <w:rsid w:val="00D43C77"/>
    <w:rsid w:val="00D43DD0"/>
    <w:rsid w:val="00D43F5A"/>
    <w:rsid w:val="00D4427A"/>
    <w:rsid w:val="00D444A4"/>
    <w:rsid w:val="00D449F8"/>
    <w:rsid w:val="00D4511F"/>
    <w:rsid w:val="00D45463"/>
    <w:rsid w:val="00D455B0"/>
    <w:rsid w:val="00D45F27"/>
    <w:rsid w:val="00D46205"/>
    <w:rsid w:val="00D46A53"/>
    <w:rsid w:val="00D46BCC"/>
    <w:rsid w:val="00D478BE"/>
    <w:rsid w:val="00D47991"/>
    <w:rsid w:val="00D47B7A"/>
    <w:rsid w:val="00D50AAD"/>
    <w:rsid w:val="00D51428"/>
    <w:rsid w:val="00D51928"/>
    <w:rsid w:val="00D5347A"/>
    <w:rsid w:val="00D535F7"/>
    <w:rsid w:val="00D5361C"/>
    <w:rsid w:val="00D53AA6"/>
    <w:rsid w:val="00D53D35"/>
    <w:rsid w:val="00D5409F"/>
    <w:rsid w:val="00D542C4"/>
    <w:rsid w:val="00D5484C"/>
    <w:rsid w:val="00D5492C"/>
    <w:rsid w:val="00D54AB9"/>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6DB3"/>
    <w:rsid w:val="00D67031"/>
    <w:rsid w:val="00D672FB"/>
    <w:rsid w:val="00D67508"/>
    <w:rsid w:val="00D677C6"/>
    <w:rsid w:val="00D67F9F"/>
    <w:rsid w:val="00D7044E"/>
    <w:rsid w:val="00D7076F"/>
    <w:rsid w:val="00D708B0"/>
    <w:rsid w:val="00D70D69"/>
    <w:rsid w:val="00D7110C"/>
    <w:rsid w:val="00D71389"/>
    <w:rsid w:val="00D71D0C"/>
    <w:rsid w:val="00D727DF"/>
    <w:rsid w:val="00D72C24"/>
    <w:rsid w:val="00D735BF"/>
    <w:rsid w:val="00D735EB"/>
    <w:rsid w:val="00D73988"/>
    <w:rsid w:val="00D7418C"/>
    <w:rsid w:val="00D744C7"/>
    <w:rsid w:val="00D747E9"/>
    <w:rsid w:val="00D75D6C"/>
    <w:rsid w:val="00D7639E"/>
    <w:rsid w:val="00D765A0"/>
    <w:rsid w:val="00D76CB7"/>
    <w:rsid w:val="00D7750D"/>
    <w:rsid w:val="00D77C47"/>
    <w:rsid w:val="00D77E6C"/>
    <w:rsid w:val="00D80699"/>
    <w:rsid w:val="00D80778"/>
    <w:rsid w:val="00D80DF1"/>
    <w:rsid w:val="00D80E9D"/>
    <w:rsid w:val="00D80F7B"/>
    <w:rsid w:val="00D812AD"/>
    <w:rsid w:val="00D81790"/>
    <w:rsid w:val="00D81B11"/>
    <w:rsid w:val="00D81ECD"/>
    <w:rsid w:val="00D82776"/>
    <w:rsid w:val="00D828FA"/>
    <w:rsid w:val="00D848BF"/>
    <w:rsid w:val="00D8557F"/>
    <w:rsid w:val="00D86A60"/>
    <w:rsid w:val="00D86E61"/>
    <w:rsid w:val="00D8721D"/>
    <w:rsid w:val="00D87ED3"/>
    <w:rsid w:val="00D90330"/>
    <w:rsid w:val="00D907B6"/>
    <w:rsid w:val="00D91536"/>
    <w:rsid w:val="00D92A04"/>
    <w:rsid w:val="00D92B86"/>
    <w:rsid w:val="00D9301B"/>
    <w:rsid w:val="00D934C9"/>
    <w:rsid w:val="00D937EC"/>
    <w:rsid w:val="00D945B6"/>
    <w:rsid w:val="00D947B0"/>
    <w:rsid w:val="00D94A71"/>
    <w:rsid w:val="00D94B13"/>
    <w:rsid w:val="00D95099"/>
    <w:rsid w:val="00D957DF"/>
    <w:rsid w:val="00D95840"/>
    <w:rsid w:val="00D95C02"/>
    <w:rsid w:val="00D9601C"/>
    <w:rsid w:val="00D97169"/>
    <w:rsid w:val="00DA01C5"/>
    <w:rsid w:val="00DA06F2"/>
    <w:rsid w:val="00DA0EDE"/>
    <w:rsid w:val="00DA0FCD"/>
    <w:rsid w:val="00DA1075"/>
    <w:rsid w:val="00DA15AD"/>
    <w:rsid w:val="00DA1E43"/>
    <w:rsid w:val="00DA23F9"/>
    <w:rsid w:val="00DA2552"/>
    <w:rsid w:val="00DA2FEC"/>
    <w:rsid w:val="00DA311D"/>
    <w:rsid w:val="00DA32E8"/>
    <w:rsid w:val="00DA345F"/>
    <w:rsid w:val="00DA3485"/>
    <w:rsid w:val="00DA3D96"/>
    <w:rsid w:val="00DA488F"/>
    <w:rsid w:val="00DA4A35"/>
    <w:rsid w:val="00DA4AB5"/>
    <w:rsid w:val="00DA57C2"/>
    <w:rsid w:val="00DA58D3"/>
    <w:rsid w:val="00DA5E16"/>
    <w:rsid w:val="00DA5E9F"/>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433"/>
    <w:rsid w:val="00DB6BE5"/>
    <w:rsid w:val="00DB6FCF"/>
    <w:rsid w:val="00DB70FB"/>
    <w:rsid w:val="00DB71B9"/>
    <w:rsid w:val="00DB7235"/>
    <w:rsid w:val="00DB753F"/>
    <w:rsid w:val="00DB761F"/>
    <w:rsid w:val="00DC0C8D"/>
    <w:rsid w:val="00DC0E8A"/>
    <w:rsid w:val="00DC1D9B"/>
    <w:rsid w:val="00DC281A"/>
    <w:rsid w:val="00DC3528"/>
    <w:rsid w:val="00DC3700"/>
    <w:rsid w:val="00DC3CB0"/>
    <w:rsid w:val="00DC3CEC"/>
    <w:rsid w:val="00DC3EBB"/>
    <w:rsid w:val="00DC3F27"/>
    <w:rsid w:val="00DC4F72"/>
    <w:rsid w:val="00DC4FE8"/>
    <w:rsid w:val="00DC5450"/>
    <w:rsid w:val="00DC55ED"/>
    <w:rsid w:val="00DC5DF2"/>
    <w:rsid w:val="00DC63E9"/>
    <w:rsid w:val="00DC6616"/>
    <w:rsid w:val="00DC728D"/>
    <w:rsid w:val="00DC74FD"/>
    <w:rsid w:val="00DC76F0"/>
    <w:rsid w:val="00DC7B56"/>
    <w:rsid w:val="00DD0055"/>
    <w:rsid w:val="00DD0864"/>
    <w:rsid w:val="00DD0940"/>
    <w:rsid w:val="00DD0950"/>
    <w:rsid w:val="00DD096E"/>
    <w:rsid w:val="00DD0AB7"/>
    <w:rsid w:val="00DD1002"/>
    <w:rsid w:val="00DD5577"/>
    <w:rsid w:val="00DD5F7C"/>
    <w:rsid w:val="00DD631E"/>
    <w:rsid w:val="00DD7996"/>
    <w:rsid w:val="00DD7AD8"/>
    <w:rsid w:val="00DE0205"/>
    <w:rsid w:val="00DE039B"/>
    <w:rsid w:val="00DE042A"/>
    <w:rsid w:val="00DE102E"/>
    <w:rsid w:val="00DE2C29"/>
    <w:rsid w:val="00DE2DAC"/>
    <w:rsid w:val="00DE340E"/>
    <w:rsid w:val="00DE352C"/>
    <w:rsid w:val="00DE391E"/>
    <w:rsid w:val="00DE39F8"/>
    <w:rsid w:val="00DE3D38"/>
    <w:rsid w:val="00DE3E26"/>
    <w:rsid w:val="00DE3FF9"/>
    <w:rsid w:val="00DE4BAC"/>
    <w:rsid w:val="00DE508C"/>
    <w:rsid w:val="00DE59D1"/>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6D7"/>
    <w:rsid w:val="00DF6BB9"/>
    <w:rsid w:val="00DF784C"/>
    <w:rsid w:val="00DF7BA4"/>
    <w:rsid w:val="00E00995"/>
    <w:rsid w:val="00E00A23"/>
    <w:rsid w:val="00E00EFF"/>
    <w:rsid w:val="00E00F47"/>
    <w:rsid w:val="00E00FE0"/>
    <w:rsid w:val="00E01FBD"/>
    <w:rsid w:val="00E02047"/>
    <w:rsid w:val="00E020C7"/>
    <w:rsid w:val="00E02346"/>
    <w:rsid w:val="00E023D8"/>
    <w:rsid w:val="00E02706"/>
    <w:rsid w:val="00E03517"/>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20C7"/>
    <w:rsid w:val="00E1385D"/>
    <w:rsid w:val="00E13AB5"/>
    <w:rsid w:val="00E13E07"/>
    <w:rsid w:val="00E142E9"/>
    <w:rsid w:val="00E14F8A"/>
    <w:rsid w:val="00E15997"/>
    <w:rsid w:val="00E15C62"/>
    <w:rsid w:val="00E161B2"/>
    <w:rsid w:val="00E1628B"/>
    <w:rsid w:val="00E16941"/>
    <w:rsid w:val="00E1697C"/>
    <w:rsid w:val="00E16ACB"/>
    <w:rsid w:val="00E16C44"/>
    <w:rsid w:val="00E17294"/>
    <w:rsid w:val="00E17391"/>
    <w:rsid w:val="00E17851"/>
    <w:rsid w:val="00E17E81"/>
    <w:rsid w:val="00E20303"/>
    <w:rsid w:val="00E20520"/>
    <w:rsid w:val="00E2100D"/>
    <w:rsid w:val="00E210E0"/>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1854"/>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6FD"/>
    <w:rsid w:val="00E43A69"/>
    <w:rsid w:val="00E43D1C"/>
    <w:rsid w:val="00E444DE"/>
    <w:rsid w:val="00E44653"/>
    <w:rsid w:val="00E4472C"/>
    <w:rsid w:val="00E447D3"/>
    <w:rsid w:val="00E44D25"/>
    <w:rsid w:val="00E44FC6"/>
    <w:rsid w:val="00E44FE1"/>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6AA1"/>
    <w:rsid w:val="00E57529"/>
    <w:rsid w:val="00E60C21"/>
    <w:rsid w:val="00E611BA"/>
    <w:rsid w:val="00E6164E"/>
    <w:rsid w:val="00E61E5A"/>
    <w:rsid w:val="00E62797"/>
    <w:rsid w:val="00E62BB0"/>
    <w:rsid w:val="00E62C24"/>
    <w:rsid w:val="00E62D25"/>
    <w:rsid w:val="00E63992"/>
    <w:rsid w:val="00E63E14"/>
    <w:rsid w:val="00E65264"/>
    <w:rsid w:val="00E65520"/>
    <w:rsid w:val="00E656B9"/>
    <w:rsid w:val="00E6614F"/>
    <w:rsid w:val="00E66175"/>
    <w:rsid w:val="00E665B4"/>
    <w:rsid w:val="00E66CC5"/>
    <w:rsid w:val="00E675C2"/>
    <w:rsid w:val="00E67A6E"/>
    <w:rsid w:val="00E70D2B"/>
    <w:rsid w:val="00E7150D"/>
    <w:rsid w:val="00E7174C"/>
    <w:rsid w:val="00E71B31"/>
    <w:rsid w:val="00E7234C"/>
    <w:rsid w:val="00E723B7"/>
    <w:rsid w:val="00E724C5"/>
    <w:rsid w:val="00E72DDF"/>
    <w:rsid w:val="00E73099"/>
    <w:rsid w:val="00E73243"/>
    <w:rsid w:val="00E735E5"/>
    <w:rsid w:val="00E7364D"/>
    <w:rsid w:val="00E73EB4"/>
    <w:rsid w:val="00E747C0"/>
    <w:rsid w:val="00E74C1F"/>
    <w:rsid w:val="00E74E7F"/>
    <w:rsid w:val="00E7526B"/>
    <w:rsid w:val="00E753B5"/>
    <w:rsid w:val="00E755FF"/>
    <w:rsid w:val="00E7572E"/>
    <w:rsid w:val="00E7591C"/>
    <w:rsid w:val="00E75AB2"/>
    <w:rsid w:val="00E75EE1"/>
    <w:rsid w:val="00E7680A"/>
    <w:rsid w:val="00E76CA4"/>
    <w:rsid w:val="00E774F5"/>
    <w:rsid w:val="00E77D83"/>
    <w:rsid w:val="00E77F21"/>
    <w:rsid w:val="00E80891"/>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4E5"/>
    <w:rsid w:val="00E906E0"/>
    <w:rsid w:val="00E90D10"/>
    <w:rsid w:val="00E9148E"/>
    <w:rsid w:val="00E919C7"/>
    <w:rsid w:val="00E91D18"/>
    <w:rsid w:val="00E92AC0"/>
    <w:rsid w:val="00E932D1"/>
    <w:rsid w:val="00E9340E"/>
    <w:rsid w:val="00E935E4"/>
    <w:rsid w:val="00E93775"/>
    <w:rsid w:val="00E94004"/>
    <w:rsid w:val="00E94641"/>
    <w:rsid w:val="00E95440"/>
    <w:rsid w:val="00E95521"/>
    <w:rsid w:val="00E95891"/>
    <w:rsid w:val="00E95B81"/>
    <w:rsid w:val="00E95BE5"/>
    <w:rsid w:val="00E95C84"/>
    <w:rsid w:val="00E96564"/>
    <w:rsid w:val="00E96CF7"/>
    <w:rsid w:val="00E9791B"/>
    <w:rsid w:val="00E979E6"/>
    <w:rsid w:val="00E97A74"/>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D67"/>
    <w:rsid w:val="00EA7E5A"/>
    <w:rsid w:val="00EB0354"/>
    <w:rsid w:val="00EB0820"/>
    <w:rsid w:val="00EB086C"/>
    <w:rsid w:val="00EB10CC"/>
    <w:rsid w:val="00EB12B5"/>
    <w:rsid w:val="00EB197C"/>
    <w:rsid w:val="00EB1A86"/>
    <w:rsid w:val="00EB1BE4"/>
    <w:rsid w:val="00EB221D"/>
    <w:rsid w:val="00EB2DF9"/>
    <w:rsid w:val="00EB3634"/>
    <w:rsid w:val="00EB3AC9"/>
    <w:rsid w:val="00EB3B46"/>
    <w:rsid w:val="00EB527A"/>
    <w:rsid w:val="00EB52E9"/>
    <w:rsid w:val="00EB5CF0"/>
    <w:rsid w:val="00EB6264"/>
    <w:rsid w:val="00EB63A9"/>
    <w:rsid w:val="00EB6FAE"/>
    <w:rsid w:val="00EB711A"/>
    <w:rsid w:val="00EB79D6"/>
    <w:rsid w:val="00EB7DE2"/>
    <w:rsid w:val="00EB7FC2"/>
    <w:rsid w:val="00EC00D8"/>
    <w:rsid w:val="00EC0309"/>
    <w:rsid w:val="00EC083F"/>
    <w:rsid w:val="00EC0920"/>
    <w:rsid w:val="00EC0FBD"/>
    <w:rsid w:val="00EC1063"/>
    <w:rsid w:val="00EC1AF9"/>
    <w:rsid w:val="00EC23E1"/>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095"/>
    <w:rsid w:val="00ED65B8"/>
    <w:rsid w:val="00ED67CD"/>
    <w:rsid w:val="00ED69DF"/>
    <w:rsid w:val="00ED6EBC"/>
    <w:rsid w:val="00ED7C59"/>
    <w:rsid w:val="00EE0621"/>
    <w:rsid w:val="00EE0951"/>
    <w:rsid w:val="00EE099D"/>
    <w:rsid w:val="00EE1641"/>
    <w:rsid w:val="00EE1E8C"/>
    <w:rsid w:val="00EE342C"/>
    <w:rsid w:val="00EE3587"/>
    <w:rsid w:val="00EE3B6E"/>
    <w:rsid w:val="00EE3C1D"/>
    <w:rsid w:val="00EE3CEE"/>
    <w:rsid w:val="00EE41EA"/>
    <w:rsid w:val="00EE485B"/>
    <w:rsid w:val="00EE4B04"/>
    <w:rsid w:val="00EE6506"/>
    <w:rsid w:val="00EE698E"/>
    <w:rsid w:val="00EE7B64"/>
    <w:rsid w:val="00EE7D47"/>
    <w:rsid w:val="00EF078C"/>
    <w:rsid w:val="00EF0D00"/>
    <w:rsid w:val="00EF14A4"/>
    <w:rsid w:val="00EF1BC1"/>
    <w:rsid w:val="00EF1C88"/>
    <w:rsid w:val="00EF25FB"/>
    <w:rsid w:val="00EF2C8F"/>
    <w:rsid w:val="00EF30F1"/>
    <w:rsid w:val="00EF3486"/>
    <w:rsid w:val="00EF39F5"/>
    <w:rsid w:val="00EF49B1"/>
    <w:rsid w:val="00EF4BAD"/>
    <w:rsid w:val="00EF5947"/>
    <w:rsid w:val="00EF623A"/>
    <w:rsid w:val="00EF6331"/>
    <w:rsid w:val="00EF64DE"/>
    <w:rsid w:val="00EF687E"/>
    <w:rsid w:val="00F004E4"/>
    <w:rsid w:val="00F00DE6"/>
    <w:rsid w:val="00F00F98"/>
    <w:rsid w:val="00F01D3B"/>
    <w:rsid w:val="00F01D7D"/>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12B"/>
    <w:rsid w:val="00F07F0D"/>
    <w:rsid w:val="00F10092"/>
    <w:rsid w:val="00F100C8"/>
    <w:rsid w:val="00F104CF"/>
    <w:rsid w:val="00F10726"/>
    <w:rsid w:val="00F10D71"/>
    <w:rsid w:val="00F116D9"/>
    <w:rsid w:val="00F13364"/>
    <w:rsid w:val="00F1406C"/>
    <w:rsid w:val="00F14CAB"/>
    <w:rsid w:val="00F14CD9"/>
    <w:rsid w:val="00F1541E"/>
    <w:rsid w:val="00F15AA7"/>
    <w:rsid w:val="00F15B24"/>
    <w:rsid w:val="00F163E7"/>
    <w:rsid w:val="00F1661A"/>
    <w:rsid w:val="00F176C4"/>
    <w:rsid w:val="00F17ED8"/>
    <w:rsid w:val="00F20250"/>
    <w:rsid w:val="00F204A5"/>
    <w:rsid w:val="00F20C45"/>
    <w:rsid w:val="00F213A2"/>
    <w:rsid w:val="00F21910"/>
    <w:rsid w:val="00F21B89"/>
    <w:rsid w:val="00F22313"/>
    <w:rsid w:val="00F22987"/>
    <w:rsid w:val="00F239BA"/>
    <w:rsid w:val="00F2440F"/>
    <w:rsid w:val="00F245D3"/>
    <w:rsid w:val="00F252A2"/>
    <w:rsid w:val="00F25383"/>
    <w:rsid w:val="00F25A61"/>
    <w:rsid w:val="00F25EE7"/>
    <w:rsid w:val="00F275D6"/>
    <w:rsid w:val="00F2762C"/>
    <w:rsid w:val="00F27779"/>
    <w:rsid w:val="00F27BC8"/>
    <w:rsid w:val="00F3094D"/>
    <w:rsid w:val="00F30E84"/>
    <w:rsid w:val="00F31484"/>
    <w:rsid w:val="00F316B7"/>
    <w:rsid w:val="00F3199A"/>
    <w:rsid w:val="00F319BD"/>
    <w:rsid w:val="00F31E2F"/>
    <w:rsid w:val="00F32551"/>
    <w:rsid w:val="00F32AEC"/>
    <w:rsid w:val="00F32CBB"/>
    <w:rsid w:val="00F32D45"/>
    <w:rsid w:val="00F3304E"/>
    <w:rsid w:val="00F33524"/>
    <w:rsid w:val="00F33AB4"/>
    <w:rsid w:val="00F35725"/>
    <w:rsid w:val="00F35C01"/>
    <w:rsid w:val="00F3624C"/>
    <w:rsid w:val="00F36F69"/>
    <w:rsid w:val="00F372F3"/>
    <w:rsid w:val="00F3756F"/>
    <w:rsid w:val="00F37C18"/>
    <w:rsid w:val="00F40127"/>
    <w:rsid w:val="00F4086C"/>
    <w:rsid w:val="00F41131"/>
    <w:rsid w:val="00F41854"/>
    <w:rsid w:val="00F41A62"/>
    <w:rsid w:val="00F41A70"/>
    <w:rsid w:val="00F41BA7"/>
    <w:rsid w:val="00F41C5A"/>
    <w:rsid w:val="00F41DF4"/>
    <w:rsid w:val="00F41F1D"/>
    <w:rsid w:val="00F42333"/>
    <w:rsid w:val="00F42CBE"/>
    <w:rsid w:val="00F43086"/>
    <w:rsid w:val="00F438DC"/>
    <w:rsid w:val="00F43C31"/>
    <w:rsid w:val="00F44C02"/>
    <w:rsid w:val="00F44ED0"/>
    <w:rsid w:val="00F45317"/>
    <w:rsid w:val="00F455CD"/>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4"/>
    <w:rsid w:val="00F535C5"/>
    <w:rsid w:val="00F53A79"/>
    <w:rsid w:val="00F53ADF"/>
    <w:rsid w:val="00F53B39"/>
    <w:rsid w:val="00F53E25"/>
    <w:rsid w:val="00F554F4"/>
    <w:rsid w:val="00F559AE"/>
    <w:rsid w:val="00F56080"/>
    <w:rsid w:val="00F5621B"/>
    <w:rsid w:val="00F5636F"/>
    <w:rsid w:val="00F56BFC"/>
    <w:rsid w:val="00F56FC5"/>
    <w:rsid w:val="00F56FCF"/>
    <w:rsid w:val="00F57250"/>
    <w:rsid w:val="00F60078"/>
    <w:rsid w:val="00F60CC8"/>
    <w:rsid w:val="00F6152E"/>
    <w:rsid w:val="00F636E2"/>
    <w:rsid w:val="00F6387C"/>
    <w:rsid w:val="00F63997"/>
    <w:rsid w:val="00F63BDC"/>
    <w:rsid w:val="00F63D40"/>
    <w:rsid w:val="00F641D7"/>
    <w:rsid w:val="00F64481"/>
    <w:rsid w:val="00F64D28"/>
    <w:rsid w:val="00F64E8C"/>
    <w:rsid w:val="00F656CE"/>
    <w:rsid w:val="00F65ECF"/>
    <w:rsid w:val="00F660BD"/>
    <w:rsid w:val="00F66DC9"/>
    <w:rsid w:val="00F66E8B"/>
    <w:rsid w:val="00F70EB6"/>
    <w:rsid w:val="00F710EA"/>
    <w:rsid w:val="00F71280"/>
    <w:rsid w:val="00F72034"/>
    <w:rsid w:val="00F73340"/>
    <w:rsid w:val="00F74C6A"/>
    <w:rsid w:val="00F750B6"/>
    <w:rsid w:val="00F752E0"/>
    <w:rsid w:val="00F75C8D"/>
    <w:rsid w:val="00F7650C"/>
    <w:rsid w:val="00F76C2B"/>
    <w:rsid w:val="00F773AD"/>
    <w:rsid w:val="00F776E2"/>
    <w:rsid w:val="00F7779D"/>
    <w:rsid w:val="00F77B03"/>
    <w:rsid w:val="00F77D49"/>
    <w:rsid w:val="00F77D4D"/>
    <w:rsid w:val="00F80608"/>
    <w:rsid w:val="00F8091E"/>
    <w:rsid w:val="00F80C7D"/>
    <w:rsid w:val="00F813F1"/>
    <w:rsid w:val="00F81571"/>
    <w:rsid w:val="00F81A99"/>
    <w:rsid w:val="00F821DC"/>
    <w:rsid w:val="00F8220B"/>
    <w:rsid w:val="00F82B13"/>
    <w:rsid w:val="00F83933"/>
    <w:rsid w:val="00F83F1E"/>
    <w:rsid w:val="00F8486D"/>
    <w:rsid w:val="00F84A69"/>
    <w:rsid w:val="00F84AB5"/>
    <w:rsid w:val="00F84E88"/>
    <w:rsid w:val="00F85028"/>
    <w:rsid w:val="00F85887"/>
    <w:rsid w:val="00F85D4D"/>
    <w:rsid w:val="00F868BD"/>
    <w:rsid w:val="00F86AA6"/>
    <w:rsid w:val="00F871B0"/>
    <w:rsid w:val="00F871C3"/>
    <w:rsid w:val="00F87B0B"/>
    <w:rsid w:val="00F87CBA"/>
    <w:rsid w:val="00F87CCD"/>
    <w:rsid w:val="00F87F28"/>
    <w:rsid w:val="00F907C9"/>
    <w:rsid w:val="00F9091B"/>
    <w:rsid w:val="00F9092C"/>
    <w:rsid w:val="00F90B30"/>
    <w:rsid w:val="00F912BB"/>
    <w:rsid w:val="00F91C93"/>
    <w:rsid w:val="00F91FC0"/>
    <w:rsid w:val="00F92326"/>
    <w:rsid w:val="00F923D4"/>
    <w:rsid w:val="00F92AE0"/>
    <w:rsid w:val="00F94116"/>
    <w:rsid w:val="00F94143"/>
    <w:rsid w:val="00F94194"/>
    <w:rsid w:val="00F95419"/>
    <w:rsid w:val="00F95B16"/>
    <w:rsid w:val="00F95E20"/>
    <w:rsid w:val="00F95EF3"/>
    <w:rsid w:val="00F9625D"/>
    <w:rsid w:val="00F962B7"/>
    <w:rsid w:val="00F96495"/>
    <w:rsid w:val="00F96AC6"/>
    <w:rsid w:val="00F96EA6"/>
    <w:rsid w:val="00F96EF8"/>
    <w:rsid w:val="00F96FB0"/>
    <w:rsid w:val="00F974A1"/>
    <w:rsid w:val="00F975FD"/>
    <w:rsid w:val="00F97858"/>
    <w:rsid w:val="00F97BC1"/>
    <w:rsid w:val="00FA0798"/>
    <w:rsid w:val="00FA0B7B"/>
    <w:rsid w:val="00FA0C80"/>
    <w:rsid w:val="00FA0C93"/>
    <w:rsid w:val="00FA0E54"/>
    <w:rsid w:val="00FA0F58"/>
    <w:rsid w:val="00FA1B19"/>
    <w:rsid w:val="00FA1E66"/>
    <w:rsid w:val="00FA3101"/>
    <w:rsid w:val="00FA31DB"/>
    <w:rsid w:val="00FA323C"/>
    <w:rsid w:val="00FA38F7"/>
    <w:rsid w:val="00FA3A5A"/>
    <w:rsid w:val="00FA3C16"/>
    <w:rsid w:val="00FA3EA5"/>
    <w:rsid w:val="00FA4038"/>
    <w:rsid w:val="00FA45B1"/>
    <w:rsid w:val="00FA4638"/>
    <w:rsid w:val="00FA4B95"/>
    <w:rsid w:val="00FA4DB8"/>
    <w:rsid w:val="00FA527E"/>
    <w:rsid w:val="00FA603E"/>
    <w:rsid w:val="00FA6503"/>
    <w:rsid w:val="00FA69EC"/>
    <w:rsid w:val="00FA712C"/>
    <w:rsid w:val="00FA7CA0"/>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914"/>
    <w:rsid w:val="00FB54DF"/>
    <w:rsid w:val="00FB55E8"/>
    <w:rsid w:val="00FB5918"/>
    <w:rsid w:val="00FB5E23"/>
    <w:rsid w:val="00FB60AC"/>
    <w:rsid w:val="00FB66A4"/>
    <w:rsid w:val="00FB6F24"/>
    <w:rsid w:val="00FB7194"/>
    <w:rsid w:val="00FB77DB"/>
    <w:rsid w:val="00FB7DFB"/>
    <w:rsid w:val="00FB7E55"/>
    <w:rsid w:val="00FC1927"/>
    <w:rsid w:val="00FC1F67"/>
    <w:rsid w:val="00FC2736"/>
    <w:rsid w:val="00FC2A5C"/>
    <w:rsid w:val="00FC37CB"/>
    <w:rsid w:val="00FC3D2E"/>
    <w:rsid w:val="00FC3F25"/>
    <w:rsid w:val="00FC48E8"/>
    <w:rsid w:val="00FC4A29"/>
    <w:rsid w:val="00FC4A7D"/>
    <w:rsid w:val="00FC4AC9"/>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58C"/>
    <w:rsid w:val="00FD5AC9"/>
    <w:rsid w:val="00FD5C2F"/>
    <w:rsid w:val="00FD6D61"/>
    <w:rsid w:val="00FD6D7A"/>
    <w:rsid w:val="00FD70DB"/>
    <w:rsid w:val="00FD7163"/>
    <w:rsid w:val="00FD7C16"/>
    <w:rsid w:val="00FD7DFD"/>
    <w:rsid w:val="00FE0399"/>
    <w:rsid w:val="00FE0869"/>
    <w:rsid w:val="00FE12BC"/>
    <w:rsid w:val="00FE178A"/>
    <w:rsid w:val="00FE2177"/>
    <w:rsid w:val="00FE241B"/>
    <w:rsid w:val="00FE254F"/>
    <w:rsid w:val="00FE270B"/>
    <w:rsid w:val="00FE2CD4"/>
    <w:rsid w:val="00FE366A"/>
    <w:rsid w:val="00FE3AED"/>
    <w:rsid w:val="00FE3E45"/>
    <w:rsid w:val="00FE4E52"/>
    <w:rsid w:val="00FE5C02"/>
    <w:rsid w:val="00FE63DA"/>
    <w:rsid w:val="00FE65C8"/>
    <w:rsid w:val="00FE6752"/>
    <w:rsid w:val="00FE67C2"/>
    <w:rsid w:val="00FE71FB"/>
    <w:rsid w:val="00FE7738"/>
    <w:rsid w:val="00FE7EB1"/>
    <w:rsid w:val="00FF1551"/>
    <w:rsid w:val="00FF1572"/>
    <w:rsid w:val="00FF1762"/>
    <w:rsid w:val="00FF2C92"/>
    <w:rsid w:val="00FF3333"/>
    <w:rsid w:val="00FF39FB"/>
    <w:rsid w:val="00FF464A"/>
    <w:rsid w:val="00FF47A4"/>
    <w:rsid w:val="00FF550A"/>
    <w:rsid w:val="00FF5F03"/>
    <w:rsid w:val="00FF6AC0"/>
    <w:rsid w:val="00FF6B1A"/>
    <w:rsid w:val="00FF6C37"/>
    <w:rsid w:val="00FF6D10"/>
    <w:rsid w:val="00FF6F96"/>
    <w:rsid w:val="00FF6F9D"/>
    <w:rsid w:val="00FF7385"/>
    <w:rsid w:val="00FF7BF0"/>
    <w:rsid w:val="00FF7F94"/>
    <w:rsid w:val="13970F0C"/>
    <w:rsid w:val="322E27F3"/>
    <w:rsid w:val="470F9F8A"/>
    <w:rsid w:val="557F3062"/>
    <w:rsid w:val="7058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C0560013-FC9B-4FD1-A3DF-9E516380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3"/>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Bullet List,Bulletr List Paragraph,FooterText,L,List Paragraph1,List Paragraph2,List Paragraph21,Listeafsnit1,Paragraphe de liste1,Parágrafo da Lista1,Plan,Párrafo de lista1,numbered,table bullets,リスト段落1,列出段落,列出段落1"/>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Bullet List Char,Bulletr List Paragraph Char,FooterText Char,L Char,List Paragraph1 Char,List Paragraph2 Char,List Paragraph21 Char,Listeafsnit1 Char,Paragraphe de liste1 Char,Parágrafo da Lista1 Char,Plan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 w:type="paragraph" w:customStyle="1" w:styleId="Default">
    <w:name w:val="Default"/>
    <w:rsid w:val="00BC746C"/>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6024277">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594750330">
      <w:bodyDiv w:val="1"/>
      <w:marLeft w:val="0"/>
      <w:marRight w:val="0"/>
      <w:marTop w:val="0"/>
      <w:marBottom w:val="0"/>
      <w:divBdr>
        <w:top w:val="none" w:sz="0" w:space="0" w:color="auto"/>
        <w:left w:val="none" w:sz="0" w:space="0" w:color="auto"/>
        <w:bottom w:val="none" w:sz="0" w:space="0" w:color="auto"/>
        <w:right w:val="none" w:sz="0" w:space="0" w:color="auto"/>
      </w:divBdr>
    </w:div>
    <w:div w:id="597950507">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951059233">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21241813">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597708242">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0309944">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62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hyperlink" Target="https://accessibilite.canada.ca/" TargetMode="External"/><Relationship Id="rId42" Type="http://schemas.openxmlformats.org/officeDocument/2006/relationships/hyperlink" Target="http://www.w3.org/Consortium/Legal/IPR-FAQ" TargetMode="External"/><Relationship Id="rId63" Type="http://schemas.openxmlformats.org/officeDocument/2006/relationships/hyperlink" Target="https://www.w3.org/TR/WCAG21/"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159" Type="http://schemas.openxmlformats.org/officeDocument/2006/relationships/hyperlink" Target="https://www.w3.org/TR/WCAG21/" TargetMode="External"/><Relationship Id="rId170"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26" Type="http://schemas.openxmlformats.org/officeDocument/2006/relationships/hyperlink" Target="https://www.w3.org/TR/WCAG21/" TargetMode="External"/><Relationship Id="rId107" Type="http://schemas.openxmlformats.org/officeDocument/2006/relationships/hyperlink" Target="https://www.w3.org/TR/WCAG21/" TargetMode="External"/><Relationship Id="rId11" Type="http://schemas.openxmlformats.org/officeDocument/2006/relationships/webSettings" Target="webSettings.xml"/><Relationship Id="rId32" Type="http://schemas.openxmlformats.org/officeDocument/2006/relationships/header" Target="header4.xml"/><Relationship Id="rId53" Type="http://schemas.openxmlformats.org/officeDocument/2006/relationships/image" Target="media/image12.png"/><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149" Type="http://schemas.openxmlformats.org/officeDocument/2006/relationships/hyperlink" Target="https://www.w3.org/TR/WCAG21/" TargetMode="External"/><Relationship Id="rId5" Type="http://schemas.openxmlformats.org/officeDocument/2006/relationships/customXml" Target="../customXml/item5.xm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181"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2" Type="http://schemas.openxmlformats.org/officeDocument/2006/relationships/hyperlink" Target="file:///C:\Users\lagroixa\AppData\Local\Microsoft\Windows\INetCache\Content.Outlook\2T5VCW48\Info.Accessibility.Standards-Normes.Accessibilite.Info@canada.gc.ca" TargetMode="External"/><Relationship Id="rId43" Type="http://schemas.openxmlformats.org/officeDocument/2006/relationships/hyperlink" Target="https://docbox.etsi.org/Reference" TargetMode="External"/><Relationship Id="rId64" Type="http://schemas.openxmlformats.org/officeDocument/2006/relationships/hyperlink" Target="https://www.w3.org/TR/WCAG21/" TargetMode="External"/><Relationship Id="rId118" Type="http://schemas.openxmlformats.org/officeDocument/2006/relationships/image" Target="media/image26.png"/><Relationship Id="rId139"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71"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27" Type="http://schemas.openxmlformats.org/officeDocument/2006/relationships/hyperlink" Target="https://www.w3.org/TR/WCAG21/" TargetMode="External"/><Relationship Id="rId12" Type="http://schemas.openxmlformats.org/officeDocument/2006/relationships/footnotes" Target="footnotes.xml"/><Relationship Id="rId33" Type="http://schemas.openxmlformats.org/officeDocument/2006/relationships/footer" Target="footer2.xml"/><Relationship Id="rId108" Type="http://schemas.openxmlformats.org/officeDocument/2006/relationships/hyperlink" Target="https://www.w3.org/TR/WCAG21/" TargetMode="External"/><Relationship Id="rId129" Type="http://schemas.openxmlformats.org/officeDocument/2006/relationships/hyperlink" Target="https://www.w3.org/TR/WCAG21/" TargetMode="External"/><Relationship Id="rId54" Type="http://schemas.openxmlformats.org/officeDocument/2006/relationships/image" Target="media/image13.png"/><Relationship Id="rId75" Type="http://schemas.openxmlformats.org/officeDocument/2006/relationships/hyperlink" Target="https://www.w3.org/TR/WCAG21/" TargetMode="External"/><Relationship Id="rId96"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61" Type="http://schemas.openxmlformats.org/officeDocument/2006/relationships/hyperlink" Target="https://www.w3.org/TR/WCAG21/" TargetMode="External"/><Relationship Id="rId182" Type="http://schemas.openxmlformats.org/officeDocument/2006/relationships/hyperlink" Target="https://www.w3.org/TR/WCAG21/" TargetMode="External"/><Relationship Id="rId217" Type="http://schemas.openxmlformats.org/officeDocument/2006/relationships/hyperlink" Target="https://www.w3.org/TR/WCAG21/" TargetMode="External"/><Relationship Id="rId6" Type="http://schemas.openxmlformats.org/officeDocument/2006/relationships/customXml" Target="../customXml/item6.xml"/><Relationship Id="rId23" Type="http://schemas.openxmlformats.org/officeDocument/2006/relationships/hyperlink" Target="http://www.ccn.ca" TargetMode="External"/><Relationship Id="rId119" Type="http://schemas.openxmlformats.org/officeDocument/2006/relationships/image" Target="media/image27.png"/><Relationship Id="rId44" Type="http://schemas.openxmlformats.org/officeDocument/2006/relationships/hyperlink" Target="https://www.w3.org/Translations/WCAG20-fr/" TargetMode="External"/><Relationship Id="rId65" Type="http://schemas.openxmlformats.org/officeDocument/2006/relationships/hyperlink" Target="https://www.w3.org/TR/WCAG21/" TargetMode="External"/><Relationship Id="rId86" Type="http://schemas.openxmlformats.org/officeDocument/2006/relationships/hyperlink" Target="https://www.w3.org/TR/WCAG21/" TargetMode="External"/><Relationship Id="rId130" Type="http://schemas.openxmlformats.org/officeDocument/2006/relationships/hyperlink" Target="https://www.w3.org/TR/WCAG21/" TargetMode="External"/><Relationship Id="rId151" Type="http://schemas.openxmlformats.org/officeDocument/2006/relationships/hyperlink" Target="https://www.w3.org/TR/WCAG21/" TargetMode="External"/><Relationship Id="rId172"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28" Type="http://schemas.openxmlformats.org/officeDocument/2006/relationships/hyperlink" Target="https://www.w3.org/TR/WCAG21/" TargetMode="External"/><Relationship Id="rId13" Type="http://schemas.openxmlformats.org/officeDocument/2006/relationships/endnotes" Target="endnotes.xml"/><Relationship Id="rId109" Type="http://schemas.openxmlformats.org/officeDocument/2006/relationships/hyperlink" Target="https://www.w3.org/TR/WCAG21/" TargetMode="External"/><Relationship Id="rId34" Type="http://schemas.openxmlformats.org/officeDocument/2006/relationships/hyperlink" Target="http://www.etsi.org/standards-search" TargetMode="External"/><Relationship Id="rId55" Type="http://schemas.openxmlformats.org/officeDocument/2006/relationships/image" Target="media/image14.png"/><Relationship Id="rId76" Type="http://schemas.openxmlformats.org/officeDocument/2006/relationships/hyperlink" Target="https://www.w3.org/TR/WCAG21/" TargetMode="External"/><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141" Type="http://schemas.openxmlformats.org/officeDocument/2006/relationships/hyperlink" Target="https://www.w3.org/TR/WCAG21/" TargetMode="External"/><Relationship Id="rId7" Type="http://schemas.openxmlformats.org/officeDocument/2006/relationships/customXml" Target="../customXml/item7.xml"/><Relationship Id="rId162" Type="http://schemas.openxmlformats.org/officeDocument/2006/relationships/hyperlink" Target="https://www.w3.org/TR/WCAG21/" TargetMode="External"/><Relationship Id="rId183"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4" Type="http://schemas.openxmlformats.org/officeDocument/2006/relationships/hyperlink" Target="http://www.ccn.ca" TargetMode="External"/><Relationship Id="rId45" Type="http://schemas.openxmlformats.org/officeDocument/2006/relationships/hyperlink" Target="https://www.w3.org/Translations/WCAG21-fr/" TargetMode="External"/><Relationship Id="rId66" Type="http://schemas.openxmlformats.org/officeDocument/2006/relationships/hyperlink" Target="https://www.w3.org/Translations/WCAG21-fr/"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131"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73"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29" Type="http://schemas.openxmlformats.org/officeDocument/2006/relationships/hyperlink" Target="https://www.w3.org/TR/WCAG21/" TargetMode="External"/><Relationship Id="rId14" Type="http://schemas.openxmlformats.org/officeDocument/2006/relationships/image" Target="media/image1.jpeg"/><Relationship Id="rId35" Type="http://schemas.openxmlformats.org/officeDocument/2006/relationships/hyperlink" Target="http://www.etsi.org/deliver" TargetMode="External"/><Relationship Id="rId56" Type="http://schemas.openxmlformats.org/officeDocument/2006/relationships/image" Target="media/image15.png"/><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8" Type="http://schemas.openxmlformats.org/officeDocument/2006/relationships/numbering" Target="numbering.xm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42" Type="http://schemas.openxmlformats.org/officeDocument/2006/relationships/hyperlink" Target="https://www.w3.org/TR/WCAG21/" TargetMode="External"/><Relationship Id="rId163"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19" Type="http://schemas.openxmlformats.org/officeDocument/2006/relationships/hyperlink" Target="https://w3c.github.io/wcag21/guidelines/" TargetMode="External"/><Relationship Id="rId230" Type="http://schemas.openxmlformats.org/officeDocument/2006/relationships/hyperlink" Target="https://www.w3.org/TR/WCAG21/" TargetMode="External"/><Relationship Id="rId25" Type="http://schemas.openxmlformats.org/officeDocument/2006/relationships/image" Target="media/image6.png"/><Relationship Id="rId46" Type="http://schemas.openxmlformats.org/officeDocument/2006/relationships/hyperlink" Target="https://www.section508.gov/manage/laws-and-policies" TargetMode="External"/><Relationship Id="rId67" Type="http://schemas.openxmlformats.org/officeDocument/2006/relationships/hyperlink" Target="https://www.w3.org/TR/WCAG21/" TargetMode="External"/><Relationship Id="rId20" Type="http://schemas.openxmlformats.org/officeDocument/2006/relationships/header" Target="header2.xml"/><Relationship Id="rId41" Type="http://schemas.openxmlformats.org/officeDocument/2006/relationships/hyperlink" Target="http://www.w3.org/Consortium/Legal/copyright-documents" TargetMode="External"/><Relationship Id="rId62" Type="http://schemas.openxmlformats.org/officeDocument/2006/relationships/image" Target="media/image21.png"/><Relationship Id="rId83"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74" Type="http://schemas.openxmlformats.org/officeDocument/2006/relationships/hyperlink" Target="https://www.w3.org/TR/WCAG21/" TargetMode="External"/><Relationship Id="rId179"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0" Type="http://schemas.openxmlformats.org/officeDocument/2006/relationships/hyperlink" Target="https://www.w3.org/TR/WCAG21/" TargetMode="External"/><Relationship Id="rId225" Type="http://schemas.openxmlformats.org/officeDocument/2006/relationships/hyperlink" Target="https://www.w3.org/TR/WCAG21/" TargetMode="External"/><Relationship Id="rId15" Type="http://schemas.openxmlformats.org/officeDocument/2006/relationships/image" Target="media/image2.emf"/><Relationship Id="rId36" Type="http://schemas.openxmlformats.org/officeDocument/2006/relationships/hyperlink" Target="https://portal.etsi.org/TB/ETSIDeliverableStatus.aspx" TargetMode="External"/><Relationship Id="rId57" Type="http://schemas.openxmlformats.org/officeDocument/2006/relationships/image" Target="media/image16.png"/><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10" Type="http://schemas.openxmlformats.org/officeDocument/2006/relationships/settings" Target="settings.xml"/><Relationship Id="rId31" Type="http://schemas.openxmlformats.org/officeDocument/2006/relationships/image" Target="media/image9.jpeg"/><Relationship Id="rId52" Type="http://schemas.openxmlformats.org/officeDocument/2006/relationships/image" Target="media/image11.png"/><Relationship Id="rId73" Type="http://schemas.openxmlformats.org/officeDocument/2006/relationships/hyperlink" Target="https://www.w3.org/TR/WCAG21/" TargetMode="External"/><Relationship Id="rId78" Type="http://schemas.openxmlformats.org/officeDocument/2006/relationships/hyperlink" Target="https://www.w3.org/TR/WCAG21/" TargetMode="External"/><Relationship Id="rId94" Type="http://schemas.openxmlformats.org/officeDocument/2006/relationships/hyperlink" Target="https://www.w3.org/TR/WCAG21/" TargetMode="External"/><Relationship Id="rId99"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4" Type="http://schemas.openxmlformats.org/officeDocument/2006/relationships/hyperlink" Target="https://www.w3.org/TR/WCAG21/" TargetMode="External"/><Relationship Id="rId169" Type="http://schemas.openxmlformats.org/officeDocument/2006/relationships/hyperlink" Target="https://www.w3.org/TR/WCAG21/" TargetMode="External"/><Relationship Id="rId185" Type="http://schemas.openxmlformats.org/officeDocument/2006/relationships/hyperlink" Target="https://www.w3.org/TR/WCAG21/"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www.w3.org/TR/WCAG21/" TargetMode="External"/><Relationship Id="rId21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6" Type="http://schemas.openxmlformats.org/officeDocument/2006/relationships/hyperlink" Target="https://accessibilite.canada.ca/?msclkid=b5b0b857cfa911ecac71ed8dd820251d" TargetMode="External"/><Relationship Id="rId231" Type="http://schemas.openxmlformats.org/officeDocument/2006/relationships/hyperlink" Target="https://www.w3.org/WAI/cognitive/" TargetMode="External"/><Relationship Id="rId47" Type="http://schemas.openxmlformats.org/officeDocument/2006/relationships/hyperlink" Target="http://www.w3.org/TR/wcag2ict/"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16" Type="http://schemas.openxmlformats.org/officeDocument/2006/relationships/image" Target="media/image3.jpeg"/><Relationship Id="rId221" Type="http://schemas.openxmlformats.org/officeDocument/2006/relationships/hyperlink" Target="https://www.w3.org/TR/WCAG21/" TargetMode="External"/><Relationship Id="rId37" Type="http://schemas.openxmlformats.org/officeDocument/2006/relationships/hyperlink" Target="http://portal.etsi.org/Help/editHelp!/Howtostart/ETSIDraftingRules.aspx" TargetMode="External"/><Relationship Id="rId58" Type="http://schemas.openxmlformats.org/officeDocument/2006/relationships/image" Target="media/image17.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eader" Target="header5.xml"/><Relationship Id="rId27" Type="http://schemas.openxmlformats.org/officeDocument/2006/relationships/header" Target="header3.xml"/><Relationship Id="rId48" Type="http://schemas.openxmlformats.org/officeDocument/2006/relationships/hyperlink" Target="http://www.w3.org/TR/ATAG20/" TargetMode="External"/><Relationship Id="rId69" Type="http://schemas.openxmlformats.org/officeDocument/2006/relationships/hyperlink" Target="https://www.w3.org/TR/WCAG21/" TargetMode="External"/><Relationship Id="rId113" Type="http://schemas.openxmlformats.org/officeDocument/2006/relationships/image" Target="media/image22.png"/><Relationship Id="rId134"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17" Type="http://schemas.openxmlformats.org/officeDocument/2006/relationships/image" Target="media/image4.jpeg"/><Relationship Id="rId38" Type="http://schemas.openxmlformats.org/officeDocument/2006/relationships/hyperlink" Target="http://portal.etsi.org/Help/editHelp!/Howtostart/ETSIDraftingRules.aspx" TargetMode="External"/><Relationship Id="rId59" Type="http://schemas.openxmlformats.org/officeDocument/2006/relationships/image" Target="media/image18.emf"/><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footer" Target="footer3.xml"/><Relationship Id="rId28" Type="http://schemas.openxmlformats.org/officeDocument/2006/relationships/footer" Target="footer1.xml"/><Relationship Id="rId49" Type="http://schemas.openxmlformats.org/officeDocument/2006/relationships/hyperlink" Target="http://www.w3.org/TR/UAAG20/" TargetMode="External"/><Relationship Id="rId114" Type="http://schemas.openxmlformats.org/officeDocument/2006/relationships/image" Target="media/image23.png"/><Relationship Id="rId60" Type="http://schemas.openxmlformats.org/officeDocument/2006/relationships/image" Target="media/image19.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18" Type="http://schemas.openxmlformats.org/officeDocument/2006/relationships/image" Target="media/image5.jpeg"/><Relationship Id="rId39" Type="http://schemas.openxmlformats.org/officeDocument/2006/relationships/hyperlink" Target="http://www.w3.org/Consortium/Legal/copyright-documents" TargetMode="External"/><Relationship Id="rId50" Type="http://schemas.openxmlformats.org/officeDocument/2006/relationships/hyperlink" Target="https://www.w3.org/wiki/WebSchemas/Accessibility"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7.jpeg"/><Relationship Id="rId40" Type="http://schemas.openxmlformats.org/officeDocument/2006/relationships/hyperlink" Target="http://www.w3.org/Consortium/Legal/IPR-FAQ" TargetMode="External"/><Relationship Id="rId115" Type="http://schemas.openxmlformats.org/officeDocument/2006/relationships/customXml" Target="ink/ink1.xm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61" Type="http://schemas.openxmlformats.org/officeDocument/2006/relationships/image" Target="media/image20.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19" Type="http://schemas.openxmlformats.org/officeDocument/2006/relationships/header" Target="header1.xml"/><Relationship Id="rId224" Type="http://schemas.openxmlformats.org/officeDocument/2006/relationships/hyperlink" Target="https://www.w3.org/TR/WCAG21/" TargetMode="External"/><Relationship Id="rId30" Type="http://schemas.openxmlformats.org/officeDocument/2006/relationships/image" Target="media/image8.jpeg"/><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51" Type="http://schemas.openxmlformats.org/officeDocument/2006/relationships/image" Target="media/image10.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theme" Target="theme/theme1.xml"/><Relationship Id="rId116" Type="http://schemas.openxmlformats.org/officeDocument/2006/relationships/image" Target="media/image24.png"/><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mail_x005f_x0020_Date xmlns="f76aaf80-9812-406c-9dd3-ccb851cf3a75" xsi:nil="true"/>
    <ce7d4f618ff84c648a52369d4f61cb2f xmlns="f76aaf80-9812-406c-9dd3-ccb851cf3a75">
      <Terms xmlns="http://schemas.microsoft.com/office/infopath/2007/PartnerControls">
        <TermInfo xmlns="http://schemas.microsoft.com/office/infopath/2007/PartnerControls">
          <TermName xmlns="http://schemas.microsoft.com/office/infopath/2007/PartnerControls">Canadian Accessibility Standards Development Organization</TermName>
          <TermId xmlns="http://schemas.microsoft.com/office/infopath/2007/PartnerControls">cbe20321-46ca-42d2-af29-64eec9968096</TermId>
        </TermInfo>
      </Terms>
    </ce7d4f618ff84c648a52369d4f61cb2f>
    <Email_x005f_x0020_Attachments xmlns="f76aaf80-9812-406c-9dd3-ccb851cf3a75" xsi:nil="true"/>
    <ja3d077fe5654405a5d896f4822919a7 xmlns="f76aaf80-9812-406c-9dd3-ccb851cf3a75">
      <Terms xmlns="http://schemas.microsoft.com/office/infopath/2007/PartnerControls">
        <TermInfo xmlns="http://schemas.microsoft.com/office/infopath/2007/PartnerControls">
          <TermName xmlns="http://schemas.microsoft.com/office/infopath/2007/PartnerControls">Travail en cours</TermName>
          <TermId xmlns="http://schemas.microsoft.com/office/infopath/2007/PartnerControls">63e0d7cc-798c-4b6e-bac4-698cd220c5eb</TermId>
        </TermInfo>
      </Terms>
    </ja3d077fe5654405a5d896f4822919a7>
    <IBV xmlns="f76aaf80-9812-406c-9dd3-ccb851cf3a75">false</IBV>
    <Email_x005f_x0020_From xmlns="f76aaf80-9812-406c-9dd3-ccb851cf3a75" xsi:nil="true"/>
    <ArchivalValue xmlns="f76aaf80-9812-406c-9dd3-ccb851cf3a75">false</ArchivalValue>
    <Email_x005f_x0020_Subject xmlns="f76aaf80-9812-406c-9dd3-ccb851cf3a75" xsi:nil="true"/>
    <Email_x005f_x0020_To xmlns="f76aaf80-9812-406c-9dd3-ccb851cf3a75" xsi:nil="true"/>
    <Email_x0020_Categories xmlns="f76aaf80-9812-406c-9dd3-ccb851cf3a75" xsi:nil="true"/>
    <ExternalVersionNumber xmlns="f76aaf80-9812-406c-9dd3-ccb851cf3a75" xsi:nil="true"/>
    <Email_x005f_x0020_Conversation_x005f_x0020_Topic xmlns="f76aaf80-9812-406c-9dd3-ccb851cf3a75" xsi:nil="true"/>
    <k45df8733c764becbc2c79c551f2ed1d xmlns="f76aaf80-9812-406c-9dd3-ccb851cf3a75">
      <Terms xmlns="http://schemas.microsoft.com/office/infopath/2007/PartnerControls"/>
    </k45df8733c764becbc2c79c551f2ed1d>
    <Email_x005f_x0020_CC xmlns="f76aaf80-9812-406c-9dd3-ccb851cf3a75" xsi:nil="true"/>
    <TaxCatchAll xmlns="f76aaf80-9812-406c-9dd3-ccb851cf3a75">
      <Value>1</Value>
      <Value>6</Value>
    </TaxCatchAll>
    <f7fda974213e460b9266db1afc5ff402 xmlns="f76aaf80-9812-406c-9dd3-ccb851cf3a75">
      <Terms xmlns="http://schemas.microsoft.com/office/infopath/2007/PartnerControls"/>
    </f7fda974213e460b9266db1afc5ff402>
    <DateReceived xmlns="f76aaf80-9812-406c-9dd3-ccb851cf3a75">2025-05-23T17:16:01+00:00</DateReceived>
    <_dlc_DocId xmlns="09e9e979-c566-4ca4-8cc6-5f7344130bd6">85895-1236222517-962</_dlc_DocId>
    <_dlc_DocIdUrl xmlns="09e9e979-c566-4ca4-8cc6-5f7344130bd6">
      <Url>https://014gc.sharepoint.com/sites/85895/_layouts/15/DocIdRedir.aspx?ID=85895-1236222517-962</Url>
      <Description>85895-1236222517-962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3fa6f064-5af2-4239-ab23-685642d59544" ContentTypeId="0x0101002B64EA82F63FB340BFA35F0D8A06CC75"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Core Document" ma:contentTypeID="0x0101002B64EA82F63FB340BFA35F0D8A06CC7500E9DB1425EEDAFE4F9C36DE0964A41899" ma:contentTypeVersion="211" ma:contentTypeDescription="" ma:contentTypeScope="" ma:versionID="a6d43a705b42a9e82706ca737573e71c">
  <xsd:schema xmlns:xsd="http://www.w3.org/2001/XMLSchema" xmlns:xs="http://www.w3.org/2001/XMLSchema" xmlns:p="http://schemas.microsoft.com/office/2006/metadata/properties" xmlns:ns2="f76aaf80-9812-406c-9dd3-ccb851cf3a75" xmlns:ns3="09e9e979-c566-4ca4-8cc6-5f7344130bd6" targetNamespace="http://schemas.microsoft.com/office/2006/metadata/properties" ma:root="true" ma:fieldsID="dbbc0113263d32c1e9a5c92a83290a8d" ns2:_="" ns3:_="">
    <xsd:import namespace="f76aaf80-9812-406c-9dd3-ccb851cf3a75"/>
    <xsd:import namespace="09e9e979-c566-4ca4-8cc6-5f7344130bd6"/>
    <xsd:element name="properties">
      <xsd:complexType>
        <xsd:sequence>
          <xsd:element name="documentManagement">
            <xsd:complexType>
              <xsd:all>
                <xsd:element ref="ns2:DateReceived" minOccurs="0"/>
                <xsd:element ref="ns2:ExternalVersionNumber" minOccurs="0"/>
                <xsd:element ref="ns2:IBV" minOccurs="0"/>
                <xsd:element ref="ns2:ArchivalValue" minOccurs="0"/>
                <xsd:element ref="ns2:Email_x0020_Categories" minOccurs="0"/>
                <xsd:element ref="ns2:Email_x005f_x0020_Date" minOccurs="0"/>
                <xsd:element ref="ns2:Email_x005f_x0020_From" minOccurs="0"/>
                <xsd:element ref="ns2:Email_x005f_x0020_Subject" minOccurs="0"/>
                <xsd:element ref="ns2:Email_x005f_x0020_To" minOccurs="0"/>
                <xsd:element ref="ns2:TaxCatchAll" minOccurs="0"/>
                <xsd:element ref="ns2:TaxCatchAllLabel" minOccurs="0"/>
                <xsd:element ref="ns2:ja3d077fe5654405a5d896f4822919a7" minOccurs="0"/>
                <xsd:element ref="ns2:ce7d4f618ff84c648a52369d4f61cb2f" minOccurs="0"/>
                <xsd:element ref="ns2:f7fda974213e460b9266db1afc5ff402" minOccurs="0"/>
                <xsd:element ref="ns2:k45df8733c764becbc2c79c551f2ed1d" minOccurs="0"/>
                <xsd:element ref="ns2:Email_x005f_x0020_CC" minOccurs="0"/>
                <xsd:element ref="ns2:Email_x005f_x0020_Conversation_x005f_x0020_Topic" minOccurs="0"/>
                <xsd:element ref="ns2:Email_x005f_x0020_Attach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DateReceived" ma:index="6" nillable="true" ma:displayName="Date Received" ma:default="[today]" ma:description="Date Received" ma:format="DateOnly" ma:internalName="DateReceived">
      <xsd:simpleType>
        <xsd:restriction base="dms:DateTime"/>
      </xsd:simpleType>
    </xsd:element>
    <xsd:element name="ExternalVersionNumber" ma:index="7" nillable="true" ma:displayName="External Version Number" ma:description="External Version Number" ma:internalName="ExternalVersionNumber">
      <xsd:simpleType>
        <xsd:restriction base="dms:Text">
          <xsd:maxLength value="255"/>
        </xsd:restriction>
      </xsd:simpleType>
    </xsd:element>
    <xsd:element name="IBV" ma:index="8" nillable="true" ma:displayName="IBV" ma:default="0" ma:internalName="IBV">
      <xsd:simpleType>
        <xsd:restriction base="dms:Boolean"/>
      </xsd:simpleType>
    </xsd:element>
    <xsd:element name="ArchivalValue" ma:index="9" nillable="true" ma:displayName="Archival Value" ma:default="0" ma:internalName="ArchivalValue">
      <xsd:simpleType>
        <xsd:restriction base="dms:Boolean"/>
      </xsd:simpleType>
    </xsd:element>
    <xsd:element name="Email_x0020_Categories" ma:index="10" nillable="true" ma:displayName="Email Categories" ma:hidden="true" ma:internalName="Email_x0020_Categories" ma:readOnly="false">
      <xsd:simpleType>
        <xsd:restriction base="dms:Text">
          <xsd:maxLength value="255"/>
        </xsd:restriction>
      </xsd:simpleType>
    </xsd:element>
    <xsd:element name="Email_x005f_x0020_Date" ma:index="11" nillable="true" ma:displayName="Email Date" ma:description="Email Date" ma:format="DateOnly" ma:hidden="true" ma:internalName="Email_x0020_Date" ma:readOnly="false">
      <xsd:simpleType>
        <xsd:restriction base="dms:DateTime"/>
      </xsd:simpleType>
    </xsd:element>
    <xsd:element name="Email_x005f_x0020_From" ma:index="12" nillable="true" ma:displayName="Email From" ma:description="Email From" ma:hidden="true" ma:internalName="Email_x0020_From" ma:readOnly="false">
      <xsd:simpleType>
        <xsd:restriction base="dms:Text">
          <xsd:maxLength value="255"/>
        </xsd:restriction>
      </xsd:simpleType>
    </xsd:element>
    <xsd:element name="Email_x005f_x0020_Subject" ma:index="13" nillable="true" ma:displayName="Email Subject" ma:description="Email Subject" ma:hidden="true" ma:internalName="Email_x0020_Subject" ma:readOnly="false">
      <xsd:simpleType>
        <xsd:restriction base="dms:Text">
          <xsd:maxLength value="255"/>
        </xsd:restriction>
      </xsd:simpleType>
    </xsd:element>
    <xsd:element name="Email_x005f_x0020_To" ma:index="14" nillable="true" ma:displayName="Email To" ma:description="Email To" ma:hidden="true" ma:internalName="Email_x0020_To" ma:readOnly="false">
      <xsd:simpleType>
        <xsd:restriction base="dms:Text">
          <xsd:maxLength value="255"/>
        </xsd:restriction>
      </xsd:simpleType>
    </xsd:element>
    <xsd:element name="TaxCatchAll" ma:index="18" nillable="true" ma:displayName="Taxonomy Catch All Column" ma:hidden="true" ma:list="{2361b761-40aa-4c32-b286-337b5a99656b}" ma:internalName="TaxCatchAll" ma:showField="CatchAllData"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2361b761-40aa-4c32-b286-337b5a99656b}" ma:internalName="TaxCatchAllLabel" ma:readOnly="true" ma:showField="CatchAllDataLabel"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ja3d077fe5654405a5d896f4822919a7" ma:index="20" nillable="true" ma:taxonomy="true" ma:internalName="ja3d077fe5654405a5d896f4822919a7" ma:taxonomyFieldName="DocumentStatus" ma:displayName="Document Status" ma:default="6;#Travail en cours|63e0d7cc-798c-4b6e-bac4-698cd220c5eb" ma:fieldId="{3a3d077f-e565-4405-a5d8-96f4822919a7}" ma:sspId="3fa6f064-5af2-4239-ab23-685642d59544" ma:termSetId="201ff86f-d0bd-4c69-a71f-4696dcccc2fb" ma:anchorId="00000000-0000-0000-0000-000000000000" ma:open="false" ma:isKeyword="false">
      <xsd:complexType>
        <xsd:sequence>
          <xsd:element ref="pc:Terms" minOccurs="0" maxOccurs="1"/>
        </xsd:sequence>
      </xsd:complexType>
    </xsd:element>
    <xsd:element name="ce7d4f618ff84c648a52369d4f61cb2f" ma:index="22" nillable="true" ma:taxonomy="true" ma:internalName="ce7d4f618ff84c648a52369d4f61cb2f" ma:taxonomyFieldName="BusinessOwner" ma:displayName="Business Authority" ma:default="1;#Canadian Accessibility Standards Development Organization|cbe20321-46ca-42d2-af29-64eec9968096" ma:fieldId="{ce7d4f61-8ff8-4c64-8a52-369d4f61cb2f}" ma:sspId="3fa6f064-5af2-4239-ab23-685642d59544" ma:termSetId="e9db0872-76cc-400a-b8aa-02eb340da55d" ma:anchorId="00000000-0000-0000-0000-000000000000" ma:open="false" ma:isKeyword="false">
      <xsd:complexType>
        <xsd:sequence>
          <xsd:element ref="pc:Terms" minOccurs="0" maxOccurs="1"/>
        </xsd:sequence>
      </xsd:complexType>
    </xsd:element>
    <xsd:element name="f7fda974213e460b9266db1afc5ff402" ma:index="24" nillable="true" ma:taxonomy="true" ma:internalName="f7fda974213e460b9266db1afc5ff402" ma:taxonomyFieldName="DocSource" ma:displayName="External Source" ma:default="" ma:fieldId="{f7fda974-213e-460b-9266-db1afc5ff402}" ma:sspId="3fa6f064-5af2-4239-ab23-685642d59544" ma:termSetId="53976c5c-5863-4927-af04-480678b4aa8f" ma:anchorId="00000000-0000-0000-0000-000000000000" ma:open="false" ma:isKeyword="false">
      <xsd:complexType>
        <xsd:sequence>
          <xsd:element ref="pc:Terms" minOccurs="0" maxOccurs="1"/>
        </xsd:sequence>
      </xsd:complexType>
    </xsd:element>
    <xsd:element name="k45df8733c764becbc2c79c551f2ed1d" ma:index="25" nillable="true" ma:taxonomy="true" ma:internalName="k45df8733c764becbc2c79c551f2ed1d" ma:taxonomyFieldName="Document_x0020_Language1" ma:displayName="Document Language" ma:default="" ma:fieldId="{445df873-3c76-4bec-bc2c-79c551f2ed1d}" ma:sspId="3fa6f064-5af2-4239-ab23-685642d59544" ma:termSetId="3c7f6cf9-8661-4b34-8bdd-605787b7c869" ma:anchorId="00000000-0000-0000-0000-000000000000" ma:open="false" ma:isKeyword="false">
      <xsd:complexType>
        <xsd:sequence>
          <xsd:element ref="pc:Terms" minOccurs="0" maxOccurs="1"/>
        </xsd:sequence>
      </xsd:complexType>
    </xsd:element>
    <xsd:element name="Email_x005f_x0020_CC" ma:index="27" nillable="true" ma:displayName="Email CC" ma:description="Email CC" ma:hidden="true" ma:internalName="Email_x0020_CC" ma:readOnly="false">
      <xsd:simpleType>
        <xsd:restriction base="dms:Text">
          <xsd:maxLength value="255"/>
        </xsd:restriction>
      </xsd:simpleType>
    </xsd:element>
    <xsd:element name="Email_x005f_x0020_Conversation_x005f_x0020_Topic" ma:index="28" nillable="true" ma:displayName="Email Conversation Topic" ma:description="Email Conversation Topic" ma:hidden="true" ma:internalName="Email_x0020_Conversation_x0020_Topic" ma:readOnly="false">
      <xsd:simpleType>
        <xsd:restriction base="dms:Text">
          <xsd:maxLength value="255"/>
        </xsd:restriction>
      </xsd:simpleType>
    </xsd:element>
    <xsd:element name="Email_x005f_x0020_Attachments" ma:index="29" nillable="true" ma:displayName="Email Attachments" ma:description="Email Attachments" ma:hidden="true" ma:internalName="Email_x0020_Attachmen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4B6CD4-6FDF-4817-ABB3-A05916089A3B}">
  <ds:schemaRefs>
    <ds:schemaRef ds:uri="http://schemas.microsoft.com/office/2006/metadata/properties"/>
    <ds:schemaRef ds:uri="http://schemas.microsoft.com/office/infopath/2007/PartnerControls"/>
    <ds:schemaRef ds:uri="f76aaf80-9812-406c-9dd3-ccb851cf3a75"/>
    <ds:schemaRef ds:uri="09e9e979-c566-4ca4-8cc6-5f7344130bd6"/>
  </ds:schemaRefs>
</ds:datastoreItem>
</file>

<file path=customXml/itemProps2.xml><?xml version="1.0" encoding="utf-8"?>
<ds:datastoreItem xmlns:ds="http://schemas.openxmlformats.org/officeDocument/2006/customXml" ds:itemID="{134C1CCA-4689-4254-8304-B0E3B2DD6DF5}">
  <ds:schemaRefs>
    <ds:schemaRef ds:uri="http://schemas.microsoft.com/sharepoint/v3/contenttype/forms"/>
  </ds:schemaRefs>
</ds:datastoreItem>
</file>

<file path=customXml/itemProps3.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4.xml><?xml version="1.0" encoding="utf-8"?>
<ds:datastoreItem xmlns:ds="http://schemas.openxmlformats.org/officeDocument/2006/customXml" ds:itemID="{C708C58E-757C-4FBA-9349-A22418D51D42}">
  <ds:schemaRefs>
    <ds:schemaRef ds:uri="Microsoft.SharePoint.Taxonomy.ContentTypeSync"/>
  </ds:schemaRefs>
</ds:datastoreItem>
</file>

<file path=customXml/itemProps5.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6.xml><?xml version="1.0" encoding="utf-8"?>
<ds:datastoreItem xmlns:ds="http://schemas.openxmlformats.org/officeDocument/2006/customXml" ds:itemID="{D3AB63BE-4FB4-4AE9-9958-AA42AC6E6D02}">
  <ds:schemaRefs>
    <ds:schemaRef ds:uri="http://schemas.microsoft.com/sharepoint/events"/>
  </ds:schemaRefs>
</ds:datastoreItem>
</file>

<file path=customXml/itemProps7.xml><?xml version="1.0" encoding="utf-8"?>
<ds:datastoreItem xmlns:ds="http://schemas.openxmlformats.org/officeDocument/2006/customXml" ds:itemID="{8C68875F-2CAA-4F6C-8D78-EB94D09DC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af80-9812-406c-9dd3-ccb851cf3a75"/>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ed55846-8a81-4246-acd8-b1a01abfc0d1}" enabled="0" method="" siteId="{9ed55846-8a81-4246-acd8-b1a01abfc0d1}" removed="1"/>
</clbl:labelList>
</file>

<file path=docProps/app.xml><?xml version="1.0" encoding="utf-8"?>
<Properties xmlns="http://schemas.openxmlformats.org/officeDocument/2006/extended-properties" xmlns:vt="http://schemas.openxmlformats.org/officeDocument/2006/docPropsVTypes">
  <Template>ETSIW_2013</Template>
  <TotalTime>1</TotalTime>
  <Pages>24</Pages>
  <Words>96392</Words>
  <Characters>502206</Characters>
  <Application>Microsoft Office Word</Application>
  <DocSecurity>8</DocSecurity>
  <Lines>17935</Lines>
  <Paragraphs>15752</Paragraphs>
  <ScaleCrop>false</ScaleCrop>
  <Company>ETSI Secretariat</Company>
  <LinksUpToDate>false</LinksUpToDate>
  <CharactersWithSpaces>582846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Demers, Chantal CD [NC]</cp:lastModifiedBy>
  <cp:revision>3</cp:revision>
  <cp:lastPrinted>2025-06-06T12:31:00Z</cp:lastPrinted>
  <dcterms:created xsi:type="dcterms:W3CDTF">2025-12-23T20:21:00Z</dcterms:created>
  <dcterms:modified xsi:type="dcterms:W3CDTF">2025-12-23T20:22:00Z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0x0101002B64EA82F63FB340BFA35F0D8A06CC7500E9DB1425EEDAFE4F9C36DE0964A41899</vt:lpwstr>
  </property>
  <property fmtid="{D5CDD505-2E9C-101B-9397-08002B2CF9AE}" pid="3" name="MSIP_Label_834ed4f5-eae4-40c7-82be-b1cdf720a1b9_ActionId">
    <vt:lpwstr>1eab97bd-2982-4e10-9b1f-f028506542ff</vt:lpwstr>
  </property>
  <property fmtid="{D5CDD505-2E9C-101B-9397-08002B2CF9AE}" pid="4" name="MSIP_Label_834ed4f5-eae4-40c7-82be-b1cdf720a1b9_ContentBits">
    <vt:lpwstr>0</vt:lpwstr>
  </property>
  <property fmtid="{D5CDD505-2E9C-101B-9397-08002B2CF9AE}" pid="5" name="MSIP_Label_834ed4f5-eae4-40c7-82be-b1cdf720a1b9_Enabled">
    <vt:lpwstr>true</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etDate">
    <vt:lpwstr>2024-08-29T20:55:54Z</vt:lpwstr>
  </property>
  <property fmtid="{D5CDD505-2E9C-101B-9397-08002B2CF9AE}" pid="9" name="MSIP_Label_834ed4f5-eae4-40c7-82be-b1cdf720a1b9_SiteId">
    <vt:lpwstr>e0d54a3c-7bbe-4a64-9d46-f9f84a41c833</vt:lpwstr>
  </property>
  <property fmtid="{D5CDD505-2E9C-101B-9397-08002B2CF9AE}" pid="10" name="MediaServiceImageTags">
    <vt:lpwstr/>
  </property>
  <property fmtid="{D5CDD505-2E9C-101B-9397-08002B2CF9AE}" pid="11" name="Order">
    <vt:r8>43000</vt:r8>
  </property>
  <property fmtid="{D5CDD505-2E9C-101B-9397-08002B2CF9AE}" pid="12" name="_dlc_DocIdItemGuid">
    <vt:lpwstr>f384c134-6269-5690-a6f3-54cb55528a20</vt:lpwstr>
  </property>
  <property fmtid="{D5CDD505-2E9C-101B-9397-08002B2CF9AE}" pid="13" name="BusinessOwner">
    <vt:lpwstr>1;#Canadian Accessibility Standards Development Organization|cbe20321-46ca-42d2-af29-64eec9968096</vt:lpwstr>
  </property>
  <property fmtid="{D5CDD505-2E9C-101B-9397-08002B2CF9AE}" pid="14" name="DocumentStatus">
    <vt:lpwstr>6;#Travail en cours|63e0d7cc-798c-4b6e-bac4-698cd220c5eb</vt:lpwstr>
  </property>
  <property fmtid="{D5CDD505-2E9C-101B-9397-08002B2CF9AE}" pid="15" name="DocSource">
    <vt:lpwstr/>
  </property>
  <property fmtid="{D5CDD505-2E9C-101B-9397-08002B2CF9AE}" pid="16" name="Document Language1">
    <vt:lpwstr/>
  </property>
  <property fmtid="{D5CDD505-2E9C-101B-9397-08002B2CF9AE}" pid="17" name="Document_x0020_Language1">
    <vt:lpwstr/>
  </property>
</Properties>
</file>