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161B" w14:textId="77777777" w:rsidR="00ED645A" w:rsidRDefault="00ED645A" w:rsidP="00ED645A">
      <w:pPr>
        <w:pStyle w:val="Title"/>
        <w:rPr>
          <w:rStyle w:val="PlaceholderText"/>
          <w:shd w:val="clear" w:color="auto" w:fill="auto"/>
        </w:rPr>
      </w:pPr>
      <w:bookmarkStart w:id="0" w:name="_Hlk155172098"/>
      <w:bookmarkStart w:id="1" w:name="_Toc209022807"/>
      <w:bookmarkStart w:id="2" w:name="_Toc195707976"/>
      <w:bookmarkStart w:id="3" w:name="_Toc154490787"/>
      <w:bookmarkStart w:id="4" w:name="_Hlk197938944"/>
      <w:bookmarkEnd w:id="0"/>
      <w:bookmarkEnd w:id="1"/>
      <w:bookmarkEnd w:id="2"/>
      <w:bookmarkEnd w:id="3"/>
      <w:bookmarkEnd w:id="4"/>
    </w:p>
    <w:p w14:paraId="57C888AD" w14:textId="590B9561" w:rsidR="009331D5" w:rsidRPr="009B0F96" w:rsidRDefault="006329C6" w:rsidP="00F259AF">
      <w:pPr>
        <w:pStyle w:val="Title"/>
        <w:rPr>
          <w:lang w:val="fr-CA"/>
        </w:rPr>
      </w:pPr>
      <w:r w:rsidRPr="00ED645A">
        <w:rPr>
          <w:noProof/>
          <w:highlight w:val="yellow"/>
        </w:rPr>
        <w:drawing>
          <wp:anchor distT="0" distB="0" distL="114300" distR="114300" simplePos="0" relativeHeight="251658240" behindDoc="1" locked="0" layoutInCell="1" allowOverlap="1" wp14:anchorId="723C67E2" wp14:editId="1A70383B">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E018E" w:rsidRPr="009B0F96">
        <w:rPr>
          <w:b w:val="0"/>
          <w:lang w:val="fr-CA"/>
        </w:rPr>
        <w:t>CAN</w:t>
      </w:r>
      <w:r w:rsidR="00DC46DE" w:rsidRPr="009B0F96">
        <w:rPr>
          <w:b w:val="0"/>
          <w:lang w:val="fr-CA"/>
        </w:rPr>
        <w:t>-</w:t>
      </w:r>
      <w:r w:rsidR="00EE018E" w:rsidRPr="009B0F96">
        <w:rPr>
          <w:b w:val="0"/>
          <w:lang w:val="fr-CA"/>
        </w:rPr>
        <w:t>ASC-2.</w:t>
      </w:r>
      <w:r w:rsidR="007B2771" w:rsidRPr="009B0F96">
        <w:rPr>
          <w:b w:val="0"/>
          <w:lang w:val="fr-CA"/>
        </w:rPr>
        <w:t>2</w:t>
      </w:r>
    </w:p>
    <w:p w14:paraId="397D4B92" w14:textId="59702DB2" w:rsidR="00EE018E" w:rsidRPr="00463ABC" w:rsidRDefault="00E622CC" w:rsidP="00F259AF">
      <w:pPr>
        <w:pStyle w:val="Title"/>
        <w:rPr>
          <w:lang w:val="fr-CA"/>
        </w:rPr>
      </w:pPr>
      <w:r w:rsidRPr="009B0F96">
        <w:rPr>
          <w:lang w:val="fr-CA"/>
        </w:rPr>
        <w:t>Évacuations d’urgence (sorties)</w:t>
      </w:r>
    </w:p>
    <w:p w14:paraId="533D8D23" w14:textId="27C4F9D1" w:rsidR="009331D5" w:rsidRDefault="00463ABC" w:rsidP="009331D5">
      <w:pPr>
        <w:pStyle w:val="Subtitle"/>
        <w:rPr>
          <w:lang w:val="fr-CA"/>
        </w:rPr>
      </w:pPr>
      <w:r w:rsidRPr="00E160E5">
        <w:rPr>
          <w:lang w:val="fr-CA"/>
        </w:rPr>
        <w:t xml:space="preserve">Projet </w:t>
      </w:r>
      <w:r w:rsidR="009331D5">
        <w:rPr>
          <w:lang w:val="fr-CA"/>
        </w:rPr>
        <w:t>de norme</w:t>
      </w:r>
    </w:p>
    <w:p w14:paraId="5A67C9FF" w14:textId="77777777" w:rsidR="00F259AF" w:rsidRPr="00F259AF" w:rsidRDefault="0077781A" w:rsidP="00F259AF">
      <w:pPr>
        <w:pStyle w:val="Subtitle"/>
        <w:jc w:val="left"/>
        <w:rPr>
          <w:rFonts w:eastAsiaTheme="minorHAnsi"/>
          <w:b/>
          <w:spacing w:val="0"/>
          <w:sz w:val="28"/>
          <w:lang w:val="fr-CA"/>
        </w:rPr>
      </w:pPr>
      <w:r w:rsidRPr="00ED250F">
        <w:rPr>
          <w:noProof/>
        </w:rPr>
        <w:drawing>
          <wp:anchor distT="0" distB="0" distL="114300" distR="114300" simplePos="0" relativeHeight="251658243" behindDoc="1" locked="0" layoutInCell="1" allowOverlap="1" wp14:anchorId="5C62EA7B" wp14:editId="7935FB51">
            <wp:simplePos x="0" y="0"/>
            <wp:positionH relativeFrom="margin">
              <wp:posOffset>2181860</wp:posOffset>
            </wp:positionH>
            <wp:positionV relativeFrom="page">
              <wp:posOffset>5810885</wp:posOffset>
            </wp:positionV>
            <wp:extent cx="1569600" cy="1123200"/>
            <wp:effectExtent l="0" t="0" r="0" b="1270"/>
            <wp:wrapNone/>
            <wp:docPr id="1977212849" name="Picture 1977212849"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12849" name="Picture 1977212849" descr="Marque technique de Normes d'accessibilité Canada. Le mot « accessible » est affiché au centre."/>
                    <pic:cNvPicPr/>
                  </pic:nvPicPr>
                  <pic:blipFill rotWithShape="1">
                    <a:blip r:embed="rId14">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D36" w:rsidRPr="009F20AE">
        <w:rPr>
          <w:noProof/>
        </w:rPr>
        <w:drawing>
          <wp:anchor distT="0" distB="0" distL="114300" distR="114300" simplePos="0" relativeHeight="251658242" behindDoc="0" locked="0" layoutInCell="1" allowOverlap="1" wp14:anchorId="2A42725B" wp14:editId="52FCEEF9">
            <wp:simplePos x="0" y="0"/>
            <wp:positionH relativeFrom="margin">
              <wp:posOffset>182880</wp:posOffset>
            </wp:positionH>
            <wp:positionV relativeFrom="page">
              <wp:posOffset>9232265</wp:posOffset>
            </wp:positionV>
            <wp:extent cx="3664585" cy="341630"/>
            <wp:effectExtent l="0" t="0" r="0" b="1270"/>
            <wp:wrapNone/>
            <wp:docPr id="1615739330" name="Picture 1615739330"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64585" cy="341630"/>
                    </a:xfrm>
                    <a:prstGeom prst="rect">
                      <a:avLst/>
                    </a:prstGeom>
                  </pic:spPr>
                </pic:pic>
              </a:graphicData>
            </a:graphic>
            <wp14:sizeRelH relativeFrom="page">
              <wp14:pctWidth>0</wp14:pctWidth>
            </wp14:sizeRelH>
            <wp14:sizeRelV relativeFrom="page">
              <wp14:pctHeight>0</wp14:pctHeight>
            </wp14:sizeRelV>
          </wp:anchor>
        </w:drawing>
      </w:r>
      <w:r w:rsidR="00F66C61" w:rsidRPr="00F66C61">
        <w:rPr>
          <w:noProof/>
        </w:rPr>
        <w:drawing>
          <wp:anchor distT="0" distB="0" distL="114300" distR="114300" simplePos="0" relativeHeight="251658241" behindDoc="0" locked="0" layoutInCell="1" allowOverlap="1" wp14:anchorId="55F2C816" wp14:editId="140489AA">
            <wp:simplePos x="0" y="0"/>
            <wp:positionH relativeFrom="margin">
              <wp:posOffset>4457065</wp:posOffset>
            </wp:positionH>
            <wp:positionV relativeFrom="page">
              <wp:posOffset>9109075</wp:posOffset>
            </wp:positionV>
            <wp:extent cx="1479600" cy="496800"/>
            <wp:effectExtent l="0" t="0" r="0" b="0"/>
            <wp:wrapNone/>
            <wp:docPr id="5" name="Picture 5" descr="Mot-symbo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t-symbole du Canad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bookmarkStart w:id="5" w:name="_Toc211353010"/>
      <w:bookmarkStart w:id="6" w:name="_Toc211352839"/>
    </w:p>
    <w:sdt>
      <w:sdtPr>
        <w:rPr>
          <w:rFonts w:eastAsiaTheme="minorHAnsi"/>
          <w:b/>
          <w:bCs/>
          <w:spacing w:val="0"/>
          <w:sz w:val="28"/>
          <w:szCs w:val="28"/>
        </w:rPr>
        <w:id w:val="1212997030"/>
        <w:docPartObj>
          <w:docPartGallery w:val="Table of Contents"/>
          <w:docPartUnique/>
        </w:docPartObj>
      </w:sdtPr>
      <w:sdtEndPr>
        <w:rPr>
          <w:b w:val="0"/>
          <w:bCs w:val="0"/>
          <w:noProof/>
        </w:rPr>
      </w:sdtEndPr>
      <w:sdtContent>
        <w:p w14:paraId="0BE6B27D" w14:textId="031F14A6" w:rsidR="009C037F" w:rsidRPr="009863AA" w:rsidRDefault="009C037F" w:rsidP="00F259AF">
          <w:pPr>
            <w:pStyle w:val="Subtitle"/>
            <w:jc w:val="left"/>
          </w:pPr>
          <w:r>
            <w:rPr>
              <w:rFonts w:eastAsiaTheme="minorHAnsi"/>
              <w:b/>
              <w:sz w:val="28"/>
            </w:rPr>
            <w:br w:type="page"/>
          </w:r>
        </w:p>
        <w:p w14:paraId="0755658F" w14:textId="77777777" w:rsidR="00485CA7" w:rsidRDefault="00E70E79" w:rsidP="00941637">
          <w:pPr>
            <w:pStyle w:val="TOCHeading"/>
            <w:rPr>
              <w:noProof/>
            </w:rPr>
          </w:pPr>
          <w:bookmarkStart w:id="7" w:name="_Toc213308326"/>
          <w:bookmarkStart w:id="8" w:name="_Toc213397608"/>
          <w:r>
            <w:rPr>
              <w:lang w:val="fr-CA"/>
            </w:rPr>
            <w:lastRenderedPageBreak/>
            <w:t>Table des mati</w:t>
          </w:r>
          <w:r>
            <w:rPr>
              <w:rFonts w:cs="Arial"/>
              <w:lang w:val="fr-CA"/>
            </w:rPr>
            <w:t>è</w:t>
          </w:r>
          <w:r>
            <w:rPr>
              <w:lang w:val="fr-CA"/>
            </w:rPr>
            <w:t>res</w:t>
          </w:r>
          <w:bookmarkEnd w:id="5"/>
          <w:bookmarkEnd w:id="6"/>
          <w:bookmarkEnd w:id="7"/>
          <w:bookmarkEnd w:id="8"/>
          <w:r w:rsidR="00931F27">
            <w:rPr>
              <w:b w:val="0"/>
            </w:rPr>
            <w:fldChar w:fldCharType="begin"/>
          </w:r>
          <w:r w:rsidR="00931F27">
            <w:rPr>
              <w:lang w:val="fr-CA"/>
            </w:rPr>
            <w:instrText xml:space="preserve"> TOC \o "1-3" \h \z \u </w:instrText>
          </w:r>
          <w:r w:rsidR="00931F27">
            <w:rPr>
              <w:b w:val="0"/>
            </w:rPr>
            <w:fldChar w:fldCharType="separate"/>
          </w:r>
        </w:p>
        <w:p w14:paraId="2FA7958A" w14:textId="5323A786"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09" w:history="1">
            <w:r w:rsidRPr="007A2A34">
              <w:rPr>
                <w:rStyle w:val="Hyperlink"/>
                <w:noProof/>
                <w:lang w:val="fr-CA"/>
              </w:rPr>
              <w:t>1</w:t>
            </w:r>
            <w:r w:rsidRPr="007A2A34">
              <w:rPr>
                <w:rStyle w:val="Hyperlink"/>
                <w:noProof/>
              </w:rPr>
              <w:t xml:space="preserve"> </w:t>
            </w:r>
            <w:r w:rsidRPr="007A2A34">
              <w:rPr>
                <w:rStyle w:val="Hyperlink"/>
                <w:noProof/>
                <w:lang w:val="fr-CA"/>
              </w:rPr>
              <w:t>À propos de Normes d’accessibilité Canada</w:t>
            </w:r>
            <w:r>
              <w:rPr>
                <w:noProof/>
                <w:webHidden/>
              </w:rPr>
              <w:tab/>
            </w:r>
            <w:r>
              <w:rPr>
                <w:noProof/>
                <w:webHidden/>
              </w:rPr>
              <w:fldChar w:fldCharType="begin"/>
            </w:r>
            <w:r>
              <w:rPr>
                <w:noProof/>
                <w:webHidden/>
              </w:rPr>
              <w:instrText xml:space="preserve"> PAGEREF _Toc213397609 \h </w:instrText>
            </w:r>
            <w:r>
              <w:rPr>
                <w:noProof/>
                <w:webHidden/>
              </w:rPr>
            </w:r>
            <w:r>
              <w:rPr>
                <w:noProof/>
                <w:webHidden/>
              </w:rPr>
              <w:fldChar w:fldCharType="separate"/>
            </w:r>
            <w:r>
              <w:rPr>
                <w:noProof/>
                <w:webHidden/>
              </w:rPr>
              <w:t>10</w:t>
            </w:r>
            <w:r>
              <w:rPr>
                <w:noProof/>
                <w:webHidden/>
              </w:rPr>
              <w:fldChar w:fldCharType="end"/>
            </w:r>
          </w:hyperlink>
        </w:p>
        <w:p w14:paraId="4B209723" w14:textId="0E9FB35E"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10" w:history="1">
            <w:r w:rsidRPr="007A2A34">
              <w:rPr>
                <w:rStyle w:val="Hyperlink"/>
                <w:noProof/>
                <w:lang w:val="fr-CA"/>
              </w:rPr>
              <w:t>2 Énoncé du Conseil canadien des normes</w:t>
            </w:r>
            <w:r>
              <w:rPr>
                <w:noProof/>
                <w:webHidden/>
              </w:rPr>
              <w:tab/>
            </w:r>
            <w:r>
              <w:rPr>
                <w:noProof/>
                <w:webHidden/>
              </w:rPr>
              <w:fldChar w:fldCharType="begin"/>
            </w:r>
            <w:r>
              <w:rPr>
                <w:noProof/>
                <w:webHidden/>
              </w:rPr>
              <w:instrText xml:space="preserve"> PAGEREF _Toc213397610 \h </w:instrText>
            </w:r>
            <w:r>
              <w:rPr>
                <w:noProof/>
                <w:webHidden/>
              </w:rPr>
            </w:r>
            <w:r>
              <w:rPr>
                <w:noProof/>
                <w:webHidden/>
              </w:rPr>
              <w:fldChar w:fldCharType="separate"/>
            </w:r>
            <w:r>
              <w:rPr>
                <w:noProof/>
                <w:webHidden/>
              </w:rPr>
              <w:t>16</w:t>
            </w:r>
            <w:r>
              <w:rPr>
                <w:noProof/>
                <w:webHidden/>
              </w:rPr>
              <w:fldChar w:fldCharType="end"/>
            </w:r>
          </w:hyperlink>
        </w:p>
        <w:p w14:paraId="3C5308E9" w14:textId="5D9697EA"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11" w:history="1">
            <w:r w:rsidRPr="007A2A34">
              <w:rPr>
                <w:rStyle w:val="Hyperlink"/>
                <w:noProof/>
              </w:rPr>
              <w:t>3 Avis juridique de NAC</w:t>
            </w:r>
            <w:r>
              <w:rPr>
                <w:noProof/>
                <w:webHidden/>
              </w:rPr>
              <w:tab/>
            </w:r>
            <w:r>
              <w:rPr>
                <w:noProof/>
                <w:webHidden/>
              </w:rPr>
              <w:fldChar w:fldCharType="begin"/>
            </w:r>
            <w:r>
              <w:rPr>
                <w:noProof/>
                <w:webHidden/>
              </w:rPr>
              <w:instrText xml:space="preserve"> PAGEREF _Toc213397611 \h </w:instrText>
            </w:r>
            <w:r>
              <w:rPr>
                <w:noProof/>
                <w:webHidden/>
              </w:rPr>
            </w:r>
            <w:r>
              <w:rPr>
                <w:noProof/>
                <w:webHidden/>
              </w:rPr>
              <w:fldChar w:fldCharType="separate"/>
            </w:r>
            <w:r>
              <w:rPr>
                <w:noProof/>
                <w:webHidden/>
              </w:rPr>
              <w:t>17</w:t>
            </w:r>
            <w:r>
              <w:rPr>
                <w:noProof/>
                <w:webHidden/>
              </w:rPr>
              <w:fldChar w:fldCharType="end"/>
            </w:r>
          </w:hyperlink>
        </w:p>
        <w:p w14:paraId="58899B66" w14:textId="6E6FB4C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2" w:history="1">
            <w:r w:rsidRPr="007A2A34">
              <w:rPr>
                <w:rStyle w:val="Hyperlink"/>
                <w:noProof/>
              </w:rPr>
              <w:t>3.1 Avis juridique concernant les normes</w:t>
            </w:r>
            <w:r>
              <w:rPr>
                <w:noProof/>
                <w:webHidden/>
              </w:rPr>
              <w:tab/>
            </w:r>
            <w:r>
              <w:rPr>
                <w:noProof/>
                <w:webHidden/>
              </w:rPr>
              <w:fldChar w:fldCharType="begin"/>
            </w:r>
            <w:r>
              <w:rPr>
                <w:noProof/>
                <w:webHidden/>
              </w:rPr>
              <w:instrText xml:space="preserve"> PAGEREF _Toc213397612 \h </w:instrText>
            </w:r>
            <w:r>
              <w:rPr>
                <w:noProof/>
                <w:webHidden/>
              </w:rPr>
            </w:r>
            <w:r>
              <w:rPr>
                <w:noProof/>
                <w:webHidden/>
              </w:rPr>
              <w:fldChar w:fldCharType="separate"/>
            </w:r>
            <w:r>
              <w:rPr>
                <w:noProof/>
                <w:webHidden/>
              </w:rPr>
              <w:t>17</w:t>
            </w:r>
            <w:r>
              <w:rPr>
                <w:noProof/>
                <w:webHidden/>
              </w:rPr>
              <w:fldChar w:fldCharType="end"/>
            </w:r>
          </w:hyperlink>
        </w:p>
        <w:p w14:paraId="321B8035" w14:textId="7604302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3" w:history="1">
            <w:r w:rsidRPr="007A2A34">
              <w:rPr>
                <w:rStyle w:val="Hyperlink"/>
                <w:noProof/>
              </w:rPr>
              <w:t>3.3 Exclusion de responsabilité</w:t>
            </w:r>
            <w:r>
              <w:rPr>
                <w:noProof/>
                <w:webHidden/>
              </w:rPr>
              <w:tab/>
            </w:r>
            <w:r>
              <w:rPr>
                <w:noProof/>
                <w:webHidden/>
              </w:rPr>
              <w:fldChar w:fldCharType="begin"/>
            </w:r>
            <w:r>
              <w:rPr>
                <w:noProof/>
                <w:webHidden/>
              </w:rPr>
              <w:instrText xml:space="preserve"> PAGEREF _Toc213397613 \h </w:instrText>
            </w:r>
            <w:r>
              <w:rPr>
                <w:noProof/>
                <w:webHidden/>
              </w:rPr>
            </w:r>
            <w:r>
              <w:rPr>
                <w:noProof/>
                <w:webHidden/>
              </w:rPr>
              <w:fldChar w:fldCharType="separate"/>
            </w:r>
            <w:r>
              <w:rPr>
                <w:noProof/>
                <w:webHidden/>
              </w:rPr>
              <w:t>18</w:t>
            </w:r>
            <w:r>
              <w:rPr>
                <w:noProof/>
                <w:webHidden/>
              </w:rPr>
              <w:fldChar w:fldCharType="end"/>
            </w:r>
          </w:hyperlink>
        </w:p>
        <w:p w14:paraId="64123729" w14:textId="3487F8A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4" w:history="1">
            <w:r w:rsidRPr="007A2A34">
              <w:rPr>
                <w:rStyle w:val="Hyperlink"/>
                <w:noProof/>
                <w:lang w:val="fr-CA"/>
              </w:rPr>
              <w:t>3.4 Propriété et droits de propriété intellectuelle</w:t>
            </w:r>
            <w:r>
              <w:rPr>
                <w:noProof/>
                <w:webHidden/>
              </w:rPr>
              <w:tab/>
            </w:r>
            <w:r>
              <w:rPr>
                <w:noProof/>
                <w:webHidden/>
              </w:rPr>
              <w:fldChar w:fldCharType="begin"/>
            </w:r>
            <w:r>
              <w:rPr>
                <w:noProof/>
                <w:webHidden/>
              </w:rPr>
              <w:instrText xml:space="preserve"> PAGEREF _Toc213397614 \h </w:instrText>
            </w:r>
            <w:r>
              <w:rPr>
                <w:noProof/>
                <w:webHidden/>
              </w:rPr>
            </w:r>
            <w:r>
              <w:rPr>
                <w:noProof/>
                <w:webHidden/>
              </w:rPr>
              <w:fldChar w:fldCharType="separate"/>
            </w:r>
            <w:r>
              <w:rPr>
                <w:noProof/>
                <w:webHidden/>
              </w:rPr>
              <w:t>19</w:t>
            </w:r>
            <w:r>
              <w:rPr>
                <w:noProof/>
                <w:webHidden/>
              </w:rPr>
              <w:fldChar w:fldCharType="end"/>
            </w:r>
          </w:hyperlink>
        </w:p>
        <w:p w14:paraId="29DB0BCB" w14:textId="59EF5A06"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5" w:history="1">
            <w:r w:rsidRPr="007A2A34">
              <w:rPr>
                <w:rStyle w:val="Hyperlink"/>
                <w:noProof/>
              </w:rPr>
              <w:t>3.5 Droits de brevet</w:t>
            </w:r>
            <w:r>
              <w:rPr>
                <w:noProof/>
                <w:webHidden/>
              </w:rPr>
              <w:tab/>
            </w:r>
            <w:r>
              <w:rPr>
                <w:noProof/>
                <w:webHidden/>
              </w:rPr>
              <w:fldChar w:fldCharType="begin"/>
            </w:r>
            <w:r>
              <w:rPr>
                <w:noProof/>
                <w:webHidden/>
              </w:rPr>
              <w:instrText xml:space="preserve"> PAGEREF _Toc213397615 \h </w:instrText>
            </w:r>
            <w:r>
              <w:rPr>
                <w:noProof/>
                <w:webHidden/>
              </w:rPr>
            </w:r>
            <w:r>
              <w:rPr>
                <w:noProof/>
                <w:webHidden/>
              </w:rPr>
              <w:fldChar w:fldCharType="separate"/>
            </w:r>
            <w:r>
              <w:rPr>
                <w:noProof/>
                <w:webHidden/>
              </w:rPr>
              <w:t>20</w:t>
            </w:r>
            <w:r>
              <w:rPr>
                <w:noProof/>
                <w:webHidden/>
              </w:rPr>
              <w:fldChar w:fldCharType="end"/>
            </w:r>
          </w:hyperlink>
        </w:p>
        <w:p w14:paraId="536033CD" w14:textId="7627AABB"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6" w:history="1">
            <w:r w:rsidRPr="007A2A34">
              <w:rPr>
                <w:rStyle w:val="Hyperlink"/>
                <w:noProof/>
              </w:rPr>
              <w:t>3.6 Licence pour les commentaires</w:t>
            </w:r>
            <w:r>
              <w:rPr>
                <w:noProof/>
                <w:webHidden/>
              </w:rPr>
              <w:tab/>
            </w:r>
            <w:r>
              <w:rPr>
                <w:noProof/>
                <w:webHidden/>
              </w:rPr>
              <w:fldChar w:fldCharType="begin"/>
            </w:r>
            <w:r>
              <w:rPr>
                <w:noProof/>
                <w:webHidden/>
              </w:rPr>
              <w:instrText xml:space="preserve"> PAGEREF _Toc213397616 \h </w:instrText>
            </w:r>
            <w:r>
              <w:rPr>
                <w:noProof/>
                <w:webHidden/>
              </w:rPr>
            </w:r>
            <w:r>
              <w:rPr>
                <w:noProof/>
                <w:webHidden/>
              </w:rPr>
              <w:fldChar w:fldCharType="separate"/>
            </w:r>
            <w:r>
              <w:rPr>
                <w:noProof/>
                <w:webHidden/>
              </w:rPr>
              <w:t>20</w:t>
            </w:r>
            <w:r>
              <w:rPr>
                <w:noProof/>
                <w:webHidden/>
              </w:rPr>
              <w:fldChar w:fldCharType="end"/>
            </w:r>
          </w:hyperlink>
        </w:p>
        <w:p w14:paraId="2CB01D22" w14:textId="70957A4A"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17" w:history="1">
            <w:r w:rsidRPr="007A2A34">
              <w:rPr>
                <w:rStyle w:val="Hyperlink"/>
                <w:noProof/>
              </w:rPr>
              <w:t>3.7 Utilisations autorisées du présent document</w:t>
            </w:r>
            <w:r>
              <w:rPr>
                <w:noProof/>
                <w:webHidden/>
              </w:rPr>
              <w:tab/>
            </w:r>
            <w:r>
              <w:rPr>
                <w:noProof/>
                <w:webHidden/>
              </w:rPr>
              <w:fldChar w:fldCharType="begin"/>
            </w:r>
            <w:r>
              <w:rPr>
                <w:noProof/>
                <w:webHidden/>
              </w:rPr>
              <w:instrText xml:space="preserve"> PAGEREF _Toc213397617 \h </w:instrText>
            </w:r>
            <w:r>
              <w:rPr>
                <w:noProof/>
                <w:webHidden/>
              </w:rPr>
            </w:r>
            <w:r>
              <w:rPr>
                <w:noProof/>
                <w:webHidden/>
              </w:rPr>
              <w:fldChar w:fldCharType="separate"/>
            </w:r>
            <w:r>
              <w:rPr>
                <w:noProof/>
                <w:webHidden/>
              </w:rPr>
              <w:t>21</w:t>
            </w:r>
            <w:r>
              <w:rPr>
                <w:noProof/>
                <w:webHidden/>
              </w:rPr>
              <w:fldChar w:fldCharType="end"/>
            </w:r>
          </w:hyperlink>
        </w:p>
        <w:p w14:paraId="7B5A7D23" w14:textId="49286B17"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18" w:history="1">
            <w:r w:rsidRPr="007A2A34">
              <w:rPr>
                <w:rStyle w:val="Hyperlink"/>
                <w:noProof/>
              </w:rPr>
              <w:t>4 Membres du comité technique</w:t>
            </w:r>
            <w:r>
              <w:rPr>
                <w:noProof/>
                <w:webHidden/>
              </w:rPr>
              <w:tab/>
            </w:r>
            <w:r>
              <w:rPr>
                <w:noProof/>
                <w:webHidden/>
              </w:rPr>
              <w:fldChar w:fldCharType="begin"/>
            </w:r>
            <w:r>
              <w:rPr>
                <w:noProof/>
                <w:webHidden/>
              </w:rPr>
              <w:instrText xml:space="preserve"> PAGEREF _Toc213397618 \h </w:instrText>
            </w:r>
            <w:r>
              <w:rPr>
                <w:noProof/>
                <w:webHidden/>
              </w:rPr>
            </w:r>
            <w:r>
              <w:rPr>
                <w:noProof/>
                <w:webHidden/>
              </w:rPr>
              <w:fldChar w:fldCharType="separate"/>
            </w:r>
            <w:r>
              <w:rPr>
                <w:noProof/>
                <w:webHidden/>
              </w:rPr>
              <w:t>22</w:t>
            </w:r>
            <w:r>
              <w:rPr>
                <w:noProof/>
                <w:webHidden/>
              </w:rPr>
              <w:fldChar w:fldCharType="end"/>
            </w:r>
          </w:hyperlink>
        </w:p>
        <w:p w14:paraId="597F951C" w14:textId="763423A8"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19" w:history="1">
            <w:r w:rsidRPr="007A2A34">
              <w:rPr>
                <w:rStyle w:val="Hyperlink"/>
                <w:noProof/>
              </w:rPr>
              <w:t>5 Préface</w:t>
            </w:r>
            <w:r>
              <w:rPr>
                <w:noProof/>
                <w:webHidden/>
              </w:rPr>
              <w:tab/>
            </w:r>
            <w:r>
              <w:rPr>
                <w:noProof/>
                <w:webHidden/>
              </w:rPr>
              <w:fldChar w:fldCharType="begin"/>
            </w:r>
            <w:r>
              <w:rPr>
                <w:noProof/>
                <w:webHidden/>
              </w:rPr>
              <w:instrText xml:space="preserve"> PAGEREF _Toc213397619 \h </w:instrText>
            </w:r>
            <w:r>
              <w:rPr>
                <w:noProof/>
                <w:webHidden/>
              </w:rPr>
            </w:r>
            <w:r>
              <w:rPr>
                <w:noProof/>
                <w:webHidden/>
              </w:rPr>
              <w:fldChar w:fldCharType="separate"/>
            </w:r>
            <w:r>
              <w:rPr>
                <w:noProof/>
                <w:webHidden/>
              </w:rPr>
              <w:t>23</w:t>
            </w:r>
            <w:r>
              <w:rPr>
                <w:noProof/>
                <w:webHidden/>
              </w:rPr>
              <w:fldChar w:fldCharType="end"/>
            </w:r>
          </w:hyperlink>
        </w:p>
        <w:p w14:paraId="0E883482" w14:textId="0849B2EF"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20" w:history="1">
            <w:r w:rsidRPr="007A2A34">
              <w:rPr>
                <w:rStyle w:val="Hyperlink"/>
                <w:noProof/>
              </w:rPr>
              <w:t>6 Introduction</w:t>
            </w:r>
            <w:r>
              <w:rPr>
                <w:noProof/>
                <w:webHidden/>
              </w:rPr>
              <w:tab/>
            </w:r>
            <w:r>
              <w:rPr>
                <w:noProof/>
                <w:webHidden/>
              </w:rPr>
              <w:fldChar w:fldCharType="begin"/>
            </w:r>
            <w:r>
              <w:rPr>
                <w:noProof/>
                <w:webHidden/>
              </w:rPr>
              <w:instrText xml:space="preserve"> PAGEREF _Toc213397620 \h </w:instrText>
            </w:r>
            <w:r>
              <w:rPr>
                <w:noProof/>
                <w:webHidden/>
              </w:rPr>
            </w:r>
            <w:r>
              <w:rPr>
                <w:noProof/>
                <w:webHidden/>
              </w:rPr>
              <w:fldChar w:fldCharType="separate"/>
            </w:r>
            <w:r>
              <w:rPr>
                <w:noProof/>
                <w:webHidden/>
              </w:rPr>
              <w:t>24</w:t>
            </w:r>
            <w:r>
              <w:rPr>
                <w:noProof/>
                <w:webHidden/>
              </w:rPr>
              <w:fldChar w:fldCharType="end"/>
            </w:r>
          </w:hyperlink>
        </w:p>
        <w:p w14:paraId="1A5310D5" w14:textId="69F5965B"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1" w:history="1">
            <w:r w:rsidRPr="007A2A34">
              <w:rPr>
                <w:rStyle w:val="Hyperlink"/>
                <w:noProof/>
                <w:lang w:val="fr-CA"/>
              </w:rPr>
              <w:t>6.1 Contexte</w:t>
            </w:r>
            <w:r>
              <w:rPr>
                <w:noProof/>
                <w:webHidden/>
              </w:rPr>
              <w:tab/>
            </w:r>
            <w:r>
              <w:rPr>
                <w:noProof/>
                <w:webHidden/>
              </w:rPr>
              <w:fldChar w:fldCharType="begin"/>
            </w:r>
            <w:r>
              <w:rPr>
                <w:noProof/>
                <w:webHidden/>
              </w:rPr>
              <w:instrText xml:space="preserve"> PAGEREF _Toc213397621 \h </w:instrText>
            </w:r>
            <w:r>
              <w:rPr>
                <w:noProof/>
                <w:webHidden/>
              </w:rPr>
            </w:r>
            <w:r>
              <w:rPr>
                <w:noProof/>
                <w:webHidden/>
              </w:rPr>
              <w:fldChar w:fldCharType="separate"/>
            </w:r>
            <w:r>
              <w:rPr>
                <w:noProof/>
                <w:webHidden/>
              </w:rPr>
              <w:t>24</w:t>
            </w:r>
            <w:r>
              <w:rPr>
                <w:noProof/>
                <w:webHidden/>
              </w:rPr>
              <w:fldChar w:fldCharType="end"/>
            </w:r>
          </w:hyperlink>
        </w:p>
        <w:p w14:paraId="7FB9784B" w14:textId="4FA165E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2" w:history="1">
            <w:r w:rsidRPr="007A2A34">
              <w:rPr>
                <w:rStyle w:val="Hyperlink"/>
                <w:noProof/>
              </w:rPr>
              <w:t>6.2 Survol</w:t>
            </w:r>
            <w:r>
              <w:rPr>
                <w:noProof/>
                <w:webHidden/>
              </w:rPr>
              <w:tab/>
            </w:r>
            <w:r>
              <w:rPr>
                <w:noProof/>
                <w:webHidden/>
              </w:rPr>
              <w:fldChar w:fldCharType="begin"/>
            </w:r>
            <w:r>
              <w:rPr>
                <w:noProof/>
                <w:webHidden/>
              </w:rPr>
              <w:instrText xml:space="preserve"> PAGEREF _Toc213397622 \h </w:instrText>
            </w:r>
            <w:r>
              <w:rPr>
                <w:noProof/>
                <w:webHidden/>
              </w:rPr>
            </w:r>
            <w:r>
              <w:rPr>
                <w:noProof/>
                <w:webHidden/>
              </w:rPr>
              <w:fldChar w:fldCharType="separate"/>
            </w:r>
            <w:r>
              <w:rPr>
                <w:noProof/>
                <w:webHidden/>
              </w:rPr>
              <w:t>24</w:t>
            </w:r>
            <w:r>
              <w:rPr>
                <w:noProof/>
                <w:webHidden/>
              </w:rPr>
              <w:fldChar w:fldCharType="end"/>
            </w:r>
          </w:hyperlink>
        </w:p>
        <w:p w14:paraId="0948C8F0" w14:textId="79E0838C"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23" w:history="1">
            <w:r w:rsidRPr="007A2A34">
              <w:rPr>
                <w:rStyle w:val="Hyperlink"/>
                <w:noProof/>
              </w:rPr>
              <w:t>7 Portée</w:t>
            </w:r>
            <w:r>
              <w:rPr>
                <w:noProof/>
                <w:webHidden/>
              </w:rPr>
              <w:tab/>
            </w:r>
            <w:r>
              <w:rPr>
                <w:noProof/>
                <w:webHidden/>
              </w:rPr>
              <w:fldChar w:fldCharType="begin"/>
            </w:r>
            <w:r>
              <w:rPr>
                <w:noProof/>
                <w:webHidden/>
              </w:rPr>
              <w:instrText xml:space="preserve"> PAGEREF _Toc213397623 \h </w:instrText>
            </w:r>
            <w:r>
              <w:rPr>
                <w:noProof/>
                <w:webHidden/>
              </w:rPr>
            </w:r>
            <w:r>
              <w:rPr>
                <w:noProof/>
                <w:webHidden/>
              </w:rPr>
              <w:fldChar w:fldCharType="separate"/>
            </w:r>
            <w:r>
              <w:rPr>
                <w:noProof/>
                <w:webHidden/>
              </w:rPr>
              <w:t>27</w:t>
            </w:r>
            <w:r>
              <w:rPr>
                <w:noProof/>
                <w:webHidden/>
              </w:rPr>
              <w:fldChar w:fldCharType="end"/>
            </w:r>
          </w:hyperlink>
        </w:p>
        <w:p w14:paraId="4851640C" w14:textId="2DB6237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4" w:history="1">
            <w:r w:rsidRPr="007A2A34">
              <w:rPr>
                <w:rStyle w:val="Hyperlink"/>
                <w:noProof/>
              </w:rPr>
              <w:t>7.1 Inclusions</w:t>
            </w:r>
            <w:r>
              <w:rPr>
                <w:noProof/>
                <w:webHidden/>
              </w:rPr>
              <w:tab/>
            </w:r>
            <w:r>
              <w:rPr>
                <w:noProof/>
                <w:webHidden/>
              </w:rPr>
              <w:fldChar w:fldCharType="begin"/>
            </w:r>
            <w:r>
              <w:rPr>
                <w:noProof/>
                <w:webHidden/>
              </w:rPr>
              <w:instrText xml:space="preserve"> PAGEREF _Toc213397624 \h </w:instrText>
            </w:r>
            <w:r>
              <w:rPr>
                <w:noProof/>
                <w:webHidden/>
              </w:rPr>
            </w:r>
            <w:r>
              <w:rPr>
                <w:noProof/>
                <w:webHidden/>
              </w:rPr>
              <w:fldChar w:fldCharType="separate"/>
            </w:r>
            <w:r>
              <w:rPr>
                <w:noProof/>
                <w:webHidden/>
              </w:rPr>
              <w:t>28</w:t>
            </w:r>
            <w:r>
              <w:rPr>
                <w:noProof/>
                <w:webHidden/>
              </w:rPr>
              <w:fldChar w:fldCharType="end"/>
            </w:r>
          </w:hyperlink>
        </w:p>
        <w:p w14:paraId="7577F76C" w14:textId="5B57EAAD"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5" w:history="1">
            <w:r w:rsidRPr="007A2A34">
              <w:rPr>
                <w:rStyle w:val="Hyperlink"/>
                <w:noProof/>
              </w:rPr>
              <w:t>7.2 Exclusions</w:t>
            </w:r>
            <w:r>
              <w:rPr>
                <w:noProof/>
                <w:webHidden/>
              </w:rPr>
              <w:tab/>
            </w:r>
            <w:r>
              <w:rPr>
                <w:noProof/>
                <w:webHidden/>
              </w:rPr>
              <w:fldChar w:fldCharType="begin"/>
            </w:r>
            <w:r>
              <w:rPr>
                <w:noProof/>
                <w:webHidden/>
              </w:rPr>
              <w:instrText xml:space="preserve"> PAGEREF _Toc213397625 \h </w:instrText>
            </w:r>
            <w:r>
              <w:rPr>
                <w:noProof/>
                <w:webHidden/>
              </w:rPr>
            </w:r>
            <w:r>
              <w:rPr>
                <w:noProof/>
                <w:webHidden/>
              </w:rPr>
              <w:fldChar w:fldCharType="separate"/>
            </w:r>
            <w:r>
              <w:rPr>
                <w:noProof/>
                <w:webHidden/>
              </w:rPr>
              <w:t>28</w:t>
            </w:r>
            <w:r>
              <w:rPr>
                <w:noProof/>
                <w:webHidden/>
              </w:rPr>
              <w:fldChar w:fldCharType="end"/>
            </w:r>
          </w:hyperlink>
        </w:p>
        <w:p w14:paraId="165BECFD" w14:textId="73664BB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6" w:history="1">
            <w:r w:rsidRPr="007A2A34">
              <w:rPr>
                <w:rStyle w:val="Hyperlink"/>
                <w:noProof/>
              </w:rPr>
              <w:t>7.3 Applications</w:t>
            </w:r>
            <w:r>
              <w:rPr>
                <w:noProof/>
                <w:webHidden/>
              </w:rPr>
              <w:tab/>
            </w:r>
            <w:r>
              <w:rPr>
                <w:noProof/>
                <w:webHidden/>
              </w:rPr>
              <w:fldChar w:fldCharType="begin"/>
            </w:r>
            <w:r>
              <w:rPr>
                <w:noProof/>
                <w:webHidden/>
              </w:rPr>
              <w:instrText xml:space="preserve"> PAGEREF _Toc213397626 \h </w:instrText>
            </w:r>
            <w:r>
              <w:rPr>
                <w:noProof/>
                <w:webHidden/>
              </w:rPr>
            </w:r>
            <w:r>
              <w:rPr>
                <w:noProof/>
                <w:webHidden/>
              </w:rPr>
              <w:fldChar w:fldCharType="separate"/>
            </w:r>
            <w:r>
              <w:rPr>
                <w:noProof/>
                <w:webHidden/>
              </w:rPr>
              <w:t>29</w:t>
            </w:r>
            <w:r>
              <w:rPr>
                <w:noProof/>
                <w:webHidden/>
              </w:rPr>
              <w:fldChar w:fldCharType="end"/>
            </w:r>
          </w:hyperlink>
        </w:p>
        <w:p w14:paraId="5F9F5809" w14:textId="70F7DF04"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27" w:history="1">
            <w:r w:rsidRPr="007A2A34">
              <w:rPr>
                <w:rStyle w:val="Hyperlink"/>
                <w:noProof/>
              </w:rPr>
              <w:t>7.4 Terminologie</w:t>
            </w:r>
            <w:r>
              <w:rPr>
                <w:noProof/>
                <w:webHidden/>
              </w:rPr>
              <w:tab/>
            </w:r>
            <w:r>
              <w:rPr>
                <w:noProof/>
                <w:webHidden/>
              </w:rPr>
              <w:fldChar w:fldCharType="begin"/>
            </w:r>
            <w:r>
              <w:rPr>
                <w:noProof/>
                <w:webHidden/>
              </w:rPr>
              <w:instrText xml:space="preserve"> PAGEREF _Toc213397627 \h </w:instrText>
            </w:r>
            <w:r>
              <w:rPr>
                <w:noProof/>
                <w:webHidden/>
              </w:rPr>
            </w:r>
            <w:r>
              <w:rPr>
                <w:noProof/>
                <w:webHidden/>
              </w:rPr>
              <w:fldChar w:fldCharType="separate"/>
            </w:r>
            <w:r>
              <w:rPr>
                <w:noProof/>
                <w:webHidden/>
              </w:rPr>
              <w:t>30</w:t>
            </w:r>
            <w:r>
              <w:rPr>
                <w:noProof/>
                <w:webHidden/>
              </w:rPr>
              <w:fldChar w:fldCharType="end"/>
            </w:r>
          </w:hyperlink>
        </w:p>
        <w:p w14:paraId="7F013EF6" w14:textId="074FC7E2"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28" w:history="1">
            <w:r w:rsidRPr="007A2A34">
              <w:rPr>
                <w:rStyle w:val="Hyperlink"/>
                <w:noProof/>
              </w:rPr>
              <w:t>8 Références</w:t>
            </w:r>
            <w:r>
              <w:rPr>
                <w:noProof/>
                <w:webHidden/>
              </w:rPr>
              <w:tab/>
            </w:r>
            <w:r>
              <w:rPr>
                <w:noProof/>
                <w:webHidden/>
              </w:rPr>
              <w:fldChar w:fldCharType="begin"/>
            </w:r>
            <w:r>
              <w:rPr>
                <w:noProof/>
                <w:webHidden/>
              </w:rPr>
              <w:instrText xml:space="preserve"> PAGEREF _Toc213397628 \h </w:instrText>
            </w:r>
            <w:r>
              <w:rPr>
                <w:noProof/>
                <w:webHidden/>
              </w:rPr>
            </w:r>
            <w:r>
              <w:rPr>
                <w:noProof/>
                <w:webHidden/>
              </w:rPr>
              <w:fldChar w:fldCharType="separate"/>
            </w:r>
            <w:r>
              <w:rPr>
                <w:noProof/>
                <w:webHidden/>
              </w:rPr>
              <w:t>31</w:t>
            </w:r>
            <w:r>
              <w:rPr>
                <w:noProof/>
                <w:webHidden/>
              </w:rPr>
              <w:fldChar w:fldCharType="end"/>
            </w:r>
          </w:hyperlink>
        </w:p>
        <w:p w14:paraId="6DD96092" w14:textId="00757334"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29" w:history="1">
            <w:r w:rsidRPr="007A2A34">
              <w:rPr>
                <w:rStyle w:val="Hyperlink"/>
                <w:noProof/>
              </w:rPr>
              <w:t>9 Définitions et abréviations</w:t>
            </w:r>
            <w:r>
              <w:rPr>
                <w:noProof/>
                <w:webHidden/>
              </w:rPr>
              <w:tab/>
            </w:r>
            <w:r>
              <w:rPr>
                <w:noProof/>
                <w:webHidden/>
              </w:rPr>
              <w:fldChar w:fldCharType="begin"/>
            </w:r>
            <w:r>
              <w:rPr>
                <w:noProof/>
                <w:webHidden/>
              </w:rPr>
              <w:instrText xml:space="preserve"> PAGEREF _Toc213397629 \h </w:instrText>
            </w:r>
            <w:r>
              <w:rPr>
                <w:noProof/>
                <w:webHidden/>
              </w:rPr>
            </w:r>
            <w:r>
              <w:rPr>
                <w:noProof/>
                <w:webHidden/>
              </w:rPr>
              <w:fldChar w:fldCharType="separate"/>
            </w:r>
            <w:r>
              <w:rPr>
                <w:noProof/>
                <w:webHidden/>
              </w:rPr>
              <w:t>32</w:t>
            </w:r>
            <w:r>
              <w:rPr>
                <w:noProof/>
                <w:webHidden/>
              </w:rPr>
              <w:fldChar w:fldCharType="end"/>
            </w:r>
          </w:hyperlink>
        </w:p>
        <w:p w14:paraId="475AAEF5" w14:textId="581D5E5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30" w:history="1">
            <w:r w:rsidRPr="007A2A34">
              <w:rPr>
                <w:rStyle w:val="Hyperlink"/>
                <w:noProof/>
              </w:rPr>
              <w:t>9.1 Définitions</w:t>
            </w:r>
            <w:r>
              <w:rPr>
                <w:noProof/>
                <w:webHidden/>
              </w:rPr>
              <w:tab/>
            </w:r>
            <w:r>
              <w:rPr>
                <w:noProof/>
                <w:webHidden/>
              </w:rPr>
              <w:fldChar w:fldCharType="begin"/>
            </w:r>
            <w:r>
              <w:rPr>
                <w:noProof/>
                <w:webHidden/>
              </w:rPr>
              <w:instrText xml:space="preserve"> PAGEREF _Toc213397630 \h </w:instrText>
            </w:r>
            <w:r>
              <w:rPr>
                <w:noProof/>
                <w:webHidden/>
              </w:rPr>
            </w:r>
            <w:r>
              <w:rPr>
                <w:noProof/>
                <w:webHidden/>
              </w:rPr>
              <w:fldChar w:fldCharType="separate"/>
            </w:r>
            <w:r>
              <w:rPr>
                <w:noProof/>
                <w:webHidden/>
              </w:rPr>
              <w:t>32</w:t>
            </w:r>
            <w:r>
              <w:rPr>
                <w:noProof/>
                <w:webHidden/>
              </w:rPr>
              <w:fldChar w:fldCharType="end"/>
            </w:r>
          </w:hyperlink>
        </w:p>
        <w:p w14:paraId="7CF6D8D3" w14:textId="363567D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31" w:history="1">
            <w:r w:rsidRPr="007A2A34">
              <w:rPr>
                <w:rStyle w:val="Hyperlink"/>
                <w:noProof/>
              </w:rPr>
              <w:t>9.2 Abréviations</w:t>
            </w:r>
            <w:r>
              <w:rPr>
                <w:noProof/>
                <w:webHidden/>
              </w:rPr>
              <w:tab/>
            </w:r>
            <w:r>
              <w:rPr>
                <w:noProof/>
                <w:webHidden/>
              </w:rPr>
              <w:fldChar w:fldCharType="begin"/>
            </w:r>
            <w:r>
              <w:rPr>
                <w:noProof/>
                <w:webHidden/>
              </w:rPr>
              <w:instrText xml:space="preserve"> PAGEREF _Toc213397631 \h </w:instrText>
            </w:r>
            <w:r>
              <w:rPr>
                <w:noProof/>
                <w:webHidden/>
              </w:rPr>
            </w:r>
            <w:r>
              <w:rPr>
                <w:noProof/>
                <w:webHidden/>
              </w:rPr>
              <w:fldChar w:fldCharType="separate"/>
            </w:r>
            <w:r>
              <w:rPr>
                <w:noProof/>
                <w:webHidden/>
              </w:rPr>
              <w:t>35</w:t>
            </w:r>
            <w:r>
              <w:rPr>
                <w:noProof/>
                <w:webHidden/>
              </w:rPr>
              <w:fldChar w:fldCharType="end"/>
            </w:r>
          </w:hyperlink>
        </w:p>
        <w:p w14:paraId="24E8FF1B" w14:textId="638175F8"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32" w:history="1">
            <w:r w:rsidRPr="007A2A34">
              <w:rPr>
                <w:rStyle w:val="Hyperlink"/>
                <w:noProof/>
                <w:lang w:val="fr-CA"/>
              </w:rPr>
              <w:t>10 Évacuation d'urgence pour les personnes en situation de handicap</w:t>
            </w:r>
            <w:r>
              <w:rPr>
                <w:noProof/>
                <w:webHidden/>
              </w:rPr>
              <w:tab/>
            </w:r>
            <w:r>
              <w:rPr>
                <w:noProof/>
                <w:webHidden/>
              </w:rPr>
              <w:fldChar w:fldCharType="begin"/>
            </w:r>
            <w:r>
              <w:rPr>
                <w:noProof/>
                <w:webHidden/>
              </w:rPr>
              <w:instrText xml:space="preserve"> PAGEREF _Toc213397632 \h </w:instrText>
            </w:r>
            <w:r>
              <w:rPr>
                <w:noProof/>
                <w:webHidden/>
              </w:rPr>
            </w:r>
            <w:r>
              <w:rPr>
                <w:noProof/>
                <w:webHidden/>
              </w:rPr>
              <w:fldChar w:fldCharType="separate"/>
            </w:r>
            <w:r>
              <w:rPr>
                <w:noProof/>
                <w:webHidden/>
              </w:rPr>
              <w:t>36</w:t>
            </w:r>
            <w:r>
              <w:rPr>
                <w:noProof/>
                <w:webHidden/>
              </w:rPr>
              <w:fldChar w:fldCharType="end"/>
            </w:r>
          </w:hyperlink>
        </w:p>
        <w:p w14:paraId="198F6A61" w14:textId="6BFB26A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33" w:history="1">
            <w:r w:rsidRPr="007A2A34">
              <w:rPr>
                <w:rStyle w:val="Hyperlink"/>
                <w:noProof/>
              </w:rPr>
              <w:t>10.1 Situations d'urgence</w:t>
            </w:r>
            <w:r>
              <w:rPr>
                <w:noProof/>
                <w:webHidden/>
              </w:rPr>
              <w:tab/>
            </w:r>
            <w:r>
              <w:rPr>
                <w:noProof/>
                <w:webHidden/>
              </w:rPr>
              <w:fldChar w:fldCharType="begin"/>
            </w:r>
            <w:r>
              <w:rPr>
                <w:noProof/>
                <w:webHidden/>
              </w:rPr>
              <w:instrText xml:space="preserve"> PAGEREF _Toc213397633 \h </w:instrText>
            </w:r>
            <w:r>
              <w:rPr>
                <w:noProof/>
                <w:webHidden/>
              </w:rPr>
            </w:r>
            <w:r>
              <w:rPr>
                <w:noProof/>
                <w:webHidden/>
              </w:rPr>
              <w:fldChar w:fldCharType="separate"/>
            </w:r>
            <w:r>
              <w:rPr>
                <w:noProof/>
                <w:webHidden/>
              </w:rPr>
              <w:t>36</w:t>
            </w:r>
            <w:r>
              <w:rPr>
                <w:noProof/>
                <w:webHidden/>
              </w:rPr>
              <w:fldChar w:fldCharType="end"/>
            </w:r>
          </w:hyperlink>
        </w:p>
        <w:p w14:paraId="2DF0CE3A" w14:textId="1A46775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34" w:history="1">
            <w:r w:rsidRPr="007A2A34">
              <w:rPr>
                <w:rStyle w:val="Hyperlink"/>
                <w:noProof/>
              </w:rPr>
              <w:t>10.1.1 Évacuation d'urgence</w:t>
            </w:r>
            <w:r>
              <w:rPr>
                <w:noProof/>
                <w:webHidden/>
              </w:rPr>
              <w:tab/>
            </w:r>
            <w:r>
              <w:rPr>
                <w:noProof/>
                <w:webHidden/>
              </w:rPr>
              <w:fldChar w:fldCharType="begin"/>
            </w:r>
            <w:r>
              <w:rPr>
                <w:noProof/>
                <w:webHidden/>
              </w:rPr>
              <w:instrText xml:space="preserve"> PAGEREF _Toc213397634 \h </w:instrText>
            </w:r>
            <w:r>
              <w:rPr>
                <w:noProof/>
                <w:webHidden/>
              </w:rPr>
            </w:r>
            <w:r>
              <w:rPr>
                <w:noProof/>
                <w:webHidden/>
              </w:rPr>
              <w:fldChar w:fldCharType="separate"/>
            </w:r>
            <w:r>
              <w:rPr>
                <w:noProof/>
                <w:webHidden/>
              </w:rPr>
              <w:t>37</w:t>
            </w:r>
            <w:r>
              <w:rPr>
                <w:noProof/>
                <w:webHidden/>
              </w:rPr>
              <w:fldChar w:fldCharType="end"/>
            </w:r>
          </w:hyperlink>
        </w:p>
        <w:p w14:paraId="0A244963" w14:textId="62C6A78A"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35" w:history="1">
            <w:r w:rsidRPr="007A2A34">
              <w:rPr>
                <w:rStyle w:val="Hyperlink"/>
                <w:noProof/>
              </w:rPr>
              <w:t>11 Pratiques et procédures</w:t>
            </w:r>
            <w:r>
              <w:rPr>
                <w:noProof/>
                <w:webHidden/>
              </w:rPr>
              <w:tab/>
            </w:r>
            <w:r>
              <w:rPr>
                <w:noProof/>
                <w:webHidden/>
              </w:rPr>
              <w:fldChar w:fldCharType="begin"/>
            </w:r>
            <w:r>
              <w:rPr>
                <w:noProof/>
                <w:webHidden/>
              </w:rPr>
              <w:instrText xml:space="preserve"> PAGEREF _Toc213397635 \h </w:instrText>
            </w:r>
            <w:r>
              <w:rPr>
                <w:noProof/>
                <w:webHidden/>
              </w:rPr>
            </w:r>
            <w:r>
              <w:rPr>
                <w:noProof/>
                <w:webHidden/>
              </w:rPr>
              <w:fldChar w:fldCharType="separate"/>
            </w:r>
            <w:r>
              <w:rPr>
                <w:noProof/>
                <w:webHidden/>
              </w:rPr>
              <w:t>40</w:t>
            </w:r>
            <w:r>
              <w:rPr>
                <w:noProof/>
                <w:webHidden/>
              </w:rPr>
              <w:fldChar w:fldCharType="end"/>
            </w:r>
          </w:hyperlink>
        </w:p>
        <w:p w14:paraId="2D2004ED" w14:textId="422C9AE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36" w:history="1">
            <w:r w:rsidRPr="007A2A34">
              <w:rPr>
                <w:rStyle w:val="Hyperlink"/>
                <w:noProof/>
                <w:lang w:val="fr-CA"/>
              </w:rPr>
              <w:t>11.1 Éléments inclus dans le plan de sécurité en cas d’incendie</w:t>
            </w:r>
            <w:r>
              <w:rPr>
                <w:noProof/>
                <w:webHidden/>
              </w:rPr>
              <w:tab/>
            </w:r>
            <w:r>
              <w:rPr>
                <w:noProof/>
                <w:webHidden/>
              </w:rPr>
              <w:fldChar w:fldCharType="begin"/>
            </w:r>
            <w:r>
              <w:rPr>
                <w:noProof/>
                <w:webHidden/>
              </w:rPr>
              <w:instrText xml:space="preserve"> PAGEREF _Toc213397636 \h </w:instrText>
            </w:r>
            <w:r>
              <w:rPr>
                <w:noProof/>
                <w:webHidden/>
              </w:rPr>
            </w:r>
            <w:r>
              <w:rPr>
                <w:noProof/>
                <w:webHidden/>
              </w:rPr>
              <w:fldChar w:fldCharType="separate"/>
            </w:r>
            <w:r>
              <w:rPr>
                <w:noProof/>
                <w:webHidden/>
              </w:rPr>
              <w:t>40</w:t>
            </w:r>
            <w:r>
              <w:rPr>
                <w:noProof/>
                <w:webHidden/>
              </w:rPr>
              <w:fldChar w:fldCharType="end"/>
            </w:r>
          </w:hyperlink>
        </w:p>
        <w:p w14:paraId="4069C726" w14:textId="76524D4D"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37" w:history="1">
            <w:r w:rsidRPr="007A2A34">
              <w:rPr>
                <w:rStyle w:val="Hyperlink"/>
                <w:noProof/>
                <w:lang w:val="fr-CA"/>
              </w:rPr>
              <w:t>11.1.1 Information dans le plan de sécurité en cas d’incendie</w:t>
            </w:r>
            <w:r>
              <w:rPr>
                <w:noProof/>
                <w:webHidden/>
              </w:rPr>
              <w:tab/>
            </w:r>
            <w:r>
              <w:rPr>
                <w:noProof/>
                <w:webHidden/>
              </w:rPr>
              <w:fldChar w:fldCharType="begin"/>
            </w:r>
            <w:r>
              <w:rPr>
                <w:noProof/>
                <w:webHidden/>
              </w:rPr>
              <w:instrText xml:space="preserve"> PAGEREF _Toc213397637 \h </w:instrText>
            </w:r>
            <w:r>
              <w:rPr>
                <w:noProof/>
                <w:webHidden/>
              </w:rPr>
            </w:r>
            <w:r>
              <w:rPr>
                <w:noProof/>
                <w:webHidden/>
              </w:rPr>
              <w:fldChar w:fldCharType="separate"/>
            </w:r>
            <w:r>
              <w:rPr>
                <w:noProof/>
                <w:webHidden/>
              </w:rPr>
              <w:t>40</w:t>
            </w:r>
            <w:r>
              <w:rPr>
                <w:noProof/>
                <w:webHidden/>
              </w:rPr>
              <w:fldChar w:fldCharType="end"/>
            </w:r>
          </w:hyperlink>
        </w:p>
        <w:p w14:paraId="3509C87C" w14:textId="3003145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38" w:history="1">
            <w:r w:rsidRPr="007A2A34">
              <w:rPr>
                <w:rStyle w:val="Hyperlink"/>
                <w:noProof/>
              </w:rPr>
              <w:t>11.2 Parties intéressées</w:t>
            </w:r>
            <w:r>
              <w:rPr>
                <w:noProof/>
                <w:webHidden/>
              </w:rPr>
              <w:tab/>
            </w:r>
            <w:r>
              <w:rPr>
                <w:noProof/>
                <w:webHidden/>
              </w:rPr>
              <w:fldChar w:fldCharType="begin"/>
            </w:r>
            <w:r>
              <w:rPr>
                <w:noProof/>
                <w:webHidden/>
              </w:rPr>
              <w:instrText xml:space="preserve"> PAGEREF _Toc213397638 \h </w:instrText>
            </w:r>
            <w:r>
              <w:rPr>
                <w:noProof/>
                <w:webHidden/>
              </w:rPr>
            </w:r>
            <w:r>
              <w:rPr>
                <w:noProof/>
                <w:webHidden/>
              </w:rPr>
              <w:fldChar w:fldCharType="separate"/>
            </w:r>
            <w:r>
              <w:rPr>
                <w:noProof/>
                <w:webHidden/>
              </w:rPr>
              <w:t>42</w:t>
            </w:r>
            <w:r>
              <w:rPr>
                <w:noProof/>
                <w:webHidden/>
              </w:rPr>
              <w:fldChar w:fldCharType="end"/>
            </w:r>
          </w:hyperlink>
        </w:p>
        <w:p w14:paraId="535D020E" w14:textId="4ACEB66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39" w:history="1">
            <w:r w:rsidRPr="007A2A34">
              <w:rPr>
                <w:rStyle w:val="Hyperlink"/>
                <w:noProof/>
                <w:lang w:val="fr-CA"/>
              </w:rPr>
              <w:t>11.2.1 Rôles et responsabilités des différentes parties intéressées</w:t>
            </w:r>
            <w:r>
              <w:rPr>
                <w:noProof/>
                <w:webHidden/>
              </w:rPr>
              <w:tab/>
            </w:r>
            <w:r>
              <w:rPr>
                <w:noProof/>
                <w:webHidden/>
              </w:rPr>
              <w:fldChar w:fldCharType="begin"/>
            </w:r>
            <w:r>
              <w:rPr>
                <w:noProof/>
                <w:webHidden/>
              </w:rPr>
              <w:instrText xml:space="preserve"> PAGEREF _Toc213397639 \h </w:instrText>
            </w:r>
            <w:r>
              <w:rPr>
                <w:noProof/>
                <w:webHidden/>
              </w:rPr>
            </w:r>
            <w:r>
              <w:rPr>
                <w:noProof/>
                <w:webHidden/>
              </w:rPr>
              <w:fldChar w:fldCharType="separate"/>
            </w:r>
            <w:r>
              <w:rPr>
                <w:noProof/>
                <w:webHidden/>
              </w:rPr>
              <w:t>43</w:t>
            </w:r>
            <w:r>
              <w:rPr>
                <w:noProof/>
                <w:webHidden/>
              </w:rPr>
              <w:fldChar w:fldCharType="end"/>
            </w:r>
          </w:hyperlink>
        </w:p>
        <w:p w14:paraId="3224B817" w14:textId="488DDB3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40" w:history="1">
            <w:r w:rsidRPr="007A2A34">
              <w:rPr>
                <w:rStyle w:val="Hyperlink"/>
                <w:noProof/>
                <w:lang w:val="fr-CA"/>
              </w:rPr>
              <w:t>11.3 Plan d'évacuation d'urgence personnel (PEUP)</w:t>
            </w:r>
            <w:r>
              <w:rPr>
                <w:noProof/>
                <w:webHidden/>
              </w:rPr>
              <w:tab/>
            </w:r>
            <w:r>
              <w:rPr>
                <w:noProof/>
                <w:webHidden/>
              </w:rPr>
              <w:fldChar w:fldCharType="begin"/>
            </w:r>
            <w:r>
              <w:rPr>
                <w:noProof/>
                <w:webHidden/>
              </w:rPr>
              <w:instrText xml:space="preserve"> PAGEREF _Toc213397640 \h </w:instrText>
            </w:r>
            <w:r>
              <w:rPr>
                <w:noProof/>
                <w:webHidden/>
              </w:rPr>
            </w:r>
            <w:r>
              <w:rPr>
                <w:noProof/>
                <w:webHidden/>
              </w:rPr>
              <w:fldChar w:fldCharType="separate"/>
            </w:r>
            <w:r>
              <w:rPr>
                <w:noProof/>
                <w:webHidden/>
              </w:rPr>
              <w:t>46</w:t>
            </w:r>
            <w:r>
              <w:rPr>
                <w:noProof/>
                <w:webHidden/>
              </w:rPr>
              <w:fldChar w:fldCharType="end"/>
            </w:r>
          </w:hyperlink>
        </w:p>
        <w:p w14:paraId="45B71E80" w14:textId="5493312D"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1" w:history="1">
            <w:r w:rsidRPr="007A2A34">
              <w:rPr>
                <w:rStyle w:val="Hyperlink"/>
                <w:noProof/>
              </w:rPr>
              <w:t>11.3.1 Introduction</w:t>
            </w:r>
            <w:r>
              <w:rPr>
                <w:noProof/>
                <w:webHidden/>
              </w:rPr>
              <w:tab/>
            </w:r>
            <w:r>
              <w:rPr>
                <w:noProof/>
                <w:webHidden/>
              </w:rPr>
              <w:fldChar w:fldCharType="begin"/>
            </w:r>
            <w:r>
              <w:rPr>
                <w:noProof/>
                <w:webHidden/>
              </w:rPr>
              <w:instrText xml:space="preserve"> PAGEREF _Toc213397641 \h </w:instrText>
            </w:r>
            <w:r>
              <w:rPr>
                <w:noProof/>
                <w:webHidden/>
              </w:rPr>
            </w:r>
            <w:r>
              <w:rPr>
                <w:noProof/>
                <w:webHidden/>
              </w:rPr>
              <w:fldChar w:fldCharType="separate"/>
            </w:r>
            <w:r>
              <w:rPr>
                <w:noProof/>
                <w:webHidden/>
              </w:rPr>
              <w:t>46</w:t>
            </w:r>
            <w:r>
              <w:rPr>
                <w:noProof/>
                <w:webHidden/>
              </w:rPr>
              <w:fldChar w:fldCharType="end"/>
            </w:r>
          </w:hyperlink>
        </w:p>
        <w:p w14:paraId="1D19EDAB" w14:textId="7F40C8E9"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2" w:history="1">
            <w:r w:rsidRPr="007A2A34">
              <w:rPr>
                <w:rStyle w:val="Hyperlink"/>
                <w:noProof/>
                <w:lang w:val="fr-CA"/>
              </w:rPr>
              <w:t>11.3.2 Plans d'évacuation d'urgence personnels du personnel</w:t>
            </w:r>
            <w:r>
              <w:rPr>
                <w:noProof/>
                <w:webHidden/>
              </w:rPr>
              <w:tab/>
            </w:r>
            <w:r>
              <w:rPr>
                <w:noProof/>
                <w:webHidden/>
              </w:rPr>
              <w:fldChar w:fldCharType="begin"/>
            </w:r>
            <w:r>
              <w:rPr>
                <w:noProof/>
                <w:webHidden/>
              </w:rPr>
              <w:instrText xml:space="preserve"> PAGEREF _Toc213397642 \h </w:instrText>
            </w:r>
            <w:r>
              <w:rPr>
                <w:noProof/>
                <w:webHidden/>
              </w:rPr>
            </w:r>
            <w:r>
              <w:rPr>
                <w:noProof/>
                <w:webHidden/>
              </w:rPr>
              <w:fldChar w:fldCharType="separate"/>
            </w:r>
            <w:r>
              <w:rPr>
                <w:noProof/>
                <w:webHidden/>
              </w:rPr>
              <w:t>47</w:t>
            </w:r>
            <w:r>
              <w:rPr>
                <w:noProof/>
                <w:webHidden/>
              </w:rPr>
              <w:fldChar w:fldCharType="end"/>
            </w:r>
          </w:hyperlink>
        </w:p>
        <w:p w14:paraId="06BF7272" w14:textId="0E77595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3" w:history="1">
            <w:r w:rsidRPr="007A2A34">
              <w:rPr>
                <w:rStyle w:val="Hyperlink"/>
                <w:noProof/>
                <w:lang w:val="fr-CA"/>
              </w:rPr>
              <w:t>11.3.3 Comment préparer un Plan d'évacuation d'urgence personnel (PEUP) du personnel</w:t>
            </w:r>
            <w:r>
              <w:rPr>
                <w:noProof/>
                <w:webHidden/>
              </w:rPr>
              <w:tab/>
            </w:r>
            <w:r>
              <w:rPr>
                <w:noProof/>
                <w:webHidden/>
              </w:rPr>
              <w:fldChar w:fldCharType="begin"/>
            </w:r>
            <w:r>
              <w:rPr>
                <w:noProof/>
                <w:webHidden/>
              </w:rPr>
              <w:instrText xml:space="preserve"> PAGEREF _Toc213397643 \h </w:instrText>
            </w:r>
            <w:r>
              <w:rPr>
                <w:noProof/>
                <w:webHidden/>
              </w:rPr>
            </w:r>
            <w:r>
              <w:rPr>
                <w:noProof/>
                <w:webHidden/>
              </w:rPr>
              <w:fldChar w:fldCharType="separate"/>
            </w:r>
            <w:r>
              <w:rPr>
                <w:noProof/>
                <w:webHidden/>
              </w:rPr>
              <w:t>48</w:t>
            </w:r>
            <w:r>
              <w:rPr>
                <w:noProof/>
                <w:webHidden/>
              </w:rPr>
              <w:fldChar w:fldCharType="end"/>
            </w:r>
          </w:hyperlink>
        </w:p>
        <w:p w14:paraId="7996312A" w14:textId="25C776F5"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4" w:history="1">
            <w:r w:rsidRPr="007A2A34">
              <w:rPr>
                <w:rStyle w:val="Hyperlink"/>
                <w:noProof/>
                <w:lang w:val="fr-CA"/>
              </w:rPr>
              <w:t>11.3.4 Informations à inclure dans le PEUP du personnel</w:t>
            </w:r>
            <w:r>
              <w:rPr>
                <w:noProof/>
                <w:webHidden/>
              </w:rPr>
              <w:tab/>
            </w:r>
            <w:r>
              <w:rPr>
                <w:noProof/>
                <w:webHidden/>
              </w:rPr>
              <w:fldChar w:fldCharType="begin"/>
            </w:r>
            <w:r>
              <w:rPr>
                <w:noProof/>
                <w:webHidden/>
              </w:rPr>
              <w:instrText xml:space="preserve"> PAGEREF _Toc213397644 \h </w:instrText>
            </w:r>
            <w:r>
              <w:rPr>
                <w:noProof/>
                <w:webHidden/>
              </w:rPr>
            </w:r>
            <w:r>
              <w:rPr>
                <w:noProof/>
                <w:webHidden/>
              </w:rPr>
              <w:fldChar w:fldCharType="separate"/>
            </w:r>
            <w:r>
              <w:rPr>
                <w:noProof/>
                <w:webHidden/>
              </w:rPr>
              <w:t>49</w:t>
            </w:r>
            <w:r>
              <w:rPr>
                <w:noProof/>
                <w:webHidden/>
              </w:rPr>
              <w:fldChar w:fldCharType="end"/>
            </w:r>
          </w:hyperlink>
        </w:p>
        <w:p w14:paraId="11E9097A" w14:textId="49CD0E3B"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5" w:history="1">
            <w:r w:rsidRPr="007A2A34">
              <w:rPr>
                <w:rStyle w:val="Hyperlink"/>
                <w:noProof/>
              </w:rPr>
              <w:t>11.3.5 Renseignements personnels</w:t>
            </w:r>
            <w:r>
              <w:rPr>
                <w:noProof/>
                <w:webHidden/>
              </w:rPr>
              <w:tab/>
            </w:r>
            <w:r>
              <w:rPr>
                <w:noProof/>
                <w:webHidden/>
              </w:rPr>
              <w:fldChar w:fldCharType="begin"/>
            </w:r>
            <w:r>
              <w:rPr>
                <w:noProof/>
                <w:webHidden/>
              </w:rPr>
              <w:instrText xml:space="preserve"> PAGEREF _Toc213397645 \h </w:instrText>
            </w:r>
            <w:r>
              <w:rPr>
                <w:noProof/>
                <w:webHidden/>
              </w:rPr>
            </w:r>
            <w:r>
              <w:rPr>
                <w:noProof/>
                <w:webHidden/>
              </w:rPr>
              <w:fldChar w:fldCharType="separate"/>
            </w:r>
            <w:r>
              <w:rPr>
                <w:noProof/>
                <w:webHidden/>
              </w:rPr>
              <w:t>51</w:t>
            </w:r>
            <w:r>
              <w:rPr>
                <w:noProof/>
                <w:webHidden/>
              </w:rPr>
              <w:fldChar w:fldCharType="end"/>
            </w:r>
          </w:hyperlink>
        </w:p>
        <w:p w14:paraId="341D527B" w14:textId="733E06F5"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6" w:history="1">
            <w:r w:rsidRPr="007A2A34">
              <w:rPr>
                <w:rStyle w:val="Hyperlink"/>
                <w:noProof/>
              </w:rPr>
              <w:t>11.3.6 Les visiteurs</w:t>
            </w:r>
            <w:r>
              <w:rPr>
                <w:noProof/>
                <w:webHidden/>
              </w:rPr>
              <w:tab/>
            </w:r>
            <w:r>
              <w:rPr>
                <w:noProof/>
                <w:webHidden/>
              </w:rPr>
              <w:fldChar w:fldCharType="begin"/>
            </w:r>
            <w:r>
              <w:rPr>
                <w:noProof/>
                <w:webHidden/>
              </w:rPr>
              <w:instrText xml:space="preserve"> PAGEREF _Toc213397646 \h </w:instrText>
            </w:r>
            <w:r>
              <w:rPr>
                <w:noProof/>
                <w:webHidden/>
              </w:rPr>
            </w:r>
            <w:r>
              <w:rPr>
                <w:noProof/>
                <w:webHidden/>
              </w:rPr>
              <w:fldChar w:fldCharType="separate"/>
            </w:r>
            <w:r>
              <w:rPr>
                <w:noProof/>
                <w:webHidden/>
              </w:rPr>
              <w:t>51</w:t>
            </w:r>
            <w:r>
              <w:rPr>
                <w:noProof/>
                <w:webHidden/>
              </w:rPr>
              <w:fldChar w:fldCharType="end"/>
            </w:r>
          </w:hyperlink>
        </w:p>
        <w:p w14:paraId="63F20542" w14:textId="1DF32E0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47" w:history="1">
            <w:r w:rsidRPr="007A2A34">
              <w:rPr>
                <w:rStyle w:val="Hyperlink"/>
                <w:noProof/>
                <w:lang w:val="fr-CA"/>
              </w:rPr>
              <w:t>11.4 Avant, pendant et après une évacuation d'urgence</w:t>
            </w:r>
            <w:r>
              <w:rPr>
                <w:noProof/>
                <w:webHidden/>
              </w:rPr>
              <w:tab/>
            </w:r>
            <w:r>
              <w:rPr>
                <w:noProof/>
                <w:webHidden/>
              </w:rPr>
              <w:fldChar w:fldCharType="begin"/>
            </w:r>
            <w:r>
              <w:rPr>
                <w:noProof/>
                <w:webHidden/>
              </w:rPr>
              <w:instrText xml:space="preserve"> PAGEREF _Toc213397647 \h </w:instrText>
            </w:r>
            <w:r>
              <w:rPr>
                <w:noProof/>
                <w:webHidden/>
              </w:rPr>
            </w:r>
            <w:r>
              <w:rPr>
                <w:noProof/>
                <w:webHidden/>
              </w:rPr>
              <w:fldChar w:fldCharType="separate"/>
            </w:r>
            <w:r>
              <w:rPr>
                <w:noProof/>
                <w:webHidden/>
              </w:rPr>
              <w:t>52</w:t>
            </w:r>
            <w:r>
              <w:rPr>
                <w:noProof/>
                <w:webHidden/>
              </w:rPr>
              <w:fldChar w:fldCharType="end"/>
            </w:r>
          </w:hyperlink>
        </w:p>
        <w:p w14:paraId="56C0A73E" w14:textId="01FFF0DB"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8" w:history="1">
            <w:r w:rsidRPr="007A2A34">
              <w:rPr>
                <w:rStyle w:val="Hyperlink"/>
                <w:noProof/>
              </w:rPr>
              <w:t>11.4.1 Avant une urgence</w:t>
            </w:r>
            <w:r>
              <w:rPr>
                <w:noProof/>
                <w:webHidden/>
              </w:rPr>
              <w:tab/>
            </w:r>
            <w:r>
              <w:rPr>
                <w:noProof/>
                <w:webHidden/>
              </w:rPr>
              <w:fldChar w:fldCharType="begin"/>
            </w:r>
            <w:r>
              <w:rPr>
                <w:noProof/>
                <w:webHidden/>
              </w:rPr>
              <w:instrText xml:space="preserve"> PAGEREF _Toc213397648 \h </w:instrText>
            </w:r>
            <w:r>
              <w:rPr>
                <w:noProof/>
                <w:webHidden/>
              </w:rPr>
            </w:r>
            <w:r>
              <w:rPr>
                <w:noProof/>
                <w:webHidden/>
              </w:rPr>
              <w:fldChar w:fldCharType="separate"/>
            </w:r>
            <w:r>
              <w:rPr>
                <w:noProof/>
                <w:webHidden/>
              </w:rPr>
              <w:t>52</w:t>
            </w:r>
            <w:r>
              <w:rPr>
                <w:noProof/>
                <w:webHidden/>
              </w:rPr>
              <w:fldChar w:fldCharType="end"/>
            </w:r>
          </w:hyperlink>
        </w:p>
        <w:p w14:paraId="37DCCF70" w14:textId="54E2F023"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49" w:history="1">
            <w:r w:rsidRPr="007A2A34">
              <w:rPr>
                <w:rStyle w:val="Hyperlink"/>
                <w:noProof/>
              </w:rPr>
              <w:t>11.4.2 Pendant l'urgence</w:t>
            </w:r>
            <w:r>
              <w:rPr>
                <w:noProof/>
                <w:webHidden/>
              </w:rPr>
              <w:tab/>
            </w:r>
            <w:r>
              <w:rPr>
                <w:noProof/>
                <w:webHidden/>
              </w:rPr>
              <w:fldChar w:fldCharType="begin"/>
            </w:r>
            <w:r>
              <w:rPr>
                <w:noProof/>
                <w:webHidden/>
              </w:rPr>
              <w:instrText xml:space="preserve"> PAGEREF _Toc213397649 \h </w:instrText>
            </w:r>
            <w:r>
              <w:rPr>
                <w:noProof/>
                <w:webHidden/>
              </w:rPr>
            </w:r>
            <w:r>
              <w:rPr>
                <w:noProof/>
                <w:webHidden/>
              </w:rPr>
              <w:fldChar w:fldCharType="separate"/>
            </w:r>
            <w:r>
              <w:rPr>
                <w:noProof/>
                <w:webHidden/>
              </w:rPr>
              <w:t>55</w:t>
            </w:r>
            <w:r>
              <w:rPr>
                <w:noProof/>
                <w:webHidden/>
              </w:rPr>
              <w:fldChar w:fldCharType="end"/>
            </w:r>
          </w:hyperlink>
        </w:p>
        <w:p w14:paraId="2D0ED454" w14:textId="6477A0AA"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0" w:history="1">
            <w:r w:rsidRPr="007A2A34">
              <w:rPr>
                <w:rStyle w:val="Hyperlink"/>
                <w:noProof/>
                <w:lang w:val="fr-CA"/>
              </w:rPr>
              <w:t>11.4.3 Après l'urgence : évaluation et amélioration</w:t>
            </w:r>
            <w:r>
              <w:rPr>
                <w:noProof/>
                <w:webHidden/>
              </w:rPr>
              <w:tab/>
            </w:r>
            <w:r>
              <w:rPr>
                <w:noProof/>
                <w:webHidden/>
              </w:rPr>
              <w:fldChar w:fldCharType="begin"/>
            </w:r>
            <w:r>
              <w:rPr>
                <w:noProof/>
                <w:webHidden/>
              </w:rPr>
              <w:instrText xml:space="preserve"> PAGEREF _Toc213397650 \h </w:instrText>
            </w:r>
            <w:r>
              <w:rPr>
                <w:noProof/>
                <w:webHidden/>
              </w:rPr>
            </w:r>
            <w:r>
              <w:rPr>
                <w:noProof/>
                <w:webHidden/>
              </w:rPr>
              <w:fldChar w:fldCharType="separate"/>
            </w:r>
            <w:r>
              <w:rPr>
                <w:noProof/>
                <w:webHidden/>
              </w:rPr>
              <w:t>56</w:t>
            </w:r>
            <w:r>
              <w:rPr>
                <w:noProof/>
                <w:webHidden/>
              </w:rPr>
              <w:fldChar w:fldCharType="end"/>
            </w:r>
          </w:hyperlink>
        </w:p>
        <w:p w14:paraId="2CF46FC9" w14:textId="40B58979"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51" w:history="1">
            <w:r w:rsidRPr="007A2A34">
              <w:rPr>
                <w:rStyle w:val="Hyperlink"/>
                <w:noProof/>
              </w:rPr>
              <w:t>12 Environnement bâti</w:t>
            </w:r>
            <w:r>
              <w:rPr>
                <w:noProof/>
                <w:webHidden/>
              </w:rPr>
              <w:tab/>
            </w:r>
            <w:r>
              <w:rPr>
                <w:noProof/>
                <w:webHidden/>
              </w:rPr>
              <w:fldChar w:fldCharType="begin"/>
            </w:r>
            <w:r>
              <w:rPr>
                <w:noProof/>
                <w:webHidden/>
              </w:rPr>
              <w:instrText xml:space="preserve"> PAGEREF _Toc213397651 \h </w:instrText>
            </w:r>
            <w:r>
              <w:rPr>
                <w:noProof/>
                <w:webHidden/>
              </w:rPr>
            </w:r>
            <w:r>
              <w:rPr>
                <w:noProof/>
                <w:webHidden/>
              </w:rPr>
              <w:fldChar w:fldCharType="separate"/>
            </w:r>
            <w:r>
              <w:rPr>
                <w:noProof/>
                <w:webHidden/>
              </w:rPr>
              <w:t>58</w:t>
            </w:r>
            <w:r>
              <w:rPr>
                <w:noProof/>
                <w:webHidden/>
              </w:rPr>
              <w:fldChar w:fldCharType="end"/>
            </w:r>
          </w:hyperlink>
        </w:p>
        <w:p w14:paraId="3871409F" w14:textId="177C44E4"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52" w:history="1">
            <w:r w:rsidRPr="007A2A34">
              <w:rPr>
                <w:rStyle w:val="Hyperlink"/>
                <w:noProof/>
              </w:rPr>
              <w:t>12.1 Zones de refuge</w:t>
            </w:r>
            <w:r>
              <w:rPr>
                <w:noProof/>
                <w:webHidden/>
              </w:rPr>
              <w:tab/>
            </w:r>
            <w:r>
              <w:rPr>
                <w:noProof/>
                <w:webHidden/>
              </w:rPr>
              <w:fldChar w:fldCharType="begin"/>
            </w:r>
            <w:r>
              <w:rPr>
                <w:noProof/>
                <w:webHidden/>
              </w:rPr>
              <w:instrText xml:space="preserve"> PAGEREF _Toc213397652 \h </w:instrText>
            </w:r>
            <w:r>
              <w:rPr>
                <w:noProof/>
                <w:webHidden/>
              </w:rPr>
            </w:r>
            <w:r>
              <w:rPr>
                <w:noProof/>
                <w:webHidden/>
              </w:rPr>
              <w:fldChar w:fldCharType="separate"/>
            </w:r>
            <w:r>
              <w:rPr>
                <w:noProof/>
                <w:webHidden/>
              </w:rPr>
              <w:t>58</w:t>
            </w:r>
            <w:r>
              <w:rPr>
                <w:noProof/>
                <w:webHidden/>
              </w:rPr>
              <w:fldChar w:fldCharType="end"/>
            </w:r>
          </w:hyperlink>
        </w:p>
        <w:p w14:paraId="6BC8DBFE" w14:textId="5DA72BAD"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3" w:history="1">
            <w:r w:rsidRPr="007A2A34">
              <w:rPr>
                <w:rStyle w:val="Hyperlink"/>
                <w:noProof/>
              </w:rPr>
              <w:t>12.1.1 Application</w:t>
            </w:r>
            <w:r>
              <w:rPr>
                <w:noProof/>
                <w:webHidden/>
              </w:rPr>
              <w:tab/>
            </w:r>
            <w:r>
              <w:rPr>
                <w:noProof/>
                <w:webHidden/>
              </w:rPr>
              <w:fldChar w:fldCharType="begin"/>
            </w:r>
            <w:r>
              <w:rPr>
                <w:noProof/>
                <w:webHidden/>
              </w:rPr>
              <w:instrText xml:space="preserve"> PAGEREF _Toc213397653 \h </w:instrText>
            </w:r>
            <w:r>
              <w:rPr>
                <w:noProof/>
                <w:webHidden/>
              </w:rPr>
            </w:r>
            <w:r>
              <w:rPr>
                <w:noProof/>
                <w:webHidden/>
              </w:rPr>
              <w:fldChar w:fldCharType="separate"/>
            </w:r>
            <w:r>
              <w:rPr>
                <w:noProof/>
                <w:webHidden/>
              </w:rPr>
              <w:t>58</w:t>
            </w:r>
            <w:r>
              <w:rPr>
                <w:noProof/>
                <w:webHidden/>
              </w:rPr>
              <w:fldChar w:fldCharType="end"/>
            </w:r>
          </w:hyperlink>
        </w:p>
        <w:p w14:paraId="13AC7D03" w14:textId="426459D1"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4" w:history="1">
            <w:r w:rsidRPr="007A2A34">
              <w:rPr>
                <w:rStyle w:val="Hyperlink"/>
                <w:noProof/>
                <w:lang w:val="fr-CA"/>
              </w:rPr>
              <w:t>12.1.2 Localisation des zones de refuge</w:t>
            </w:r>
            <w:r>
              <w:rPr>
                <w:noProof/>
                <w:webHidden/>
              </w:rPr>
              <w:tab/>
            </w:r>
            <w:r>
              <w:rPr>
                <w:noProof/>
                <w:webHidden/>
              </w:rPr>
              <w:fldChar w:fldCharType="begin"/>
            </w:r>
            <w:r>
              <w:rPr>
                <w:noProof/>
                <w:webHidden/>
              </w:rPr>
              <w:instrText xml:space="preserve"> PAGEREF _Toc213397654 \h </w:instrText>
            </w:r>
            <w:r>
              <w:rPr>
                <w:noProof/>
                <w:webHidden/>
              </w:rPr>
            </w:r>
            <w:r>
              <w:rPr>
                <w:noProof/>
                <w:webHidden/>
              </w:rPr>
              <w:fldChar w:fldCharType="separate"/>
            </w:r>
            <w:r>
              <w:rPr>
                <w:noProof/>
                <w:webHidden/>
              </w:rPr>
              <w:t>59</w:t>
            </w:r>
            <w:r>
              <w:rPr>
                <w:noProof/>
                <w:webHidden/>
              </w:rPr>
              <w:fldChar w:fldCharType="end"/>
            </w:r>
          </w:hyperlink>
        </w:p>
        <w:p w14:paraId="5B44988E" w14:textId="244AC592"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5" w:history="1">
            <w:r w:rsidRPr="007A2A34">
              <w:rPr>
                <w:rStyle w:val="Hyperlink"/>
                <w:noProof/>
              </w:rPr>
              <w:t>12.1.3 Généralités</w:t>
            </w:r>
            <w:r>
              <w:rPr>
                <w:noProof/>
                <w:webHidden/>
              </w:rPr>
              <w:tab/>
            </w:r>
            <w:r>
              <w:rPr>
                <w:noProof/>
                <w:webHidden/>
              </w:rPr>
              <w:fldChar w:fldCharType="begin"/>
            </w:r>
            <w:r>
              <w:rPr>
                <w:noProof/>
                <w:webHidden/>
              </w:rPr>
              <w:instrText xml:space="preserve"> PAGEREF _Toc213397655 \h </w:instrText>
            </w:r>
            <w:r>
              <w:rPr>
                <w:noProof/>
                <w:webHidden/>
              </w:rPr>
            </w:r>
            <w:r>
              <w:rPr>
                <w:noProof/>
                <w:webHidden/>
              </w:rPr>
              <w:fldChar w:fldCharType="separate"/>
            </w:r>
            <w:r>
              <w:rPr>
                <w:noProof/>
                <w:webHidden/>
              </w:rPr>
              <w:t>59</w:t>
            </w:r>
            <w:r>
              <w:rPr>
                <w:noProof/>
                <w:webHidden/>
              </w:rPr>
              <w:fldChar w:fldCharType="end"/>
            </w:r>
          </w:hyperlink>
        </w:p>
        <w:p w14:paraId="719D6FD3" w14:textId="46D0BEFC"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6" w:history="1">
            <w:r w:rsidRPr="007A2A34">
              <w:rPr>
                <w:rStyle w:val="Hyperlink"/>
                <w:noProof/>
                <w:lang w:val="fr-CA"/>
              </w:rPr>
              <w:t>12.1.4 Portes desservant une zone de refuge</w:t>
            </w:r>
            <w:r>
              <w:rPr>
                <w:noProof/>
                <w:webHidden/>
              </w:rPr>
              <w:tab/>
            </w:r>
            <w:r>
              <w:rPr>
                <w:noProof/>
                <w:webHidden/>
              </w:rPr>
              <w:fldChar w:fldCharType="begin"/>
            </w:r>
            <w:r>
              <w:rPr>
                <w:noProof/>
                <w:webHidden/>
              </w:rPr>
              <w:instrText xml:space="preserve"> PAGEREF _Toc213397656 \h </w:instrText>
            </w:r>
            <w:r>
              <w:rPr>
                <w:noProof/>
                <w:webHidden/>
              </w:rPr>
            </w:r>
            <w:r>
              <w:rPr>
                <w:noProof/>
                <w:webHidden/>
              </w:rPr>
              <w:fldChar w:fldCharType="separate"/>
            </w:r>
            <w:r>
              <w:rPr>
                <w:noProof/>
                <w:webHidden/>
              </w:rPr>
              <w:t>60</w:t>
            </w:r>
            <w:r>
              <w:rPr>
                <w:noProof/>
                <w:webHidden/>
              </w:rPr>
              <w:fldChar w:fldCharType="end"/>
            </w:r>
          </w:hyperlink>
        </w:p>
        <w:p w14:paraId="3FD7F59A" w14:textId="79CF496D"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7" w:history="1">
            <w:r w:rsidRPr="007A2A34">
              <w:rPr>
                <w:rStyle w:val="Hyperlink"/>
                <w:noProof/>
              </w:rPr>
              <w:t>12.1.5 Intérieur des zones de refuge</w:t>
            </w:r>
            <w:r>
              <w:rPr>
                <w:noProof/>
                <w:webHidden/>
              </w:rPr>
              <w:tab/>
            </w:r>
            <w:r>
              <w:rPr>
                <w:noProof/>
                <w:webHidden/>
              </w:rPr>
              <w:fldChar w:fldCharType="begin"/>
            </w:r>
            <w:r>
              <w:rPr>
                <w:noProof/>
                <w:webHidden/>
              </w:rPr>
              <w:instrText xml:space="preserve"> PAGEREF _Toc213397657 \h </w:instrText>
            </w:r>
            <w:r>
              <w:rPr>
                <w:noProof/>
                <w:webHidden/>
              </w:rPr>
            </w:r>
            <w:r>
              <w:rPr>
                <w:noProof/>
                <w:webHidden/>
              </w:rPr>
              <w:fldChar w:fldCharType="separate"/>
            </w:r>
            <w:r>
              <w:rPr>
                <w:noProof/>
                <w:webHidden/>
              </w:rPr>
              <w:t>60</w:t>
            </w:r>
            <w:r>
              <w:rPr>
                <w:noProof/>
                <w:webHidden/>
              </w:rPr>
              <w:fldChar w:fldCharType="end"/>
            </w:r>
          </w:hyperlink>
        </w:p>
        <w:p w14:paraId="5AF5E9D6" w14:textId="6F7925DC"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8" w:history="1">
            <w:r w:rsidRPr="007A2A34">
              <w:rPr>
                <w:rStyle w:val="Hyperlink"/>
                <w:noProof/>
              </w:rPr>
              <w:t>12.1.6 Espace d'attente dégagé</w:t>
            </w:r>
            <w:r>
              <w:rPr>
                <w:noProof/>
                <w:webHidden/>
              </w:rPr>
              <w:tab/>
            </w:r>
            <w:r>
              <w:rPr>
                <w:noProof/>
                <w:webHidden/>
              </w:rPr>
              <w:fldChar w:fldCharType="begin"/>
            </w:r>
            <w:r>
              <w:rPr>
                <w:noProof/>
                <w:webHidden/>
              </w:rPr>
              <w:instrText xml:space="preserve"> PAGEREF _Toc213397658 \h </w:instrText>
            </w:r>
            <w:r>
              <w:rPr>
                <w:noProof/>
                <w:webHidden/>
              </w:rPr>
            </w:r>
            <w:r>
              <w:rPr>
                <w:noProof/>
                <w:webHidden/>
              </w:rPr>
              <w:fldChar w:fldCharType="separate"/>
            </w:r>
            <w:r>
              <w:rPr>
                <w:noProof/>
                <w:webHidden/>
              </w:rPr>
              <w:t>60</w:t>
            </w:r>
            <w:r>
              <w:rPr>
                <w:noProof/>
                <w:webHidden/>
              </w:rPr>
              <w:fldChar w:fldCharType="end"/>
            </w:r>
          </w:hyperlink>
        </w:p>
        <w:p w14:paraId="2718AF3B" w14:textId="5DA23234"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59" w:history="1">
            <w:r w:rsidRPr="007A2A34">
              <w:rPr>
                <w:rStyle w:val="Hyperlink"/>
                <w:noProof/>
                <w:lang w:val="fr-CA"/>
              </w:rPr>
              <w:t>12.1.7 Communication des zones de refuge</w:t>
            </w:r>
            <w:r>
              <w:rPr>
                <w:noProof/>
                <w:webHidden/>
              </w:rPr>
              <w:tab/>
            </w:r>
            <w:r>
              <w:rPr>
                <w:noProof/>
                <w:webHidden/>
              </w:rPr>
              <w:fldChar w:fldCharType="begin"/>
            </w:r>
            <w:r>
              <w:rPr>
                <w:noProof/>
                <w:webHidden/>
              </w:rPr>
              <w:instrText xml:space="preserve"> PAGEREF _Toc213397659 \h </w:instrText>
            </w:r>
            <w:r>
              <w:rPr>
                <w:noProof/>
                <w:webHidden/>
              </w:rPr>
            </w:r>
            <w:r>
              <w:rPr>
                <w:noProof/>
                <w:webHidden/>
              </w:rPr>
              <w:fldChar w:fldCharType="separate"/>
            </w:r>
            <w:r>
              <w:rPr>
                <w:noProof/>
                <w:webHidden/>
              </w:rPr>
              <w:t>61</w:t>
            </w:r>
            <w:r>
              <w:rPr>
                <w:noProof/>
                <w:webHidden/>
              </w:rPr>
              <w:fldChar w:fldCharType="end"/>
            </w:r>
          </w:hyperlink>
        </w:p>
        <w:p w14:paraId="790720E7" w14:textId="146BC04A"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0" w:history="1">
            <w:r w:rsidRPr="007A2A34">
              <w:rPr>
                <w:rStyle w:val="Hyperlink"/>
                <w:noProof/>
              </w:rPr>
              <w:t>12.1.8 Signalisation</w:t>
            </w:r>
            <w:r>
              <w:rPr>
                <w:noProof/>
                <w:webHidden/>
              </w:rPr>
              <w:tab/>
            </w:r>
            <w:r>
              <w:rPr>
                <w:noProof/>
                <w:webHidden/>
              </w:rPr>
              <w:fldChar w:fldCharType="begin"/>
            </w:r>
            <w:r>
              <w:rPr>
                <w:noProof/>
                <w:webHidden/>
              </w:rPr>
              <w:instrText xml:space="preserve"> PAGEREF _Toc213397660 \h </w:instrText>
            </w:r>
            <w:r>
              <w:rPr>
                <w:noProof/>
                <w:webHidden/>
              </w:rPr>
            </w:r>
            <w:r>
              <w:rPr>
                <w:noProof/>
                <w:webHidden/>
              </w:rPr>
              <w:fldChar w:fldCharType="separate"/>
            </w:r>
            <w:r>
              <w:rPr>
                <w:noProof/>
                <w:webHidden/>
              </w:rPr>
              <w:t>62</w:t>
            </w:r>
            <w:r>
              <w:rPr>
                <w:noProof/>
                <w:webHidden/>
              </w:rPr>
              <w:fldChar w:fldCharType="end"/>
            </w:r>
          </w:hyperlink>
        </w:p>
        <w:p w14:paraId="21864025" w14:textId="4FA4A22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61" w:history="1">
            <w:r w:rsidRPr="007A2A34">
              <w:rPr>
                <w:rStyle w:val="Hyperlink"/>
                <w:noProof/>
              </w:rPr>
              <w:t>12.2 Portes de sortie</w:t>
            </w:r>
            <w:r>
              <w:rPr>
                <w:noProof/>
                <w:webHidden/>
              </w:rPr>
              <w:tab/>
            </w:r>
            <w:r>
              <w:rPr>
                <w:noProof/>
                <w:webHidden/>
              </w:rPr>
              <w:fldChar w:fldCharType="begin"/>
            </w:r>
            <w:r>
              <w:rPr>
                <w:noProof/>
                <w:webHidden/>
              </w:rPr>
              <w:instrText xml:space="preserve"> PAGEREF _Toc213397661 \h </w:instrText>
            </w:r>
            <w:r>
              <w:rPr>
                <w:noProof/>
                <w:webHidden/>
              </w:rPr>
            </w:r>
            <w:r>
              <w:rPr>
                <w:noProof/>
                <w:webHidden/>
              </w:rPr>
              <w:fldChar w:fldCharType="separate"/>
            </w:r>
            <w:r>
              <w:rPr>
                <w:noProof/>
                <w:webHidden/>
              </w:rPr>
              <w:t>62</w:t>
            </w:r>
            <w:r>
              <w:rPr>
                <w:noProof/>
                <w:webHidden/>
              </w:rPr>
              <w:fldChar w:fldCharType="end"/>
            </w:r>
          </w:hyperlink>
        </w:p>
        <w:p w14:paraId="36579998" w14:textId="1327977E"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2" w:history="1">
            <w:r w:rsidRPr="007A2A34">
              <w:rPr>
                <w:rStyle w:val="Hyperlink"/>
                <w:noProof/>
                <w:lang w:val="fr-CA"/>
              </w:rPr>
              <w:t>12.2.1 Opérateurs de portes électriques sur les portes de sortie horizontales</w:t>
            </w:r>
            <w:r>
              <w:rPr>
                <w:noProof/>
                <w:webHidden/>
              </w:rPr>
              <w:tab/>
            </w:r>
            <w:r>
              <w:rPr>
                <w:noProof/>
                <w:webHidden/>
              </w:rPr>
              <w:fldChar w:fldCharType="begin"/>
            </w:r>
            <w:r>
              <w:rPr>
                <w:noProof/>
                <w:webHidden/>
              </w:rPr>
              <w:instrText xml:space="preserve"> PAGEREF _Toc213397662 \h </w:instrText>
            </w:r>
            <w:r>
              <w:rPr>
                <w:noProof/>
                <w:webHidden/>
              </w:rPr>
            </w:r>
            <w:r>
              <w:rPr>
                <w:noProof/>
                <w:webHidden/>
              </w:rPr>
              <w:fldChar w:fldCharType="separate"/>
            </w:r>
            <w:r>
              <w:rPr>
                <w:noProof/>
                <w:webHidden/>
              </w:rPr>
              <w:t>63</w:t>
            </w:r>
            <w:r>
              <w:rPr>
                <w:noProof/>
                <w:webHidden/>
              </w:rPr>
              <w:fldChar w:fldCharType="end"/>
            </w:r>
          </w:hyperlink>
        </w:p>
        <w:p w14:paraId="59AC2100" w14:textId="147A4AB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63" w:history="1">
            <w:r w:rsidRPr="007A2A34">
              <w:rPr>
                <w:rStyle w:val="Hyperlink"/>
                <w:noProof/>
              </w:rPr>
              <w:t>12.3 Voie d’</w:t>
            </w:r>
            <w:r w:rsidRPr="007A2A34">
              <w:rPr>
                <w:rStyle w:val="Hyperlink"/>
                <w:rFonts w:cs="Arial"/>
                <w:noProof/>
              </w:rPr>
              <w:t>é</w:t>
            </w:r>
            <w:r w:rsidRPr="007A2A34">
              <w:rPr>
                <w:rStyle w:val="Hyperlink"/>
                <w:noProof/>
              </w:rPr>
              <w:t>vacuation</w:t>
            </w:r>
            <w:r>
              <w:rPr>
                <w:noProof/>
                <w:webHidden/>
              </w:rPr>
              <w:tab/>
            </w:r>
            <w:r>
              <w:rPr>
                <w:noProof/>
                <w:webHidden/>
              </w:rPr>
              <w:fldChar w:fldCharType="begin"/>
            </w:r>
            <w:r>
              <w:rPr>
                <w:noProof/>
                <w:webHidden/>
              </w:rPr>
              <w:instrText xml:space="preserve"> PAGEREF _Toc213397663 \h </w:instrText>
            </w:r>
            <w:r>
              <w:rPr>
                <w:noProof/>
                <w:webHidden/>
              </w:rPr>
            </w:r>
            <w:r>
              <w:rPr>
                <w:noProof/>
                <w:webHidden/>
              </w:rPr>
              <w:fldChar w:fldCharType="separate"/>
            </w:r>
            <w:r>
              <w:rPr>
                <w:noProof/>
                <w:webHidden/>
              </w:rPr>
              <w:t>64</w:t>
            </w:r>
            <w:r>
              <w:rPr>
                <w:noProof/>
                <w:webHidden/>
              </w:rPr>
              <w:fldChar w:fldCharType="end"/>
            </w:r>
          </w:hyperlink>
        </w:p>
        <w:p w14:paraId="3B7AF376" w14:textId="6A02E32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4" w:history="1">
            <w:r w:rsidRPr="007A2A34">
              <w:rPr>
                <w:rStyle w:val="Hyperlink"/>
                <w:noProof/>
              </w:rPr>
              <w:t>12.3.1 Voie d’</w:t>
            </w:r>
            <w:r w:rsidRPr="007A2A34">
              <w:rPr>
                <w:rStyle w:val="Hyperlink"/>
                <w:rFonts w:cs="Arial"/>
                <w:noProof/>
              </w:rPr>
              <w:t>é</w:t>
            </w:r>
            <w:r w:rsidRPr="007A2A34">
              <w:rPr>
                <w:rStyle w:val="Hyperlink"/>
                <w:noProof/>
              </w:rPr>
              <w:t>vacuation intérieure</w:t>
            </w:r>
            <w:r>
              <w:rPr>
                <w:noProof/>
                <w:webHidden/>
              </w:rPr>
              <w:tab/>
            </w:r>
            <w:r>
              <w:rPr>
                <w:noProof/>
                <w:webHidden/>
              </w:rPr>
              <w:fldChar w:fldCharType="begin"/>
            </w:r>
            <w:r>
              <w:rPr>
                <w:noProof/>
                <w:webHidden/>
              </w:rPr>
              <w:instrText xml:space="preserve"> PAGEREF _Toc213397664 \h </w:instrText>
            </w:r>
            <w:r>
              <w:rPr>
                <w:noProof/>
                <w:webHidden/>
              </w:rPr>
            </w:r>
            <w:r>
              <w:rPr>
                <w:noProof/>
                <w:webHidden/>
              </w:rPr>
              <w:fldChar w:fldCharType="separate"/>
            </w:r>
            <w:r>
              <w:rPr>
                <w:noProof/>
                <w:webHidden/>
              </w:rPr>
              <w:t>64</w:t>
            </w:r>
            <w:r>
              <w:rPr>
                <w:noProof/>
                <w:webHidden/>
              </w:rPr>
              <w:fldChar w:fldCharType="end"/>
            </w:r>
          </w:hyperlink>
        </w:p>
        <w:p w14:paraId="76DAD65F" w14:textId="75329FF6"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5" w:history="1">
            <w:r w:rsidRPr="007A2A34">
              <w:rPr>
                <w:rStyle w:val="Hyperlink"/>
                <w:noProof/>
              </w:rPr>
              <w:t>12.3.2 Voie de sortie extérieure</w:t>
            </w:r>
            <w:r>
              <w:rPr>
                <w:noProof/>
                <w:webHidden/>
              </w:rPr>
              <w:tab/>
            </w:r>
            <w:r>
              <w:rPr>
                <w:noProof/>
                <w:webHidden/>
              </w:rPr>
              <w:fldChar w:fldCharType="begin"/>
            </w:r>
            <w:r>
              <w:rPr>
                <w:noProof/>
                <w:webHidden/>
              </w:rPr>
              <w:instrText xml:space="preserve"> PAGEREF _Toc213397665 \h </w:instrText>
            </w:r>
            <w:r>
              <w:rPr>
                <w:noProof/>
                <w:webHidden/>
              </w:rPr>
            </w:r>
            <w:r>
              <w:rPr>
                <w:noProof/>
                <w:webHidden/>
              </w:rPr>
              <w:fldChar w:fldCharType="separate"/>
            </w:r>
            <w:r>
              <w:rPr>
                <w:noProof/>
                <w:webHidden/>
              </w:rPr>
              <w:t>65</w:t>
            </w:r>
            <w:r>
              <w:rPr>
                <w:noProof/>
                <w:webHidden/>
              </w:rPr>
              <w:fldChar w:fldCharType="end"/>
            </w:r>
          </w:hyperlink>
        </w:p>
        <w:p w14:paraId="445EF8EA" w14:textId="65A0704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66" w:history="1">
            <w:r w:rsidRPr="007A2A34">
              <w:rPr>
                <w:rStyle w:val="Hyperlink"/>
                <w:noProof/>
              </w:rPr>
              <w:t>12.4 Points de rassemblement</w:t>
            </w:r>
            <w:r>
              <w:rPr>
                <w:noProof/>
                <w:webHidden/>
              </w:rPr>
              <w:tab/>
            </w:r>
            <w:r>
              <w:rPr>
                <w:noProof/>
                <w:webHidden/>
              </w:rPr>
              <w:fldChar w:fldCharType="begin"/>
            </w:r>
            <w:r>
              <w:rPr>
                <w:noProof/>
                <w:webHidden/>
              </w:rPr>
              <w:instrText xml:space="preserve"> PAGEREF _Toc213397666 \h </w:instrText>
            </w:r>
            <w:r>
              <w:rPr>
                <w:noProof/>
                <w:webHidden/>
              </w:rPr>
            </w:r>
            <w:r>
              <w:rPr>
                <w:noProof/>
                <w:webHidden/>
              </w:rPr>
              <w:fldChar w:fldCharType="separate"/>
            </w:r>
            <w:r>
              <w:rPr>
                <w:noProof/>
                <w:webHidden/>
              </w:rPr>
              <w:t>65</w:t>
            </w:r>
            <w:r>
              <w:rPr>
                <w:noProof/>
                <w:webHidden/>
              </w:rPr>
              <w:fldChar w:fldCharType="end"/>
            </w:r>
          </w:hyperlink>
        </w:p>
        <w:p w14:paraId="0A801356" w14:textId="35326A1D"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67" w:history="1">
            <w:r w:rsidRPr="007A2A34">
              <w:rPr>
                <w:rStyle w:val="Hyperlink"/>
                <w:noProof/>
              </w:rPr>
              <w:t>12.5 Escaliers</w:t>
            </w:r>
            <w:r>
              <w:rPr>
                <w:noProof/>
                <w:webHidden/>
              </w:rPr>
              <w:tab/>
            </w:r>
            <w:r>
              <w:rPr>
                <w:noProof/>
                <w:webHidden/>
              </w:rPr>
              <w:fldChar w:fldCharType="begin"/>
            </w:r>
            <w:r>
              <w:rPr>
                <w:noProof/>
                <w:webHidden/>
              </w:rPr>
              <w:instrText xml:space="preserve"> PAGEREF _Toc213397667 \h </w:instrText>
            </w:r>
            <w:r>
              <w:rPr>
                <w:noProof/>
                <w:webHidden/>
              </w:rPr>
            </w:r>
            <w:r>
              <w:rPr>
                <w:noProof/>
                <w:webHidden/>
              </w:rPr>
              <w:fldChar w:fldCharType="separate"/>
            </w:r>
            <w:r>
              <w:rPr>
                <w:noProof/>
                <w:webHidden/>
              </w:rPr>
              <w:t>66</w:t>
            </w:r>
            <w:r>
              <w:rPr>
                <w:noProof/>
                <w:webHidden/>
              </w:rPr>
              <w:fldChar w:fldCharType="end"/>
            </w:r>
          </w:hyperlink>
        </w:p>
        <w:p w14:paraId="6E72740D" w14:textId="0E2814D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8" w:history="1">
            <w:r w:rsidRPr="007A2A34">
              <w:rPr>
                <w:rStyle w:val="Hyperlink"/>
                <w:noProof/>
                <w:lang w:val="fr-CA"/>
              </w:rPr>
              <w:t>12.5.1 Escaliers extérieurs sur la voie d'évacuation accessible</w:t>
            </w:r>
            <w:r>
              <w:rPr>
                <w:noProof/>
                <w:webHidden/>
              </w:rPr>
              <w:tab/>
            </w:r>
            <w:r>
              <w:rPr>
                <w:noProof/>
                <w:webHidden/>
              </w:rPr>
              <w:fldChar w:fldCharType="begin"/>
            </w:r>
            <w:r>
              <w:rPr>
                <w:noProof/>
                <w:webHidden/>
              </w:rPr>
              <w:instrText xml:space="preserve"> PAGEREF _Toc213397668 \h </w:instrText>
            </w:r>
            <w:r>
              <w:rPr>
                <w:noProof/>
                <w:webHidden/>
              </w:rPr>
            </w:r>
            <w:r>
              <w:rPr>
                <w:noProof/>
                <w:webHidden/>
              </w:rPr>
              <w:fldChar w:fldCharType="separate"/>
            </w:r>
            <w:r>
              <w:rPr>
                <w:noProof/>
                <w:webHidden/>
              </w:rPr>
              <w:t>66</w:t>
            </w:r>
            <w:r>
              <w:rPr>
                <w:noProof/>
                <w:webHidden/>
              </w:rPr>
              <w:fldChar w:fldCharType="end"/>
            </w:r>
          </w:hyperlink>
        </w:p>
        <w:p w14:paraId="37DAFE33" w14:textId="76842511"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69" w:history="1">
            <w:r w:rsidRPr="007A2A34">
              <w:rPr>
                <w:rStyle w:val="Hyperlink"/>
                <w:noProof/>
              </w:rPr>
              <w:t>12.5.2 Escaliers intérieurs</w:t>
            </w:r>
            <w:r>
              <w:rPr>
                <w:noProof/>
                <w:webHidden/>
              </w:rPr>
              <w:tab/>
            </w:r>
            <w:r>
              <w:rPr>
                <w:noProof/>
                <w:webHidden/>
              </w:rPr>
              <w:fldChar w:fldCharType="begin"/>
            </w:r>
            <w:r>
              <w:rPr>
                <w:noProof/>
                <w:webHidden/>
              </w:rPr>
              <w:instrText xml:space="preserve"> PAGEREF _Toc213397669 \h </w:instrText>
            </w:r>
            <w:r>
              <w:rPr>
                <w:noProof/>
                <w:webHidden/>
              </w:rPr>
            </w:r>
            <w:r>
              <w:rPr>
                <w:noProof/>
                <w:webHidden/>
              </w:rPr>
              <w:fldChar w:fldCharType="separate"/>
            </w:r>
            <w:r>
              <w:rPr>
                <w:noProof/>
                <w:webHidden/>
              </w:rPr>
              <w:t>66</w:t>
            </w:r>
            <w:r>
              <w:rPr>
                <w:noProof/>
                <w:webHidden/>
              </w:rPr>
              <w:fldChar w:fldCharType="end"/>
            </w:r>
          </w:hyperlink>
        </w:p>
        <w:p w14:paraId="6756BE85" w14:textId="7517355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70" w:history="1">
            <w:r w:rsidRPr="007A2A34">
              <w:rPr>
                <w:rStyle w:val="Hyperlink"/>
                <w:noProof/>
              </w:rPr>
              <w:t>12.6 Mains courantes</w:t>
            </w:r>
            <w:r>
              <w:rPr>
                <w:noProof/>
                <w:webHidden/>
              </w:rPr>
              <w:tab/>
            </w:r>
            <w:r>
              <w:rPr>
                <w:noProof/>
                <w:webHidden/>
              </w:rPr>
              <w:fldChar w:fldCharType="begin"/>
            </w:r>
            <w:r>
              <w:rPr>
                <w:noProof/>
                <w:webHidden/>
              </w:rPr>
              <w:instrText xml:space="preserve"> PAGEREF _Toc213397670 \h </w:instrText>
            </w:r>
            <w:r>
              <w:rPr>
                <w:noProof/>
                <w:webHidden/>
              </w:rPr>
            </w:r>
            <w:r>
              <w:rPr>
                <w:noProof/>
                <w:webHidden/>
              </w:rPr>
              <w:fldChar w:fldCharType="separate"/>
            </w:r>
            <w:r>
              <w:rPr>
                <w:noProof/>
                <w:webHidden/>
              </w:rPr>
              <w:t>67</w:t>
            </w:r>
            <w:r>
              <w:rPr>
                <w:noProof/>
                <w:webHidden/>
              </w:rPr>
              <w:fldChar w:fldCharType="end"/>
            </w:r>
          </w:hyperlink>
        </w:p>
        <w:p w14:paraId="05D7E5E9" w14:textId="12A0AB46"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1" w:history="1">
            <w:r w:rsidRPr="007A2A34">
              <w:rPr>
                <w:rStyle w:val="Hyperlink"/>
                <w:noProof/>
                <w:lang w:val="fr-CA"/>
              </w:rPr>
              <w:t>12.6.1 Informations tactiles sur les escaliers et de rampes des mains courantes</w:t>
            </w:r>
            <w:r>
              <w:rPr>
                <w:noProof/>
                <w:webHidden/>
              </w:rPr>
              <w:tab/>
            </w:r>
            <w:r>
              <w:rPr>
                <w:noProof/>
                <w:webHidden/>
              </w:rPr>
              <w:fldChar w:fldCharType="begin"/>
            </w:r>
            <w:r>
              <w:rPr>
                <w:noProof/>
                <w:webHidden/>
              </w:rPr>
              <w:instrText xml:space="preserve"> PAGEREF _Toc213397671 \h </w:instrText>
            </w:r>
            <w:r>
              <w:rPr>
                <w:noProof/>
                <w:webHidden/>
              </w:rPr>
            </w:r>
            <w:r>
              <w:rPr>
                <w:noProof/>
                <w:webHidden/>
              </w:rPr>
              <w:fldChar w:fldCharType="separate"/>
            </w:r>
            <w:r>
              <w:rPr>
                <w:noProof/>
                <w:webHidden/>
              </w:rPr>
              <w:t>67</w:t>
            </w:r>
            <w:r>
              <w:rPr>
                <w:noProof/>
                <w:webHidden/>
              </w:rPr>
              <w:fldChar w:fldCharType="end"/>
            </w:r>
          </w:hyperlink>
        </w:p>
        <w:p w14:paraId="469BDD35" w14:textId="395D4F38"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72" w:history="1">
            <w:r w:rsidRPr="007A2A34">
              <w:rPr>
                <w:rStyle w:val="Hyperlink"/>
                <w:noProof/>
              </w:rPr>
              <w:t>12.7 Rampes</w:t>
            </w:r>
            <w:r>
              <w:rPr>
                <w:noProof/>
                <w:webHidden/>
              </w:rPr>
              <w:tab/>
            </w:r>
            <w:r>
              <w:rPr>
                <w:noProof/>
                <w:webHidden/>
              </w:rPr>
              <w:fldChar w:fldCharType="begin"/>
            </w:r>
            <w:r>
              <w:rPr>
                <w:noProof/>
                <w:webHidden/>
              </w:rPr>
              <w:instrText xml:space="preserve"> PAGEREF _Toc213397672 \h </w:instrText>
            </w:r>
            <w:r>
              <w:rPr>
                <w:noProof/>
                <w:webHidden/>
              </w:rPr>
            </w:r>
            <w:r>
              <w:rPr>
                <w:noProof/>
                <w:webHidden/>
              </w:rPr>
              <w:fldChar w:fldCharType="separate"/>
            </w:r>
            <w:r>
              <w:rPr>
                <w:noProof/>
                <w:webHidden/>
              </w:rPr>
              <w:t>67</w:t>
            </w:r>
            <w:r>
              <w:rPr>
                <w:noProof/>
                <w:webHidden/>
              </w:rPr>
              <w:fldChar w:fldCharType="end"/>
            </w:r>
          </w:hyperlink>
        </w:p>
        <w:p w14:paraId="6482119E" w14:textId="7559637B"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3" w:history="1">
            <w:r w:rsidRPr="007A2A34">
              <w:rPr>
                <w:rStyle w:val="Hyperlink"/>
                <w:noProof/>
              </w:rPr>
              <w:t>12.7.1 Paliers aux rampes</w:t>
            </w:r>
            <w:r>
              <w:rPr>
                <w:noProof/>
                <w:webHidden/>
              </w:rPr>
              <w:tab/>
            </w:r>
            <w:r>
              <w:rPr>
                <w:noProof/>
                <w:webHidden/>
              </w:rPr>
              <w:fldChar w:fldCharType="begin"/>
            </w:r>
            <w:r>
              <w:rPr>
                <w:noProof/>
                <w:webHidden/>
              </w:rPr>
              <w:instrText xml:space="preserve"> PAGEREF _Toc213397673 \h </w:instrText>
            </w:r>
            <w:r>
              <w:rPr>
                <w:noProof/>
                <w:webHidden/>
              </w:rPr>
            </w:r>
            <w:r>
              <w:rPr>
                <w:noProof/>
                <w:webHidden/>
              </w:rPr>
              <w:fldChar w:fldCharType="separate"/>
            </w:r>
            <w:r>
              <w:rPr>
                <w:noProof/>
                <w:webHidden/>
              </w:rPr>
              <w:t>68</w:t>
            </w:r>
            <w:r>
              <w:rPr>
                <w:noProof/>
                <w:webHidden/>
              </w:rPr>
              <w:fldChar w:fldCharType="end"/>
            </w:r>
          </w:hyperlink>
        </w:p>
        <w:p w14:paraId="6CEAD2A8" w14:textId="1A8D5152"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4" w:history="1">
            <w:r w:rsidRPr="007A2A34">
              <w:rPr>
                <w:rStyle w:val="Hyperlink"/>
                <w:noProof/>
              </w:rPr>
              <w:t>12.7.2 Rampe de mains courantes</w:t>
            </w:r>
            <w:r>
              <w:rPr>
                <w:noProof/>
                <w:webHidden/>
              </w:rPr>
              <w:tab/>
            </w:r>
            <w:r>
              <w:rPr>
                <w:noProof/>
                <w:webHidden/>
              </w:rPr>
              <w:fldChar w:fldCharType="begin"/>
            </w:r>
            <w:r>
              <w:rPr>
                <w:noProof/>
                <w:webHidden/>
              </w:rPr>
              <w:instrText xml:space="preserve"> PAGEREF _Toc213397674 \h </w:instrText>
            </w:r>
            <w:r>
              <w:rPr>
                <w:noProof/>
                <w:webHidden/>
              </w:rPr>
            </w:r>
            <w:r>
              <w:rPr>
                <w:noProof/>
                <w:webHidden/>
              </w:rPr>
              <w:fldChar w:fldCharType="separate"/>
            </w:r>
            <w:r>
              <w:rPr>
                <w:noProof/>
                <w:webHidden/>
              </w:rPr>
              <w:t>68</w:t>
            </w:r>
            <w:r>
              <w:rPr>
                <w:noProof/>
                <w:webHidden/>
              </w:rPr>
              <w:fldChar w:fldCharType="end"/>
            </w:r>
          </w:hyperlink>
        </w:p>
        <w:p w14:paraId="07A06554" w14:textId="46FE9E6B"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75" w:history="1">
            <w:r w:rsidRPr="007A2A34">
              <w:rPr>
                <w:rStyle w:val="Hyperlink"/>
                <w:noProof/>
              </w:rPr>
              <w:t>13 Communication d'urgence</w:t>
            </w:r>
            <w:r>
              <w:rPr>
                <w:noProof/>
                <w:webHidden/>
              </w:rPr>
              <w:tab/>
            </w:r>
            <w:r>
              <w:rPr>
                <w:noProof/>
                <w:webHidden/>
              </w:rPr>
              <w:fldChar w:fldCharType="begin"/>
            </w:r>
            <w:r>
              <w:rPr>
                <w:noProof/>
                <w:webHidden/>
              </w:rPr>
              <w:instrText xml:space="preserve"> PAGEREF _Toc213397675 \h </w:instrText>
            </w:r>
            <w:r>
              <w:rPr>
                <w:noProof/>
                <w:webHidden/>
              </w:rPr>
            </w:r>
            <w:r>
              <w:rPr>
                <w:noProof/>
                <w:webHidden/>
              </w:rPr>
              <w:fldChar w:fldCharType="separate"/>
            </w:r>
            <w:r>
              <w:rPr>
                <w:noProof/>
                <w:webHidden/>
              </w:rPr>
              <w:t>69</w:t>
            </w:r>
            <w:r>
              <w:rPr>
                <w:noProof/>
                <w:webHidden/>
              </w:rPr>
              <w:fldChar w:fldCharType="end"/>
            </w:r>
          </w:hyperlink>
        </w:p>
        <w:p w14:paraId="2F5C0961" w14:textId="5801A874"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76" w:history="1">
            <w:r w:rsidRPr="007A2A34">
              <w:rPr>
                <w:rStyle w:val="Hyperlink"/>
                <w:noProof/>
              </w:rPr>
              <w:t>13.1 Systèmes d'alarme</w:t>
            </w:r>
            <w:r>
              <w:rPr>
                <w:noProof/>
                <w:webHidden/>
              </w:rPr>
              <w:tab/>
            </w:r>
            <w:r>
              <w:rPr>
                <w:noProof/>
                <w:webHidden/>
              </w:rPr>
              <w:fldChar w:fldCharType="begin"/>
            </w:r>
            <w:r>
              <w:rPr>
                <w:noProof/>
                <w:webHidden/>
              </w:rPr>
              <w:instrText xml:space="preserve"> PAGEREF _Toc213397676 \h </w:instrText>
            </w:r>
            <w:r>
              <w:rPr>
                <w:noProof/>
                <w:webHidden/>
              </w:rPr>
            </w:r>
            <w:r>
              <w:rPr>
                <w:noProof/>
                <w:webHidden/>
              </w:rPr>
              <w:fldChar w:fldCharType="separate"/>
            </w:r>
            <w:r>
              <w:rPr>
                <w:noProof/>
                <w:webHidden/>
              </w:rPr>
              <w:t>69</w:t>
            </w:r>
            <w:r>
              <w:rPr>
                <w:noProof/>
                <w:webHidden/>
              </w:rPr>
              <w:fldChar w:fldCharType="end"/>
            </w:r>
          </w:hyperlink>
        </w:p>
        <w:p w14:paraId="78E09B1D" w14:textId="1D55D992"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7" w:history="1">
            <w:r w:rsidRPr="007A2A34">
              <w:rPr>
                <w:rStyle w:val="Hyperlink"/>
                <w:noProof/>
              </w:rPr>
              <w:t>13.1.1 Système à une étape</w:t>
            </w:r>
            <w:r>
              <w:rPr>
                <w:noProof/>
                <w:webHidden/>
              </w:rPr>
              <w:tab/>
            </w:r>
            <w:r>
              <w:rPr>
                <w:noProof/>
                <w:webHidden/>
              </w:rPr>
              <w:fldChar w:fldCharType="begin"/>
            </w:r>
            <w:r>
              <w:rPr>
                <w:noProof/>
                <w:webHidden/>
              </w:rPr>
              <w:instrText xml:space="preserve"> PAGEREF _Toc213397677 \h </w:instrText>
            </w:r>
            <w:r>
              <w:rPr>
                <w:noProof/>
                <w:webHidden/>
              </w:rPr>
            </w:r>
            <w:r>
              <w:rPr>
                <w:noProof/>
                <w:webHidden/>
              </w:rPr>
              <w:fldChar w:fldCharType="separate"/>
            </w:r>
            <w:r>
              <w:rPr>
                <w:noProof/>
                <w:webHidden/>
              </w:rPr>
              <w:t>69</w:t>
            </w:r>
            <w:r>
              <w:rPr>
                <w:noProof/>
                <w:webHidden/>
              </w:rPr>
              <w:fldChar w:fldCharType="end"/>
            </w:r>
          </w:hyperlink>
        </w:p>
        <w:p w14:paraId="5BAB8F4F" w14:textId="6DC56AC3"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8" w:history="1">
            <w:r w:rsidRPr="007A2A34">
              <w:rPr>
                <w:rStyle w:val="Hyperlink"/>
                <w:noProof/>
              </w:rPr>
              <w:t>13.1.2 Système à deux étapes</w:t>
            </w:r>
            <w:r>
              <w:rPr>
                <w:noProof/>
                <w:webHidden/>
              </w:rPr>
              <w:tab/>
            </w:r>
            <w:r>
              <w:rPr>
                <w:noProof/>
                <w:webHidden/>
              </w:rPr>
              <w:fldChar w:fldCharType="begin"/>
            </w:r>
            <w:r>
              <w:rPr>
                <w:noProof/>
                <w:webHidden/>
              </w:rPr>
              <w:instrText xml:space="preserve"> PAGEREF _Toc213397678 \h </w:instrText>
            </w:r>
            <w:r>
              <w:rPr>
                <w:noProof/>
                <w:webHidden/>
              </w:rPr>
            </w:r>
            <w:r>
              <w:rPr>
                <w:noProof/>
                <w:webHidden/>
              </w:rPr>
              <w:fldChar w:fldCharType="separate"/>
            </w:r>
            <w:r>
              <w:rPr>
                <w:noProof/>
                <w:webHidden/>
              </w:rPr>
              <w:t>69</w:t>
            </w:r>
            <w:r>
              <w:rPr>
                <w:noProof/>
                <w:webHidden/>
              </w:rPr>
              <w:fldChar w:fldCharType="end"/>
            </w:r>
          </w:hyperlink>
        </w:p>
        <w:p w14:paraId="5FA5B991" w14:textId="429C180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79" w:history="1">
            <w:r w:rsidRPr="007A2A34">
              <w:rPr>
                <w:rStyle w:val="Hyperlink"/>
                <w:noProof/>
                <w:lang w:val="fr-CA"/>
              </w:rPr>
              <w:t>13.1.3 Lorsqu'un système d'alarme incendie est fourni</w:t>
            </w:r>
            <w:r>
              <w:rPr>
                <w:noProof/>
                <w:webHidden/>
              </w:rPr>
              <w:tab/>
            </w:r>
            <w:r>
              <w:rPr>
                <w:noProof/>
                <w:webHidden/>
              </w:rPr>
              <w:fldChar w:fldCharType="begin"/>
            </w:r>
            <w:r>
              <w:rPr>
                <w:noProof/>
                <w:webHidden/>
              </w:rPr>
              <w:instrText xml:space="preserve"> PAGEREF _Toc213397679 \h </w:instrText>
            </w:r>
            <w:r>
              <w:rPr>
                <w:noProof/>
                <w:webHidden/>
              </w:rPr>
            </w:r>
            <w:r>
              <w:rPr>
                <w:noProof/>
                <w:webHidden/>
              </w:rPr>
              <w:fldChar w:fldCharType="separate"/>
            </w:r>
            <w:r>
              <w:rPr>
                <w:noProof/>
                <w:webHidden/>
              </w:rPr>
              <w:t>70</w:t>
            </w:r>
            <w:r>
              <w:rPr>
                <w:noProof/>
                <w:webHidden/>
              </w:rPr>
              <w:fldChar w:fldCharType="end"/>
            </w:r>
          </w:hyperlink>
        </w:p>
        <w:p w14:paraId="73CCD0C8" w14:textId="706514DA"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80" w:history="1">
            <w:r w:rsidRPr="007A2A34">
              <w:rPr>
                <w:rStyle w:val="Hyperlink"/>
                <w:noProof/>
                <w:lang w:val="fr-CA"/>
              </w:rPr>
              <w:t>13.1.4 Lorsqu'un système d'alarme incendie n'est pas fourni</w:t>
            </w:r>
            <w:r>
              <w:rPr>
                <w:noProof/>
                <w:webHidden/>
              </w:rPr>
              <w:tab/>
            </w:r>
            <w:r>
              <w:rPr>
                <w:noProof/>
                <w:webHidden/>
              </w:rPr>
              <w:fldChar w:fldCharType="begin"/>
            </w:r>
            <w:r>
              <w:rPr>
                <w:noProof/>
                <w:webHidden/>
              </w:rPr>
              <w:instrText xml:space="preserve"> PAGEREF _Toc213397680 \h </w:instrText>
            </w:r>
            <w:r>
              <w:rPr>
                <w:noProof/>
                <w:webHidden/>
              </w:rPr>
            </w:r>
            <w:r>
              <w:rPr>
                <w:noProof/>
                <w:webHidden/>
              </w:rPr>
              <w:fldChar w:fldCharType="separate"/>
            </w:r>
            <w:r>
              <w:rPr>
                <w:noProof/>
                <w:webHidden/>
              </w:rPr>
              <w:t>70</w:t>
            </w:r>
            <w:r>
              <w:rPr>
                <w:noProof/>
                <w:webHidden/>
              </w:rPr>
              <w:fldChar w:fldCharType="end"/>
            </w:r>
          </w:hyperlink>
        </w:p>
        <w:p w14:paraId="13727215" w14:textId="0902DE2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81" w:history="1">
            <w:r w:rsidRPr="007A2A34">
              <w:rPr>
                <w:rStyle w:val="Hyperlink"/>
                <w:noProof/>
              </w:rPr>
              <w:t>13.2 Systèmes de notification d'urgence</w:t>
            </w:r>
            <w:r>
              <w:rPr>
                <w:noProof/>
                <w:webHidden/>
              </w:rPr>
              <w:tab/>
            </w:r>
            <w:r>
              <w:rPr>
                <w:noProof/>
                <w:webHidden/>
              </w:rPr>
              <w:fldChar w:fldCharType="begin"/>
            </w:r>
            <w:r>
              <w:rPr>
                <w:noProof/>
                <w:webHidden/>
              </w:rPr>
              <w:instrText xml:space="preserve"> PAGEREF _Toc213397681 \h </w:instrText>
            </w:r>
            <w:r>
              <w:rPr>
                <w:noProof/>
                <w:webHidden/>
              </w:rPr>
            </w:r>
            <w:r>
              <w:rPr>
                <w:noProof/>
                <w:webHidden/>
              </w:rPr>
              <w:fldChar w:fldCharType="separate"/>
            </w:r>
            <w:r>
              <w:rPr>
                <w:noProof/>
                <w:webHidden/>
              </w:rPr>
              <w:t>71</w:t>
            </w:r>
            <w:r>
              <w:rPr>
                <w:noProof/>
                <w:webHidden/>
              </w:rPr>
              <w:fldChar w:fldCharType="end"/>
            </w:r>
          </w:hyperlink>
        </w:p>
        <w:p w14:paraId="288F58FC" w14:textId="2368B685"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82" w:history="1">
            <w:r w:rsidRPr="007A2A34">
              <w:rPr>
                <w:rStyle w:val="Hyperlink"/>
                <w:noProof/>
              </w:rPr>
              <w:t>13.2.1 Dispositifs d'alerte ou de signalisation</w:t>
            </w:r>
            <w:r>
              <w:rPr>
                <w:noProof/>
                <w:webHidden/>
              </w:rPr>
              <w:tab/>
            </w:r>
            <w:r>
              <w:rPr>
                <w:noProof/>
                <w:webHidden/>
              </w:rPr>
              <w:fldChar w:fldCharType="begin"/>
            </w:r>
            <w:r>
              <w:rPr>
                <w:noProof/>
                <w:webHidden/>
              </w:rPr>
              <w:instrText xml:space="preserve"> PAGEREF _Toc213397682 \h </w:instrText>
            </w:r>
            <w:r>
              <w:rPr>
                <w:noProof/>
                <w:webHidden/>
              </w:rPr>
            </w:r>
            <w:r>
              <w:rPr>
                <w:noProof/>
                <w:webHidden/>
              </w:rPr>
              <w:fldChar w:fldCharType="separate"/>
            </w:r>
            <w:r>
              <w:rPr>
                <w:noProof/>
                <w:webHidden/>
              </w:rPr>
              <w:t>71</w:t>
            </w:r>
            <w:r>
              <w:rPr>
                <w:noProof/>
                <w:webHidden/>
              </w:rPr>
              <w:fldChar w:fldCharType="end"/>
            </w:r>
          </w:hyperlink>
        </w:p>
        <w:p w14:paraId="1E558EB8" w14:textId="387CE6F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83" w:history="1">
            <w:r w:rsidRPr="007A2A34">
              <w:rPr>
                <w:rStyle w:val="Hyperlink"/>
                <w:noProof/>
              </w:rPr>
              <w:t>13.2.2 Emplacement visible de l'appareil</w:t>
            </w:r>
            <w:r>
              <w:rPr>
                <w:noProof/>
                <w:webHidden/>
              </w:rPr>
              <w:tab/>
            </w:r>
            <w:r>
              <w:rPr>
                <w:noProof/>
                <w:webHidden/>
              </w:rPr>
              <w:fldChar w:fldCharType="begin"/>
            </w:r>
            <w:r>
              <w:rPr>
                <w:noProof/>
                <w:webHidden/>
              </w:rPr>
              <w:instrText xml:space="preserve"> PAGEREF _Toc213397683 \h </w:instrText>
            </w:r>
            <w:r>
              <w:rPr>
                <w:noProof/>
                <w:webHidden/>
              </w:rPr>
            </w:r>
            <w:r>
              <w:rPr>
                <w:noProof/>
                <w:webHidden/>
              </w:rPr>
              <w:fldChar w:fldCharType="separate"/>
            </w:r>
            <w:r>
              <w:rPr>
                <w:noProof/>
                <w:webHidden/>
              </w:rPr>
              <w:t>72</w:t>
            </w:r>
            <w:r>
              <w:rPr>
                <w:noProof/>
                <w:webHidden/>
              </w:rPr>
              <w:fldChar w:fldCharType="end"/>
            </w:r>
          </w:hyperlink>
        </w:p>
        <w:p w14:paraId="5350F425" w14:textId="3C99C399"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84" w:history="1">
            <w:r w:rsidRPr="007A2A34">
              <w:rPr>
                <w:rStyle w:val="Hyperlink"/>
                <w:noProof/>
              </w:rPr>
              <w:t>13.2.3 Téléphones intelligents</w:t>
            </w:r>
            <w:r>
              <w:rPr>
                <w:noProof/>
                <w:webHidden/>
              </w:rPr>
              <w:tab/>
            </w:r>
            <w:r>
              <w:rPr>
                <w:noProof/>
                <w:webHidden/>
              </w:rPr>
              <w:fldChar w:fldCharType="begin"/>
            </w:r>
            <w:r>
              <w:rPr>
                <w:noProof/>
                <w:webHidden/>
              </w:rPr>
              <w:instrText xml:space="preserve"> PAGEREF _Toc213397684 \h </w:instrText>
            </w:r>
            <w:r>
              <w:rPr>
                <w:noProof/>
                <w:webHidden/>
              </w:rPr>
            </w:r>
            <w:r>
              <w:rPr>
                <w:noProof/>
                <w:webHidden/>
              </w:rPr>
              <w:fldChar w:fldCharType="separate"/>
            </w:r>
            <w:r>
              <w:rPr>
                <w:noProof/>
                <w:webHidden/>
              </w:rPr>
              <w:t>72</w:t>
            </w:r>
            <w:r>
              <w:rPr>
                <w:noProof/>
                <w:webHidden/>
              </w:rPr>
              <w:fldChar w:fldCharType="end"/>
            </w:r>
          </w:hyperlink>
        </w:p>
        <w:p w14:paraId="63B31E55" w14:textId="5B439ED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85" w:history="1">
            <w:r w:rsidRPr="007A2A34">
              <w:rPr>
                <w:rStyle w:val="Hyperlink"/>
                <w:noProof/>
              </w:rPr>
              <w:t>13.3 Téléphones d'urgence</w:t>
            </w:r>
            <w:r>
              <w:rPr>
                <w:noProof/>
                <w:webHidden/>
              </w:rPr>
              <w:tab/>
            </w:r>
            <w:r>
              <w:rPr>
                <w:noProof/>
                <w:webHidden/>
              </w:rPr>
              <w:fldChar w:fldCharType="begin"/>
            </w:r>
            <w:r>
              <w:rPr>
                <w:noProof/>
                <w:webHidden/>
              </w:rPr>
              <w:instrText xml:space="preserve"> PAGEREF _Toc213397685 \h </w:instrText>
            </w:r>
            <w:r>
              <w:rPr>
                <w:noProof/>
                <w:webHidden/>
              </w:rPr>
            </w:r>
            <w:r>
              <w:rPr>
                <w:noProof/>
                <w:webHidden/>
              </w:rPr>
              <w:fldChar w:fldCharType="separate"/>
            </w:r>
            <w:r>
              <w:rPr>
                <w:noProof/>
                <w:webHidden/>
              </w:rPr>
              <w:t>72</w:t>
            </w:r>
            <w:r>
              <w:rPr>
                <w:noProof/>
                <w:webHidden/>
              </w:rPr>
              <w:fldChar w:fldCharType="end"/>
            </w:r>
          </w:hyperlink>
        </w:p>
        <w:p w14:paraId="699F9C7C" w14:textId="148A9E1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86" w:history="1">
            <w:r w:rsidRPr="007A2A34">
              <w:rPr>
                <w:rStyle w:val="Hyperlink"/>
                <w:noProof/>
              </w:rPr>
              <w:t>13.4 Annonces publiques</w:t>
            </w:r>
            <w:r>
              <w:rPr>
                <w:noProof/>
                <w:webHidden/>
              </w:rPr>
              <w:tab/>
            </w:r>
            <w:r>
              <w:rPr>
                <w:noProof/>
                <w:webHidden/>
              </w:rPr>
              <w:fldChar w:fldCharType="begin"/>
            </w:r>
            <w:r>
              <w:rPr>
                <w:noProof/>
                <w:webHidden/>
              </w:rPr>
              <w:instrText xml:space="preserve"> PAGEREF _Toc213397686 \h </w:instrText>
            </w:r>
            <w:r>
              <w:rPr>
                <w:noProof/>
                <w:webHidden/>
              </w:rPr>
            </w:r>
            <w:r>
              <w:rPr>
                <w:noProof/>
                <w:webHidden/>
              </w:rPr>
              <w:fldChar w:fldCharType="separate"/>
            </w:r>
            <w:r>
              <w:rPr>
                <w:noProof/>
                <w:webHidden/>
              </w:rPr>
              <w:t>73</w:t>
            </w:r>
            <w:r>
              <w:rPr>
                <w:noProof/>
                <w:webHidden/>
              </w:rPr>
              <w:fldChar w:fldCharType="end"/>
            </w:r>
          </w:hyperlink>
        </w:p>
        <w:p w14:paraId="2B4339AF" w14:textId="1530E581"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87" w:history="1">
            <w:r w:rsidRPr="007A2A34">
              <w:rPr>
                <w:rStyle w:val="Hyperlink"/>
                <w:noProof/>
                <w:lang w:val="fr-CA"/>
              </w:rPr>
              <w:t>13.5 Systèmes audio (systèmes d'aide à l'audition)</w:t>
            </w:r>
            <w:r>
              <w:rPr>
                <w:noProof/>
                <w:webHidden/>
              </w:rPr>
              <w:tab/>
            </w:r>
            <w:r>
              <w:rPr>
                <w:noProof/>
                <w:webHidden/>
              </w:rPr>
              <w:fldChar w:fldCharType="begin"/>
            </w:r>
            <w:r>
              <w:rPr>
                <w:noProof/>
                <w:webHidden/>
              </w:rPr>
              <w:instrText xml:space="preserve"> PAGEREF _Toc213397687 \h </w:instrText>
            </w:r>
            <w:r>
              <w:rPr>
                <w:noProof/>
                <w:webHidden/>
              </w:rPr>
            </w:r>
            <w:r>
              <w:rPr>
                <w:noProof/>
                <w:webHidden/>
              </w:rPr>
              <w:fldChar w:fldCharType="separate"/>
            </w:r>
            <w:r>
              <w:rPr>
                <w:noProof/>
                <w:webHidden/>
              </w:rPr>
              <w:t>74</w:t>
            </w:r>
            <w:r>
              <w:rPr>
                <w:noProof/>
                <w:webHidden/>
              </w:rPr>
              <w:fldChar w:fldCharType="end"/>
            </w:r>
          </w:hyperlink>
        </w:p>
        <w:p w14:paraId="4D08B2FC" w14:textId="4EB7CC66"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88" w:history="1">
            <w:r w:rsidRPr="007A2A34">
              <w:rPr>
                <w:rStyle w:val="Hyperlink"/>
                <w:noProof/>
                <w:lang w:val="fr-CA"/>
              </w:rPr>
              <w:t>14 Éclairage et alimentation de secours</w:t>
            </w:r>
            <w:r>
              <w:rPr>
                <w:noProof/>
                <w:webHidden/>
              </w:rPr>
              <w:tab/>
            </w:r>
            <w:r>
              <w:rPr>
                <w:noProof/>
                <w:webHidden/>
              </w:rPr>
              <w:fldChar w:fldCharType="begin"/>
            </w:r>
            <w:r>
              <w:rPr>
                <w:noProof/>
                <w:webHidden/>
              </w:rPr>
              <w:instrText xml:space="preserve"> PAGEREF _Toc213397688 \h </w:instrText>
            </w:r>
            <w:r>
              <w:rPr>
                <w:noProof/>
                <w:webHidden/>
              </w:rPr>
            </w:r>
            <w:r>
              <w:rPr>
                <w:noProof/>
                <w:webHidden/>
              </w:rPr>
              <w:fldChar w:fldCharType="separate"/>
            </w:r>
            <w:r>
              <w:rPr>
                <w:noProof/>
                <w:webHidden/>
              </w:rPr>
              <w:t>75</w:t>
            </w:r>
            <w:r>
              <w:rPr>
                <w:noProof/>
                <w:webHidden/>
              </w:rPr>
              <w:fldChar w:fldCharType="end"/>
            </w:r>
          </w:hyperlink>
        </w:p>
        <w:p w14:paraId="61C7412A" w14:textId="5405B862"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89" w:history="1">
            <w:r w:rsidRPr="007A2A34">
              <w:rPr>
                <w:rStyle w:val="Hyperlink"/>
                <w:noProof/>
              </w:rPr>
              <w:t>15 Ascenseurs</w:t>
            </w:r>
            <w:r>
              <w:rPr>
                <w:noProof/>
                <w:webHidden/>
              </w:rPr>
              <w:tab/>
            </w:r>
            <w:r>
              <w:rPr>
                <w:noProof/>
                <w:webHidden/>
              </w:rPr>
              <w:fldChar w:fldCharType="begin"/>
            </w:r>
            <w:r>
              <w:rPr>
                <w:noProof/>
                <w:webHidden/>
              </w:rPr>
              <w:instrText xml:space="preserve"> PAGEREF _Toc213397689 \h </w:instrText>
            </w:r>
            <w:r>
              <w:rPr>
                <w:noProof/>
                <w:webHidden/>
              </w:rPr>
            </w:r>
            <w:r>
              <w:rPr>
                <w:noProof/>
                <w:webHidden/>
              </w:rPr>
              <w:fldChar w:fldCharType="separate"/>
            </w:r>
            <w:r>
              <w:rPr>
                <w:noProof/>
                <w:webHidden/>
              </w:rPr>
              <w:t>76</w:t>
            </w:r>
            <w:r>
              <w:rPr>
                <w:noProof/>
                <w:webHidden/>
              </w:rPr>
              <w:fldChar w:fldCharType="end"/>
            </w:r>
          </w:hyperlink>
        </w:p>
        <w:p w14:paraId="341BDD5F" w14:textId="031D857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90" w:history="1">
            <w:r w:rsidRPr="007A2A34">
              <w:rPr>
                <w:rStyle w:val="Hyperlink"/>
                <w:noProof/>
              </w:rPr>
              <w:t>15.1 Généralités</w:t>
            </w:r>
            <w:r>
              <w:rPr>
                <w:noProof/>
                <w:webHidden/>
              </w:rPr>
              <w:tab/>
            </w:r>
            <w:r>
              <w:rPr>
                <w:noProof/>
                <w:webHidden/>
              </w:rPr>
              <w:fldChar w:fldCharType="begin"/>
            </w:r>
            <w:r>
              <w:rPr>
                <w:noProof/>
                <w:webHidden/>
              </w:rPr>
              <w:instrText xml:space="preserve"> PAGEREF _Toc213397690 \h </w:instrText>
            </w:r>
            <w:r>
              <w:rPr>
                <w:noProof/>
                <w:webHidden/>
              </w:rPr>
            </w:r>
            <w:r>
              <w:rPr>
                <w:noProof/>
                <w:webHidden/>
              </w:rPr>
              <w:fldChar w:fldCharType="separate"/>
            </w:r>
            <w:r>
              <w:rPr>
                <w:noProof/>
                <w:webHidden/>
              </w:rPr>
              <w:t>76</w:t>
            </w:r>
            <w:r>
              <w:rPr>
                <w:noProof/>
                <w:webHidden/>
              </w:rPr>
              <w:fldChar w:fldCharType="end"/>
            </w:r>
          </w:hyperlink>
        </w:p>
        <w:p w14:paraId="2C085BAE" w14:textId="15105E6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91" w:history="1">
            <w:r w:rsidRPr="007A2A34">
              <w:rPr>
                <w:rStyle w:val="Hyperlink"/>
                <w:noProof/>
              </w:rPr>
              <w:t>15.2 Codes et normes</w:t>
            </w:r>
            <w:r>
              <w:rPr>
                <w:noProof/>
                <w:webHidden/>
              </w:rPr>
              <w:tab/>
            </w:r>
            <w:r>
              <w:rPr>
                <w:noProof/>
                <w:webHidden/>
              </w:rPr>
              <w:fldChar w:fldCharType="begin"/>
            </w:r>
            <w:r>
              <w:rPr>
                <w:noProof/>
                <w:webHidden/>
              </w:rPr>
              <w:instrText xml:space="preserve"> PAGEREF _Toc213397691 \h </w:instrText>
            </w:r>
            <w:r>
              <w:rPr>
                <w:noProof/>
                <w:webHidden/>
              </w:rPr>
            </w:r>
            <w:r>
              <w:rPr>
                <w:noProof/>
                <w:webHidden/>
              </w:rPr>
              <w:fldChar w:fldCharType="separate"/>
            </w:r>
            <w:r>
              <w:rPr>
                <w:noProof/>
                <w:webHidden/>
              </w:rPr>
              <w:t>76</w:t>
            </w:r>
            <w:r>
              <w:rPr>
                <w:noProof/>
                <w:webHidden/>
              </w:rPr>
              <w:fldChar w:fldCharType="end"/>
            </w:r>
          </w:hyperlink>
        </w:p>
        <w:p w14:paraId="57B1F7B4" w14:textId="4EB990EF"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92" w:history="1">
            <w:r w:rsidRPr="007A2A34">
              <w:rPr>
                <w:rStyle w:val="Hyperlink"/>
                <w:noProof/>
              </w:rPr>
              <w:t>15.3 Ascenseurs d'évacuation des occupants</w:t>
            </w:r>
            <w:r>
              <w:rPr>
                <w:noProof/>
                <w:webHidden/>
              </w:rPr>
              <w:tab/>
            </w:r>
            <w:r>
              <w:rPr>
                <w:noProof/>
                <w:webHidden/>
              </w:rPr>
              <w:fldChar w:fldCharType="begin"/>
            </w:r>
            <w:r>
              <w:rPr>
                <w:noProof/>
                <w:webHidden/>
              </w:rPr>
              <w:instrText xml:space="preserve"> PAGEREF _Toc213397692 \h </w:instrText>
            </w:r>
            <w:r>
              <w:rPr>
                <w:noProof/>
                <w:webHidden/>
              </w:rPr>
            </w:r>
            <w:r>
              <w:rPr>
                <w:noProof/>
                <w:webHidden/>
              </w:rPr>
              <w:fldChar w:fldCharType="separate"/>
            </w:r>
            <w:r>
              <w:rPr>
                <w:noProof/>
                <w:webHidden/>
              </w:rPr>
              <w:t>77</w:t>
            </w:r>
            <w:r>
              <w:rPr>
                <w:noProof/>
                <w:webHidden/>
              </w:rPr>
              <w:fldChar w:fldCharType="end"/>
            </w:r>
          </w:hyperlink>
        </w:p>
        <w:p w14:paraId="617897E5" w14:textId="74993759"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93" w:history="1">
            <w:r w:rsidRPr="007A2A34">
              <w:rPr>
                <w:rStyle w:val="Hyperlink"/>
                <w:noProof/>
              </w:rPr>
              <w:t>15.3.1 Information</w:t>
            </w:r>
            <w:r>
              <w:rPr>
                <w:noProof/>
                <w:webHidden/>
              </w:rPr>
              <w:tab/>
            </w:r>
            <w:r>
              <w:rPr>
                <w:noProof/>
                <w:webHidden/>
              </w:rPr>
              <w:fldChar w:fldCharType="begin"/>
            </w:r>
            <w:r>
              <w:rPr>
                <w:noProof/>
                <w:webHidden/>
              </w:rPr>
              <w:instrText xml:space="preserve"> PAGEREF _Toc213397693 \h </w:instrText>
            </w:r>
            <w:r>
              <w:rPr>
                <w:noProof/>
                <w:webHidden/>
              </w:rPr>
            </w:r>
            <w:r>
              <w:rPr>
                <w:noProof/>
                <w:webHidden/>
              </w:rPr>
              <w:fldChar w:fldCharType="separate"/>
            </w:r>
            <w:r>
              <w:rPr>
                <w:noProof/>
                <w:webHidden/>
              </w:rPr>
              <w:t>78</w:t>
            </w:r>
            <w:r>
              <w:rPr>
                <w:noProof/>
                <w:webHidden/>
              </w:rPr>
              <w:fldChar w:fldCharType="end"/>
            </w:r>
          </w:hyperlink>
        </w:p>
        <w:p w14:paraId="6A680E6C" w14:textId="0F04AA74"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94" w:history="1">
            <w:r w:rsidRPr="007A2A34">
              <w:rPr>
                <w:rStyle w:val="Hyperlink"/>
                <w:noProof/>
                <w:lang w:val="fr-CA"/>
              </w:rPr>
              <w:t>15.4 Zone de plate-forme verticale pour une civière</w:t>
            </w:r>
            <w:r>
              <w:rPr>
                <w:noProof/>
                <w:webHidden/>
              </w:rPr>
              <w:tab/>
            </w:r>
            <w:r>
              <w:rPr>
                <w:noProof/>
                <w:webHidden/>
              </w:rPr>
              <w:fldChar w:fldCharType="begin"/>
            </w:r>
            <w:r>
              <w:rPr>
                <w:noProof/>
                <w:webHidden/>
              </w:rPr>
              <w:instrText xml:space="preserve"> PAGEREF _Toc213397694 \h </w:instrText>
            </w:r>
            <w:r>
              <w:rPr>
                <w:noProof/>
                <w:webHidden/>
              </w:rPr>
            </w:r>
            <w:r>
              <w:rPr>
                <w:noProof/>
                <w:webHidden/>
              </w:rPr>
              <w:fldChar w:fldCharType="separate"/>
            </w:r>
            <w:r>
              <w:rPr>
                <w:noProof/>
                <w:webHidden/>
              </w:rPr>
              <w:t>78</w:t>
            </w:r>
            <w:r>
              <w:rPr>
                <w:noProof/>
                <w:webHidden/>
              </w:rPr>
              <w:fldChar w:fldCharType="end"/>
            </w:r>
          </w:hyperlink>
        </w:p>
        <w:p w14:paraId="34FE2418" w14:textId="003024F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95" w:history="1">
            <w:r w:rsidRPr="007A2A34">
              <w:rPr>
                <w:rStyle w:val="Hyperlink"/>
                <w:noProof/>
              </w:rPr>
              <w:t>15.4.1 Espace</w:t>
            </w:r>
            <w:r>
              <w:rPr>
                <w:noProof/>
                <w:webHidden/>
              </w:rPr>
              <w:tab/>
            </w:r>
            <w:r>
              <w:rPr>
                <w:noProof/>
                <w:webHidden/>
              </w:rPr>
              <w:fldChar w:fldCharType="begin"/>
            </w:r>
            <w:r>
              <w:rPr>
                <w:noProof/>
                <w:webHidden/>
              </w:rPr>
              <w:instrText xml:space="preserve"> PAGEREF _Toc213397695 \h </w:instrText>
            </w:r>
            <w:r>
              <w:rPr>
                <w:noProof/>
                <w:webHidden/>
              </w:rPr>
            </w:r>
            <w:r>
              <w:rPr>
                <w:noProof/>
                <w:webHidden/>
              </w:rPr>
              <w:fldChar w:fldCharType="separate"/>
            </w:r>
            <w:r>
              <w:rPr>
                <w:noProof/>
                <w:webHidden/>
              </w:rPr>
              <w:t>78</w:t>
            </w:r>
            <w:r>
              <w:rPr>
                <w:noProof/>
                <w:webHidden/>
              </w:rPr>
              <w:fldChar w:fldCharType="end"/>
            </w:r>
          </w:hyperlink>
        </w:p>
        <w:p w14:paraId="14BB84EA" w14:textId="14ACF2BE"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96" w:history="1">
            <w:r w:rsidRPr="007A2A34">
              <w:rPr>
                <w:rStyle w:val="Hyperlink"/>
                <w:noProof/>
              </w:rPr>
              <w:t>15.4.2 Exemption</w:t>
            </w:r>
            <w:r>
              <w:rPr>
                <w:noProof/>
                <w:webHidden/>
              </w:rPr>
              <w:tab/>
            </w:r>
            <w:r>
              <w:rPr>
                <w:noProof/>
                <w:webHidden/>
              </w:rPr>
              <w:fldChar w:fldCharType="begin"/>
            </w:r>
            <w:r>
              <w:rPr>
                <w:noProof/>
                <w:webHidden/>
              </w:rPr>
              <w:instrText xml:space="preserve"> PAGEREF _Toc213397696 \h </w:instrText>
            </w:r>
            <w:r>
              <w:rPr>
                <w:noProof/>
                <w:webHidden/>
              </w:rPr>
            </w:r>
            <w:r>
              <w:rPr>
                <w:noProof/>
                <w:webHidden/>
              </w:rPr>
              <w:fldChar w:fldCharType="separate"/>
            </w:r>
            <w:r>
              <w:rPr>
                <w:noProof/>
                <w:webHidden/>
              </w:rPr>
              <w:t>79</w:t>
            </w:r>
            <w:r>
              <w:rPr>
                <w:noProof/>
                <w:webHidden/>
              </w:rPr>
              <w:fldChar w:fldCharType="end"/>
            </w:r>
          </w:hyperlink>
        </w:p>
        <w:p w14:paraId="78E6B077" w14:textId="0E531B33"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697" w:history="1">
            <w:r w:rsidRPr="007A2A34">
              <w:rPr>
                <w:rStyle w:val="Hyperlink"/>
                <w:noProof/>
              </w:rPr>
              <w:t>15.4.3 Identification</w:t>
            </w:r>
            <w:r>
              <w:rPr>
                <w:noProof/>
                <w:webHidden/>
              </w:rPr>
              <w:tab/>
            </w:r>
            <w:r>
              <w:rPr>
                <w:noProof/>
                <w:webHidden/>
              </w:rPr>
              <w:fldChar w:fldCharType="begin"/>
            </w:r>
            <w:r>
              <w:rPr>
                <w:noProof/>
                <w:webHidden/>
              </w:rPr>
              <w:instrText xml:space="preserve"> PAGEREF _Toc213397697 \h </w:instrText>
            </w:r>
            <w:r>
              <w:rPr>
                <w:noProof/>
                <w:webHidden/>
              </w:rPr>
            </w:r>
            <w:r>
              <w:rPr>
                <w:noProof/>
                <w:webHidden/>
              </w:rPr>
              <w:fldChar w:fldCharType="separate"/>
            </w:r>
            <w:r>
              <w:rPr>
                <w:noProof/>
                <w:webHidden/>
              </w:rPr>
              <w:t>79</w:t>
            </w:r>
            <w:r>
              <w:rPr>
                <w:noProof/>
                <w:webHidden/>
              </w:rPr>
              <w:fldChar w:fldCharType="end"/>
            </w:r>
          </w:hyperlink>
        </w:p>
        <w:p w14:paraId="450CAC8E" w14:textId="38A9E0C4"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698" w:history="1">
            <w:r w:rsidRPr="007A2A34">
              <w:rPr>
                <w:rStyle w:val="Hyperlink"/>
                <w:noProof/>
              </w:rPr>
              <w:t>15.5 Commandes d'ascenseur</w:t>
            </w:r>
            <w:r>
              <w:rPr>
                <w:noProof/>
                <w:webHidden/>
              </w:rPr>
              <w:tab/>
            </w:r>
            <w:r>
              <w:rPr>
                <w:noProof/>
                <w:webHidden/>
              </w:rPr>
              <w:fldChar w:fldCharType="begin"/>
            </w:r>
            <w:r>
              <w:rPr>
                <w:noProof/>
                <w:webHidden/>
              </w:rPr>
              <w:instrText xml:space="preserve"> PAGEREF _Toc213397698 \h </w:instrText>
            </w:r>
            <w:r>
              <w:rPr>
                <w:noProof/>
                <w:webHidden/>
              </w:rPr>
            </w:r>
            <w:r>
              <w:rPr>
                <w:noProof/>
                <w:webHidden/>
              </w:rPr>
              <w:fldChar w:fldCharType="separate"/>
            </w:r>
            <w:r>
              <w:rPr>
                <w:noProof/>
                <w:webHidden/>
              </w:rPr>
              <w:t>79</w:t>
            </w:r>
            <w:r>
              <w:rPr>
                <w:noProof/>
                <w:webHidden/>
              </w:rPr>
              <w:fldChar w:fldCharType="end"/>
            </w:r>
          </w:hyperlink>
        </w:p>
        <w:p w14:paraId="1244B003" w14:textId="42DBCC5A"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699" w:history="1">
            <w:r w:rsidRPr="007A2A34">
              <w:rPr>
                <w:rStyle w:val="Hyperlink"/>
                <w:noProof/>
              </w:rPr>
              <w:t>16 Signalisation d'urgence et orientation</w:t>
            </w:r>
            <w:r>
              <w:rPr>
                <w:noProof/>
                <w:webHidden/>
              </w:rPr>
              <w:tab/>
            </w:r>
            <w:r>
              <w:rPr>
                <w:noProof/>
                <w:webHidden/>
              </w:rPr>
              <w:fldChar w:fldCharType="begin"/>
            </w:r>
            <w:r>
              <w:rPr>
                <w:noProof/>
                <w:webHidden/>
              </w:rPr>
              <w:instrText xml:space="preserve"> PAGEREF _Toc213397699 \h </w:instrText>
            </w:r>
            <w:r>
              <w:rPr>
                <w:noProof/>
                <w:webHidden/>
              </w:rPr>
            </w:r>
            <w:r>
              <w:rPr>
                <w:noProof/>
                <w:webHidden/>
              </w:rPr>
              <w:fldChar w:fldCharType="separate"/>
            </w:r>
            <w:r>
              <w:rPr>
                <w:noProof/>
                <w:webHidden/>
              </w:rPr>
              <w:t>80</w:t>
            </w:r>
            <w:r>
              <w:rPr>
                <w:noProof/>
                <w:webHidden/>
              </w:rPr>
              <w:fldChar w:fldCharType="end"/>
            </w:r>
          </w:hyperlink>
        </w:p>
        <w:p w14:paraId="70211032" w14:textId="56690F23"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00" w:history="1">
            <w:r w:rsidRPr="007A2A34">
              <w:rPr>
                <w:rStyle w:val="Hyperlink"/>
                <w:noProof/>
              </w:rPr>
              <w:t>16.1 Application</w:t>
            </w:r>
            <w:r>
              <w:rPr>
                <w:noProof/>
                <w:webHidden/>
              </w:rPr>
              <w:tab/>
            </w:r>
            <w:r>
              <w:rPr>
                <w:noProof/>
                <w:webHidden/>
              </w:rPr>
              <w:fldChar w:fldCharType="begin"/>
            </w:r>
            <w:r>
              <w:rPr>
                <w:noProof/>
                <w:webHidden/>
              </w:rPr>
              <w:instrText xml:space="preserve"> PAGEREF _Toc213397700 \h </w:instrText>
            </w:r>
            <w:r>
              <w:rPr>
                <w:noProof/>
                <w:webHidden/>
              </w:rPr>
            </w:r>
            <w:r>
              <w:rPr>
                <w:noProof/>
                <w:webHidden/>
              </w:rPr>
              <w:fldChar w:fldCharType="separate"/>
            </w:r>
            <w:r>
              <w:rPr>
                <w:noProof/>
                <w:webHidden/>
              </w:rPr>
              <w:t>80</w:t>
            </w:r>
            <w:r>
              <w:rPr>
                <w:noProof/>
                <w:webHidden/>
              </w:rPr>
              <w:fldChar w:fldCharType="end"/>
            </w:r>
          </w:hyperlink>
        </w:p>
        <w:p w14:paraId="3F773557" w14:textId="3A89B01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01" w:history="1">
            <w:r w:rsidRPr="007A2A34">
              <w:rPr>
                <w:rStyle w:val="Hyperlink"/>
                <w:noProof/>
              </w:rPr>
              <w:t>16.2 Signalisation directionnelle</w:t>
            </w:r>
            <w:r>
              <w:rPr>
                <w:noProof/>
                <w:webHidden/>
              </w:rPr>
              <w:tab/>
            </w:r>
            <w:r>
              <w:rPr>
                <w:noProof/>
                <w:webHidden/>
              </w:rPr>
              <w:fldChar w:fldCharType="begin"/>
            </w:r>
            <w:r>
              <w:rPr>
                <w:noProof/>
                <w:webHidden/>
              </w:rPr>
              <w:instrText xml:space="preserve"> PAGEREF _Toc213397701 \h </w:instrText>
            </w:r>
            <w:r>
              <w:rPr>
                <w:noProof/>
                <w:webHidden/>
              </w:rPr>
            </w:r>
            <w:r>
              <w:rPr>
                <w:noProof/>
                <w:webHidden/>
              </w:rPr>
              <w:fldChar w:fldCharType="separate"/>
            </w:r>
            <w:r>
              <w:rPr>
                <w:noProof/>
                <w:webHidden/>
              </w:rPr>
              <w:t>81</w:t>
            </w:r>
            <w:r>
              <w:rPr>
                <w:noProof/>
                <w:webHidden/>
              </w:rPr>
              <w:fldChar w:fldCharType="end"/>
            </w:r>
          </w:hyperlink>
        </w:p>
        <w:p w14:paraId="5B462917" w14:textId="6656A22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02" w:history="1">
            <w:r w:rsidRPr="007A2A34">
              <w:rPr>
                <w:rStyle w:val="Hyperlink"/>
                <w:noProof/>
              </w:rPr>
              <w:t>16.3 Carte d'évacuation d'urgence</w:t>
            </w:r>
            <w:r>
              <w:rPr>
                <w:noProof/>
                <w:webHidden/>
              </w:rPr>
              <w:tab/>
            </w:r>
            <w:r>
              <w:rPr>
                <w:noProof/>
                <w:webHidden/>
              </w:rPr>
              <w:fldChar w:fldCharType="begin"/>
            </w:r>
            <w:r>
              <w:rPr>
                <w:noProof/>
                <w:webHidden/>
              </w:rPr>
              <w:instrText xml:space="preserve"> PAGEREF _Toc213397702 \h </w:instrText>
            </w:r>
            <w:r>
              <w:rPr>
                <w:noProof/>
                <w:webHidden/>
              </w:rPr>
            </w:r>
            <w:r>
              <w:rPr>
                <w:noProof/>
                <w:webHidden/>
              </w:rPr>
              <w:fldChar w:fldCharType="separate"/>
            </w:r>
            <w:r>
              <w:rPr>
                <w:noProof/>
                <w:webHidden/>
              </w:rPr>
              <w:t>81</w:t>
            </w:r>
            <w:r>
              <w:rPr>
                <w:noProof/>
                <w:webHidden/>
              </w:rPr>
              <w:fldChar w:fldCharType="end"/>
            </w:r>
          </w:hyperlink>
        </w:p>
        <w:p w14:paraId="2DA33312" w14:textId="5E45E69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03" w:history="1">
            <w:r w:rsidRPr="007A2A34">
              <w:rPr>
                <w:rStyle w:val="Hyperlink"/>
                <w:noProof/>
              </w:rPr>
              <w:t>16.4 Cartes tactiles</w:t>
            </w:r>
            <w:r>
              <w:rPr>
                <w:noProof/>
                <w:webHidden/>
              </w:rPr>
              <w:tab/>
            </w:r>
            <w:r>
              <w:rPr>
                <w:noProof/>
                <w:webHidden/>
              </w:rPr>
              <w:fldChar w:fldCharType="begin"/>
            </w:r>
            <w:r>
              <w:rPr>
                <w:noProof/>
                <w:webHidden/>
              </w:rPr>
              <w:instrText xml:space="preserve"> PAGEREF _Toc213397703 \h </w:instrText>
            </w:r>
            <w:r>
              <w:rPr>
                <w:noProof/>
                <w:webHidden/>
              </w:rPr>
            </w:r>
            <w:r>
              <w:rPr>
                <w:noProof/>
                <w:webHidden/>
              </w:rPr>
              <w:fldChar w:fldCharType="separate"/>
            </w:r>
            <w:r>
              <w:rPr>
                <w:noProof/>
                <w:webHidden/>
              </w:rPr>
              <w:t>82</w:t>
            </w:r>
            <w:r>
              <w:rPr>
                <w:noProof/>
                <w:webHidden/>
              </w:rPr>
              <w:fldChar w:fldCharType="end"/>
            </w:r>
          </w:hyperlink>
        </w:p>
        <w:p w14:paraId="68EAF99A" w14:textId="5996003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04" w:history="1">
            <w:r w:rsidRPr="007A2A34">
              <w:rPr>
                <w:rStyle w:val="Hyperlink"/>
                <w:noProof/>
              </w:rPr>
              <w:t>16.5 Autre signalisation</w:t>
            </w:r>
            <w:r>
              <w:rPr>
                <w:noProof/>
                <w:webHidden/>
              </w:rPr>
              <w:tab/>
            </w:r>
            <w:r>
              <w:rPr>
                <w:noProof/>
                <w:webHidden/>
              </w:rPr>
              <w:fldChar w:fldCharType="begin"/>
            </w:r>
            <w:r>
              <w:rPr>
                <w:noProof/>
                <w:webHidden/>
              </w:rPr>
              <w:instrText xml:space="preserve"> PAGEREF _Toc213397704 \h </w:instrText>
            </w:r>
            <w:r>
              <w:rPr>
                <w:noProof/>
                <w:webHidden/>
              </w:rPr>
            </w:r>
            <w:r>
              <w:rPr>
                <w:noProof/>
                <w:webHidden/>
              </w:rPr>
              <w:fldChar w:fldCharType="separate"/>
            </w:r>
            <w:r>
              <w:rPr>
                <w:noProof/>
                <w:webHidden/>
              </w:rPr>
              <w:t>83</w:t>
            </w:r>
            <w:r>
              <w:rPr>
                <w:noProof/>
                <w:webHidden/>
              </w:rPr>
              <w:fldChar w:fldCharType="end"/>
            </w:r>
          </w:hyperlink>
        </w:p>
        <w:p w14:paraId="19766E67" w14:textId="208E1AF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05" w:history="1">
            <w:r w:rsidRPr="007A2A34">
              <w:rPr>
                <w:rStyle w:val="Hyperlink"/>
                <w:noProof/>
              </w:rPr>
              <w:t>16.5.1 Signalisation d'escalier fermé</w:t>
            </w:r>
            <w:r>
              <w:rPr>
                <w:noProof/>
                <w:webHidden/>
              </w:rPr>
              <w:tab/>
            </w:r>
            <w:r>
              <w:rPr>
                <w:noProof/>
                <w:webHidden/>
              </w:rPr>
              <w:fldChar w:fldCharType="begin"/>
            </w:r>
            <w:r>
              <w:rPr>
                <w:noProof/>
                <w:webHidden/>
              </w:rPr>
              <w:instrText xml:space="preserve"> PAGEREF _Toc213397705 \h </w:instrText>
            </w:r>
            <w:r>
              <w:rPr>
                <w:noProof/>
                <w:webHidden/>
              </w:rPr>
            </w:r>
            <w:r>
              <w:rPr>
                <w:noProof/>
                <w:webHidden/>
              </w:rPr>
              <w:fldChar w:fldCharType="separate"/>
            </w:r>
            <w:r>
              <w:rPr>
                <w:noProof/>
                <w:webHidden/>
              </w:rPr>
              <w:t>83</w:t>
            </w:r>
            <w:r>
              <w:rPr>
                <w:noProof/>
                <w:webHidden/>
              </w:rPr>
              <w:fldChar w:fldCharType="end"/>
            </w:r>
          </w:hyperlink>
        </w:p>
        <w:p w14:paraId="6F7616A5" w14:textId="3E826BDD"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06" w:history="1">
            <w:r w:rsidRPr="007A2A34">
              <w:rPr>
                <w:rStyle w:val="Hyperlink"/>
                <w:noProof/>
              </w:rPr>
              <w:t>16.5.2 Signalisation de porte de sortie</w:t>
            </w:r>
            <w:r>
              <w:rPr>
                <w:noProof/>
                <w:webHidden/>
              </w:rPr>
              <w:tab/>
            </w:r>
            <w:r>
              <w:rPr>
                <w:noProof/>
                <w:webHidden/>
              </w:rPr>
              <w:fldChar w:fldCharType="begin"/>
            </w:r>
            <w:r>
              <w:rPr>
                <w:noProof/>
                <w:webHidden/>
              </w:rPr>
              <w:instrText xml:space="preserve"> PAGEREF _Toc213397706 \h </w:instrText>
            </w:r>
            <w:r>
              <w:rPr>
                <w:noProof/>
                <w:webHidden/>
              </w:rPr>
            </w:r>
            <w:r>
              <w:rPr>
                <w:noProof/>
                <w:webHidden/>
              </w:rPr>
              <w:fldChar w:fldCharType="separate"/>
            </w:r>
            <w:r>
              <w:rPr>
                <w:noProof/>
                <w:webHidden/>
              </w:rPr>
              <w:t>83</w:t>
            </w:r>
            <w:r>
              <w:rPr>
                <w:noProof/>
                <w:webHidden/>
              </w:rPr>
              <w:fldChar w:fldCharType="end"/>
            </w:r>
          </w:hyperlink>
        </w:p>
        <w:p w14:paraId="204F9EBF" w14:textId="7E1F6DA2"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07" w:history="1">
            <w:r w:rsidRPr="007A2A34">
              <w:rPr>
                <w:rStyle w:val="Hyperlink"/>
                <w:noProof/>
              </w:rPr>
              <w:t>17 Équipement de sécurité</w:t>
            </w:r>
            <w:r>
              <w:rPr>
                <w:noProof/>
                <w:webHidden/>
              </w:rPr>
              <w:tab/>
            </w:r>
            <w:r>
              <w:rPr>
                <w:noProof/>
                <w:webHidden/>
              </w:rPr>
              <w:fldChar w:fldCharType="begin"/>
            </w:r>
            <w:r>
              <w:rPr>
                <w:noProof/>
                <w:webHidden/>
              </w:rPr>
              <w:instrText xml:space="preserve"> PAGEREF _Toc213397707 \h </w:instrText>
            </w:r>
            <w:r>
              <w:rPr>
                <w:noProof/>
                <w:webHidden/>
              </w:rPr>
            </w:r>
            <w:r>
              <w:rPr>
                <w:noProof/>
                <w:webHidden/>
              </w:rPr>
              <w:fldChar w:fldCharType="separate"/>
            </w:r>
            <w:r>
              <w:rPr>
                <w:noProof/>
                <w:webHidden/>
              </w:rPr>
              <w:t>84</w:t>
            </w:r>
            <w:r>
              <w:rPr>
                <w:noProof/>
                <w:webHidden/>
              </w:rPr>
              <w:fldChar w:fldCharType="end"/>
            </w:r>
          </w:hyperlink>
        </w:p>
        <w:p w14:paraId="2989C0F5" w14:textId="0BA2BDC6"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08" w:history="1">
            <w:r w:rsidRPr="007A2A34">
              <w:rPr>
                <w:rStyle w:val="Hyperlink"/>
                <w:noProof/>
              </w:rPr>
              <w:t>17.1.1 Dispositifs d'évacuation</w:t>
            </w:r>
            <w:r>
              <w:rPr>
                <w:noProof/>
                <w:webHidden/>
              </w:rPr>
              <w:tab/>
            </w:r>
            <w:r>
              <w:rPr>
                <w:noProof/>
                <w:webHidden/>
              </w:rPr>
              <w:fldChar w:fldCharType="begin"/>
            </w:r>
            <w:r>
              <w:rPr>
                <w:noProof/>
                <w:webHidden/>
              </w:rPr>
              <w:instrText xml:space="preserve"> PAGEREF _Toc213397708 \h </w:instrText>
            </w:r>
            <w:r>
              <w:rPr>
                <w:noProof/>
                <w:webHidden/>
              </w:rPr>
            </w:r>
            <w:r>
              <w:rPr>
                <w:noProof/>
                <w:webHidden/>
              </w:rPr>
              <w:fldChar w:fldCharType="separate"/>
            </w:r>
            <w:r>
              <w:rPr>
                <w:noProof/>
                <w:webHidden/>
              </w:rPr>
              <w:t>84</w:t>
            </w:r>
            <w:r>
              <w:rPr>
                <w:noProof/>
                <w:webHidden/>
              </w:rPr>
              <w:fldChar w:fldCharType="end"/>
            </w:r>
          </w:hyperlink>
        </w:p>
        <w:p w14:paraId="24BC39FE" w14:textId="0DA57E12"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09" w:history="1">
            <w:r w:rsidRPr="007A2A34">
              <w:rPr>
                <w:rStyle w:val="Hyperlink"/>
                <w:noProof/>
                <w:lang w:val="fr-CA"/>
              </w:rPr>
              <w:t>18 Annexe A : Problèmes d'évacuation d'urgence pour les personnes en situation de handicap</w:t>
            </w:r>
            <w:r>
              <w:rPr>
                <w:noProof/>
                <w:webHidden/>
              </w:rPr>
              <w:tab/>
            </w:r>
            <w:r>
              <w:rPr>
                <w:noProof/>
                <w:webHidden/>
              </w:rPr>
              <w:fldChar w:fldCharType="begin"/>
            </w:r>
            <w:r>
              <w:rPr>
                <w:noProof/>
                <w:webHidden/>
              </w:rPr>
              <w:instrText xml:space="preserve"> PAGEREF _Toc213397709 \h </w:instrText>
            </w:r>
            <w:r>
              <w:rPr>
                <w:noProof/>
                <w:webHidden/>
              </w:rPr>
            </w:r>
            <w:r>
              <w:rPr>
                <w:noProof/>
                <w:webHidden/>
              </w:rPr>
              <w:fldChar w:fldCharType="separate"/>
            </w:r>
            <w:r>
              <w:rPr>
                <w:noProof/>
                <w:webHidden/>
              </w:rPr>
              <w:t>85</w:t>
            </w:r>
            <w:r>
              <w:rPr>
                <w:noProof/>
                <w:webHidden/>
              </w:rPr>
              <w:fldChar w:fldCharType="end"/>
            </w:r>
          </w:hyperlink>
        </w:p>
        <w:p w14:paraId="64098795" w14:textId="207D1E97"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0" w:history="1">
            <w:r w:rsidRPr="007A2A34">
              <w:rPr>
                <w:rStyle w:val="Hyperlink"/>
                <w:noProof/>
                <w:lang w:val="fr-CA"/>
              </w:rPr>
              <w:t>18.1 Personnes ayant des troubles de la communication</w:t>
            </w:r>
            <w:r>
              <w:rPr>
                <w:noProof/>
                <w:webHidden/>
              </w:rPr>
              <w:tab/>
            </w:r>
            <w:r>
              <w:rPr>
                <w:noProof/>
                <w:webHidden/>
              </w:rPr>
              <w:fldChar w:fldCharType="begin"/>
            </w:r>
            <w:r>
              <w:rPr>
                <w:noProof/>
                <w:webHidden/>
              </w:rPr>
              <w:instrText xml:space="preserve"> PAGEREF _Toc213397710 \h </w:instrText>
            </w:r>
            <w:r>
              <w:rPr>
                <w:noProof/>
                <w:webHidden/>
              </w:rPr>
            </w:r>
            <w:r>
              <w:rPr>
                <w:noProof/>
                <w:webHidden/>
              </w:rPr>
              <w:fldChar w:fldCharType="separate"/>
            </w:r>
            <w:r>
              <w:rPr>
                <w:noProof/>
                <w:webHidden/>
              </w:rPr>
              <w:t>85</w:t>
            </w:r>
            <w:r>
              <w:rPr>
                <w:noProof/>
                <w:webHidden/>
              </w:rPr>
              <w:fldChar w:fldCharType="end"/>
            </w:r>
          </w:hyperlink>
        </w:p>
        <w:p w14:paraId="5CA355D0" w14:textId="7DF3E50F"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1" w:history="1">
            <w:r w:rsidRPr="007A2A34">
              <w:rPr>
                <w:rStyle w:val="Hyperlink"/>
                <w:noProof/>
                <w:lang w:val="fr-CA"/>
              </w:rPr>
              <w:t>18.2 Personnes ayant des troubles de l'agilité ou de la mobilité</w:t>
            </w:r>
            <w:r>
              <w:rPr>
                <w:noProof/>
                <w:webHidden/>
              </w:rPr>
              <w:tab/>
            </w:r>
            <w:r>
              <w:rPr>
                <w:noProof/>
                <w:webHidden/>
              </w:rPr>
              <w:fldChar w:fldCharType="begin"/>
            </w:r>
            <w:r>
              <w:rPr>
                <w:noProof/>
                <w:webHidden/>
              </w:rPr>
              <w:instrText xml:space="preserve"> PAGEREF _Toc213397711 \h </w:instrText>
            </w:r>
            <w:r>
              <w:rPr>
                <w:noProof/>
                <w:webHidden/>
              </w:rPr>
            </w:r>
            <w:r>
              <w:rPr>
                <w:noProof/>
                <w:webHidden/>
              </w:rPr>
              <w:fldChar w:fldCharType="separate"/>
            </w:r>
            <w:r>
              <w:rPr>
                <w:noProof/>
                <w:webHidden/>
              </w:rPr>
              <w:t>85</w:t>
            </w:r>
            <w:r>
              <w:rPr>
                <w:noProof/>
                <w:webHidden/>
              </w:rPr>
              <w:fldChar w:fldCharType="end"/>
            </w:r>
          </w:hyperlink>
        </w:p>
        <w:p w14:paraId="012001FB" w14:textId="002CA45A"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2" w:history="1">
            <w:r w:rsidRPr="007A2A34">
              <w:rPr>
                <w:rStyle w:val="Hyperlink"/>
                <w:noProof/>
              </w:rPr>
              <w:t>18.3 Personnes ayant des déficiences cognitives</w:t>
            </w:r>
            <w:r>
              <w:rPr>
                <w:noProof/>
                <w:webHidden/>
              </w:rPr>
              <w:tab/>
            </w:r>
            <w:r>
              <w:rPr>
                <w:noProof/>
                <w:webHidden/>
              </w:rPr>
              <w:fldChar w:fldCharType="begin"/>
            </w:r>
            <w:r>
              <w:rPr>
                <w:noProof/>
                <w:webHidden/>
              </w:rPr>
              <w:instrText xml:space="preserve"> PAGEREF _Toc213397712 \h </w:instrText>
            </w:r>
            <w:r>
              <w:rPr>
                <w:noProof/>
                <w:webHidden/>
              </w:rPr>
            </w:r>
            <w:r>
              <w:rPr>
                <w:noProof/>
                <w:webHidden/>
              </w:rPr>
              <w:fldChar w:fldCharType="separate"/>
            </w:r>
            <w:r>
              <w:rPr>
                <w:noProof/>
                <w:webHidden/>
              </w:rPr>
              <w:t>86</w:t>
            </w:r>
            <w:r>
              <w:rPr>
                <w:noProof/>
                <w:webHidden/>
              </w:rPr>
              <w:fldChar w:fldCharType="end"/>
            </w:r>
          </w:hyperlink>
        </w:p>
        <w:p w14:paraId="43F89F7F" w14:textId="4CFCA4F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3" w:history="1">
            <w:r w:rsidRPr="007A2A34">
              <w:rPr>
                <w:rStyle w:val="Hyperlink"/>
                <w:noProof/>
                <w:lang w:val="fr-CA"/>
              </w:rPr>
              <w:t>18.4 Personnes ayant des problèmes de santé mentale</w:t>
            </w:r>
            <w:r>
              <w:rPr>
                <w:noProof/>
                <w:webHidden/>
              </w:rPr>
              <w:tab/>
            </w:r>
            <w:r>
              <w:rPr>
                <w:noProof/>
                <w:webHidden/>
              </w:rPr>
              <w:fldChar w:fldCharType="begin"/>
            </w:r>
            <w:r>
              <w:rPr>
                <w:noProof/>
                <w:webHidden/>
              </w:rPr>
              <w:instrText xml:space="preserve"> PAGEREF _Toc213397713 \h </w:instrText>
            </w:r>
            <w:r>
              <w:rPr>
                <w:noProof/>
                <w:webHidden/>
              </w:rPr>
            </w:r>
            <w:r>
              <w:rPr>
                <w:noProof/>
                <w:webHidden/>
              </w:rPr>
              <w:fldChar w:fldCharType="separate"/>
            </w:r>
            <w:r>
              <w:rPr>
                <w:noProof/>
                <w:webHidden/>
              </w:rPr>
              <w:t>86</w:t>
            </w:r>
            <w:r>
              <w:rPr>
                <w:noProof/>
                <w:webHidden/>
              </w:rPr>
              <w:fldChar w:fldCharType="end"/>
            </w:r>
          </w:hyperlink>
        </w:p>
        <w:p w14:paraId="340BB683" w14:textId="2A1C2E5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4" w:history="1">
            <w:r w:rsidRPr="007A2A34">
              <w:rPr>
                <w:rStyle w:val="Hyperlink"/>
                <w:noProof/>
                <w:lang w:val="fr-CA"/>
              </w:rPr>
              <w:t>18.5 Personnes ayant des sensibilités environnementales</w:t>
            </w:r>
            <w:r>
              <w:rPr>
                <w:noProof/>
                <w:webHidden/>
              </w:rPr>
              <w:tab/>
            </w:r>
            <w:r>
              <w:rPr>
                <w:noProof/>
                <w:webHidden/>
              </w:rPr>
              <w:fldChar w:fldCharType="begin"/>
            </w:r>
            <w:r>
              <w:rPr>
                <w:noProof/>
                <w:webHidden/>
              </w:rPr>
              <w:instrText xml:space="preserve"> PAGEREF _Toc213397714 \h </w:instrText>
            </w:r>
            <w:r>
              <w:rPr>
                <w:noProof/>
                <w:webHidden/>
              </w:rPr>
            </w:r>
            <w:r>
              <w:rPr>
                <w:noProof/>
                <w:webHidden/>
              </w:rPr>
              <w:fldChar w:fldCharType="separate"/>
            </w:r>
            <w:r>
              <w:rPr>
                <w:noProof/>
                <w:webHidden/>
              </w:rPr>
              <w:t>86</w:t>
            </w:r>
            <w:r>
              <w:rPr>
                <w:noProof/>
                <w:webHidden/>
              </w:rPr>
              <w:fldChar w:fldCharType="end"/>
            </w:r>
          </w:hyperlink>
        </w:p>
        <w:p w14:paraId="406589B2" w14:textId="1506F3CE"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5" w:history="1">
            <w:r w:rsidRPr="007A2A34">
              <w:rPr>
                <w:rStyle w:val="Hyperlink"/>
                <w:noProof/>
                <w:lang w:val="fr-CA"/>
              </w:rPr>
              <w:t>18.6 Personnes ayant une perte de vision</w:t>
            </w:r>
            <w:r>
              <w:rPr>
                <w:noProof/>
                <w:webHidden/>
              </w:rPr>
              <w:tab/>
            </w:r>
            <w:r>
              <w:rPr>
                <w:noProof/>
                <w:webHidden/>
              </w:rPr>
              <w:fldChar w:fldCharType="begin"/>
            </w:r>
            <w:r>
              <w:rPr>
                <w:noProof/>
                <w:webHidden/>
              </w:rPr>
              <w:instrText xml:space="preserve"> PAGEREF _Toc213397715 \h </w:instrText>
            </w:r>
            <w:r>
              <w:rPr>
                <w:noProof/>
                <w:webHidden/>
              </w:rPr>
            </w:r>
            <w:r>
              <w:rPr>
                <w:noProof/>
                <w:webHidden/>
              </w:rPr>
              <w:fldChar w:fldCharType="separate"/>
            </w:r>
            <w:r>
              <w:rPr>
                <w:noProof/>
                <w:webHidden/>
              </w:rPr>
              <w:t>87</w:t>
            </w:r>
            <w:r>
              <w:rPr>
                <w:noProof/>
                <w:webHidden/>
              </w:rPr>
              <w:fldChar w:fldCharType="end"/>
            </w:r>
          </w:hyperlink>
        </w:p>
        <w:p w14:paraId="12603DCB" w14:textId="61CB0B5D"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6" w:history="1">
            <w:r w:rsidRPr="007A2A34">
              <w:rPr>
                <w:rStyle w:val="Hyperlink"/>
                <w:noProof/>
              </w:rPr>
              <w:t>18.7 Personnes ayant multiples handicaps</w:t>
            </w:r>
            <w:r>
              <w:rPr>
                <w:noProof/>
                <w:webHidden/>
              </w:rPr>
              <w:tab/>
            </w:r>
            <w:r>
              <w:rPr>
                <w:noProof/>
                <w:webHidden/>
              </w:rPr>
              <w:fldChar w:fldCharType="begin"/>
            </w:r>
            <w:r>
              <w:rPr>
                <w:noProof/>
                <w:webHidden/>
              </w:rPr>
              <w:instrText xml:space="preserve"> PAGEREF _Toc213397716 \h </w:instrText>
            </w:r>
            <w:r>
              <w:rPr>
                <w:noProof/>
                <w:webHidden/>
              </w:rPr>
            </w:r>
            <w:r>
              <w:rPr>
                <w:noProof/>
                <w:webHidden/>
              </w:rPr>
              <w:fldChar w:fldCharType="separate"/>
            </w:r>
            <w:r>
              <w:rPr>
                <w:noProof/>
                <w:webHidden/>
              </w:rPr>
              <w:t>87</w:t>
            </w:r>
            <w:r>
              <w:rPr>
                <w:noProof/>
                <w:webHidden/>
              </w:rPr>
              <w:fldChar w:fldCharType="end"/>
            </w:r>
          </w:hyperlink>
        </w:p>
        <w:p w14:paraId="112F5D34" w14:textId="54207E33"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17" w:history="1">
            <w:r w:rsidRPr="007A2A34">
              <w:rPr>
                <w:rStyle w:val="Hyperlink"/>
                <w:noProof/>
                <w:lang w:val="fr-CA"/>
              </w:rPr>
              <w:t>19 Annexe B : Plans personnels d'évacuation d'urgence</w:t>
            </w:r>
            <w:r>
              <w:rPr>
                <w:noProof/>
                <w:webHidden/>
              </w:rPr>
              <w:tab/>
            </w:r>
            <w:r>
              <w:rPr>
                <w:noProof/>
                <w:webHidden/>
              </w:rPr>
              <w:fldChar w:fldCharType="begin"/>
            </w:r>
            <w:r>
              <w:rPr>
                <w:noProof/>
                <w:webHidden/>
              </w:rPr>
              <w:instrText xml:space="preserve"> PAGEREF _Toc213397717 \h </w:instrText>
            </w:r>
            <w:r>
              <w:rPr>
                <w:noProof/>
                <w:webHidden/>
              </w:rPr>
            </w:r>
            <w:r>
              <w:rPr>
                <w:noProof/>
                <w:webHidden/>
              </w:rPr>
              <w:fldChar w:fldCharType="separate"/>
            </w:r>
            <w:r>
              <w:rPr>
                <w:noProof/>
                <w:webHidden/>
              </w:rPr>
              <w:t>88</w:t>
            </w:r>
            <w:r>
              <w:rPr>
                <w:noProof/>
                <w:webHidden/>
              </w:rPr>
              <w:fldChar w:fldCharType="end"/>
            </w:r>
          </w:hyperlink>
        </w:p>
        <w:p w14:paraId="6117602A" w14:textId="09117897"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8" w:history="1">
            <w:r w:rsidRPr="007A2A34">
              <w:rPr>
                <w:rStyle w:val="Hyperlink"/>
                <w:noProof/>
              </w:rPr>
              <w:t>19.1 PEUP général</w:t>
            </w:r>
            <w:r>
              <w:rPr>
                <w:noProof/>
                <w:webHidden/>
              </w:rPr>
              <w:tab/>
            </w:r>
            <w:r>
              <w:rPr>
                <w:noProof/>
                <w:webHidden/>
              </w:rPr>
              <w:fldChar w:fldCharType="begin"/>
            </w:r>
            <w:r>
              <w:rPr>
                <w:noProof/>
                <w:webHidden/>
              </w:rPr>
              <w:instrText xml:space="preserve"> PAGEREF _Toc213397718 \h </w:instrText>
            </w:r>
            <w:r>
              <w:rPr>
                <w:noProof/>
                <w:webHidden/>
              </w:rPr>
            </w:r>
            <w:r>
              <w:rPr>
                <w:noProof/>
                <w:webHidden/>
              </w:rPr>
              <w:fldChar w:fldCharType="separate"/>
            </w:r>
            <w:r>
              <w:rPr>
                <w:noProof/>
                <w:webHidden/>
              </w:rPr>
              <w:t>88</w:t>
            </w:r>
            <w:r>
              <w:rPr>
                <w:noProof/>
                <w:webHidden/>
              </w:rPr>
              <w:fldChar w:fldCharType="end"/>
            </w:r>
          </w:hyperlink>
        </w:p>
        <w:p w14:paraId="58D12803" w14:textId="4376B660"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19" w:history="1">
            <w:r w:rsidRPr="007A2A34">
              <w:rPr>
                <w:rStyle w:val="Hyperlink"/>
                <w:noProof/>
              </w:rPr>
              <w:t>19.2 PEUP de l’employ</w:t>
            </w:r>
            <w:r w:rsidRPr="007A2A34">
              <w:rPr>
                <w:rStyle w:val="Hyperlink"/>
                <w:noProof/>
                <w:lang w:val="fr-CA"/>
              </w:rPr>
              <w:t>é</w:t>
            </w:r>
            <w:r>
              <w:rPr>
                <w:noProof/>
                <w:webHidden/>
              </w:rPr>
              <w:tab/>
            </w:r>
            <w:r>
              <w:rPr>
                <w:noProof/>
                <w:webHidden/>
              </w:rPr>
              <w:fldChar w:fldCharType="begin"/>
            </w:r>
            <w:r>
              <w:rPr>
                <w:noProof/>
                <w:webHidden/>
              </w:rPr>
              <w:instrText xml:space="preserve"> PAGEREF _Toc213397719 \h </w:instrText>
            </w:r>
            <w:r>
              <w:rPr>
                <w:noProof/>
                <w:webHidden/>
              </w:rPr>
            </w:r>
            <w:r>
              <w:rPr>
                <w:noProof/>
                <w:webHidden/>
              </w:rPr>
              <w:fldChar w:fldCharType="separate"/>
            </w:r>
            <w:r>
              <w:rPr>
                <w:noProof/>
                <w:webHidden/>
              </w:rPr>
              <w:t>88</w:t>
            </w:r>
            <w:r>
              <w:rPr>
                <w:noProof/>
                <w:webHidden/>
              </w:rPr>
              <w:fldChar w:fldCharType="end"/>
            </w:r>
          </w:hyperlink>
        </w:p>
        <w:p w14:paraId="6AF8E57C" w14:textId="66E0E0A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20" w:history="1">
            <w:r w:rsidRPr="007A2A34">
              <w:rPr>
                <w:rStyle w:val="Hyperlink"/>
                <w:noProof/>
              </w:rPr>
              <w:t xml:space="preserve">19.3 PEUP </w:t>
            </w:r>
            <w:r w:rsidRPr="007A2A34">
              <w:rPr>
                <w:rStyle w:val="Hyperlink"/>
                <w:noProof/>
                <w:lang w:val="fr-CA"/>
              </w:rPr>
              <w:t>du visiteur</w:t>
            </w:r>
            <w:r>
              <w:rPr>
                <w:noProof/>
                <w:webHidden/>
              </w:rPr>
              <w:tab/>
            </w:r>
            <w:r>
              <w:rPr>
                <w:noProof/>
                <w:webHidden/>
              </w:rPr>
              <w:fldChar w:fldCharType="begin"/>
            </w:r>
            <w:r>
              <w:rPr>
                <w:noProof/>
                <w:webHidden/>
              </w:rPr>
              <w:instrText xml:space="preserve"> PAGEREF _Toc213397720 \h </w:instrText>
            </w:r>
            <w:r>
              <w:rPr>
                <w:noProof/>
                <w:webHidden/>
              </w:rPr>
            </w:r>
            <w:r>
              <w:rPr>
                <w:noProof/>
                <w:webHidden/>
              </w:rPr>
              <w:fldChar w:fldCharType="separate"/>
            </w:r>
            <w:r>
              <w:rPr>
                <w:noProof/>
                <w:webHidden/>
              </w:rPr>
              <w:t>91</w:t>
            </w:r>
            <w:r>
              <w:rPr>
                <w:noProof/>
                <w:webHidden/>
              </w:rPr>
              <w:fldChar w:fldCharType="end"/>
            </w:r>
          </w:hyperlink>
        </w:p>
        <w:p w14:paraId="6988C38D" w14:textId="66E39181"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21" w:history="1">
            <w:r w:rsidRPr="007A2A34">
              <w:rPr>
                <w:rStyle w:val="Hyperlink"/>
                <w:noProof/>
                <w:lang w:val="fr-CA"/>
              </w:rPr>
              <w:t>20 Annexe C : Alertes d'urgence et technologies de communication pour les personnes en situation de handicap</w:t>
            </w:r>
            <w:r>
              <w:rPr>
                <w:noProof/>
                <w:webHidden/>
              </w:rPr>
              <w:tab/>
            </w:r>
            <w:r>
              <w:rPr>
                <w:noProof/>
                <w:webHidden/>
              </w:rPr>
              <w:fldChar w:fldCharType="begin"/>
            </w:r>
            <w:r>
              <w:rPr>
                <w:noProof/>
                <w:webHidden/>
              </w:rPr>
              <w:instrText xml:space="preserve"> PAGEREF _Toc213397721 \h </w:instrText>
            </w:r>
            <w:r>
              <w:rPr>
                <w:noProof/>
                <w:webHidden/>
              </w:rPr>
            </w:r>
            <w:r>
              <w:rPr>
                <w:noProof/>
                <w:webHidden/>
              </w:rPr>
              <w:fldChar w:fldCharType="separate"/>
            </w:r>
            <w:r>
              <w:rPr>
                <w:noProof/>
                <w:webHidden/>
              </w:rPr>
              <w:t>94</w:t>
            </w:r>
            <w:r>
              <w:rPr>
                <w:noProof/>
                <w:webHidden/>
              </w:rPr>
              <w:fldChar w:fldCharType="end"/>
            </w:r>
          </w:hyperlink>
        </w:p>
        <w:p w14:paraId="3EC2DBA7" w14:textId="39F2B132"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22" w:history="1">
            <w:r w:rsidRPr="007A2A34">
              <w:rPr>
                <w:rStyle w:val="Hyperlink"/>
                <w:noProof/>
                <w:lang w:val="fr-CA"/>
              </w:rPr>
              <w:t>20.1 Alertes d'urgence accessibles pour les personnes en situation de handicap</w:t>
            </w:r>
            <w:r>
              <w:rPr>
                <w:noProof/>
                <w:webHidden/>
              </w:rPr>
              <w:tab/>
            </w:r>
            <w:r>
              <w:rPr>
                <w:noProof/>
                <w:webHidden/>
              </w:rPr>
              <w:fldChar w:fldCharType="begin"/>
            </w:r>
            <w:r>
              <w:rPr>
                <w:noProof/>
                <w:webHidden/>
              </w:rPr>
              <w:instrText xml:space="preserve"> PAGEREF _Toc213397722 \h </w:instrText>
            </w:r>
            <w:r>
              <w:rPr>
                <w:noProof/>
                <w:webHidden/>
              </w:rPr>
            </w:r>
            <w:r>
              <w:rPr>
                <w:noProof/>
                <w:webHidden/>
              </w:rPr>
              <w:fldChar w:fldCharType="separate"/>
            </w:r>
            <w:r>
              <w:rPr>
                <w:noProof/>
                <w:webHidden/>
              </w:rPr>
              <w:t>94</w:t>
            </w:r>
            <w:r>
              <w:rPr>
                <w:noProof/>
                <w:webHidden/>
              </w:rPr>
              <w:fldChar w:fldCharType="end"/>
            </w:r>
          </w:hyperlink>
        </w:p>
        <w:p w14:paraId="547170EE" w14:textId="31FA2631"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3" w:history="1">
            <w:r w:rsidRPr="007A2A34">
              <w:rPr>
                <w:rStyle w:val="Hyperlink"/>
                <w:noProof/>
              </w:rPr>
              <w:t>20.1.1 Synthèse vocale</w:t>
            </w:r>
            <w:r>
              <w:rPr>
                <w:noProof/>
                <w:webHidden/>
              </w:rPr>
              <w:tab/>
            </w:r>
            <w:r>
              <w:rPr>
                <w:noProof/>
                <w:webHidden/>
              </w:rPr>
              <w:fldChar w:fldCharType="begin"/>
            </w:r>
            <w:r>
              <w:rPr>
                <w:noProof/>
                <w:webHidden/>
              </w:rPr>
              <w:instrText xml:space="preserve"> PAGEREF _Toc213397723 \h </w:instrText>
            </w:r>
            <w:r>
              <w:rPr>
                <w:noProof/>
                <w:webHidden/>
              </w:rPr>
            </w:r>
            <w:r>
              <w:rPr>
                <w:noProof/>
                <w:webHidden/>
              </w:rPr>
              <w:fldChar w:fldCharType="separate"/>
            </w:r>
            <w:r>
              <w:rPr>
                <w:noProof/>
                <w:webHidden/>
              </w:rPr>
              <w:t>95</w:t>
            </w:r>
            <w:r>
              <w:rPr>
                <w:noProof/>
                <w:webHidden/>
              </w:rPr>
              <w:fldChar w:fldCharType="end"/>
            </w:r>
          </w:hyperlink>
        </w:p>
        <w:p w14:paraId="1F063D72" w14:textId="340F2115"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4" w:history="1">
            <w:r w:rsidRPr="007A2A34">
              <w:rPr>
                <w:rStyle w:val="Hyperlink"/>
                <w:noProof/>
              </w:rPr>
              <w:t>20.1.2 Alertes de vibration</w:t>
            </w:r>
            <w:r>
              <w:rPr>
                <w:noProof/>
                <w:webHidden/>
              </w:rPr>
              <w:tab/>
            </w:r>
            <w:r>
              <w:rPr>
                <w:noProof/>
                <w:webHidden/>
              </w:rPr>
              <w:fldChar w:fldCharType="begin"/>
            </w:r>
            <w:r>
              <w:rPr>
                <w:noProof/>
                <w:webHidden/>
              </w:rPr>
              <w:instrText xml:space="preserve"> PAGEREF _Toc213397724 \h </w:instrText>
            </w:r>
            <w:r>
              <w:rPr>
                <w:noProof/>
                <w:webHidden/>
              </w:rPr>
            </w:r>
            <w:r>
              <w:rPr>
                <w:noProof/>
                <w:webHidden/>
              </w:rPr>
              <w:fldChar w:fldCharType="separate"/>
            </w:r>
            <w:r>
              <w:rPr>
                <w:noProof/>
                <w:webHidden/>
              </w:rPr>
              <w:t>95</w:t>
            </w:r>
            <w:r>
              <w:rPr>
                <w:noProof/>
                <w:webHidden/>
              </w:rPr>
              <w:fldChar w:fldCharType="end"/>
            </w:r>
          </w:hyperlink>
        </w:p>
        <w:p w14:paraId="4D6FEFDE" w14:textId="77CD32DE"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5" w:history="1">
            <w:r w:rsidRPr="007A2A34">
              <w:rPr>
                <w:rStyle w:val="Hyperlink"/>
                <w:noProof/>
              </w:rPr>
              <w:t>20.1.3 Formats alternatifs</w:t>
            </w:r>
            <w:r>
              <w:rPr>
                <w:noProof/>
                <w:webHidden/>
              </w:rPr>
              <w:tab/>
            </w:r>
            <w:r>
              <w:rPr>
                <w:noProof/>
                <w:webHidden/>
              </w:rPr>
              <w:fldChar w:fldCharType="begin"/>
            </w:r>
            <w:r>
              <w:rPr>
                <w:noProof/>
                <w:webHidden/>
              </w:rPr>
              <w:instrText xml:space="preserve"> PAGEREF _Toc213397725 \h </w:instrText>
            </w:r>
            <w:r>
              <w:rPr>
                <w:noProof/>
                <w:webHidden/>
              </w:rPr>
            </w:r>
            <w:r>
              <w:rPr>
                <w:noProof/>
                <w:webHidden/>
              </w:rPr>
              <w:fldChar w:fldCharType="separate"/>
            </w:r>
            <w:r>
              <w:rPr>
                <w:noProof/>
                <w:webHidden/>
              </w:rPr>
              <w:t>95</w:t>
            </w:r>
            <w:r>
              <w:rPr>
                <w:noProof/>
                <w:webHidden/>
              </w:rPr>
              <w:fldChar w:fldCharType="end"/>
            </w:r>
          </w:hyperlink>
        </w:p>
        <w:p w14:paraId="5A51ECFE" w14:textId="3695E1D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6" w:history="1">
            <w:r w:rsidRPr="007A2A34">
              <w:rPr>
                <w:rStyle w:val="Hyperlink"/>
                <w:noProof/>
                <w:lang w:val="fr-CA"/>
              </w:rPr>
              <w:t>20.1.4 Sous-titres et langue des signes</w:t>
            </w:r>
            <w:r>
              <w:rPr>
                <w:noProof/>
                <w:webHidden/>
              </w:rPr>
              <w:tab/>
            </w:r>
            <w:r>
              <w:rPr>
                <w:noProof/>
                <w:webHidden/>
              </w:rPr>
              <w:fldChar w:fldCharType="begin"/>
            </w:r>
            <w:r>
              <w:rPr>
                <w:noProof/>
                <w:webHidden/>
              </w:rPr>
              <w:instrText xml:space="preserve"> PAGEREF _Toc213397726 \h </w:instrText>
            </w:r>
            <w:r>
              <w:rPr>
                <w:noProof/>
                <w:webHidden/>
              </w:rPr>
            </w:r>
            <w:r>
              <w:rPr>
                <w:noProof/>
                <w:webHidden/>
              </w:rPr>
              <w:fldChar w:fldCharType="separate"/>
            </w:r>
            <w:r>
              <w:rPr>
                <w:noProof/>
                <w:webHidden/>
              </w:rPr>
              <w:t>96</w:t>
            </w:r>
            <w:r>
              <w:rPr>
                <w:noProof/>
                <w:webHidden/>
              </w:rPr>
              <w:fldChar w:fldCharType="end"/>
            </w:r>
          </w:hyperlink>
        </w:p>
        <w:p w14:paraId="13FDA1D8" w14:textId="3AD07A84"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7" w:history="1">
            <w:r w:rsidRPr="007A2A34">
              <w:rPr>
                <w:rStyle w:val="Hyperlink"/>
                <w:noProof/>
                <w:lang w:val="fr-CA"/>
              </w:rPr>
              <w:t>20.1.5 Contenu accessible pour les médias sociaux</w:t>
            </w:r>
            <w:r>
              <w:rPr>
                <w:noProof/>
                <w:webHidden/>
              </w:rPr>
              <w:tab/>
            </w:r>
            <w:r>
              <w:rPr>
                <w:noProof/>
                <w:webHidden/>
              </w:rPr>
              <w:fldChar w:fldCharType="begin"/>
            </w:r>
            <w:r>
              <w:rPr>
                <w:noProof/>
                <w:webHidden/>
              </w:rPr>
              <w:instrText xml:space="preserve"> PAGEREF _Toc213397727 \h </w:instrText>
            </w:r>
            <w:r>
              <w:rPr>
                <w:noProof/>
                <w:webHidden/>
              </w:rPr>
            </w:r>
            <w:r>
              <w:rPr>
                <w:noProof/>
                <w:webHidden/>
              </w:rPr>
              <w:fldChar w:fldCharType="separate"/>
            </w:r>
            <w:r>
              <w:rPr>
                <w:noProof/>
                <w:webHidden/>
              </w:rPr>
              <w:t>96</w:t>
            </w:r>
            <w:r>
              <w:rPr>
                <w:noProof/>
                <w:webHidden/>
              </w:rPr>
              <w:fldChar w:fldCharType="end"/>
            </w:r>
          </w:hyperlink>
        </w:p>
        <w:p w14:paraId="04369F95" w14:textId="68F303D8"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28" w:history="1">
            <w:r w:rsidRPr="007A2A34">
              <w:rPr>
                <w:rStyle w:val="Hyperlink"/>
                <w:noProof/>
                <w:lang w:val="fr-CA"/>
              </w:rPr>
              <w:t>20.1.6 Technologies accessibles de communication et d'alerte d'urgence</w:t>
            </w:r>
            <w:r>
              <w:rPr>
                <w:noProof/>
                <w:webHidden/>
              </w:rPr>
              <w:tab/>
            </w:r>
            <w:r>
              <w:rPr>
                <w:noProof/>
                <w:webHidden/>
              </w:rPr>
              <w:fldChar w:fldCharType="begin"/>
            </w:r>
            <w:r>
              <w:rPr>
                <w:noProof/>
                <w:webHidden/>
              </w:rPr>
              <w:instrText xml:space="preserve"> PAGEREF _Toc213397728 \h </w:instrText>
            </w:r>
            <w:r>
              <w:rPr>
                <w:noProof/>
                <w:webHidden/>
              </w:rPr>
            </w:r>
            <w:r>
              <w:rPr>
                <w:noProof/>
                <w:webHidden/>
              </w:rPr>
              <w:fldChar w:fldCharType="separate"/>
            </w:r>
            <w:r>
              <w:rPr>
                <w:noProof/>
                <w:webHidden/>
              </w:rPr>
              <w:t>96</w:t>
            </w:r>
            <w:r>
              <w:rPr>
                <w:noProof/>
                <w:webHidden/>
              </w:rPr>
              <w:fldChar w:fldCharType="end"/>
            </w:r>
          </w:hyperlink>
        </w:p>
        <w:p w14:paraId="3E94CEE0" w14:textId="3E64552A"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29" w:history="1">
            <w:r w:rsidRPr="007A2A34">
              <w:rPr>
                <w:rStyle w:val="Hyperlink"/>
                <w:noProof/>
                <w:lang w:val="fr-CA"/>
              </w:rPr>
              <w:t>21 Annexe D : Dispositifs d'évacuation d'urgence pour les personnes en situation de handicap</w:t>
            </w:r>
            <w:r>
              <w:rPr>
                <w:noProof/>
                <w:webHidden/>
              </w:rPr>
              <w:tab/>
            </w:r>
            <w:r>
              <w:rPr>
                <w:noProof/>
                <w:webHidden/>
              </w:rPr>
              <w:fldChar w:fldCharType="begin"/>
            </w:r>
            <w:r>
              <w:rPr>
                <w:noProof/>
                <w:webHidden/>
              </w:rPr>
              <w:instrText xml:space="preserve"> PAGEREF _Toc213397729 \h </w:instrText>
            </w:r>
            <w:r>
              <w:rPr>
                <w:noProof/>
                <w:webHidden/>
              </w:rPr>
            </w:r>
            <w:r>
              <w:rPr>
                <w:noProof/>
                <w:webHidden/>
              </w:rPr>
              <w:fldChar w:fldCharType="separate"/>
            </w:r>
            <w:r>
              <w:rPr>
                <w:noProof/>
                <w:webHidden/>
              </w:rPr>
              <w:t>97</w:t>
            </w:r>
            <w:r>
              <w:rPr>
                <w:noProof/>
                <w:webHidden/>
              </w:rPr>
              <w:fldChar w:fldCharType="end"/>
            </w:r>
          </w:hyperlink>
        </w:p>
        <w:p w14:paraId="6DD1469B" w14:textId="421389E0"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0" w:history="1">
            <w:r w:rsidRPr="007A2A34">
              <w:rPr>
                <w:rStyle w:val="Hyperlink"/>
                <w:noProof/>
              </w:rPr>
              <w:t>21.1 Types de dispositifs d'évacuation d'urgence</w:t>
            </w:r>
            <w:r>
              <w:rPr>
                <w:noProof/>
                <w:webHidden/>
              </w:rPr>
              <w:tab/>
            </w:r>
            <w:r>
              <w:rPr>
                <w:noProof/>
                <w:webHidden/>
              </w:rPr>
              <w:fldChar w:fldCharType="begin"/>
            </w:r>
            <w:r>
              <w:rPr>
                <w:noProof/>
                <w:webHidden/>
              </w:rPr>
              <w:instrText xml:space="preserve"> PAGEREF _Toc213397730 \h </w:instrText>
            </w:r>
            <w:r>
              <w:rPr>
                <w:noProof/>
                <w:webHidden/>
              </w:rPr>
            </w:r>
            <w:r>
              <w:rPr>
                <w:noProof/>
                <w:webHidden/>
              </w:rPr>
              <w:fldChar w:fldCharType="separate"/>
            </w:r>
            <w:r>
              <w:rPr>
                <w:noProof/>
                <w:webHidden/>
              </w:rPr>
              <w:t>97</w:t>
            </w:r>
            <w:r>
              <w:rPr>
                <w:noProof/>
                <w:webHidden/>
              </w:rPr>
              <w:fldChar w:fldCharType="end"/>
            </w:r>
          </w:hyperlink>
        </w:p>
        <w:p w14:paraId="108EA358" w14:textId="649CF0A6"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31" w:history="1">
            <w:r w:rsidRPr="007A2A34">
              <w:rPr>
                <w:rStyle w:val="Hyperlink"/>
                <w:noProof/>
                <w:lang w:val="fr-CA"/>
              </w:rPr>
              <w:t>21.1.1 Fabricants et fournisseurs</w:t>
            </w:r>
            <w:r>
              <w:rPr>
                <w:noProof/>
                <w:webHidden/>
              </w:rPr>
              <w:tab/>
            </w:r>
            <w:r>
              <w:rPr>
                <w:noProof/>
                <w:webHidden/>
              </w:rPr>
              <w:fldChar w:fldCharType="begin"/>
            </w:r>
            <w:r>
              <w:rPr>
                <w:noProof/>
                <w:webHidden/>
              </w:rPr>
              <w:instrText xml:space="preserve"> PAGEREF _Toc213397731 \h </w:instrText>
            </w:r>
            <w:r>
              <w:rPr>
                <w:noProof/>
                <w:webHidden/>
              </w:rPr>
            </w:r>
            <w:r>
              <w:rPr>
                <w:noProof/>
                <w:webHidden/>
              </w:rPr>
              <w:fldChar w:fldCharType="separate"/>
            </w:r>
            <w:r>
              <w:rPr>
                <w:noProof/>
                <w:webHidden/>
              </w:rPr>
              <w:t>97</w:t>
            </w:r>
            <w:r>
              <w:rPr>
                <w:noProof/>
                <w:webHidden/>
              </w:rPr>
              <w:fldChar w:fldCharType="end"/>
            </w:r>
          </w:hyperlink>
        </w:p>
        <w:p w14:paraId="4B1D2456" w14:textId="00D39334"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32" w:history="1">
            <w:r w:rsidRPr="007A2A34">
              <w:rPr>
                <w:rStyle w:val="Hyperlink"/>
                <w:noProof/>
              </w:rPr>
              <w:t>22 Annexe E : Ascenseurs</w:t>
            </w:r>
            <w:r>
              <w:rPr>
                <w:noProof/>
                <w:webHidden/>
              </w:rPr>
              <w:tab/>
            </w:r>
            <w:r>
              <w:rPr>
                <w:noProof/>
                <w:webHidden/>
              </w:rPr>
              <w:fldChar w:fldCharType="begin"/>
            </w:r>
            <w:r>
              <w:rPr>
                <w:noProof/>
                <w:webHidden/>
              </w:rPr>
              <w:instrText xml:space="preserve"> PAGEREF _Toc213397732 \h </w:instrText>
            </w:r>
            <w:r>
              <w:rPr>
                <w:noProof/>
                <w:webHidden/>
              </w:rPr>
            </w:r>
            <w:r>
              <w:rPr>
                <w:noProof/>
                <w:webHidden/>
              </w:rPr>
              <w:fldChar w:fldCharType="separate"/>
            </w:r>
            <w:r>
              <w:rPr>
                <w:noProof/>
                <w:webHidden/>
              </w:rPr>
              <w:t>99</w:t>
            </w:r>
            <w:r>
              <w:rPr>
                <w:noProof/>
                <w:webHidden/>
              </w:rPr>
              <w:fldChar w:fldCharType="end"/>
            </w:r>
          </w:hyperlink>
        </w:p>
        <w:p w14:paraId="3807C804" w14:textId="01762961"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3" w:history="1">
            <w:r w:rsidRPr="007A2A34">
              <w:rPr>
                <w:rStyle w:val="Hyperlink"/>
                <w:noProof/>
                <w:lang w:val="fr-CA"/>
              </w:rPr>
              <w:t>22.1 Plateformes élévatrices et monte-escaliers</w:t>
            </w:r>
            <w:r>
              <w:rPr>
                <w:noProof/>
                <w:webHidden/>
              </w:rPr>
              <w:tab/>
            </w:r>
            <w:r>
              <w:rPr>
                <w:noProof/>
                <w:webHidden/>
              </w:rPr>
              <w:fldChar w:fldCharType="begin"/>
            </w:r>
            <w:r>
              <w:rPr>
                <w:noProof/>
                <w:webHidden/>
              </w:rPr>
              <w:instrText xml:space="preserve"> PAGEREF _Toc213397733 \h </w:instrText>
            </w:r>
            <w:r>
              <w:rPr>
                <w:noProof/>
                <w:webHidden/>
              </w:rPr>
            </w:r>
            <w:r>
              <w:rPr>
                <w:noProof/>
                <w:webHidden/>
              </w:rPr>
              <w:fldChar w:fldCharType="separate"/>
            </w:r>
            <w:r>
              <w:rPr>
                <w:noProof/>
                <w:webHidden/>
              </w:rPr>
              <w:t>99</w:t>
            </w:r>
            <w:r>
              <w:rPr>
                <w:noProof/>
                <w:webHidden/>
              </w:rPr>
              <w:fldChar w:fldCharType="end"/>
            </w:r>
          </w:hyperlink>
        </w:p>
        <w:p w14:paraId="1D9113F4" w14:textId="7836D8B1"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4" w:history="1">
            <w:r w:rsidRPr="007A2A34">
              <w:rPr>
                <w:rStyle w:val="Hyperlink"/>
                <w:noProof/>
              </w:rPr>
              <w:t>22.2 Ascenseurs pour passagers</w:t>
            </w:r>
            <w:r>
              <w:rPr>
                <w:noProof/>
                <w:webHidden/>
              </w:rPr>
              <w:tab/>
            </w:r>
            <w:r>
              <w:rPr>
                <w:noProof/>
                <w:webHidden/>
              </w:rPr>
              <w:fldChar w:fldCharType="begin"/>
            </w:r>
            <w:r>
              <w:rPr>
                <w:noProof/>
                <w:webHidden/>
              </w:rPr>
              <w:instrText xml:space="preserve"> PAGEREF _Toc213397734 \h </w:instrText>
            </w:r>
            <w:r>
              <w:rPr>
                <w:noProof/>
                <w:webHidden/>
              </w:rPr>
            </w:r>
            <w:r>
              <w:rPr>
                <w:noProof/>
                <w:webHidden/>
              </w:rPr>
              <w:fldChar w:fldCharType="separate"/>
            </w:r>
            <w:r>
              <w:rPr>
                <w:noProof/>
                <w:webHidden/>
              </w:rPr>
              <w:t>99</w:t>
            </w:r>
            <w:r>
              <w:rPr>
                <w:noProof/>
                <w:webHidden/>
              </w:rPr>
              <w:fldChar w:fldCharType="end"/>
            </w:r>
          </w:hyperlink>
        </w:p>
        <w:p w14:paraId="61B72A97" w14:textId="60530C36"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5" w:history="1">
            <w:r w:rsidRPr="007A2A34">
              <w:rPr>
                <w:rStyle w:val="Hyperlink"/>
                <w:noProof/>
              </w:rPr>
              <w:t>22.3 AUL</w:t>
            </w:r>
            <w:r>
              <w:rPr>
                <w:noProof/>
                <w:webHidden/>
              </w:rPr>
              <w:tab/>
            </w:r>
            <w:r>
              <w:rPr>
                <w:noProof/>
                <w:webHidden/>
              </w:rPr>
              <w:fldChar w:fldCharType="begin"/>
            </w:r>
            <w:r>
              <w:rPr>
                <w:noProof/>
                <w:webHidden/>
              </w:rPr>
              <w:instrText xml:space="preserve"> PAGEREF _Toc213397735 \h </w:instrText>
            </w:r>
            <w:r>
              <w:rPr>
                <w:noProof/>
                <w:webHidden/>
              </w:rPr>
            </w:r>
            <w:r>
              <w:rPr>
                <w:noProof/>
                <w:webHidden/>
              </w:rPr>
              <w:fldChar w:fldCharType="separate"/>
            </w:r>
            <w:r>
              <w:rPr>
                <w:noProof/>
                <w:webHidden/>
              </w:rPr>
              <w:t>99</w:t>
            </w:r>
            <w:r>
              <w:rPr>
                <w:noProof/>
                <w:webHidden/>
              </w:rPr>
              <w:fldChar w:fldCharType="end"/>
            </w:r>
          </w:hyperlink>
        </w:p>
        <w:p w14:paraId="4AE9D07A" w14:textId="7564B295"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6" w:history="1">
            <w:r w:rsidRPr="007A2A34">
              <w:rPr>
                <w:rStyle w:val="Hyperlink"/>
                <w:noProof/>
              </w:rPr>
              <w:t>22.4 Ascenseurs pour pompiers</w:t>
            </w:r>
            <w:r>
              <w:rPr>
                <w:noProof/>
                <w:webHidden/>
              </w:rPr>
              <w:tab/>
            </w:r>
            <w:r>
              <w:rPr>
                <w:noProof/>
                <w:webHidden/>
              </w:rPr>
              <w:fldChar w:fldCharType="begin"/>
            </w:r>
            <w:r>
              <w:rPr>
                <w:noProof/>
                <w:webHidden/>
              </w:rPr>
              <w:instrText xml:space="preserve"> PAGEREF _Toc213397736 \h </w:instrText>
            </w:r>
            <w:r>
              <w:rPr>
                <w:noProof/>
                <w:webHidden/>
              </w:rPr>
            </w:r>
            <w:r>
              <w:rPr>
                <w:noProof/>
                <w:webHidden/>
              </w:rPr>
              <w:fldChar w:fldCharType="separate"/>
            </w:r>
            <w:r>
              <w:rPr>
                <w:noProof/>
                <w:webHidden/>
              </w:rPr>
              <w:t>100</w:t>
            </w:r>
            <w:r>
              <w:rPr>
                <w:noProof/>
                <w:webHidden/>
              </w:rPr>
              <w:fldChar w:fldCharType="end"/>
            </w:r>
          </w:hyperlink>
        </w:p>
        <w:p w14:paraId="06EFA833" w14:textId="066DD9CD"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37" w:history="1">
            <w:r w:rsidRPr="007A2A34">
              <w:rPr>
                <w:rStyle w:val="Hyperlink"/>
                <w:noProof/>
              </w:rPr>
              <w:t>22.5 Ascenseur d'évacuation des occupants</w:t>
            </w:r>
            <w:r>
              <w:rPr>
                <w:noProof/>
                <w:webHidden/>
              </w:rPr>
              <w:tab/>
            </w:r>
            <w:r>
              <w:rPr>
                <w:noProof/>
                <w:webHidden/>
              </w:rPr>
              <w:fldChar w:fldCharType="begin"/>
            </w:r>
            <w:r>
              <w:rPr>
                <w:noProof/>
                <w:webHidden/>
              </w:rPr>
              <w:instrText xml:space="preserve"> PAGEREF _Toc213397737 \h </w:instrText>
            </w:r>
            <w:r>
              <w:rPr>
                <w:noProof/>
                <w:webHidden/>
              </w:rPr>
            </w:r>
            <w:r>
              <w:rPr>
                <w:noProof/>
                <w:webHidden/>
              </w:rPr>
              <w:fldChar w:fldCharType="separate"/>
            </w:r>
            <w:r>
              <w:rPr>
                <w:noProof/>
                <w:webHidden/>
              </w:rPr>
              <w:t>100</w:t>
            </w:r>
            <w:r>
              <w:rPr>
                <w:noProof/>
                <w:webHidden/>
              </w:rPr>
              <w:fldChar w:fldCharType="end"/>
            </w:r>
          </w:hyperlink>
        </w:p>
        <w:p w14:paraId="331451C5" w14:textId="7AFC7D09"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38" w:history="1">
            <w:r w:rsidRPr="007A2A34">
              <w:rPr>
                <w:rStyle w:val="Hyperlink"/>
                <w:noProof/>
              </w:rPr>
              <w:t>22.5.1 Exigences générales</w:t>
            </w:r>
            <w:r>
              <w:rPr>
                <w:noProof/>
                <w:webHidden/>
              </w:rPr>
              <w:tab/>
            </w:r>
            <w:r>
              <w:rPr>
                <w:noProof/>
                <w:webHidden/>
              </w:rPr>
              <w:fldChar w:fldCharType="begin"/>
            </w:r>
            <w:r>
              <w:rPr>
                <w:noProof/>
                <w:webHidden/>
              </w:rPr>
              <w:instrText xml:space="preserve"> PAGEREF _Toc213397738 \h </w:instrText>
            </w:r>
            <w:r>
              <w:rPr>
                <w:noProof/>
                <w:webHidden/>
              </w:rPr>
            </w:r>
            <w:r>
              <w:rPr>
                <w:noProof/>
                <w:webHidden/>
              </w:rPr>
              <w:fldChar w:fldCharType="separate"/>
            </w:r>
            <w:r>
              <w:rPr>
                <w:noProof/>
                <w:webHidden/>
              </w:rPr>
              <w:t>101</w:t>
            </w:r>
            <w:r>
              <w:rPr>
                <w:noProof/>
                <w:webHidden/>
              </w:rPr>
              <w:fldChar w:fldCharType="end"/>
            </w:r>
          </w:hyperlink>
        </w:p>
        <w:p w14:paraId="2D91B09C" w14:textId="4DE138CF"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39" w:history="1">
            <w:r w:rsidRPr="007A2A34">
              <w:rPr>
                <w:rStyle w:val="Hyperlink"/>
                <w:noProof/>
                <w:lang w:val="fr-CA"/>
              </w:rPr>
              <w:t>22.5.2 Application d'urgence pour l'alerte et l'évacuation</w:t>
            </w:r>
            <w:r>
              <w:rPr>
                <w:noProof/>
                <w:webHidden/>
              </w:rPr>
              <w:tab/>
            </w:r>
            <w:r>
              <w:rPr>
                <w:noProof/>
                <w:webHidden/>
              </w:rPr>
              <w:fldChar w:fldCharType="begin"/>
            </w:r>
            <w:r>
              <w:rPr>
                <w:noProof/>
                <w:webHidden/>
              </w:rPr>
              <w:instrText xml:space="preserve"> PAGEREF _Toc213397739 \h </w:instrText>
            </w:r>
            <w:r>
              <w:rPr>
                <w:noProof/>
                <w:webHidden/>
              </w:rPr>
            </w:r>
            <w:r>
              <w:rPr>
                <w:noProof/>
                <w:webHidden/>
              </w:rPr>
              <w:fldChar w:fldCharType="separate"/>
            </w:r>
            <w:r>
              <w:rPr>
                <w:noProof/>
                <w:webHidden/>
              </w:rPr>
              <w:t>101</w:t>
            </w:r>
            <w:r>
              <w:rPr>
                <w:noProof/>
                <w:webHidden/>
              </w:rPr>
              <w:fldChar w:fldCharType="end"/>
            </w:r>
          </w:hyperlink>
        </w:p>
        <w:p w14:paraId="4931136F" w14:textId="2F82009C"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40" w:history="1">
            <w:r w:rsidRPr="007A2A34">
              <w:rPr>
                <w:rStyle w:val="Hyperlink"/>
                <w:noProof/>
              </w:rPr>
              <w:t>22.5.3 Caractéristiques clés</w:t>
            </w:r>
            <w:r>
              <w:rPr>
                <w:noProof/>
                <w:webHidden/>
              </w:rPr>
              <w:tab/>
            </w:r>
            <w:r>
              <w:rPr>
                <w:noProof/>
                <w:webHidden/>
              </w:rPr>
              <w:fldChar w:fldCharType="begin"/>
            </w:r>
            <w:r>
              <w:rPr>
                <w:noProof/>
                <w:webHidden/>
              </w:rPr>
              <w:instrText xml:space="preserve"> PAGEREF _Toc213397740 \h </w:instrText>
            </w:r>
            <w:r>
              <w:rPr>
                <w:noProof/>
                <w:webHidden/>
              </w:rPr>
            </w:r>
            <w:r>
              <w:rPr>
                <w:noProof/>
                <w:webHidden/>
              </w:rPr>
              <w:fldChar w:fldCharType="separate"/>
            </w:r>
            <w:r>
              <w:rPr>
                <w:noProof/>
                <w:webHidden/>
              </w:rPr>
              <w:t>101</w:t>
            </w:r>
            <w:r>
              <w:rPr>
                <w:noProof/>
                <w:webHidden/>
              </w:rPr>
              <w:fldChar w:fldCharType="end"/>
            </w:r>
          </w:hyperlink>
        </w:p>
        <w:p w14:paraId="7AC35D17" w14:textId="1E1FEEF7"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41" w:history="1">
            <w:r w:rsidRPr="007A2A34">
              <w:rPr>
                <w:rStyle w:val="Hyperlink"/>
                <w:noProof/>
                <w:lang w:val="fr-CA"/>
              </w:rPr>
              <w:t>22.5.4 Alertes d'urgence dans les provinces canadiennes</w:t>
            </w:r>
            <w:r>
              <w:rPr>
                <w:noProof/>
                <w:webHidden/>
              </w:rPr>
              <w:tab/>
            </w:r>
            <w:r>
              <w:rPr>
                <w:noProof/>
                <w:webHidden/>
              </w:rPr>
              <w:fldChar w:fldCharType="begin"/>
            </w:r>
            <w:r>
              <w:rPr>
                <w:noProof/>
                <w:webHidden/>
              </w:rPr>
              <w:instrText xml:space="preserve"> PAGEREF _Toc213397741 \h </w:instrText>
            </w:r>
            <w:r>
              <w:rPr>
                <w:noProof/>
                <w:webHidden/>
              </w:rPr>
            </w:r>
            <w:r>
              <w:rPr>
                <w:noProof/>
                <w:webHidden/>
              </w:rPr>
              <w:fldChar w:fldCharType="separate"/>
            </w:r>
            <w:r>
              <w:rPr>
                <w:noProof/>
                <w:webHidden/>
              </w:rPr>
              <w:t>102</w:t>
            </w:r>
            <w:r>
              <w:rPr>
                <w:noProof/>
                <w:webHidden/>
              </w:rPr>
              <w:fldChar w:fldCharType="end"/>
            </w:r>
          </w:hyperlink>
        </w:p>
        <w:p w14:paraId="33D73E68" w14:textId="295838F4" w:rsidR="00485CA7" w:rsidRDefault="00485CA7">
          <w:pPr>
            <w:pStyle w:val="TOC3"/>
            <w:tabs>
              <w:tab w:val="right" w:leader="dot" w:pos="9350"/>
            </w:tabs>
            <w:rPr>
              <w:rFonts w:asciiTheme="minorHAnsi" w:eastAsiaTheme="minorEastAsia" w:hAnsiTheme="minorHAnsi"/>
              <w:noProof/>
              <w:sz w:val="24"/>
              <w:szCs w:val="24"/>
              <w:lang w:eastAsia="en-CA"/>
            </w:rPr>
          </w:pPr>
          <w:hyperlink w:anchor="_Toc213397742" w:history="1">
            <w:r w:rsidRPr="007A2A34">
              <w:rPr>
                <w:rStyle w:val="Hyperlink"/>
                <w:noProof/>
              </w:rPr>
              <w:t>22.5.5 Mise en œuvre provinciale</w:t>
            </w:r>
            <w:r>
              <w:rPr>
                <w:noProof/>
                <w:webHidden/>
              </w:rPr>
              <w:tab/>
            </w:r>
            <w:r>
              <w:rPr>
                <w:noProof/>
                <w:webHidden/>
              </w:rPr>
              <w:fldChar w:fldCharType="begin"/>
            </w:r>
            <w:r>
              <w:rPr>
                <w:noProof/>
                <w:webHidden/>
              </w:rPr>
              <w:instrText xml:space="preserve"> PAGEREF _Toc213397742 \h </w:instrText>
            </w:r>
            <w:r>
              <w:rPr>
                <w:noProof/>
                <w:webHidden/>
              </w:rPr>
            </w:r>
            <w:r>
              <w:rPr>
                <w:noProof/>
                <w:webHidden/>
              </w:rPr>
              <w:fldChar w:fldCharType="separate"/>
            </w:r>
            <w:r>
              <w:rPr>
                <w:noProof/>
                <w:webHidden/>
              </w:rPr>
              <w:t>102</w:t>
            </w:r>
            <w:r>
              <w:rPr>
                <w:noProof/>
                <w:webHidden/>
              </w:rPr>
              <w:fldChar w:fldCharType="end"/>
            </w:r>
          </w:hyperlink>
        </w:p>
        <w:p w14:paraId="6381E9C8" w14:textId="2EA4BA4D" w:rsidR="00485CA7" w:rsidRDefault="00485CA7">
          <w:pPr>
            <w:pStyle w:val="TOC1"/>
            <w:tabs>
              <w:tab w:val="right" w:leader="dot" w:pos="9350"/>
            </w:tabs>
            <w:rPr>
              <w:rFonts w:asciiTheme="minorHAnsi" w:eastAsiaTheme="minorEastAsia" w:hAnsiTheme="minorHAnsi"/>
              <w:noProof/>
              <w:sz w:val="24"/>
              <w:szCs w:val="24"/>
              <w:lang w:eastAsia="en-CA"/>
            </w:rPr>
          </w:pPr>
          <w:hyperlink w:anchor="_Toc213397743" w:history="1">
            <w:r w:rsidRPr="007A2A34">
              <w:rPr>
                <w:rStyle w:val="Hyperlink"/>
                <w:noProof/>
              </w:rPr>
              <w:t>23 Annexe F : Bibliographie (informative)</w:t>
            </w:r>
            <w:r>
              <w:rPr>
                <w:noProof/>
                <w:webHidden/>
              </w:rPr>
              <w:tab/>
            </w:r>
            <w:r>
              <w:rPr>
                <w:noProof/>
                <w:webHidden/>
              </w:rPr>
              <w:fldChar w:fldCharType="begin"/>
            </w:r>
            <w:r>
              <w:rPr>
                <w:noProof/>
                <w:webHidden/>
              </w:rPr>
              <w:instrText xml:space="preserve"> PAGEREF _Toc213397743 \h </w:instrText>
            </w:r>
            <w:r>
              <w:rPr>
                <w:noProof/>
                <w:webHidden/>
              </w:rPr>
            </w:r>
            <w:r>
              <w:rPr>
                <w:noProof/>
                <w:webHidden/>
              </w:rPr>
              <w:fldChar w:fldCharType="separate"/>
            </w:r>
            <w:r>
              <w:rPr>
                <w:noProof/>
                <w:webHidden/>
              </w:rPr>
              <w:t>104</w:t>
            </w:r>
            <w:r>
              <w:rPr>
                <w:noProof/>
                <w:webHidden/>
              </w:rPr>
              <w:fldChar w:fldCharType="end"/>
            </w:r>
          </w:hyperlink>
        </w:p>
        <w:p w14:paraId="09F27ADF" w14:textId="11A1BDE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44" w:history="1">
            <w:r w:rsidRPr="007A2A34">
              <w:rPr>
                <w:rStyle w:val="Hyperlink"/>
                <w:noProof/>
              </w:rPr>
              <w:t>23.1 Lois</w:t>
            </w:r>
            <w:r>
              <w:rPr>
                <w:noProof/>
                <w:webHidden/>
              </w:rPr>
              <w:tab/>
            </w:r>
            <w:r>
              <w:rPr>
                <w:noProof/>
                <w:webHidden/>
              </w:rPr>
              <w:fldChar w:fldCharType="begin"/>
            </w:r>
            <w:r>
              <w:rPr>
                <w:noProof/>
                <w:webHidden/>
              </w:rPr>
              <w:instrText xml:space="preserve"> PAGEREF _Toc213397744 \h </w:instrText>
            </w:r>
            <w:r>
              <w:rPr>
                <w:noProof/>
                <w:webHidden/>
              </w:rPr>
            </w:r>
            <w:r>
              <w:rPr>
                <w:noProof/>
                <w:webHidden/>
              </w:rPr>
              <w:fldChar w:fldCharType="separate"/>
            </w:r>
            <w:r>
              <w:rPr>
                <w:noProof/>
                <w:webHidden/>
              </w:rPr>
              <w:t>104</w:t>
            </w:r>
            <w:r>
              <w:rPr>
                <w:noProof/>
                <w:webHidden/>
              </w:rPr>
              <w:fldChar w:fldCharType="end"/>
            </w:r>
          </w:hyperlink>
        </w:p>
        <w:p w14:paraId="36606EFD" w14:textId="635AD27C"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45" w:history="1">
            <w:r w:rsidRPr="007A2A34">
              <w:rPr>
                <w:rStyle w:val="Hyperlink"/>
                <w:noProof/>
              </w:rPr>
              <w:t>23.2 Codes et normes</w:t>
            </w:r>
            <w:r>
              <w:rPr>
                <w:noProof/>
                <w:webHidden/>
              </w:rPr>
              <w:tab/>
            </w:r>
            <w:r>
              <w:rPr>
                <w:noProof/>
                <w:webHidden/>
              </w:rPr>
              <w:fldChar w:fldCharType="begin"/>
            </w:r>
            <w:r>
              <w:rPr>
                <w:noProof/>
                <w:webHidden/>
              </w:rPr>
              <w:instrText xml:space="preserve"> PAGEREF _Toc213397745 \h </w:instrText>
            </w:r>
            <w:r>
              <w:rPr>
                <w:noProof/>
                <w:webHidden/>
              </w:rPr>
            </w:r>
            <w:r>
              <w:rPr>
                <w:noProof/>
                <w:webHidden/>
              </w:rPr>
              <w:fldChar w:fldCharType="separate"/>
            </w:r>
            <w:r>
              <w:rPr>
                <w:noProof/>
                <w:webHidden/>
              </w:rPr>
              <w:t>104</w:t>
            </w:r>
            <w:r>
              <w:rPr>
                <w:noProof/>
                <w:webHidden/>
              </w:rPr>
              <w:fldChar w:fldCharType="end"/>
            </w:r>
          </w:hyperlink>
        </w:p>
        <w:p w14:paraId="2C8EBFAC" w14:textId="602DBCAB"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46" w:history="1">
            <w:r w:rsidRPr="007A2A34">
              <w:rPr>
                <w:rStyle w:val="Hyperlink"/>
                <w:noProof/>
              </w:rPr>
              <w:t>23.3 Ressources en ligne</w:t>
            </w:r>
            <w:r>
              <w:rPr>
                <w:noProof/>
                <w:webHidden/>
              </w:rPr>
              <w:tab/>
            </w:r>
            <w:r>
              <w:rPr>
                <w:noProof/>
                <w:webHidden/>
              </w:rPr>
              <w:fldChar w:fldCharType="begin"/>
            </w:r>
            <w:r>
              <w:rPr>
                <w:noProof/>
                <w:webHidden/>
              </w:rPr>
              <w:instrText xml:space="preserve"> PAGEREF _Toc213397746 \h </w:instrText>
            </w:r>
            <w:r>
              <w:rPr>
                <w:noProof/>
                <w:webHidden/>
              </w:rPr>
            </w:r>
            <w:r>
              <w:rPr>
                <w:noProof/>
                <w:webHidden/>
              </w:rPr>
              <w:fldChar w:fldCharType="separate"/>
            </w:r>
            <w:r>
              <w:rPr>
                <w:noProof/>
                <w:webHidden/>
              </w:rPr>
              <w:t>105</w:t>
            </w:r>
            <w:r>
              <w:rPr>
                <w:noProof/>
                <w:webHidden/>
              </w:rPr>
              <w:fldChar w:fldCharType="end"/>
            </w:r>
          </w:hyperlink>
        </w:p>
        <w:p w14:paraId="7B5BE234" w14:textId="3A93F781" w:rsidR="00485CA7" w:rsidRDefault="00485CA7">
          <w:pPr>
            <w:pStyle w:val="TOC2"/>
            <w:tabs>
              <w:tab w:val="right" w:leader="dot" w:pos="9350"/>
            </w:tabs>
            <w:rPr>
              <w:rFonts w:asciiTheme="minorHAnsi" w:eastAsiaTheme="minorEastAsia" w:hAnsiTheme="minorHAnsi"/>
              <w:noProof/>
              <w:sz w:val="24"/>
              <w:szCs w:val="24"/>
              <w:lang w:eastAsia="en-CA"/>
            </w:rPr>
          </w:pPr>
          <w:hyperlink w:anchor="_Toc213397747" w:history="1">
            <w:r w:rsidRPr="007A2A34">
              <w:rPr>
                <w:rStyle w:val="Hyperlink"/>
                <w:noProof/>
              </w:rPr>
              <w:t>23.4 Publications</w:t>
            </w:r>
            <w:r>
              <w:rPr>
                <w:noProof/>
                <w:webHidden/>
              </w:rPr>
              <w:tab/>
            </w:r>
            <w:r>
              <w:rPr>
                <w:noProof/>
                <w:webHidden/>
              </w:rPr>
              <w:fldChar w:fldCharType="begin"/>
            </w:r>
            <w:r>
              <w:rPr>
                <w:noProof/>
                <w:webHidden/>
              </w:rPr>
              <w:instrText xml:space="preserve"> PAGEREF _Toc213397747 \h </w:instrText>
            </w:r>
            <w:r>
              <w:rPr>
                <w:noProof/>
                <w:webHidden/>
              </w:rPr>
            </w:r>
            <w:r>
              <w:rPr>
                <w:noProof/>
                <w:webHidden/>
              </w:rPr>
              <w:fldChar w:fldCharType="separate"/>
            </w:r>
            <w:r>
              <w:rPr>
                <w:noProof/>
                <w:webHidden/>
              </w:rPr>
              <w:t>107</w:t>
            </w:r>
            <w:r>
              <w:rPr>
                <w:noProof/>
                <w:webHidden/>
              </w:rPr>
              <w:fldChar w:fldCharType="end"/>
            </w:r>
          </w:hyperlink>
        </w:p>
        <w:p w14:paraId="374B1699" w14:textId="130066B5" w:rsidR="00020831" w:rsidRPr="00EE018E" w:rsidRDefault="00931F27" w:rsidP="00EE018E">
          <w:r>
            <w:rPr>
              <w:b/>
              <w:bCs/>
              <w:noProof/>
            </w:rPr>
            <w:fldChar w:fldCharType="end"/>
          </w:r>
        </w:p>
      </w:sdtContent>
    </w:sdt>
    <w:p w14:paraId="0FAE2F8C" w14:textId="77777777" w:rsidR="001C5EE8" w:rsidRDefault="001C5EE8">
      <w:pPr>
        <w:keepLines w:val="0"/>
        <w:spacing w:before="0" w:beforeAutospacing="0" w:line="259" w:lineRule="auto"/>
      </w:pPr>
      <w:r>
        <w:rPr>
          <w:b/>
        </w:rPr>
        <w:br w:type="page"/>
      </w:r>
    </w:p>
    <w:bookmarkStart w:id="9" w:name="_Toc213397609" w:displacedByCustomXml="next"/>
    <w:sdt>
      <w:sdtPr>
        <w:rPr>
          <w:rFonts w:eastAsiaTheme="minorEastAsia" w:cstheme="minorBidi"/>
          <w:b w:val="0"/>
          <w:sz w:val="28"/>
          <w:szCs w:val="28"/>
        </w:rPr>
        <w:id w:val="-203259929"/>
        <w:lock w:val="sdtContentLocked"/>
        <w:placeholder>
          <w:docPart w:val="DefaultPlaceholder_-1854013440"/>
        </w:placeholder>
        <w15:appearance w15:val="hidden"/>
      </w:sdtPr>
      <w:sdtContent>
        <w:p w14:paraId="527CAD0B" w14:textId="6BD2C3CB" w:rsidR="002B6C3E" w:rsidRPr="00680D15" w:rsidRDefault="006D7EDE" w:rsidP="00FA1007">
          <w:pPr>
            <w:pStyle w:val="Heading1"/>
            <w:ind w:left="426" w:hanging="426"/>
            <w:rPr>
              <w:lang w:val="fr-CA"/>
            </w:rPr>
          </w:pPr>
          <w:r w:rsidRPr="00680D15">
            <w:rPr>
              <w:lang w:val="fr-CA"/>
            </w:rPr>
            <w:t xml:space="preserve">À </w:t>
          </w:r>
          <w:r w:rsidRPr="002D5D41">
            <w:rPr>
              <w:lang w:val="fr-CA"/>
            </w:rPr>
            <w:t>propos de Normes d’accessibilité Canada</w:t>
          </w:r>
          <w:bookmarkEnd w:id="9"/>
        </w:p>
        <w:p w14:paraId="3796C269" w14:textId="77777777" w:rsidR="0062140A" w:rsidRPr="0062140A" w:rsidRDefault="0062140A" w:rsidP="002F5E5B">
          <w:pPr>
            <w:rPr>
              <w:rFonts w:cs="Arial"/>
              <w:szCs w:val="28"/>
              <w:lang w:val="fr-CA"/>
            </w:rPr>
          </w:pPr>
          <w:bookmarkStart w:id="10" w:name="_Hlk188961648"/>
          <w:bookmarkStart w:id="11" w:name="_Hlk190698858"/>
          <w:r w:rsidRPr="0062140A">
            <w:rPr>
              <w:rFonts w:cs="Arial"/>
              <w:szCs w:val="28"/>
              <w:lang w:val="fr-CA"/>
            </w:rPr>
            <w:t xml:space="preserve">Normes d’accessibilité Canada, sous les auspices duquel la présente norme a été produite, est un établissement public du gouvernement du Canada mandaté conformément à la </w:t>
          </w:r>
          <w:r w:rsidRPr="0062140A">
            <w:rPr>
              <w:rFonts w:cs="Arial"/>
              <w:i/>
              <w:iCs/>
              <w:szCs w:val="28"/>
              <w:lang w:val="fr-CA"/>
            </w:rPr>
            <w:t>Loi canadienne sur l’accessibilité</w:t>
          </w:r>
          <w:r w:rsidRPr="0062140A">
            <w:rPr>
              <w:rFonts w:cs="Arial"/>
              <w:szCs w:val="28"/>
              <w:lang w:val="fr-CA"/>
            </w:rPr>
            <w:t xml:space="preserve">. Les normes de Normes d’accessibilité Canada contribuent à l’objectif de la </w:t>
          </w:r>
          <w:r w:rsidRPr="0062140A">
            <w:rPr>
              <w:rFonts w:cs="Arial"/>
              <w:i/>
              <w:iCs/>
              <w:szCs w:val="28"/>
              <w:lang w:val="fr-CA"/>
            </w:rPr>
            <w:t>Loi canadienne sur l’accessibilité</w:t>
          </w:r>
          <w:r w:rsidRPr="0062140A">
            <w:rPr>
              <w:rFonts w:cs="Arial"/>
              <w:szCs w:val="28"/>
              <w:lang w:val="fr-CA"/>
            </w:rPr>
            <w:t>, qui est de profiter à toutes les personnes, en particulier aux personnes en situation de handicap, par la réalisation d’un Canada sans obstacle grâce à la détermination, à l’élimination et à la prévention des obstacles à l’accessibilité.</w:t>
          </w:r>
        </w:p>
        <w:p w14:paraId="2DAD1A53" w14:textId="77777777" w:rsidR="0062140A" w:rsidRPr="0062140A" w:rsidRDefault="0062140A" w:rsidP="002F5E5B">
          <w:pPr>
            <w:rPr>
              <w:rFonts w:cs="Arial"/>
              <w:iCs/>
              <w:szCs w:val="28"/>
              <w:lang w:val="fr-CA"/>
            </w:rPr>
          </w:pPr>
          <w:r w:rsidRPr="0062140A">
            <w:rPr>
              <w:rFonts w:cs="Arial"/>
              <w:szCs w:val="28"/>
              <w:lang w:val="fr-CA"/>
            </w:rPr>
            <w:t xml:space="preserve">Le terme handicap désigne, au sens de la </w:t>
          </w:r>
          <w:r w:rsidRPr="0062140A">
            <w:rPr>
              <w:rFonts w:cs="Arial"/>
              <w:i/>
              <w:iCs/>
              <w:szCs w:val="28"/>
              <w:lang w:val="fr-CA"/>
            </w:rPr>
            <w:t>Loi canadienne sur l’accessibilité</w:t>
          </w:r>
          <w:r w:rsidRPr="0062140A">
            <w:rPr>
              <w:rFonts w:cs="Arial"/>
              <w:szCs w:val="28"/>
              <w:lang w:val="fr-CA"/>
            </w:rPr>
            <w:t>, 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64D7B65F" w14:textId="77777777" w:rsidR="0062140A" w:rsidRPr="0062140A" w:rsidRDefault="0062140A" w:rsidP="002F5E5B">
          <w:pPr>
            <w:rPr>
              <w:rFonts w:cs="Arial"/>
              <w:iCs/>
              <w:szCs w:val="28"/>
              <w:lang w:val="fr-CA"/>
            </w:rPr>
          </w:pPr>
          <w:r w:rsidRPr="0062140A">
            <w:rPr>
              <w:rFonts w:cs="Arial"/>
              <w:szCs w:val="28"/>
              <w:lang w:val="fr-CA"/>
            </w:rPr>
            <w:t xml:space="preserve">Tous les travaux d’élaboration de normes de Normes d’accessibilité Canada, y compris le travail de nos comités techniques, reposent sur la reconnaissance des principes suivants de la </w:t>
          </w:r>
          <w:r w:rsidRPr="0062140A">
            <w:rPr>
              <w:rFonts w:cs="Arial"/>
              <w:i/>
              <w:szCs w:val="28"/>
              <w:lang w:val="fr-CA"/>
            </w:rPr>
            <w:t>Loi canadienne sur l’accessibilité</w:t>
          </w:r>
          <w:r w:rsidRPr="0062140A">
            <w:rPr>
              <w:rFonts w:cs="Arial"/>
              <w:szCs w:val="28"/>
              <w:lang w:val="fr-CA"/>
            </w:rPr>
            <w:t> :</w:t>
          </w:r>
        </w:p>
        <w:p w14:paraId="427C3AA5" w14:textId="77777777" w:rsidR="0062140A" w:rsidRPr="0062140A" w:rsidRDefault="0062140A" w:rsidP="002F5E5B">
          <w:pPr>
            <w:numPr>
              <w:ilvl w:val="0"/>
              <w:numId w:val="195"/>
            </w:numPr>
            <w:rPr>
              <w:rFonts w:cs="Arial"/>
              <w:szCs w:val="28"/>
              <w:lang w:val="fr-CA"/>
            </w:rPr>
          </w:pPr>
          <w:r w:rsidRPr="0062140A">
            <w:rPr>
              <w:rFonts w:cs="Arial"/>
              <w:szCs w:val="28"/>
              <w:lang w:val="fr-CA"/>
            </w:rPr>
            <w:t>le droit de toute personne à être traitée avec dignité, quels que soient ses handicaps;</w:t>
          </w:r>
        </w:p>
        <w:p w14:paraId="32E2A781" w14:textId="77777777" w:rsidR="0062140A" w:rsidRPr="0062140A" w:rsidRDefault="0062140A" w:rsidP="002F5E5B">
          <w:pPr>
            <w:numPr>
              <w:ilvl w:val="0"/>
              <w:numId w:val="195"/>
            </w:numPr>
            <w:rPr>
              <w:rFonts w:cs="Arial"/>
              <w:szCs w:val="28"/>
              <w:lang w:val="fr-CA"/>
            </w:rPr>
          </w:pPr>
          <w:r w:rsidRPr="0062140A">
            <w:rPr>
              <w:rFonts w:cs="Arial"/>
              <w:szCs w:val="28"/>
              <w:lang w:val="fr-CA"/>
            </w:rPr>
            <w:t>le droit de toute personne à l’égalité des chances d’épanouissement, quels que soient ses handicaps;</w:t>
          </w:r>
        </w:p>
        <w:p w14:paraId="3C40D85B" w14:textId="77777777" w:rsidR="0062140A" w:rsidRPr="0062140A" w:rsidRDefault="0062140A" w:rsidP="002F5E5B">
          <w:pPr>
            <w:numPr>
              <w:ilvl w:val="0"/>
              <w:numId w:val="195"/>
            </w:numPr>
            <w:rPr>
              <w:rFonts w:cs="Arial"/>
              <w:szCs w:val="28"/>
              <w:lang w:val="fr-CA"/>
            </w:rPr>
          </w:pPr>
          <w:r w:rsidRPr="0062140A">
            <w:rPr>
              <w:rFonts w:cs="Arial"/>
              <w:szCs w:val="28"/>
              <w:lang w:val="fr-CA"/>
            </w:rPr>
            <w:t>le droit de toute personne à un accès exempt d’obstacles et à une participation pleine et égale dans la société, quels que soient ses handicaps;</w:t>
          </w:r>
        </w:p>
        <w:p w14:paraId="1EB8E265" w14:textId="77777777" w:rsidR="0062140A" w:rsidRPr="0062140A" w:rsidRDefault="0062140A" w:rsidP="002F5E5B">
          <w:pPr>
            <w:numPr>
              <w:ilvl w:val="0"/>
              <w:numId w:val="195"/>
            </w:numPr>
            <w:rPr>
              <w:rFonts w:cs="Arial"/>
              <w:szCs w:val="28"/>
              <w:lang w:val="fr-CA"/>
            </w:rPr>
          </w:pPr>
          <w:r w:rsidRPr="0062140A">
            <w:rPr>
              <w:rFonts w:cs="Arial"/>
              <w:szCs w:val="28"/>
              <w:lang w:val="fr-CA"/>
            </w:rPr>
            <w:lastRenderedPageBreak/>
            <w:t>le droit de toute personne d’avoir concrètement la possibilité de prendre des décisions pour elle-même, avec ou sans aide, quels que soient ses handicaps;</w:t>
          </w:r>
        </w:p>
        <w:p w14:paraId="35D1ED2C" w14:textId="77777777" w:rsidR="0062140A" w:rsidRPr="0062140A" w:rsidRDefault="0062140A" w:rsidP="002F5E5B">
          <w:pPr>
            <w:numPr>
              <w:ilvl w:val="0"/>
              <w:numId w:val="195"/>
            </w:numPr>
            <w:rPr>
              <w:rFonts w:cs="Arial"/>
              <w:szCs w:val="28"/>
              <w:lang w:val="fr-CA"/>
            </w:rPr>
          </w:pPr>
          <w:r w:rsidRPr="0062140A">
            <w:rPr>
              <w:rFonts w:cs="Arial"/>
              <w:szCs w:val="28"/>
              <w:lang w:val="fr-CA"/>
            </w:rPr>
            <w:t>le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w:t>
          </w:r>
        </w:p>
        <w:p w14:paraId="51847877" w14:textId="77777777" w:rsidR="0062140A" w:rsidRPr="0062140A" w:rsidRDefault="0062140A" w:rsidP="002F5E5B">
          <w:pPr>
            <w:numPr>
              <w:ilvl w:val="0"/>
              <w:numId w:val="195"/>
            </w:numPr>
            <w:rPr>
              <w:rFonts w:cs="Arial"/>
              <w:szCs w:val="28"/>
              <w:lang w:val="fr-CA"/>
            </w:rPr>
          </w:pPr>
          <w:r w:rsidRPr="0062140A">
            <w:rPr>
              <w:rFonts w:cs="Arial"/>
              <w:szCs w:val="28"/>
              <w:lang w:val="fr-CA"/>
            </w:rPr>
            <w:t>le fait que les personnes en situation de handicap doivent participer à l’élaboration et à la conception des lois, des politiques, des programmes, des services et des structures; et</w:t>
          </w:r>
        </w:p>
        <w:p w14:paraId="620E5202" w14:textId="77777777" w:rsidR="0062140A" w:rsidRPr="0062140A" w:rsidRDefault="0062140A" w:rsidP="002F5E5B">
          <w:pPr>
            <w:numPr>
              <w:ilvl w:val="0"/>
              <w:numId w:val="195"/>
            </w:numPr>
            <w:rPr>
              <w:rFonts w:cs="Arial"/>
              <w:szCs w:val="28"/>
              <w:lang w:val="fr-CA"/>
            </w:rPr>
          </w:pPr>
          <w:r w:rsidRPr="0062140A">
            <w:rPr>
              <w:rFonts w:cs="Arial"/>
              <w:szCs w:val="28"/>
              <w:lang w:val="fr-CA"/>
            </w:rPr>
            <w:t>l’élaboration et la révision de normes d’accessibilité et la prise de règlements doivent être faites dans l’objectif d’atteindre le niveau d’accessibilité le plus élevé qui soit pour les personnes en situation de handicap.</w:t>
          </w:r>
        </w:p>
        <w:p w14:paraId="5A6CFC54" w14:textId="77777777" w:rsidR="0062140A" w:rsidRPr="0062140A" w:rsidRDefault="0062140A" w:rsidP="002F5E5B">
          <w:pPr>
            <w:rPr>
              <w:rFonts w:cs="Arial"/>
              <w:szCs w:val="28"/>
              <w:lang w:val="fr-CA"/>
            </w:rPr>
          </w:pPr>
          <w:r w:rsidRPr="0062140A">
            <w:rPr>
              <w:rFonts w:cs="Arial"/>
              <w:szCs w:val="28"/>
              <w:lang w:val="fr-CA"/>
            </w:rPr>
            <w:t xml:space="preserve">Ces principes cadrent avec ceux de la </w:t>
          </w:r>
          <w:r w:rsidRPr="0062140A">
            <w:rPr>
              <w:rFonts w:cs="Arial"/>
              <w:i/>
              <w:szCs w:val="28"/>
              <w:lang w:val="fr-CA"/>
            </w:rPr>
            <w:t xml:space="preserve">Convention relative aux droits des personnes handicapées </w:t>
          </w:r>
          <w:r w:rsidRPr="0062140A">
            <w:rPr>
              <w:rFonts w:cs="Arial"/>
              <w:iCs/>
              <w:szCs w:val="28"/>
              <w:lang w:val="fr-CA"/>
            </w:rPr>
            <w:t>des Nations Unies,</w:t>
          </w:r>
          <w:r w:rsidRPr="0062140A">
            <w:rPr>
              <w:rFonts w:cs="Arial"/>
              <w:szCs w:val="28"/>
              <w:lang w:val="fr-CA"/>
            </w:rPr>
            <w:t xml:space="preserve"> ratifiée par le gouvernement du Canada en 2010 pour reconnaître l’importance de promouvoir, de protéger et de faire respecter les droits fondamentaux des personnes en situation de handicap à participer pleinement à la vie de leur collectivité. Les normes élaborées par Normes d’accessibilité Canada s’harmonisent avec les articles de la Convention.</w:t>
          </w:r>
        </w:p>
        <w:p w14:paraId="2219080C" w14:textId="77777777" w:rsidR="0062140A" w:rsidRPr="0062140A" w:rsidRDefault="0062140A" w:rsidP="002F5E5B">
          <w:pPr>
            <w:rPr>
              <w:rFonts w:cs="Arial"/>
              <w:szCs w:val="28"/>
              <w:lang w:val="fr-CA"/>
            </w:rPr>
          </w:pPr>
          <w:r w:rsidRPr="0062140A">
            <w:rPr>
              <w:rFonts w:cs="Arial"/>
              <w:szCs w:val="28"/>
              <w:lang w:val="fr-CA"/>
            </w:rPr>
            <w:t>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w:t>
          </w:r>
        </w:p>
        <w:p w14:paraId="35566C8E" w14:textId="77777777" w:rsidR="0062140A" w:rsidRPr="0062140A" w:rsidRDefault="0062140A" w:rsidP="002F5E5B">
          <w:pPr>
            <w:rPr>
              <w:rFonts w:cs="Arial"/>
              <w:szCs w:val="28"/>
              <w:lang w:val="fr-CA"/>
            </w:rPr>
          </w:pPr>
          <w:r w:rsidRPr="0062140A">
            <w:rPr>
              <w:rFonts w:cs="Arial"/>
              <w:szCs w:val="28"/>
              <w:lang w:val="fr-CA"/>
            </w:rPr>
            <w:lastRenderedPageBreak/>
            <w:t xml:space="preserve">Dans le cadre du principe « Rien sans nous », Normes d’accessibilité Canada soutient que l’accessibilité nous concerne tous,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4F8F6644" w14:textId="77777777" w:rsidR="0062140A" w:rsidRPr="0062140A" w:rsidRDefault="0062140A" w:rsidP="002F5E5B">
          <w:pPr>
            <w:rPr>
              <w:rFonts w:cs="Arial"/>
              <w:szCs w:val="28"/>
              <w:lang w:val="fr-CA"/>
            </w:rPr>
          </w:pPr>
          <w:r w:rsidRPr="0062140A">
            <w:rPr>
              <w:rFonts w:cs="Arial"/>
              <w:szCs w:val="28"/>
              <w:lang w:val="fr-CA"/>
            </w:rPr>
            <w:t xml:space="preserve">Cette façon de faire vise à encourager l’innovation en matière de normes et à élaborer des exigences techniques ayant des effets positifs à grande échelle. Cette approche en matière d’innovation vise à améliorer les résultats pour tous les Canadiens, notamment en créant des possibilités d’emploi et des solutions qui contribuent à la croissance économique du Canada. </w:t>
          </w:r>
        </w:p>
        <w:p w14:paraId="4B532102" w14:textId="77777777" w:rsidR="0062140A" w:rsidRPr="0062140A" w:rsidRDefault="0062140A" w:rsidP="002F5E5B">
          <w:pPr>
            <w:rPr>
              <w:rFonts w:cs="Arial"/>
              <w:szCs w:val="28"/>
              <w:lang w:val="fr-CA"/>
            </w:rPr>
          </w:pPr>
          <w:r w:rsidRPr="0062140A">
            <w:rPr>
              <w:rFonts w:cs="Arial"/>
              <w:szCs w:val="28"/>
              <w:lang w:val="fr-CA"/>
            </w:rPr>
            <w:t>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d’encourager les Canadiens en situation de handicap à formuler des commentaires. Afin d’assurer une accessibilité optimale pour tous, nos normes sont disponibles gratuitement sur notre site Web. Les normes peuvent être consultées dans divers formats, y compris des résumés en langage clair, en American Sign Language (ASL) et en langue des signes québécoise (LSQ). Cela permet aux groupes suivants de profiter du contenu technique de nos normes :</w:t>
          </w:r>
        </w:p>
        <w:p w14:paraId="4F262F8E" w14:textId="77777777" w:rsidR="0062140A" w:rsidRPr="0062140A" w:rsidRDefault="0062140A" w:rsidP="002F5E5B">
          <w:pPr>
            <w:numPr>
              <w:ilvl w:val="0"/>
              <w:numId w:val="196"/>
            </w:numPr>
            <w:rPr>
              <w:rFonts w:cs="Arial"/>
              <w:szCs w:val="28"/>
              <w:lang w:val="fr-CA"/>
            </w:rPr>
          </w:pPr>
          <w:r w:rsidRPr="0062140A">
            <w:rPr>
              <w:rFonts w:cs="Arial"/>
              <w:szCs w:val="28"/>
              <w:lang w:val="fr-CA"/>
            </w:rPr>
            <w:t>les personnes en situation de handicap;</w:t>
          </w:r>
        </w:p>
        <w:p w14:paraId="06FB2EA9" w14:textId="77777777" w:rsidR="0062140A" w:rsidRPr="0062140A" w:rsidRDefault="0062140A" w:rsidP="002F5E5B">
          <w:pPr>
            <w:numPr>
              <w:ilvl w:val="0"/>
              <w:numId w:val="196"/>
            </w:numPr>
            <w:rPr>
              <w:rFonts w:cs="Arial"/>
              <w:szCs w:val="28"/>
              <w:lang w:val="en-US"/>
            </w:rPr>
          </w:pPr>
          <w:r w:rsidRPr="0062140A">
            <w:rPr>
              <w:rFonts w:cs="Arial"/>
              <w:szCs w:val="28"/>
              <w:lang w:val="en-US"/>
            </w:rPr>
            <w:lastRenderedPageBreak/>
            <w:t>les personnes sans handicap;</w:t>
          </w:r>
        </w:p>
        <w:p w14:paraId="6D39B53A" w14:textId="77777777" w:rsidR="0062140A" w:rsidRPr="0062140A" w:rsidRDefault="0062140A" w:rsidP="002F5E5B">
          <w:pPr>
            <w:numPr>
              <w:ilvl w:val="0"/>
              <w:numId w:val="196"/>
            </w:numPr>
            <w:rPr>
              <w:rFonts w:cs="Arial"/>
              <w:szCs w:val="28"/>
              <w:lang w:val="en-US"/>
            </w:rPr>
          </w:pPr>
          <w:r w:rsidRPr="0062140A">
            <w:rPr>
              <w:rFonts w:cs="Arial"/>
              <w:szCs w:val="28"/>
              <w:lang w:val="en-US"/>
            </w:rPr>
            <w:t>le secteur public fédéral;</w:t>
          </w:r>
        </w:p>
        <w:p w14:paraId="59EA55E0" w14:textId="77777777" w:rsidR="0062140A" w:rsidRPr="0062140A" w:rsidRDefault="0062140A" w:rsidP="002F5E5B">
          <w:pPr>
            <w:numPr>
              <w:ilvl w:val="0"/>
              <w:numId w:val="196"/>
            </w:numPr>
            <w:rPr>
              <w:rFonts w:cs="Arial"/>
              <w:szCs w:val="28"/>
              <w:lang w:val="en-US"/>
            </w:rPr>
          </w:pPr>
          <w:r w:rsidRPr="0062140A">
            <w:rPr>
              <w:rFonts w:cs="Arial"/>
              <w:szCs w:val="28"/>
              <w:lang w:val="en-US"/>
            </w:rPr>
            <w:t>le secteur privé;</w:t>
          </w:r>
        </w:p>
        <w:p w14:paraId="0DED4A1F" w14:textId="77777777" w:rsidR="0062140A" w:rsidRPr="0062140A" w:rsidRDefault="0062140A" w:rsidP="002F5E5B">
          <w:pPr>
            <w:numPr>
              <w:ilvl w:val="0"/>
              <w:numId w:val="196"/>
            </w:numPr>
            <w:rPr>
              <w:rFonts w:cs="Arial"/>
              <w:szCs w:val="28"/>
              <w:lang w:val="en-US"/>
            </w:rPr>
          </w:pPr>
          <w:r w:rsidRPr="0062140A">
            <w:rPr>
              <w:rFonts w:cs="Arial"/>
              <w:szCs w:val="28"/>
              <w:lang w:val="en-US"/>
            </w:rPr>
            <w:t>les organisations non gouvernementales;</w:t>
          </w:r>
        </w:p>
        <w:p w14:paraId="63412F46" w14:textId="77777777" w:rsidR="0062140A" w:rsidRPr="0062140A" w:rsidRDefault="0062140A" w:rsidP="002F5E5B">
          <w:pPr>
            <w:numPr>
              <w:ilvl w:val="0"/>
              <w:numId w:val="196"/>
            </w:numPr>
            <w:rPr>
              <w:rFonts w:cs="Arial"/>
              <w:szCs w:val="28"/>
              <w:lang w:val="en-US"/>
            </w:rPr>
          </w:pPr>
          <w:r w:rsidRPr="0062140A">
            <w:rPr>
              <w:rFonts w:cs="Arial"/>
              <w:szCs w:val="28"/>
              <w:lang w:val="en-US"/>
            </w:rPr>
            <w:t>les communautés autochtones; et</w:t>
          </w:r>
        </w:p>
        <w:p w14:paraId="56BF6A1E" w14:textId="77777777" w:rsidR="0062140A" w:rsidRPr="0062140A" w:rsidRDefault="0062140A" w:rsidP="002F5E5B">
          <w:pPr>
            <w:numPr>
              <w:ilvl w:val="0"/>
              <w:numId w:val="196"/>
            </w:numPr>
            <w:rPr>
              <w:rFonts w:cs="Arial"/>
              <w:szCs w:val="28"/>
              <w:lang w:val="en-US"/>
            </w:rPr>
          </w:pPr>
          <w:r w:rsidRPr="0062140A">
            <w:rPr>
              <w:rFonts w:cs="Arial"/>
              <w:szCs w:val="28"/>
              <w:lang w:val="en-US"/>
            </w:rPr>
            <w:t>la société.</w:t>
          </w:r>
        </w:p>
        <w:p w14:paraId="0856EB00" w14:textId="77777777" w:rsidR="0062140A" w:rsidRPr="0062140A" w:rsidRDefault="0062140A" w:rsidP="002F5E5B">
          <w:pPr>
            <w:rPr>
              <w:rFonts w:cs="Arial"/>
              <w:szCs w:val="28"/>
              <w:lang w:val="fr-CA"/>
            </w:rPr>
          </w:pPr>
          <w:r w:rsidRPr="0062140A">
            <w:rPr>
              <w:rFonts w:cs="Arial"/>
              <w:szCs w:val="28"/>
              <w:lang w:val="fr-CA"/>
            </w:rPr>
            <w:t>Normes d’accessibilité Canada applique un cadre intersectionnel pour tenir compte des expériences des personnes en situation de handicap qui s’identifient également comme 2ELGBTQ+,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objectifs de développement durable des Nations unies, qui ont été adoptés par le Canada en 2015 pour promouvoir le partenariat, la paix et la prospérité pour tous les peuples et la planète d’ici 2030.</w:t>
          </w:r>
        </w:p>
        <w:p w14:paraId="09821A46" w14:textId="77777777" w:rsidR="0062140A" w:rsidRPr="0062140A" w:rsidRDefault="0062140A" w:rsidP="002F5E5B">
          <w:pPr>
            <w:rPr>
              <w:rFonts w:cs="Arial"/>
              <w:szCs w:val="28"/>
              <w:lang w:val="fr-CA"/>
            </w:rPr>
          </w:pPr>
          <w:r w:rsidRPr="0062140A">
            <w:rPr>
              <w:rFonts w:cs="Arial"/>
              <w:szCs w:val="28"/>
              <w:lang w:val="fr-CA"/>
            </w:rPr>
            <w:t>Normes d’accessibilité Canada participe à la préparation de normes d’accessibilité volontaires qui sont élaborées par des comités techniques sur la base d’une approche consensuelle. Chaque comité technique est composé d’un groupe équilibré d’experts qui élabore le contenu technique d’une norme. Au moins 30 % de ces experts techniques sont des personnes en situation de handicap et ayant une expérience vécue, et 30 % sont issus de groupes en quête d’équité, y compris la communauté 2ELGBTQ+, les Autochtones, les femmes et les minorités visibles. Ces experts techniques comprennent également des consommateurs et d’autres utilisateurs, des représentants du gouvernement et des autorités, des travailleurs et des syndicats, d’autres organismes d’élaboration de normes, des entreprises et des industries, des organismes universitaires et de recherche, ainsi que des organisations non gouvernementales.</w:t>
          </w:r>
        </w:p>
        <w:p w14:paraId="5F36968A" w14:textId="77777777" w:rsidR="0062140A" w:rsidRPr="0062140A" w:rsidRDefault="0062140A" w:rsidP="002F5E5B">
          <w:pPr>
            <w:rPr>
              <w:rFonts w:cs="Arial"/>
              <w:szCs w:val="28"/>
              <w:lang w:val="fr-CA"/>
            </w:rPr>
          </w:pPr>
          <w:r w:rsidRPr="0062140A">
            <w:rPr>
              <w:rFonts w:cs="Arial"/>
              <w:szCs w:val="28"/>
              <w:lang w:val="fr-CA"/>
            </w:rPr>
            <w:lastRenderedPageBreak/>
            <w:t>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experts et des organisations pour faire progresser la recherche sur les normes d’accessibilité et soutient des projets de recherche qui aident à repérer, à éliminer et à prévenir les nouveaux obstacles à l’accessibilité.</w:t>
          </w:r>
        </w:p>
        <w:p w14:paraId="4C3A254B" w14:textId="77777777" w:rsidR="0062140A" w:rsidRPr="0062140A" w:rsidRDefault="0062140A" w:rsidP="002F5E5B">
          <w:pPr>
            <w:rPr>
              <w:rFonts w:cs="Arial"/>
              <w:szCs w:val="28"/>
              <w:lang w:val="fr-CA"/>
            </w:rPr>
          </w:pPr>
          <w:r w:rsidRPr="0062140A">
            <w:rPr>
              <w:rFonts w:cs="Arial"/>
              <w:szCs w:val="28"/>
              <w:lang w:val="fr-CA"/>
            </w:rPr>
            <w:t>Les normes de Normes d’accessibilité Canada peuvent faire l’objet d’un examen et d’une révision pour s’assurer qu’elles tiennent compte des tendances actuelles et des pratiques exemplaires. Normes d’accessibilité Canada entreprendra l’examen de la présente norme dans les quatre ans suivant la date de publication. Les suggestions d’amélioration, qui sont toujours les bienvenues, devraient être portées à l’attention du comité technique concerné. Les modifications aux normes sont publiées soit sous forme de modifications distinctes ou dans de nouvelles éditions des normes.</w:t>
          </w:r>
        </w:p>
        <w:p w14:paraId="6DB57D11" w14:textId="77777777" w:rsidR="0062140A" w:rsidRPr="0062140A" w:rsidRDefault="0062140A" w:rsidP="002F5E5B">
          <w:pPr>
            <w:rPr>
              <w:rFonts w:cs="Arial"/>
              <w:szCs w:val="28"/>
              <w:lang w:val="fr-CA"/>
            </w:rPr>
          </w:pPr>
          <w:r w:rsidRPr="0062140A">
            <w:rPr>
              <w:rFonts w:cs="Arial"/>
              <w:szCs w:val="28"/>
              <w:lang w:val="fr-CA"/>
            </w:rPr>
            <w:t xml:space="preserve">Normes d’accessibilité Canada est un organisme d’élaboration de normes accrédité par le Conseil canadien des normes et élabore donc toutes ses normes en suivant un processus d’élaboration de normes accrédité et les exigences et lignes directrices pour les organismes d’élaboration de normes du Conseil canadien des normes. Ces normes volontaires s’appliquent aux entités sous réglementation fédérale et peuvent être recommandées à le ou la ministre responsable de la </w:t>
          </w:r>
          <w:r w:rsidRPr="0062140A">
            <w:rPr>
              <w:rFonts w:cs="Arial"/>
              <w:i/>
              <w:szCs w:val="28"/>
              <w:lang w:val="fr-CA"/>
            </w:rPr>
            <w:t>Loi canadienne sur l’accessibilité</w:t>
          </w:r>
          <w:r w:rsidRPr="0062140A">
            <w:rPr>
              <w:rFonts w:cs="Arial"/>
              <w:szCs w:val="28"/>
              <w:lang w:val="fr-CA"/>
            </w:rPr>
            <w:t>.</w:t>
          </w:r>
        </w:p>
        <w:p w14:paraId="668BF8AC" w14:textId="77777777" w:rsidR="0062140A" w:rsidRPr="0062140A" w:rsidRDefault="0062140A" w:rsidP="002F5E5B">
          <w:pPr>
            <w:rPr>
              <w:rFonts w:cs="Arial"/>
              <w:szCs w:val="28"/>
              <w:lang w:val="fr-CA"/>
            </w:rPr>
          </w:pPr>
          <w:r w:rsidRPr="0062140A">
            <w:rPr>
              <w:rFonts w:cs="Arial"/>
              <w:szCs w:val="28"/>
              <w:lang w:val="fr-CA"/>
            </w:rPr>
            <w:lastRenderedPageBreak/>
            <w:t>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conseil d’administration et les membres des comités techniques. L’espace de travail accessible, soigneusement conçu, illustre la conviction de l’organisation quant à l’importance d’une conception équitable.</w:t>
          </w:r>
          <w:bookmarkEnd w:id="10"/>
        </w:p>
        <w:p w14:paraId="22CFD64C" w14:textId="77777777" w:rsidR="0062140A" w:rsidRPr="0062140A" w:rsidRDefault="0062140A" w:rsidP="002F5E5B">
          <w:pPr>
            <w:rPr>
              <w:rFonts w:cs="Arial"/>
              <w:szCs w:val="28"/>
              <w:lang w:val="fr-CA"/>
            </w:rPr>
          </w:pPr>
          <w:r w:rsidRPr="0062140A">
            <w:rPr>
              <w:rFonts w:cs="Arial"/>
              <w:szCs w:val="28"/>
              <w:lang w:val="fr-CA"/>
            </w:rPr>
            <w:t>Pour obtenir des renseignements supplémentaires sur Normes d’accessibilité Canada, ses normes ou ses publications, veuillez communiquer avec nous :</w:t>
          </w:r>
        </w:p>
        <w:p w14:paraId="1A5CE619" w14:textId="77777777" w:rsidR="0062140A" w:rsidRPr="0062140A" w:rsidRDefault="0062140A" w:rsidP="002F5E5B">
          <w:pPr>
            <w:rPr>
              <w:rFonts w:cs="Arial"/>
              <w:szCs w:val="28"/>
            </w:rPr>
          </w:pPr>
          <w:r w:rsidRPr="0062140A">
            <w:rPr>
              <w:rFonts w:cs="Arial"/>
              <w:szCs w:val="28"/>
            </w:rPr>
            <w:t xml:space="preserve">Site Web : </w:t>
          </w:r>
          <w:r w:rsidRPr="0062140A">
            <w:rPr>
              <w:rFonts w:cs="Arial"/>
              <w:szCs w:val="28"/>
            </w:rPr>
            <w:tab/>
          </w:r>
          <w:hyperlink r:id="rId17" w:history="1">
            <w:r w:rsidRPr="0062140A">
              <w:rPr>
                <w:rStyle w:val="Hyperlink"/>
                <w:rFonts w:cs="Arial"/>
                <w:szCs w:val="28"/>
              </w:rPr>
              <w:t>https://accessibilite.canada.ca/</w:t>
            </w:r>
          </w:hyperlink>
        </w:p>
        <w:p w14:paraId="78F4014E" w14:textId="77777777" w:rsidR="0062140A" w:rsidRPr="0062140A" w:rsidRDefault="0062140A" w:rsidP="002F5E5B">
          <w:pPr>
            <w:rPr>
              <w:rFonts w:cs="Arial"/>
              <w:szCs w:val="28"/>
              <w:lang w:val="fr-CA"/>
            </w:rPr>
          </w:pPr>
          <w:r w:rsidRPr="0062140A">
            <w:rPr>
              <w:rFonts w:cs="Arial"/>
              <w:szCs w:val="28"/>
              <w:lang w:val="fr-CA"/>
            </w:rPr>
            <w:t xml:space="preserve">Courriel : </w:t>
          </w:r>
          <w:r w:rsidRPr="0062140A">
            <w:rPr>
              <w:rFonts w:cs="Arial"/>
              <w:szCs w:val="28"/>
              <w:lang w:val="fr-CA"/>
            </w:rPr>
            <w:tab/>
          </w:r>
          <w:hyperlink r:id="rId18" w:history="1">
            <w:r w:rsidRPr="0062140A">
              <w:rPr>
                <w:rStyle w:val="Hyperlink"/>
                <w:rFonts w:cs="Arial"/>
                <w:szCs w:val="28"/>
                <w:lang w:val="fr-CA"/>
              </w:rPr>
              <w:t>ASC.Standards-Normes.ASC@asc-nac.gc.ca</w:t>
            </w:r>
          </w:hyperlink>
        </w:p>
        <w:p w14:paraId="43E2FE54" w14:textId="77777777" w:rsidR="0062140A" w:rsidRPr="0062140A" w:rsidRDefault="0062140A" w:rsidP="002F5E5B">
          <w:pPr>
            <w:rPr>
              <w:rFonts w:cs="Arial"/>
              <w:szCs w:val="28"/>
              <w:lang w:val="fr-CA"/>
            </w:rPr>
          </w:pPr>
          <w:r w:rsidRPr="0062140A">
            <w:rPr>
              <w:rFonts w:cs="Arial"/>
              <w:szCs w:val="28"/>
              <w:lang w:val="fr-CA"/>
            </w:rPr>
            <w:t xml:space="preserve">Courrier : </w:t>
          </w:r>
          <w:r w:rsidRPr="0062140A">
            <w:rPr>
              <w:rFonts w:cs="Arial"/>
              <w:szCs w:val="28"/>
              <w:lang w:val="fr-CA"/>
            </w:rPr>
            <w:tab/>
            <w:t>Normes d’accessibilité Canada</w:t>
          </w:r>
          <w:r w:rsidRPr="0062140A">
            <w:rPr>
              <w:rFonts w:cs="Arial"/>
              <w:szCs w:val="28"/>
              <w:lang w:val="fr-CA"/>
            </w:rPr>
            <w:br/>
            <w:t>320, boulevard Saint-Joseph</w:t>
          </w:r>
          <w:r w:rsidRPr="0062140A">
            <w:rPr>
              <w:rFonts w:cs="Arial"/>
              <w:szCs w:val="28"/>
              <w:lang w:val="fr-CA"/>
            </w:rPr>
            <w:br/>
            <w:t>Bureau 246</w:t>
          </w:r>
          <w:r w:rsidRPr="0062140A">
            <w:rPr>
              <w:rFonts w:cs="Arial"/>
              <w:szCs w:val="28"/>
              <w:lang w:val="fr-CA"/>
            </w:rPr>
            <w:br/>
            <w:t>Gatineau (Québec), J8Y 3Y8</w:t>
          </w:r>
        </w:p>
        <w:p w14:paraId="346EEBAD" w14:textId="77777777" w:rsidR="00573E77" w:rsidRPr="00847631" w:rsidRDefault="00573E77" w:rsidP="00573E77">
          <w:pPr>
            <w:spacing w:after="0"/>
            <w:rPr>
              <w:rFonts w:cs="Arial"/>
              <w:b/>
              <w:bCs/>
              <w:kern w:val="28"/>
              <w:sz w:val="36"/>
              <w:szCs w:val="36"/>
              <w:lang w:val="fr-CA"/>
            </w:rPr>
          </w:pPr>
          <w:r w:rsidRPr="00847631">
            <w:rPr>
              <w:sz w:val="36"/>
              <w:szCs w:val="36"/>
              <w:lang w:val="fr-CA"/>
            </w:rPr>
            <w:br w:type="page"/>
          </w:r>
        </w:p>
        <w:p w14:paraId="538DE92A" w14:textId="77777777" w:rsidR="00A61420" w:rsidRPr="00A61420" w:rsidRDefault="00A61420" w:rsidP="00A61420">
          <w:pPr>
            <w:pStyle w:val="Heading1"/>
            <w:ind w:left="426" w:hanging="426"/>
            <w:rPr>
              <w:lang w:val="fr-CA"/>
            </w:rPr>
          </w:pPr>
          <w:bookmarkStart w:id="12" w:name="_Toc195707977"/>
          <w:bookmarkStart w:id="13" w:name="_Toc209022808"/>
          <w:bookmarkStart w:id="14" w:name="_Toc213397610"/>
          <w:r w:rsidRPr="00A61420">
            <w:rPr>
              <w:lang w:val="fr-CA"/>
            </w:rPr>
            <w:lastRenderedPageBreak/>
            <w:t>Énoncé du Conseil canadien des normes</w:t>
          </w:r>
          <w:bookmarkEnd w:id="12"/>
          <w:bookmarkEnd w:id="13"/>
          <w:bookmarkEnd w:id="14"/>
        </w:p>
        <w:p w14:paraId="3D09D404" w14:textId="3A8BE41C" w:rsidR="00D343BC" w:rsidRPr="00D343BC" w:rsidRDefault="00A61420" w:rsidP="00A61420">
          <w:bookmarkStart w:id="15" w:name="_Toc209188674"/>
          <w:bookmarkEnd w:id="15"/>
          <w:r>
            <w:t>[ R</w:t>
          </w:r>
          <w:r>
            <w:rPr>
              <w:rFonts w:cs="Arial"/>
            </w:rPr>
            <w:t>é</w:t>
          </w:r>
          <w:r>
            <w:t>serv</w:t>
          </w:r>
          <w:r>
            <w:rPr>
              <w:rFonts w:cs="Arial"/>
            </w:rPr>
            <w:t>é</w:t>
          </w:r>
          <w:r>
            <w:t xml:space="preserve"> </w:t>
          </w:r>
          <w:r>
            <w:rPr>
              <w:rFonts w:cs="Arial"/>
            </w:rPr>
            <w:t>à</w:t>
          </w:r>
          <w:r>
            <w:t xml:space="preserve"> la publication ]</w:t>
          </w:r>
        </w:p>
        <w:p w14:paraId="3D17841B" w14:textId="6D094212" w:rsidR="00D343BC" w:rsidRPr="00D343BC" w:rsidRDefault="00D343BC" w:rsidP="00D343BC">
          <w:r w:rsidRPr="00D343BC">
            <w:br w:type="page"/>
          </w:r>
        </w:p>
        <w:p w14:paraId="36663345" w14:textId="77777777" w:rsidR="00AD3A54" w:rsidRPr="00AD3A54" w:rsidRDefault="00AD3A54" w:rsidP="00AD3A54">
          <w:pPr>
            <w:pStyle w:val="Heading1"/>
          </w:pPr>
          <w:bookmarkStart w:id="16" w:name="_Toc209188675"/>
          <w:bookmarkStart w:id="17" w:name="_Toc209188676"/>
          <w:bookmarkStart w:id="18" w:name="_Toc209188677"/>
          <w:bookmarkStart w:id="19" w:name="_Toc209188678"/>
          <w:bookmarkStart w:id="20" w:name="_Toc209188679"/>
          <w:bookmarkStart w:id="21" w:name="_Toc209188680"/>
          <w:bookmarkStart w:id="22" w:name="_Toc209188681"/>
          <w:bookmarkStart w:id="23" w:name="_Toc209188682"/>
          <w:bookmarkStart w:id="24" w:name="_Toc209188683"/>
          <w:bookmarkStart w:id="25" w:name="_Toc209188684"/>
          <w:bookmarkStart w:id="26" w:name="_Toc209188685"/>
          <w:bookmarkStart w:id="27" w:name="_Toc209188686"/>
          <w:bookmarkStart w:id="28" w:name="_Toc209188687"/>
          <w:bookmarkStart w:id="29" w:name="_Toc209188688"/>
          <w:bookmarkStart w:id="30" w:name="_Toc209188689"/>
          <w:bookmarkStart w:id="31" w:name="_Toc209188690"/>
          <w:bookmarkStart w:id="32" w:name="_Toc209188691"/>
          <w:bookmarkStart w:id="33" w:name="_Toc209188692"/>
          <w:bookmarkStart w:id="34" w:name="_Toc209188693"/>
          <w:bookmarkStart w:id="35" w:name="_Toc209188694"/>
          <w:bookmarkStart w:id="36" w:name="_Toc209188695"/>
          <w:bookmarkStart w:id="37" w:name="_Toc209188696"/>
          <w:bookmarkStart w:id="38" w:name="_Toc209188697"/>
          <w:bookmarkStart w:id="39" w:name="_Toc209188698"/>
          <w:bookmarkStart w:id="40" w:name="_Toc209188699"/>
          <w:bookmarkStart w:id="41" w:name="_Toc209188700"/>
          <w:bookmarkStart w:id="42" w:name="_Toc209188701"/>
          <w:bookmarkStart w:id="43" w:name="_Toc209188702"/>
          <w:bookmarkStart w:id="44" w:name="_Toc209188703"/>
          <w:bookmarkStart w:id="45" w:name="_Toc192079812"/>
          <w:bookmarkStart w:id="46" w:name="_Hlk170216096"/>
          <w:bookmarkStart w:id="47" w:name="_Toc21339761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lastRenderedPageBreak/>
            <w:t>Avis juridique d</w:t>
          </w:r>
          <w:r w:rsidRPr="00AD3A54">
            <w:t>e NAC</w:t>
          </w:r>
          <w:bookmarkEnd w:id="45"/>
          <w:bookmarkEnd w:id="47"/>
          <w:r w:rsidRPr="00AD3A54">
            <w:t xml:space="preserve"> </w:t>
          </w:r>
        </w:p>
        <w:p w14:paraId="09C9B4C3" w14:textId="77777777" w:rsidR="00AD3A54" w:rsidRPr="002D6183" w:rsidRDefault="00AD3A54" w:rsidP="00561693">
          <w:pPr>
            <w:rPr>
              <w:lang w:val="fr-CA"/>
            </w:rPr>
          </w:pPr>
          <w:r w:rsidRPr="00011A40">
            <w:rPr>
              <w:rStyle w:val="EmphasisUseSparingly"/>
              <w:lang w:val="fr-CA"/>
            </w:rPr>
            <w:t>Remarque :</w:t>
          </w:r>
          <w:r w:rsidRPr="00011A40">
            <w:rPr>
              <w:lang w:val="fr-CA"/>
            </w:rPr>
            <w:t xml:space="preserve"> Le présent projet de norme est en cours d’élaboration et peut faire l’objet de changements. </w:t>
          </w:r>
          <w:r w:rsidRPr="002D6183">
            <w:rPr>
              <w:lang w:val="fr-CA"/>
            </w:rPr>
            <w:t>Il ne devrait pas être utilisé à des fins de référence.</w:t>
          </w:r>
        </w:p>
        <w:p w14:paraId="1A285663" w14:textId="77777777" w:rsidR="00AD3A54" w:rsidRPr="002D6183" w:rsidRDefault="00AD3A54" w:rsidP="00561693">
          <w:pPr>
            <w:rPr>
              <w:lang w:val="fr-CA"/>
            </w:rPr>
          </w:pPr>
          <w:r w:rsidRPr="002D6183">
            <w:rPr>
              <w:lang w:val="fr-CA"/>
            </w:rPr>
            <w:t>Veuillez lire cet avis juridique de Normes d’accessibilité Canada (NAC) avant d’utiliser ce projet de norme.</w:t>
          </w:r>
        </w:p>
        <w:p w14:paraId="1886DAA0" w14:textId="77777777" w:rsidR="00AD3A54" w:rsidRPr="00AD3A54" w:rsidRDefault="00AD3A54" w:rsidP="00561693">
          <w:pPr>
            <w:pStyle w:val="Heading2"/>
            <w:spacing w:after="160" w:line="276" w:lineRule="auto"/>
          </w:pPr>
          <w:bookmarkStart w:id="48" w:name="_Toc192079813"/>
          <w:bookmarkStart w:id="49" w:name="_Toc213397612"/>
          <w:r>
            <w:t xml:space="preserve">Avis juridique </w:t>
          </w:r>
          <w:r w:rsidRPr="00AD3A54">
            <w:t>concernant les normes</w:t>
          </w:r>
          <w:bookmarkEnd w:id="48"/>
          <w:bookmarkEnd w:id="49"/>
        </w:p>
        <w:p w14:paraId="087DEA9E" w14:textId="77777777" w:rsidR="00AD3A54" w:rsidRPr="00680D15" w:rsidRDefault="00AD3A54" w:rsidP="00561693">
          <w:pPr>
            <w:rPr>
              <w:lang w:val="fr-CA"/>
            </w:rPr>
          </w:pPr>
          <w:r w:rsidRPr="00680D15">
            <w:rPr>
              <w:lang w:val="fr-CA"/>
            </w:rPr>
            <w:t>Les normes de l’Organisation canadienne d’élaboration de normes d’accessibilité (exerçant ses activités sous le nom de « Normes d’accessibilité Canada ») sont élaborées dans le cadre d’un processus d’élaboration des normes fondé sur le consensus et approuvé par le Conseil canadien des normes. Ce processus réunit des volontaires représentant des points de vue et des intérêts variés dans le but d’atteindre un consensus et d’élaborer des normes.</w:t>
          </w:r>
        </w:p>
        <w:p w14:paraId="619E759B" w14:textId="77777777" w:rsidR="00AD3A54" w:rsidRDefault="00AD3A54" w:rsidP="00561693">
          <w:pPr>
            <w:rPr>
              <w:lang w:val="fr-CA"/>
            </w:rPr>
          </w:pPr>
          <w:r w:rsidRPr="00680D15">
            <w:rPr>
              <w:lang w:val="fr-CA"/>
            </w:rPr>
            <w:t>Bien que Normes d’accessibilité Canada administre le processus et établisse des règles pour favoriser l’impartialité dans l’atteinte d’un consensus, elle ne met à l’essai, n’évalue ni ne vérifie de façon indépendante le contenu des normes. Au cours de ce processus, Normes d’accessibilité Canada met le projet de norme à la disposition des intéressés pour qu’ils puissent le commenter, l’examiner et l’approuver.</w:t>
          </w:r>
        </w:p>
        <w:p w14:paraId="7991AA01" w14:textId="5153D91B" w:rsidR="001D70C3" w:rsidRPr="001D70C3" w:rsidRDefault="001D70C3" w:rsidP="00561693">
          <w:pPr>
            <w:numPr>
              <w:ilvl w:val="1"/>
              <w:numId w:val="3"/>
            </w:numPr>
            <w:ind w:left="851" w:hanging="851"/>
            <w:rPr>
              <w:rFonts w:eastAsiaTheme="majorEastAsia" w:cstheme="majorBidi"/>
              <w:b/>
              <w:sz w:val="48"/>
              <w:szCs w:val="26"/>
              <w:lang w:val="fr-CA"/>
            </w:rPr>
          </w:pPr>
          <w:bookmarkStart w:id="50" w:name="_Toc195707980"/>
          <w:bookmarkStart w:id="51" w:name="_Toc209022811"/>
          <w:r w:rsidRPr="001D70C3">
            <w:rPr>
              <w:rFonts w:eastAsiaTheme="majorEastAsia" w:cstheme="majorBidi"/>
              <w:b/>
              <w:sz w:val="48"/>
              <w:szCs w:val="26"/>
              <w:lang w:val="fr-CA"/>
            </w:rPr>
            <w:t>Comprendre la présente édition d</w:t>
          </w:r>
          <w:r w:rsidR="00A5686F">
            <w:rPr>
              <w:rFonts w:eastAsiaTheme="majorEastAsia" w:cstheme="majorBidi"/>
              <w:b/>
              <w:sz w:val="48"/>
              <w:szCs w:val="26"/>
              <w:lang w:val="fr-CA"/>
            </w:rPr>
            <w:t>u projet de</w:t>
          </w:r>
          <w:r w:rsidRPr="001D70C3">
            <w:rPr>
              <w:rFonts w:eastAsiaTheme="majorEastAsia" w:cstheme="majorBidi"/>
              <w:b/>
              <w:sz w:val="48"/>
              <w:szCs w:val="26"/>
              <w:lang w:val="fr-CA"/>
            </w:rPr>
            <w:t xml:space="preserve"> norme</w:t>
          </w:r>
          <w:bookmarkEnd w:id="50"/>
          <w:bookmarkEnd w:id="51"/>
        </w:p>
        <w:p w14:paraId="0A356EEA" w14:textId="03C53E7C" w:rsidR="00680D15" w:rsidRPr="00004A09" w:rsidRDefault="001721E2" w:rsidP="00561693">
          <w:pPr>
            <w:rPr>
              <w:lang w:val="fr-CA"/>
            </w:rPr>
          </w:pPr>
          <w:r w:rsidRPr="001721E2">
            <w:rPr>
              <w:lang w:val="fr-CA"/>
            </w:rPr>
            <w:t>Des révisions peuvent avoir été ou pourraient à l’avenir être élaborées par rapport à la présente édition d</w:t>
          </w:r>
          <w:r w:rsidR="008127BA">
            <w:rPr>
              <w:lang w:val="fr-CA"/>
            </w:rPr>
            <w:t>u projet de</w:t>
          </w:r>
          <w:r w:rsidRPr="001721E2">
            <w:rPr>
              <w:lang w:val="fr-CA"/>
            </w:rPr>
            <w:t xml:space="preserve"> norme. </w:t>
          </w:r>
          <w:r w:rsidRPr="00004A09">
            <w:rPr>
              <w:lang w:val="fr-CA"/>
            </w:rPr>
            <w:t>Il incombe aux utilisateurs de ce document de vérifier si des révisions existent.</w:t>
          </w:r>
        </w:p>
        <w:p w14:paraId="17129CB8" w14:textId="77777777" w:rsidR="00AD3A54" w:rsidRPr="00AD3A54" w:rsidRDefault="00AD3A54" w:rsidP="00561693">
          <w:pPr>
            <w:pStyle w:val="Heading2"/>
            <w:spacing w:after="160" w:line="276" w:lineRule="auto"/>
          </w:pPr>
          <w:bookmarkStart w:id="52" w:name="_Toc192079814"/>
          <w:bookmarkStart w:id="53" w:name="_Toc213397613"/>
          <w:r>
            <w:lastRenderedPageBreak/>
            <w:t>E</w:t>
          </w:r>
          <w:r w:rsidRPr="00AD3A54">
            <w:t>xclusion de responsabilité</w:t>
          </w:r>
          <w:bookmarkEnd w:id="52"/>
          <w:bookmarkEnd w:id="53"/>
        </w:p>
        <w:p w14:paraId="4012F76A" w14:textId="40E45B52" w:rsidR="00AD3A54" w:rsidRPr="008301D8" w:rsidRDefault="00AD3A54" w:rsidP="00561693">
          <w:pPr>
            <w:rPr>
              <w:lang w:val="fr-CA"/>
            </w:rPr>
          </w:pPr>
          <w:r w:rsidRPr="00680D15">
            <w:rPr>
              <w:lang w:val="fr-CA"/>
            </w:rPr>
            <w:t xml:space="preserve">Le présent document est une version provisoire aux fins de formulation, de commentaires, d’examen et d’approbation seulement. Il fournit sans assertion, garantie, ni condition explicite ou implicite de quelque nature que ce soit, y compris, mais non de façon limitative, les garanties ou conditions implicites relatives à la qualité marchande, à l’adaptation à un usage particulier ainsi qu’à l’absence de violation des droits de propriété intellectuelle des tiers. </w:t>
          </w:r>
          <w:r w:rsidRPr="00C872DA">
            <w:rPr>
              <w:lang w:val="fr-CA"/>
            </w:rPr>
            <w:t>Normes d’accessibilité Canada ne fournit aucune garantie quant à l’exactitude, à l’intégralité ou à la pertinence des renseignements contenus dans ce document. Normes d’accessibilité Canada ne fait aucune assertion ni ne fournit aucune garantie quant à la conformité du document à toute désignation, règle ou réglementation applicable aux lois et aux règlements pertinents.</w:t>
          </w:r>
          <w:r w:rsidR="00120525" w:rsidRPr="00120525">
            <w:rPr>
              <w:rFonts w:eastAsia="Calibri" w:cs="Arial"/>
              <w:kern w:val="0"/>
              <w:lang w:val="fr-CA"/>
              <w14:ligatures w14:val="none"/>
            </w:rPr>
            <w:t xml:space="preserve"> </w:t>
          </w:r>
          <w:r w:rsidR="00120525" w:rsidRPr="00026415">
            <w:rPr>
              <w:lang w:val="fr-CA"/>
            </w:rPr>
            <w:t>Les utilisateurs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w:t>
          </w:r>
        </w:p>
        <w:p w14:paraId="32AA7CAB" w14:textId="77777777" w:rsidR="00AD3A54" w:rsidRPr="00C872DA" w:rsidRDefault="00AD3A54" w:rsidP="00561693">
          <w:pPr>
            <w:rPr>
              <w:lang w:val="fr-CA"/>
            </w:rPr>
          </w:pPr>
          <w:r w:rsidRPr="00C872DA">
            <w:rPr>
              <w:lang w:val="fr-CA"/>
            </w:rPr>
            <w:t>Normes d’accessibilité Canada, ses entrepreneurs, ses agents, ses employés, ses administrateurs ou dirigeants, ou Sa Majesté le Roi du Canada, ses employés, ses entrepreneurs, ses agents, administrateurs ou dirigeants ne doivent aucun cas être tenus responsables de toute blessure, perte, ou dépense, ou de tout dommage direct, indirect ou accessoire, y compris, mais non de façon limitative ou consécutive, toute perte de revenu l’interruption des activités, la perte ou l’altération de données, ou tout autre préjudice commercial ou économique, qu’il soit fondé sur un contrat, un délit civil (y compris le délit de négligence) ou tout autre élément de responsabilité tirant son origine de quelque façon que ce soit de l’accès au document, de sa possession ou de son utilisation, même si Normes d’accessibilité Canada a été avisé de l’éventualité de tels dommages, blessures, pertes, coûts ou dépenses.</w:t>
          </w:r>
        </w:p>
        <w:p w14:paraId="040ECC86" w14:textId="77777777" w:rsidR="00AD3A54" w:rsidRPr="003D4343" w:rsidRDefault="00AD3A54" w:rsidP="00561693">
          <w:pPr>
            <w:rPr>
              <w:lang w:val="fr-CA"/>
            </w:rPr>
          </w:pPr>
          <w:r w:rsidRPr="00C872DA">
            <w:rPr>
              <w:lang w:val="fr-CA"/>
            </w:rPr>
            <w:lastRenderedPageBreak/>
            <w:t xml:space="preserve">En publiant et en rendant ce document accessible, Normes d’accessibilité Canada n’entend pas fournir des services professionnels ou autres au nom de quelques personnes ou entités que ce soit, ni remplir les engagements que de telles personnes ou entités auraient pris auprès de tiers. </w:t>
          </w:r>
          <w:r w:rsidRPr="003D4343">
            <w:rPr>
              <w:lang w:val="fr-CA"/>
            </w:rPr>
            <w:t>Les renseignements fournis dans ce document sont destinés aux utilisateurs qui possèdent le niveau de connaissance et d’expérience nécessaire pour utiliser et mettre en application ce contenu et Normes d’accessibilité Canada n’accepte aucune responsabilité découlant de quelque façon que ce soit de l’utilisation des renseignements contenus dans ce document ou de toute confiance qu’on leur porte.</w:t>
          </w:r>
        </w:p>
        <w:p w14:paraId="754456BB" w14:textId="77777777" w:rsidR="00AD3A54" w:rsidRPr="003D4343" w:rsidRDefault="00AD3A54" w:rsidP="00561693">
          <w:pPr>
            <w:rPr>
              <w:lang w:val="fr-CA"/>
            </w:rPr>
          </w:pPr>
          <w:r w:rsidRPr="003D4343">
            <w:rPr>
              <w:lang w:val="fr-CA"/>
            </w:rPr>
            <w:t>Normes d’accessibilité Canada publie des normes volontaires et des documents connexes. Normes d’accessibilité Canada n’entend pas imposer la conformité au contenu des normes ou autres documents qu’elle publie et ne s’engage pas à le faire.</w:t>
          </w:r>
        </w:p>
        <w:p w14:paraId="59C0488E" w14:textId="77777777" w:rsidR="00AD3A54" w:rsidRPr="003D4343" w:rsidRDefault="00AD3A54" w:rsidP="00561693">
          <w:pPr>
            <w:pStyle w:val="Heading2"/>
            <w:spacing w:after="160" w:line="276" w:lineRule="auto"/>
            <w:rPr>
              <w:lang w:val="fr-CA"/>
            </w:rPr>
          </w:pPr>
          <w:bookmarkStart w:id="54" w:name="_Toc192079815"/>
          <w:bookmarkStart w:id="55" w:name="_Toc213397614"/>
          <w:r w:rsidRPr="003D4343">
            <w:rPr>
              <w:lang w:val="fr-CA"/>
            </w:rPr>
            <w:t>Propriété et droits de propriété intellectuelle</w:t>
          </w:r>
          <w:bookmarkEnd w:id="54"/>
          <w:bookmarkEnd w:id="55"/>
        </w:p>
        <w:p w14:paraId="46C8E8A7" w14:textId="77777777" w:rsidR="00AD3A54" w:rsidRPr="003D4343" w:rsidRDefault="00AD3A54" w:rsidP="00561693">
          <w:pPr>
            <w:rPr>
              <w:lang w:val="fr-CA"/>
            </w:rPr>
          </w:pPr>
          <w:r w:rsidRPr="003D4343">
            <w:rPr>
              <w:lang w:val="fr-CA"/>
            </w:rPr>
            <w:t>Comme il est convenu entre Normes d’accessibilité Canada et les utilisateurs du présent document (qu’il soit imprimé, électronique ou sous une autre forme), Normes d’accessibilité Canada est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peut contrevenir aux lois qui protègent la propriété intellectuelle de Normes d’accessibilité Canada et/ou à d’autres parties d’exercer des recours légaux relativement à une telle utilisation, modification, copie ou divulgation. Dans la mesure permise par la licence ou la loi, Normes d’accessibilité Canada conserve tous les droits de propriété intellectuelle et autres droits relatifs à ce document.</w:t>
          </w:r>
        </w:p>
        <w:p w14:paraId="2F750AA5" w14:textId="77777777" w:rsidR="00AD3A54" w:rsidRPr="00AD3A54" w:rsidRDefault="00AD3A54" w:rsidP="00561693">
          <w:pPr>
            <w:pStyle w:val="Heading2"/>
            <w:spacing w:after="160" w:line="276" w:lineRule="auto"/>
          </w:pPr>
          <w:bookmarkStart w:id="56" w:name="_Toc192079816"/>
          <w:bookmarkStart w:id="57" w:name="_Toc213397615"/>
          <w:r>
            <w:lastRenderedPageBreak/>
            <w:t>Droits de brevet</w:t>
          </w:r>
          <w:bookmarkEnd w:id="56"/>
          <w:bookmarkEnd w:id="57"/>
        </w:p>
        <w:p w14:paraId="38263807" w14:textId="4C8A16E7" w:rsidR="00AD3A54" w:rsidRPr="009C4044" w:rsidRDefault="6EBF8D0A" w:rsidP="00561693">
          <w:pPr>
            <w:keepLines w:val="0"/>
            <w:widowControl w:val="0"/>
            <w:rPr>
              <w:lang w:val="fr-CA"/>
            </w:rPr>
          </w:pPr>
          <w:r w:rsidRPr="6C4CFD02">
            <w:rPr>
              <w:lang w:val="fr-CA"/>
            </w:rPr>
            <w:t xml:space="preserve">Certains éléments de </w:t>
          </w:r>
          <w:r w:rsidR="1A546559" w:rsidRPr="6C4CFD02">
            <w:rPr>
              <w:lang w:val="fr-CA"/>
            </w:rPr>
            <w:t xml:space="preserve">la présente </w:t>
          </w:r>
          <w:r w:rsidRPr="6C4CFD02">
            <w:rPr>
              <w:lang w:val="fr-CA"/>
            </w:rPr>
            <w:t>norme peuvent faire l’objet de droits de brevet. Normes d’accessibilité Canada ne doit pas être tenue responsable de préciser quels sont ces droits de brevet. Les utilisateurs de la présente norme sont avisés que c’est à eux qu’il incombe de vérifier la validité de ces droits de brevet.</w:t>
          </w:r>
        </w:p>
        <w:p w14:paraId="2D404773" w14:textId="1ABAF0B8" w:rsidR="00AD3A54" w:rsidRPr="00AD3A54" w:rsidRDefault="00941637" w:rsidP="00561693">
          <w:pPr>
            <w:pStyle w:val="Heading2"/>
            <w:keepNext w:val="0"/>
            <w:keepLines w:val="0"/>
            <w:widowControl w:val="0"/>
            <w:spacing w:after="160" w:line="276" w:lineRule="auto"/>
          </w:pPr>
          <w:bookmarkStart w:id="58" w:name="_Toc213397616"/>
          <w:r>
            <w:t>Licence pour les commentaires</w:t>
          </w:r>
          <w:bookmarkEnd w:id="58"/>
        </w:p>
        <w:p w14:paraId="1601D7A1" w14:textId="77777777" w:rsidR="00AD3A54" w:rsidRPr="00C872DA" w:rsidRDefault="00AD3A54" w:rsidP="006F31D4">
          <w:pPr>
            <w:keepLines w:val="0"/>
            <w:widowControl w:val="0"/>
            <w:spacing w:after="120" w:line="264" w:lineRule="auto"/>
            <w:rPr>
              <w:lang w:val="fr-CA"/>
            </w:rPr>
          </w:pPr>
          <w:r w:rsidRPr="009C4044">
            <w:rPr>
              <w:lang w:val="fr-CA"/>
            </w:rPr>
            <w:t xml:space="preserve">Dans le présent avis juridique, un « commentaire » désigne toute information fournie de façon écrite ou orale, y compris toute suggestion, qu’un utilisateur fournit à Normes d’accessibilité Canada au sujet d’une norme et/ou d’un projet de norme. En fournissant un commentaire à Normes d’accessibilité Canada concernant une norme ou un projet de norme, l’auteur du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le commentaire, en tout ou en partie, et sous quelque forme ou support que ce soit, pour réviser la norme ou le projet de norme, et/ou à des fins non commerciales. En fournissant le commentaire et étant le seul propriétaire du droit d’auteur ou ayant l’autorité de concéder le droit d’auteur, l’auteur du commentaire confirme sa capacité à concéder la licence et renonce à tous les droits moraux associés, y compris, sans limitation, tous les droits d’attribution en ce qui concerne le commentaire. </w:t>
          </w:r>
          <w:r w:rsidRPr="00C872DA">
            <w:rPr>
              <w:lang w:val="fr-CA"/>
            </w:rPr>
            <w:t>Si la personne qui fournit le commentaire n’en est pas l’auteur, elle confirme, en offrant le commentaire, qu’une renonciation aux droits moraux de l’auteur a été faite en faveur de cette personne ou du détenteur des droits d’auteur concernant le commentaire. Au moment de fournir un commentaire, l’auteur du commentaire doit déclarer et fournir une citation pour toute propriété intellectuelle contenue dans le commentaire qui est détenue par une tierce partie.</w:t>
          </w:r>
        </w:p>
        <w:p w14:paraId="7B02EC0C" w14:textId="77777777" w:rsidR="00AD3A54" w:rsidRPr="00AD3A54" w:rsidRDefault="00AD3A54" w:rsidP="00561693">
          <w:pPr>
            <w:pStyle w:val="Heading2"/>
            <w:spacing w:after="160" w:line="276" w:lineRule="auto"/>
          </w:pPr>
          <w:bookmarkStart w:id="59" w:name="_Toc192079818"/>
          <w:bookmarkStart w:id="60" w:name="_Toc213397617"/>
          <w:r>
            <w:lastRenderedPageBreak/>
            <w:t xml:space="preserve">Utilisations autorisées </w:t>
          </w:r>
          <w:r w:rsidRPr="00AD3A54">
            <w:t>du présent document</w:t>
          </w:r>
          <w:bookmarkEnd w:id="59"/>
          <w:bookmarkEnd w:id="60"/>
        </w:p>
        <w:p w14:paraId="3A26765B" w14:textId="77777777" w:rsidR="00AD3A54" w:rsidRPr="00C872DA" w:rsidRDefault="00AD3A54" w:rsidP="00561693">
          <w:pPr>
            <w:rPr>
              <w:lang w:val="fr-CA"/>
            </w:rPr>
          </w:pPr>
          <w:r w:rsidRPr="00C872DA">
            <w:rPr>
              <w:lang w:val="fr-CA"/>
            </w:rPr>
            <w:t>Ce document, sous toutes ses formes (y compris dans un média substitut), n’est fourni par Normes d’accessibilité Canada qu’à des fins d’informationnelles, pédagogiques et non commerciale. Les utilisateurs de ce document ne sont autorisés qu’à effectuer les actions suivantes :</w:t>
          </w:r>
        </w:p>
        <w:p w14:paraId="70974D68" w14:textId="77777777" w:rsidR="00AD3A54" w:rsidRPr="00C872DA" w:rsidRDefault="00AD3A54" w:rsidP="00561693">
          <w:pPr>
            <w:pStyle w:val="ListParagraph"/>
            <w:numPr>
              <w:ilvl w:val="0"/>
              <w:numId w:val="6"/>
            </w:numPr>
            <w:rPr>
              <w:lang w:val="fr-CA"/>
            </w:rPr>
          </w:pPr>
          <w:r w:rsidRPr="00C872DA">
            <w:rPr>
              <w:lang w:val="fr-CA"/>
            </w:rPr>
            <w:t>Télécharger ce document sur un ordinateur dans le seul but de le consulter.</w:t>
          </w:r>
        </w:p>
        <w:p w14:paraId="77819281" w14:textId="77777777" w:rsidR="00AD3A54" w:rsidRPr="00C872DA" w:rsidRDefault="00AD3A54" w:rsidP="00561693">
          <w:pPr>
            <w:pStyle w:val="ListParagraph"/>
            <w:numPr>
              <w:ilvl w:val="0"/>
              <w:numId w:val="6"/>
            </w:numPr>
            <w:rPr>
              <w:lang w:val="fr-CA"/>
            </w:rPr>
          </w:pPr>
          <w:r w:rsidRPr="00C872DA">
            <w:rPr>
              <w:lang w:val="fr-CA"/>
            </w:rPr>
            <w:t>Consulter et parcourir ce document.</w:t>
          </w:r>
        </w:p>
        <w:p w14:paraId="40DE454A" w14:textId="77777777" w:rsidR="00AD3A54" w:rsidRPr="00C872DA" w:rsidRDefault="00AD3A54" w:rsidP="00561693">
          <w:pPr>
            <w:pStyle w:val="ListParagraph"/>
            <w:numPr>
              <w:ilvl w:val="0"/>
              <w:numId w:val="6"/>
            </w:numPr>
            <w:rPr>
              <w:lang w:val="fr-CA"/>
            </w:rPr>
          </w:pPr>
          <w:r w:rsidRPr="00C872DA">
            <w:rPr>
              <w:lang w:val="fr-CA"/>
            </w:rPr>
            <w:t>Imprimer ce document s’il s’agit d’une version électronique.</w:t>
          </w:r>
        </w:p>
        <w:p w14:paraId="2A150D6A" w14:textId="77777777" w:rsidR="00AD3A54" w:rsidRPr="00C872DA" w:rsidRDefault="00AD3A54" w:rsidP="00561693">
          <w:pPr>
            <w:rPr>
              <w:lang w:val="fr-CA"/>
            </w:rPr>
          </w:pPr>
          <w:r w:rsidRPr="00C872DA">
            <w:rPr>
              <w:lang w:val="fr-CA"/>
            </w:rPr>
            <w:t>En outre, les utilisateurs ne doivent pas faire ce qui suit et ne doivent pas permettre à d’autres personnes de le faire :</w:t>
          </w:r>
        </w:p>
        <w:p w14:paraId="04B053B5" w14:textId="77777777" w:rsidR="00AD3A54" w:rsidRPr="00C872DA" w:rsidRDefault="00AD3A54" w:rsidP="00561693">
          <w:pPr>
            <w:pStyle w:val="ListParagraph"/>
            <w:numPr>
              <w:ilvl w:val="0"/>
              <w:numId w:val="6"/>
            </w:numPr>
            <w:rPr>
              <w:lang w:val="fr-CA"/>
            </w:rPr>
          </w:pPr>
          <w:r w:rsidRPr="00C872DA">
            <w:rPr>
              <w:lang w:val="fr-CA"/>
            </w:rPr>
            <w:t>Modifier ce document de quelque façon que ce soit où retirer le présent avis juridique joint à cette norme.</w:t>
          </w:r>
        </w:p>
        <w:p w14:paraId="7B880311" w14:textId="77777777" w:rsidR="00AD3A54" w:rsidRPr="00C872DA" w:rsidRDefault="00AD3A54" w:rsidP="00561693">
          <w:pPr>
            <w:pStyle w:val="ListParagraph"/>
            <w:numPr>
              <w:ilvl w:val="0"/>
              <w:numId w:val="6"/>
            </w:numPr>
            <w:rPr>
              <w:lang w:val="fr-CA"/>
            </w:rPr>
          </w:pPr>
          <w:r w:rsidRPr="00C872DA">
            <w:rPr>
              <w:lang w:val="fr-CA"/>
            </w:rPr>
            <w:t>Vendre ce document sans l’autorisation de Normes d’accessibilité Canada.</w:t>
          </w:r>
        </w:p>
        <w:p w14:paraId="2BEAABD9" w14:textId="6468EE1E" w:rsidR="00AD3A54" w:rsidRPr="00C872DA" w:rsidRDefault="00AD3A54" w:rsidP="00561693">
          <w:pPr>
            <w:pStyle w:val="ListParagraph"/>
            <w:numPr>
              <w:ilvl w:val="0"/>
              <w:numId w:val="6"/>
            </w:numPr>
            <w:rPr>
              <w:lang w:val="fr-CA"/>
            </w:rPr>
          </w:pPr>
          <w:r w:rsidRPr="784BEAF2">
            <w:rPr>
              <w:lang w:val="fr-CA"/>
            </w:rPr>
            <w:t xml:space="preserve">Utiliser ce document pour induire en erreur les utilisateurs d’un produit, d’un processus ou d’un service visé par </w:t>
          </w:r>
          <w:r w:rsidR="00594B1C" w:rsidRPr="784BEAF2">
            <w:rPr>
              <w:lang w:val="fr-CA"/>
            </w:rPr>
            <w:t xml:space="preserve">la présente </w:t>
          </w:r>
          <w:r w:rsidRPr="784BEAF2">
            <w:rPr>
              <w:lang w:val="fr-CA"/>
            </w:rPr>
            <w:t>norme.</w:t>
          </w:r>
        </w:p>
        <w:p w14:paraId="15BEB54F" w14:textId="34CD443C" w:rsidR="00804790" w:rsidRPr="006F31D4" w:rsidRDefault="00AD3A54" w:rsidP="006F31D4">
          <w:pPr>
            <w:rPr>
              <w:highlight w:val="lightGray"/>
              <w:lang w:val="fr-CA"/>
            </w:rPr>
          </w:pPr>
          <w:r w:rsidRPr="00C872DA">
            <w:rPr>
              <w:rStyle w:val="EmphasisUseSparingly"/>
              <w:lang w:val="fr-CA"/>
            </w:rPr>
            <w:t>Si vous êtes en désaccord avec l’une ou l’autre des conditions du présent avis juridique, vous ne devez pas télécharger ou utiliser le présent document ni en reproduire le contenu. L’utilisation de ce document indique que vous acceptez les conditions de cet avis juridique.</w:t>
          </w:r>
          <w:r w:rsidRPr="00C872DA">
            <w:rPr>
              <w:lang w:val="fr-CA"/>
            </w:rPr>
            <w:br w:type="page"/>
          </w:r>
        </w:p>
      </w:sdtContent>
    </w:sdt>
    <w:bookmarkStart w:id="61" w:name="_Toc209188795" w:displacedByCustomXml="prev"/>
    <w:bookmarkEnd w:id="61" w:displacedByCustomXml="prev"/>
    <w:bookmarkEnd w:id="11" w:displacedByCustomXml="prev"/>
    <w:bookmarkStart w:id="62" w:name="_Toc154490795" w:displacedByCustomXml="prev"/>
    <w:bookmarkStart w:id="63" w:name="_Toc108778281" w:displacedByCustomXml="prev"/>
    <w:bookmarkStart w:id="64" w:name="_Toc108778147" w:displacedByCustomXml="prev"/>
    <w:bookmarkStart w:id="65" w:name="_Toc450741217" w:displacedByCustomXml="prev"/>
    <w:bookmarkStart w:id="66" w:name="_Toc362422740" w:displacedByCustomXml="prev"/>
    <w:bookmarkStart w:id="67" w:name="_Toc361482289" w:displacedByCustomXml="prev"/>
    <w:p w14:paraId="668E3997" w14:textId="77777777" w:rsidR="00026415" w:rsidRDefault="0076299A" w:rsidP="006F31D4">
      <w:pPr>
        <w:pStyle w:val="Heading1"/>
        <w:tabs>
          <w:tab w:val="num" w:pos="720"/>
        </w:tabs>
      </w:pPr>
      <w:bookmarkStart w:id="68" w:name="_Toc213397618"/>
      <w:proofErr w:type="spellStart"/>
      <w:r w:rsidRPr="006F31D4">
        <w:lastRenderedPageBreak/>
        <w:t>Membres</w:t>
      </w:r>
      <w:proofErr w:type="spellEnd"/>
      <w:r w:rsidRPr="006F31D4">
        <w:t xml:space="preserve"> du </w:t>
      </w:r>
      <w:proofErr w:type="spellStart"/>
      <w:r w:rsidRPr="006F31D4">
        <w:t>comité</w:t>
      </w:r>
      <w:proofErr w:type="spellEnd"/>
      <w:r w:rsidRPr="006F31D4">
        <w:t xml:space="preserve"> technique</w:t>
      </w:r>
      <w:bookmarkStart w:id="69" w:name="_Toc209188796"/>
      <w:bookmarkEnd w:id="68"/>
      <w:bookmarkEnd w:id="69"/>
    </w:p>
    <w:p w14:paraId="5E237572" w14:textId="7E92961F" w:rsidR="00026415" w:rsidRDefault="00026415" w:rsidP="00026415">
      <w:r>
        <w:t xml:space="preserve">[ </w:t>
      </w:r>
      <w:proofErr w:type="spellStart"/>
      <w:r>
        <w:t>R</w:t>
      </w:r>
      <w:r>
        <w:rPr>
          <w:rFonts w:cs="Arial"/>
        </w:rPr>
        <w:t>é</w:t>
      </w:r>
      <w:r>
        <w:t>serv</w:t>
      </w:r>
      <w:r>
        <w:rPr>
          <w:rFonts w:cs="Arial"/>
        </w:rPr>
        <w:t>é</w:t>
      </w:r>
      <w:proofErr w:type="spellEnd"/>
      <w:r>
        <w:t xml:space="preserve"> </w:t>
      </w:r>
      <w:r>
        <w:rPr>
          <w:rFonts w:cs="Arial"/>
        </w:rPr>
        <w:t>à</w:t>
      </w:r>
      <w:r>
        <w:t xml:space="preserve"> la </w:t>
      </w:r>
      <w:proofErr w:type="gramStart"/>
      <w:r>
        <w:t>publication ]</w:t>
      </w:r>
      <w:proofErr w:type="gramEnd"/>
    </w:p>
    <w:p w14:paraId="589619DF" w14:textId="77777777" w:rsidR="00026415" w:rsidRDefault="00026415">
      <w:pPr>
        <w:keepLines w:val="0"/>
        <w:spacing w:before="0" w:beforeAutospacing="0" w:line="259" w:lineRule="auto"/>
      </w:pPr>
      <w:r>
        <w:br w:type="page"/>
      </w:r>
    </w:p>
    <w:p w14:paraId="2D642B7C" w14:textId="74ED1577" w:rsidR="00F04C99" w:rsidRDefault="00F04C99" w:rsidP="00F04C99">
      <w:pPr>
        <w:pStyle w:val="Heading1"/>
      </w:pPr>
      <w:bookmarkStart w:id="70" w:name="_Toc213397619"/>
      <w:proofErr w:type="spellStart"/>
      <w:r>
        <w:lastRenderedPageBreak/>
        <w:t>Pr</w:t>
      </w:r>
      <w:r w:rsidR="00EA0894">
        <w:t>é</w:t>
      </w:r>
      <w:r>
        <w:t>face</w:t>
      </w:r>
      <w:bookmarkEnd w:id="70"/>
      <w:proofErr w:type="spellEnd"/>
      <w:r>
        <w:t xml:space="preserve"> </w:t>
      </w:r>
    </w:p>
    <w:p w14:paraId="563E7F82" w14:textId="77777777" w:rsidR="00026415" w:rsidRPr="00D343BC" w:rsidRDefault="00026415" w:rsidP="00026415">
      <w:r>
        <w:t xml:space="preserve">[ </w:t>
      </w:r>
      <w:proofErr w:type="spellStart"/>
      <w:r>
        <w:t>R</w:t>
      </w:r>
      <w:r>
        <w:rPr>
          <w:rFonts w:cs="Arial"/>
        </w:rPr>
        <w:t>é</w:t>
      </w:r>
      <w:r>
        <w:t>serv</w:t>
      </w:r>
      <w:r>
        <w:rPr>
          <w:rFonts w:cs="Arial"/>
        </w:rPr>
        <w:t>é</w:t>
      </w:r>
      <w:proofErr w:type="spellEnd"/>
      <w:r>
        <w:t xml:space="preserve"> </w:t>
      </w:r>
      <w:r>
        <w:rPr>
          <w:rFonts w:cs="Arial"/>
        </w:rPr>
        <w:t>à</w:t>
      </w:r>
      <w:r>
        <w:t xml:space="preserve"> la </w:t>
      </w:r>
      <w:proofErr w:type="gramStart"/>
      <w:r>
        <w:t>publication ]</w:t>
      </w:r>
      <w:proofErr w:type="gramEnd"/>
    </w:p>
    <w:p w14:paraId="03881246" w14:textId="77777777" w:rsidR="00026415" w:rsidRPr="00026415" w:rsidRDefault="00026415" w:rsidP="00026415"/>
    <w:p w14:paraId="27BB0135" w14:textId="58882130" w:rsidR="00525F1B" w:rsidRDefault="00525F1B">
      <w:pPr>
        <w:keepLines w:val="0"/>
        <w:spacing w:before="0" w:beforeAutospacing="0" w:line="259" w:lineRule="auto"/>
        <w:rPr>
          <w:highlight w:val="lightGray"/>
        </w:rPr>
      </w:pPr>
      <w:bookmarkStart w:id="71" w:name="_Toc108778152"/>
      <w:bookmarkStart w:id="72" w:name="_Toc108778286"/>
      <w:bookmarkStart w:id="73" w:name="_Toc154490797"/>
      <w:bookmarkEnd w:id="67"/>
      <w:bookmarkEnd w:id="66"/>
      <w:bookmarkEnd w:id="65"/>
      <w:bookmarkEnd w:id="64"/>
      <w:bookmarkEnd w:id="63"/>
      <w:bookmarkEnd w:id="62"/>
      <w:r>
        <w:rPr>
          <w:highlight w:val="lightGray"/>
        </w:rPr>
        <w:br w:type="page"/>
      </w:r>
    </w:p>
    <w:p w14:paraId="796E26C5" w14:textId="20C22A4D" w:rsidR="00906D9A" w:rsidRPr="00525F1B" w:rsidRDefault="00525F1B" w:rsidP="00525F1B">
      <w:pPr>
        <w:pStyle w:val="Heading1"/>
      </w:pPr>
      <w:r w:rsidRPr="00525F1B">
        <w:lastRenderedPageBreak/>
        <w:t xml:space="preserve"> </w:t>
      </w:r>
      <w:bookmarkStart w:id="74" w:name="_Toc213397620"/>
      <w:r w:rsidRPr="00525F1B">
        <w:t>Introduction</w:t>
      </w:r>
      <w:bookmarkEnd w:id="74"/>
    </w:p>
    <w:p w14:paraId="042003DF" w14:textId="207B87E2" w:rsidR="00525F1B" w:rsidRDefault="0010153D" w:rsidP="00525F1B">
      <w:pPr>
        <w:pStyle w:val="Heading2"/>
        <w:rPr>
          <w:lang w:val="fr-CA"/>
        </w:rPr>
      </w:pPr>
      <w:bookmarkStart w:id="75" w:name="_Toc213397621"/>
      <w:r>
        <w:rPr>
          <w:lang w:val="fr-CA"/>
        </w:rPr>
        <w:t>Contexte</w:t>
      </w:r>
      <w:bookmarkEnd w:id="75"/>
    </w:p>
    <w:p w14:paraId="4320EAE9" w14:textId="680D6850" w:rsidR="000E6CF6" w:rsidRPr="006E20EA" w:rsidRDefault="000E6CF6" w:rsidP="0093485E">
      <w:pPr>
        <w:rPr>
          <w:lang w:val="fr-CA"/>
        </w:rPr>
      </w:pPr>
      <w:r w:rsidRPr="006E20EA">
        <w:rPr>
          <w:lang w:val="fr-CA"/>
        </w:rPr>
        <w:t xml:space="preserve">Les normes de Normes d'accessibilité Canada intègrent les résultats </w:t>
      </w:r>
      <w:r w:rsidR="006E20EA">
        <w:rPr>
          <w:lang w:val="fr-CA"/>
        </w:rPr>
        <w:t xml:space="preserve">pertinents tirés </w:t>
      </w:r>
      <w:r w:rsidRPr="006E20EA">
        <w:rPr>
          <w:lang w:val="fr-CA"/>
        </w:rPr>
        <w:t xml:space="preserve">des rapports de recherche </w:t>
      </w:r>
      <w:r w:rsidR="006E20EA">
        <w:rPr>
          <w:lang w:val="fr-CA"/>
        </w:rPr>
        <w:t>réalisés</w:t>
      </w:r>
      <w:r w:rsidRPr="006E20EA">
        <w:rPr>
          <w:lang w:val="fr-CA"/>
        </w:rPr>
        <w:t xml:space="preserve"> dans le cadre d</w:t>
      </w:r>
      <w:r w:rsidR="00D140E3">
        <w:rPr>
          <w:lang w:val="fr-CA"/>
        </w:rPr>
        <w:t>e leur</w:t>
      </w:r>
      <w:r w:rsidRPr="006E20EA">
        <w:rPr>
          <w:lang w:val="fr-CA"/>
        </w:rPr>
        <w:t xml:space="preserve"> programme de subventions et de contributions pour l</w:t>
      </w:r>
      <w:r w:rsidR="00376392">
        <w:rPr>
          <w:lang w:val="fr-CA"/>
        </w:rPr>
        <w:t>’avancement</w:t>
      </w:r>
      <w:r w:rsidRPr="006E20EA">
        <w:rPr>
          <w:lang w:val="fr-CA"/>
        </w:rPr>
        <w:t xml:space="preserve"> de </w:t>
      </w:r>
      <w:r w:rsidR="007278C4" w:rsidRPr="007278C4">
        <w:rPr>
          <w:lang w:val="fr-CA"/>
        </w:rPr>
        <w:t>la recherche sur les normes d’accessibilité</w:t>
      </w:r>
      <w:r w:rsidRPr="006E20EA">
        <w:rPr>
          <w:lang w:val="fr-CA"/>
        </w:rPr>
        <w:t xml:space="preserve">. Ce programme fait appel à des personnes </w:t>
      </w:r>
      <w:r w:rsidR="0062623F" w:rsidRPr="006E20EA">
        <w:rPr>
          <w:lang w:val="fr-CA"/>
        </w:rPr>
        <w:t>en situation d</w:t>
      </w:r>
      <w:r w:rsidR="00F64A7F" w:rsidRPr="006E20EA">
        <w:rPr>
          <w:lang w:val="fr-CA"/>
        </w:rPr>
        <w:t>e</w:t>
      </w:r>
      <w:r w:rsidR="0062623F" w:rsidRPr="006E20EA">
        <w:rPr>
          <w:lang w:val="fr-CA"/>
        </w:rPr>
        <w:t xml:space="preserve"> </w:t>
      </w:r>
      <w:r w:rsidRPr="006E20EA">
        <w:rPr>
          <w:lang w:val="fr-CA"/>
        </w:rPr>
        <w:t xml:space="preserve">handicap, à des experts et à des organisations pour faire </w:t>
      </w:r>
      <w:r w:rsidR="00830E50" w:rsidRPr="006E20EA">
        <w:rPr>
          <w:lang w:val="fr-CA"/>
        </w:rPr>
        <w:t xml:space="preserve">avancer </w:t>
      </w:r>
      <w:r w:rsidRPr="006E20EA">
        <w:rPr>
          <w:lang w:val="fr-CA"/>
        </w:rPr>
        <w:t>la recherche sur les normes d'accessibilité et soutient des projets de recherche qui aident à cerner, à éliminer et à prévenir les nouveaux obstacles à l'accessibilité.</w:t>
      </w:r>
    </w:p>
    <w:p w14:paraId="6452959C" w14:textId="24EEF7CA" w:rsidR="00D72E82" w:rsidRPr="006E20EA" w:rsidRDefault="00F81828" w:rsidP="0093485E">
      <w:pPr>
        <w:rPr>
          <w:lang w:val="fr-CA"/>
        </w:rPr>
      </w:pPr>
      <w:r>
        <w:rPr>
          <w:lang w:val="fr-CA"/>
        </w:rPr>
        <w:t xml:space="preserve">La </w:t>
      </w:r>
      <w:r w:rsidR="0059799A">
        <w:rPr>
          <w:lang w:val="fr-CA"/>
        </w:rPr>
        <w:t xml:space="preserve">présente </w:t>
      </w:r>
      <w:r w:rsidR="0059799A" w:rsidRPr="006E20EA">
        <w:rPr>
          <w:lang w:val="fr-CA"/>
        </w:rPr>
        <w:t>norme</w:t>
      </w:r>
      <w:r w:rsidR="00D72E82" w:rsidRPr="006E20EA">
        <w:rPr>
          <w:lang w:val="fr-CA"/>
        </w:rPr>
        <w:t xml:space="preserve"> est conçue selon une approche centrée sur l'utilisateur. Le mandat de Normes d'accessibilité Canada est le suivant :</w:t>
      </w:r>
    </w:p>
    <w:p w14:paraId="3171DD19" w14:textId="7670C73B" w:rsidR="007C0EA4" w:rsidRPr="006E20EA" w:rsidRDefault="007C0EA4" w:rsidP="0093485E">
      <w:pPr>
        <w:rPr>
          <w:lang w:val="fr-CA"/>
        </w:rPr>
      </w:pPr>
      <w:r w:rsidRPr="006E20EA">
        <w:rPr>
          <w:lang w:val="fr-CA"/>
        </w:rPr>
        <w:t xml:space="preserve">NAC a le mandat essentiel </w:t>
      </w:r>
      <w:r w:rsidR="00FE7AED" w:rsidRPr="006E20EA">
        <w:rPr>
          <w:lang w:val="fr-CA"/>
        </w:rPr>
        <w:t>de contribuer à la réalisation d'un Canada sans obstacles d'ici 2040</w:t>
      </w:r>
      <w:r w:rsidRPr="000761D2">
        <w:rPr>
          <w:lang w:val="fr-CA"/>
        </w:rPr>
        <w:t xml:space="preserve">. </w:t>
      </w:r>
      <w:r w:rsidRPr="006E20EA">
        <w:rPr>
          <w:lang w:val="fr-CA"/>
        </w:rPr>
        <w:t>Pour ce faire, N</w:t>
      </w:r>
      <w:r w:rsidR="001C315E" w:rsidRPr="006E20EA">
        <w:rPr>
          <w:lang w:val="fr-CA"/>
        </w:rPr>
        <w:t>AC</w:t>
      </w:r>
      <w:r w:rsidR="00A03149" w:rsidRPr="006E20EA">
        <w:rPr>
          <w:lang w:val="fr-CA"/>
        </w:rPr>
        <w:t xml:space="preserve"> </w:t>
      </w:r>
      <w:r w:rsidRPr="006E20EA">
        <w:rPr>
          <w:lang w:val="fr-CA"/>
        </w:rPr>
        <w:t>:</w:t>
      </w:r>
    </w:p>
    <w:p w14:paraId="6C4BB591" w14:textId="01E5FFC8" w:rsidR="00660554" w:rsidRPr="0015487B" w:rsidRDefault="000761D2" w:rsidP="0093485E">
      <w:pPr>
        <w:pStyle w:val="ListParagraph"/>
        <w:numPr>
          <w:ilvl w:val="0"/>
          <w:numId w:val="6"/>
        </w:numPr>
      </w:pPr>
      <w:proofErr w:type="spellStart"/>
      <w:r>
        <w:rPr>
          <w:rFonts w:cs="Arial"/>
        </w:rPr>
        <w:t>é</w:t>
      </w:r>
      <w:r w:rsidR="00624359" w:rsidRPr="0015487B">
        <w:t>labore</w:t>
      </w:r>
      <w:proofErr w:type="spellEnd"/>
      <w:r w:rsidR="00624359" w:rsidRPr="0015487B">
        <w:t xml:space="preserve"> des </w:t>
      </w:r>
      <w:proofErr w:type="spellStart"/>
      <w:r w:rsidR="00624359" w:rsidRPr="0015487B">
        <w:t>normes</w:t>
      </w:r>
      <w:proofErr w:type="spellEnd"/>
      <w:r w:rsidR="00624359" w:rsidRPr="0015487B">
        <w:t xml:space="preserve"> </w:t>
      </w:r>
      <w:proofErr w:type="spellStart"/>
      <w:proofErr w:type="gramStart"/>
      <w:r w:rsidR="00624359" w:rsidRPr="0015487B">
        <w:t>d'accessibilité</w:t>
      </w:r>
      <w:proofErr w:type="spellEnd"/>
      <w:r w:rsidR="00624359" w:rsidRPr="0015487B">
        <w:t>;</w:t>
      </w:r>
      <w:proofErr w:type="gramEnd"/>
    </w:p>
    <w:p w14:paraId="7C29491C" w14:textId="3989DB48" w:rsidR="00660554" w:rsidRPr="000761D2" w:rsidRDefault="00DC1712" w:rsidP="0093485E">
      <w:pPr>
        <w:pStyle w:val="ListParagraph"/>
        <w:numPr>
          <w:ilvl w:val="0"/>
          <w:numId w:val="6"/>
        </w:numPr>
        <w:rPr>
          <w:lang w:val="fr-CA"/>
        </w:rPr>
      </w:pPr>
      <w:proofErr w:type="gramStart"/>
      <w:r>
        <w:rPr>
          <w:lang w:val="fr-CA"/>
        </w:rPr>
        <w:t>a</w:t>
      </w:r>
      <w:r w:rsidR="0001483F" w:rsidRPr="000761D2">
        <w:rPr>
          <w:lang w:val="fr-CA"/>
        </w:rPr>
        <w:t>vance</w:t>
      </w:r>
      <w:proofErr w:type="gramEnd"/>
      <w:r w:rsidR="0015487B" w:rsidRPr="000761D2">
        <w:rPr>
          <w:lang w:val="fr-CA"/>
        </w:rPr>
        <w:t xml:space="preserve"> la recherche sur l'accessibilité; et</w:t>
      </w:r>
    </w:p>
    <w:p w14:paraId="2F5E3AA3" w14:textId="618B0CAF" w:rsidR="0015487B" w:rsidRPr="000761D2" w:rsidRDefault="00DC1712" w:rsidP="0093485E">
      <w:pPr>
        <w:pStyle w:val="ListParagraph"/>
        <w:numPr>
          <w:ilvl w:val="0"/>
          <w:numId w:val="6"/>
        </w:numPr>
        <w:rPr>
          <w:lang w:val="fr-CA"/>
        </w:rPr>
      </w:pPr>
      <w:proofErr w:type="gramStart"/>
      <w:r>
        <w:rPr>
          <w:lang w:val="fr-CA"/>
        </w:rPr>
        <w:t>p</w:t>
      </w:r>
      <w:r w:rsidR="0015487B" w:rsidRPr="000761D2">
        <w:rPr>
          <w:lang w:val="fr-CA"/>
        </w:rPr>
        <w:t>artage</w:t>
      </w:r>
      <w:proofErr w:type="gramEnd"/>
      <w:r w:rsidR="0015487B" w:rsidRPr="000761D2">
        <w:rPr>
          <w:lang w:val="fr-CA"/>
        </w:rPr>
        <w:t xml:space="preserve"> </w:t>
      </w:r>
      <w:r w:rsidR="001F4B43" w:rsidRPr="000761D2">
        <w:rPr>
          <w:lang w:val="fr-CA"/>
        </w:rPr>
        <w:t xml:space="preserve">l'information </w:t>
      </w:r>
      <w:r w:rsidR="0015487B" w:rsidRPr="000761D2">
        <w:rPr>
          <w:lang w:val="fr-CA"/>
        </w:rPr>
        <w:t>relative à l'accessibilité.</w:t>
      </w:r>
    </w:p>
    <w:p w14:paraId="26AF704E" w14:textId="70F13CDD" w:rsidR="0001483F" w:rsidRPr="000761D2" w:rsidRDefault="0001483F" w:rsidP="0093485E">
      <w:pPr>
        <w:rPr>
          <w:lang w:val="fr-CA"/>
        </w:rPr>
      </w:pPr>
      <w:r w:rsidRPr="000761D2">
        <w:rPr>
          <w:lang w:val="fr-CA"/>
        </w:rPr>
        <w:t xml:space="preserve">Ces activités sont </w:t>
      </w:r>
      <w:r w:rsidR="00B12700">
        <w:rPr>
          <w:lang w:val="fr-CA"/>
        </w:rPr>
        <w:t>conformes au</w:t>
      </w:r>
      <w:r w:rsidR="00045212">
        <w:rPr>
          <w:lang w:val="fr-CA"/>
        </w:rPr>
        <w:t>x</w:t>
      </w:r>
      <w:r w:rsidRPr="000761D2">
        <w:rPr>
          <w:lang w:val="fr-CA"/>
        </w:rPr>
        <w:t xml:space="preserve"> domaines prioritaires de la Loi.</w:t>
      </w:r>
    </w:p>
    <w:p w14:paraId="693A59B3" w14:textId="2BF7597D" w:rsidR="000E1A45" w:rsidRDefault="00043EE5" w:rsidP="000761D2">
      <w:pPr>
        <w:pStyle w:val="Heading2"/>
        <w:keepNext w:val="0"/>
        <w:tabs>
          <w:tab w:val="num" w:pos="1440"/>
        </w:tabs>
        <w:spacing w:after="160" w:line="276" w:lineRule="auto"/>
      </w:pPr>
      <w:bookmarkStart w:id="76" w:name="_Toc213397622"/>
      <w:proofErr w:type="spellStart"/>
      <w:r>
        <w:t>Survol</w:t>
      </w:r>
      <w:bookmarkEnd w:id="76"/>
      <w:proofErr w:type="spellEnd"/>
    </w:p>
    <w:p w14:paraId="1C88B602" w14:textId="2B93BF41" w:rsidR="002931B6" w:rsidRPr="000761D2" w:rsidRDefault="00C93873" w:rsidP="0093485E">
      <w:pPr>
        <w:rPr>
          <w:lang w:val="fr-CA"/>
        </w:rPr>
      </w:pPr>
      <w:r w:rsidRPr="000761D2">
        <w:rPr>
          <w:lang w:val="fr-CA"/>
        </w:rPr>
        <w:t>L</w:t>
      </w:r>
      <w:r w:rsidR="002931B6" w:rsidRPr="000761D2">
        <w:rPr>
          <w:lang w:val="fr-CA"/>
        </w:rPr>
        <w:t>es personnes en situation de handicap exigent de plus en plus leur</w:t>
      </w:r>
      <w:r w:rsidR="00092F99">
        <w:rPr>
          <w:lang w:val="fr-CA"/>
        </w:rPr>
        <w:t>s</w:t>
      </w:r>
      <w:r w:rsidR="002931B6" w:rsidRPr="000761D2">
        <w:rPr>
          <w:lang w:val="fr-CA"/>
        </w:rPr>
        <w:t xml:space="preserve"> </w:t>
      </w:r>
      <w:r w:rsidR="005A2DA5" w:rsidRPr="000761D2">
        <w:rPr>
          <w:lang w:val="fr-CA"/>
        </w:rPr>
        <w:t>droit</w:t>
      </w:r>
      <w:r w:rsidR="00C634A2" w:rsidRPr="000761D2">
        <w:rPr>
          <w:lang w:val="fr-CA"/>
        </w:rPr>
        <w:t>s</w:t>
      </w:r>
      <w:r w:rsidR="005A2DA5" w:rsidRPr="000761D2">
        <w:rPr>
          <w:lang w:val="fr-CA"/>
        </w:rPr>
        <w:t xml:space="preserve"> </w:t>
      </w:r>
      <w:r w:rsidR="002931B6" w:rsidRPr="000761D2">
        <w:rPr>
          <w:lang w:val="fr-CA"/>
        </w:rPr>
        <w:t xml:space="preserve">à </w:t>
      </w:r>
      <w:r w:rsidR="0021122A" w:rsidRPr="000761D2">
        <w:rPr>
          <w:lang w:val="fr-CA"/>
        </w:rPr>
        <w:t>l'</w:t>
      </w:r>
      <w:r w:rsidR="002931B6" w:rsidRPr="000761D2">
        <w:rPr>
          <w:lang w:val="fr-CA"/>
        </w:rPr>
        <w:t xml:space="preserve">autodétermination, elles ne sont plus disposées à attendre de l'aide pendant que d'autres évacuent un </w:t>
      </w:r>
      <w:r w:rsidR="000F320E">
        <w:rPr>
          <w:lang w:val="fr-CA"/>
        </w:rPr>
        <w:t>immeuble</w:t>
      </w:r>
      <w:r w:rsidR="002931B6" w:rsidRPr="000761D2">
        <w:rPr>
          <w:lang w:val="fr-CA"/>
        </w:rPr>
        <w:t>. Ils souhaitent bénéficier du même niveau de sécurité.</w:t>
      </w:r>
    </w:p>
    <w:p w14:paraId="43BB2971" w14:textId="7EA4C41D" w:rsidR="002931B6" w:rsidRPr="00CA24A0" w:rsidRDefault="00CA24A0" w:rsidP="0093485E">
      <w:pPr>
        <w:rPr>
          <w:lang w:val="fr-CA"/>
        </w:rPr>
      </w:pPr>
      <w:r>
        <w:rPr>
          <w:lang w:val="fr-CA"/>
        </w:rPr>
        <w:lastRenderedPageBreak/>
        <w:t>La présente</w:t>
      </w:r>
      <w:r w:rsidR="002931B6" w:rsidRPr="000761D2">
        <w:rPr>
          <w:lang w:val="fr-CA"/>
        </w:rPr>
        <w:t xml:space="preserve"> norme </w:t>
      </w:r>
      <w:r w:rsidR="00E90676" w:rsidRPr="000761D2">
        <w:rPr>
          <w:lang w:val="fr-CA"/>
        </w:rPr>
        <w:t xml:space="preserve">est </w:t>
      </w:r>
      <w:r w:rsidR="008259F4" w:rsidRPr="000761D2">
        <w:rPr>
          <w:lang w:val="fr-CA"/>
        </w:rPr>
        <w:t>destinée</w:t>
      </w:r>
      <w:r w:rsidR="00E90676" w:rsidRPr="000761D2">
        <w:rPr>
          <w:lang w:val="fr-CA"/>
        </w:rPr>
        <w:t xml:space="preserve"> </w:t>
      </w:r>
      <w:r w:rsidR="008259F4" w:rsidRPr="000761D2">
        <w:rPr>
          <w:lang w:val="fr-CA"/>
        </w:rPr>
        <w:t>à</w:t>
      </w:r>
      <w:r w:rsidR="00E90676" w:rsidRPr="000761D2">
        <w:rPr>
          <w:lang w:val="fr-CA"/>
        </w:rPr>
        <w:t xml:space="preserve"> </w:t>
      </w:r>
      <w:r w:rsidR="008259F4" w:rsidRPr="000761D2">
        <w:rPr>
          <w:lang w:val="fr-CA"/>
        </w:rPr>
        <w:t>être</w:t>
      </w:r>
      <w:r w:rsidR="00E90676" w:rsidRPr="000761D2">
        <w:rPr>
          <w:lang w:val="fr-CA"/>
        </w:rPr>
        <w:t xml:space="preserve"> </w:t>
      </w:r>
      <w:r w:rsidR="008259F4" w:rsidRPr="000761D2">
        <w:rPr>
          <w:lang w:val="fr-CA"/>
        </w:rPr>
        <w:t xml:space="preserve">une </w:t>
      </w:r>
      <w:r w:rsidR="002931B6" w:rsidRPr="000761D2">
        <w:rPr>
          <w:lang w:val="fr-CA"/>
        </w:rPr>
        <w:t xml:space="preserve">pratique exemplaire en matière d'accessibilité pour l'évacuation des personnes </w:t>
      </w:r>
      <w:r w:rsidR="008259F4" w:rsidRPr="000761D2">
        <w:rPr>
          <w:lang w:val="fr-CA"/>
        </w:rPr>
        <w:t xml:space="preserve">en situation de </w:t>
      </w:r>
      <w:r w:rsidR="002931B6" w:rsidRPr="000761D2">
        <w:rPr>
          <w:lang w:val="fr-CA"/>
        </w:rPr>
        <w:t xml:space="preserve">handicap dans les secteurs sous réglementation fédérale, comme décrit dans la </w:t>
      </w:r>
      <w:r w:rsidR="002931B6" w:rsidRPr="00CA24A0">
        <w:rPr>
          <w:rStyle w:val="TitleOfWork"/>
          <w:lang w:val="fr-CA"/>
        </w:rPr>
        <w:t>Loi canadienne sur l'accessibilité</w:t>
      </w:r>
      <w:r w:rsidR="002931B6" w:rsidRPr="00CA24A0">
        <w:rPr>
          <w:lang w:val="fr-CA"/>
        </w:rPr>
        <w:t xml:space="preserve">. </w:t>
      </w:r>
    </w:p>
    <w:p w14:paraId="33A1441F" w14:textId="73A8AEE9" w:rsidR="00A90861" w:rsidRPr="00A90861" w:rsidRDefault="00B03971" w:rsidP="0093485E">
      <w:r>
        <w:rPr>
          <w:lang w:val="fr-CA"/>
        </w:rPr>
        <w:t xml:space="preserve">La présente </w:t>
      </w:r>
      <w:proofErr w:type="spellStart"/>
      <w:r w:rsidR="00A90861" w:rsidRPr="00A90861">
        <w:t>norme</w:t>
      </w:r>
      <w:proofErr w:type="spellEnd"/>
      <w:r w:rsidR="00A90861" w:rsidRPr="00A90861">
        <w:t xml:space="preserve"> </w:t>
      </w:r>
      <w:proofErr w:type="spellStart"/>
      <w:r w:rsidR="00A90861" w:rsidRPr="00A90861">
        <w:t>est</w:t>
      </w:r>
      <w:proofErr w:type="spellEnd"/>
      <w:r w:rsidR="00E045C5">
        <w:t xml:space="preserve"> </w:t>
      </w:r>
      <w:r w:rsidR="00A90861" w:rsidRPr="00A90861">
        <w:t xml:space="preserve">: </w:t>
      </w:r>
    </w:p>
    <w:p w14:paraId="15C7021D" w14:textId="49980AD8" w:rsidR="00AA6671" w:rsidRPr="0079079F" w:rsidRDefault="0079079F" w:rsidP="0093485E">
      <w:pPr>
        <w:pStyle w:val="ListParagraph"/>
        <w:numPr>
          <w:ilvl w:val="0"/>
          <w:numId w:val="6"/>
        </w:numPr>
        <w:rPr>
          <w:lang w:val="fr-CA"/>
        </w:rPr>
      </w:pPr>
      <w:proofErr w:type="gramStart"/>
      <w:r>
        <w:rPr>
          <w:lang w:val="fr-CA"/>
        </w:rPr>
        <w:t>r</w:t>
      </w:r>
      <w:r w:rsidR="00A90861" w:rsidRPr="00CA24A0">
        <w:rPr>
          <w:lang w:val="fr-CA"/>
        </w:rPr>
        <w:t>ecommandé</w:t>
      </w:r>
      <w:r w:rsidR="00F51A7E">
        <w:rPr>
          <w:lang w:val="fr-CA"/>
        </w:rPr>
        <w:t>e</w:t>
      </w:r>
      <w:proofErr w:type="gramEnd"/>
      <w:r w:rsidR="00A90861" w:rsidRPr="00CA24A0">
        <w:rPr>
          <w:lang w:val="fr-CA"/>
        </w:rPr>
        <w:t xml:space="preserve"> d</w:t>
      </w:r>
      <w:r w:rsidR="00744E78" w:rsidRPr="00CA24A0">
        <w:rPr>
          <w:lang w:val="fr-CA"/>
        </w:rPr>
        <w:t>'</w:t>
      </w:r>
      <w:r w:rsidR="004F6099" w:rsidRPr="00CA24A0">
        <w:rPr>
          <w:lang w:val="fr-CA"/>
        </w:rPr>
        <w:t>être</w:t>
      </w:r>
      <w:r w:rsidR="00744E78" w:rsidRPr="00CA24A0">
        <w:rPr>
          <w:lang w:val="fr-CA"/>
        </w:rPr>
        <w:t xml:space="preserve"> </w:t>
      </w:r>
      <w:r w:rsidR="004F6099" w:rsidRPr="00CA24A0">
        <w:rPr>
          <w:lang w:val="fr-CA"/>
        </w:rPr>
        <w:t>mis</w:t>
      </w:r>
      <w:r w:rsidR="00F51A7E">
        <w:rPr>
          <w:lang w:val="fr-CA"/>
        </w:rPr>
        <w:t>e</w:t>
      </w:r>
      <w:r w:rsidR="004F6099" w:rsidRPr="00CA24A0">
        <w:rPr>
          <w:lang w:val="fr-CA"/>
        </w:rPr>
        <w:t xml:space="preserve"> en</w:t>
      </w:r>
      <w:r w:rsidR="00A90861" w:rsidRPr="00CA24A0">
        <w:rPr>
          <w:lang w:val="fr-CA"/>
        </w:rPr>
        <w:t xml:space="preserve"> œuvre par d'autres secteurs et organisations au Canada;</w:t>
      </w:r>
      <w:r w:rsidR="003060AC">
        <w:rPr>
          <w:lang w:val="fr-CA"/>
        </w:rPr>
        <w:t xml:space="preserve"> et</w:t>
      </w:r>
    </w:p>
    <w:p w14:paraId="658A7C5E" w14:textId="6A5489BB" w:rsidR="00AA6671" w:rsidRPr="0079079F" w:rsidRDefault="0079079F" w:rsidP="0093485E">
      <w:pPr>
        <w:pStyle w:val="ListParagraph"/>
        <w:numPr>
          <w:ilvl w:val="0"/>
          <w:numId w:val="6"/>
        </w:numPr>
        <w:rPr>
          <w:lang w:val="fr-CA"/>
        </w:rPr>
      </w:pPr>
      <w:proofErr w:type="gramStart"/>
      <w:r>
        <w:rPr>
          <w:lang w:val="fr-CA"/>
        </w:rPr>
        <w:t>r</w:t>
      </w:r>
      <w:r w:rsidR="00A90861" w:rsidRPr="0079079F">
        <w:rPr>
          <w:lang w:val="fr-CA"/>
        </w:rPr>
        <w:t>econnu</w:t>
      </w:r>
      <w:r w:rsidR="00E045C5" w:rsidRPr="0079079F">
        <w:rPr>
          <w:lang w:val="fr-CA"/>
        </w:rPr>
        <w:t>e</w:t>
      </w:r>
      <w:proofErr w:type="gramEnd"/>
      <w:r w:rsidR="00A90861" w:rsidRPr="0079079F">
        <w:rPr>
          <w:lang w:val="fr-CA"/>
        </w:rPr>
        <w:t xml:space="preserve"> comme répondant aux besoins de divers utilisateurs.</w:t>
      </w:r>
    </w:p>
    <w:p w14:paraId="4DCEA582" w14:textId="12049488" w:rsidR="002D5B45" w:rsidRPr="0079079F" w:rsidRDefault="00156591" w:rsidP="0093485E">
      <w:pPr>
        <w:rPr>
          <w:lang w:val="fr-CA"/>
        </w:rPr>
      </w:pPr>
      <w:r>
        <w:rPr>
          <w:lang w:val="fr-CA"/>
        </w:rPr>
        <w:t>La présente</w:t>
      </w:r>
      <w:r w:rsidR="00A61327">
        <w:rPr>
          <w:lang w:val="fr-CA"/>
        </w:rPr>
        <w:t xml:space="preserve"> norme</w:t>
      </w:r>
      <w:r w:rsidR="002D5B45" w:rsidRPr="0079079F">
        <w:rPr>
          <w:lang w:val="fr-CA"/>
        </w:rPr>
        <w:t xml:space="preserve"> fournit à la fois des spécifications d'application et des spécifications techniques relatives à l'évacuation d'urgence. Elle a été élaboré</w:t>
      </w:r>
      <w:r w:rsidR="003B2CBB" w:rsidRPr="0079079F">
        <w:rPr>
          <w:lang w:val="fr-CA"/>
        </w:rPr>
        <w:t>e</w:t>
      </w:r>
      <w:r w:rsidR="002D5B45" w:rsidRPr="0079079F">
        <w:rPr>
          <w:lang w:val="fr-CA"/>
        </w:rPr>
        <w:t xml:space="preserve"> par un comité technique composé d'experts en la matière, y compris des personnes ayant une expérience vécue, des organismes de réglementation, du personnel d'incendie et d'urgence, des architectes et des parties intéressées </w:t>
      </w:r>
      <w:r w:rsidR="00404B90">
        <w:rPr>
          <w:lang w:val="fr-CA"/>
        </w:rPr>
        <w:t>de</w:t>
      </w:r>
      <w:r w:rsidR="002D5B45" w:rsidRPr="0079079F">
        <w:rPr>
          <w:lang w:val="fr-CA"/>
        </w:rPr>
        <w:t xml:space="preserve"> l'industrie.</w:t>
      </w:r>
    </w:p>
    <w:p w14:paraId="0BB04519" w14:textId="6567BA67" w:rsidR="002D5B45" w:rsidRPr="0079079F" w:rsidRDefault="002D5B45" w:rsidP="0093485E">
      <w:pPr>
        <w:rPr>
          <w:lang w:val="fr-CA"/>
        </w:rPr>
      </w:pPr>
      <w:r w:rsidRPr="0079079F">
        <w:rPr>
          <w:lang w:val="fr-CA"/>
        </w:rPr>
        <w:t xml:space="preserve">La norme </w:t>
      </w:r>
      <w:r w:rsidR="003127B1">
        <w:rPr>
          <w:lang w:val="fr-CA"/>
        </w:rPr>
        <w:t>vise</w:t>
      </w:r>
      <w:r w:rsidRPr="0079079F">
        <w:rPr>
          <w:lang w:val="fr-CA"/>
        </w:rPr>
        <w:t xml:space="preserve"> à identifier, prévenir et éliminer les obstacles physiques, systémiques et comportementaux pour les personnes </w:t>
      </w:r>
      <w:r w:rsidR="004408E2" w:rsidRPr="0079079F">
        <w:rPr>
          <w:lang w:val="fr-CA"/>
        </w:rPr>
        <w:t>en situation de handicap</w:t>
      </w:r>
      <w:r w:rsidRPr="0079079F">
        <w:rPr>
          <w:lang w:val="fr-CA"/>
        </w:rPr>
        <w:t xml:space="preserve">, </w:t>
      </w:r>
      <w:r w:rsidR="003127B1">
        <w:rPr>
          <w:lang w:val="fr-CA"/>
        </w:rPr>
        <w:t xml:space="preserve">tant </w:t>
      </w:r>
      <w:r w:rsidRPr="0079079F">
        <w:rPr>
          <w:lang w:val="fr-CA"/>
        </w:rPr>
        <w:t>maintenant</w:t>
      </w:r>
      <w:r w:rsidR="00BE10C5">
        <w:rPr>
          <w:lang w:val="fr-CA"/>
        </w:rPr>
        <w:t xml:space="preserve"> qu’à</w:t>
      </w:r>
      <w:r w:rsidRPr="0079079F">
        <w:rPr>
          <w:lang w:val="fr-CA"/>
        </w:rPr>
        <w:t xml:space="preserve"> </w:t>
      </w:r>
      <w:r w:rsidR="00BE10C5">
        <w:rPr>
          <w:lang w:val="fr-CA"/>
        </w:rPr>
        <w:t>l’avenir</w:t>
      </w:r>
      <w:r w:rsidRPr="0079079F">
        <w:rPr>
          <w:lang w:val="fr-CA"/>
        </w:rPr>
        <w:t>.</w:t>
      </w:r>
    </w:p>
    <w:p w14:paraId="4C4DCFCD" w14:textId="0A94C4F7" w:rsidR="00B61F4B" w:rsidRPr="000761D2" w:rsidRDefault="00B61F4B" w:rsidP="0093485E">
      <w:pPr>
        <w:rPr>
          <w:lang w:val="fr-CA"/>
        </w:rPr>
      </w:pPr>
      <w:r w:rsidRPr="0079079F">
        <w:rPr>
          <w:lang w:val="fr-CA"/>
        </w:rPr>
        <w:t xml:space="preserve">Pour compléter les </w:t>
      </w:r>
      <w:r w:rsidR="0081304D">
        <w:rPr>
          <w:lang w:val="fr-CA"/>
        </w:rPr>
        <w:t>articles</w:t>
      </w:r>
      <w:r w:rsidR="0081304D" w:rsidRPr="0079079F">
        <w:rPr>
          <w:lang w:val="fr-CA"/>
        </w:rPr>
        <w:t xml:space="preserve"> </w:t>
      </w:r>
      <w:r w:rsidRPr="0079079F">
        <w:rPr>
          <w:lang w:val="fr-CA"/>
        </w:rPr>
        <w:t xml:space="preserve">qui ont été choisis pour ce projet de </w:t>
      </w:r>
      <w:r w:rsidR="00BE10C5">
        <w:rPr>
          <w:lang w:val="fr-CA"/>
        </w:rPr>
        <w:t>norme</w:t>
      </w:r>
      <w:r w:rsidRPr="0079079F">
        <w:rPr>
          <w:lang w:val="fr-CA"/>
        </w:rPr>
        <w:t xml:space="preserve">, des </w:t>
      </w:r>
      <w:r w:rsidR="00D60397">
        <w:rPr>
          <w:lang w:val="fr-CA"/>
        </w:rPr>
        <w:t>remarques</w:t>
      </w:r>
      <w:r w:rsidRPr="0079079F">
        <w:rPr>
          <w:lang w:val="fr-CA"/>
        </w:rPr>
        <w:t xml:space="preserve"> sur les définitions et les </w:t>
      </w:r>
      <w:r w:rsidR="002E0807" w:rsidRPr="0079079F">
        <w:rPr>
          <w:lang w:val="fr-CA"/>
        </w:rPr>
        <w:t xml:space="preserve">articles </w:t>
      </w:r>
      <w:r w:rsidRPr="0079079F">
        <w:rPr>
          <w:lang w:val="fr-CA"/>
        </w:rPr>
        <w:t xml:space="preserve">sources ont été ajoutés tout au long du document. </w:t>
      </w:r>
      <w:r w:rsidRPr="00873C56">
        <w:rPr>
          <w:lang w:val="fr-CA"/>
        </w:rPr>
        <w:t xml:space="preserve">Ces </w:t>
      </w:r>
      <w:r w:rsidR="007F2F82">
        <w:rPr>
          <w:lang w:val="fr-CA"/>
        </w:rPr>
        <w:t xml:space="preserve">remarques </w:t>
      </w:r>
      <w:r w:rsidR="00DF5E58" w:rsidRPr="000761D2">
        <w:rPr>
          <w:lang w:val="fr-CA"/>
        </w:rPr>
        <w:t>soulignent</w:t>
      </w:r>
      <w:r w:rsidRPr="000761D2">
        <w:rPr>
          <w:lang w:val="fr-CA"/>
        </w:rPr>
        <w:t xml:space="preserve"> des considérations telles que les suivantes</w:t>
      </w:r>
      <w:r w:rsidR="00090A9E" w:rsidRPr="000761D2">
        <w:rPr>
          <w:lang w:val="fr-CA"/>
        </w:rPr>
        <w:t xml:space="preserve"> </w:t>
      </w:r>
      <w:r w:rsidRPr="000761D2">
        <w:rPr>
          <w:lang w:val="fr-CA"/>
        </w:rPr>
        <w:t>:</w:t>
      </w:r>
    </w:p>
    <w:p w14:paraId="761A0A52" w14:textId="0A87E89D" w:rsidR="00B61F4B" w:rsidRPr="00873C56" w:rsidRDefault="00B61F4B" w:rsidP="0093485E">
      <w:pPr>
        <w:pStyle w:val="ListParagraph"/>
        <w:numPr>
          <w:ilvl w:val="0"/>
          <w:numId w:val="6"/>
        </w:numPr>
        <w:rPr>
          <w:lang w:val="fr-CA"/>
        </w:rPr>
      </w:pPr>
      <w:r w:rsidRPr="00873C56">
        <w:rPr>
          <w:lang w:val="fr-CA"/>
        </w:rPr>
        <w:t xml:space="preserve">Preuves et justifications de la raison pour laquelle un </w:t>
      </w:r>
      <w:r w:rsidR="00B27C9D" w:rsidRPr="00873C56">
        <w:rPr>
          <w:lang w:val="fr-CA"/>
        </w:rPr>
        <w:t xml:space="preserve">article </w:t>
      </w:r>
      <w:r w:rsidRPr="00873C56">
        <w:rPr>
          <w:lang w:val="fr-CA"/>
        </w:rPr>
        <w:t>a été choisi ou une nouvelle idée a été ajoutée.</w:t>
      </w:r>
    </w:p>
    <w:p w14:paraId="7766D01F" w14:textId="21C8248C" w:rsidR="00B61F4B" w:rsidRPr="00873C56" w:rsidRDefault="00B61F4B" w:rsidP="0093485E">
      <w:pPr>
        <w:pStyle w:val="ListParagraph"/>
        <w:numPr>
          <w:ilvl w:val="0"/>
          <w:numId w:val="6"/>
        </w:numPr>
        <w:rPr>
          <w:lang w:val="fr-CA"/>
        </w:rPr>
      </w:pPr>
      <w:r w:rsidRPr="00873C56">
        <w:rPr>
          <w:lang w:val="fr-CA"/>
        </w:rPr>
        <w:t>Différences par rapport à d'autres sources en ce qui concerne la formulation et les spécifications.</w:t>
      </w:r>
    </w:p>
    <w:p w14:paraId="1EBC228F" w14:textId="347E8AB2" w:rsidR="00B61F4B" w:rsidRPr="00873C56" w:rsidRDefault="00C42D60" w:rsidP="0093485E">
      <w:pPr>
        <w:pStyle w:val="ListParagraph"/>
        <w:numPr>
          <w:ilvl w:val="0"/>
          <w:numId w:val="6"/>
        </w:numPr>
        <w:rPr>
          <w:lang w:val="fr-CA"/>
        </w:rPr>
      </w:pPr>
      <w:r w:rsidRPr="00873C56">
        <w:rPr>
          <w:lang w:val="fr-CA"/>
        </w:rPr>
        <w:t xml:space="preserve">S'il existe </w:t>
      </w:r>
      <w:r w:rsidR="00B61F4B" w:rsidRPr="00873C56">
        <w:rPr>
          <w:lang w:val="fr-CA"/>
        </w:rPr>
        <w:t>d'autres exemples d</w:t>
      </w:r>
      <w:r w:rsidR="00253659" w:rsidRPr="00873C56">
        <w:rPr>
          <w:lang w:val="fr-CA"/>
        </w:rPr>
        <w:t xml:space="preserve">'articles </w:t>
      </w:r>
      <w:r w:rsidR="00B61F4B" w:rsidRPr="00873C56">
        <w:rPr>
          <w:lang w:val="fr-CA"/>
        </w:rPr>
        <w:t>dans d'autres normes</w:t>
      </w:r>
      <w:r w:rsidR="00253659" w:rsidRPr="00873C56">
        <w:rPr>
          <w:lang w:val="fr-CA"/>
        </w:rPr>
        <w:t>.</w:t>
      </w:r>
    </w:p>
    <w:p w14:paraId="12EC6A13" w14:textId="29ED7940" w:rsidR="00B61F4B" w:rsidRPr="00873C56" w:rsidRDefault="00B61F4B" w:rsidP="0093485E">
      <w:pPr>
        <w:pStyle w:val="ListParagraph"/>
        <w:numPr>
          <w:ilvl w:val="0"/>
          <w:numId w:val="6"/>
        </w:numPr>
        <w:rPr>
          <w:lang w:val="fr-CA"/>
        </w:rPr>
      </w:pPr>
      <w:r w:rsidRPr="00873C56">
        <w:rPr>
          <w:lang w:val="fr-CA"/>
        </w:rPr>
        <w:t>Si des pratiques exemplaires ont été identifiées pour un sujet.</w:t>
      </w:r>
    </w:p>
    <w:p w14:paraId="1A6D933A" w14:textId="426A6CF6" w:rsidR="00B61F4B" w:rsidRPr="00873C56" w:rsidRDefault="00B61F4B" w:rsidP="0093485E">
      <w:pPr>
        <w:pStyle w:val="ListParagraph"/>
        <w:numPr>
          <w:ilvl w:val="0"/>
          <w:numId w:val="6"/>
        </w:numPr>
        <w:rPr>
          <w:lang w:val="fr-CA"/>
        </w:rPr>
      </w:pPr>
      <w:r w:rsidRPr="00873C56">
        <w:rPr>
          <w:lang w:val="fr-CA"/>
        </w:rPr>
        <w:lastRenderedPageBreak/>
        <w:t>S'il existe des tendances ou des problèmes émergents pour un sujet.</w:t>
      </w:r>
    </w:p>
    <w:p w14:paraId="282EAEB6" w14:textId="73AEF95D" w:rsidR="00B61F4B" w:rsidRPr="00873C56" w:rsidRDefault="00B61F4B" w:rsidP="0093485E">
      <w:pPr>
        <w:pStyle w:val="ListParagraph"/>
        <w:numPr>
          <w:ilvl w:val="0"/>
          <w:numId w:val="6"/>
        </w:numPr>
        <w:rPr>
          <w:lang w:val="fr-CA"/>
        </w:rPr>
      </w:pPr>
      <w:r w:rsidRPr="00873C56">
        <w:rPr>
          <w:lang w:val="fr-CA"/>
        </w:rPr>
        <w:t>Si l'information provient d'une seule source.</w:t>
      </w:r>
    </w:p>
    <w:p w14:paraId="1FBD9E25" w14:textId="77777777" w:rsidR="000C13DE" w:rsidRPr="00E4546A" w:rsidRDefault="000C13DE">
      <w:pPr>
        <w:keepLines w:val="0"/>
        <w:spacing w:before="0" w:beforeAutospacing="0" w:line="259" w:lineRule="auto"/>
        <w:rPr>
          <w:rFonts w:eastAsiaTheme="majorEastAsia" w:cstheme="majorBidi"/>
          <w:b/>
          <w:sz w:val="56"/>
          <w:szCs w:val="32"/>
          <w:lang w:val="fr-CA"/>
        </w:rPr>
      </w:pPr>
      <w:r w:rsidRPr="00E4546A">
        <w:rPr>
          <w:lang w:val="fr-CA"/>
        </w:rPr>
        <w:br w:type="page"/>
      </w:r>
    </w:p>
    <w:p w14:paraId="522FDE60" w14:textId="6B00FB82" w:rsidR="00E53686" w:rsidRDefault="00E53686" w:rsidP="00E53686">
      <w:pPr>
        <w:pStyle w:val="Heading1"/>
        <w:tabs>
          <w:tab w:val="num" w:pos="720"/>
        </w:tabs>
      </w:pPr>
      <w:bookmarkStart w:id="77" w:name="_Toc213397623"/>
      <w:proofErr w:type="spellStart"/>
      <w:r>
        <w:lastRenderedPageBreak/>
        <w:t>Portée</w:t>
      </w:r>
      <w:bookmarkEnd w:id="77"/>
      <w:proofErr w:type="spellEnd"/>
    </w:p>
    <w:p w14:paraId="061E3F96" w14:textId="26BA17F4" w:rsidR="00DA6D9C" w:rsidRPr="005F53BA" w:rsidRDefault="00DA6D9C" w:rsidP="00C82D4C">
      <w:pPr>
        <w:rPr>
          <w:lang w:val="fr-CA"/>
        </w:rPr>
      </w:pPr>
      <w:r w:rsidRPr="005F53BA">
        <w:rPr>
          <w:lang w:val="fr-CA"/>
        </w:rPr>
        <w:t xml:space="preserve">La </w:t>
      </w:r>
      <w:r w:rsidR="002803BE" w:rsidRPr="005F53BA">
        <w:rPr>
          <w:lang w:val="fr-CA"/>
        </w:rPr>
        <w:t xml:space="preserve">norme </w:t>
      </w:r>
      <w:r w:rsidR="004D34CD" w:rsidRPr="005F53BA">
        <w:rPr>
          <w:lang w:val="fr-CA"/>
        </w:rPr>
        <w:t>se concentre</w:t>
      </w:r>
      <w:r w:rsidRPr="005F53BA">
        <w:rPr>
          <w:lang w:val="fr-CA"/>
        </w:rPr>
        <w:t xml:space="preserve"> sur les droits à l'équité des personnes en situation de handicap.</w:t>
      </w:r>
    </w:p>
    <w:p w14:paraId="517A1490" w14:textId="55C52C60" w:rsidR="00DA6D9C" w:rsidRPr="00DA6D9C" w:rsidRDefault="00DA6D9C" w:rsidP="00C82D4C">
      <w:r w:rsidRPr="005F53BA">
        <w:rPr>
          <w:lang w:val="fr-CA"/>
        </w:rPr>
        <w:t xml:space="preserve">Ce document fournit les exigences techniques pour l'évacuation sûre, accessible et inclusive des personnes </w:t>
      </w:r>
      <w:r w:rsidR="006F34A9" w:rsidRPr="005F53BA">
        <w:rPr>
          <w:lang w:val="fr-CA"/>
        </w:rPr>
        <w:t>en situation de handicap</w:t>
      </w:r>
      <w:r w:rsidRPr="005F53BA">
        <w:rPr>
          <w:lang w:val="fr-CA"/>
        </w:rPr>
        <w:t xml:space="preserve"> des </w:t>
      </w:r>
      <w:r w:rsidR="005D0AC7">
        <w:rPr>
          <w:lang w:val="fr-CA"/>
        </w:rPr>
        <w:t>immeubles</w:t>
      </w:r>
      <w:r w:rsidRPr="005F53BA">
        <w:rPr>
          <w:lang w:val="fr-CA"/>
        </w:rPr>
        <w:t xml:space="preserve">. </w:t>
      </w:r>
      <w:r w:rsidRPr="005D0AC7">
        <w:rPr>
          <w:lang w:val="fr-CA"/>
        </w:rPr>
        <w:t xml:space="preserve">La </w:t>
      </w:r>
      <w:proofErr w:type="spellStart"/>
      <w:r w:rsidR="000761D2" w:rsidRPr="00DA6D9C">
        <w:t>norme</w:t>
      </w:r>
      <w:proofErr w:type="spellEnd"/>
      <w:r w:rsidR="00A22615">
        <w:t xml:space="preserve"> </w:t>
      </w:r>
      <w:r w:rsidR="000761D2">
        <w:t>:</w:t>
      </w:r>
    </w:p>
    <w:p w14:paraId="2A7F9C1C" w14:textId="77777777" w:rsidR="00352D4D" w:rsidRPr="005F53BA" w:rsidRDefault="00352D4D" w:rsidP="00906D9A">
      <w:pPr>
        <w:pStyle w:val="ListParagraph"/>
        <w:numPr>
          <w:ilvl w:val="0"/>
          <w:numId w:val="6"/>
        </w:numPr>
        <w:rPr>
          <w:lang w:val="fr-CA"/>
        </w:rPr>
      </w:pPr>
      <w:r w:rsidRPr="005F53BA">
        <w:rPr>
          <w:lang w:val="fr-CA"/>
        </w:rPr>
        <w:t xml:space="preserve">S'harmonise avec la </w:t>
      </w:r>
      <w:r w:rsidRPr="005F53BA">
        <w:rPr>
          <w:rStyle w:val="TitleOfWork"/>
          <w:lang w:val="fr-CA"/>
        </w:rPr>
        <w:t>Loi canadienne sur l'accessibilité</w:t>
      </w:r>
    </w:p>
    <w:p w14:paraId="487CA7D4" w14:textId="7EA1697F" w:rsidR="00352D4D" w:rsidRPr="005F53BA" w:rsidRDefault="00352D4D" w:rsidP="00906D9A">
      <w:pPr>
        <w:pStyle w:val="ListParagraph"/>
        <w:numPr>
          <w:ilvl w:val="0"/>
          <w:numId w:val="6"/>
        </w:numPr>
        <w:rPr>
          <w:lang w:val="fr-CA"/>
        </w:rPr>
      </w:pPr>
      <w:r w:rsidRPr="005F53BA">
        <w:rPr>
          <w:lang w:val="fr-CA"/>
        </w:rPr>
        <w:t>Reconnaît que les personnes</w:t>
      </w:r>
      <w:r w:rsidR="00660232" w:rsidRPr="005F53BA">
        <w:rPr>
          <w:lang w:val="fr-CA"/>
        </w:rPr>
        <w:t xml:space="preserve"> en situation de</w:t>
      </w:r>
      <w:r w:rsidRPr="005F53BA">
        <w:rPr>
          <w:lang w:val="fr-CA"/>
        </w:rPr>
        <w:t xml:space="preserve"> handicap ont droit à un niveau de sécurité et de protection équitable comme les autres</w:t>
      </w:r>
    </w:p>
    <w:p w14:paraId="42670DF5" w14:textId="1F7FBF28" w:rsidR="00352D4D" w:rsidRPr="005F53BA" w:rsidRDefault="00352D4D" w:rsidP="00906D9A">
      <w:pPr>
        <w:pStyle w:val="ListParagraph"/>
        <w:numPr>
          <w:ilvl w:val="0"/>
          <w:numId w:val="6"/>
        </w:numPr>
        <w:rPr>
          <w:lang w:val="fr-CA"/>
        </w:rPr>
      </w:pPr>
      <w:r w:rsidRPr="005F53BA">
        <w:rPr>
          <w:lang w:val="fr-CA"/>
        </w:rPr>
        <w:t xml:space="preserve">Fournit les paramètres de conception de l'environnement bâti </w:t>
      </w:r>
      <w:r w:rsidR="006F73BF" w:rsidRPr="005F53BA">
        <w:rPr>
          <w:lang w:val="fr-CA"/>
        </w:rPr>
        <w:t xml:space="preserve">relatif </w:t>
      </w:r>
      <w:r w:rsidRPr="005F53BA">
        <w:rPr>
          <w:lang w:val="fr-CA"/>
        </w:rPr>
        <w:t>à l'évacuation d'urgence</w:t>
      </w:r>
    </w:p>
    <w:p w14:paraId="348682E5" w14:textId="02D524AC" w:rsidR="00352D4D" w:rsidRPr="005F53BA" w:rsidRDefault="00352D4D" w:rsidP="00906D9A">
      <w:pPr>
        <w:pStyle w:val="ListParagraph"/>
        <w:numPr>
          <w:ilvl w:val="0"/>
          <w:numId w:val="6"/>
        </w:numPr>
        <w:rPr>
          <w:lang w:val="fr-CA"/>
        </w:rPr>
      </w:pPr>
      <w:r w:rsidRPr="005F53BA">
        <w:rPr>
          <w:lang w:val="fr-CA"/>
        </w:rPr>
        <w:t>Définit les procédures et les processus appropriés</w:t>
      </w:r>
    </w:p>
    <w:p w14:paraId="3C953E47" w14:textId="7F631633" w:rsidR="00352D4D" w:rsidRPr="005F53BA" w:rsidRDefault="00352D4D" w:rsidP="00906D9A">
      <w:pPr>
        <w:pStyle w:val="ListParagraph"/>
        <w:numPr>
          <w:ilvl w:val="0"/>
          <w:numId w:val="6"/>
        </w:numPr>
        <w:rPr>
          <w:lang w:val="fr-CA"/>
        </w:rPr>
      </w:pPr>
      <w:r w:rsidRPr="005F53BA">
        <w:rPr>
          <w:lang w:val="fr-CA"/>
        </w:rPr>
        <w:t xml:space="preserve">Atténue les risques pour les personnes </w:t>
      </w:r>
      <w:r w:rsidR="001F7976" w:rsidRPr="005F53BA">
        <w:rPr>
          <w:lang w:val="fr-CA"/>
        </w:rPr>
        <w:t>en situation de handicap</w:t>
      </w:r>
      <w:r w:rsidRPr="005F53BA">
        <w:rPr>
          <w:lang w:val="fr-CA"/>
        </w:rPr>
        <w:t xml:space="preserve">, </w:t>
      </w:r>
      <w:r w:rsidR="006A6FF1" w:rsidRPr="005F53BA">
        <w:rPr>
          <w:lang w:val="fr-CA"/>
        </w:rPr>
        <w:t>ceux qui</w:t>
      </w:r>
      <w:r w:rsidR="006F40DF" w:rsidRPr="005F53BA">
        <w:rPr>
          <w:lang w:val="fr-CA"/>
        </w:rPr>
        <w:t xml:space="preserve"> assist</w:t>
      </w:r>
      <w:r w:rsidR="00E55F7B" w:rsidRPr="005F53BA">
        <w:rPr>
          <w:lang w:val="fr-CA"/>
        </w:rPr>
        <w:t>e</w:t>
      </w:r>
      <w:r w:rsidR="006F40DF" w:rsidRPr="005F53BA">
        <w:rPr>
          <w:lang w:val="fr-CA"/>
        </w:rPr>
        <w:t>nt aux</w:t>
      </w:r>
      <w:r w:rsidRPr="005F53BA">
        <w:rPr>
          <w:lang w:val="fr-CA"/>
        </w:rPr>
        <w:t xml:space="preserve"> personnes </w:t>
      </w:r>
      <w:r w:rsidR="006F40DF" w:rsidRPr="005F53BA">
        <w:rPr>
          <w:lang w:val="fr-CA"/>
        </w:rPr>
        <w:t>en situation de handicap</w:t>
      </w:r>
      <w:r w:rsidRPr="005F53BA">
        <w:rPr>
          <w:lang w:val="fr-CA"/>
        </w:rPr>
        <w:t xml:space="preserve"> et le personnel d'urgence</w:t>
      </w:r>
      <w:r w:rsidR="006F40DF" w:rsidRPr="005F53BA">
        <w:rPr>
          <w:lang w:val="fr-CA"/>
        </w:rPr>
        <w:t>.</w:t>
      </w:r>
    </w:p>
    <w:p w14:paraId="2A3C8F15" w14:textId="2F7A0F87" w:rsidR="00E815B2" w:rsidRPr="005F53BA" w:rsidRDefault="00E815B2" w:rsidP="00C82D4C">
      <w:pPr>
        <w:rPr>
          <w:lang w:val="fr-CA"/>
        </w:rPr>
      </w:pPr>
      <w:bookmarkStart w:id="78" w:name="_Toc108778153"/>
      <w:bookmarkStart w:id="79" w:name="_Toc108778287"/>
      <w:bookmarkStart w:id="80" w:name="_Toc154490798"/>
      <w:bookmarkEnd w:id="71"/>
      <w:bookmarkEnd w:id="72"/>
      <w:bookmarkEnd w:id="73"/>
      <w:r w:rsidRPr="005F53BA">
        <w:rPr>
          <w:lang w:val="fr-CA"/>
        </w:rPr>
        <w:t xml:space="preserve">La </w:t>
      </w:r>
      <w:r w:rsidR="00E55F7B" w:rsidRPr="005F53BA">
        <w:rPr>
          <w:lang w:val="fr-CA"/>
        </w:rPr>
        <w:t xml:space="preserve">norme </w:t>
      </w:r>
      <w:r w:rsidRPr="005F53BA">
        <w:rPr>
          <w:lang w:val="fr-CA"/>
        </w:rPr>
        <w:t>porte sur l'élaboration de stratégies et de processus d'évacuation d'urgence, de plans personnels d'évacuation d'urgence</w:t>
      </w:r>
      <w:r w:rsidR="0002653E">
        <w:rPr>
          <w:lang w:val="fr-CA"/>
        </w:rPr>
        <w:t>,</w:t>
      </w:r>
      <w:r w:rsidRPr="005F53BA">
        <w:rPr>
          <w:lang w:val="fr-CA"/>
        </w:rPr>
        <w:t xml:space="preserve"> et de communications accessibles </w:t>
      </w:r>
      <w:r w:rsidR="00F31E9E" w:rsidRPr="005F53BA">
        <w:rPr>
          <w:lang w:val="fr-CA"/>
        </w:rPr>
        <w:t>concernant</w:t>
      </w:r>
      <w:r w:rsidRPr="005F53BA">
        <w:rPr>
          <w:lang w:val="fr-CA"/>
        </w:rPr>
        <w:t xml:space="preserve"> l'évacuation d'urgence pour les personnes </w:t>
      </w:r>
      <w:r w:rsidR="00C4535B" w:rsidRPr="005F53BA">
        <w:rPr>
          <w:lang w:val="fr-CA"/>
        </w:rPr>
        <w:t>en situation de handicap</w:t>
      </w:r>
      <w:r w:rsidRPr="005F53BA">
        <w:rPr>
          <w:lang w:val="fr-CA"/>
        </w:rPr>
        <w:t>.</w:t>
      </w:r>
    </w:p>
    <w:p w14:paraId="5E3B6A89" w14:textId="5F45A245" w:rsidR="00E815B2" w:rsidRPr="005F53BA" w:rsidRDefault="00E815B2" w:rsidP="00C82D4C">
      <w:pPr>
        <w:rPr>
          <w:lang w:val="fr-CA"/>
        </w:rPr>
      </w:pPr>
      <w:r w:rsidRPr="005F53BA">
        <w:rPr>
          <w:lang w:val="fr-CA"/>
        </w:rPr>
        <w:t xml:space="preserve">La norme comprend également des annexes informatives qui visent à informer davantage les parties intéressées des problèmes auxquels les personnes </w:t>
      </w:r>
      <w:r w:rsidR="00FB6892" w:rsidRPr="005F53BA">
        <w:rPr>
          <w:lang w:val="fr-CA"/>
        </w:rPr>
        <w:t xml:space="preserve">en situation de handicap </w:t>
      </w:r>
      <w:r w:rsidRPr="005F53BA">
        <w:rPr>
          <w:lang w:val="fr-CA"/>
        </w:rPr>
        <w:t>peuvent être confrontées en cas d'urgence, y compris les systèmes d'alerte partout au Canada, les dispositifs d'évacuation et des exemples de plans d'évacuation d'urgence</w:t>
      </w:r>
      <w:r w:rsidR="008122A1">
        <w:rPr>
          <w:lang w:val="fr-CA"/>
        </w:rPr>
        <w:t xml:space="preserve"> personnels (PEUP)</w:t>
      </w:r>
      <w:r w:rsidRPr="005F53BA">
        <w:rPr>
          <w:lang w:val="fr-CA"/>
        </w:rPr>
        <w:t>.</w:t>
      </w:r>
    </w:p>
    <w:p w14:paraId="419C4C29" w14:textId="77777777" w:rsidR="002B6C3E" w:rsidRDefault="002B6C3E" w:rsidP="00C6047C">
      <w:pPr>
        <w:pStyle w:val="Heading2"/>
      </w:pPr>
      <w:bookmarkStart w:id="81" w:name="_Toc213397624"/>
      <w:r>
        <w:lastRenderedPageBreak/>
        <w:t>Inclusions</w:t>
      </w:r>
      <w:bookmarkEnd w:id="81"/>
    </w:p>
    <w:p w14:paraId="392C052F" w14:textId="3091D26F" w:rsidR="00B860DD" w:rsidRPr="000E2490" w:rsidRDefault="00B860DD" w:rsidP="00C82D4C">
      <w:pPr>
        <w:rPr>
          <w:lang w:val="fr-CA"/>
        </w:rPr>
      </w:pPr>
      <w:r w:rsidRPr="000E2490">
        <w:rPr>
          <w:lang w:val="fr-CA"/>
        </w:rPr>
        <w:t>Les exigences de la présente norme s'appliquent à tous les éléments suivants</w:t>
      </w:r>
      <w:r w:rsidR="00007CE3" w:rsidRPr="000E2490">
        <w:rPr>
          <w:lang w:val="fr-CA"/>
        </w:rPr>
        <w:t xml:space="preserve"> </w:t>
      </w:r>
      <w:r w:rsidRPr="000E2490">
        <w:rPr>
          <w:lang w:val="fr-CA"/>
        </w:rPr>
        <w:t>:</w:t>
      </w:r>
    </w:p>
    <w:p w14:paraId="17F34124" w14:textId="2C1A9978" w:rsidR="00B860DD" w:rsidRPr="000E2490" w:rsidRDefault="003C4F26" w:rsidP="00906D9A">
      <w:pPr>
        <w:pStyle w:val="ListParagraph"/>
        <w:numPr>
          <w:ilvl w:val="0"/>
          <w:numId w:val="5"/>
        </w:numPr>
        <w:rPr>
          <w:lang w:val="fr-CA"/>
        </w:rPr>
      </w:pPr>
      <w:proofErr w:type="gramStart"/>
      <w:r>
        <w:rPr>
          <w:lang w:val="fr-CA"/>
        </w:rPr>
        <w:t>l</w:t>
      </w:r>
      <w:r w:rsidR="00B860DD" w:rsidRPr="000E2490">
        <w:rPr>
          <w:lang w:val="fr-CA"/>
        </w:rPr>
        <w:t>a</w:t>
      </w:r>
      <w:proofErr w:type="gramEnd"/>
      <w:r w:rsidR="00B860DD" w:rsidRPr="000E2490">
        <w:rPr>
          <w:lang w:val="fr-CA"/>
        </w:rPr>
        <w:t xml:space="preserve"> conception, la construction et l'occupation de tous les nouveaux bâtiments</w:t>
      </w:r>
      <w:r>
        <w:rPr>
          <w:lang w:val="fr-CA"/>
        </w:rPr>
        <w:t>;</w:t>
      </w:r>
    </w:p>
    <w:p w14:paraId="6C215BBC" w14:textId="04E39B10" w:rsidR="00944F88" w:rsidRPr="000E2490" w:rsidRDefault="003C4F26" w:rsidP="00906D9A">
      <w:pPr>
        <w:pStyle w:val="ListParagraph"/>
        <w:numPr>
          <w:ilvl w:val="0"/>
          <w:numId w:val="5"/>
        </w:numPr>
        <w:rPr>
          <w:lang w:val="fr-CA"/>
        </w:rPr>
      </w:pPr>
      <w:proofErr w:type="gramStart"/>
      <w:r>
        <w:rPr>
          <w:lang w:val="fr-CA"/>
        </w:rPr>
        <w:t>l</w:t>
      </w:r>
      <w:r w:rsidR="00944F88" w:rsidRPr="000E2490">
        <w:rPr>
          <w:lang w:val="fr-CA"/>
        </w:rPr>
        <w:t>a</w:t>
      </w:r>
      <w:proofErr w:type="gramEnd"/>
      <w:r w:rsidR="00944F88" w:rsidRPr="000E2490">
        <w:rPr>
          <w:lang w:val="fr-CA"/>
        </w:rPr>
        <w:t xml:space="preserve"> modification, la rénovation majeure (au sens de la </w:t>
      </w:r>
      <w:r w:rsidR="0001159E" w:rsidRPr="000E2490">
        <w:rPr>
          <w:lang w:val="fr-CA"/>
        </w:rPr>
        <w:t>CNB</w:t>
      </w:r>
      <w:r w:rsidR="00944F88" w:rsidRPr="000E2490">
        <w:rPr>
          <w:lang w:val="fr-CA"/>
        </w:rPr>
        <w:t>), la reconstruction, la relocalisation et l'occupation de tous les bâtiments existants, y compris les installations louées</w:t>
      </w:r>
      <w:r>
        <w:rPr>
          <w:lang w:val="fr-CA"/>
        </w:rPr>
        <w:t>;</w:t>
      </w:r>
    </w:p>
    <w:p w14:paraId="1F00D387" w14:textId="1C1FF672" w:rsidR="00384F81" w:rsidRDefault="003C4F26" w:rsidP="00384F81">
      <w:pPr>
        <w:pStyle w:val="ListParagraph"/>
        <w:numPr>
          <w:ilvl w:val="0"/>
          <w:numId w:val="5"/>
        </w:numPr>
        <w:rPr>
          <w:lang w:val="fr-CA"/>
        </w:rPr>
      </w:pPr>
      <w:proofErr w:type="gramStart"/>
      <w:r>
        <w:rPr>
          <w:lang w:val="fr-CA"/>
        </w:rPr>
        <w:t>les</w:t>
      </w:r>
      <w:proofErr w:type="gramEnd"/>
      <w:r>
        <w:rPr>
          <w:lang w:val="fr-CA"/>
        </w:rPr>
        <w:t xml:space="preserve"> b</w:t>
      </w:r>
      <w:r w:rsidR="00944F88" w:rsidRPr="000E2490">
        <w:rPr>
          <w:lang w:val="fr-CA"/>
        </w:rPr>
        <w:t>âtiments construits sur place et en usine</w:t>
      </w:r>
      <w:r>
        <w:rPr>
          <w:lang w:val="fr-CA"/>
        </w:rPr>
        <w:t>; et</w:t>
      </w:r>
    </w:p>
    <w:p w14:paraId="39ED0A57" w14:textId="41A16CA9" w:rsidR="00944F88" w:rsidRPr="00384F81" w:rsidRDefault="00AD61AA" w:rsidP="00384F81">
      <w:pPr>
        <w:pStyle w:val="ListParagraph"/>
        <w:numPr>
          <w:ilvl w:val="0"/>
          <w:numId w:val="5"/>
        </w:numPr>
        <w:rPr>
          <w:lang w:val="fr-CA"/>
        </w:rPr>
      </w:pPr>
      <w:proofErr w:type="gramStart"/>
      <w:r>
        <w:rPr>
          <w:lang w:val="fr-CA"/>
        </w:rPr>
        <w:t>les</w:t>
      </w:r>
      <w:proofErr w:type="gramEnd"/>
      <w:r>
        <w:rPr>
          <w:lang w:val="fr-CA"/>
        </w:rPr>
        <w:t xml:space="preserve"> </w:t>
      </w:r>
      <w:r w:rsidR="003C4F26">
        <w:rPr>
          <w:lang w:val="fr-CA"/>
        </w:rPr>
        <w:t>b</w:t>
      </w:r>
      <w:r w:rsidR="0047407C" w:rsidRPr="00384F81">
        <w:rPr>
          <w:lang w:val="fr-CA"/>
        </w:rPr>
        <w:t>âtiments avec cages d'escalier simples.</w:t>
      </w:r>
    </w:p>
    <w:p w14:paraId="50597FDA" w14:textId="77777777" w:rsidR="003700C4" w:rsidRPr="000E2490" w:rsidRDefault="003700C4" w:rsidP="00C82D4C">
      <w:pPr>
        <w:rPr>
          <w:lang w:val="fr-CA"/>
        </w:rPr>
      </w:pPr>
      <w:bookmarkStart w:id="82" w:name="_Toc108778154"/>
      <w:bookmarkStart w:id="83" w:name="_Toc108778288"/>
      <w:bookmarkStart w:id="84" w:name="_Toc154490799"/>
      <w:bookmarkEnd w:id="78"/>
      <w:bookmarkEnd w:id="79"/>
      <w:bookmarkEnd w:id="80"/>
      <w:r w:rsidRPr="000E2490">
        <w:rPr>
          <w:lang w:val="fr-CA"/>
        </w:rPr>
        <w:t xml:space="preserve">Par exemple, si un bâtiment fait l'objet de rénovations majeures, il est prévu que la présente norme soit appliquée. </w:t>
      </w:r>
    </w:p>
    <w:p w14:paraId="148AB8AC" w14:textId="77777777" w:rsidR="003700C4" w:rsidRPr="000E2490" w:rsidRDefault="003700C4" w:rsidP="00C82D4C">
      <w:pPr>
        <w:rPr>
          <w:lang w:val="fr-CA"/>
        </w:rPr>
      </w:pPr>
      <w:r w:rsidRPr="000E2490">
        <w:rPr>
          <w:lang w:val="fr-CA"/>
        </w:rPr>
        <w:t xml:space="preserve">Les exigences de la norme reflètent les pratiques exemplaires qui peuvent différer des approches prescrites dans un code du bâtiment adopté. </w:t>
      </w:r>
    </w:p>
    <w:p w14:paraId="28DB563C" w14:textId="4D5BB88D" w:rsidR="003700C4" w:rsidRPr="000E2490" w:rsidRDefault="003700C4" w:rsidP="00C82D4C">
      <w:pPr>
        <w:rPr>
          <w:lang w:val="fr-CA"/>
        </w:rPr>
      </w:pPr>
      <w:r w:rsidRPr="000E2490">
        <w:rPr>
          <w:lang w:val="fr-CA"/>
        </w:rPr>
        <w:t xml:space="preserve">En cas de conflit entre les dispositions de la norme et celles d'un document </w:t>
      </w:r>
      <w:r w:rsidR="007A5582" w:rsidRPr="000E2490">
        <w:rPr>
          <w:lang w:val="fr-CA"/>
        </w:rPr>
        <w:t>de référence</w:t>
      </w:r>
      <w:r w:rsidRPr="000E2490">
        <w:rPr>
          <w:lang w:val="fr-CA"/>
        </w:rPr>
        <w:t xml:space="preserve">, les dispositions les plus strictes </w:t>
      </w:r>
      <w:r w:rsidR="00A429B8" w:rsidRPr="000E2490">
        <w:rPr>
          <w:lang w:val="fr-CA"/>
        </w:rPr>
        <w:t>doivent s'appliquer</w:t>
      </w:r>
      <w:r w:rsidRPr="000E2490">
        <w:rPr>
          <w:lang w:val="fr-CA"/>
        </w:rPr>
        <w:t xml:space="preserve">. Les dispositions d'un document </w:t>
      </w:r>
      <w:r w:rsidR="007A5582" w:rsidRPr="000E2490">
        <w:rPr>
          <w:lang w:val="fr-CA"/>
        </w:rPr>
        <w:t xml:space="preserve">de référence </w:t>
      </w:r>
      <w:r w:rsidRPr="000E2490">
        <w:rPr>
          <w:lang w:val="fr-CA"/>
        </w:rPr>
        <w:t>ne remplacent pas les dispositions de la présente norme.</w:t>
      </w:r>
    </w:p>
    <w:p w14:paraId="0187F4AC" w14:textId="7D538BC9" w:rsidR="003700C4" w:rsidRPr="000E2490" w:rsidRDefault="003700C4" w:rsidP="00C82D4C">
      <w:pPr>
        <w:rPr>
          <w:lang w:val="fr-CA"/>
        </w:rPr>
      </w:pPr>
      <w:r w:rsidRPr="000E2490">
        <w:rPr>
          <w:lang w:val="fr-CA"/>
        </w:rPr>
        <w:t>L</w:t>
      </w:r>
      <w:r w:rsidR="00534EE0">
        <w:rPr>
          <w:lang w:val="fr-CA"/>
        </w:rPr>
        <w:t>’</w:t>
      </w:r>
      <w:r w:rsidR="007A690F">
        <w:rPr>
          <w:lang w:val="fr-CA"/>
        </w:rPr>
        <w:t>a</w:t>
      </w:r>
      <w:r w:rsidR="00820E8D">
        <w:rPr>
          <w:lang w:val="fr-CA"/>
        </w:rPr>
        <w:t>rrosage</w:t>
      </w:r>
      <w:r w:rsidR="00C32714">
        <w:rPr>
          <w:lang w:val="fr-CA"/>
        </w:rPr>
        <w:t xml:space="preserve"> </w:t>
      </w:r>
      <w:r w:rsidRPr="000E2490">
        <w:rPr>
          <w:lang w:val="fr-CA"/>
        </w:rPr>
        <w:t xml:space="preserve">d'un </w:t>
      </w:r>
      <w:r w:rsidR="00EB6F7F">
        <w:rPr>
          <w:lang w:val="fr-CA"/>
        </w:rPr>
        <w:t>immeuble</w:t>
      </w:r>
      <w:r w:rsidRPr="000E2490">
        <w:rPr>
          <w:lang w:val="fr-CA"/>
        </w:rPr>
        <w:t xml:space="preserve"> ne doit pas être considéré comme la seule disposition acceptable en matière de sécurité incendie et n'exclut pas la nécessité de se conformer à la présente norme.</w:t>
      </w:r>
    </w:p>
    <w:p w14:paraId="77FA3631" w14:textId="77777777" w:rsidR="00C5771C" w:rsidRDefault="00C5771C" w:rsidP="0052142C">
      <w:pPr>
        <w:pStyle w:val="Heading2"/>
        <w:tabs>
          <w:tab w:val="num" w:pos="1440"/>
        </w:tabs>
        <w:spacing w:after="160"/>
      </w:pPr>
      <w:bookmarkStart w:id="85" w:name="_Toc213397625"/>
      <w:r>
        <w:t>Exclusions</w:t>
      </w:r>
      <w:bookmarkEnd w:id="85"/>
    </w:p>
    <w:p w14:paraId="3EA70CA0" w14:textId="1B2E86EE" w:rsidR="007B2938" w:rsidRPr="009E1B9A" w:rsidRDefault="007B2938" w:rsidP="0052142C">
      <w:pPr>
        <w:rPr>
          <w:lang w:val="fr-CA"/>
        </w:rPr>
      </w:pPr>
      <w:r w:rsidRPr="009E1B9A">
        <w:rPr>
          <w:lang w:val="fr-CA"/>
        </w:rPr>
        <w:t xml:space="preserve">Les </w:t>
      </w:r>
      <w:r w:rsidR="008B3806">
        <w:rPr>
          <w:lang w:val="fr-CA"/>
        </w:rPr>
        <w:t>aires</w:t>
      </w:r>
      <w:r w:rsidRPr="009E1B9A">
        <w:rPr>
          <w:lang w:val="fr-CA"/>
        </w:rPr>
        <w:t xml:space="preserve"> dédiées et les </w:t>
      </w:r>
      <w:r w:rsidR="00504F7E" w:rsidRPr="009E1B9A">
        <w:rPr>
          <w:lang w:val="fr-CA"/>
        </w:rPr>
        <w:t>parcours de voyage</w:t>
      </w:r>
      <w:r w:rsidRPr="009E1B9A">
        <w:rPr>
          <w:lang w:val="fr-CA"/>
        </w:rPr>
        <w:t xml:space="preserve"> vers ces </w:t>
      </w:r>
      <w:r w:rsidR="008B3806">
        <w:rPr>
          <w:lang w:val="fr-CA"/>
        </w:rPr>
        <w:t>aires</w:t>
      </w:r>
      <w:r w:rsidRPr="009E1B9A">
        <w:rPr>
          <w:lang w:val="fr-CA"/>
        </w:rPr>
        <w:t xml:space="preserve"> sont hors </w:t>
      </w:r>
      <w:r w:rsidR="00BB264A" w:rsidRPr="009E1B9A">
        <w:rPr>
          <w:lang w:val="fr-CA"/>
        </w:rPr>
        <w:t xml:space="preserve">de portée </w:t>
      </w:r>
      <w:r w:rsidRPr="009E1B9A">
        <w:rPr>
          <w:lang w:val="fr-CA"/>
        </w:rPr>
        <w:t>:</w:t>
      </w:r>
    </w:p>
    <w:p w14:paraId="3F9E422D" w14:textId="3AA2FD2F" w:rsidR="00DB1CA6" w:rsidRPr="009E1B9A" w:rsidRDefault="0064429F" w:rsidP="0052142C">
      <w:pPr>
        <w:pStyle w:val="ListParagraph"/>
        <w:numPr>
          <w:ilvl w:val="0"/>
          <w:numId w:val="14"/>
        </w:numPr>
        <w:rPr>
          <w:lang w:val="fr-CA"/>
        </w:rPr>
      </w:pPr>
      <w:proofErr w:type="gramStart"/>
      <w:r w:rsidRPr="009E1B9A">
        <w:rPr>
          <w:lang w:val="fr-CA"/>
        </w:rPr>
        <w:t>les</w:t>
      </w:r>
      <w:proofErr w:type="gramEnd"/>
      <w:r w:rsidRPr="009E1B9A">
        <w:rPr>
          <w:lang w:val="fr-CA"/>
        </w:rPr>
        <w:t xml:space="preserve"> salles des machines des ascenseurs</w:t>
      </w:r>
      <w:r w:rsidR="00C12316" w:rsidRPr="009E1B9A">
        <w:rPr>
          <w:lang w:val="fr-CA"/>
        </w:rPr>
        <w:t>;</w:t>
      </w:r>
    </w:p>
    <w:p w14:paraId="69EF8E2E" w14:textId="43122CAB" w:rsidR="0081211D" w:rsidRPr="009E1B9A" w:rsidRDefault="00923CFD" w:rsidP="0052142C">
      <w:pPr>
        <w:pStyle w:val="ListParagraph"/>
        <w:numPr>
          <w:ilvl w:val="0"/>
          <w:numId w:val="14"/>
        </w:numPr>
        <w:rPr>
          <w:lang w:val="fr-CA"/>
        </w:rPr>
      </w:pPr>
      <w:proofErr w:type="gramStart"/>
      <w:r>
        <w:rPr>
          <w:lang w:val="fr-CA"/>
        </w:rPr>
        <w:lastRenderedPageBreak/>
        <w:t>les</w:t>
      </w:r>
      <w:proofErr w:type="gramEnd"/>
      <w:r>
        <w:rPr>
          <w:lang w:val="fr-CA"/>
        </w:rPr>
        <w:t xml:space="preserve"> </w:t>
      </w:r>
      <w:r w:rsidR="007B0E30" w:rsidRPr="009E1B9A">
        <w:rPr>
          <w:lang w:val="fr-CA"/>
        </w:rPr>
        <w:t>espaces</w:t>
      </w:r>
      <w:r w:rsidR="0081211D" w:rsidRPr="009E1B9A">
        <w:rPr>
          <w:lang w:val="fr-CA"/>
        </w:rPr>
        <w:t xml:space="preserve"> de service (à l'exception des </w:t>
      </w:r>
      <w:r w:rsidR="008F0E2C" w:rsidRPr="009E1B9A">
        <w:rPr>
          <w:lang w:val="fr-CA"/>
        </w:rPr>
        <w:t xml:space="preserve">espaces </w:t>
      </w:r>
      <w:r w:rsidR="0081211D" w:rsidRPr="009E1B9A">
        <w:rPr>
          <w:lang w:val="fr-CA"/>
        </w:rPr>
        <w:t>de service informatique</w:t>
      </w:r>
      <w:r w:rsidR="00DC05EB" w:rsidRPr="009E1B9A">
        <w:rPr>
          <w:lang w:val="fr-CA"/>
        </w:rPr>
        <w:t>);</w:t>
      </w:r>
    </w:p>
    <w:p w14:paraId="7DB155EA" w14:textId="0AF3052C" w:rsidR="0064429F" w:rsidRPr="00DB1CA6" w:rsidRDefault="004572FE" w:rsidP="0052142C">
      <w:pPr>
        <w:pStyle w:val="ListParagraph"/>
        <w:numPr>
          <w:ilvl w:val="0"/>
          <w:numId w:val="14"/>
        </w:numPr>
      </w:pPr>
      <w:r>
        <w:t xml:space="preserve">les </w:t>
      </w:r>
      <w:proofErr w:type="spellStart"/>
      <w:r w:rsidR="00C306CE">
        <w:t>v</w:t>
      </w:r>
      <w:r w:rsidR="00C306CE" w:rsidRPr="00DB1CA6">
        <w:t>ides</w:t>
      </w:r>
      <w:proofErr w:type="spellEnd"/>
      <w:r w:rsidR="00C306CE">
        <w:t xml:space="preserve"> </w:t>
      </w:r>
      <w:proofErr w:type="gramStart"/>
      <w:r w:rsidR="00366CF6">
        <w:t>sanitaires</w:t>
      </w:r>
      <w:r w:rsidR="00DC05EB">
        <w:t>;</w:t>
      </w:r>
      <w:proofErr w:type="gramEnd"/>
    </w:p>
    <w:p w14:paraId="4094F219" w14:textId="6D0C518A" w:rsidR="0064429F" w:rsidRPr="004572FE" w:rsidRDefault="004572FE" w:rsidP="0052142C">
      <w:pPr>
        <w:pStyle w:val="ListParagraph"/>
        <w:numPr>
          <w:ilvl w:val="0"/>
          <w:numId w:val="14"/>
        </w:numPr>
        <w:rPr>
          <w:lang w:val="fr-CA"/>
        </w:rPr>
      </w:pPr>
      <w:proofErr w:type="gramStart"/>
      <w:r>
        <w:rPr>
          <w:lang w:val="fr-CA"/>
        </w:rPr>
        <w:t>les</w:t>
      </w:r>
      <w:proofErr w:type="gramEnd"/>
      <w:r>
        <w:rPr>
          <w:lang w:val="fr-CA"/>
        </w:rPr>
        <w:t xml:space="preserve"> </w:t>
      </w:r>
      <w:r w:rsidR="0064429F" w:rsidRPr="004572FE">
        <w:rPr>
          <w:lang w:val="fr-CA"/>
        </w:rPr>
        <w:t>grenier</w:t>
      </w:r>
      <w:r w:rsidR="006B24C2">
        <w:rPr>
          <w:lang w:val="fr-CA"/>
        </w:rPr>
        <w:t>s</w:t>
      </w:r>
      <w:r w:rsidR="0064429F" w:rsidRPr="004572FE">
        <w:rPr>
          <w:lang w:val="fr-CA"/>
        </w:rPr>
        <w:t xml:space="preserve"> ou combles inoccupés</w:t>
      </w:r>
      <w:r w:rsidR="00DC05EB" w:rsidRPr="004572FE">
        <w:rPr>
          <w:lang w:val="fr-CA"/>
        </w:rPr>
        <w:t xml:space="preserve">; </w:t>
      </w:r>
      <w:r w:rsidR="0064429F" w:rsidRPr="004572FE">
        <w:rPr>
          <w:lang w:val="fr-CA"/>
        </w:rPr>
        <w:t>et</w:t>
      </w:r>
    </w:p>
    <w:p w14:paraId="5C71EC79" w14:textId="075760EF" w:rsidR="0064429F" w:rsidRPr="004572FE" w:rsidRDefault="001F7012" w:rsidP="0052142C">
      <w:pPr>
        <w:pStyle w:val="ListParagraph"/>
        <w:numPr>
          <w:ilvl w:val="0"/>
          <w:numId w:val="14"/>
        </w:numPr>
        <w:rPr>
          <w:lang w:val="fr-CA"/>
        </w:rPr>
      </w:pPr>
      <w:proofErr w:type="gramStart"/>
      <w:r>
        <w:rPr>
          <w:lang w:val="fr-CA"/>
        </w:rPr>
        <w:t>les</w:t>
      </w:r>
      <w:proofErr w:type="gramEnd"/>
      <w:r>
        <w:rPr>
          <w:lang w:val="fr-CA"/>
        </w:rPr>
        <w:t xml:space="preserve"> </w:t>
      </w:r>
      <w:r w:rsidR="005709D6">
        <w:rPr>
          <w:lang w:val="fr-CA"/>
        </w:rPr>
        <w:t>surfaces</w:t>
      </w:r>
      <w:r w:rsidR="0064429F" w:rsidRPr="004572FE">
        <w:rPr>
          <w:lang w:val="fr-CA"/>
        </w:rPr>
        <w:t xml:space="preserve"> de plancher des établissements industriels à risque élevé (groupe F, division 1).</w:t>
      </w:r>
    </w:p>
    <w:p w14:paraId="42ECA6F1" w14:textId="0E74AA7C" w:rsidR="00921678" w:rsidRPr="004572FE" w:rsidRDefault="00921678" w:rsidP="0052142C">
      <w:pPr>
        <w:rPr>
          <w:lang w:val="fr-CA"/>
        </w:rPr>
      </w:pPr>
      <w:bookmarkStart w:id="86" w:name="_Toc154490800"/>
      <w:bookmarkEnd w:id="82"/>
      <w:bookmarkEnd w:id="83"/>
      <w:bookmarkEnd w:id="84"/>
      <w:r w:rsidRPr="004572FE">
        <w:rPr>
          <w:rStyle w:val="EmphasisUseSparingly"/>
          <w:lang w:val="fr-CA"/>
        </w:rPr>
        <w:t>Remarque</w:t>
      </w:r>
      <w:r w:rsidR="00AB310A" w:rsidRPr="004572FE">
        <w:rPr>
          <w:rStyle w:val="EmphasisUseSparingly"/>
          <w:lang w:val="fr-CA"/>
        </w:rPr>
        <w:t xml:space="preserve"> </w:t>
      </w:r>
      <w:r w:rsidRPr="004572FE">
        <w:rPr>
          <w:rStyle w:val="EmphasisUseSparingly"/>
          <w:lang w:val="fr-CA"/>
        </w:rPr>
        <w:t>:</w:t>
      </w:r>
      <w:r w:rsidRPr="004572FE">
        <w:rPr>
          <w:lang w:val="fr-CA"/>
        </w:rPr>
        <w:t xml:space="preserve"> L'exemption pour les établissements industriels à risque élevé ne s'applique pas aux </w:t>
      </w:r>
      <w:r w:rsidR="00CC24C5">
        <w:rPr>
          <w:lang w:val="fr-CA"/>
        </w:rPr>
        <w:t>surfaces</w:t>
      </w:r>
      <w:r w:rsidRPr="004572FE">
        <w:rPr>
          <w:lang w:val="fr-CA"/>
        </w:rPr>
        <w:t xml:space="preserve"> de plancher d'autres établissements du même bâtiment.</w:t>
      </w:r>
    </w:p>
    <w:p w14:paraId="0BCD33DC" w14:textId="62FB0FFB" w:rsidR="00921678" w:rsidRPr="004572FE" w:rsidRDefault="00781967" w:rsidP="0052142C">
      <w:pPr>
        <w:rPr>
          <w:lang w:val="fr-CA"/>
        </w:rPr>
      </w:pPr>
      <w:r>
        <w:rPr>
          <w:lang w:val="fr-CA"/>
        </w:rPr>
        <w:t>La présente</w:t>
      </w:r>
      <w:r w:rsidRPr="004572FE">
        <w:rPr>
          <w:lang w:val="fr-CA"/>
        </w:rPr>
        <w:t xml:space="preserve"> </w:t>
      </w:r>
      <w:r w:rsidR="00921678" w:rsidRPr="004572FE">
        <w:rPr>
          <w:lang w:val="fr-CA"/>
        </w:rPr>
        <w:t xml:space="preserve">norme traite principalement de l'évacuation des personnes </w:t>
      </w:r>
      <w:r w:rsidR="005348C8" w:rsidRPr="004572FE">
        <w:rPr>
          <w:lang w:val="fr-CA"/>
        </w:rPr>
        <w:t xml:space="preserve">en situation de </w:t>
      </w:r>
      <w:r w:rsidR="00921678" w:rsidRPr="004572FE">
        <w:rPr>
          <w:lang w:val="fr-CA"/>
        </w:rPr>
        <w:t>handicap.</w:t>
      </w:r>
      <w:r w:rsidR="00A03999" w:rsidRPr="004572FE">
        <w:rPr>
          <w:lang w:val="fr-CA"/>
        </w:rPr>
        <w:t xml:space="preserve"> </w:t>
      </w:r>
      <w:r w:rsidR="00921678" w:rsidRPr="004572FE">
        <w:rPr>
          <w:lang w:val="fr-CA"/>
        </w:rPr>
        <w:t>D'autres normes en cours d'élaboration traiteront d'autres questions d'urgence.</w:t>
      </w:r>
    </w:p>
    <w:p w14:paraId="5A4B3D43" w14:textId="7159B7F6" w:rsidR="00921678" w:rsidRPr="004572FE" w:rsidRDefault="00921678" w:rsidP="0052142C">
      <w:pPr>
        <w:rPr>
          <w:lang w:val="fr-CA"/>
        </w:rPr>
      </w:pPr>
      <w:r w:rsidRPr="004572FE">
        <w:rPr>
          <w:lang w:val="fr-CA"/>
        </w:rPr>
        <w:t>À l'heure actuelle, les exigences de la présente norme ne s'appliquent pas à l'intérieur des logements individuels.</w:t>
      </w:r>
      <w:r w:rsidR="00A03999" w:rsidRPr="004572FE">
        <w:rPr>
          <w:lang w:val="fr-CA"/>
        </w:rPr>
        <w:t xml:space="preserve"> </w:t>
      </w:r>
      <w:r w:rsidR="002F5783">
        <w:rPr>
          <w:lang w:val="fr-CA"/>
        </w:rPr>
        <w:t>Il est prévu</w:t>
      </w:r>
      <w:r w:rsidRPr="004572FE">
        <w:rPr>
          <w:lang w:val="fr-CA"/>
        </w:rPr>
        <w:t xml:space="preserve"> que les prochaines éditions de la norme </w:t>
      </w:r>
      <w:r w:rsidR="00825003">
        <w:rPr>
          <w:lang w:val="fr-CA"/>
        </w:rPr>
        <w:t>porteront sur les</w:t>
      </w:r>
      <w:r w:rsidRPr="004572FE">
        <w:rPr>
          <w:lang w:val="fr-CA"/>
        </w:rPr>
        <w:t xml:space="preserve"> logements. </w:t>
      </w:r>
    </w:p>
    <w:p w14:paraId="3FA12CDA" w14:textId="77777777" w:rsidR="00C43153" w:rsidRDefault="00C43153" w:rsidP="00C43153">
      <w:pPr>
        <w:pStyle w:val="Heading2"/>
        <w:tabs>
          <w:tab w:val="num" w:pos="1440"/>
        </w:tabs>
      </w:pPr>
      <w:bookmarkStart w:id="87" w:name="_Toc154490804"/>
      <w:bookmarkStart w:id="88" w:name="_Toc213397626"/>
      <w:bookmarkEnd w:id="86"/>
      <w:r>
        <w:t>Applications</w:t>
      </w:r>
      <w:bookmarkEnd w:id="88"/>
    </w:p>
    <w:p w14:paraId="25429006" w14:textId="09269010" w:rsidR="00C43153" w:rsidRPr="00596C56" w:rsidRDefault="00C43153" w:rsidP="00C82D4C">
      <w:pPr>
        <w:rPr>
          <w:lang w:val="fr-CA"/>
        </w:rPr>
      </w:pPr>
      <w:bookmarkStart w:id="89" w:name="_Toc154490801"/>
      <w:r w:rsidRPr="00596C56">
        <w:rPr>
          <w:lang w:val="fr-CA"/>
        </w:rPr>
        <w:t>Les exigences de conception de la présente norme s'appliquent à la conception des nouvelles constructions et des rénovations majeures</w:t>
      </w:r>
      <w:r w:rsidR="00265CD0">
        <w:rPr>
          <w:lang w:val="fr-CA"/>
        </w:rPr>
        <w:t>,</w:t>
      </w:r>
      <w:r w:rsidRPr="00596C56">
        <w:rPr>
          <w:lang w:val="fr-CA"/>
        </w:rPr>
        <w:t xml:space="preserve"> telles que définies par le C</w:t>
      </w:r>
      <w:r w:rsidR="00FF3663">
        <w:rPr>
          <w:lang w:val="fr-CA"/>
        </w:rPr>
        <w:t>NB</w:t>
      </w:r>
      <w:r w:rsidRPr="00596C56">
        <w:rPr>
          <w:lang w:val="fr-CA"/>
        </w:rPr>
        <w:t xml:space="preserve">, pour le secteur sous réglementation fédérale. Cela comprend tous les principaux types d'occupation, y compris les immeubles résidentiels à logements multiples et les installations louées. La présente édition de la </w:t>
      </w:r>
      <w:r w:rsidR="00D625CB" w:rsidRPr="00596C56">
        <w:rPr>
          <w:lang w:val="fr-CA"/>
        </w:rPr>
        <w:t xml:space="preserve">norme </w:t>
      </w:r>
      <w:r w:rsidRPr="00596C56">
        <w:rPr>
          <w:lang w:val="fr-CA"/>
        </w:rPr>
        <w:t>ne traite pas des unités d</w:t>
      </w:r>
      <w:r w:rsidR="004A6849">
        <w:rPr>
          <w:lang w:val="fr-CA"/>
        </w:rPr>
        <w:t>e logement</w:t>
      </w:r>
      <w:r w:rsidRPr="00596C56">
        <w:rPr>
          <w:lang w:val="fr-CA"/>
        </w:rPr>
        <w:t xml:space="preserve"> individuelles.</w:t>
      </w:r>
    </w:p>
    <w:p w14:paraId="059BEE15" w14:textId="77777777" w:rsidR="00C43153" w:rsidRPr="00596C56" w:rsidRDefault="00C43153" w:rsidP="00C82D4C">
      <w:pPr>
        <w:rPr>
          <w:lang w:val="fr-CA"/>
        </w:rPr>
      </w:pPr>
      <w:r w:rsidRPr="00596C56">
        <w:rPr>
          <w:lang w:val="fr-CA"/>
        </w:rPr>
        <w:t>Les exigences de processus de la présente norme, ainsi que toutes les autres exigences non liées à la conception, doivent s'appliquer au secteur sous réglementation fédérale.</w:t>
      </w:r>
      <w:bookmarkEnd w:id="87"/>
    </w:p>
    <w:bookmarkStart w:id="90" w:name="_Toc209188794" w:displacedByCustomXml="next"/>
    <w:bookmarkEnd w:id="90" w:displacedByCustomXml="next"/>
    <w:bookmarkStart w:id="91" w:name="_Toc209188793" w:displacedByCustomXml="next"/>
    <w:bookmarkEnd w:id="91" w:displacedByCustomXml="next"/>
    <w:bookmarkStart w:id="92" w:name="_Toc209188792" w:displacedByCustomXml="next"/>
    <w:bookmarkEnd w:id="92" w:displacedByCustomXml="next"/>
    <w:bookmarkStart w:id="93" w:name="_Toc209188791" w:displacedByCustomXml="next"/>
    <w:bookmarkEnd w:id="93" w:displacedByCustomXml="next"/>
    <w:bookmarkStart w:id="94" w:name="_Toc209188790" w:displacedByCustomXml="next"/>
    <w:bookmarkEnd w:id="94" w:displacedByCustomXml="next"/>
    <w:bookmarkStart w:id="95" w:name="_Toc209188789" w:displacedByCustomXml="next"/>
    <w:bookmarkEnd w:id="95" w:displacedByCustomXml="next"/>
    <w:bookmarkStart w:id="96" w:name="_Toc209188788" w:displacedByCustomXml="next"/>
    <w:bookmarkEnd w:id="96" w:displacedByCustomXml="next"/>
    <w:bookmarkStart w:id="97" w:name="_Toc209188787" w:displacedByCustomXml="next"/>
    <w:bookmarkEnd w:id="97" w:displacedByCustomXml="next"/>
    <w:bookmarkStart w:id="98" w:name="EnglishAndFrench" w:displacedByCustomXml="next"/>
    <w:bookmarkEnd w:id="98" w:displacedByCustomXml="next"/>
    <w:bookmarkStart w:id="99" w:name="_Toc209188786" w:displacedByCustomXml="next"/>
    <w:bookmarkEnd w:id="99" w:displacedByCustomXml="next"/>
    <w:bookmarkStart w:id="100" w:name="_Toc209188785" w:displacedByCustomXml="next"/>
    <w:bookmarkEnd w:id="100" w:displacedByCustomXml="next"/>
    <w:bookmarkStart w:id="101" w:name="_Toc209188784" w:displacedByCustomXml="next"/>
    <w:bookmarkEnd w:id="101" w:displacedByCustomXml="next"/>
    <w:bookmarkStart w:id="102" w:name="_Toc209188783" w:displacedByCustomXml="next"/>
    <w:bookmarkEnd w:id="102" w:displacedByCustomXml="next"/>
    <w:bookmarkStart w:id="103" w:name="_Toc209188782" w:displacedByCustomXml="next"/>
    <w:bookmarkEnd w:id="103" w:displacedByCustomXml="next"/>
    <w:bookmarkStart w:id="104" w:name="_Toc209188781" w:displacedByCustomXml="next"/>
    <w:bookmarkEnd w:id="104" w:displacedByCustomXml="next"/>
    <w:bookmarkStart w:id="105" w:name="_Toc209188780" w:displacedByCustomXml="next"/>
    <w:bookmarkEnd w:id="105" w:displacedByCustomXml="next"/>
    <w:bookmarkStart w:id="106" w:name="_Toc209188779" w:displacedByCustomXml="next"/>
    <w:bookmarkEnd w:id="106" w:displacedByCustomXml="next"/>
    <w:bookmarkStart w:id="107" w:name="_Toc209188778" w:displacedByCustomXml="next"/>
    <w:bookmarkEnd w:id="107" w:displacedByCustomXml="next"/>
    <w:bookmarkStart w:id="108" w:name="_Toc209188777" w:displacedByCustomXml="next"/>
    <w:bookmarkEnd w:id="108" w:displacedByCustomXml="next"/>
    <w:bookmarkStart w:id="109" w:name="_Toc209188776" w:displacedByCustomXml="next"/>
    <w:bookmarkEnd w:id="109" w:displacedByCustomXml="next"/>
    <w:bookmarkStart w:id="110" w:name="_Toc209188775" w:displacedByCustomXml="next"/>
    <w:bookmarkEnd w:id="110" w:displacedByCustomXml="next"/>
    <w:bookmarkStart w:id="111" w:name="_Toc209188774" w:displacedByCustomXml="next"/>
    <w:bookmarkEnd w:id="111" w:displacedByCustomXml="next"/>
    <w:bookmarkStart w:id="112" w:name="_Toc209188773" w:displacedByCustomXml="next"/>
    <w:bookmarkEnd w:id="112" w:displacedByCustomXml="next"/>
    <w:bookmarkStart w:id="113" w:name="_Toc209188772" w:displacedByCustomXml="next"/>
    <w:bookmarkEnd w:id="113" w:displacedByCustomXml="next"/>
    <w:bookmarkStart w:id="114" w:name="_Toc209188771" w:displacedByCustomXml="next"/>
    <w:bookmarkEnd w:id="114" w:displacedByCustomXml="next"/>
    <w:bookmarkStart w:id="115" w:name="_Toc209188770" w:displacedByCustomXml="next"/>
    <w:bookmarkEnd w:id="115" w:displacedByCustomXml="next"/>
    <w:bookmarkStart w:id="116" w:name="_Toc209188769" w:displacedByCustomXml="next"/>
    <w:bookmarkEnd w:id="116" w:displacedByCustomXml="next"/>
    <w:bookmarkStart w:id="117" w:name="_Toc209188768" w:displacedByCustomXml="next"/>
    <w:bookmarkEnd w:id="117" w:displacedByCustomXml="next"/>
    <w:bookmarkStart w:id="118" w:name="_Toc209188767" w:displacedByCustomXml="next"/>
    <w:bookmarkEnd w:id="118" w:displacedByCustomXml="next"/>
    <w:bookmarkStart w:id="119" w:name="_Toc209188766" w:displacedByCustomXml="next"/>
    <w:bookmarkEnd w:id="119" w:displacedByCustomXml="next"/>
    <w:bookmarkStart w:id="120" w:name="_Toc209188765" w:displacedByCustomXml="next"/>
    <w:bookmarkEnd w:id="120" w:displacedByCustomXml="next"/>
    <w:bookmarkStart w:id="121" w:name="_Toc209188764" w:displacedByCustomXml="next"/>
    <w:bookmarkEnd w:id="121" w:displacedByCustomXml="next"/>
    <w:bookmarkStart w:id="122" w:name="_Toc209188763" w:displacedByCustomXml="next"/>
    <w:bookmarkEnd w:id="122" w:displacedByCustomXml="next"/>
    <w:bookmarkStart w:id="123" w:name="_Toc209188762" w:displacedByCustomXml="next"/>
    <w:bookmarkEnd w:id="123" w:displacedByCustomXml="next"/>
    <w:bookmarkStart w:id="124" w:name="_Toc209188761" w:displacedByCustomXml="next"/>
    <w:bookmarkEnd w:id="124" w:displacedByCustomXml="next"/>
    <w:bookmarkStart w:id="125" w:name="_Toc209188760" w:displacedByCustomXml="next"/>
    <w:bookmarkEnd w:id="125" w:displacedByCustomXml="next"/>
    <w:bookmarkStart w:id="126" w:name="_Toc209188759" w:displacedByCustomXml="next"/>
    <w:bookmarkEnd w:id="126" w:displacedByCustomXml="next"/>
    <w:bookmarkStart w:id="127" w:name="_Toc209188758" w:displacedByCustomXml="next"/>
    <w:bookmarkEnd w:id="127" w:displacedByCustomXml="next"/>
    <w:bookmarkStart w:id="128" w:name="_Toc209188757" w:displacedByCustomXml="next"/>
    <w:bookmarkEnd w:id="128" w:displacedByCustomXml="next"/>
    <w:bookmarkStart w:id="129" w:name="_Toc209188756" w:displacedByCustomXml="next"/>
    <w:bookmarkEnd w:id="129" w:displacedByCustomXml="next"/>
    <w:bookmarkStart w:id="130" w:name="_Toc209188755" w:displacedByCustomXml="next"/>
    <w:bookmarkEnd w:id="130" w:displacedByCustomXml="next"/>
    <w:bookmarkStart w:id="131" w:name="_Toc209188754" w:displacedByCustomXml="next"/>
    <w:bookmarkEnd w:id="131" w:displacedByCustomXml="next"/>
    <w:bookmarkStart w:id="132" w:name="_Toc209188753" w:displacedByCustomXml="next"/>
    <w:bookmarkEnd w:id="132" w:displacedByCustomXml="next"/>
    <w:bookmarkStart w:id="133" w:name="_Toc209188752" w:displacedByCustomXml="next"/>
    <w:bookmarkEnd w:id="133" w:displacedByCustomXml="next"/>
    <w:bookmarkStart w:id="134" w:name="_Toc209188751" w:displacedByCustomXml="next"/>
    <w:bookmarkEnd w:id="134" w:displacedByCustomXml="next"/>
    <w:bookmarkStart w:id="135" w:name="_Toc209188750" w:displacedByCustomXml="next"/>
    <w:bookmarkEnd w:id="135" w:displacedByCustomXml="next"/>
    <w:bookmarkStart w:id="136" w:name="_Toc209188749" w:displacedByCustomXml="next"/>
    <w:bookmarkEnd w:id="136" w:displacedByCustomXml="next"/>
    <w:bookmarkStart w:id="137" w:name="_Toc209188748" w:displacedByCustomXml="next"/>
    <w:bookmarkEnd w:id="137" w:displacedByCustomXml="next"/>
    <w:bookmarkStart w:id="138" w:name="_Toc209188747" w:displacedByCustomXml="next"/>
    <w:bookmarkEnd w:id="138" w:displacedByCustomXml="next"/>
    <w:bookmarkStart w:id="139" w:name="_Toc209188746" w:displacedByCustomXml="next"/>
    <w:bookmarkEnd w:id="139" w:displacedByCustomXml="next"/>
    <w:bookmarkStart w:id="140" w:name="_Toc209188745" w:displacedByCustomXml="next"/>
    <w:bookmarkEnd w:id="140" w:displacedByCustomXml="next"/>
    <w:bookmarkStart w:id="141" w:name="_Toc209188744" w:displacedByCustomXml="next"/>
    <w:bookmarkEnd w:id="141" w:displacedByCustomXml="next"/>
    <w:bookmarkStart w:id="142" w:name="_Toc209188743" w:displacedByCustomXml="next"/>
    <w:bookmarkEnd w:id="142" w:displacedByCustomXml="next"/>
    <w:bookmarkStart w:id="143" w:name="_Toc209188742" w:displacedByCustomXml="next"/>
    <w:bookmarkEnd w:id="143" w:displacedByCustomXml="next"/>
    <w:bookmarkStart w:id="144" w:name="_Toc209188741" w:displacedByCustomXml="next"/>
    <w:bookmarkEnd w:id="144" w:displacedByCustomXml="next"/>
    <w:bookmarkStart w:id="145" w:name="_Toc209188740" w:displacedByCustomXml="next"/>
    <w:bookmarkEnd w:id="145" w:displacedByCustomXml="next"/>
    <w:bookmarkStart w:id="146" w:name="_Toc209188739" w:displacedByCustomXml="next"/>
    <w:bookmarkEnd w:id="146" w:displacedByCustomXml="next"/>
    <w:bookmarkStart w:id="147" w:name="_Toc209188738" w:displacedByCustomXml="next"/>
    <w:bookmarkEnd w:id="147" w:displacedByCustomXml="next"/>
    <w:bookmarkStart w:id="148" w:name="_Toc209188737" w:displacedByCustomXml="next"/>
    <w:bookmarkEnd w:id="148" w:displacedByCustomXml="next"/>
    <w:bookmarkStart w:id="149" w:name="_Toc209188736" w:displacedByCustomXml="next"/>
    <w:bookmarkEnd w:id="149" w:displacedByCustomXml="next"/>
    <w:bookmarkStart w:id="150" w:name="_Toc209188735" w:displacedByCustomXml="next"/>
    <w:bookmarkEnd w:id="150" w:displacedByCustomXml="next"/>
    <w:bookmarkStart w:id="151" w:name="_Toc209188734" w:displacedByCustomXml="next"/>
    <w:bookmarkEnd w:id="151" w:displacedByCustomXml="next"/>
    <w:bookmarkStart w:id="152" w:name="_Toc209188733" w:displacedByCustomXml="next"/>
    <w:bookmarkEnd w:id="152" w:displacedByCustomXml="next"/>
    <w:bookmarkStart w:id="153" w:name="_Toc209188732" w:displacedByCustomXml="next"/>
    <w:bookmarkEnd w:id="153" w:displacedByCustomXml="next"/>
    <w:bookmarkStart w:id="154" w:name="_Toc209188731" w:displacedByCustomXml="next"/>
    <w:bookmarkEnd w:id="154" w:displacedByCustomXml="next"/>
    <w:bookmarkStart w:id="155" w:name="_Toc209188730" w:displacedByCustomXml="next"/>
    <w:bookmarkEnd w:id="155" w:displacedByCustomXml="next"/>
    <w:bookmarkStart w:id="156" w:name="_Toc209188729" w:displacedByCustomXml="next"/>
    <w:bookmarkEnd w:id="156" w:displacedByCustomXml="next"/>
    <w:bookmarkStart w:id="157" w:name="_Toc209188728" w:displacedByCustomXml="next"/>
    <w:bookmarkEnd w:id="157" w:displacedByCustomXml="next"/>
    <w:bookmarkStart w:id="158" w:name="_Toc209188727" w:displacedByCustomXml="next"/>
    <w:bookmarkEnd w:id="158" w:displacedByCustomXml="next"/>
    <w:bookmarkStart w:id="159" w:name="_Toc170290865" w:displacedByCustomXml="next"/>
    <w:bookmarkEnd w:id="159" w:displacedByCustomXml="next"/>
    <w:bookmarkStart w:id="160" w:name="_Toc170290864" w:displacedByCustomXml="next"/>
    <w:bookmarkEnd w:id="160" w:displacedByCustomXml="next"/>
    <w:bookmarkStart w:id="161" w:name="_Toc170290863" w:displacedByCustomXml="next"/>
    <w:bookmarkEnd w:id="161" w:displacedByCustomXml="next"/>
    <w:bookmarkStart w:id="162" w:name="_Toc170290862" w:displacedByCustomXml="next"/>
    <w:bookmarkEnd w:id="162" w:displacedByCustomXml="next"/>
    <w:bookmarkStart w:id="163" w:name="_Toc209188726" w:displacedByCustomXml="next"/>
    <w:bookmarkEnd w:id="163" w:displacedByCustomXml="next"/>
    <w:bookmarkStart w:id="164" w:name="_Toc209188725" w:displacedByCustomXml="next"/>
    <w:bookmarkEnd w:id="164" w:displacedByCustomXml="next"/>
    <w:bookmarkStart w:id="165" w:name="_Toc209188724" w:displacedByCustomXml="next"/>
    <w:bookmarkEnd w:id="165" w:displacedByCustomXml="next"/>
    <w:bookmarkStart w:id="166" w:name="_Toc209188723" w:displacedByCustomXml="next"/>
    <w:bookmarkEnd w:id="166" w:displacedByCustomXml="next"/>
    <w:bookmarkStart w:id="167" w:name="_Toc209188722" w:displacedByCustomXml="next"/>
    <w:bookmarkEnd w:id="167" w:displacedByCustomXml="next"/>
    <w:bookmarkStart w:id="168" w:name="_Toc209188721" w:displacedByCustomXml="next"/>
    <w:bookmarkEnd w:id="168" w:displacedByCustomXml="next"/>
    <w:bookmarkStart w:id="169" w:name="_Toc209188720" w:displacedByCustomXml="next"/>
    <w:bookmarkEnd w:id="169" w:displacedByCustomXml="next"/>
    <w:bookmarkStart w:id="170" w:name="_Toc209188719" w:displacedByCustomXml="next"/>
    <w:bookmarkEnd w:id="170" w:displacedByCustomXml="next"/>
    <w:bookmarkStart w:id="171" w:name="_Toc209188718" w:displacedByCustomXml="next"/>
    <w:bookmarkEnd w:id="171" w:displacedByCustomXml="next"/>
    <w:bookmarkStart w:id="172" w:name="_Toc209188717" w:displacedByCustomXml="next"/>
    <w:bookmarkEnd w:id="172" w:displacedByCustomXml="next"/>
    <w:bookmarkStart w:id="173" w:name="_Toc209188716" w:displacedByCustomXml="next"/>
    <w:bookmarkEnd w:id="173" w:displacedByCustomXml="next"/>
    <w:bookmarkStart w:id="174" w:name="_Toc209188715" w:displacedByCustomXml="next"/>
    <w:bookmarkEnd w:id="174" w:displacedByCustomXml="next"/>
    <w:bookmarkStart w:id="175" w:name="_Toc209188714" w:displacedByCustomXml="next"/>
    <w:bookmarkEnd w:id="175" w:displacedByCustomXml="next"/>
    <w:bookmarkStart w:id="176" w:name="_Toc209188713" w:displacedByCustomXml="next"/>
    <w:bookmarkEnd w:id="176" w:displacedByCustomXml="next"/>
    <w:bookmarkStart w:id="177" w:name="_Toc209188712" w:displacedByCustomXml="next"/>
    <w:bookmarkEnd w:id="177" w:displacedByCustomXml="next"/>
    <w:bookmarkStart w:id="178" w:name="_Toc209188711" w:displacedByCustomXml="next"/>
    <w:bookmarkEnd w:id="178" w:displacedByCustomXml="next"/>
    <w:bookmarkEnd w:id="89" w:displacedByCustomXml="next"/>
    <w:bookmarkEnd w:id="46" w:displacedByCustomXml="next"/>
    <w:bookmarkStart w:id="179" w:name="_Toc213397627"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Content>
        <w:p w14:paraId="7E596B22" w14:textId="5D2A91EE" w:rsidR="003477CA" w:rsidRPr="00621258" w:rsidRDefault="003477CA" w:rsidP="003477CA">
          <w:pPr>
            <w:pStyle w:val="Heading2"/>
            <w:tabs>
              <w:tab w:val="num" w:pos="1440"/>
            </w:tabs>
          </w:pPr>
          <w:r w:rsidRPr="00621258">
            <w:t>Terminologie</w:t>
          </w:r>
          <w:bookmarkEnd w:id="179"/>
        </w:p>
        <w:p w14:paraId="1D23C1FB" w14:textId="59FE4933" w:rsidR="00621258" w:rsidRPr="00C872DA" w:rsidRDefault="00621258" w:rsidP="00E64F63">
          <w:pPr>
            <w:rPr>
              <w:lang w:val="fr-CA"/>
            </w:rPr>
          </w:pPr>
          <w:r w:rsidRPr="00C872DA">
            <w:rPr>
              <w:lang w:val="fr-CA"/>
            </w:rPr>
            <w:t>Dans la présente norme, trois termes sont définis comme suit</w:t>
          </w:r>
          <w:r w:rsidR="00DF26E8" w:rsidRPr="00C872DA">
            <w:rPr>
              <w:lang w:val="fr-CA"/>
            </w:rPr>
            <w:t xml:space="preserve"> </w:t>
          </w:r>
          <w:r w:rsidRPr="00C872DA">
            <w:rPr>
              <w:lang w:val="fr-CA"/>
            </w:rPr>
            <w:t>:</w:t>
          </w:r>
        </w:p>
        <w:p w14:paraId="6D6E6AAE" w14:textId="0CF8DC21" w:rsidR="00621258" w:rsidRPr="00C872DA" w:rsidRDefault="001347E6" w:rsidP="00E64F63">
          <w:pPr>
            <w:pStyle w:val="ListParagraph"/>
            <w:numPr>
              <w:ilvl w:val="0"/>
              <w:numId w:val="9"/>
            </w:numPr>
            <w:rPr>
              <w:lang w:val="fr-CA"/>
            </w:rPr>
          </w:pPr>
          <w:r w:rsidRPr="00C872DA">
            <w:rPr>
              <w:lang w:val="fr-CA"/>
            </w:rPr>
            <w:t>Doit</w:t>
          </w:r>
          <w:r w:rsidR="00924831">
            <w:rPr>
              <w:lang w:val="fr-CA"/>
            </w:rPr>
            <w:t xml:space="preserve"> </w:t>
          </w:r>
          <w:r w:rsidRPr="00C872DA">
            <w:rPr>
              <w:lang w:val="fr-CA"/>
            </w:rPr>
            <w:t xml:space="preserve">: </w:t>
          </w:r>
          <w:r w:rsidR="00621258" w:rsidRPr="00C872DA">
            <w:rPr>
              <w:lang w:val="fr-CA"/>
            </w:rPr>
            <w:t xml:space="preserve">Exprime une exigence ou une disposition que l'utilisateur </w:t>
          </w:r>
          <w:r w:rsidR="003451C8">
            <w:rPr>
              <w:lang w:val="fr-CA"/>
            </w:rPr>
            <w:t xml:space="preserve">doit </w:t>
          </w:r>
          <w:r w:rsidR="00621258" w:rsidRPr="00C872DA">
            <w:rPr>
              <w:lang w:val="fr-CA"/>
            </w:rPr>
            <w:t>satisfaire pour se conformer à la norme.</w:t>
          </w:r>
        </w:p>
        <w:p w14:paraId="5D1145A1" w14:textId="2FB8699E" w:rsidR="00621258" w:rsidRPr="00C872DA" w:rsidRDefault="00621258" w:rsidP="00E64F63">
          <w:pPr>
            <w:pStyle w:val="ListParagraph"/>
            <w:numPr>
              <w:ilvl w:val="0"/>
              <w:numId w:val="9"/>
            </w:numPr>
            <w:rPr>
              <w:lang w:val="fr-CA"/>
            </w:rPr>
          </w:pPr>
          <w:r w:rsidRPr="00C872DA">
            <w:rPr>
              <w:lang w:val="fr-CA"/>
            </w:rPr>
            <w:t>Devrait</w:t>
          </w:r>
          <w:r w:rsidR="00924831">
            <w:rPr>
              <w:lang w:val="fr-CA"/>
            </w:rPr>
            <w:t xml:space="preserve"> </w:t>
          </w:r>
          <w:r w:rsidRPr="00C872DA">
            <w:rPr>
              <w:lang w:val="fr-CA"/>
            </w:rPr>
            <w:t>: Exprime une recommandation</w:t>
          </w:r>
          <w:r w:rsidR="006B45D5">
            <w:rPr>
              <w:lang w:val="fr-CA"/>
            </w:rPr>
            <w:t xml:space="preserve"> o</w:t>
          </w:r>
          <w:r w:rsidRPr="00C872DA">
            <w:rPr>
              <w:lang w:val="fr-CA"/>
            </w:rPr>
            <w:t xml:space="preserve">u </w:t>
          </w:r>
          <w:r w:rsidR="006B45D5">
            <w:rPr>
              <w:lang w:val="fr-CA"/>
            </w:rPr>
            <w:t xml:space="preserve">un conseil </w:t>
          </w:r>
          <w:r w:rsidRPr="00C872DA">
            <w:rPr>
              <w:lang w:val="fr-CA"/>
            </w:rPr>
            <w:t xml:space="preserve">mais non </w:t>
          </w:r>
          <w:r w:rsidR="006B45D5">
            <w:rPr>
              <w:lang w:val="fr-CA"/>
            </w:rPr>
            <w:t>une exigence.</w:t>
          </w:r>
        </w:p>
        <w:p w14:paraId="6AA54418" w14:textId="08F580A8" w:rsidR="00621258" w:rsidRPr="00C872DA" w:rsidRDefault="0044616B" w:rsidP="00E64F63">
          <w:pPr>
            <w:pStyle w:val="ListParagraph"/>
            <w:numPr>
              <w:ilvl w:val="0"/>
              <w:numId w:val="9"/>
            </w:numPr>
            <w:rPr>
              <w:lang w:val="fr-CA"/>
            </w:rPr>
          </w:pPr>
          <w:r w:rsidRPr="00C872DA">
            <w:rPr>
              <w:lang w:val="fr-CA"/>
            </w:rPr>
            <w:t>Peut</w:t>
          </w:r>
          <w:r w:rsidR="00924831">
            <w:rPr>
              <w:lang w:val="fr-CA"/>
            </w:rPr>
            <w:t xml:space="preserve"> </w:t>
          </w:r>
          <w:r w:rsidR="00F558D0" w:rsidRPr="00C872DA">
            <w:rPr>
              <w:lang w:val="fr-CA"/>
            </w:rPr>
            <w:t xml:space="preserve">: Exprime une </w:t>
          </w:r>
          <w:r w:rsidR="006B45D5">
            <w:rPr>
              <w:lang w:val="fr-CA"/>
            </w:rPr>
            <w:t xml:space="preserve">possibilité ou une permission </w:t>
          </w:r>
          <w:r w:rsidR="00F558D0" w:rsidRPr="00C872DA">
            <w:rPr>
              <w:lang w:val="fr-CA"/>
            </w:rPr>
            <w:t>dans les limites de la norme.</w:t>
          </w:r>
        </w:p>
        <w:p w14:paraId="6E322046" w14:textId="38990E03" w:rsidR="00A95B8F" w:rsidRPr="00C872DA" w:rsidRDefault="133D3F28" w:rsidP="00E64F63">
          <w:pPr>
            <w:rPr>
              <w:lang w:val="fr-CA"/>
            </w:rPr>
          </w:pPr>
          <w:r w:rsidRPr="377C7E99">
            <w:rPr>
              <w:lang w:val="fr-CA"/>
            </w:rPr>
            <w:t xml:space="preserve">Les </w:t>
          </w:r>
          <w:r w:rsidR="0F2D2783" w:rsidRPr="377C7E99">
            <w:rPr>
              <w:lang w:val="fr-CA"/>
            </w:rPr>
            <w:t xml:space="preserve">remarques </w:t>
          </w:r>
          <w:r w:rsidRPr="377C7E99">
            <w:rPr>
              <w:lang w:val="fr-CA"/>
            </w:rPr>
            <w:t xml:space="preserve">accompagnant les </w:t>
          </w:r>
          <w:r w:rsidR="0F2D2783" w:rsidRPr="377C7E99">
            <w:rPr>
              <w:lang w:val="fr-CA"/>
            </w:rPr>
            <w:t xml:space="preserve">articles </w:t>
          </w:r>
          <w:r w:rsidRPr="377C7E99">
            <w:rPr>
              <w:lang w:val="fr-CA"/>
            </w:rPr>
            <w:t xml:space="preserve">ne comprennent pas d'exigences </w:t>
          </w:r>
          <w:r w:rsidR="40BF8749" w:rsidRPr="377C7E99">
            <w:rPr>
              <w:lang w:val="fr-CA"/>
            </w:rPr>
            <w:t>ni d</w:t>
          </w:r>
          <w:r w:rsidR="286C7B99" w:rsidRPr="377C7E99">
            <w:rPr>
              <w:lang w:val="fr-CA"/>
            </w:rPr>
            <w:t>’exigences alternati</w:t>
          </w:r>
          <w:r w:rsidR="7CFC5ED9" w:rsidRPr="377C7E99">
            <w:rPr>
              <w:lang w:val="fr-CA"/>
            </w:rPr>
            <w:t>ve</w:t>
          </w:r>
          <w:r w:rsidR="286C7B99" w:rsidRPr="377C7E99">
            <w:rPr>
              <w:lang w:val="fr-CA"/>
            </w:rPr>
            <w:t xml:space="preserve">s. </w:t>
          </w:r>
          <w:r w:rsidRPr="377C7E99">
            <w:rPr>
              <w:lang w:val="fr-CA"/>
            </w:rPr>
            <w:t>L'obje</w:t>
          </w:r>
          <w:r w:rsidR="1B997F4B" w:rsidRPr="377C7E99">
            <w:rPr>
              <w:lang w:val="fr-CA"/>
            </w:rPr>
            <w:t>ctif</w:t>
          </w:r>
          <w:r w:rsidRPr="377C7E99">
            <w:rPr>
              <w:lang w:val="fr-CA"/>
            </w:rPr>
            <w:t xml:space="preserve"> d'une </w:t>
          </w:r>
          <w:r w:rsidR="74124ABC" w:rsidRPr="377C7E99">
            <w:rPr>
              <w:lang w:val="fr-CA"/>
            </w:rPr>
            <w:t xml:space="preserve">remarque </w:t>
          </w:r>
          <w:r w:rsidRPr="377C7E99">
            <w:rPr>
              <w:lang w:val="fr-CA"/>
            </w:rPr>
            <w:t xml:space="preserve">accompagnant </w:t>
          </w:r>
          <w:r w:rsidR="504F9011" w:rsidRPr="377C7E99">
            <w:rPr>
              <w:lang w:val="fr-CA"/>
            </w:rPr>
            <w:t>un article</w:t>
          </w:r>
          <w:r w:rsidRPr="377C7E99">
            <w:rPr>
              <w:lang w:val="fr-CA"/>
            </w:rPr>
            <w:t xml:space="preserve"> est de séparer les éléments explicatifs ou informatifs.</w:t>
          </w:r>
        </w:p>
        <w:p w14:paraId="140D04E9" w14:textId="5B50563A" w:rsidR="00A95B8F" w:rsidRPr="00C872DA" w:rsidRDefault="00A95B8F" w:rsidP="00E64F63">
          <w:pPr>
            <w:rPr>
              <w:lang w:val="fr-CA"/>
            </w:rPr>
          </w:pPr>
          <w:r w:rsidRPr="00C872DA">
            <w:rPr>
              <w:lang w:val="fr-CA"/>
            </w:rPr>
            <w:t xml:space="preserve">Les </w:t>
          </w:r>
          <w:r w:rsidR="001D45BB" w:rsidRPr="00C872DA">
            <w:rPr>
              <w:lang w:val="fr-CA"/>
            </w:rPr>
            <w:t xml:space="preserve">remarques </w:t>
          </w:r>
          <w:r w:rsidRPr="00C872DA">
            <w:rPr>
              <w:lang w:val="fr-CA"/>
            </w:rPr>
            <w:t xml:space="preserve">relatives aux tableaux et aux figures sont considérées comme faisant partie du tableau ou de la figure et peuvent être rédigées </w:t>
          </w:r>
          <w:r w:rsidR="004F13B6" w:rsidRPr="00C872DA">
            <w:rPr>
              <w:lang w:val="fr-CA"/>
            </w:rPr>
            <w:t xml:space="preserve">comme des </w:t>
          </w:r>
          <w:r w:rsidRPr="00C872DA">
            <w:rPr>
              <w:lang w:val="fr-CA"/>
            </w:rPr>
            <w:t>exigences.</w:t>
          </w:r>
        </w:p>
        <w:p w14:paraId="3B0CBEBB" w14:textId="588026C0" w:rsidR="00E64F63" w:rsidRPr="00E64F63" w:rsidRDefault="00A95B8F" w:rsidP="00E64F63">
          <w:pPr>
            <w:rPr>
              <w:lang w:val="fr-CA"/>
            </w:rPr>
          </w:pPr>
          <w:r w:rsidRPr="00C872DA">
            <w:rPr>
              <w:lang w:val="fr-CA"/>
            </w:rPr>
            <w:t xml:space="preserve">Les annexes sont désignées </w:t>
          </w:r>
          <w:r w:rsidR="00EE51AA" w:rsidRPr="00C872DA">
            <w:rPr>
              <w:lang w:val="fr-CA"/>
            </w:rPr>
            <w:t xml:space="preserve">comme </w:t>
          </w:r>
          <w:r w:rsidRPr="00C872DA">
            <w:rPr>
              <w:lang w:val="fr-CA"/>
            </w:rPr>
            <w:t>normatives (obligatoires) ou informatives (non obligatoires) pour définir leur application.</w:t>
          </w:r>
        </w:p>
      </w:sdtContent>
    </w:sdt>
    <w:bookmarkStart w:id="180" w:name="_Toc154490813" w:displacedByCustomXml="prev"/>
    <w:bookmarkStart w:id="181" w:name="_Toc108778299" w:displacedByCustomXml="prev"/>
    <w:bookmarkStart w:id="182" w:name="_Toc108778165" w:displacedByCustomXml="prev"/>
    <w:p w14:paraId="79BB4C6C" w14:textId="77777777" w:rsidR="00E64F63" w:rsidRPr="00E4546A" w:rsidRDefault="00E64F63">
      <w:pPr>
        <w:keepLines w:val="0"/>
        <w:spacing w:before="0" w:beforeAutospacing="0" w:line="259" w:lineRule="auto"/>
        <w:rPr>
          <w:rFonts w:eastAsiaTheme="majorEastAsia" w:cstheme="majorBidi"/>
          <w:b/>
          <w:sz w:val="56"/>
          <w:szCs w:val="32"/>
          <w:lang w:val="fr-CA"/>
        </w:rPr>
      </w:pPr>
      <w:r w:rsidRPr="00E4546A">
        <w:rPr>
          <w:lang w:val="fr-CA"/>
        </w:rPr>
        <w:br w:type="page"/>
      </w:r>
    </w:p>
    <w:p w14:paraId="4FA6FB75" w14:textId="4E56F9D5" w:rsidR="00143F4A" w:rsidRDefault="00143F4A" w:rsidP="00143F4A">
      <w:pPr>
        <w:pStyle w:val="Heading1"/>
        <w:tabs>
          <w:tab w:val="num" w:pos="720"/>
        </w:tabs>
      </w:pPr>
      <w:bookmarkStart w:id="183" w:name="_Toc213397628"/>
      <w:proofErr w:type="spellStart"/>
      <w:r>
        <w:lastRenderedPageBreak/>
        <w:t>Références</w:t>
      </w:r>
      <w:bookmarkEnd w:id="183"/>
      <w:proofErr w:type="spellEnd"/>
      <w:r>
        <w:t xml:space="preserve"> </w:t>
      </w:r>
    </w:p>
    <w:p w14:paraId="18AF5295" w14:textId="1A5B07F5" w:rsidR="007618B0" w:rsidRPr="00E4546A" w:rsidRDefault="007618B0" w:rsidP="00C82D4C">
      <w:pPr>
        <w:rPr>
          <w:lang w:val="fr-CA"/>
        </w:rPr>
      </w:pPr>
      <w:r w:rsidRPr="00E4546A">
        <w:rPr>
          <w:lang w:val="fr-CA"/>
        </w:rPr>
        <w:t>La présente norme fait référence aux publications suivantes, et lorsqu</w:t>
      </w:r>
      <w:r w:rsidR="005F15A0">
        <w:rPr>
          <w:lang w:val="fr-CA"/>
        </w:rPr>
        <w:t xml:space="preserve">e telles </w:t>
      </w:r>
      <w:r w:rsidR="009E6E52" w:rsidRPr="00E4546A">
        <w:rPr>
          <w:lang w:val="fr-CA"/>
        </w:rPr>
        <w:t>référence</w:t>
      </w:r>
      <w:r w:rsidR="005F15A0">
        <w:rPr>
          <w:lang w:val="fr-CA"/>
        </w:rPr>
        <w:t>s sont faites</w:t>
      </w:r>
      <w:r w:rsidRPr="00E4546A">
        <w:rPr>
          <w:lang w:val="fr-CA"/>
        </w:rPr>
        <w:t xml:space="preserve">, elle </w:t>
      </w:r>
      <w:r w:rsidR="00C75F52" w:rsidRPr="00E4546A">
        <w:rPr>
          <w:lang w:val="fr-CA"/>
        </w:rPr>
        <w:t xml:space="preserve">se rapporte </w:t>
      </w:r>
      <w:r w:rsidRPr="00E4546A">
        <w:rPr>
          <w:lang w:val="fr-CA"/>
        </w:rPr>
        <w:t xml:space="preserve">à l'édition </w:t>
      </w:r>
      <w:r w:rsidR="00C75F52" w:rsidRPr="00E4546A">
        <w:rPr>
          <w:lang w:val="fr-CA"/>
        </w:rPr>
        <w:t xml:space="preserve">énumérée </w:t>
      </w:r>
      <w:r w:rsidRPr="00E4546A">
        <w:rPr>
          <w:lang w:val="fr-CA"/>
        </w:rPr>
        <w:t>ci-dessous</w:t>
      </w:r>
      <w:r w:rsidR="00C75F52" w:rsidRPr="00E4546A">
        <w:rPr>
          <w:lang w:val="fr-CA"/>
        </w:rPr>
        <w:t xml:space="preserve"> </w:t>
      </w:r>
      <w:r w:rsidRPr="00E4546A">
        <w:rPr>
          <w:lang w:val="fr-CA"/>
        </w:rPr>
        <w:t xml:space="preserve">: </w:t>
      </w:r>
    </w:p>
    <w:p w14:paraId="2200AF7E" w14:textId="77777777" w:rsidR="009D1FA7" w:rsidRPr="00BD1DCB" w:rsidRDefault="009D1FA7" w:rsidP="009D1FA7">
      <w:pPr>
        <w:pStyle w:val="ListRef"/>
        <w:ind w:left="0" w:firstLine="0"/>
        <w:rPr>
          <w:lang w:val="fr-CA"/>
        </w:rPr>
      </w:pPr>
      <w:r>
        <w:rPr>
          <w:lang w:val="fr-CA"/>
        </w:rPr>
        <w:t>ASME A17.1-F2019/</w:t>
      </w:r>
      <w:r w:rsidRPr="002B6A2A">
        <w:rPr>
          <w:lang w:val="fr-CA"/>
        </w:rPr>
        <w:t>CSA B</w:t>
      </w:r>
      <w:proofErr w:type="gramStart"/>
      <w:r w:rsidRPr="002B6A2A">
        <w:rPr>
          <w:lang w:val="fr-CA"/>
        </w:rPr>
        <w:t>44:</w:t>
      </w:r>
      <w:r>
        <w:rPr>
          <w:lang w:val="fr-CA"/>
        </w:rPr>
        <w:t>F</w:t>
      </w:r>
      <w:proofErr w:type="gramEnd"/>
      <w:r w:rsidRPr="002B6A2A">
        <w:rPr>
          <w:lang w:val="fr-CA"/>
        </w:rPr>
        <w:t>1</w:t>
      </w:r>
      <w:r>
        <w:rPr>
          <w:lang w:val="fr-CA"/>
        </w:rPr>
        <w:t>9</w:t>
      </w:r>
      <w:r w:rsidRPr="00BD1DCB">
        <w:rPr>
          <w:lang w:val="fr-CA"/>
        </w:rPr>
        <w:t xml:space="preserve"> </w:t>
      </w:r>
      <w:r>
        <w:rPr>
          <w:lang w:val="fr-CA"/>
        </w:rPr>
        <w:t xml:space="preserve">Code de sécurité sur les ascenseurs, monte-charges et les escaliers mécaniques (norme binationale avec ASME A17.1) </w:t>
      </w:r>
    </w:p>
    <w:p w14:paraId="1FACC694" w14:textId="77777777" w:rsidR="006D5BAE" w:rsidRPr="00E4546A" w:rsidRDefault="006D5BAE" w:rsidP="006D5BAE">
      <w:pPr>
        <w:pStyle w:val="ListRef"/>
        <w:rPr>
          <w:lang w:val="fr-CA"/>
        </w:rPr>
      </w:pPr>
      <w:r w:rsidRPr="00E4546A">
        <w:rPr>
          <w:lang w:val="fr-CA"/>
        </w:rPr>
        <w:t>CAN/ULC S524</w:t>
      </w:r>
      <w:r>
        <w:rPr>
          <w:lang w:val="fr-CA"/>
        </w:rPr>
        <w:t>:2019</w:t>
      </w:r>
      <w:r w:rsidRPr="00E4546A">
        <w:rPr>
          <w:lang w:val="fr-CA"/>
        </w:rPr>
        <w:t xml:space="preserve"> Installation de systèmes d'alarme incendie</w:t>
      </w:r>
    </w:p>
    <w:p w14:paraId="424AF12F" w14:textId="77777777" w:rsidR="006D5BAE" w:rsidRPr="00E4546A" w:rsidRDefault="006D5BAE" w:rsidP="006D5BAE">
      <w:pPr>
        <w:pStyle w:val="ListRef"/>
        <w:ind w:left="0" w:firstLine="0"/>
        <w:rPr>
          <w:lang w:val="fr-CA"/>
        </w:rPr>
      </w:pPr>
      <w:r w:rsidRPr="00E4546A">
        <w:rPr>
          <w:lang w:val="fr-CA"/>
        </w:rPr>
        <w:t>CAN/ULC</w:t>
      </w:r>
      <w:r>
        <w:rPr>
          <w:lang w:val="fr-CA"/>
        </w:rPr>
        <w:t xml:space="preserve"> </w:t>
      </w:r>
      <w:r w:rsidRPr="00841744">
        <w:rPr>
          <w:lang w:val="fr-CA"/>
        </w:rPr>
        <w:t>S526</w:t>
      </w:r>
      <w:r>
        <w:rPr>
          <w:lang w:val="fr-CA"/>
        </w:rPr>
        <w:t xml:space="preserve">:2016 Appareils à signal visuel pour </w:t>
      </w:r>
      <w:r w:rsidRPr="00E4546A">
        <w:rPr>
          <w:lang w:val="fr-CA"/>
        </w:rPr>
        <w:t>les systèmes d'alarme incendie</w:t>
      </w:r>
    </w:p>
    <w:p w14:paraId="66FDF491" w14:textId="77777777" w:rsidR="006D5BAE" w:rsidRPr="00E51397" w:rsidRDefault="006D5BAE" w:rsidP="006D5BAE">
      <w:pPr>
        <w:rPr>
          <w:lang w:val="fr-CA"/>
        </w:rPr>
      </w:pPr>
      <w:r w:rsidRPr="00E51397">
        <w:rPr>
          <w:lang w:val="fr-CA"/>
        </w:rPr>
        <w:t xml:space="preserve">Code national du bâtiment – Canada 2020 </w:t>
      </w:r>
    </w:p>
    <w:p w14:paraId="379C51C4" w14:textId="77777777" w:rsidR="006D5BAE" w:rsidRPr="00E51397" w:rsidRDefault="006D5BAE" w:rsidP="006D5BAE">
      <w:pPr>
        <w:rPr>
          <w:lang w:val="fr-CA"/>
        </w:rPr>
      </w:pPr>
      <w:r w:rsidRPr="00E51397">
        <w:rPr>
          <w:lang w:val="fr-CA"/>
        </w:rPr>
        <w:t>Code national de prévention des incendies – Canada 2020</w:t>
      </w:r>
    </w:p>
    <w:p w14:paraId="5C5244DA" w14:textId="30EDC543" w:rsidR="00906D9A" w:rsidRPr="00E4546A" w:rsidRDefault="00C40759" w:rsidP="00C40759">
      <w:pPr>
        <w:rPr>
          <w:lang w:val="fr-CA"/>
        </w:rPr>
      </w:pPr>
      <w:r w:rsidRPr="00E4546A">
        <w:rPr>
          <w:lang w:val="fr-CA"/>
        </w:rPr>
        <w:t>CSA/ASC B651:23</w:t>
      </w:r>
      <w:r w:rsidR="00235366" w:rsidRPr="00E4546A">
        <w:rPr>
          <w:lang w:val="fr-CA"/>
        </w:rPr>
        <w:t xml:space="preserve"> </w:t>
      </w:r>
      <w:r w:rsidRPr="00E4546A">
        <w:rPr>
          <w:lang w:val="fr-CA"/>
        </w:rPr>
        <w:t>Conception accessible pour l'environnement bâti</w:t>
      </w:r>
    </w:p>
    <w:p w14:paraId="4B87F196" w14:textId="47C1F4EC" w:rsidR="00D111EF" w:rsidRPr="002B6A2A" w:rsidRDefault="00D111EF" w:rsidP="002B6A2A">
      <w:pPr>
        <w:pStyle w:val="ListRef"/>
        <w:ind w:left="0" w:firstLine="0"/>
        <w:rPr>
          <w:lang w:val="fr-CA"/>
        </w:rPr>
      </w:pPr>
      <w:r w:rsidRPr="00E4546A">
        <w:rPr>
          <w:lang w:val="fr-CA"/>
        </w:rPr>
        <w:t>CSA B</w:t>
      </w:r>
      <w:proofErr w:type="gramStart"/>
      <w:r w:rsidRPr="00E4546A">
        <w:rPr>
          <w:lang w:val="fr-CA"/>
        </w:rPr>
        <w:t>355</w:t>
      </w:r>
      <w:r w:rsidR="002B6A2A">
        <w:rPr>
          <w:lang w:val="fr-CA"/>
        </w:rPr>
        <w:t>:F</w:t>
      </w:r>
      <w:proofErr w:type="gramEnd"/>
      <w:r w:rsidRPr="002B6A2A">
        <w:rPr>
          <w:lang w:val="fr-CA"/>
        </w:rPr>
        <w:t>19</w:t>
      </w:r>
      <w:r w:rsidR="002B6A2A">
        <w:rPr>
          <w:lang w:val="fr-CA"/>
        </w:rPr>
        <w:t xml:space="preserve"> </w:t>
      </w:r>
      <w:r w:rsidRPr="002B6A2A">
        <w:rPr>
          <w:lang w:val="fr-CA"/>
        </w:rPr>
        <w:t>Plates-formes et appareils élévateurs d’escalier pour un accès sans obstacles</w:t>
      </w:r>
    </w:p>
    <w:p w14:paraId="4F53D319" w14:textId="6BA2144B" w:rsidR="009D1FA7" w:rsidRPr="00C85120" w:rsidRDefault="00C85120" w:rsidP="00095142">
      <w:pPr>
        <w:pStyle w:val="ListRef"/>
        <w:ind w:left="0" w:firstLine="0"/>
        <w:rPr>
          <w:lang w:val="fr-CA"/>
        </w:rPr>
      </w:pPr>
      <w:r>
        <w:rPr>
          <w:lang w:val="fr-CA"/>
        </w:rPr>
        <w:t xml:space="preserve">ITU </w:t>
      </w:r>
      <w:r w:rsidRPr="00645432">
        <w:rPr>
          <w:lang w:val="fr-CA"/>
        </w:rPr>
        <w:t>V.18</w:t>
      </w:r>
      <w:r>
        <w:rPr>
          <w:lang w:val="fr-CA"/>
        </w:rPr>
        <w:t xml:space="preserve">:2000 </w:t>
      </w:r>
      <w:r w:rsidRPr="00645432">
        <w:rPr>
          <w:lang w:val="fr-CA"/>
        </w:rPr>
        <w:t>Exigences opérationnelles et d'interfonctionnement pour les DCE fonctionnant en mode de téléphone texte</w:t>
      </w:r>
    </w:p>
    <w:p w14:paraId="137DB7B3" w14:textId="77777777" w:rsidR="006D5BAE" w:rsidRPr="00E4546A" w:rsidRDefault="006D5BAE" w:rsidP="006D5BAE">
      <w:pPr>
        <w:rPr>
          <w:rStyle w:val="TitleOfWork"/>
          <w:lang w:val="fr-CA"/>
        </w:rPr>
      </w:pPr>
      <w:r w:rsidRPr="00E4546A">
        <w:rPr>
          <w:rStyle w:val="TitleOfWork"/>
          <w:lang w:val="fr-CA"/>
        </w:rPr>
        <w:t>Loi canadienne sur l'accessibilité</w:t>
      </w:r>
    </w:p>
    <w:p w14:paraId="6CD0A694" w14:textId="576BC81B" w:rsidR="00CB0A03" w:rsidRPr="00EB372E" w:rsidRDefault="00CB0A03" w:rsidP="00C82D4C">
      <w:r w:rsidRPr="00EB372E">
        <w:t>NFPA 105</w:t>
      </w:r>
      <w:r w:rsidR="00F542B3" w:rsidRPr="00EB372E">
        <w:t>:</w:t>
      </w:r>
      <w:r w:rsidR="00A51244" w:rsidRPr="00EB372E">
        <w:t>2025</w:t>
      </w:r>
      <w:r w:rsidR="00F542B3" w:rsidRPr="00EB372E">
        <w:t xml:space="preserve"> </w:t>
      </w:r>
      <w:r w:rsidR="00EB372E" w:rsidRPr="00906D9A">
        <w:t>Standard for Smoke Door Assemblies and Other Operating Protections</w:t>
      </w:r>
      <w:r w:rsidR="00FD1398">
        <w:t xml:space="preserve"> (</w:t>
      </w:r>
      <w:proofErr w:type="spellStart"/>
      <w:r w:rsidR="00FD1398">
        <w:t>en</w:t>
      </w:r>
      <w:proofErr w:type="spellEnd"/>
      <w:r w:rsidR="00FD1398">
        <w:t xml:space="preserve"> </w:t>
      </w:r>
      <w:proofErr w:type="spellStart"/>
      <w:r w:rsidR="00FD1398">
        <w:t>anglais</w:t>
      </w:r>
      <w:proofErr w:type="spellEnd"/>
      <w:r w:rsidR="00FD1398">
        <w:t xml:space="preserve"> </w:t>
      </w:r>
      <w:proofErr w:type="spellStart"/>
      <w:r w:rsidR="00FD1398">
        <w:t>seulement</w:t>
      </w:r>
      <w:proofErr w:type="spellEnd"/>
      <w:r w:rsidR="00FD1398">
        <w:t>)</w:t>
      </w:r>
    </w:p>
    <w:bookmarkEnd w:id="182"/>
    <w:bookmarkEnd w:id="181"/>
    <w:bookmarkEnd w:id="180"/>
    <w:p w14:paraId="381671FD" w14:textId="77777777" w:rsidR="00376141" w:rsidRDefault="00376141">
      <w:pPr>
        <w:keepLines w:val="0"/>
        <w:spacing w:before="0" w:beforeAutospacing="0" w:line="259" w:lineRule="auto"/>
        <w:rPr>
          <w:rFonts w:eastAsiaTheme="majorEastAsia" w:cstheme="majorBidi"/>
          <w:b/>
          <w:sz w:val="56"/>
          <w:szCs w:val="32"/>
        </w:rPr>
      </w:pPr>
      <w:r>
        <w:br w:type="page"/>
      </w:r>
    </w:p>
    <w:p w14:paraId="1B78F054" w14:textId="0E3A11F1" w:rsidR="00D81764" w:rsidRDefault="00D81764" w:rsidP="00D81764">
      <w:pPr>
        <w:pStyle w:val="Heading1"/>
        <w:tabs>
          <w:tab w:val="num" w:pos="720"/>
        </w:tabs>
      </w:pPr>
      <w:bookmarkStart w:id="184" w:name="_Toc213397629"/>
      <w:r w:rsidRPr="00167F7D">
        <w:lastRenderedPageBreak/>
        <w:t>Définitions</w:t>
      </w:r>
      <w:r w:rsidR="00B935FF">
        <w:t xml:space="preserve"> </w:t>
      </w:r>
      <w:r w:rsidRPr="00167F7D">
        <w:t xml:space="preserve">et </w:t>
      </w:r>
      <w:proofErr w:type="spellStart"/>
      <w:r w:rsidR="00F84C77" w:rsidRPr="00167F7D">
        <w:t>ab</w:t>
      </w:r>
      <w:r w:rsidR="00F84C77">
        <w:t>r</w:t>
      </w:r>
      <w:r w:rsidR="00F84C77" w:rsidRPr="00167F7D">
        <w:t>éviations</w:t>
      </w:r>
      <w:bookmarkEnd w:id="184"/>
      <w:proofErr w:type="spellEnd"/>
    </w:p>
    <w:p w14:paraId="69FCC46B" w14:textId="77777777" w:rsidR="00D81764" w:rsidRDefault="00D81764" w:rsidP="00D81764">
      <w:pPr>
        <w:pStyle w:val="Heading2"/>
        <w:tabs>
          <w:tab w:val="num" w:pos="1440"/>
        </w:tabs>
      </w:pPr>
      <w:bookmarkStart w:id="185" w:name="_Toc213397630"/>
      <w:r>
        <w:t>Définitions</w:t>
      </w:r>
      <w:bookmarkEnd w:id="185"/>
      <w:r>
        <w:t xml:space="preserve"> </w:t>
      </w:r>
    </w:p>
    <w:p w14:paraId="2131F65E" w14:textId="5D5F145E" w:rsidR="00D81764" w:rsidRPr="005A625A" w:rsidRDefault="00D81764" w:rsidP="00C82D4C">
      <w:pPr>
        <w:rPr>
          <w:lang w:val="fr-CA"/>
        </w:rPr>
      </w:pPr>
      <w:r w:rsidRPr="005A625A">
        <w:rPr>
          <w:lang w:val="fr-CA"/>
        </w:rPr>
        <w:t xml:space="preserve">Les définitions suivantes </w:t>
      </w:r>
      <w:r w:rsidR="00715D43" w:rsidRPr="005A625A">
        <w:rPr>
          <w:lang w:val="fr-CA"/>
        </w:rPr>
        <w:t xml:space="preserve">doivent s'appliquer </w:t>
      </w:r>
      <w:r w:rsidRPr="005A625A">
        <w:rPr>
          <w:lang w:val="fr-CA"/>
        </w:rPr>
        <w:t>à la présente norme</w:t>
      </w:r>
      <w:r w:rsidR="00715D43" w:rsidRPr="005A625A">
        <w:rPr>
          <w:lang w:val="fr-CA"/>
        </w:rPr>
        <w:t xml:space="preserve"> </w:t>
      </w:r>
      <w:r w:rsidRPr="005A625A">
        <w:rPr>
          <w:lang w:val="fr-CA"/>
        </w:rPr>
        <w:t>:</w:t>
      </w:r>
    </w:p>
    <w:p w14:paraId="2D4AD187" w14:textId="077A65C9" w:rsidR="00F60FF7" w:rsidRDefault="00D8203E" w:rsidP="00C82D4C">
      <w:pPr>
        <w:rPr>
          <w:lang w:val="fr-CA"/>
        </w:rPr>
      </w:pPr>
      <w:r w:rsidRPr="00490480">
        <w:rPr>
          <w:rStyle w:val="EmphasisUseSparingly"/>
          <w:lang w:val="fr-CA"/>
        </w:rPr>
        <w:t>Accessibilité</w:t>
      </w:r>
      <w:r w:rsidRPr="00490480">
        <w:rPr>
          <w:lang w:val="fr-CA"/>
        </w:rPr>
        <w:t xml:space="preserve"> </w:t>
      </w:r>
      <w:r w:rsidR="00957527" w:rsidRPr="00F259AF">
        <w:rPr>
          <w:kern w:val="0"/>
          <w:lang w:val="fr-CA"/>
          <w14:ligatures w14:val="none"/>
        </w:rPr>
        <w:t>—</w:t>
      </w:r>
      <w:r w:rsidRPr="00490480">
        <w:rPr>
          <w:lang w:val="fr-CA"/>
        </w:rPr>
        <w:t xml:space="preserve"> </w:t>
      </w:r>
      <w:r w:rsidR="00BB1D29">
        <w:rPr>
          <w:lang w:val="fr-CA"/>
        </w:rPr>
        <w:t>Afin de p</w:t>
      </w:r>
      <w:r w:rsidRPr="00490480">
        <w:rPr>
          <w:lang w:val="fr-CA"/>
        </w:rPr>
        <w:t xml:space="preserve">ermettre aux personnes en situation de handicap de vivre de </w:t>
      </w:r>
      <w:r w:rsidR="00BB1D29">
        <w:rPr>
          <w:lang w:val="fr-CA"/>
        </w:rPr>
        <w:t xml:space="preserve">façon </w:t>
      </w:r>
      <w:r w:rsidR="00C340E2">
        <w:rPr>
          <w:lang w:val="fr-CA"/>
        </w:rPr>
        <w:t xml:space="preserve">indépendante et de </w:t>
      </w:r>
      <w:r w:rsidRPr="00490480">
        <w:rPr>
          <w:lang w:val="fr-CA"/>
        </w:rPr>
        <w:t xml:space="preserve">participer pleinement à tous les aspects de la vie. </w:t>
      </w:r>
      <w:r w:rsidR="00F37874">
        <w:rPr>
          <w:lang w:val="fr-CA"/>
        </w:rPr>
        <w:t xml:space="preserve">Prennent </w:t>
      </w:r>
      <w:r w:rsidR="00943EEC">
        <w:rPr>
          <w:lang w:val="fr-CA"/>
        </w:rPr>
        <w:t>des mesures appropriées,</w:t>
      </w:r>
      <w:r w:rsidRPr="00490480">
        <w:rPr>
          <w:lang w:val="fr-CA"/>
        </w:rPr>
        <w:t xml:space="preserve"> </w:t>
      </w:r>
      <w:r w:rsidR="00FE6E43">
        <w:rPr>
          <w:lang w:val="fr-CA"/>
        </w:rPr>
        <w:t xml:space="preserve">pour </w:t>
      </w:r>
      <w:r w:rsidR="001E6E3B">
        <w:rPr>
          <w:lang w:val="fr-CA"/>
        </w:rPr>
        <w:t xml:space="preserve">assurer </w:t>
      </w:r>
      <w:r w:rsidR="00FE6E43">
        <w:rPr>
          <w:lang w:val="fr-CA"/>
        </w:rPr>
        <w:t>les</w:t>
      </w:r>
      <w:r w:rsidRPr="00490480">
        <w:rPr>
          <w:lang w:val="fr-CA"/>
        </w:rPr>
        <w:t xml:space="preserve"> personnes en situation de handicap, sur la base de l'égalité avec les autres, </w:t>
      </w:r>
      <w:r w:rsidR="007F51EF">
        <w:rPr>
          <w:lang w:val="fr-CA"/>
        </w:rPr>
        <w:t xml:space="preserve">l’accès </w:t>
      </w:r>
      <w:r w:rsidRPr="00490480">
        <w:rPr>
          <w:lang w:val="fr-CA"/>
        </w:rPr>
        <w:t xml:space="preserve">à l'environnement physique, aux transports, à l'information et </w:t>
      </w:r>
      <w:r w:rsidR="007F51EF">
        <w:rPr>
          <w:rFonts w:cs="Arial"/>
          <w:lang w:val="fr-CA"/>
        </w:rPr>
        <w:t>à</w:t>
      </w:r>
      <w:r w:rsidR="007F51EF">
        <w:rPr>
          <w:lang w:val="fr-CA"/>
        </w:rPr>
        <w:t xml:space="preserve"> la</w:t>
      </w:r>
      <w:r w:rsidRPr="00490480">
        <w:rPr>
          <w:lang w:val="fr-CA"/>
        </w:rPr>
        <w:t xml:space="preserve"> communication, y compris </w:t>
      </w:r>
      <w:r w:rsidR="007F51EF">
        <w:rPr>
          <w:lang w:val="fr-CA"/>
        </w:rPr>
        <w:t xml:space="preserve">aux </w:t>
      </w:r>
      <w:r w:rsidR="00F416AE">
        <w:rPr>
          <w:lang w:val="fr-CA"/>
        </w:rPr>
        <w:t>systèmes et</w:t>
      </w:r>
      <w:r w:rsidRPr="00490480">
        <w:rPr>
          <w:lang w:val="fr-CA"/>
        </w:rPr>
        <w:t xml:space="preserve"> technologies </w:t>
      </w:r>
      <w:r w:rsidR="00F416AE">
        <w:rPr>
          <w:lang w:val="fr-CA"/>
        </w:rPr>
        <w:t xml:space="preserve">de l’information </w:t>
      </w:r>
      <w:r w:rsidRPr="00490480">
        <w:rPr>
          <w:lang w:val="fr-CA"/>
        </w:rPr>
        <w:t xml:space="preserve">et de </w:t>
      </w:r>
      <w:r w:rsidR="00F416AE">
        <w:rPr>
          <w:lang w:val="fr-CA"/>
        </w:rPr>
        <w:t xml:space="preserve">la </w:t>
      </w:r>
      <w:r w:rsidRPr="00490480">
        <w:rPr>
          <w:lang w:val="fr-CA"/>
        </w:rPr>
        <w:t xml:space="preserve">communication, </w:t>
      </w:r>
      <w:r w:rsidR="00F416AE">
        <w:rPr>
          <w:lang w:val="fr-CA"/>
        </w:rPr>
        <w:t xml:space="preserve">et aux autres </w:t>
      </w:r>
      <w:r w:rsidR="0049107E">
        <w:rPr>
          <w:lang w:val="fr-CA"/>
        </w:rPr>
        <w:t>équipements</w:t>
      </w:r>
      <w:r w:rsidR="00F416AE">
        <w:rPr>
          <w:lang w:val="fr-CA"/>
        </w:rPr>
        <w:t xml:space="preserve"> et services ouverts ou fournis au public</w:t>
      </w:r>
      <w:r w:rsidRPr="00490480">
        <w:rPr>
          <w:lang w:val="fr-CA"/>
        </w:rPr>
        <w:t xml:space="preserve">. </w:t>
      </w:r>
    </w:p>
    <w:p w14:paraId="27FA4F2C" w14:textId="5EE004E5" w:rsidR="00D8203E" w:rsidRPr="00490480" w:rsidRDefault="00F60FF7" w:rsidP="00C82D4C">
      <w:pPr>
        <w:rPr>
          <w:lang w:val="fr-CA"/>
        </w:rPr>
      </w:pPr>
      <w:r>
        <w:rPr>
          <w:lang w:val="fr-CA"/>
        </w:rPr>
        <w:t xml:space="preserve">Source : </w:t>
      </w:r>
      <w:r w:rsidR="00600001">
        <w:rPr>
          <w:lang w:val="fr-CA"/>
        </w:rPr>
        <w:t>Adapt</w:t>
      </w:r>
      <w:r w:rsidR="00600001">
        <w:rPr>
          <w:rFonts w:cs="Arial"/>
          <w:lang w:val="fr-CA"/>
        </w:rPr>
        <w:t>é</w:t>
      </w:r>
      <w:r w:rsidR="00600001">
        <w:rPr>
          <w:lang w:val="fr-CA"/>
        </w:rPr>
        <w:t xml:space="preserve"> de la </w:t>
      </w:r>
      <w:hyperlink r:id="rId19" w:history="1">
        <w:r w:rsidR="00D8203E" w:rsidRPr="00490480">
          <w:rPr>
            <w:rStyle w:val="Hyperlink"/>
            <w:lang w:val="fr-CA"/>
          </w:rPr>
          <w:t>Convention des Nations Unies relative aux droits des personnes en situation de handicap (CDPH), article 9 - Accessibilité</w:t>
        </w:r>
      </w:hyperlink>
    </w:p>
    <w:p w14:paraId="48BC184F" w14:textId="7D9F77BA" w:rsidR="00D8203E" w:rsidRPr="00264A09" w:rsidRDefault="00D8203E" w:rsidP="00490480">
      <w:pPr>
        <w:rPr>
          <w:lang w:val="fr-CA"/>
        </w:rPr>
      </w:pPr>
      <w:r w:rsidRPr="00264A09">
        <w:rPr>
          <w:rStyle w:val="EmphasisUseSparingly"/>
          <w:lang w:val="fr-CA"/>
        </w:rPr>
        <w:t>Accessible</w:t>
      </w:r>
      <w:r w:rsidRPr="00264A09">
        <w:rPr>
          <w:lang w:val="fr-CA"/>
        </w:rPr>
        <w:t xml:space="preserve"> </w:t>
      </w:r>
      <w:r w:rsidR="00957527" w:rsidRPr="00F259AF">
        <w:rPr>
          <w:kern w:val="0"/>
          <w:lang w:val="fr-CA"/>
          <w14:ligatures w14:val="none"/>
        </w:rPr>
        <w:t>—</w:t>
      </w:r>
      <w:r w:rsidRPr="00264A09">
        <w:rPr>
          <w:lang w:val="fr-CA"/>
        </w:rPr>
        <w:t xml:space="preserve"> S'appliquant à un site, un bâtiment ou une autre installation, possédant les caractéristiques nécessaires pour que les personnes en situation de handicap puissent y entrer, en sortir et l'utiliser, y compris celles ayant des handicaps physiques, sensoriels ou cognitifs.</w:t>
      </w:r>
    </w:p>
    <w:p w14:paraId="392085A1" w14:textId="69C1251C" w:rsidR="00A42FF5" w:rsidRPr="00264A09" w:rsidRDefault="00A42FF5" w:rsidP="00490480">
      <w:pPr>
        <w:rPr>
          <w:lang w:val="fr-CA"/>
        </w:rPr>
      </w:pPr>
      <w:r w:rsidRPr="00264A09">
        <w:rPr>
          <w:rStyle w:val="EmphasisUseSparingly"/>
          <w:lang w:val="fr-CA"/>
        </w:rPr>
        <w:t>Accompagnateur</w:t>
      </w:r>
      <w:r w:rsidRPr="00264A09">
        <w:rPr>
          <w:lang w:val="fr-CA"/>
        </w:rPr>
        <w:t xml:space="preserve"> </w:t>
      </w:r>
      <w:r w:rsidR="00957527" w:rsidRPr="00F259AF">
        <w:rPr>
          <w:kern w:val="0"/>
          <w:lang w:val="fr-CA"/>
          <w14:ligatures w14:val="none"/>
        </w:rPr>
        <w:t>—</w:t>
      </w:r>
      <w:r w:rsidRPr="00264A09">
        <w:rPr>
          <w:lang w:val="fr-CA"/>
        </w:rPr>
        <w:t xml:space="preserve"> Un ami, un collègue ou un membre du personnel bénévole qui aide à accompagner, alerter, guider ou aider une personne à sortir d'un </w:t>
      </w:r>
      <w:r w:rsidR="00B85808">
        <w:rPr>
          <w:lang w:val="fr-CA"/>
        </w:rPr>
        <w:t xml:space="preserve">immeuble </w:t>
      </w:r>
      <w:r w:rsidRPr="00264A09">
        <w:rPr>
          <w:lang w:val="fr-CA"/>
        </w:rPr>
        <w:t>en toute sécurité en cas d'urgence.</w:t>
      </w:r>
    </w:p>
    <w:p w14:paraId="013B29CE" w14:textId="31B99DD5" w:rsidR="00D8203E" w:rsidRPr="00264A09" w:rsidRDefault="00D8203E" w:rsidP="00490480">
      <w:pPr>
        <w:rPr>
          <w:lang w:val="fr-CA"/>
        </w:rPr>
      </w:pPr>
      <w:r w:rsidRPr="00264A09">
        <w:rPr>
          <w:rStyle w:val="EmphasisUseSparingly"/>
          <w:lang w:val="fr-CA"/>
        </w:rPr>
        <w:t>Appareil d'aide à la mobilité</w:t>
      </w:r>
      <w:r w:rsidRPr="00264A09">
        <w:rPr>
          <w:lang w:val="fr-CA"/>
        </w:rPr>
        <w:t xml:space="preserve"> </w:t>
      </w:r>
      <w:r w:rsidR="00957527" w:rsidRPr="00F259AF">
        <w:rPr>
          <w:kern w:val="0"/>
          <w:lang w:val="fr-CA"/>
          <w14:ligatures w14:val="none"/>
        </w:rPr>
        <w:t>—</w:t>
      </w:r>
      <w:r w:rsidRPr="00264A09">
        <w:rPr>
          <w:lang w:val="fr-CA"/>
        </w:rPr>
        <w:t xml:space="preserve"> Un appareil qui a été conçu pour aider une personne à se déplacer. </w:t>
      </w:r>
    </w:p>
    <w:p w14:paraId="55BF7A02" w14:textId="38E8B51E" w:rsidR="00D8203E" w:rsidRPr="00264A09" w:rsidRDefault="00D8203E" w:rsidP="00490480">
      <w:pPr>
        <w:rPr>
          <w:lang w:val="fr-CA"/>
        </w:rPr>
      </w:pPr>
      <w:r w:rsidRPr="00264A09">
        <w:rPr>
          <w:rStyle w:val="EmphasisUseSparingly"/>
          <w:lang w:val="fr-CA"/>
        </w:rPr>
        <w:t>Ascenseur d'évacuation des occupants</w:t>
      </w:r>
      <w:r w:rsidRPr="00264A09">
        <w:rPr>
          <w:lang w:val="fr-CA"/>
        </w:rPr>
        <w:t xml:space="preserve"> </w:t>
      </w:r>
      <w:r w:rsidR="00957527" w:rsidRPr="00F259AF">
        <w:rPr>
          <w:kern w:val="0"/>
          <w:lang w:val="fr-CA"/>
          <w14:ligatures w14:val="none"/>
        </w:rPr>
        <w:t>—</w:t>
      </w:r>
      <w:r w:rsidRPr="00264A09">
        <w:rPr>
          <w:lang w:val="fr-CA"/>
        </w:rPr>
        <w:t xml:space="preserve"> Un ascenseur qui a été conçu pour l'évacuation indépendante dans des conditions d'urgence. </w:t>
      </w:r>
    </w:p>
    <w:p w14:paraId="2DB88515" w14:textId="52791757" w:rsidR="00D8203E" w:rsidRPr="00264A09" w:rsidRDefault="00D8203E" w:rsidP="00490480">
      <w:pPr>
        <w:rPr>
          <w:lang w:val="fr-CA"/>
        </w:rPr>
      </w:pPr>
      <w:r w:rsidRPr="00264A09">
        <w:rPr>
          <w:rStyle w:val="EmphasisUseSparingly"/>
          <w:lang w:val="fr-CA"/>
        </w:rPr>
        <w:t>Bâtiment</w:t>
      </w:r>
      <w:r w:rsidRPr="00264A09">
        <w:rPr>
          <w:lang w:val="fr-CA"/>
        </w:rPr>
        <w:t xml:space="preserve"> </w:t>
      </w:r>
      <w:r w:rsidR="00957527" w:rsidRPr="00F259AF">
        <w:rPr>
          <w:kern w:val="0"/>
          <w:lang w:val="fr-CA"/>
          <w14:ligatures w14:val="none"/>
        </w:rPr>
        <w:t>—</w:t>
      </w:r>
      <w:r w:rsidRPr="00264A09">
        <w:rPr>
          <w:lang w:val="fr-CA"/>
        </w:rPr>
        <w:t xml:space="preserve"> Une structure utilisée ou destinée à soutenir ou à abriter toute u</w:t>
      </w:r>
      <w:r w:rsidR="00185BDF" w:rsidRPr="00264A09">
        <w:rPr>
          <w:lang w:val="fr-CA"/>
        </w:rPr>
        <w:t>tilisation</w:t>
      </w:r>
      <w:r w:rsidRPr="00264A09">
        <w:rPr>
          <w:lang w:val="fr-CA"/>
        </w:rPr>
        <w:t xml:space="preserve"> ou occupation. </w:t>
      </w:r>
    </w:p>
    <w:p w14:paraId="278423AD" w14:textId="0A813D79" w:rsidR="00D8203E" w:rsidRPr="00264A09" w:rsidDel="00B67167" w:rsidRDefault="00D8203E" w:rsidP="00490480">
      <w:pPr>
        <w:rPr>
          <w:lang w:val="fr-CA"/>
        </w:rPr>
      </w:pPr>
      <w:r w:rsidRPr="00264A09">
        <w:rPr>
          <w:rStyle w:val="EmphasisUseSparingly"/>
          <w:lang w:val="fr-CA"/>
        </w:rPr>
        <w:lastRenderedPageBreak/>
        <w:t>Environnement bâti</w:t>
      </w:r>
      <w:r w:rsidRPr="00264A09">
        <w:rPr>
          <w:lang w:val="fr-CA"/>
        </w:rPr>
        <w:t xml:space="preserve"> </w:t>
      </w:r>
      <w:r w:rsidR="00957527" w:rsidRPr="00F259AF">
        <w:rPr>
          <w:kern w:val="0"/>
          <w:lang w:val="fr-CA"/>
          <w14:ligatures w14:val="none"/>
        </w:rPr>
        <w:t>—</w:t>
      </w:r>
      <w:r w:rsidRPr="00264A09" w:rsidDel="00331E4E">
        <w:rPr>
          <w:lang w:val="fr-CA"/>
        </w:rPr>
        <w:t xml:space="preserve"> </w:t>
      </w:r>
      <w:r w:rsidRPr="00264A09">
        <w:rPr>
          <w:lang w:val="fr-CA"/>
        </w:rPr>
        <w:t>Les environnements externes et int</w:t>
      </w:r>
      <w:r w:rsidR="00F84CDB" w:rsidRPr="00264A09">
        <w:rPr>
          <w:lang w:val="fr-CA"/>
        </w:rPr>
        <w:t>ernes</w:t>
      </w:r>
      <w:r w:rsidR="00AD5150" w:rsidRPr="00264A09">
        <w:rPr>
          <w:lang w:val="fr-CA"/>
        </w:rPr>
        <w:t>, ainsi que</w:t>
      </w:r>
      <w:r w:rsidRPr="00264A09">
        <w:rPr>
          <w:lang w:val="fr-CA"/>
        </w:rPr>
        <w:t xml:space="preserve"> tout élément, composant ou équipement commandé, conçu, construit et géré pour être utilisé par des personnes.</w:t>
      </w:r>
    </w:p>
    <w:p w14:paraId="6A9981B8" w14:textId="1B200EC5" w:rsidR="00D8203E" w:rsidRPr="00264A09" w:rsidRDefault="00D8203E" w:rsidP="00490480">
      <w:pPr>
        <w:rPr>
          <w:lang w:val="fr-CA"/>
        </w:rPr>
      </w:pPr>
      <w:r w:rsidRPr="00264A09">
        <w:rPr>
          <w:rStyle w:val="EmphasisUseSparingly"/>
          <w:lang w:val="fr-CA"/>
        </w:rPr>
        <w:t>Évacuation</w:t>
      </w:r>
      <w:r w:rsidRPr="00264A09">
        <w:rPr>
          <w:lang w:val="fr-CA"/>
        </w:rPr>
        <w:t xml:space="preserve"> </w:t>
      </w:r>
      <w:r w:rsidR="00957527" w:rsidRPr="00F259AF">
        <w:rPr>
          <w:kern w:val="0"/>
          <w:lang w:val="fr-CA"/>
          <w14:ligatures w14:val="none"/>
        </w:rPr>
        <w:t>—</w:t>
      </w:r>
      <w:r w:rsidRPr="00264A09">
        <w:rPr>
          <w:lang w:val="fr-CA"/>
        </w:rPr>
        <w:t xml:space="preserve"> Déplacement organisé, échelonné et planifié de personnes depuis des zones dangereuses ou potentiellement dangereuses jusqu'à une sortie et un point de rassemblement. </w:t>
      </w:r>
    </w:p>
    <w:p w14:paraId="50036056" w14:textId="37E35DCE" w:rsidR="00C74D34" w:rsidRPr="00264A09" w:rsidRDefault="00D8203E" w:rsidP="00490480">
      <w:pPr>
        <w:rPr>
          <w:lang w:val="fr-CA"/>
        </w:rPr>
      </w:pPr>
      <w:r w:rsidRPr="00264A09">
        <w:rPr>
          <w:rStyle w:val="EmphasisUseSparingly"/>
          <w:lang w:val="fr-CA"/>
        </w:rPr>
        <w:t>Handicap</w:t>
      </w:r>
      <w:r w:rsidRPr="00264A09">
        <w:rPr>
          <w:lang w:val="fr-CA"/>
        </w:rPr>
        <w:t xml:space="preserve"> </w:t>
      </w:r>
      <w:r w:rsidR="00957527" w:rsidRPr="00F259AF">
        <w:rPr>
          <w:kern w:val="0"/>
          <w:lang w:val="fr-CA"/>
          <w14:ligatures w14:val="none"/>
        </w:rPr>
        <w:t>—</w:t>
      </w:r>
      <w:r w:rsidRPr="00264A09">
        <w:rPr>
          <w:lang w:val="fr-CA"/>
        </w:rPr>
        <w:t xml:space="preserve"> </w:t>
      </w:r>
      <w:r w:rsidR="005A5B71" w:rsidRPr="00264A09">
        <w:rPr>
          <w:lang w:val="fr-CA"/>
        </w:rPr>
        <w:t>D</w:t>
      </w:r>
      <w:r w:rsidRPr="00264A09">
        <w:rPr>
          <w:lang w:val="fr-CA"/>
        </w:rPr>
        <w:t>éficience</w:t>
      </w:r>
      <w:r w:rsidR="00D061C2" w:rsidRPr="00264A09">
        <w:rPr>
          <w:lang w:val="fr-CA"/>
        </w:rPr>
        <w:t xml:space="preserve"> notamment</w:t>
      </w:r>
      <w:r w:rsidRPr="00264A09">
        <w:rPr>
          <w:lang w:val="fr-CA"/>
        </w:rPr>
        <w:t xml:space="preserve"> physique, </w:t>
      </w:r>
      <w:r w:rsidR="00D061C2" w:rsidRPr="00264A09">
        <w:rPr>
          <w:lang w:val="fr-CA"/>
        </w:rPr>
        <w:t xml:space="preserve">intellectuelle, </w:t>
      </w:r>
      <w:r w:rsidRPr="00264A09">
        <w:rPr>
          <w:lang w:val="fr-CA"/>
        </w:rPr>
        <w:t>cognitive, mentale</w:t>
      </w:r>
      <w:r w:rsidR="00D061C2" w:rsidRPr="00264A09">
        <w:rPr>
          <w:lang w:val="fr-CA"/>
        </w:rPr>
        <w:t xml:space="preserve"> ou </w:t>
      </w:r>
      <w:r w:rsidRPr="00264A09">
        <w:rPr>
          <w:lang w:val="fr-CA"/>
        </w:rPr>
        <w:t>sensorielle</w:t>
      </w:r>
      <w:r w:rsidR="00EC7297" w:rsidRPr="00264A09">
        <w:rPr>
          <w:lang w:val="fr-CA"/>
        </w:rPr>
        <w:t xml:space="preserve">, trouble d’apprentissages ou de la communication </w:t>
      </w:r>
      <w:r w:rsidRPr="00264A09">
        <w:rPr>
          <w:lang w:val="fr-CA"/>
        </w:rPr>
        <w:t xml:space="preserve">ou </w:t>
      </w:r>
      <w:r w:rsidR="00EC7297" w:rsidRPr="00264A09">
        <w:rPr>
          <w:lang w:val="fr-CA"/>
        </w:rPr>
        <w:t>l</w:t>
      </w:r>
      <w:r w:rsidRPr="00264A09">
        <w:rPr>
          <w:lang w:val="fr-CA"/>
        </w:rPr>
        <w:t>imitation fonctionnelle</w:t>
      </w:r>
      <w:r w:rsidR="00EC7297" w:rsidRPr="00264A09">
        <w:rPr>
          <w:lang w:val="fr-CA"/>
        </w:rPr>
        <w:t xml:space="preserve">, </w:t>
      </w:r>
      <w:r w:rsidRPr="00264A09">
        <w:rPr>
          <w:lang w:val="fr-CA"/>
        </w:rPr>
        <w:t>de nature permanente, temporaire ou épisodique,</w:t>
      </w:r>
      <w:r w:rsidR="00EC7297" w:rsidRPr="00264A09">
        <w:rPr>
          <w:lang w:val="fr-CA"/>
        </w:rPr>
        <w:t xml:space="preserve"> manifeste ou non</w:t>
      </w:r>
      <w:r w:rsidR="00431A29" w:rsidRPr="00264A09">
        <w:rPr>
          <w:lang w:val="fr-CA"/>
        </w:rPr>
        <w:t>, et dont l’</w:t>
      </w:r>
      <w:r w:rsidRPr="00264A09">
        <w:rPr>
          <w:lang w:val="fr-CA"/>
        </w:rPr>
        <w:t>interaction avec un obstacle</w:t>
      </w:r>
      <w:r w:rsidR="00431A29" w:rsidRPr="00264A09">
        <w:rPr>
          <w:lang w:val="fr-CA"/>
        </w:rPr>
        <w:t xml:space="preserve"> nuit </w:t>
      </w:r>
      <w:r w:rsidR="00431A29" w:rsidRPr="00264A09">
        <w:rPr>
          <w:rFonts w:cs="Arial"/>
          <w:lang w:val="fr-CA"/>
        </w:rPr>
        <w:t>à</w:t>
      </w:r>
      <w:r w:rsidRPr="00264A09">
        <w:rPr>
          <w:lang w:val="fr-CA"/>
        </w:rPr>
        <w:t xml:space="preserve"> la participation pleine et égale d'une personne à la société. </w:t>
      </w:r>
    </w:p>
    <w:p w14:paraId="1E126C14" w14:textId="0EB85BAE" w:rsidR="00D8203E" w:rsidRPr="00264A09" w:rsidRDefault="00C74D34" w:rsidP="00490480">
      <w:pPr>
        <w:rPr>
          <w:lang w:val="fr-CA"/>
        </w:rPr>
      </w:pPr>
      <w:r w:rsidRPr="00264A09">
        <w:rPr>
          <w:lang w:val="fr-CA"/>
        </w:rPr>
        <w:t xml:space="preserve">Source : </w:t>
      </w:r>
      <w:hyperlink r:id="rId20" w:history="1">
        <w:r w:rsidR="00D8203E" w:rsidRPr="00264A09">
          <w:rPr>
            <w:rStyle w:val="Hyperlink"/>
            <w:lang w:val="fr-CA"/>
          </w:rPr>
          <w:t>Loi canadienne sur l'accessibilité</w:t>
        </w:r>
      </w:hyperlink>
    </w:p>
    <w:p w14:paraId="43C8F4E3" w14:textId="372916C3" w:rsidR="00D8203E" w:rsidRPr="00264A09" w:rsidRDefault="00D8203E" w:rsidP="00490480">
      <w:pPr>
        <w:rPr>
          <w:lang w:val="fr-CA"/>
        </w:rPr>
      </w:pPr>
      <w:r w:rsidRPr="00264A09">
        <w:rPr>
          <w:rStyle w:val="EmphasisUseSparingly"/>
          <w:lang w:val="fr-CA"/>
        </w:rPr>
        <w:t>Moyens d'évacuation / Sorties</w:t>
      </w:r>
      <w:r w:rsidRPr="00264A09">
        <w:rPr>
          <w:lang w:val="fr-CA"/>
        </w:rPr>
        <w:t xml:space="preserve"> </w:t>
      </w:r>
      <w:r w:rsidR="00957527" w:rsidRPr="00F259AF">
        <w:rPr>
          <w:kern w:val="0"/>
          <w:lang w:val="fr-CA"/>
          <w14:ligatures w14:val="none"/>
        </w:rPr>
        <w:t>—</w:t>
      </w:r>
      <w:r w:rsidRPr="00264A09">
        <w:rPr>
          <w:lang w:val="fr-CA"/>
        </w:rPr>
        <w:t xml:space="preserve"> </w:t>
      </w:r>
      <w:r w:rsidR="00C7417B" w:rsidRPr="00264A09">
        <w:rPr>
          <w:lang w:val="fr-CA"/>
        </w:rPr>
        <w:t xml:space="preserve">Un cheminement </w:t>
      </w:r>
      <w:r w:rsidRPr="00264A09">
        <w:rPr>
          <w:lang w:val="fr-CA"/>
        </w:rPr>
        <w:t xml:space="preserve">continu prévue pour le déplacement des personnes à partir de n'importe quel point d'un bâtiment ou d'un espace ouvert confiné vers un bâtiment distinct, une voie publique ouverte ou un espace ouvert extérieur protégé contre </w:t>
      </w:r>
      <w:r w:rsidRPr="00264A09" w:rsidDel="00537CF5">
        <w:rPr>
          <w:lang w:val="fr-CA"/>
        </w:rPr>
        <w:t>l</w:t>
      </w:r>
      <w:r w:rsidR="005504A3" w:rsidRPr="00264A09">
        <w:rPr>
          <w:lang w:val="fr-CA"/>
        </w:rPr>
        <w:t xml:space="preserve">es risques </w:t>
      </w:r>
      <w:r w:rsidRPr="00264A09">
        <w:rPr>
          <w:lang w:val="fr-CA"/>
        </w:rPr>
        <w:t>d'incendie provenant du bâtiment et donnant accès à une voie publique ouverte. Les moyens d'évacuation comprennent les sorties, l'accès aux sorties accessibles et un point de rassemblement.</w:t>
      </w:r>
    </w:p>
    <w:p w14:paraId="0F677618" w14:textId="3E5AFF5F" w:rsidR="00D8203E" w:rsidRPr="00264A09" w:rsidRDefault="00D8203E" w:rsidP="00490480">
      <w:pPr>
        <w:rPr>
          <w:lang w:val="fr-CA"/>
        </w:rPr>
      </w:pPr>
      <w:r w:rsidRPr="00264A09" w:rsidDel="00FE3C70">
        <w:rPr>
          <w:rStyle w:val="EmphasisUseSparingly"/>
          <w:lang w:val="fr-CA"/>
        </w:rPr>
        <w:t xml:space="preserve">Plans personnels d'évacuation d'urgence </w:t>
      </w:r>
      <w:r w:rsidRPr="00264A09">
        <w:rPr>
          <w:rStyle w:val="EmphasisUseSparingly"/>
          <w:lang w:val="fr-CA"/>
        </w:rPr>
        <w:t>(PEUP)</w:t>
      </w:r>
      <w:r w:rsidRPr="00264A09">
        <w:rPr>
          <w:lang w:val="fr-CA"/>
        </w:rPr>
        <w:t xml:space="preserve"> </w:t>
      </w:r>
      <w:r w:rsidR="00957527" w:rsidRPr="00F259AF">
        <w:rPr>
          <w:kern w:val="0"/>
          <w:lang w:val="fr-CA"/>
          <w14:ligatures w14:val="none"/>
        </w:rPr>
        <w:t>—</w:t>
      </w:r>
      <w:r w:rsidRPr="00264A09">
        <w:rPr>
          <w:lang w:val="fr-CA"/>
        </w:rPr>
        <w:t xml:space="preserve"> Plan adapté aux besoins et aux capacités d'une personne qui fournit de l'information sur la façon d'évacuer en cas d'urgence, soit avec de l'aide, soit à l'aide d'un équipement ou d'un </w:t>
      </w:r>
      <w:r w:rsidR="00195518" w:rsidRPr="00264A09">
        <w:rPr>
          <w:lang w:val="fr-CA"/>
        </w:rPr>
        <w:t xml:space="preserve">appareil </w:t>
      </w:r>
      <w:r w:rsidRPr="00264A09">
        <w:rPr>
          <w:lang w:val="fr-CA"/>
        </w:rPr>
        <w:t xml:space="preserve">spécial. </w:t>
      </w:r>
    </w:p>
    <w:p w14:paraId="0F2A3117" w14:textId="208A2029" w:rsidR="00D8203E" w:rsidRPr="00264A09" w:rsidRDefault="00D8203E" w:rsidP="00490480">
      <w:pPr>
        <w:rPr>
          <w:lang w:val="fr-CA"/>
        </w:rPr>
      </w:pPr>
      <w:r w:rsidRPr="00264A09">
        <w:rPr>
          <w:rStyle w:val="EmphasisUseSparingly"/>
          <w:lang w:val="fr-CA"/>
        </w:rPr>
        <w:t>Point de rassemblement</w:t>
      </w:r>
      <w:r w:rsidRPr="00264A09">
        <w:rPr>
          <w:lang w:val="fr-CA"/>
        </w:rPr>
        <w:t xml:space="preserve"> </w:t>
      </w:r>
      <w:r w:rsidR="00957527" w:rsidRPr="00F259AF">
        <w:rPr>
          <w:kern w:val="0"/>
          <w:lang w:val="fr-CA"/>
          <w14:ligatures w14:val="none"/>
        </w:rPr>
        <w:t>—</w:t>
      </w:r>
      <w:r w:rsidRPr="00264A09">
        <w:rPr>
          <w:lang w:val="fr-CA"/>
        </w:rPr>
        <w:t xml:space="preserve"> L'endroit à l'extérieur où les </w:t>
      </w:r>
      <w:r w:rsidR="00E56664" w:rsidRPr="00264A09">
        <w:rPr>
          <w:lang w:val="fr-CA"/>
        </w:rPr>
        <w:t>personnes</w:t>
      </w:r>
      <w:r w:rsidRPr="00264A09">
        <w:rPr>
          <w:lang w:val="fr-CA"/>
        </w:rPr>
        <w:t xml:space="preserve"> se rassemblent loin d'un bâtiment.</w:t>
      </w:r>
    </w:p>
    <w:p w14:paraId="60AA05F0" w14:textId="6E009883" w:rsidR="00D8203E" w:rsidRPr="00264A09" w:rsidRDefault="00D8203E" w:rsidP="00490480">
      <w:pPr>
        <w:rPr>
          <w:lang w:val="fr-CA"/>
        </w:rPr>
      </w:pPr>
      <w:r w:rsidRPr="00264A09">
        <w:rPr>
          <w:rStyle w:val="EmphasisUseSparingly"/>
          <w:lang w:val="fr-CA"/>
        </w:rPr>
        <w:t>Rénovation majeure</w:t>
      </w:r>
      <w:r w:rsidRPr="00264A09">
        <w:rPr>
          <w:lang w:val="fr-CA"/>
        </w:rPr>
        <w:t xml:space="preserve"> </w:t>
      </w:r>
      <w:r w:rsidR="00957527" w:rsidRPr="00F259AF">
        <w:rPr>
          <w:kern w:val="0"/>
          <w:lang w:val="fr-CA"/>
          <w14:ligatures w14:val="none"/>
        </w:rPr>
        <w:t>—</w:t>
      </w:r>
      <w:r w:rsidRPr="00264A09">
        <w:rPr>
          <w:lang w:val="fr-CA"/>
        </w:rPr>
        <w:t xml:space="preserve"> Travaux de transformation importants.</w:t>
      </w:r>
    </w:p>
    <w:p w14:paraId="75B2A612" w14:textId="02F1A5A3" w:rsidR="00D8203E" w:rsidRPr="00264A09" w:rsidRDefault="00D8203E" w:rsidP="00490480">
      <w:pPr>
        <w:rPr>
          <w:lang w:val="fr-CA"/>
        </w:rPr>
      </w:pPr>
      <w:r w:rsidRPr="00264A09">
        <w:rPr>
          <w:rStyle w:val="EmphasisUseSparingly"/>
          <w:lang w:val="fr-CA"/>
        </w:rPr>
        <w:lastRenderedPageBreak/>
        <w:t>Sans obstacles</w:t>
      </w:r>
      <w:r w:rsidRPr="00264A09">
        <w:rPr>
          <w:lang w:val="fr-CA"/>
        </w:rPr>
        <w:t xml:space="preserve"> </w:t>
      </w:r>
      <w:r w:rsidR="00957527" w:rsidRPr="00F259AF">
        <w:rPr>
          <w:kern w:val="0"/>
          <w:lang w:val="fr-CA"/>
          <w14:ligatures w14:val="none"/>
        </w:rPr>
        <w:t>—</w:t>
      </w:r>
      <w:r w:rsidRPr="00264A09">
        <w:rPr>
          <w:lang w:val="fr-CA"/>
        </w:rPr>
        <w:t xml:space="preserve"> Bâtiment ou système et ses installations dont les personnes ayant des handicaps physiques, cognitifs ou sensoriels peuvent s'approcher, entrer,</w:t>
      </w:r>
      <w:r w:rsidR="008917CF" w:rsidRPr="00264A09">
        <w:rPr>
          <w:lang w:val="fr-CA"/>
        </w:rPr>
        <w:t xml:space="preserve"> </w:t>
      </w:r>
      <w:r w:rsidRPr="00264A09">
        <w:rPr>
          <w:lang w:val="fr-CA"/>
        </w:rPr>
        <w:t>sortir</w:t>
      </w:r>
      <w:r w:rsidRPr="00264A09" w:rsidDel="00515DD6">
        <w:rPr>
          <w:lang w:val="fr-CA"/>
        </w:rPr>
        <w:t>,</w:t>
      </w:r>
      <w:r w:rsidR="00FD2B9E" w:rsidRPr="00264A09">
        <w:rPr>
          <w:lang w:val="fr-CA"/>
        </w:rPr>
        <w:t xml:space="preserve"> </w:t>
      </w:r>
      <w:r w:rsidRPr="00264A09">
        <w:rPr>
          <w:lang w:val="fr-CA"/>
        </w:rPr>
        <w:t xml:space="preserve">ou </w:t>
      </w:r>
      <w:r w:rsidRPr="00264A09" w:rsidDel="00515DD6">
        <w:rPr>
          <w:lang w:val="fr-CA"/>
        </w:rPr>
        <w:t>utilisé</w:t>
      </w:r>
      <w:r w:rsidRPr="00264A09">
        <w:rPr>
          <w:lang w:val="fr-CA"/>
        </w:rPr>
        <w:t>.</w:t>
      </w:r>
      <w:r w:rsidR="008917CF" w:rsidRPr="00264A09">
        <w:rPr>
          <w:lang w:val="fr-CA"/>
        </w:rPr>
        <w:t xml:space="preserve"> </w:t>
      </w:r>
    </w:p>
    <w:p w14:paraId="6199F13B" w14:textId="0B6C1451" w:rsidR="00D8203E" w:rsidRPr="00264A09" w:rsidRDefault="00D8203E" w:rsidP="00490480">
      <w:pPr>
        <w:rPr>
          <w:lang w:val="fr-CA"/>
        </w:rPr>
      </w:pPr>
      <w:r w:rsidRPr="00264A09">
        <w:rPr>
          <w:rStyle w:val="EmphasisUseSparingly"/>
          <w:lang w:val="fr-CA"/>
        </w:rPr>
        <w:t>Services d'urgence</w:t>
      </w:r>
      <w:r w:rsidRPr="00264A09">
        <w:rPr>
          <w:lang w:val="fr-CA"/>
        </w:rPr>
        <w:t xml:space="preserve"> </w:t>
      </w:r>
      <w:r w:rsidR="00957527" w:rsidRPr="00F259AF">
        <w:rPr>
          <w:kern w:val="0"/>
          <w:lang w:val="fr-CA"/>
          <w14:ligatures w14:val="none"/>
        </w:rPr>
        <w:t>—</w:t>
      </w:r>
      <w:r w:rsidRPr="00264A09">
        <w:rPr>
          <w:lang w:val="fr-CA"/>
        </w:rPr>
        <w:t xml:space="preserve"> Organismes qui interviennent et traitent les urgences, en particulier ceux qui fournissent des services de police, d'ambulance et de </w:t>
      </w:r>
      <w:r w:rsidRPr="00264A09" w:rsidDel="009830F0">
        <w:rPr>
          <w:lang w:val="fr-CA"/>
        </w:rPr>
        <w:t>lutte contre les incendies</w:t>
      </w:r>
      <w:r w:rsidRPr="00264A09">
        <w:rPr>
          <w:lang w:val="fr-CA"/>
        </w:rPr>
        <w:t>.</w:t>
      </w:r>
    </w:p>
    <w:p w14:paraId="69C84577" w14:textId="526DAF03" w:rsidR="00D8203E" w:rsidRPr="00264A09" w:rsidRDefault="00D8203E" w:rsidP="00490480">
      <w:pPr>
        <w:rPr>
          <w:lang w:val="fr-CA"/>
        </w:rPr>
      </w:pPr>
      <w:r w:rsidRPr="00264A09">
        <w:rPr>
          <w:rStyle w:val="EmphasisUseSparingly"/>
          <w:lang w:val="fr-CA"/>
        </w:rPr>
        <w:t>Sortie</w:t>
      </w:r>
      <w:r w:rsidRPr="00264A09">
        <w:rPr>
          <w:lang w:val="fr-CA"/>
        </w:rPr>
        <w:t xml:space="preserve"> </w:t>
      </w:r>
      <w:r w:rsidR="00F77B16" w:rsidRPr="00F259AF">
        <w:rPr>
          <w:kern w:val="0"/>
          <w:lang w:val="fr-CA"/>
          <w14:ligatures w14:val="none"/>
        </w:rPr>
        <w:t>—</w:t>
      </w:r>
      <w:r w:rsidRPr="00264A09">
        <w:rPr>
          <w:lang w:val="fr-CA"/>
        </w:rPr>
        <w:t xml:space="preserve"> </w:t>
      </w:r>
      <w:r w:rsidR="009F3EA3" w:rsidRPr="00264A09">
        <w:rPr>
          <w:lang w:val="fr-CA"/>
        </w:rPr>
        <w:t>Un moyen</w:t>
      </w:r>
      <w:r w:rsidRPr="00264A09">
        <w:rPr>
          <w:lang w:val="fr-CA"/>
        </w:rPr>
        <w:t xml:space="preserve"> d</w:t>
      </w:r>
      <w:r w:rsidR="00642E37" w:rsidRPr="00264A09">
        <w:rPr>
          <w:lang w:val="fr-CA"/>
        </w:rPr>
        <w:t>’</w:t>
      </w:r>
      <w:r w:rsidR="007228F8" w:rsidRPr="00264A09">
        <w:rPr>
          <w:lang w:val="fr-CA"/>
        </w:rPr>
        <w:t>évacuation</w:t>
      </w:r>
      <w:r w:rsidRPr="00264A09">
        <w:rPr>
          <w:lang w:val="fr-CA"/>
        </w:rPr>
        <w:t xml:space="preserve">, y compris les portes, qui mène de la surface de plancher qu'elle dessert </w:t>
      </w:r>
      <w:r w:rsidR="00C91CCC" w:rsidRPr="00264A09">
        <w:rPr>
          <w:lang w:val="fr-CA"/>
        </w:rPr>
        <w:t>vers</w:t>
      </w:r>
      <w:r w:rsidRPr="00264A09">
        <w:rPr>
          <w:lang w:val="fr-CA"/>
        </w:rPr>
        <w:t xml:space="preserve"> un bâtiment distinct, </w:t>
      </w:r>
      <w:r w:rsidR="00C91CCC" w:rsidRPr="00264A09">
        <w:rPr>
          <w:lang w:val="fr-CA"/>
        </w:rPr>
        <w:t>u</w:t>
      </w:r>
      <w:r w:rsidRPr="00264A09">
        <w:rPr>
          <w:lang w:val="fr-CA"/>
        </w:rPr>
        <w:t>ne voie publique ouverte ou</w:t>
      </w:r>
      <w:r w:rsidR="00C91CCC" w:rsidRPr="00264A09">
        <w:rPr>
          <w:lang w:val="fr-CA"/>
        </w:rPr>
        <w:t xml:space="preserve"> </w:t>
      </w:r>
      <w:r w:rsidRPr="00264A09">
        <w:rPr>
          <w:lang w:val="fr-CA"/>
        </w:rPr>
        <w:t>un espace</w:t>
      </w:r>
      <w:r w:rsidR="002121F2" w:rsidRPr="00264A09">
        <w:rPr>
          <w:lang w:val="fr-CA"/>
        </w:rPr>
        <w:t xml:space="preserve"> </w:t>
      </w:r>
      <w:r w:rsidR="00C14012">
        <w:rPr>
          <w:lang w:val="fr-CA"/>
        </w:rPr>
        <w:t>extérieur</w:t>
      </w:r>
      <w:r w:rsidRPr="00264A09">
        <w:rPr>
          <w:lang w:val="fr-CA"/>
        </w:rPr>
        <w:t xml:space="preserve"> </w:t>
      </w:r>
      <w:r w:rsidR="002121F2" w:rsidRPr="00264A09">
        <w:rPr>
          <w:lang w:val="fr-CA"/>
        </w:rPr>
        <w:t xml:space="preserve">ouvert </w:t>
      </w:r>
      <w:r w:rsidRPr="00264A09">
        <w:rPr>
          <w:lang w:val="fr-CA"/>
        </w:rPr>
        <w:t>protégé contre les risques d'incendie</w:t>
      </w:r>
      <w:r w:rsidRPr="00264A09" w:rsidDel="00D03203">
        <w:rPr>
          <w:lang w:val="fr-CA"/>
        </w:rPr>
        <w:t xml:space="preserve"> </w:t>
      </w:r>
      <w:r w:rsidRPr="00264A09">
        <w:rPr>
          <w:lang w:val="fr-CA"/>
        </w:rPr>
        <w:t xml:space="preserve">provenant du bâtiment et ayant accès à une voie publique ouverte. </w:t>
      </w:r>
    </w:p>
    <w:p w14:paraId="431DC8B0" w14:textId="54DFEF70" w:rsidR="00D8203E" w:rsidRPr="00264A09" w:rsidRDefault="00D8203E" w:rsidP="00490480">
      <w:pPr>
        <w:rPr>
          <w:lang w:val="fr-CA"/>
        </w:rPr>
      </w:pPr>
      <w:r w:rsidRPr="00264A09">
        <w:rPr>
          <w:rStyle w:val="EmphasisUseSparingly"/>
          <w:lang w:val="fr-CA"/>
        </w:rPr>
        <w:t>Système audio</w:t>
      </w:r>
      <w:r w:rsidRPr="00264A09">
        <w:rPr>
          <w:lang w:val="fr-CA"/>
        </w:rPr>
        <w:t xml:space="preserve"> </w:t>
      </w:r>
      <w:r w:rsidR="00F77B16" w:rsidRPr="00F259AF">
        <w:rPr>
          <w:kern w:val="0"/>
          <w:lang w:val="fr-CA"/>
          <w14:ligatures w14:val="none"/>
        </w:rPr>
        <w:t>—</w:t>
      </w:r>
      <w:r w:rsidRPr="00264A09">
        <w:rPr>
          <w:lang w:val="fr-CA"/>
        </w:rPr>
        <w:t xml:space="preserve"> Un système audio est un ensemble de composants et d'équipements conçus pour capturer, traiter, amplifier et reproduire des sons.</w:t>
      </w:r>
    </w:p>
    <w:p w14:paraId="19661AD5" w14:textId="2DF1845D" w:rsidR="00D8203E" w:rsidRPr="00264A09" w:rsidRDefault="00D8203E" w:rsidP="00490480">
      <w:pPr>
        <w:rPr>
          <w:lang w:val="fr-CA"/>
        </w:rPr>
      </w:pPr>
      <w:bookmarkStart w:id="186" w:name="_Toc108778170"/>
      <w:bookmarkStart w:id="187" w:name="_Toc108778304"/>
      <w:bookmarkStart w:id="188" w:name="_Toc154490817"/>
      <w:r w:rsidRPr="00264A09">
        <w:rPr>
          <w:rStyle w:val="EmphasisUseSparingly"/>
          <w:lang w:val="fr-CA"/>
        </w:rPr>
        <w:t>Urgence</w:t>
      </w:r>
      <w:r w:rsidRPr="00264A09">
        <w:rPr>
          <w:lang w:val="fr-CA"/>
        </w:rPr>
        <w:t xml:space="preserve"> </w:t>
      </w:r>
      <w:r w:rsidR="00F77B16" w:rsidRPr="00F259AF">
        <w:rPr>
          <w:kern w:val="0"/>
          <w:lang w:val="fr-CA"/>
          <w14:ligatures w14:val="none"/>
        </w:rPr>
        <w:t>—</w:t>
      </w:r>
      <w:r w:rsidRPr="00264A09">
        <w:rPr>
          <w:lang w:val="fr-CA"/>
        </w:rPr>
        <w:t xml:space="preserve"> Un incident ou un ensemble d'incidents qui nécessitent des mesures d'intervention pour protéger la vie, les blessures, les biens, l'environnement et/ou les systèmes critiques. </w:t>
      </w:r>
    </w:p>
    <w:p w14:paraId="7D200BE8" w14:textId="256FB41C" w:rsidR="00D8203E" w:rsidRPr="00264A09" w:rsidRDefault="00D8203E" w:rsidP="00490480">
      <w:pPr>
        <w:rPr>
          <w:lang w:val="fr-CA"/>
        </w:rPr>
      </w:pPr>
      <w:r w:rsidRPr="00264A09">
        <w:rPr>
          <w:rStyle w:val="EmphasisUseSparingly"/>
          <w:lang w:val="fr-CA"/>
        </w:rPr>
        <w:t>Voie de circulation accessible</w:t>
      </w:r>
      <w:r w:rsidRPr="00264A09">
        <w:rPr>
          <w:lang w:val="fr-CA"/>
        </w:rPr>
        <w:t xml:space="preserve"> </w:t>
      </w:r>
      <w:r w:rsidR="00F77B16" w:rsidRPr="00F259AF">
        <w:rPr>
          <w:kern w:val="0"/>
          <w:lang w:val="fr-CA"/>
          <w14:ligatures w14:val="none"/>
        </w:rPr>
        <w:t>—</w:t>
      </w:r>
      <w:r w:rsidRPr="00264A09">
        <w:rPr>
          <w:lang w:val="fr-CA"/>
        </w:rPr>
        <w:t xml:space="preserve"> La voie accessible </w:t>
      </w:r>
      <w:r w:rsidR="00111556" w:rsidRPr="00264A09">
        <w:rPr>
          <w:lang w:val="fr-CA"/>
        </w:rPr>
        <w:t>à</w:t>
      </w:r>
      <w:r w:rsidRPr="00264A09">
        <w:rPr>
          <w:lang w:val="fr-CA"/>
        </w:rPr>
        <w:t xml:space="preserve"> l'intérieur ou à l'extérieur </w:t>
      </w:r>
      <w:r w:rsidR="00A91469" w:rsidRPr="00264A09">
        <w:rPr>
          <w:lang w:val="fr-CA"/>
        </w:rPr>
        <w:t>qui</w:t>
      </w:r>
      <w:r w:rsidR="00635216">
        <w:rPr>
          <w:lang w:val="fr-CA"/>
        </w:rPr>
        <w:t xml:space="preserve"> ne</w:t>
      </w:r>
      <w:r w:rsidR="00A91469" w:rsidRPr="00264A09">
        <w:rPr>
          <w:lang w:val="fr-CA"/>
        </w:rPr>
        <w:t xml:space="preserve"> </w:t>
      </w:r>
      <w:r w:rsidR="00646EF1" w:rsidRPr="00264A09">
        <w:rPr>
          <w:lang w:val="fr-CA"/>
        </w:rPr>
        <w:t>présente</w:t>
      </w:r>
      <w:r w:rsidR="00A91469" w:rsidRPr="00264A09">
        <w:rPr>
          <w:lang w:val="fr-CA"/>
        </w:rPr>
        <w:t xml:space="preserve"> </w:t>
      </w:r>
      <w:r w:rsidR="00646EF1" w:rsidRPr="00264A09">
        <w:rPr>
          <w:lang w:val="fr-CA"/>
        </w:rPr>
        <w:t>aucun obstacle</w:t>
      </w:r>
      <w:r w:rsidRPr="00264A09">
        <w:rPr>
          <w:lang w:val="fr-CA"/>
        </w:rPr>
        <w:t xml:space="preserve">. </w:t>
      </w:r>
    </w:p>
    <w:p w14:paraId="5175BBC4" w14:textId="495D6539" w:rsidR="00D8203E" w:rsidRPr="00264A09" w:rsidRDefault="00D8203E" w:rsidP="00490480">
      <w:pPr>
        <w:rPr>
          <w:lang w:val="fr-CA"/>
        </w:rPr>
      </w:pPr>
      <w:r w:rsidRPr="00264A09">
        <w:rPr>
          <w:rStyle w:val="EmphasisUseSparingly"/>
          <w:lang w:val="fr-CA"/>
        </w:rPr>
        <w:t>Voie d'évacuation accessible</w:t>
      </w:r>
      <w:r w:rsidRPr="00264A09">
        <w:rPr>
          <w:lang w:val="fr-CA"/>
        </w:rPr>
        <w:t xml:space="preserve"> </w:t>
      </w:r>
      <w:r w:rsidR="00F77B16" w:rsidRPr="00F259AF">
        <w:rPr>
          <w:kern w:val="0"/>
          <w:lang w:val="fr-CA"/>
          <w14:ligatures w14:val="none"/>
        </w:rPr>
        <w:t>—</w:t>
      </w:r>
      <w:r w:rsidRPr="00264A09">
        <w:rPr>
          <w:lang w:val="fr-CA"/>
        </w:rPr>
        <w:t xml:space="preserve"> La voie accessible qui est utilisée comme voie de sortie de n'importe où dans l'édifice jusqu'au point de rassemblement accessible. </w:t>
      </w:r>
    </w:p>
    <w:p w14:paraId="2CB12B0A" w14:textId="1F010763" w:rsidR="00264A09" w:rsidRDefault="00D8203E" w:rsidP="00490480">
      <w:pPr>
        <w:rPr>
          <w:lang w:val="fr-CA"/>
        </w:rPr>
      </w:pPr>
      <w:r w:rsidRPr="00264A09">
        <w:rPr>
          <w:rStyle w:val="EmphasisUseSparingly"/>
          <w:lang w:val="fr-CA"/>
        </w:rPr>
        <w:t>Zone de refuge</w:t>
      </w:r>
      <w:r w:rsidRPr="00264A09">
        <w:rPr>
          <w:lang w:val="fr-CA"/>
        </w:rPr>
        <w:t xml:space="preserve"> </w:t>
      </w:r>
      <w:r w:rsidR="00F77B16" w:rsidRPr="00F259AF">
        <w:rPr>
          <w:kern w:val="0"/>
          <w:lang w:val="fr-CA"/>
          <w14:ligatures w14:val="none"/>
        </w:rPr>
        <w:t>—</w:t>
      </w:r>
      <w:r w:rsidRPr="00264A09">
        <w:rPr>
          <w:lang w:val="fr-CA"/>
        </w:rPr>
        <w:t xml:space="preserve"> Zone désignée à l'intérieur d'un bâtiment qui a un accès direct à une sortie, où les personnes, incapables d'évacuer par elles-mêmes, attendent temporairement de l'aide pour sortir.</w:t>
      </w:r>
    </w:p>
    <w:p w14:paraId="1E0A9CC1" w14:textId="77777777" w:rsidR="00264A09" w:rsidRDefault="00264A09">
      <w:pPr>
        <w:keepLines w:val="0"/>
        <w:spacing w:before="0" w:beforeAutospacing="0" w:line="259" w:lineRule="auto"/>
        <w:rPr>
          <w:lang w:val="fr-CA"/>
        </w:rPr>
      </w:pPr>
      <w:r>
        <w:rPr>
          <w:lang w:val="fr-CA"/>
        </w:rPr>
        <w:br w:type="page"/>
      </w:r>
    </w:p>
    <w:p w14:paraId="15B32529" w14:textId="77777777" w:rsidR="00E47F5E" w:rsidRDefault="00E47F5E" w:rsidP="00E47F5E">
      <w:pPr>
        <w:pStyle w:val="Heading2"/>
        <w:tabs>
          <w:tab w:val="num" w:pos="1440"/>
        </w:tabs>
      </w:pPr>
      <w:bookmarkStart w:id="189" w:name="_Toc209188829"/>
      <w:bookmarkStart w:id="190" w:name="_Toc209188830"/>
      <w:bookmarkStart w:id="191" w:name="_Toc209188831"/>
      <w:bookmarkStart w:id="192" w:name="_Toc209188832"/>
      <w:bookmarkStart w:id="193" w:name="_Toc209188833"/>
      <w:bookmarkStart w:id="194" w:name="_Toc209188834"/>
      <w:bookmarkStart w:id="195" w:name="_Toc209188835"/>
      <w:bookmarkStart w:id="196" w:name="_Toc209188836"/>
      <w:bookmarkStart w:id="197" w:name="_Toc209188837"/>
      <w:bookmarkStart w:id="198" w:name="_Toc209188838"/>
      <w:bookmarkStart w:id="199" w:name="_Toc209188839"/>
      <w:bookmarkStart w:id="200" w:name="_Toc209188840"/>
      <w:bookmarkStart w:id="201" w:name="_Toc209188841"/>
      <w:bookmarkStart w:id="202" w:name="_Toc209188842"/>
      <w:bookmarkStart w:id="203" w:name="_Toc209188843"/>
      <w:bookmarkStart w:id="204" w:name="_Toc209188844"/>
      <w:bookmarkStart w:id="205" w:name="_Toc209188845"/>
      <w:bookmarkStart w:id="206" w:name="_Toc209188846"/>
      <w:bookmarkStart w:id="207" w:name="_Toc209188847"/>
      <w:bookmarkStart w:id="208" w:name="_Toc209188848"/>
      <w:bookmarkStart w:id="209" w:name="_Toc209188849"/>
      <w:bookmarkStart w:id="210" w:name="_Toc209188850"/>
      <w:bookmarkStart w:id="211" w:name="_Toc209188851"/>
      <w:bookmarkStart w:id="212" w:name="_Toc209188852"/>
      <w:bookmarkStart w:id="213" w:name="_Toc209188853"/>
      <w:bookmarkStart w:id="214" w:name="_Toc209188854"/>
      <w:bookmarkStart w:id="215" w:name="_Toc21339763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roofErr w:type="spellStart"/>
      <w:r>
        <w:lastRenderedPageBreak/>
        <w:t>Abréviations</w:t>
      </w:r>
      <w:bookmarkEnd w:id="215"/>
      <w:proofErr w:type="spellEnd"/>
    </w:p>
    <w:p w14:paraId="77FD2D31" w14:textId="18B67EF0" w:rsidR="001657B7" w:rsidRPr="00490480" w:rsidRDefault="001657B7" w:rsidP="00C82D4C">
      <w:pPr>
        <w:rPr>
          <w:lang w:val="fr-CA"/>
        </w:rPr>
      </w:pPr>
      <w:r w:rsidRPr="00490480">
        <w:rPr>
          <w:lang w:val="fr-CA"/>
        </w:rPr>
        <w:t>Les abréviations suivantes s'appliquent à la présente norme</w:t>
      </w:r>
      <w:r w:rsidR="00D3302F">
        <w:rPr>
          <w:lang w:val="fr-CA"/>
        </w:rPr>
        <w:t xml:space="preserve"> </w:t>
      </w:r>
      <w:r w:rsidRPr="00490480">
        <w:rPr>
          <w:lang w:val="fr-CA"/>
        </w:rPr>
        <w:t xml:space="preserve">: </w:t>
      </w:r>
    </w:p>
    <w:p w14:paraId="2F438225" w14:textId="13701A4D" w:rsidR="00740878" w:rsidRDefault="00740878" w:rsidP="00D20DA5">
      <w:pPr>
        <w:rPr>
          <w:lang w:val="fr-CA"/>
        </w:rPr>
      </w:pPr>
      <w:r w:rsidRPr="00782C11">
        <w:rPr>
          <w:lang w:val="fr-CA"/>
        </w:rPr>
        <w:t>AEO</w:t>
      </w:r>
      <w:r>
        <w:rPr>
          <w:lang w:val="fr-CA"/>
        </w:rPr>
        <w:t xml:space="preserve"> </w:t>
      </w:r>
      <w:r w:rsidR="00F77B16" w:rsidRPr="00F259AF">
        <w:rPr>
          <w:kern w:val="0"/>
          <w:lang w:val="fr-CA"/>
          <w14:ligatures w14:val="none"/>
        </w:rPr>
        <w:t>—</w:t>
      </w:r>
      <w:r>
        <w:rPr>
          <w:lang w:val="fr-CA"/>
        </w:rPr>
        <w:t xml:space="preserve"> A</w:t>
      </w:r>
      <w:r w:rsidRPr="0087398B">
        <w:rPr>
          <w:lang w:val="fr-CA"/>
        </w:rPr>
        <w:t>scenseur d'évacuation des occupants</w:t>
      </w:r>
    </w:p>
    <w:p w14:paraId="29CE3B3B" w14:textId="4EADAF73" w:rsidR="00D8203E" w:rsidRPr="00490480" w:rsidRDefault="00D8203E" w:rsidP="00D20DA5">
      <w:pPr>
        <w:rPr>
          <w:lang w:val="fr-CA"/>
        </w:rPr>
      </w:pPr>
      <w:r w:rsidRPr="00490480">
        <w:rPr>
          <w:lang w:val="fr-CA"/>
        </w:rPr>
        <w:t>AUL</w:t>
      </w:r>
      <w:r w:rsidRPr="00490480" w:rsidDel="0042254D">
        <w:rPr>
          <w:lang w:val="fr-CA"/>
        </w:rPr>
        <w:t xml:space="preserve"> </w:t>
      </w:r>
      <w:r w:rsidR="00F77B16" w:rsidRPr="00F259AF">
        <w:rPr>
          <w:kern w:val="0"/>
          <w:lang w:val="fr-CA"/>
          <w14:ligatures w14:val="none"/>
        </w:rPr>
        <w:t>—</w:t>
      </w:r>
      <w:r w:rsidRPr="00490480">
        <w:rPr>
          <w:lang w:val="fr-CA"/>
        </w:rPr>
        <w:t xml:space="preserve"> Ascenseur à usage limité</w:t>
      </w:r>
    </w:p>
    <w:p w14:paraId="53DD42D1" w14:textId="7830A072" w:rsidR="00D8203E" w:rsidRPr="009A413C" w:rsidRDefault="00D8203E" w:rsidP="00D20DA5">
      <w:pPr>
        <w:rPr>
          <w:lang w:val="fr-CA"/>
        </w:rPr>
      </w:pPr>
      <w:r w:rsidRPr="000F647F">
        <w:rPr>
          <w:lang w:val="fr-CA"/>
        </w:rPr>
        <w:t>CI</w:t>
      </w:r>
      <w:r w:rsidR="00AC3903" w:rsidRPr="000F647F">
        <w:rPr>
          <w:lang w:val="fr-CA"/>
        </w:rPr>
        <w:t>C</w:t>
      </w:r>
      <w:r w:rsidRPr="000F647F">
        <w:rPr>
          <w:lang w:val="fr-CA"/>
        </w:rPr>
        <w:t xml:space="preserve"> </w:t>
      </w:r>
      <w:r w:rsidR="00F77B16" w:rsidRPr="00F259AF">
        <w:rPr>
          <w:kern w:val="0"/>
          <w:lang w:val="fr-CA"/>
          <w14:ligatures w14:val="none"/>
        </w:rPr>
        <w:t>—</w:t>
      </w:r>
      <w:r w:rsidRPr="000F647F">
        <w:rPr>
          <w:lang w:val="fr-CA"/>
        </w:rPr>
        <w:t xml:space="preserve"> Code international d</w:t>
      </w:r>
      <w:r w:rsidR="00AC3903" w:rsidRPr="000F647F">
        <w:rPr>
          <w:lang w:val="fr-CA"/>
        </w:rPr>
        <w:t>e la construction</w:t>
      </w:r>
    </w:p>
    <w:p w14:paraId="6A593220" w14:textId="7C88352A" w:rsidR="00D8203E" w:rsidRPr="009A413C" w:rsidRDefault="00D8203E" w:rsidP="00D20DA5">
      <w:pPr>
        <w:rPr>
          <w:lang w:val="fr-CA"/>
        </w:rPr>
      </w:pPr>
      <w:r w:rsidRPr="000F647F">
        <w:rPr>
          <w:lang w:val="fr-CA"/>
        </w:rPr>
        <w:t xml:space="preserve">CNB </w:t>
      </w:r>
      <w:r w:rsidR="00F77B16" w:rsidRPr="00F259AF">
        <w:rPr>
          <w:kern w:val="0"/>
          <w:lang w:val="fr-CA"/>
          <w14:ligatures w14:val="none"/>
        </w:rPr>
        <w:t>—</w:t>
      </w:r>
      <w:r w:rsidRPr="000F647F">
        <w:rPr>
          <w:lang w:val="fr-CA"/>
        </w:rPr>
        <w:t xml:space="preserve"> Code national du bâtiment du Canada</w:t>
      </w:r>
    </w:p>
    <w:p w14:paraId="7AE4EC88" w14:textId="106C80ED" w:rsidR="00D8203E" w:rsidRPr="009A413C" w:rsidRDefault="00D8203E" w:rsidP="00D20DA5">
      <w:pPr>
        <w:rPr>
          <w:lang w:val="fr-CA"/>
        </w:rPr>
      </w:pPr>
      <w:r w:rsidRPr="000F647F">
        <w:rPr>
          <w:lang w:val="fr-CA"/>
        </w:rPr>
        <w:t xml:space="preserve">CNPI </w:t>
      </w:r>
      <w:r w:rsidR="00F77B16" w:rsidRPr="00F259AF">
        <w:rPr>
          <w:kern w:val="0"/>
          <w:lang w:val="fr-CA"/>
          <w14:ligatures w14:val="none"/>
        </w:rPr>
        <w:t>—</w:t>
      </w:r>
      <w:r w:rsidRPr="000F647F">
        <w:rPr>
          <w:lang w:val="fr-CA"/>
        </w:rPr>
        <w:t xml:space="preserve"> Code national de prévention des incendies </w:t>
      </w:r>
      <w:r w:rsidR="00BE53D6" w:rsidRPr="000F647F">
        <w:rPr>
          <w:lang w:val="fr-CA"/>
        </w:rPr>
        <w:t>-</w:t>
      </w:r>
      <w:r w:rsidRPr="000F647F">
        <w:rPr>
          <w:lang w:val="fr-CA"/>
        </w:rPr>
        <w:t xml:space="preserve"> Canada</w:t>
      </w:r>
    </w:p>
    <w:p w14:paraId="3B5327B9" w14:textId="2D9AB088" w:rsidR="00D8203E" w:rsidRPr="009A413C" w:rsidRDefault="00D8203E" w:rsidP="00D20DA5">
      <w:pPr>
        <w:rPr>
          <w:lang w:val="fr-CA"/>
        </w:rPr>
      </w:pPr>
      <w:proofErr w:type="spellStart"/>
      <w:r w:rsidRPr="000F647F">
        <w:rPr>
          <w:lang w:val="fr-CA"/>
        </w:rPr>
        <w:t>Db</w:t>
      </w:r>
      <w:proofErr w:type="spellEnd"/>
      <w:r w:rsidRPr="000F647F">
        <w:rPr>
          <w:lang w:val="fr-CA"/>
        </w:rPr>
        <w:t xml:space="preserve"> </w:t>
      </w:r>
      <w:r w:rsidR="00F77B16" w:rsidRPr="00F259AF">
        <w:rPr>
          <w:kern w:val="0"/>
          <w:lang w:val="fr-CA"/>
          <w14:ligatures w14:val="none"/>
        </w:rPr>
        <w:t>—</w:t>
      </w:r>
      <w:r w:rsidRPr="000F647F">
        <w:rPr>
          <w:lang w:val="fr-CA"/>
        </w:rPr>
        <w:t xml:space="preserve"> Décibel</w:t>
      </w:r>
    </w:p>
    <w:p w14:paraId="1A28CAA4" w14:textId="2273203C" w:rsidR="008651DB" w:rsidRPr="009A413C" w:rsidRDefault="008651DB" w:rsidP="00D20DA5">
      <w:pPr>
        <w:rPr>
          <w:lang w:val="fr-CA"/>
        </w:rPr>
      </w:pPr>
      <w:r w:rsidRPr="000F647F">
        <w:rPr>
          <w:lang w:val="fr-CA"/>
        </w:rPr>
        <w:t xml:space="preserve">NFPA </w:t>
      </w:r>
      <w:r w:rsidR="00F77B16" w:rsidRPr="00F259AF">
        <w:rPr>
          <w:kern w:val="0"/>
          <w:lang w:val="fr-CA"/>
          <w14:ligatures w14:val="none"/>
        </w:rPr>
        <w:t>—</w:t>
      </w:r>
      <w:r w:rsidRPr="000F647F">
        <w:rPr>
          <w:lang w:val="fr-CA"/>
        </w:rPr>
        <w:t xml:space="preserve"> National Fire Protection Association (en anglais seulement)</w:t>
      </w:r>
    </w:p>
    <w:p w14:paraId="43080FA6" w14:textId="35A85492" w:rsidR="00D8203E" w:rsidRPr="009A413C" w:rsidRDefault="00D8203E" w:rsidP="00D20DA5">
      <w:pPr>
        <w:rPr>
          <w:lang w:val="fr-CA"/>
        </w:rPr>
      </w:pPr>
      <w:r w:rsidRPr="000F647F">
        <w:rPr>
          <w:lang w:val="fr-CA"/>
        </w:rPr>
        <w:t>PEUP</w:t>
      </w:r>
      <w:r w:rsidR="001247CC" w:rsidRPr="000F647F">
        <w:rPr>
          <w:lang w:val="fr-CA"/>
        </w:rPr>
        <w:t xml:space="preserve"> </w:t>
      </w:r>
      <w:r w:rsidR="00F77B16" w:rsidRPr="00F259AF">
        <w:rPr>
          <w:kern w:val="0"/>
          <w:lang w:val="fr-CA"/>
          <w14:ligatures w14:val="none"/>
        </w:rPr>
        <w:t>—</w:t>
      </w:r>
      <w:r w:rsidRPr="000F647F">
        <w:rPr>
          <w:lang w:val="fr-CA"/>
        </w:rPr>
        <w:t xml:space="preserve"> Plan d'évacuation d'urgence personnel</w:t>
      </w:r>
    </w:p>
    <w:p w14:paraId="274D1D7C" w14:textId="15C1366A" w:rsidR="00267E81" w:rsidRDefault="00D8203E" w:rsidP="00D20DA5">
      <w:pPr>
        <w:rPr>
          <w:lang w:val="fr-CA"/>
        </w:rPr>
      </w:pPr>
      <w:r w:rsidRPr="000F647F">
        <w:rPr>
          <w:lang w:val="fr-CA"/>
        </w:rPr>
        <w:t>SI </w:t>
      </w:r>
      <w:r w:rsidR="00F77B16" w:rsidRPr="00F259AF">
        <w:rPr>
          <w:kern w:val="0"/>
          <w:lang w:val="fr-CA"/>
          <w14:ligatures w14:val="none"/>
        </w:rPr>
        <w:t>—</w:t>
      </w:r>
      <w:r w:rsidRPr="000F647F">
        <w:rPr>
          <w:lang w:val="fr-CA"/>
        </w:rPr>
        <w:t xml:space="preserve"> Système international d'unités</w:t>
      </w:r>
    </w:p>
    <w:p w14:paraId="0609A677" w14:textId="14A9C2F1" w:rsidR="00D8203E" w:rsidRPr="00F5759A" w:rsidRDefault="00267E81" w:rsidP="000F647F">
      <w:pPr>
        <w:keepLines w:val="0"/>
        <w:spacing w:before="0" w:beforeAutospacing="0" w:line="259" w:lineRule="auto"/>
        <w:rPr>
          <w:lang w:val="fr-CA"/>
        </w:rPr>
      </w:pPr>
      <w:r>
        <w:rPr>
          <w:lang w:val="fr-CA"/>
        </w:rPr>
        <w:br w:type="page"/>
      </w:r>
    </w:p>
    <w:p w14:paraId="504D5639" w14:textId="311F7BAF" w:rsidR="004B58C5" w:rsidRPr="00D65534" w:rsidRDefault="004B58C5" w:rsidP="00D65534">
      <w:pPr>
        <w:pStyle w:val="Heading1"/>
        <w:tabs>
          <w:tab w:val="num" w:pos="851"/>
        </w:tabs>
        <w:rPr>
          <w:lang w:val="fr-CA"/>
        </w:rPr>
      </w:pPr>
      <w:bookmarkStart w:id="216" w:name="_Toc209188856"/>
      <w:bookmarkStart w:id="217" w:name="_Toc209188857"/>
      <w:bookmarkStart w:id="218" w:name="_Toc209188858"/>
      <w:bookmarkStart w:id="219" w:name="_Toc209188859"/>
      <w:bookmarkStart w:id="220" w:name="_Toc209188860"/>
      <w:bookmarkStart w:id="221" w:name="_Toc209188861"/>
      <w:bookmarkStart w:id="222" w:name="_Toc209188862"/>
      <w:bookmarkStart w:id="223" w:name="_Toc209188863"/>
      <w:bookmarkStart w:id="224" w:name="_Toc209188864"/>
      <w:bookmarkStart w:id="225" w:name="_Toc209188865"/>
      <w:bookmarkStart w:id="226" w:name="_Toc209188866"/>
      <w:bookmarkStart w:id="227" w:name="_Toc209188867"/>
      <w:bookmarkStart w:id="228" w:name="_Toc209188868"/>
      <w:bookmarkStart w:id="229" w:name="_Toc209188869"/>
      <w:bookmarkStart w:id="230" w:name="_Toc209188870"/>
      <w:bookmarkStart w:id="231" w:name="_Toc209188871"/>
      <w:bookmarkStart w:id="232" w:name="_Toc168506414"/>
      <w:bookmarkStart w:id="233" w:name="_Toc21339763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D65534">
        <w:rPr>
          <w:lang w:val="fr-CA"/>
        </w:rPr>
        <w:lastRenderedPageBreak/>
        <w:t xml:space="preserve">Évacuation d'urgence pour les personnes </w:t>
      </w:r>
      <w:r w:rsidR="00486727" w:rsidRPr="00D65534">
        <w:rPr>
          <w:lang w:val="fr-CA"/>
        </w:rPr>
        <w:t xml:space="preserve">en situation de </w:t>
      </w:r>
      <w:r w:rsidRPr="00D65534">
        <w:rPr>
          <w:lang w:val="fr-CA"/>
        </w:rPr>
        <w:t>handicap</w:t>
      </w:r>
      <w:bookmarkEnd w:id="232"/>
      <w:bookmarkEnd w:id="233"/>
    </w:p>
    <w:p w14:paraId="41F1A17F" w14:textId="43D50A8D" w:rsidR="004B58C5" w:rsidRPr="00D65534" w:rsidRDefault="004B58C5" w:rsidP="003264AA">
      <w:pPr>
        <w:rPr>
          <w:lang w:val="fr-CA"/>
        </w:rPr>
      </w:pPr>
      <w:r w:rsidRPr="00D65534">
        <w:rPr>
          <w:lang w:val="fr-CA"/>
        </w:rPr>
        <w:t xml:space="preserve">Le </w:t>
      </w:r>
      <w:r w:rsidR="000933E7">
        <w:rPr>
          <w:lang w:val="fr-CA"/>
        </w:rPr>
        <w:t>c</w:t>
      </w:r>
      <w:r w:rsidR="00E51B5A" w:rsidRPr="00D65534">
        <w:rPr>
          <w:lang w:val="fr-CA"/>
        </w:rPr>
        <w:t xml:space="preserve">ode </w:t>
      </w:r>
      <w:r w:rsidRPr="00D65534">
        <w:rPr>
          <w:lang w:val="fr-CA"/>
        </w:rPr>
        <w:t>national de prévention des incendies</w:t>
      </w:r>
      <w:r w:rsidR="009F36B0">
        <w:rPr>
          <w:lang w:val="fr-CA"/>
        </w:rPr>
        <w:t xml:space="preserve"> (CNPI)</w:t>
      </w:r>
      <w:r w:rsidRPr="00D65534">
        <w:rPr>
          <w:lang w:val="fr-CA"/>
        </w:rPr>
        <w:t xml:space="preserve"> et les </w:t>
      </w:r>
      <w:r w:rsidR="003264AA">
        <w:rPr>
          <w:lang w:val="fr-CA"/>
        </w:rPr>
        <w:t>c</w:t>
      </w:r>
      <w:r w:rsidR="00B336D3" w:rsidRPr="00D65534">
        <w:rPr>
          <w:lang w:val="fr-CA"/>
        </w:rPr>
        <w:t xml:space="preserve">odes </w:t>
      </w:r>
      <w:r w:rsidRPr="00D65534">
        <w:rPr>
          <w:lang w:val="fr-CA"/>
        </w:rPr>
        <w:t>provinciaux de prévention des incendies exigent que tous les bâtiments aient un plan de sécurité</w:t>
      </w:r>
      <w:r w:rsidR="00C53EDB">
        <w:rPr>
          <w:lang w:val="fr-CA"/>
        </w:rPr>
        <w:t xml:space="preserve"> en cas d’</w:t>
      </w:r>
      <w:r w:rsidRPr="00D65534">
        <w:rPr>
          <w:lang w:val="fr-CA"/>
        </w:rPr>
        <w:t>incendie qui comprend des renseignements sur l'évacuation d'urgence pour tous les occupants, y compris les personnes</w:t>
      </w:r>
      <w:r w:rsidR="00486727" w:rsidRPr="00D65534">
        <w:rPr>
          <w:lang w:val="fr-CA"/>
        </w:rPr>
        <w:t xml:space="preserve"> en situation de</w:t>
      </w:r>
      <w:r w:rsidRPr="00D65534">
        <w:rPr>
          <w:lang w:val="fr-CA"/>
        </w:rPr>
        <w:t xml:space="preserve"> handicap. </w:t>
      </w:r>
    </w:p>
    <w:p w14:paraId="24F95551" w14:textId="78786FF8" w:rsidR="00A664E9" w:rsidRPr="00D65534" w:rsidRDefault="004B58C5" w:rsidP="00A664E9">
      <w:pPr>
        <w:rPr>
          <w:lang w:val="fr-CA"/>
        </w:rPr>
      </w:pPr>
      <w:r w:rsidRPr="00D65534">
        <w:rPr>
          <w:lang w:val="fr-CA"/>
        </w:rPr>
        <w:t xml:space="preserve">La capacité d'une personne </w:t>
      </w:r>
      <w:r w:rsidR="00486727" w:rsidRPr="00D65534">
        <w:rPr>
          <w:lang w:val="fr-CA"/>
        </w:rPr>
        <w:t xml:space="preserve">en situation de </w:t>
      </w:r>
      <w:r w:rsidRPr="00D65534">
        <w:rPr>
          <w:lang w:val="fr-CA"/>
        </w:rPr>
        <w:t>handicap d'évacuer un bâtiment en toute sécurité dépend de la conception appropriée du bâtiment et de l'élaboration et de la mise en œuvre de procédures et de pratiques d'urgence qui répondent aux besoins de tous les occupants du bâtiment.</w:t>
      </w:r>
    </w:p>
    <w:p w14:paraId="6E1E415E" w14:textId="77777777" w:rsidR="008317BD" w:rsidRPr="00A664E9" w:rsidRDefault="008317BD" w:rsidP="008317BD">
      <w:pPr>
        <w:pStyle w:val="Heading2"/>
        <w:tabs>
          <w:tab w:val="num" w:pos="1440"/>
        </w:tabs>
      </w:pPr>
      <w:bookmarkStart w:id="234" w:name="_Toc168506415"/>
      <w:bookmarkStart w:id="235" w:name="_Toc213397633"/>
      <w:r w:rsidRPr="00A664E9">
        <w:t xml:space="preserve">Situations </w:t>
      </w:r>
      <w:proofErr w:type="spellStart"/>
      <w:r w:rsidRPr="00A664E9">
        <w:t>d'urgence</w:t>
      </w:r>
      <w:bookmarkEnd w:id="234"/>
      <w:bookmarkEnd w:id="235"/>
      <w:proofErr w:type="spellEnd"/>
    </w:p>
    <w:p w14:paraId="19BEAF88" w14:textId="77777777" w:rsidR="008317BD" w:rsidRPr="000B209A" w:rsidRDefault="008317BD" w:rsidP="00C82D4C">
      <w:pPr>
        <w:rPr>
          <w:lang w:val="fr-CA"/>
        </w:rPr>
      </w:pPr>
      <w:r w:rsidRPr="000B209A">
        <w:rPr>
          <w:lang w:val="fr-CA"/>
        </w:rPr>
        <w:t>Les situations d'urgence peuvent inclure certaines des situations suivantes, mais cette liste n'est pas exhaustive.</w:t>
      </w:r>
    </w:p>
    <w:p w14:paraId="3F1C17AF" w14:textId="093D9D18" w:rsidR="00EF3829" w:rsidRDefault="00BD32DB" w:rsidP="00EF3829">
      <w:pPr>
        <w:pStyle w:val="ListParagraph"/>
        <w:numPr>
          <w:ilvl w:val="0"/>
          <w:numId w:val="198"/>
        </w:numPr>
      </w:pPr>
      <w:r>
        <w:t>U</w:t>
      </w:r>
      <w:r w:rsidR="006C1FE4" w:rsidRPr="006C1FE4">
        <w:t xml:space="preserve">rgence </w:t>
      </w:r>
      <w:proofErr w:type="spellStart"/>
      <w:r w:rsidR="006C1FE4" w:rsidRPr="006C1FE4">
        <w:t>médicale</w:t>
      </w:r>
      <w:proofErr w:type="spellEnd"/>
    </w:p>
    <w:p w14:paraId="1C43D513" w14:textId="64E1281D" w:rsidR="00CE0E64" w:rsidRDefault="00BD32DB" w:rsidP="00CE0E64">
      <w:pPr>
        <w:pStyle w:val="ListParagraph"/>
        <w:numPr>
          <w:ilvl w:val="0"/>
          <w:numId w:val="198"/>
        </w:numPr>
      </w:pPr>
      <w:r>
        <w:t>S</w:t>
      </w:r>
      <w:r w:rsidR="006C1FE4" w:rsidRPr="006C1FE4">
        <w:t xml:space="preserve">ituations </w:t>
      </w:r>
      <w:proofErr w:type="spellStart"/>
      <w:r w:rsidR="006C1FE4" w:rsidRPr="006C1FE4">
        <w:t>d'otages</w:t>
      </w:r>
      <w:proofErr w:type="spellEnd"/>
    </w:p>
    <w:p w14:paraId="235E8A1D" w14:textId="1B061AB2" w:rsidR="00DA622D" w:rsidRDefault="00AC22D6" w:rsidP="00DA622D">
      <w:pPr>
        <w:pStyle w:val="ListParagraph"/>
        <w:numPr>
          <w:ilvl w:val="0"/>
          <w:numId w:val="198"/>
        </w:numPr>
      </w:pPr>
      <w:r>
        <w:t>Manifestations</w:t>
      </w:r>
      <w:r w:rsidR="006C1FE4" w:rsidRPr="006C1FE4">
        <w:t>/</w:t>
      </w:r>
      <w:r w:rsidR="00683692">
        <w:t>t</w:t>
      </w:r>
      <w:r w:rsidR="006C1FE4" w:rsidRPr="006C1FE4">
        <w:t>rouble</w:t>
      </w:r>
      <w:r w:rsidR="00DF6BF9">
        <w:t>s</w:t>
      </w:r>
      <w:r w:rsidR="006C1FE4" w:rsidRPr="006C1FE4">
        <w:t xml:space="preserve"> civil</w:t>
      </w:r>
      <w:r w:rsidR="00CC40F4">
        <w:t>s</w:t>
      </w:r>
    </w:p>
    <w:p w14:paraId="1627C015" w14:textId="77777777" w:rsidR="00A14C1D" w:rsidRDefault="006C1FE4" w:rsidP="00A14C1D">
      <w:pPr>
        <w:pStyle w:val="ListParagraph"/>
        <w:numPr>
          <w:ilvl w:val="0"/>
          <w:numId w:val="198"/>
        </w:numPr>
        <w:rPr>
          <w:lang w:val="fr-CA"/>
        </w:rPr>
      </w:pPr>
      <w:r w:rsidRPr="00F91BA0">
        <w:rPr>
          <w:lang w:val="fr-CA"/>
        </w:rPr>
        <w:t xml:space="preserve">Violence </w:t>
      </w:r>
      <w:r w:rsidR="00823936" w:rsidRPr="00F91BA0">
        <w:rPr>
          <w:lang w:val="fr-CA"/>
        </w:rPr>
        <w:t>dans le lieu de</w:t>
      </w:r>
      <w:r w:rsidRPr="00F91BA0">
        <w:rPr>
          <w:lang w:val="fr-CA"/>
        </w:rPr>
        <w:t xml:space="preserve"> travail</w:t>
      </w:r>
    </w:p>
    <w:p w14:paraId="77FFA7AD" w14:textId="77777777" w:rsidR="00240371" w:rsidRDefault="006C1FE4" w:rsidP="00240371">
      <w:pPr>
        <w:pStyle w:val="ListParagraph"/>
        <w:numPr>
          <w:ilvl w:val="0"/>
          <w:numId w:val="198"/>
        </w:numPr>
        <w:rPr>
          <w:lang w:val="fr-CA"/>
        </w:rPr>
      </w:pPr>
      <w:r w:rsidRPr="00A14C1D">
        <w:rPr>
          <w:lang w:val="fr-CA"/>
        </w:rPr>
        <w:t>Fumées toxiques/fuites de gaz</w:t>
      </w:r>
    </w:p>
    <w:p w14:paraId="71BA60CA" w14:textId="77777777" w:rsidR="00382932" w:rsidRPr="00382932" w:rsidRDefault="006C1FE4" w:rsidP="00382932">
      <w:pPr>
        <w:pStyle w:val="ListParagraph"/>
        <w:numPr>
          <w:ilvl w:val="0"/>
          <w:numId w:val="198"/>
        </w:numPr>
        <w:rPr>
          <w:lang w:val="fr-CA"/>
        </w:rPr>
      </w:pPr>
      <w:r w:rsidRPr="006C1FE4">
        <w:t>Feu</w:t>
      </w:r>
    </w:p>
    <w:p w14:paraId="57942969" w14:textId="77777777" w:rsidR="0086726A" w:rsidRDefault="006C1FE4" w:rsidP="0086726A">
      <w:pPr>
        <w:pStyle w:val="ListParagraph"/>
        <w:numPr>
          <w:ilvl w:val="0"/>
          <w:numId w:val="198"/>
        </w:numPr>
        <w:rPr>
          <w:lang w:val="fr-CA"/>
        </w:rPr>
      </w:pPr>
      <w:r w:rsidRPr="00382932">
        <w:rPr>
          <w:lang w:val="fr-CA"/>
        </w:rPr>
        <w:t xml:space="preserve">Colis/enveloppes </w:t>
      </w:r>
      <w:r w:rsidR="00AD241C" w:rsidRPr="00382932">
        <w:rPr>
          <w:lang w:val="fr-CA"/>
        </w:rPr>
        <w:t>et comportement</w:t>
      </w:r>
      <w:r w:rsidR="007D67A2" w:rsidRPr="00382932">
        <w:rPr>
          <w:lang w:val="fr-CA"/>
        </w:rPr>
        <w:t>s</w:t>
      </w:r>
      <w:r w:rsidR="00AD241C" w:rsidRPr="00382932">
        <w:rPr>
          <w:lang w:val="fr-CA"/>
        </w:rPr>
        <w:t xml:space="preserve"> </w:t>
      </w:r>
      <w:r w:rsidRPr="00382932">
        <w:rPr>
          <w:lang w:val="fr-CA"/>
        </w:rPr>
        <w:t xml:space="preserve">suspects </w:t>
      </w:r>
    </w:p>
    <w:p w14:paraId="6D012C88" w14:textId="77777777" w:rsidR="00773344" w:rsidRPr="00773344" w:rsidRDefault="006C1FE4" w:rsidP="00773344">
      <w:pPr>
        <w:pStyle w:val="ListParagraph"/>
        <w:numPr>
          <w:ilvl w:val="0"/>
          <w:numId w:val="198"/>
        </w:numPr>
        <w:rPr>
          <w:lang w:val="fr-CA"/>
        </w:rPr>
      </w:pPr>
      <w:proofErr w:type="spellStart"/>
      <w:r w:rsidRPr="006C1FE4">
        <w:t>Alertes</w:t>
      </w:r>
      <w:proofErr w:type="spellEnd"/>
      <w:r w:rsidRPr="006C1FE4">
        <w:t xml:space="preserve"> à la bombe</w:t>
      </w:r>
    </w:p>
    <w:p w14:paraId="652EF57B" w14:textId="77777777" w:rsidR="004E0CBE" w:rsidRDefault="006C1FE4" w:rsidP="004E0CBE">
      <w:pPr>
        <w:pStyle w:val="ListParagraph"/>
        <w:numPr>
          <w:ilvl w:val="0"/>
          <w:numId w:val="198"/>
        </w:numPr>
        <w:rPr>
          <w:lang w:val="fr-CA"/>
        </w:rPr>
      </w:pPr>
      <w:r w:rsidRPr="00773344">
        <w:rPr>
          <w:lang w:val="fr-CA"/>
        </w:rPr>
        <w:t>Tremblements de terre/pannes de courant/inondations</w:t>
      </w:r>
    </w:p>
    <w:p w14:paraId="788FF394" w14:textId="77777777" w:rsidR="00D6210B" w:rsidRPr="00D6210B" w:rsidRDefault="006C1FE4" w:rsidP="00D6210B">
      <w:pPr>
        <w:pStyle w:val="ListParagraph"/>
        <w:numPr>
          <w:ilvl w:val="0"/>
          <w:numId w:val="198"/>
        </w:numPr>
        <w:rPr>
          <w:lang w:val="fr-CA"/>
        </w:rPr>
      </w:pPr>
      <w:r w:rsidRPr="006C1FE4">
        <w:lastRenderedPageBreak/>
        <w:t xml:space="preserve">Conditions </w:t>
      </w:r>
      <w:proofErr w:type="spellStart"/>
      <w:r w:rsidRPr="006C1FE4">
        <w:t>météorologiques</w:t>
      </w:r>
      <w:proofErr w:type="spellEnd"/>
      <w:r w:rsidRPr="006C1FE4">
        <w:t xml:space="preserve"> </w:t>
      </w:r>
      <w:proofErr w:type="spellStart"/>
      <w:r w:rsidR="0054630A">
        <w:t>dangereuses</w:t>
      </w:r>
      <w:proofErr w:type="spellEnd"/>
      <w:r w:rsidR="0054630A" w:rsidRPr="006C1FE4">
        <w:t xml:space="preserve"> </w:t>
      </w:r>
    </w:p>
    <w:p w14:paraId="47E94F4B" w14:textId="77777777" w:rsidR="005E001D" w:rsidRPr="005E001D" w:rsidRDefault="00D6210B" w:rsidP="005E001D">
      <w:pPr>
        <w:pStyle w:val="ListParagraph"/>
        <w:numPr>
          <w:ilvl w:val="0"/>
          <w:numId w:val="198"/>
        </w:numPr>
        <w:rPr>
          <w:lang w:val="fr-CA"/>
        </w:rPr>
      </w:pPr>
      <w:r>
        <w:t>T</w:t>
      </w:r>
      <w:r w:rsidR="006C1FE4" w:rsidRPr="006C1FE4">
        <w:t xml:space="preserve">sunami </w:t>
      </w:r>
    </w:p>
    <w:p w14:paraId="00CC0B39" w14:textId="77777777" w:rsidR="00664ECF" w:rsidRPr="00664ECF" w:rsidRDefault="006C1FE4" w:rsidP="00664ECF">
      <w:pPr>
        <w:pStyle w:val="ListParagraph"/>
        <w:numPr>
          <w:ilvl w:val="0"/>
          <w:numId w:val="198"/>
        </w:numPr>
        <w:rPr>
          <w:lang w:val="fr-CA"/>
        </w:rPr>
      </w:pPr>
      <w:r w:rsidRPr="006C1FE4">
        <w:t>Avalanche</w:t>
      </w:r>
    </w:p>
    <w:p w14:paraId="79DA32F2" w14:textId="454CE812" w:rsidR="00664ECF" w:rsidRPr="00664ECF" w:rsidRDefault="00111E9D" w:rsidP="00664ECF">
      <w:pPr>
        <w:pStyle w:val="ListParagraph"/>
        <w:numPr>
          <w:ilvl w:val="0"/>
          <w:numId w:val="198"/>
        </w:numPr>
        <w:rPr>
          <w:lang w:val="fr-CA"/>
        </w:rPr>
      </w:pPr>
      <w:proofErr w:type="spellStart"/>
      <w:r>
        <w:t>Glissements</w:t>
      </w:r>
      <w:proofErr w:type="spellEnd"/>
      <w:r>
        <w:t xml:space="preserve"> de terrain</w:t>
      </w:r>
    </w:p>
    <w:p w14:paraId="0E14C678" w14:textId="77777777" w:rsidR="00FE0280" w:rsidRPr="00FE0280" w:rsidRDefault="006C1FE4" w:rsidP="00FE0280">
      <w:pPr>
        <w:pStyle w:val="ListParagraph"/>
        <w:numPr>
          <w:ilvl w:val="0"/>
          <w:numId w:val="198"/>
        </w:numPr>
        <w:rPr>
          <w:lang w:val="fr-CA"/>
        </w:rPr>
      </w:pPr>
      <w:r w:rsidRPr="006C1FE4">
        <w:t xml:space="preserve">Explosion/matières </w:t>
      </w:r>
      <w:proofErr w:type="spellStart"/>
      <w:r w:rsidRPr="006C1FE4">
        <w:t>dangereuses</w:t>
      </w:r>
      <w:proofErr w:type="spellEnd"/>
    </w:p>
    <w:p w14:paraId="7DB5BD34" w14:textId="77777777" w:rsidR="00F97B58" w:rsidRPr="00F97B58" w:rsidRDefault="006C1FE4" w:rsidP="00F97B58">
      <w:pPr>
        <w:pStyle w:val="ListParagraph"/>
        <w:numPr>
          <w:ilvl w:val="0"/>
          <w:numId w:val="198"/>
        </w:numPr>
        <w:rPr>
          <w:lang w:val="fr-CA"/>
        </w:rPr>
      </w:pPr>
      <w:r w:rsidRPr="006C1FE4">
        <w:t>Confinements</w:t>
      </w:r>
    </w:p>
    <w:p w14:paraId="05054B7E" w14:textId="20913548" w:rsidR="008317BD" w:rsidRPr="00F97B58" w:rsidRDefault="006C1FE4" w:rsidP="00F97B58">
      <w:pPr>
        <w:pStyle w:val="ListParagraph"/>
        <w:numPr>
          <w:ilvl w:val="0"/>
          <w:numId w:val="198"/>
        </w:numPr>
        <w:rPr>
          <w:lang w:val="fr-CA"/>
        </w:rPr>
      </w:pPr>
      <w:r w:rsidRPr="00A664E9">
        <w:t xml:space="preserve">Intrusion </w:t>
      </w:r>
      <w:proofErr w:type="spellStart"/>
      <w:r w:rsidRPr="00A664E9">
        <w:t>armée</w:t>
      </w:r>
      <w:proofErr w:type="spellEnd"/>
    </w:p>
    <w:p w14:paraId="35367C72" w14:textId="77777777" w:rsidR="00461AB2" w:rsidRPr="00A664E9" w:rsidRDefault="00461AB2" w:rsidP="00A97913">
      <w:pPr>
        <w:pStyle w:val="Heading3"/>
        <w:tabs>
          <w:tab w:val="num" w:pos="2160"/>
        </w:tabs>
        <w:spacing w:after="160"/>
      </w:pPr>
      <w:bookmarkStart w:id="236" w:name="_Toc168506416"/>
      <w:bookmarkStart w:id="237" w:name="_Toc213397634"/>
      <w:proofErr w:type="spellStart"/>
      <w:r w:rsidRPr="00A664E9">
        <w:t>Évacuation</w:t>
      </w:r>
      <w:proofErr w:type="spellEnd"/>
      <w:r w:rsidRPr="00A664E9">
        <w:t xml:space="preserve"> </w:t>
      </w:r>
      <w:proofErr w:type="spellStart"/>
      <w:r w:rsidRPr="00A664E9">
        <w:t>d'urgence</w:t>
      </w:r>
      <w:bookmarkEnd w:id="236"/>
      <w:bookmarkEnd w:id="237"/>
      <w:proofErr w:type="spellEnd"/>
    </w:p>
    <w:p w14:paraId="42F4553F" w14:textId="77777777" w:rsidR="00461AB2" w:rsidRPr="00A664E9" w:rsidRDefault="00461AB2" w:rsidP="00A97913">
      <w:pPr>
        <w:pStyle w:val="Heading4"/>
        <w:tabs>
          <w:tab w:val="num" w:pos="2880"/>
        </w:tabs>
        <w:spacing w:before="100" w:after="160"/>
      </w:pPr>
      <w:r w:rsidRPr="00A664E9">
        <w:t>Urgence active</w:t>
      </w:r>
    </w:p>
    <w:p w14:paraId="32771E77" w14:textId="28AF11BF" w:rsidR="00461AB2" w:rsidRPr="00A97913" w:rsidRDefault="00461AB2" w:rsidP="00A97913">
      <w:pPr>
        <w:rPr>
          <w:lang w:val="fr-CA"/>
        </w:rPr>
      </w:pPr>
      <w:r w:rsidRPr="00A97913">
        <w:rPr>
          <w:lang w:val="fr-CA"/>
        </w:rPr>
        <w:t>Une urgence active se produit lorsqu'une situation a été découverte et que l'alarme a été déclenchée.</w:t>
      </w:r>
      <w:r w:rsidR="00A03999" w:rsidRPr="00A97913">
        <w:rPr>
          <w:lang w:val="fr-CA"/>
        </w:rPr>
        <w:t xml:space="preserve"> </w:t>
      </w:r>
      <w:r w:rsidRPr="00A97913">
        <w:rPr>
          <w:lang w:val="fr-CA"/>
        </w:rPr>
        <w:t>Les occupants d'un bâtiment sont alertés d'une urgence active au moyen d'une alarme sonore, visuelle, d'un texte ou d'un autre dispositif d'alerte.</w:t>
      </w:r>
    </w:p>
    <w:p w14:paraId="11AFA5CE" w14:textId="77777777" w:rsidR="00BF0FBE" w:rsidRPr="00A664E9" w:rsidRDefault="00BF0FBE" w:rsidP="00A97913">
      <w:pPr>
        <w:pStyle w:val="Heading4"/>
        <w:tabs>
          <w:tab w:val="num" w:pos="2880"/>
        </w:tabs>
        <w:spacing w:before="100" w:after="160"/>
      </w:pPr>
      <w:r w:rsidRPr="00A664E9">
        <w:t xml:space="preserve">Urgence </w:t>
      </w:r>
      <w:proofErr w:type="spellStart"/>
      <w:r w:rsidRPr="00A664E9">
        <w:t>silencieuse</w:t>
      </w:r>
      <w:proofErr w:type="spellEnd"/>
    </w:p>
    <w:p w14:paraId="1A787FA5" w14:textId="5F02981D" w:rsidR="00BF0FBE" w:rsidRPr="00887AA9" w:rsidRDefault="00BF0FBE" w:rsidP="00C82D4C">
      <w:pPr>
        <w:rPr>
          <w:lang w:val="fr-CA"/>
        </w:rPr>
      </w:pPr>
      <w:r w:rsidRPr="00887AA9">
        <w:rPr>
          <w:lang w:val="fr-CA"/>
        </w:rPr>
        <w:t>Une urgence silencieuse se produit lorsque l'alarme n'a pas été déclenchée par le personnel d'urgence qui a déterminé qu'il n'est pas conseillé de déclencher l'alarme.</w:t>
      </w:r>
      <w:r w:rsidR="00A03999" w:rsidRPr="00887AA9">
        <w:rPr>
          <w:lang w:val="fr-CA"/>
        </w:rPr>
        <w:t xml:space="preserve"> </w:t>
      </w:r>
      <w:r w:rsidRPr="00887AA9">
        <w:rPr>
          <w:lang w:val="fr-CA"/>
        </w:rPr>
        <w:t xml:space="preserve">Une urgence silencieuse peut </w:t>
      </w:r>
      <w:r w:rsidR="00164F97" w:rsidRPr="00887AA9">
        <w:rPr>
          <w:lang w:val="fr-CA"/>
        </w:rPr>
        <w:t xml:space="preserve">nécessiter </w:t>
      </w:r>
      <w:r w:rsidRPr="00887AA9">
        <w:rPr>
          <w:lang w:val="fr-CA"/>
        </w:rPr>
        <w:t>ou non l'évacuation des occupants du bâtiment.</w:t>
      </w:r>
      <w:r w:rsidR="00A03999" w:rsidRPr="00887AA9">
        <w:rPr>
          <w:lang w:val="fr-CA"/>
        </w:rPr>
        <w:t xml:space="preserve"> </w:t>
      </w:r>
      <w:r w:rsidRPr="00887AA9">
        <w:rPr>
          <w:lang w:val="fr-CA"/>
        </w:rPr>
        <w:t xml:space="preserve">Les occupants d'un bâtiment sont alertés d'une situation d'urgence silencieuse au moyen d'une </w:t>
      </w:r>
      <w:r w:rsidR="00D93B06">
        <w:rPr>
          <w:lang w:val="fr-CA"/>
        </w:rPr>
        <w:t>alerte</w:t>
      </w:r>
      <w:r w:rsidR="00D93B06" w:rsidRPr="00887AA9">
        <w:rPr>
          <w:lang w:val="fr-CA"/>
        </w:rPr>
        <w:t xml:space="preserve"> </w:t>
      </w:r>
      <w:r w:rsidRPr="00887AA9">
        <w:rPr>
          <w:lang w:val="fr-CA"/>
        </w:rPr>
        <w:t xml:space="preserve">sonore, </w:t>
      </w:r>
      <w:r w:rsidR="00D93B06">
        <w:rPr>
          <w:lang w:val="fr-CA"/>
        </w:rPr>
        <w:t xml:space="preserve">une alerte </w:t>
      </w:r>
      <w:r w:rsidRPr="00887AA9">
        <w:rPr>
          <w:lang w:val="fr-CA"/>
        </w:rPr>
        <w:t>visuelle, d'un texte ou d'un autre dispositif d'alerte.</w:t>
      </w:r>
    </w:p>
    <w:p w14:paraId="1BC58C13" w14:textId="7D129187" w:rsidR="00BF0FBE" w:rsidRPr="00887AA9" w:rsidRDefault="00BF0FBE" w:rsidP="00C82D4C">
      <w:pPr>
        <w:rPr>
          <w:lang w:val="fr-CA"/>
        </w:rPr>
      </w:pPr>
      <w:r w:rsidRPr="00887AA9">
        <w:rPr>
          <w:lang w:val="fr-CA"/>
        </w:rPr>
        <w:t>Cette procédure peut être utilisée lors d'un type de crime ou d'une situation d'urgence menaçant de crime.</w:t>
      </w:r>
    </w:p>
    <w:p w14:paraId="7ADC07FB" w14:textId="7DD47392" w:rsidR="002E69F7" w:rsidRPr="00907FB6" w:rsidRDefault="002E69F7" w:rsidP="002E69F7">
      <w:pPr>
        <w:pStyle w:val="Heading4"/>
        <w:tabs>
          <w:tab w:val="num" w:pos="2880"/>
        </w:tabs>
        <w:rPr>
          <w:lang w:val="fr-CA"/>
        </w:rPr>
      </w:pPr>
      <w:r w:rsidRPr="00887AA9">
        <w:rPr>
          <w:lang w:val="fr-CA"/>
        </w:rPr>
        <w:lastRenderedPageBreak/>
        <w:t xml:space="preserve">Urgences nécessitant </w:t>
      </w:r>
      <w:r w:rsidR="00FE4FB5" w:rsidRPr="00887AA9">
        <w:rPr>
          <w:lang w:val="fr-CA"/>
        </w:rPr>
        <w:t xml:space="preserve">de </w:t>
      </w:r>
      <w:r w:rsidR="009E5CF6">
        <w:rPr>
          <w:lang w:val="fr-CA"/>
        </w:rPr>
        <w:t>pro</w:t>
      </w:r>
      <w:r w:rsidR="00017B93">
        <w:rPr>
          <w:lang w:val="fr-CA"/>
        </w:rPr>
        <w:t xml:space="preserve">tection </w:t>
      </w:r>
      <w:r w:rsidRPr="00887AA9">
        <w:rPr>
          <w:lang w:val="fr-CA"/>
        </w:rPr>
        <w:t>sur place</w:t>
      </w:r>
    </w:p>
    <w:p w14:paraId="662B30A0" w14:textId="71852AC3" w:rsidR="002E69F7" w:rsidRPr="00907FB6" w:rsidRDefault="002E69F7" w:rsidP="00C82D4C">
      <w:pPr>
        <w:rPr>
          <w:lang w:val="fr-CA"/>
        </w:rPr>
      </w:pPr>
      <w:r w:rsidRPr="00907FB6">
        <w:rPr>
          <w:lang w:val="fr-CA"/>
        </w:rPr>
        <w:t>Lors de certaines situations d'urgence, les occupants d</w:t>
      </w:r>
      <w:r w:rsidR="00EA1A1B">
        <w:rPr>
          <w:lang w:val="fr-CA"/>
        </w:rPr>
        <w:t>e l’immeuble</w:t>
      </w:r>
      <w:r w:rsidRPr="00907FB6">
        <w:rPr>
          <w:lang w:val="fr-CA"/>
        </w:rPr>
        <w:t xml:space="preserve"> peuvent être tenus de se </w:t>
      </w:r>
      <w:r w:rsidR="0056275A" w:rsidRPr="00907FB6">
        <w:rPr>
          <w:lang w:val="fr-CA"/>
        </w:rPr>
        <w:t>confiner</w:t>
      </w:r>
      <w:r w:rsidRPr="00907FB6">
        <w:rPr>
          <w:lang w:val="fr-CA"/>
        </w:rPr>
        <w:t xml:space="preserve"> sur place. Les termes</w:t>
      </w:r>
      <w:r w:rsidR="001C5714" w:rsidRPr="00907FB6">
        <w:rPr>
          <w:lang w:val="fr-CA"/>
        </w:rPr>
        <w:t xml:space="preserve"> «</w:t>
      </w:r>
      <w:r w:rsidR="001C5714">
        <w:rPr>
          <w:lang w:val="fr-CA"/>
        </w:rPr>
        <w:t xml:space="preserve"> confiner</w:t>
      </w:r>
      <w:r w:rsidR="004754F5">
        <w:rPr>
          <w:lang w:val="fr-CA"/>
        </w:rPr>
        <w:t xml:space="preserve"> sur </w:t>
      </w:r>
      <w:r w:rsidRPr="00907FB6">
        <w:rPr>
          <w:lang w:val="fr-CA"/>
        </w:rPr>
        <w:t xml:space="preserve">place », </w:t>
      </w:r>
      <w:r w:rsidR="004754F5">
        <w:rPr>
          <w:lang w:val="fr-CA"/>
        </w:rPr>
        <w:t xml:space="preserve">et </w:t>
      </w:r>
      <w:r w:rsidRPr="00907FB6">
        <w:rPr>
          <w:lang w:val="fr-CA"/>
        </w:rPr>
        <w:t xml:space="preserve">« </w:t>
      </w:r>
      <w:r w:rsidR="00E91E85" w:rsidRPr="00907FB6">
        <w:rPr>
          <w:lang w:val="fr-CA"/>
        </w:rPr>
        <w:t>rester</w:t>
      </w:r>
      <w:r w:rsidRPr="00907FB6">
        <w:rPr>
          <w:lang w:val="fr-CA"/>
        </w:rPr>
        <w:t xml:space="preserve"> sur place » et « protection sur place » sont utilisés de manière interchangeable. Les pompiers ou le personnel d'urgence conseilleront aux personnes de rester dans une ou plusieurs pièces intérieures, par une alarme sonore, visuelle, un texte ou un autre </w:t>
      </w:r>
      <w:r w:rsidR="005D3F82">
        <w:rPr>
          <w:lang w:val="fr-CA"/>
        </w:rPr>
        <w:t>appareil</w:t>
      </w:r>
      <w:r w:rsidRPr="00907FB6">
        <w:rPr>
          <w:lang w:val="fr-CA"/>
        </w:rPr>
        <w:t xml:space="preserve"> d'alerte. </w:t>
      </w:r>
      <w:r w:rsidR="007B38E4" w:rsidRPr="00907FB6">
        <w:rPr>
          <w:lang w:val="fr-CA"/>
        </w:rPr>
        <w:t>Habituellement</w:t>
      </w:r>
      <w:r w:rsidRPr="00907FB6">
        <w:rPr>
          <w:lang w:val="fr-CA"/>
        </w:rPr>
        <w:t xml:space="preserve">, les </w:t>
      </w:r>
      <w:r w:rsidR="0000124C">
        <w:rPr>
          <w:lang w:val="fr-CA"/>
        </w:rPr>
        <w:t>responsable</w:t>
      </w:r>
      <w:r w:rsidR="00A5443D">
        <w:rPr>
          <w:lang w:val="fr-CA"/>
        </w:rPr>
        <w:t>s</w:t>
      </w:r>
      <w:r w:rsidRPr="00907FB6">
        <w:rPr>
          <w:lang w:val="fr-CA"/>
        </w:rPr>
        <w:t xml:space="preserve"> d'étage</w:t>
      </w:r>
      <w:r w:rsidR="00A5443D">
        <w:rPr>
          <w:lang w:val="fr-CA"/>
        </w:rPr>
        <w:t>s</w:t>
      </w:r>
      <w:r w:rsidRPr="00907FB6">
        <w:rPr>
          <w:lang w:val="fr-CA"/>
        </w:rPr>
        <w:t xml:space="preserve"> ou tout autre membre du personnel désigné informeront également les occupants de l'étage lorsque cela est annoncé par le système de </w:t>
      </w:r>
      <w:r w:rsidR="00FB4825">
        <w:rPr>
          <w:lang w:val="fr-CA"/>
        </w:rPr>
        <w:t>diffusion publique</w:t>
      </w:r>
      <w:r w:rsidRPr="00907FB6">
        <w:rPr>
          <w:lang w:val="fr-CA"/>
        </w:rPr>
        <w:t>.</w:t>
      </w:r>
    </w:p>
    <w:p w14:paraId="21F5617D" w14:textId="5FEECA7D" w:rsidR="002E69F7" w:rsidRPr="00907FB6" w:rsidRDefault="002E69F7" w:rsidP="00C82D4C">
      <w:pPr>
        <w:rPr>
          <w:lang w:val="fr-CA"/>
        </w:rPr>
      </w:pPr>
      <w:r w:rsidRPr="00907FB6">
        <w:rPr>
          <w:lang w:val="fr-CA"/>
        </w:rPr>
        <w:t xml:space="preserve">Le bâtiment sera verrouillé, permettant </w:t>
      </w:r>
      <w:r w:rsidR="00CF1774" w:rsidRPr="00907FB6">
        <w:rPr>
          <w:lang w:val="fr-CA"/>
        </w:rPr>
        <w:t xml:space="preserve">seulement </w:t>
      </w:r>
      <w:r w:rsidRPr="00907FB6">
        <w:rPr>
          <w:lang w:val="fr-CA"/>
        </w:rPr>
        <w:t>aux premiers intervenants d'entrer ou de sortir du bâtiment.</w:t>
      </w:r>
      <w:r w:rsidR="00A03999" w:rsidRPr="00907FB6">
        <w:rPr>
          <w:lang w:val="fr-CA"/>
        </w:rPr>
        <w:t xml:space="preserve"> </w:t>
      </w:r>
      <w:r w:rsidRPr="00907FB6">
        <w:rPr>
          <w:lang w:val="fr-CA"/>
        </w:rPr>
        <w:t>Les premiers intervenants feront l'inventaire des personnes qui se trouvent dans le bâtiment.</w:t>
      </w:r>
    </w:p>
    <w:p w14:paraId="5DA9B972" w14:textId="361C2ECD" w:rsidR="002E69F7" w:rsidRPr="00907FB6" w:rsidRDefault="00CF1774" w:rsidP="00C82D4C">
      <w:pPr>
        <w:rPr>
          <w:lang w:val="fr-CA"/>
        </w:rPr>
      </w:pPr>
      <w:r w:rsidRPr="00907FB6">
        <w:rPr>
          <w:lang w:val="fr-CA"/>
        </w:rPr>
        <w:t>Avec</w:t>
      </w:r>
      <w:r w:rsidR="002E69F7" w:rsidRPr="00907FB6">
        <w:rPr>
          <w:lang w:val="fr-CA"/>
        </w:rPr>
        <w:t xml:space="preserve"> cette approche, les occupants d</w:t>
      </w:r>
      <w:r w:rsidR="00AA1951">
        <w:rPr>
          <w:lang w:val="fr-CA"/>
        </w:rPr>
        <w:t>e l’immeuble</w:t>
      </w:r>
      <w:r w:rsidR="002E69F7" w:rsidRPr="00907FB6">
        <w:rPr>
          <w:lang w:val="fr-CA"/>
        </w:rPr>
        <w:t xml:space="preserve"> peuvent rester en contact avec les services d'urgence en communiquant avec le 9-1-1 et en signalant directement leur emplacement ou, au besoin, en envoyant un signal à partir d'une fenêtre. Les services d'urgence transmettront immédiatement cet endroit aux premiers intervenants sur place, qui détermineront la nécessité d'évacuer.</w:t>
      </w:r>
    </w:p>
    <w:p w14:paraId="389D3215" w14:textId="77777777" w:rsidR="000C2739" w:rsidRPr="00907FB6" w:rsidRDefault="000C2739" w:rsidP="00C73F7B">
      <w:pPr>
        <w:pStyle w:val="Heading4"/>
        <w:tabs>
          <w:tab w:val="num" w:pos="2880"/>
        </w:tabs>
        <w:ind w:left="1276" w:hanging="1276"/>
        <w:rPr>
          <w:lang w:val="fr-CA"/>
        </w:rPr>
      </w:pPr>
      <w:r w:rsidRPr="00907FB6">
        <w:rPr>
          <w:lang w:val="fr-CA"/>
        </w:rPr>
        <w:t>Types d'urgences nécessitant une évacuation horizontale</w:t>
      </w:r>
    </w:p>
    <w:p w14:paraId="01971ADC" w14:textId="107D1161" w:rsidR="000C2739" w:rsidRPr="00824C19" w:rsidRDefault="000C2739" w:rsidP="00C82D4C">
      <w:pPr>
        <w:rPr>
          <w:lang w:val="fr-CA"/>
        </w:rPr>
      </w:pPr>
      <w:r w:rsidRPr="00907FB6">
        <w:rPr>
          <w:lang w:val="fr-CA"/>
        </w:rPr>
        <w:t>Lors d'une évacuation horizontale, les occupants du bâtiment seront avisés</w:t>
      </w:r>
      <w:r w:rsidR="000D69F4">
        <w:rPr>
          <w:lang w:val="fr-CA"/>
        </w:rPr>
        <w:t xml:space="preserve"> par</w:t>
      </w:r>
      <w:r w:rsidRPr="00907FB6">
        <w:rPr>
          <w:lang w:val="fr-CA"/>
        </w:rPr>
        <w:t xml:space="preserve"> divers </w:t>
      </w:r>
      <w:r w:rsidR="000D69F4">
        <w:rPr>
          <w:lang w:val="fr-CA"/>
        </w:rPr>
        <w:t>moyens de communication</w:t>
      </w:r>
      <w:r w:rsidRPr="00907FB6">
        <w:rPr>
          <w:lang w:val="fr-CA"/>
        </w:rPr>
        <w:t xml:space="preserve">, </w:t>
      </w:r>
      <w:r w:rsidR="00507A23">
        <w:rPr>
          <w:lang w:val="fr-CA"/>
        </w:rPr>
        <w:t>à</w:t>
      </w:r>
      <w:r w:rsidRPr="00907FB6">
        <w:rPr>
          <w:lang w:val="fr-CA"/>
        </w:rPr>
        <w:t xml:space="preserve"> se rendre </w:t>
      </w:r>
      <w:r w:rsidR="00674534">
        <w:rPr>
          <w:lang w:val="fr-CA"/>
        </w:rPr>
        <w:t xml:space="preserve">à l’extérieur, </w:t>
      </w:r>
      <w:r w:rsidRPr="00907FB6">
        <w:rPr>
          <w:lang w:val="fr-CA"/>
        </w:rPr>
        <w:t>au niveau du sol</w:t>
      </w:r>
      <w:r w:rsidR="006F37B1">
        <w:rPr>
          <w:lang w:val="fr-CA"/>
        </w:rPr>
        <w:t>,</w:t>
      </w:r>
      <w:r w:rsidRPr="00907FB6">
        <w:rPr>
          <w:lang w:val="fr-CA"/>
        </w:rPr>
        <w:t xml:space="preserve"> ou dans les ailes non touchées des complexes </w:t>
      </w:r>
      <w:r w:rsidR="00FB070F" w:rsidRPr="00907FB6">
        <w:rPr>
          <w:lang w:val="fr-CA"/>
        </w:rPr>
        <w:t xml:space="preserve">à plusieurs </w:t>
      </w:r>
      <w:r w:rsidRPr="00907FB6">
        <w:rPr>
          <w:lang w:val="fr-CA"/>
        </w:rPr>
        <w:t>bâtiments</w:t>
      </w:r>
      <w:r w:rsidRPr="00824C19">
        <w:rPr>
          <w:lang w:val="fr-CA"/>
        </w:rPr>
        <w:t>.</w:t>
      </w:r>
    </w:p>
    <w:p w14:paraId="7307E331" w14:textId="77777777" w:rsidR="00E44E8A" w:rsidRPr="00824C19" w:rsidRDefault="00E44E8A" w:rsidP="00E44E8A">
      <w:pPr>
        <w:pStyle w:val="Heading4"/>
        <w:tabs>
          <w:tab w:val="num" w:pos="2880"/>
        </w:tabs>
        <w:rPr>
          <w:lang w:val="fr-CA"/>
        </w:rPr>
      </w:pPr>
      <w:r w:rsidRPr="00824C19">
        <w:rPr>
          <w:lang w:val="fr-CA"/>
        </w:rPr>
        <w:lastRenderedPageBreak/>
        <w:t>Urgences nécessitant une évacuation des escaliers</w:t>
      </w:r>
    </w:p>
    <w:p w14:paraId="10A3CF02" w14:textId="453FE6CF" w:rsidR="00E44E8A" w:rsidRPr="006F3DBC" w:rsidRDefault="00E44E8A" w:rsidP="00C82D4C">
      <w:pPr>
        <w:rPr>
          <w:lang w:val="fr-CA"/>
        </w:rPr>
      </w:pPr>
      <w:r w:rsidRPr="00824C19">
        <w:rPr>
          <w:lang w:val="fr-CA"/>
        </w:rPr>
        <w:t xml:space="preserve">Lors d'une évacuation par escalier, les occupants </w:t>
      </w:r>
      <w:r w:rsidR="00F10661">
        <w:rPr>
          <w:lang w:val="fr-CA"/>
        </w:rPr>
        <w:t>de l’immeuble</w:t>
      </w:r>
      <w:r w:rsidRPr="00824C19">
        <w:rPr>
          <w:lang w:val="fr-CA"/>
        </w:rPr>
        <w:t xml:space="preserve"> utiliseront les escaliers pour atteindre les sorties au niveau du sol d</w:t>
      </w:r>
      <w:r w:rsidR="00F10661">
        <w:rPr>
          <w:lang w:val="fr-CA"/>
        </w:rPr>
        <w:t>e l’immeuble</w:t>
      </w:r>
      <w:r w:rsidRPr="00824C19">
        <w:rPr>
          <w:lang w:val="fr-CA"/>
        </w:rPr>
        <w:t xml:space="preserve">, soit de manière indépendante, avec de l'aide ou à l'aide d'un </w:t>
      </w:r>
      <w:r w:rsidR="006F3DBC">
        <w:rPr>
          <w:lang w:val="fr-CA"/>
        </w:rPr>
        <w:t xml:space="preserve">appareil </w:t>
      </w:r>
      <w:r w:rsidRPr="00824C19">
        <w:rPr>
          <w:lang w:val="fr-CA"/>
        </w:rPr>
        <w:t xml:space="preserve">d'évacuation. </w:t>
      </w:r>
      <w:r w:rsidRPr="006F3DBC">
        <w:rPr>
          <w:lang w:val="fr-CA"/>
        </w:rPr>
        <w:t>Ils se rendront ensuite au point de rassemblement.</w:t>
      </w:r>
    </w:p>
    <w:p w14:paraId="3B1CD6AB" w14:textId="77777777" w:rsidR="00614E33" w:rsidRPr="006F3DBC" w:rsidRDefault="00614E33" w:rsidP="00614E33">
      <w:pPr>
        <w:pStyle w:val="Heading4"/>
        <w:tabs>
          <w:tab w:val="num" w:pos="2880"/>
        </w:tabs>
        <w:rPr>
          <w:lang w:val="fr-CA"/>
        </w:rPr>
      </w:pPr>
      <w:bookmarkStart w:id="238" w:name="_Toc168506417"/>
      <w:r w:rsidRPr="006F3DBC">
        <w:rPr>
          <w:lang w:val="fr-CA"/>
        </w:rPr>
        <w:t>Urgences utilisant les zones de refuge</w:t>
      </w:r>
    </w:p>
    <w:p w14:paraId="5C643B41" w14:textId="7271B00E" w:rsidR="00614E33" w:rsidRPr="006F3DBC" w:rsidRDefault="00614E33" w:rsidP="00C82D4C">
      <w:pPr>
        <w:rPr>
          <w:lang w:val="fr-CA"/>
        </w:rPr>
      </w:pPr>
      <w:r w:rsidRPr="006F3DBC">
        <w:rPr>
          <w:lang w:val="fr-CA"/>
        </w:rPr>
        <w:t>En cas d'urgence, les occupants qui ne sont pas en mesure d'évacuer par eux-mêmes peuvent être avisés de se rendre dans une zone de refuge conformément à leur plan d'évacuation d'urgence personnel (PE</w:t>
      </w:r>
      <w:r w:rsidR="00CC4897" w:rsidRPr="006F3DBC">
        <w:rPr>
          <w:lang w:val="fr-CA"/>
        </w:rPr>
        <w:t>U</w:t>
      </w:r>
      <w:r w:rsidRPr="006F3DBC">
        <w:rPr>
          <w:lang w:val="fr-CA"/>
        </w:rPr>
        <w:t xml:space="preserve">P) (avec leur </w:t>
      </w:r>
      <w:r w:rsidR="001845F1" w:rsidRPr="006F3DBC">
        <w:rPr>
          <w:lang w:val="fr-CA"/>
        </w:rPr>
        <w:t>accompagna</w:t>
      </w:r>
      <w:r w:rsidR="0025378E">
        <w:rPr>
          <w:lang w:val="fr-CA"/>
        </w:rPr>
        <w:t>teur</w:t>
      </w:r>
      <w:r w:rsidRPr="006F3DBC">
        <w:rPr>
          <w:lang w:val="fr-CA"/>
        </w:rPr>
        <w:t xml:space="preserve">) et d'attendre de l'aide pour évacuer. Les occupants du bâtiment sont alertés par une alarme sonore, visuelle, un texte ou un autre </w:t>
      </w:r>
      <w:r w:rsidR="00FF18EF">
        <w:rPr>
          <w:lang w:val="fr-CA"/>
        </w:rPr>
        <w:t xml:space="preserve">appareil </w:t>
      </w:r>
      <w:r w:rsidRPr="006F3DBC">
        <w:rPr>
          <w:lang w:val="fr-CA"/>
        </w:rPr>
        <w:t>d'alerte.</w:t>
      </w:r>
    </w:p>
    <w:p w14:paraId="0687629A" w14:textId="77777777" w:rsidR="00FF18EF" w:rsidRPr="005C2E21" w:rsidRDefault="00FF18EF">
      <w:pPr>
        <w:keepLines w:val="0"/>
        <w:spacing w:before="0" w:beforeAutospacing="0" w:line="259" w:lineRule="auto"/>
        <w:rPr>
          <w:rFonts w:eastAsiaTheme="majorEastAsia" w:cstheme="majorBidi"/>
          <w:b/>
          <w:sz w:val="56"/>
          <w:szCs w:val="32"/>
          <w:lang w:val="fr-CA"/>
        </w:rPr>
      </w:pPr>
      <w:bookmarkStart w:id="239" w:name="_Toc168506418"/>
      <w:bookmarkEnd w:id="238"/>
      <w:r w:rsidRPr="005C2E21">
        <w:rPr>
          <w:lang w:val="fr-CA"/>
        </w:rPr>
        <w:br w:type="page"/>
      </w:r>
    </w:p>
    <w:p w14:paraId="6DD3788A" w14:textId="01892CC6" w:rsidR="003E0720" w:rsidRPr="00A664E9" w:rsidRDefault="003E0720" w:rsidP="003E0720">
      <w:pPr>
        <w:pStyle w:val="Heading1"/>
        <w:tabs>
          <w:tab w:val="num" w:pos="720"/>
        </w:tabs>
      </w:pPr>
      <w:bookmarkStart w:id="240" w:name="_Toc213397635"/>
      <w:r w:rsidRPr="00A664E9">
        <w:lastRenderedPageBreak/>
        <w:t xml:space="preserve">Pratiques et </w:t>
      </w:r>
      <w:proofErr w:type="spellStart"/>
      <w:r w:rsidRPr="00A664E9">
        <w:t>procédures</w:t>
      </w:r>
      <w:bookmarkEnd w:id="240"/>
      <w:proofErr w:type="spellEnd"/>
    </w:p>
    <w:p w14:paraId="64C43600" w14:textId="6D9F61A6" w:rsidR="003E0720" w:rsidRPr="006F3DBC" w:rsidRDefault="003E0720" w:rsidP="00C82D4C">
      <w:pPr>
        <w:rPr>
          <w:lang w:val="fr-CA"/>
        </w:rPr>
      </w:pPr>
      <w:r w:rsidRPr="006F3DBC">
        <w:rPr>
          <w:lang w:val="fr-CA"/>
        </w:rPr>
        <w:t xml:space="preserve">Lors d'une urgence qui oblige les occupants à quitter le bâtiment, la population générale suivra les voies d'évacuation clairement indiquées, ou sortira du bâtiment de la même manière qu'elle y est entrée. Les personnes </w:t>
      </w:r>
      <w:r w:rsidR="000C75FA" w:rsidRPr="006F3DBC">
        <w:rPr>
          <w:lang w:val="fr-CA"/>
        </w:rPr>
        <w:t xml:space="preserve">en situation de handicap </w:t>
      </w:r>
      <w:r w:rsidRPr="006F3DBC">
        <w:rPr>
          <w:lang w:val="fr-CA"/>
        </w:rPr>
        <w:t>devront suivre leurs procédures PE</w:t>
      </w:r>
      <w:r w:rsidR="000C75FA" w:rsidRPr="006F3DBC">
        <w:rPr>
          <w:lang w:val="fr-CA"/>
        </w:rPr>
        <w:t>U</w:t>
      </w:r>
      <w:r w:rsidRPr="006F3DBC">
        <w:rPr>
          <w:lang w:val="fr-CA"/>
        </w:rPr>
        <w:t>P et disposer de plus d'informations sur les options qui s'offrent à elles afin de sortir rapidement et en toute sécurité.</w:t>
      </w:r>
      <w:r w:rsidR="00A03999" w:rsidRPr="006F3DBC">
        <w:rPr>
          <w:lang w:val="fr-CA"/>
        </w:rPr>
        <w:t xml:space="preserve"> </w:t>
      </w:r>
      <w:r w:rsidR="006309D8">
        <w:rPr>
          <w:lang w:val="fr-CA"/>
        </w:rPr>
        <w:t>La présente</w:t>
      </w:r>
      <w:r w:rsidR="006309D8" w:rsidRPr="006F3DBC">
        <w:rPr>
          <w:lang w:val="fr-CA"/>
        </w:rPr>
        <w:t xml:space="preserve"> </w:t>
      </w:r>
      <w:r w:rsidRPr="006F3DBC">
        <w:rPr>
          <w:lang w:val="fr-CA"/>
        </w:rPr>
        <w:t xml:space="preserve">norme fournit ces </w:t>
      </w:r>
      <w:r w:rsidR="00B62036">
        <w:rPr>
          <w:lang w:val="fr-CA"/>
        </w:rPr>
        <w:t>directives</w:t>
      </w:r>
      <w:r w:rsidRPr="006F3DBC">
        <w:rPr>
          <w:lang w:val="fr-CA"/>
        </w:rPr>
        <w:t xml:space="preserve">. </w:t>
      </w:r>
    </w:p>
    <w:p w14:paraId="56587F2E" w14:textId="16721F89" w:rsidR="003E0720" w:rsidRPr="006F3DBC" w:rsidRDefault="003E0720" w:rsidP="00C82D4C">
      <w:pPr>
        <w:rPr>
          <w:lang w:val="fr-CA"/>
        </w:rPr>
      </w:pPr>
      <w:r w:rsidRPr="006F3DBC">
        <w:rPr>
          <w:lang w:val="fr-CA"/>
        </w:rPr>
        <w:t>Cet</w:t>
      </w:r>
      <w:r w:rsidR="00AE4704">
        <w:rPr>
          <w:lang w:val="fr-CA"/>
        </w:rPr>
        <w:t xml:space="preserve"> article</w:t>
      </w:r>
      <w:r w:rsidRPr="006F3DBC">
        <w:rPr>
          <w:lang w:val="fr-CA"/>
        </w:rPr>
        <w:t xml:space="preserve"> contient une liste des mesures spécifiques qui doivent être incluses dans le plan de sécurité</w:t>
      </w:r>
      <w:r w:rsidR="00640F63">
        <w:rPr>
          <w:lang w:val="fr-CA"/>
        </w:rPr>
        <w:t xml:space="preserve"> en cas d’</w:t>
      </w:r>
      <w:r w:rsidRPr="006F3DBC">
        <w:rPr>
          <w:lang w:val="fr-CA"/>
        </w:rPr>
        <w:t xml:space="preserve">incendie et des procédures </w:t>
      </w:r>
      <w:r w:rsidR="000B165A">
        <w:rPr>
          <w:lang w:val="fr-CA"/>
        </w:rPr>
        <w:t>à suivre</w:t>
      </w:r>
      <w:r w:rsidRPr="006F3DBC">
        <w:rPr>
          <w:lang w:val="fr-CA"/>
        </w:rPr>
        <w:t>.</w:t>
      </w:r>
    </w:p>
    <w:p w14:paraId="1CD1EC0B" w14:textId="659A09F8" w:rsidR="00B67BE5" w:rsidRPr="006F3DBC" w:rsidRDefault="00B67BE5" w:rsidP="00A20A16">
      <w:pPr>
        <w:pStyle w:val="Heading2"/>
        <w:tabs>
          <w:tab w:val="num" w:pos="1440"/>
        </w:tabs>
        <w:ind w:left="993" w:hanging="993"/>
        <w:rPr>
          <w:lang w:val="fr-CA"/>
        </w:rPr>
      </w:pPr>
      <w:bookmarkStart w:id="241" w:name="_Toc168506419"/>
      <w:bookmarkStart w:id="242" w:name="_Toc213397636"/>
      <w:bookmarkEnd w:id="239"/>
      <w:r w:rsidRPr="006F3DBC">
        <w:rPr>
          <w:lang w:val="fr-CA"/>
        </w:rPr>
        <w:t>Éléments inclus dans le plan de sécurité</w:t>
      </w:r>
      <w:r w:rsidR="00A20A16">
        <w:rPr>
          <w:lang w:val="fr-CA"/>
        </w:rPr>
        <w:t xml:space="preserve"> en cas d’</w:t>
      </w:r>
      <w:r w:rsidRPr="006F3DBC">
        <w:rPr>
          <w:lang w:val="fr-CA"/>
        </w:rPr>
        <w:t>incendie</w:t>
      </w:r>
      <w:bookmarkEnd w:id="242"/>
    </w:p>
    <w:p w14:paraId="3C59110D" w14:textId="27EDBBF4" w:rsidR="00B67BE5" w:rsidRPr="006F3DBC" w:rsidRDefault="00B67BE5" w:rsidP="00C82D4C">
      <w:pPr>
        <w:rPr>
          <w:lang w:val="fr-CA"/>
        </w:rPr>
      </w:pPr>
      <w:r w:rsidRPr="006F3DBC">
        <w:rPr>
          <w:lang w:val="fr-CA"/>
        </w:rPr>
        <w:t>Il y a des éléments précis qui doivent être identifiés et inclus dans le plan de sécurité</w:t>
      </w:r>
      <w:r w:rsidR="00535536">
        <w:rPr>
          <w:lang w:val="fr-CA"/>
        </w:rPr>
        <w:t xml:space="preserve"> en cas d’</w:t>
      </w:r>
      <w:r w:rsidRPr="006F3DBC">
        <w:rPr>
          <w:lang w:val="fr-CA"/>
        </w:rPr>
        <w:t>incendie. Il est important de noter que le C</w:t>
      </w:r>
      <w:r w:rsidR="00D43CDF">
        <w:rPr>
          <w:lang w:val="fr-CA"/>
        </w:rPr>
        <w:t>NPI</w:t>
      </w:r>
      <w:r w:rsidRPr="006F3DBC">
        <w:rPr>
          <w:lang w:val="fr-CA"/>
        </w:rPr>
        <w:t xml:space="preserve"> 2020 exige spécifiquement que des dispositions soient prises pour les personnes ayant besoin </w:t>
      </w:r>
      <w:r w:rsidR="00C93CE7" w:rsidRPr="006F3DBC">
        <w:rPr>
          <w:lang w:val="fr-CA"/>
        </w:rPr>
        <w:t>d'assistance</w:t>
      </w:r>
      <w:r w:rsidRPr="006F3DBC">
        <w:rPr>
          <w:lang w:val="fr-CA"/>
        </w:rPr>
        <w:t>.</w:t>
      </w:r>
    </w:p>
    <w:p w14:paraId="2FEFC010" w14:textId="7C6EB7B4" w:rsidR="000A61FA" w:rsidRPr="006F3DBC" w:rsidRDefault="000A61FA" w:rsidP="000A61FA">
      <w:pPr>
        <w:pStyle w:val="Heading3"/>
        <w:tabs>
          <w:tab w:val="num" w:pos="2160"/>
        </w:tabs>
        <w:rPr>
          <w:lang w:val="fr-CA"/>
        </w:rPr>
      </w:pPr>
      <w:bookmarkStart w:id="243" w:name="_Toc213397637"/>
      <w:r w:rsidRPr="006F3DBC">
        <w:rPr>
          <w:lang w:val="fr-CA"/>
        </w:rPr>
        <w:t>Information dans le plan de sécurité</w:t>
      </w:r>
      <w:r w:rsidR="006E1320">
        <w:rPr>
          <w:lang w:val="fr-CA"/>
        </w:rPr>
        <w:t xml:space="preserve"> en cas d’</w:t>
      </w:r>
      <w:r w:rsidRPr="006F3DBC">
        <w:rPr>
          <w:lang w:val="fr-CA"/>
        </w:rPr>
        <w:t>incendie</w:t>
      </w:r>
      <w:bookmarkEnd w:id="243"/>
    </w:p>
    <w:p w14:paraId="638492C7" w14:textId="73CFC4F7" w:rsidR="00456BD9" w:rsidRPr="006F3DBC" w:rsidRDefault="000A61FA" w:rsidP="00C82D4C">
      <w:pPr>
        <w:rPr>
          <w:lang w:val="fr-CA"/>
        </w:rPr>
      </w:pPr>
      <w:r w:rsidRPr="006F3DBC">
        <w:rPr>
          <w:lang w:val="fr-CA"/>
        </w:rPr>
        <w:t xml:space="preserve">L'objectif du </w:t>
      </w:r>
      <w:r w:rsidR="004226F6" w:rsidRPr="006F3DBC">
        <w:rPr>
          <w:lang w:val="fr-CA"/>
        </w:rPr>
        <w:t xml:space="preserve">plan </w:t>
      </w:r>
      <w:r w:rsidRPr="006F3DBC">
        <w:rPr>
          <w:lang w:val="fr-CA"/>
        </w:rPr>
        <w:t>de sécurité</w:t>
      </w:r>
      <w:r w:rsidR="00D4698B">
        <w:rPr>
          <w:lang w:val="fr-CA"/>
        </w:rPr>
        <w:t xml:space="preserve"> en cas d’</w:t>
      </w:r>
      <w:r w:rsidRPr="006F3DBC">
        <w:rPr>
          <w:lang w:val="fr-CA"/>
        </w:rPr>
        <w:t>incendie est d'établir une méthode systématique pour l'évacuation sécuritaire et ordonnée de tous les occupants d</w:t>
      </w:r>
      <w:r w:rsidR="00CA537D">
        <w:rPr>
          <w:lang w:val="fr-CA"/>
        </w:rPr>
        <w:t>e l’immeuble</w:t>
      </w:r>
      <w:r w:rsidRPr="006F3DBC">
        <w:rPr>
          <w:lang w:val="fr-CA"/>
        </w:rPr>
        <w:t>, y compris une personne</w:t>
      </w:r>
      <w:r w:rsidR="002D0A89" w:rsidRPr="006F3DBC">
        <w:rPr>
          <w:lang w:val="fr-CA"/>
        </w:rPr>
        <w:t xml:space="preserve"> en situation de</w:t>
      </w:r>
      <w:r w:rsidRPr="006F3DBC">
        <w:rPr>
          <w:lang w:val="fr-CA"/>
        </w:rPr>
        <w:t xml:space="preserve"> handicap.</w:t>
      </w:r>
    </w:p>
    <w:bookmarkEnd w:id="241"/>
    <w:p w14:paraId="25D49A4B" w14:textId="429E034E" w:rsidR="002D0A89" w:rsidRPr="006F3DBC" w:rsidRDefault="002D0A89" w:rsidP="00C82D4C">
      <w:pPr>
        <w:rPr>
          <w:lang w:val="fr-CA"/>
        </w:rPr>
      </w:pPr>
      <w:r w:rsidRPr="006F3DBC">
        <w:rPr>
          <w:lang w:val="fr-CA"/>
        </w:rPr>
        <w:t xml:space="preserve">Le plan de </w:t>
      </w:r>
      <w:r w:rsidR="00B26D09" w:rsidRPr="006F3DBC">
        <w:rPr>
          <w:lang w:val="fr-CA"/>
        </w:rPr>
        <w:t>sécurité</w:t>
      </w:r>
      <w:r w:rsidR="00D4698B">
        <w:rPr>
          <w:lang w:val="fr-CA"/>
        </w:rPr>
        <w:t xml:space="preserve"> en cas d’</w:t>
      </w:r>
      <w:r w:rsidRPr="006F3DBC">
        <w:rPr>
          <w:lang w:val="fr-CA"/>
        </w:rPr>
        <w:t xml:space="preserve">incendie doit comprendre </w:t>
      </w:r>
      <w:proofErr w:type="gramStart"/>
      <w:r w:rsidRPr="006F3DBC">
        <w:rPr>
          <w:lang w:val="fr-CA"/>
        </w:rPr>
        <w:t>des informations sur</w:t>
      </w:r>
      <w:proofErr w:type="gramEnd"/>
      <w:r w:rsidRPr="006F3DBC">
        <w:rPr>
          <w:lang w:val="fr-CA"/>
        </w:rPr>
        <w:t> :</w:t>
      </w:r>
    </w:p>
    <w:p w14:paraId="7B441939" w14:textId="77777777" w:rsidR="000F56C5" w:rsidRDefault="00801108" w:rsidP="000F56C5">
      <w:pPr>
        <w:pStyle w:val="ListParagraph"/>
        <w:numPr>
          <w:ilvl w:val="0"/>
          <w:numId w:val="199"/>
        </w:numPr>
        <w:rPr>
          <w:lang w:val="fr-CA"/>
        </w:rPr>
      </w:pPr>
      <w:proofErr w:type="gramStart"/>
      <w:r w:rsidRPr="00E00FF3">
        <w:rPr>
          <w:lang w:val="fr-CA"/>
        </w:rPr>
        <w:t>le</w:t>
      </w:r>
      <w:proofErr w:type="gramEnd"/>
      <w:r w:rsidRPr="00E00FF3">
        <w:rPr>
          <w:lang w:val="fr-CA"/>
        </w:rPr>
        <w:t xml:space="preserve"> </w:t>
      </w:r>
      <w:r w:rsidR="00577502" w:rsidRPr="00E00FF3">
        <w:rPr>
          <w:lang w:val="fr-CA"/>
        </w:rPr>
        <w:t>déclenche</w:t>
      </w:r>
      <w:r w:rsidRPr="00E00FF3">
        <w:rPr>
          <w:lang w:val="fr-CA"/>
        </w:rPr>
        <w:t>ment</w:t>
      </w:r>
      <w:r w:rsidR="00577502" w:rsidRPr="00E00FF3">
        <w:rPr>
          <w:lang w:val="fr-CA"/>
        </w:rPr>
        <w:t xml:space="preserve"> </w:t>
      </w:r>
      <w:r w:rsidR="00663086" w:rsidRPr="00E00FF3">
        <w:rPr>
          <w:lang w:val="fr-CA"/>
        </w:rPr>
        <w:t xml:space="preserve">de </w:t>
      </w:r>
      <w:r w:rsidR="00577502" w:rsidRPr="00E00FF3">
        <w:rPr>
          <w:lang w:val="fr-CA"/>
        </w:rPr>
        <w:t>l'alarme incendie</w:t>
      </w:r>
      <w:r w:rsidR="00C16461" w:rsidRPr="00E00FF3">
        <w:rPr>
          <w:lang w:val="fr-CA"/>
        </w:rPr>
        <w:t>;</w:t>
      </w:r>
    </w:p>
    <w:p w14:paraId="1FF02BAC" w14:textId="77777777" w:rsidR="00A13596" w:rsidRDefault="006A4EB0" w:rsidP="00A13596">
      <w:pPr>
        <w:pStyle w:val="ListParagraph"/>
        <w:numPr>
          <w:ilvl w:val="0"/>
          <w:numId w:val="199"/>
        </w:numPr>
        <w:rPr>
          <w:lang w:val="fr-CA"/>
        </w:rPr>
      </w:pPr>
      <w:proofErr w:type="gramStart"/>
      <w:r w:rsidRPr="000F56C5">
        <w:rPr>
          <w:lang w:val="fr-CA"/>
        </w:rPr>
        <w:lastRenderedPageBreak/>
        <w:t>la</w:t>
      </w:r>
      <w:proofErr w:type="gramEnd"/>
      <w:r w:rsidRPr="000F56C5">
        <w:rPr>
          <w:lang w:val="fr-CA"/>
        </w:rPr>
        <w:t xml:space="preserve"> notification</w:t>
      </w:r>
      <w:r w:rsidR="00441875" w:rsidRPr="000F56C5">
        <w:rPr>
          <w:lang w:val="fr-CA"/>
        </w:rPr>
        <w:t xml:space="preserve"> d</w:t>
      </w:r>
      <w:r w:rsidR="00577502" w:rsidRPr="000F56C5">
        <w:rPr>
          <w:lang w:val="fr-CA"/>
        </w:rPr>
        <w:t>e service d'incendie ou le centre 9-1-1</w:t>
      </w:r>
      <w:r w:rsidR="00C16461" w:rsidRPr="000F56C5">
        <w:rPr>
          <w:lang w:val="fr-CA"/>
        </w:rPr>
        <w:t xml:space="preserve">; </w:t>
      </w:r>
    </w:p>
    <w:p w14:paraId="11AB3FDE" w14:textId="77777777" w:rsidR="001F36FD" w:rsidRDefault="005A4B1E" w:rsidP="001F36FD">
      <w:pPr>
        <w:pStyle w:val="ListParagraph"/>
        <w:numPr>
          <w:ilvl w:val="0"/>
          <w:numId w:val="199"/>
        </w:numPr>
        <w:rPr>
          <w:lang w:val="fr-CA"/>
        </w:rPr>
      </w:pPr>
      <w:proofErr w:type="gramStart"/>
      <w:r w:rsidRPr="00A13596">
        <w:rPr>
          <w:lang w:val="fr-CA"/>
        </w:rPr>
        <w:t>les</w:t>
      </w:r>
      <w:proofErr w:type="gramEnd"/>
      <w:r w:rsidRPr="00A13596">
        <w:rPr>
          <w:lang w:val="fr-CA"/>
        </w:rPr>
        <w:t xml:space="preserve"> </w:t>
      </w:r>
      <w:r w:rsidR="00BB32BD" w:rsidRPr="00A13596">
        <w:rPr>
          <w:lang w:val="fr-CA"/>
        </w:rPr>
        <w:t>instructions</w:t>
      </w:r>
      <w:r w:rsidRPr="00A13596">
        <w:rPr>
          <w:lang w:val="fr-CA"/>
        </w:rPr>
        <w:t xml:space="preserve"> aux </w:t>
      </w:r>
      <w:r w:rsidR="00577502" w:rsidRPr="00A13596">
        <w:rPr>
          <w:lang w:val="fr-CA"/>
        </w:rPr>
        <w:t xml:space="preserve">occupants sur les procédures à suivre lorsque l'alarme incendie </w:t>
      </w:r>
      <w:r w:rsidR="00026FC0" w:rsidRPr="00A13596">
        <w:rPr>
          <w:lang w:val="fr-CA"/>
        </w:rPr>
        <w:t>déclenche</w:t>
      </w:r>
      <w:r w:rsidR="00C16461" w:rsidRPr="00A13596">
        <w:rPr>
          <w:lang w:val="fr-CA"/>
        </w:rPr>
        <w:t>;</w:t>
      </w:r>
    </w:p>
    <w:p w14:paraId="6694BF40" w14:textId="77777777" w:rsidR="00A56463" w:rsidRDefault="00577502" w:rsidP="00A56463">
      <w:pPr>
        <w:pStyle w:val="ListParagraph"/>
        <w:numPr>
          <w:ilvl w:val="0"/>
          <w:numId w:val="199"/>
        </w:numPr>
        <w:rPr>
          <w:lang w:val="fr-CA"/>
        </w:rPr>
      </w:pPr>
      <w:proofErr w:type="gramStart"/>
      <w:r w:rsidRPr="001F36FD">
        <w:rPr>
          <w:lang w:val="fr-CA"/>
        </w:rPr>
        <w:t>l'évacuation</w:t>
      </w:r>
      <w:proofErr w:type="gramEnd"/>
      <w:r w:rsidRPr="001F36FD">
        <w:rPr>
          <w:lang w:val="fr-CA"/>
        </w:rPr>
        <w:t xml:space="preserve"> des occupants, y compris des dispositions spéciales pour les personnes nécessitant de </w:t>
      </w:r>
      <w:r w:rsidR="00422880" w:rsidRPr="001F36FD">
        <w:rPr>
          <w:lang w:val="fr-CA"/>
        </w:rPr>
        <w:t>l'assistance</w:t>
      </w:r>
      <w:r w:rsidR="00C16461" w:rsidRPr="001F36FD">
        <w:rPr>
          <w:lang w:val="fr-CA"/>
        </w:rPr>
        <w:t>;</w:t>
      </w:r>
    </w:p>
    <w:p w14:paraId="0522D038" w14:textId="77777777" w:rsidR="0095482D" w:rsidRDefault="00422880" w:rsidP="0095482D">
      <w:pPr>
        <w:pStyle w:val="ListParagraph"/>
        <w:numPr>
          <w:ilvl w:val="0"/>
          <w:numId w:val="199"/>
        </w:numPr>
        <w:rPr>
          <w:lang w:val="fr-CA"/>
        </w:rPr>
      </w:pPr>
      <w:proofErr w:type="gramStart"/>
      <w:r w:rsidRPr="00A56463">
        <w:rPr>
          <w:lang w:val="fr-CA"/>
        </w:rPr>
        <w:t>le</w:t>
      </w:r>
      <w:proofErr w:type="gramEnd"/>
      <w:r w:rsidRPr="00A56463">
        <w:rPr>
          <w:lang w:val="fr-CA"/>
        </w:rPr>
        <w:t xml:space="preserve"> </w:t>
      </w:r>
      <w:r w:rsidR="00577502" w:rsidRPr="00A56463">
        <w:rPr>
          <w:lang w:val="fr-CA"/>
        </w:rPr>
        <w:t>confine</w:t>
      </w:r>
      <w:r w:rsidR="00C252A7" w:rsidRPr="00A56463">
        <w:rPr>
          <w:lang w:val="fr-CA"/>
        </w:rPr>
        <w:t>ment</w:t>
      </w:r>
      <w:r w:rsidR="00577502" w:rsidRPr="00A56463">
        <w:rPr>
          <w:lang w:val="fr-CA"/>
        </w:rPr>
        <w:t>, contrôle et</w:t>
      </w:r>
      <w:r w:rsidR="006D6077" w:rsidRPr="00A56463">
        <w:rPr>
          <w:lang w:val="fr-CA"/>
        </w:rPr>
        <w:t xml:space="preserve"> extinction de</w:t>
      </w:r>
      <w:r w:rsidR="00577502" w:rsidRPr="00A56463">
        <w:rPr>
          <w:lang w:val="fr-CA"/>
        </w:rPr>
        <w:t xml:space="preserve"> l'incendie</w:t>
      </w:r>
      <w:r w:rsidR="00C16461" w:rsidRPr="00A56463">
        <w:rPr>
          <w:lang w:val="fr-CA"/>
        </w:rPr>
        <w:t>;</w:t>
      </w:r>
    </w:p>
    <w:p w14:paraId="1E9595FF" w14:textId="77777777" w:rsidR="00490C64" w:rsidRDefault="00577502" w:rsidP="00490C64">
      <w:pPr>
        <w:pStyle w:val="ListParagraph"/>
        <w:numPr>
          <w:ilvl w:val="0"/>
          <w:numId w:val="199"/>
        </w:numPr>
        <w:rPr>
          <w:lang w:val="fr-CA"/>
        </w:rPr>
      </w:pPr>
      <w:proofErr w:type="gramStart"/>
      <w:r w:rsidRPr="0095482D">
        <w:rPr>
          <w:lang w:val="fr-CA"/>
        </w:rPr>
        <w:t>la</w:t>
      </w:r>
      <w:proofErr w:type="gramEnd"/>
      <w:r w:rsidRPr="0095482D">
        <w:rPr>
          <w:lang w:val="fr-CA"/>
        </w:rPr>
        <w:t xml:space="preserve"> nomination et l'organisation du personnel de surveillance désigné pour effectuer des tâches de sécurité en cas d'urgence</w:t>
      </w:r>
      <w:r w:rsidR="00C16461" w:rsidRPr="0095482D">
        <w:rPr>
          <w:lang w:val="fr-CA"/>
        </w:rPr>
        <w:t>;</w:t>
      </w:r>
    </w:p>
    <w:p w14:paraId="57F547F1" w14:textId="77777777" w:rsidR="00FB03BE" w:rsidRDefault="00577502" w:rsidP="00FB03BE">
      <w:pPr>
        <w:pStyle w:val="ListParagraph"/>
        <w:numPr>
          <w:ilvl w:val="0"/>
          <w:numId w:val="199"/>
        </w:numPr>
        <w:rPr>
          <w:lang w:val="fr-CA"/>
        </w:rPr>
      </w:pPr>
      <w:proofErr w:type="gramStart"/>
      <w:r w:rsidRPr="00490C64">
        <w:rPr>
          <w:lang w:val="fr-CA"/>
        </w:rPr>
        <w:t>la</w:t>
      </w:r>
      <w:proofErr w:type="gramEnd"/>
      <w:r w:rsidRPr="00490C64">
        <w:rPr>
          <w:lang w:val="fr-CA"/>
        </w:rPr>
        <w:t xml:space="preserve"> formation du personnel de surveillance et des autres occupants sur leurs responsabilités avant, pendant et après une situation d'urgence</w:t>
      </w:r>
      <w:r w:rsidR="00C16461" w:rsidRPr="00490C64">
        <w:rPr>
          <w:lang w:val="fr-CA"/>
        </w:rPr>
        <w:t>;</w:t>
      </w:r>
    </w:p>
    <w:p w14:paraId="57F2CAB0" w14:textId="77777777" w:rsidR="001360ED" w:rsidRDefault="000C5714" w:rsidP="001360ED">
      <w:pPr>
        <w:pStyle w:val="ListParagraph"/>
        <w:numPr>
          <w:ilvl w:val="0"/>
          <w:numId w:val="199"/>
        </w:numPr>
        <w:rPr>
          <w:lang w:val="fr-CA"/>
        </w:rPr>
      </w:pPr>
      <w:proofErr w:type="gramStart"/>
      <w:r w:rsidRPr="00FB03BE">
        <w:rPr>
          <w:lang w:val="fr-CA"/>
        </w:rPr>
        <w:t>la</w:t>
      </w:r>
      <w:proofErr w:type="gramEnd"/>
      <w:r w:rsidRPr="00FB03BE">
        <w:rPr>
          <w:lang w:val="fr-CA"/>
        </w:rPr>
        <w:t xml:space="preserve"> </w:t>
      </w:r>
      <w:r w:rsidR="002E36F6" w:rsidRPr="00FB03BE">
        <w:rPr>
          <w:lang w:val="fr-CA"/>
        </w:rPr>
        <w:t>manière</w:t>
      </w:r>
      <w:r w:rsidRPr="00FB03BE">
        <w:rPr>
          <w:lang w:val="fr-CA"/>
        </w:rPr>
        <w:t xml:space="preserve"> de </w:t>
      </w:r>
      <w:r w:rsidR="002E36F6" w:rsidRPr="00FB03BE">
        <w:rPr>
          <w:lang w:val="fr-CA"/>
        </w:rPr>
        <w:t>garantir</w:t>
      </w:r>
      <w:r w:rsidR="00577502" w:rsidRPr="00FB03BE">
        <w:rPr>
          <w:lang w:val="fr-CA"/>
        </w:rPr>
        <w:t xml:space="preserve"> que le plan d'évacuation en cas d'incendie affiché est conforme à l'article </w:t>
      </w:r>
      <w:hyperlink w:anchor="_Carte_d'évacuation_d'urgence" w:history="1">
        <w:r w:rsidR="00D20DA5" w:rsidRPr="00EB1651">
          <w:rPr>
            <w:rStyle w:val="Hyperlink"/>
            <w:lang w:val="fr-CA"/>
          </w:rPr>
          <w:t>1</w:t>
        </w:r>
        <w:r w:rsidR="00D20DA5" w:rsidRPr="00FB03BE">
          <w:rPr>
            <w:rStyle w:val="Hyperlink"/>
            <w:lang w:val="fr-CA"/>
          </w:rPr>
          <w:t>6</w:t>
        </w:r>
        <w:r w:rsidR="00577502" w:rsidRPr="00FB03BE">
          <w:rPr>
            <w:rStyle w:val="Hyperlink"/>
            <w:lang w:val="fr-CA"/>
          </w:rPr>
          <w:t>.3</w:t>
        </w:r>
      </w:hyperlink>
      <w:r w:rsidR="00EB1651">
        <w:rPr>
          <w:lang w:val="fr-CA"/>
        </w:rPr>
        <w:t>;</w:t>
      </w:r>
    </w:p>
    <w:p w14:paraId="5E11BAD9" w14:textId="555F9A5A" w:rsidR="00EB0BC1" w:rsidRDefault="00D61EBE" w:rsidP="00EB0BC1">
      <w:pPr>
        <w:pStyle w:val="ListParagraph"/>
        <w:numPr>
          <w:ilvl w:val="0"/>
          <w:numId w:val="199"/>
        </w:numPr>
        <w:rPr>
          <w:lang w:val="fr-CA"/>
        </w:rPr>
      </w:pPr>
      <w:proofErr w:type="gramStart"/>
      <w:r w:rsidRPr="001360ED">
        <w:rPr>
          <w:lang w:val="fr-CA"/>
        </w:rPr>
        <w:t>l'aide</w:t>
      </w:r>
      <w:proofErr w:type="gramEnd"/>
      <w:r w:rsidRPr="001360ED">
        <w:rPr>
          <w:lang w:val="fr-CA"/>
        </w:rPr>
        <w:t xml:space="preserve"> à </w:t>
      </w:r>
      <w:r w:rsidR="001308AC" w:rsidRPr="001360ED">
        <w:rPr>
          <w:lang w:val="fr-CA"/>
        </w:rPr>
        <w:t xml:space="preserve">désigner </w:t>
      </w:r>
      <w:r w:rsidRPr="001360ED">
        <w:rPr>
          <w:lang w:val="fr-CA"/>
        </w:rPr>
        <w:t>un</w:t>
      </w:r>
      <w:r w:rsidR="003E66A0" w:rsidRPr="001360ED">
        <w:rPr>
          <w:lang w:val="fr-CA"/>
        </w:rPr>
        <w:t xml:space="preserve"> </w:t>
      </w:r>
      <w:bookmarkStart w:id="244" w:name="_Hlk208570401"/>
      <w:r w:rsidR="003E66A0" w:rsidRPr="001360ED">
        <w:rPr>
          <w:lang w:val="fr-CA"/>
        </w:rPr>
        <w:t>accompagna</w:t>
      </w:r>
      <w:bookmarkEnd w:id="244"/>
      <w:r w:rsidR="004D235D">
        <w:rPr>
          <w:lang w:val="fr-CA"/>
        </w:rPr>
        <w:t>teur;</w:t>
      </w:r>
    </w:p>
    <w:p w14:paraId="68293946" w14:textId="77777777" w:rsidR="00181457" w:rsidRDefault="00044E56" w:rsidP="00181457">
      <w:pPr>
        <w:pStyle w:val="ListParagraph"/>
        <w:numPr>
          <w:ilvl w:val="0"/>
          <w:numId w:val="199"/>
        </w:numPr>
        <w:rPr>
          <w:lang w:val="fr-CA"/>
        </w:rPr>
      </w:pPr>
      <w:proofErr w:type="gramStart"/>
      <w:r w:rsidRPr="00EB0BC1">
        <w:rPr>
          <w:lang w:val="fr-CA"/>
        </w:rPr>
        <w:t>la</w:t>
      </w:r>
      <w:proofErr w:type="gramEnd"/>
      <w:r w:rsidRPr="00EB0BC1">
        <w:rPr>
          <w:lang w:val="fr-CA"/>
        </w:rPr>
        <w:t xml:space="preserve"> manière de garantir que </w:t>
      </w:r>
      <w:r w:rsidR="00577502" w:rsidRPr="00EB0BC1">
        <w:rPr>
          <w:lang w:val="fr-CA"/>
        </w:rPr>
        <w:t xml:space="preserve">toutes les personnes qui ont demandé un </w:t>
      </w:r>
      <w:r w:rsidR="003E66A0" w:rsidRPr="00EB0BC1">
        <w:rPr>
          <w:lang w:val="fr-CA"/>
        </w:rPr>
        <w:t>accompagnateur</w:t>
      </w:r>
      <w:r w:rsidR="00577502" w:rsidRPr="00EB0BC1">
        <w:rPr>
          <w:lang w:val="fr-CA"/>
        </w:rPr>
        <w:t xml:space="preserve"> et un </w:t>
      </w:r>
      <w:r w:rsidR="003E66A0" w:rsidRPr="00EB0BC1">
        <w:rPr>
          <w:lang w:val="fr-CA"/>
        </w:rPr>
        <w:t xml:space="preserve">accompagnateur </w:t>
      </w:r>
      <w:r w:rsidR="004608B7" w:rsidRPr="00EB0BC1">
        <w:rPr>
          <w:lang w:val="fr-CA"/>
        </w:rPr>
        <w:t>suppléant</w:t>
      </w:r>
      <w:r w:rsidR="001B1072" w:rsidRPr="00EB0BC1">
        <w:rPr>
          <w:lang w:val="fr-CA"/>
        </w:rPr>
        <w:t xml:space="preserve"> </w:t>
      </w:r>
      <w:r w:rsidR="00447F73">
        <w:rPr>
          <w:lang w:val="fr-CA"/>
        </w:rPr>
        <w:t xml:space="preserve">en aient un qui leur soit </w:t>
      </w:r>
      <w:r w:rsidR="0000408D" w:rsidRPr="00EB0BC1">
        <w:rPr>
          <w:lang w:val="fr-CA"/>
        </w:rPr>
        <w:t>assigné</w:t>
      </w:r>
      <w:r w:rsidR="00C16461" w:rsidRPr="00EB0BC1">
        <w:rPr>
          <w:lang w:val="fr-CA"/>
        </w:rPr>
        <w:t>;</w:t>
      </w:r>
    </w:p>
    <w:p w14:paraId="0851D261" w14:textId="77777777" w:rsidR="00DC25E3" w:rsidRDefault="00577502" w:rsidP="00DC25E3">
      <w:pPr>
        <w:pStyle w:val="ListParagraph"/>
        <w:numPr>
          <w:ilvl w:val="0"/>
          <w:numId w:val="199"/>
        </w:numPr>
        <w:rPr>
          <w:lang w:val="fr-CA"/>
        </w:rPr>
      </w:pPr>
      <w:proofErr w:type="gramStart"/>
      <w:r w:rsidRPr="00181457">
        <w:rPr>
          <w:lang w:val="fr-CA"/>
        </w:rPr>
        <w:t>le</w:t>
      </w:r>
      <w:proofErr w:type="gramEnd"/>
      <w:r w:rsidRPr="00181457">
        <w:rPr>
          <w:lang w:val="fr-CA"/>
        </w:rPr>
        <w:t xml:space="preserve"> type, l'emplacement et le fonctionnement des systèmes d'urgence en cas d'incendie du bâtiment, y compris des schémas</w:t>
      </w:r>
      <w:r w:rsidR="00C16461" w:rsidRPr="00181457">
        <w:rPr>
          <w:lang w:val="fr-CA"/>
        </w:rPr>
        <w:t>;</w:t>
      </w:r>
    </w:p>
    <w:p w14:paraId="133003D6" w14:textId="77777777" w:rsidR="006F2E4E" w:rsidRDefault="00577502" w:rsidP="006F2E4E">
      <w:pPr>
        <w:pStyle w:val="ListParagraph"/>
        <w:numPr>
          <w:ilvl w:val="0"/>
          <w:numId w:val="199"/>
        </w:numPr>
        <w:rPr>
          <w:lang w:val="fr-CA"/>
        </w:rPr>
      </w:pPr>
      <w:proofErr w:type="gramStart"/>
      <w:r w:rsidRPr="00DC25E3">
        <w:rPr>
          <w:lang w:val="fr-CA"/>
        </w:rPr>
        <w:t>la</w:t>
      </w:r>
      <w:proofErr w:type="gramEnd"/>
      <w:r w:rsidRPr="00DC25E3">
        <w:rPr>
          <w:lang w:val="fr-CA"/>
        </w:rPr>
        <w:t xml:space="preserve"> tenue </w:t>
      </w:r>
      <w:r w:rsidR="005E1132" w:rsidRPr="00DC25E3">
        <w:rPr>
          <w:lang w:val="fr-CA"/>
        </w:rPr>
        <w:t xml:space="preserve">de pratiques </w:t>
      </w:r>
      <w:r w:rsidRPr="00DC25E3">
        <w:rPr>
          <w:lang w:val="fr-CA"/>
        </w:rPr>
        <w:t>d'incendie</w:t>
      </w:r>
      <w:r w:rsidR="00C16461" w:rsidRPr="006F2E4E">
        <w:rPr>
          <w:lang w:val="fr-CA"/>
        </w:rPr>
        <w:t>;</w:t>
      </w:r>
    </w:p>
    <w:p w14:paraId="4F6CDC6B" w14:textId="77777777" w:rsidR="00BD68D1" w:rsidRDefault="00577502" w:rsidP="00BD68D1">
      <w:pPr>
        <w:pStyle w:val="ListParagraph"/>
        <w:numPr>
          <w:ilvl w:val="0"/>
          <w:numId w:val="199"/>
        </w:numPr>
        <w:rPr>
          <w:lang w:val="fr-CA"/>
        </w:rPr>
      </w:pPr>
      <w:proofErr w:type="gramStart"/>
      <w:r w:rsidRPr="006F2E4E">
        <w:rPr>
          <w:lang w:val="fr-CA"/>
        </w:rPr>
        <w:t>les</w:t>
      </w:r>
      <w:proofErr w:type="gramEnd"/>
      <w:r w:rsidRPr="006F2E4E">
        <w:rPr>
          <w:lang w:val="fr-CA"/>
        </w:rPr>
        <w:t xml:space="preserve"> mesures </w:t>
      </w:r>
      <w:r w:rsidR="00297ABC" w:rsidRPr="006F2E4E">
        <w:rPr>
          <w:lang w:val="fr-CA"/>
        </w:rPr>
        <w:t xml:space="preserve">pour contrôler </w:t>
      </w:r>
      <w:r w:rsidR="003253F2" w:rsidRPr="006F2E4E">
        <w:rPr>
          <w:lang w:val="fr-CA"/>
        </w:rPr>
        <w:t>l</w:t>
      </w:r>
      <w:r w:rsidRPr="006F2E4E">
        <w:rPr>
          <w:lang w:val="fr-CA"/>
        </w:rPr>
        <w:t>es risques d'incendie à l'intérieur et autour du bâtiment</w:t>
      </w:r>
      <w:r w:rsidR="00C16461" w:rsidRPr="006F2E4E">
        <w:rPr>
          <w:lang w:val="fr-CA"/>
        </w:rPr>
        <w:t>;</w:t>
      </w:r>
      <w:r w:rsidR="00A03999" w:rsidRPr="006F2E4E">
        <w:rPr>
          <w:lang w:val="fr-CA"/>
        </w:rPr>
        <w:t xml:space="preserve"> </w:t>
      </w:r>
    </w:p>
    <w:p w14:paraId="7F08F3B1" w14:textId="77777777" w:rsidR="00167587" w:rsidRDefault="00BD68D1" w:rsidP="00167587">
      <w:pPr>
        <w:pStyle w:val="ListParagraph"/>
        <w:numPr>
          <w:ilvl w:val="0"/>
          <w:numId w:val="199"/>
        </w:numPr>
        <w:rPr>
          <w:lang w:val="fr-CA"/>
        </w:rPr>
      </w:pPr>
      <w:proofErr w:type="gramStart"/>
      <w:r>
        <w:rPr>
          <w:lang w:val="fr-CA"/>
        </w:rPr>
        <w:t>l’</w:t>
      </w:r>
      <w:r w:rsidR="00577502" w:rsidRPr="00BD68D1">
        <w:rPr>
          <w:lang w:val="fr-CA"/>
        </w:rPr>
        <w:t>inspection</w:t>
      </w:r>
      <w:proofErr w:type="gramEnd"/>
      <w:r w:rsidR="00577502" w:rsidRPr="00BD68D1">
        <w:rPr>
          <w:lang w:val="fr-CA"/>
        </w:rPr>
        <w:t xml:space="preserve"> et l'entretien des installations du bâtiment prévues pour la sécurité des occupants</w:t>
      </w:r>
      <w:r w:rsidR="00C16461" w:rsidRPr="00BD68D1">
        <w:rPr>
          <w:lang w:val="fr-CA"/>
        </w:rPr>
        <w:t>;</w:t>
      </w:r>
    </w:p>
    <w:p w14:paraId="4FDD3679" w14:textId="77777777" w:rsidR="004B5D4C" w:rsidRDefault="00167587" w:rsidP="004B5D4C">
      <w:pPr>
        <w:pStyle w:val="ListParagraph"/>
        <w:numPr>
          <w:ilvl w:val="0"/>
          <w:numId w:val="199"/>
        </w:numPr>
        <w:rPr>
          <w:lang w:val="fr-CA"/>
        </w:rPr>
      </w:pPr>
      <w:proofErr w:type="gramStart"/>
      <w:r>
        <w:rPr>
          <w:lang w:val="fr-CA"/>
        </w:rPr>
        <w:t>l</w:t>
      </w:r>
      <w:r w:rsidR="00577502" w:rsidRPr="00167587">
        <w:rPr>
          <w:lang w:val="fr-CA"/>
        </w:rPr>
        <w:t>'emplacement</w:t>
      </w:r>
      <w:proofErr w:type="gramEnd"/>
      <w:r w:rsidR="00577502" w:rsidRPr="00167587">
        <w:rPr>
          <w:lang w:val="fr-CA"/>
        </w:rPr>
        <w:t xml:space="preserve"> des zones de refuge</w:t>
      </w:r>
      <w:r w:rsidR="00C16461" w:rsidRPr="00167587">
        <w:rPr>
          <w:lang w:val="fr-CA"/>
        </w:rPr>
        <w:t>;</w:t>
      </w:r>
    </w:p>
    <w:p w14:paraId="153463F7" w14:textId="18B8AF4C" w:rsidR="00357422" w:rsidRDefault="002E690E" w:rsidP="00357422">
      <w:pPr>
        <w:pStyle w:val="ListParagraph"/>
        <w:numPr>
          <w:ilvl w:val="0"/>
          <w:numId w:val="199"/>
        </w:numPr>
        <w:rPr>
          <w:lang w:val="fr-CA"/>
        </w:rPr>
      </w:pPr>
      <w:proofErr w:type="gramStart"/>
      <w:r w:rsidRPr="004B5D4C">
        <w:rPr>
          <w:lang w:val="fr-CA"/>
        </w:rPr>
        <w:t>la</w:t>
      </w:r>
      <w:proofErr w:type="gramEnd"/>
      <w:r w:rsidRPr="004B5D4C">
        <w:rPr>
          <w:lang w:val="fr-CA"/>
        </w:rPr>
        <w:t xml:space="preserve"> manière de garantir </w:t>
      </w:r>
      <w:r w:rsidR="00577502" w:rsidRPr="004B5D4C">
        <w:rPr>
          <w:lang w:val="fr-CA"/>
        </w:rPr>
        <w:t>que la conception et l'entretien de la zone de refuge soi</w:t>
      </w:r>
      <w:r w:rsidR="0073297F">
        <w:rPr>
          <w:lang w:val="fr-CA"/>
        </w:rPr>
        <w:t>en</w:t>
      </w:r>
      <w:r w:rsidR="00577502" w:rsidRPr="004B5D4C">
        <w:rPr>
          <w:lang w:val="fr-CA"/>
        </w:rPr>
        <w:t>t conforme</w:t>
      </w:r>
      <w:r w:rsidR="00E00CDF">
        <w:rPr>
          <w:lang w:val="fr-CA"/>
        </w:rPr>
        <w:t>s</w:t>
      </w:r>
      <w:r w:rsidR="00577502" w:rsidRPr="004B5D4C">
        <w:rPr>
          <w:lang w:val="fr-CA"/>
        </w:rPr>
        <w:t xml:space="preserve"> à l'article </w:t>
      </w:r>
      <w:hyperlink w:anchor="_Éclairage_et_alimentation" w:history="1">
        <w:r w:rsidR="00577502" w:rsidRPr="004B5D4C">
          <w:rPr>
            <w:rStyle w:val="Hyperlink"/>
            <w:lang w:val="fr-CA"/>
          </w:rPr>
          <w:t>1</w:t>
        </w:r>
        <w:r w:rsidR="00DD60BC" w:rsidRPr="004B5D4C">
          <w:rPr>
            <w:rStyle w:val="Hyperlink"/>
            <w:lang w:val="fr-CA"/>
          </w:rPr>
          <w:t>2</w:t>
        </w:r>
        <w:r w:rsidR="00577502" w:rsidRPr="004B5D4C">
          <w:rPr>
            <w:rStyle w:val="Hyperlink"/>
            <w:lang w:val="fr-CA"/>
          </w:rPr>
          <w:t>.1</w:t>
        </w:r>
      </w:hyperlink>
      <w:r w:rsidR="00C16461" w:rsidRPr="004B5D4C">
        <w:rPr>
          <w:lang w:val="fr-CA"/>
        </w:rPr>
        <w:t>;</w:t>
      </w:r>
    </w:p>
    <w:p w14:paraId="71FDF0C7" w14:textId="77777777" w:rsidR="000605AF" w:rsidRDefault="00B55C59" w:rsidP="000605AF">
      <w:pPr>
        <w:pStyle w:val="ListParagraph"/>
        <w:numPr>
          <w:ilvl w:val="0"/>
          <w:numId w:val="199"/>
        </w:numPr>
        <w:rPr>
          <w:lang w:val="fr-CA"/>
        </w:rPr>
      </w:pPr>
      <w:proofErr w:type="gramStart"/>
      <w:r w:rsidRPr="00357422">
        <w:rPr>
          <w:lang w:val="fr-CA"/>
        </w:rPr>
        <w:lastRenderedPageBreak/>
        <w:t>la</w:t>
      </w:r>
      <w:proofErr w:type="gramEnd"/>
      <w:r w:rsidRPr="00357422">
        <w:rPr>
          <w:lang w:val="fr-CA"/>
        </w:rPr>
        <w:t xml:space="preserve"> manière de garantir</w:t>
      </w:r>
      <w:r w:rsidR="00577502" w:rsidRPr="00357422">
        <w:rPr>
          <w:lang w:val="fr-CA"/>
        </w:rPr>
        <w:t xml:space="preserve"> que les systèmes de notification sont opérationnels et conformes à </w:t>
      </w:r>
      <w:r w:rsidR="008C18EC" w:rsidRPr="00357422">
        <w:rPr>
          <w:lang w:val="fr-CA"/>
        </w:rPr>
        <w:t>l'article</w:t>
      </w:r>
      <w:r w:rsidR="00577502" w:rsidRPr="00357422">
        <w:rPr>
          <w:lang w:val="fr-CA"/>
        </w:rPr>
        <w:t xml:space="preserve"> </w:t>
      </w:r>
      <w:hyperlink w:anchor="_Généralités" w:history="1">
        <w:r w:rsidR="00577502" w:rsidRPr="00357422">
          <w:rPr>
            <w:rStyle w:val="Hyperlink"/>
            <w:lang w:val="fr-CA"/>
          </w:rPr>
          <w:t>1</w:t>
        </w:r>
        <w:r w:rsidR="00DD60BC" w:rsidRPr="00357422">
          <w:rPr>
            <w:rStyle w:val="Hyperlink"/>
            <w:lang w:val="fr-CA"/>
          </w:rPr>
          <w:t>3</w:t>
        </w:r>
        <w:r w:rsidR="00577502" w:rsidRPr="00357422">
          <w:rPr>
            <w:rStyle w:val="Hyperlink"/>
            <w:lang w:val="fr-CA"/>
          </w:rPr>
          <w:t>.1</w:t>
        </w:r>
      </w:hyperlink>
      <w:r w:rsidR="00C16461" w:rsidRPr="00357422">
        <w:rPr>
          <w:lang w:val="fr-CA"/>
        </w:rPr>
        <w:t>;</w:t>
      </w:r>
    </w:p>
    <w:p w14:paraId="4AB37AE7" w14:textId="77777777" w:rsidR="002139C9" w:rsidRDefault="00B55C59" w:rsidP="002139C9">
      <w:pPr>
        <w:pStyle w:val="ListParagraph"/>
        <w:numPr>
          <w:ilvl w:val="0"/>
          <w:numId w:val="199"/>
        </w:numPr>
        <w:rPr>
          <w:lang w:val="fr-CA"/>
        </w:rPr>
      </w:pPr>
      <w:proofErr w:type="gramStart"/>
      <w:r w:rsidRPr="000605AF">
        <w:rPr>
          <w:lang w:val="fr-CA"/>
        </w:rPr>
        <w:t>la</w:t>
      </w:r>
      <w:proofErr w:type="gramEnd"/>
      <w:r w:rsidRPr="000605AF">
        <w:rPr>
          <w:lang w:val="fr-CA"/>
        </w:rPr>
        <w:t xml:space="preserve"> manière de garantir </w:t>
      </w:r>
      <w:r w:rsidR="00577502" w:rsidRPr="000605AF">
        <w:rPr>
          <w:lang w:val="fr-CA"/>
        </w:rPr>
        <w:t xml:space="preserve">que les systèmes de communication dans la zone de refuge et les autres systèmes de notification sont conformes à l'article </w:t>
      </w:r>
      <w:hyperlink w:anchor="_Intérieur_des_zones" w:history="1">
        <w:r w:rsidR="00217851" w:rsidRPr="002139C9">
          <w:rPr>
            <w:rStyle w:val="Hyperlink"/>
            <w:lang w:val="fr-CA"/>
          </w:rPr>
          <w:t>1</w:t>
        </w:r>
        <w:r w:rsidR="00217851" w:rsidRPr="000605AF">
          <w:rPr>
            <w:rStyle w:val="Hyperlink"/>
            <w:lang w:val="fr-CA"/>
          </w:rPr>
          <w:t>2</w:t>
        </w:r>
        <w:r w:rsidR="00577502" w:rsidRPr="002139C9">
          <w:rPr>
            <w:rStyle w:val="Hyperlink"/>
            <w:lang w:val="fr-CA"/>
          </w:rPr>
          <w:t>.1.5</w:t>
        </w:r>
      </w:hyperlink>
      <w:r w:rsidR="00C16461" w:rsidRPr="002139C9">
        <w:rPr>
          <w:lang w:val="fr-CA"/>
        </w:rPr>
        <w:t>; et</w:t>
      </w:r>
    </w:p>
    <w:p w14:paraId="48E78687" w14:textId="3D1BA4CF" w:rsidR="000A61FA" w:rsidRPr="002139C9" w:rsidRDefault="00B55C59" w:rsidP="002139C9">
      <w:pPr>
        <w:pStyle w:val="ListParagraph"/>
        <w:numPr>
          <w:ilvl w:val="0"/>
          <w:numId w:val="199"/>
        </w:numPr>
        <w:rPr>
          <w:lang w:val="fr-CA"/>
        </w:rPr>
      </w:pPr>
      <w:proofErr w:type="gramStart"/>
      <w:r w:rsidRPr="002139C9">
        <w:rPr>
          <w:lang w:val="fr-CA"/>
        </w:rPr>
        <w:t>la</w:t>
      </w:r>
      <w:proofErr w:type="gramEnd"/>
      <w:r w:rsidRPr="002139C9">
        <w:rPr>
          <w:lang w:val="fr-CA"/>
        </w:rPr>
        <w:t xml:space="preserve"> manière de garantir </w:t>
      </w:r>
      <w:r w:rsidR="00577502" w:rsidRPr="002139C9">
        <w:rPr>
          <w:lang w:val="fr-CA"/>
        </w:rPr>
        <w:t xml:space="preserve">que les plans d'évacuation d'urgence </w:t>
      </w:r>
      <w:r w:rsidR="00993279" w:rsidRPr="002139C9">
        <w:rPr>
          <w:lang w:val="fr-CA"/>
        </w:rPr>
        <w:t xml:space="preserve">personnels </w:t>
      </w:r>
      <w:r w:rsidR="00577502" w:rsidRPr="002139C9">
        <w:rPr>
          <w:lang w:val="fr-CA"/>
        </w:rPr>
        <w:t>(</w:t>
      </w:r>
      <w:r w:rsidR="006767EC" w:rsidRPr="002139C9">
        <w:rPr>
          <w:lang w:val="fr-CA"/>
        </w:rPr>
        <w:t>PEUP</w:t>
      </w:r>
      <w:r w:rsidR="00577502" w:rsidRPr="002139C9">
        <w:rPr>
          <w:lang w:val="fr-CA"/>
        </w:rPr>
        <w:t>) des occupants</w:t>
      </w:r>
      <w:r w:rsidR="00D13AC1" w:rsidRPr="002139C9">
        <w:rPr>
          <w:lang w:val="fr-CA"/>
        </w:rPr>
        <w:t xml:space="preserve"> en situation de</w:t>
      </w:r>
      <w:r w:rsidR="00577502" w:rsidRPr="002139C9">
        <w:rPr>
          <w:lang w:val="fr-CA"/>
        </w:rPr>
        <w:t xml:space="preserve"> handicap soient inclus dans le plan de sécurité</w:t>
      </w:r>
      <w:r w:rsidR="00215E67">
        <w:rPr>
          <w:lang w:val="fr-CA"/>
        </w:rPr>
        <w:t xml:space="preserve"> en cas d’</w:t>
      </w:r>
      <w:r w:rsidR="00577502" w:rsidRPr="002139C9">
        <w:rPr>
          <w:lang w:val="fr-CA"/>
        </w:rPr>
        <w:t>incendie.</w:t>
      </w:r>
    </w:p>
    <w:p w14:paraId="5D42F532" w14:textId="7A087E5F" w:rsidR="00D13AC1" w:rsidRPr="002139C9" w:rsidRDefault="00D13AC1" w:rsidP="00C82D4C">
      <w:pPr>
        <w:rPr>
          <w:lang w:val="fr-CA"/>
        </w:rPr>
      </w:pPr>
      <w:bookmarkStart w:id="245" w:name="_Toc168506420"/>
      <w:r w:rsidRPr="002139C9">
        <w:rPr>
          <w:lang w:val="fr-CA"/>
        </w:rPr>
        <w:t>Un plan de sécurité</w:t>
      </w:r>
      <w:r w:rsidR="00215E67">
        <w:rPr>
          <w:lang w:val="fr-CA"/>
        </w:rPr>
        <w:t xml:space="preserve"> en cas d’</w:t>
      </w:r>
      <w:r w:rsidRPr="002139C9">
        <w:rPr>
          <w:lang w:val="fr-CA"/>
        </w:rPr>
        <w:t xml:space="preserve">incendie est exigé pour tous les bâtiments sous réglementation fédérale au Canada, et une copie de ce plan </w:t>
      </w:r>
      <w:r w:rsidR="00C432BC">
        <w:rPr>
          <w:lang w:val="fr-CA"/>
        </w:rPr>
        <w:t>est exigée d’être</w:t>
      </w:r>
      <w:r w:rsidRPr="002139C9">
        <w:rPr>
          <w:lang w:val="fr-CA"/>
        </w:rPr>
        <w:t xml:space="preserve"> fournie aux services d'urgence qui arrivent, généralement </w:t>
      </w:r>
      <w:r w:rsidR="007314D7" w:rsidRPr="002139C9">
        <w:rPr>
          <w:lang w:val="fr-CA"/>
        </w:rPr>
        <w:t xml:space="preserve">par le biais </w:t>
      </w:r>
      <w:r w:rsidRPr="002139C9">
        <w:rPr>
          <w:lang w:val="fr-CA"/>
        </w:rPr>
        <w:t>d'un encadré de plan de sécurité</w:t>
      </w:r>
      <w:r w:rsidR="00C432BC">
        <w:rPr>
          <w:lang w:val="fr-CA"/>
        </w:rPr>
        <w:t xml:space="preserve"> en cas d’</w:t>
      </w:r>
      <w:r w:rsidRPr="002139C9">
        <w:rPr>
          <w:lang w:val="fr-CA"/>
        </w:rPr>
        <w:t>incendie. Le plan de sécurité</w:t>
      </w:r>
      <w:r w:rsidR="00C432BC">
        <w:rPr>
          <w:lang w:val="fr-CA"/>
        </w:rPr>
        <w:t xml:space="preserve"> en cas d’</w:t>
      </w:r>
      <w:r w:rsidRPr="002139C9">
        <w:rPr>
          <w:lang w:val="fr-CA"/>
        </w:rPr>
        <w:t>incendie est destiné à être utilisé dans toutes les situations d'urgence.</w:t>
      </w:r>
    </w:p>
    <w:p w14:paraId="4B07728E" w14:textId="77777777" w:rsidR="00070200" w:rsidRPr="00A664E9" w:rsidRDefault="00070200" w:rsidP="00070200">
      <w:pPr>
        <w:pStyle w:val="Heading2"/>
        <w:tabs>
          <w:tab w:val="num" w:pos="1440"/>
        </w:tabs>
      </w:pPr>
      <w:bookmarkStart w:id="246" w:name="_Toc213397638"/>
      <w:bookmarkEnd w:id="245"/>
      <w:r w:rsidRPr="00A664E9">
        <w:t xml:space="preserve">Parties </w:t>
      </w:r>
      <w:proofErr w:type="spellStart"/>
      <w:r w:rsidRPr="00A664E9">
        <w:t>intéressées</w:t>
      </w:r>
      <w:bookmarkEnd w:id="246"/>
      <w:proofErr w:type="spellEnd"/>
    </w:p>
    <w:p w14:paraId="18C35D49" w14:textId="581C53DB" w:rsidR="00F87D5A" w:rsidRPr="006D769B" w:rsidRDefault="00070200" w:rsidP="00A664E9">
      <w:pPr>
        <w:rPr>
          <w:lang w:val="fr-CA"/>
        </w:rPr>
      </w:pPr>
      <w:r w:rsidRPr="006D769B">
        <w:rPr>
          <w:lang w:val="fr-CA"/>
        </w:rPr>
        <w:t>De nombreuses personnes sont impliquées dans la réussite d'une évacuation d'urgence, telles que</w:t>
      </w:r>
      <w:r w:rsidR="00170E4C" w:rsidRPr="006D769B">
        <w:rPr>
          <w:lang w:val="fr-CA"/>
        </w:rPr>
        <w:t xml:space="preserve"> </w:t>
      </w:r>
      <w:r w:rsidRPr="006D769B">
        <w:rPr>
          <w:lang w:val="fr-CA"/>
        </w:rPr>
        <w:t>:</w:t>
      </w:r>
      <w:r w:rsidR="008917CF" w:rsidRPr="006D769B">
        <w:rPr>
          <w:lang w:val="fr-CA"/>
        </w:rPr>
        <w:t xml:space="preserve"> </w:t>
      </w:r>
    </w:p>
    <w:p w14:paraId="3CC17E2F" w14:textId="0EAF2E10" w:rsidR="00070200" w:rsidRPr="00070200" w:rsidRDefault="00BE3EE4" w:rsidP="006D769B">
      <w:pPr>
        <w:pStyle w:val="ListParagraph"/>
        <w:numPr>
          <w:ilvl w:val="0"/>
          <w:numId w:val="164"/>
        </w:numPr>
      </w:pPr>
      <w:r>
        <w:t xml:space="preserve">les </w:t>
      </w:r>
      <w:r w:rsidR="00070200" w:rsidRPr="00070200">
        <w:t xml:space="preserve">occupants </w:t>
      </w:r>
      <w:r w:rsidR="00BD5578">
        <w:t xml:space="preserve">de </w:t>
      </w:r>
      <w:proofErr w:type="spellStart"/>
      <w:proofErr w:type="gramStart"/>
      <w:r w:rsidR="00BD5578">
        <w:t>l’immeuble</w:t>
      </w:r>
      <w:proofErr w:type="spellEnd"/>
      <w:r>
        <w:t>;</w:t>
      </w:r>
      <w:proofErr w:type="gramEnd"/>
    </w:p>
    <w:p w14:paraId="66129D80" w14:textId="0A011490" w:rsidR="00070200" w:rsidRPr="006D769B" w:rsidRDefault="00BE3EE4" w:rsidP="006D769B">
      <w:pPr>
        <w:pStyle w:val="ListParagraph"/>
        <w:numPr>
          <w:ilvl w:val="0"/>
          <w:numId w:val="164"/>
        </w:numPr>
        <w:rPr>
          <w:lang w:val="fr-CA"/>
        </w:rPr>
      </w:pPr>
      <w:proofErr w:type="gramStart"/>
      <w:r w:rsidRPr="006D769B">
        <w:rPr>
          <w:lang w:val="fr-CA"/>
        </w:rPr>
        <w:t>le</w:t>
      </w:r>
      <w:proofErr w:type="gramEnd"/>
      <w:r w:rsidRPr="006D769B">
        <w:rPr>
          <w:lang w:val="fr-CA"/>
        </w:rPr>
        <w:t xml:space="preserve"> personnel </w:t>
      </w:r>
      <w:r w:rsidR="00070200" w:rsidRPr="006D769B">
        <w:rPr>
          <w:lang w:val="fr-CA"/>
        </w:rPr>
        <w:t>externe des services d'urgence</w:t>
      </w:r>
      <w:r w:rsidR="009963D3" w:rsidRPr="006D769B">
        <w:rPr>
          <w:lang w:val="fr-CA"/>
        </w:rPr>
        <w:t>; et</w:t>
      </w:r>
    </w:p>
    <w:p w14:paraId="042A81A1" w14:textId="19EB29A8" w:rsidR="00070200" w:rsidRPr="006D769B" w:rsidRDefault="00070200" w:rsidP="006D769B">
      <w:pPr>
        <w:pStyle w:val="ListParagraph"/>
        <w:numPr>
          <w:ilvl w:val="0"/>
          <w:numId w:val="164"/>
        </w:numPr>
        <w:rPr>
          <w:lang w:val="fr-CA"/>
        </w:rPr>
      </w:pPr>
      <w:proofErr w:type="gramStart"/>
      <w:r w:rsidRPr="006D769B">
        <w:rPr>
          <w:lang w:val="fr-CA"/>
        </w:rPr>
        <w:t>les</w:t>
      </w:r>
      <w:proofErr w:type="gramEnd"/>
      <w:r w:rsidRPr="006D769B">
        <w:rPr>
          <w:lang w:val="fr-CA"/>
        </w:rPr>
        <w:t xml:space="preserve"> occupants d</w:t>
      </w:r>
      <w:r w:rsidR="00AF444A">
        <w:rPr>
          <w:lang w:val="fr-CA"/>
        </w:rPr>
        <w:t>e l’immeuble</w:t>
      </w:r>
      <w:r w:rsidRPr="006D769B">
        <w:rPr>
          <w:lang w:val="fr-CA"/>
        </w:rPr>
        <w:t xml:space="preserve"> chargés d'assurer la sécurité personnelle des occupants d</w:t>
      </w:r>
      <w:r w:rsidR="00A0486E">
        <w:rPr>
          <w:lang w:val="fr-CA"/>
        </w:rPr>
        <w:t>e l’immeuble</w:t>
      </w:r>
      <w:r w:rsidRPr="006D769B">
        <w:rPr>
          <w:lang w:val="fr-CA"/>
        </w:rPr>
        <w:t>.</w:t>
      </w:r>
      <w:r w:rsidR="00A03999" w:rsidRPr="006D769B">
        <w:rPr>
          <w:lang w:val="fr-CA"/>
        </w:rPr>
        <w:t xml:space="preserve"> </w:t>
      </w:r>
    </w:p>
    <w:p w14:paraId="2E0320E0" w14:textId="77777777" w:rsidR="00633388" w:rsidRPr="006D769B" w:rsidRDefault="00633388" w:rsidP="00534978">
      <w:pPr>
        <w:pStyle w:val="Heading3"/>
        <w:tabs>
          <w:tab w:val="num" w:pos="2160"/>
        </w:tabs>
        <w:spacing w:after="160" w:line="276" w:lineRule="auto"/>
        <w:rPr>
          <w:lang w:val="fr-CA"/>
        </w:rPr>
      </w:pPr>
      <w:bookmarkStart w:id="247" w:name="_Toc168506421"/>
      <w:bookmarkStart w:id="248" w:name="_Toc213397639"/>
      <w:r w:rsidRPr="006D769B">
        <w:rPr>
          <w:lang w:val="fr-CA"/>
        </w:rPr>
        <w:lastRenderedPageBreak/>
        <w:t>Rôles et responsabilités des différentes parties intéressées</w:t>
      </w:r>
      <w:bookmarkEnd w:id="248"/>
      <w:r w:rsidRPr="006D769B">
        <w:rPr>
          <w:lang w:val="fr-CA"/>
        </w:rPr>
        <w:t xml:space="preserve"> </w:t>
      </w:r>
      <w:bookmarkEnd w:id="247"/>
    </w:p>
    <w:p w14:paraId="56223DD0" w14:textId="7996EA5A" w:rsidR="00633388" w:rsidRPr="00565A68" w:rsidRDefault="00633388" w:rsidP="00534978">
      <w:pPr>
        <w:pStyle w:val="Heading4"/>
        <w:tabs>
          <w:tab w:val="num" w:pos="2880"/>
        </w:tabs>
        <w:spacing w:before="100" w:after="160" w:line="276" w:lineRule="auto"/>
        <w:rPr>
          <w:lang w:val="fr-CA"/>
        </w:rPr>
      </w:pPr>
      <w:r w:rsidRPr="00565A68">
        <w:rPr>
          <w:lang w:val="fr-CA"/>
        </w:rPr>
        <w:t xml:space="preserve">Le rôle des </w:t>
      </w:r>
      <w:r w:rsidR="00565A68" w:rsidRPr="00565A68">
        <w:rPr>
          <w:lang w:val="fr-CA"/>
        </w:rPr>
        <w:t>agents de secours</w:t>
      </w:r>
      <w:r w:rsidRPr="00565A68">
        <w:rPr>
          <w:lang w:val="fr-CA"/>
        </w:rPr>
        <w:t xml:space="preserve"> d'urgence</w:t>
      </w:r>
    </w:p>
    <w:p w14:paraId="610C507B" w14:textId="586B6AF0" w:rsidR="006F13CA" w:rsidRDefault="00633388" w:rsidP="006F13CA">
      <w:pPr>
        <w:rPr>
          <w:lang w:val="fr-CA"/>
        </w:rPr>
      </w:pPr>
      <w:r w:rsidRPr="00E237A9">
        <w:rPr>
          <w:lang w:val="fr-CA"/>
        </w:rPr>
        <w:t xml:space="preserve">Les </w:t>
      </w:r>
      <w:r w:rsidR="00581963">
        <w:rPr>
          <w:lang w:val="fr-CA"/>
        </w:rPr>
        <w:t>agents des secours</w:t>
      </w:r>
      <w:r w:rsidRPr="00E237A9">
        <w:rPr>
          <w:lang w:val="fr-CA"/>
        </w:rPr>
        <w:t xml:space="preserve"> d'urgence sont des personnes qui sont responsables de la sécurité des personnes dans leur </w:t>
      </w:r>
      <w:r w:rsidR="0004148B">
        <w:rPr>
          <w:lang w:val="fr-CA"/>
        </w:rPr>
        <w:t>immeuble</w:t>
      </w:r>
      <w:r w:rsidRPr="00E237A9">
        <w:rPr>
          <w:lang w:val="fr-CA"/>
        </w:rPr>
        <w:t xml:space="preserve"> ou à leurs étages désignés. </w:t>
      </w:r>
      <w:r w:rsidRPr="00F72BDD">
        <w:rPr>
          <w:lang w:val="fr-CA"/>
        </w:rPr>
        <w:t xml:space="preserve">Les </w:t>
      </w:r>
      <w:r w:rsidR="00565A68">
        <w:rPr>
          <w:lang w:val="fr-CA"/>
        </w:rPr>
        <w:t>agents de secours</w:t>
      </w:r>
      <w:r w:rsidRPr="00F72BDD">
        <w:rPr>
          <w:lang w:val="fr-CA"/>
        </w:rPr>
        <w:t xml:space="preserve"> d'urgence doivent</w:t>
      </w:r>
      <w:r w:rsidR="0004798E">
        <w:rPr>
          <w:lang w:val="fr-CA"/>
        </w:rPr>
        <w:t xml:space="preserve"> faire ce qui suit</w:t>
      </w:r>
      <w:r w:rsidR="00573088">
        <w:rPr>
          <w:lang w:val="fr-CA"/>
        </w:rPr>
        <w:t xml:space="preserve"> </w:t>
      </w:r>
      <w:r w:rsidRPr="00F72BDD">
        <w:rPr>
          <w:lang w:val="fr-CA"/>
        </w:rPr>
        <w:t>:</w:t>
      </w:r>
    </w:p>
    <w:p w14:paraId="5D678816" w14:textId="77777777" w:rsidR="004726DC" w:rsidRDefault="006F13CA" w:rsidP="004726DC">
      <w:pPr>
        <w:pStyle w:val="ListParagraph"/>
        <w:numPr>
          <w:ilvl w:val="0"/>
          <w:numId w:val="201"/>
        </w:numPr>
        <w:rPr>
          <w:lang w:val="fr-CA"/>
        </w:rPr>
      </w:pPr>
      <w:r>
        <w:rPr>
          <w:lang w:val="fr-CA"/>
        </w:rPr>
        <w:t>C</w:t>
      </w:r>
      <w:r w:rsidR="00A65899" w:rsidRPr="006F13CA">
        <w:rPr>
          <w:lang w:val="fr-CA"/>
        </w:rPr>
        <w:t>ommuniquer avec toutes les personnes en situation de ha</w:t>
      </w:r>
      <w:r w:rsidRPr="006F13CA">
        <w:rPr>
          <w:lang w:val="fr-CA"/>
        </w:rPr>
        <w:t>n</w:t>
      </w:r>
      <w:r w:rsidR="00A65899" w:rsidRPr="006F13CA">
        <w:rPr>
          <w:lang w:val="fr-CA"/>
        </w:rPr>
        <w:t>dicap.</w:t>
      </w:r>
    </w:p>
    <w:p w14:paraId="65831AD0" w14:textId="77777777" w:rsidR="00915D42" w:rsidRDefault="00A65899" w:rsidP="00915D42">
      <w:pPr>
        <w:pStyle w:val="ListParagraph"/>
        <w:numPr>
          <w:ilvl w:val="0"/>
          <w:numId w:val="201"/>
        </w:numPr>
        <w:rPr>
          <w:lang w:val="fr-CA"/>
        </w:rPr>
      </w:pPr>
      <w:r w:rsidRPr="004726DC">
        <w:rPr>
          <w:lang w:val="fr-CA"/>
        </w:rPr>
        <w:t>Diriger l'intervention d'urgence dans un bâtiment ou sur un étage, tel que détaillé dans le plan de sécurité</w:t>
      </w:r>
      <w:r w:rsidR="00F95E59">
        <w:rPr>
          <w:lang w:val="fr-CA"/>
        </w:rPr>
        <w:t xml:space="preserve"> en cas d’</w:t>
      </w:r>
      <w:r w:rsidRPr="004726DC">
        <w:rPr>
          <w:lang w:val="fr-CA"/>
        </w:rPr>
        <w:t>incendie et ordonné par les premiers intervenants.</w:t>
      </w:r>
    </w:p>
    <w:p w14:paraId="60271D78" w14:textId="77777777" w:rsidR="00915D42" w:rsidRDefault="00A65899" w:rsidP="00915D42">
      <w:pPr>
        <w:pStyle w:val="ListParagraph"/>
        <w:numPr>
          <w:ilvl w:val="0"/>
          <w:numId w:val="201"/>
        </w:numPr>
        <w:rPr>
          <w:lang w:val="fr-CA"/>
        </w:rPr>
      </w:pPr>
      <w:r w:rsidRPr="00915D42">
        <w:rPr>
          <w:lang w:val="fr-CA"/>
        </w:rPr>
        <w:t xml:space="preserve">Être responsable d'assurer l'évacuation en toute sécurité des personnes </w:t>
      </w:r>
      <w:r w:rsidR="00FD65FF" w:rsidRPr="00915D42">
        <w:rPr>
          <w:lang w:val="fr-CA"/>
        </w:rPr>
        <w:t>en situation de handicap</w:t>
      </w:r>
      <w:r w:rsidRPr="00915D42">
        <w:rPr>
          <w:lang w:val="fr-CA"/>
        </w:rPr>
        <w:t>.</w:t>
      </w:r>
    </w:p>
    <w:p w14:paraId="03011711" w14:textId="77777777" w:rsidR="00865A9B" w:rsidRDefault="00A65899" w:rsidP="00865A9B">
      <w:pPr>
        <w:pStyle w:val="ListParagraph"/>
        <w:numPr>
          <w:ilvl w:val="0"/>
          <w:numId w:val="201"/>
        </w:numPr>
        <w:rPr>
          <w:lang w:val="fr-CA"/>
        </w:rPr>
      </w:pPr>
      <w:r w:rsidRPr="00915D42">
        <w:rPr>
          <w:lang w:val="fr-CA"/>
        </w:rPr>
        <w:t>S'assurer que chaque personne</w:t>
      </w:r>
      <w:r w:rsidR="001B206D" w:rsidRPr="00915D42">
        <w:rPr>
          <w:lang w:val="fr-CA"/>
        </w:rPr>
        <w:t xml:space="preserve"> en situation de handicap</w:t>
      </w:r>
      <w:r w:rsidRPr="00915D42">
        <w:rPr>
          <w:lang w:val="fr-CA"/>
        </w:rPr>
        <w:t xml:space="preserve"> dans son immeuble a une </w:t>
      </w:r>
      <w:r w:rsidR="006767EC" w:rsidRPr="00915D42">
        <w:rPr>
          <w:lang w:val="fr-CA"/>
        </w:rPr>
        <w:t>PEUP</w:t>
      </w:r>
      <w:r w:rsidRPr="00915D42">
        <w:rPr>
          <w:lang w:val="fr-CA"/>
        </w:rPr>
        <w:t xml:space="preserve"> et sait quoi faire en cas d'urgence.</w:t>
      </w:r>
    </w:p>
    <w:p w14:paraId="5827056E" w14:textId="77777777" w:rsidR="00D65DDD" w:rsidRDefault="00A65899" w:rsidP="00D65DDD">
      <w:pPr>
        <w:pStyle w:val="ListParagraph"/>
        <w:numPr>
          <w:ilvl w:val="0"/>
          <w:numId w:val="201"/>
        </w:numPr>
        <w:rPr>
          <w:lang w:val="fr-CA"/>
        </w:rPr>
      </w:pPr>
      <w:r w:rsidRPr="00865A9B">
        <w:rPr>
          <w:lang w:val="fr-CA"/>
        </w:rPr>
        <w:t>Vérifie</w:t>
      </w:r>
      <w:r w:rsidR="001B206D" w:rsidRPr="00865A9B">
        <w:rPr>
          <w:lang w:val="fr-CA"/>
        </w:rPr>
        <w:t xml:space="preserve">r </w:t>
      </w:r>
      <w:r w:rsidRPr="00865A9B">
        <w:rPr>
          <w:lang w:val="fr-CA"/>
        </w:rPr>
        <w:t xml:space="preserve">si des visiteurs ont rempli une </w:t>
      </w:r>
      <w:r w:rsidR="006767EC" w:rsidRPr="00865A9B">
        <w:rPr>
          <w:lang w:val="fr-CA"/>
        </w:rPr>
        <w:t>PEUP</w:t>
      </w:r>
      <w:r w:rsidRPr="00865A9B">
        <w:rPr>
          <w:lang w:val="fr-CA"/>
        </w:rPr>
        <w:t xml:space="preserve"> </w:t>
      </w:r>
      <w:r w:rsidR="00DB3F88" w:rsidRPr="00865A9B">
        <w:rPr>
          <w:lang w:val="fr-CA"/>
        </w:rPr>
        <w:t>du</w:t>
      </w:r>
      <w:r w:rsidRPr="00865A9B">
        <w:rPr>
          <w:lang w:val="fr-CA"/>
        </w:rPr>
        <w:t xml:space="preserve"> visiteur.</w:t>
      </w:r>
    </w:p>
    <w:p w14:paraId="1A1F8BC0" w14:textId="311114FD" w:rsidR="00640C99" w:rsidRPr="00D65DDD" w:rsidRDefault="002E1D61" w:rsidP="00D65DDD">
      <w:pPr>
        <w:pStyle w:val="ListParagraph"/>
        <w:numPr>
          <w:ilvl w:val="0"/>
          <w:numId w:val="201"/>
        </w:numPr>
        <w:rPr>
          <w:lang w:val="fr-CA"/>
        </w:rPr>
      </w:pPr>
      <w:r w:rsidRPr="00D65DDD">
        <w:rPr>
          <w:lang w:val="fr-CA"/>
        </w:rPr>
        <w:t xml:space="preserve">Savoir </w:t>
      </w:r>
      <w:r w:rsidR="00A65899" w:rsidRPr="00D65DDD">
        <w:rPr>
          <w:lang w:val="fr-CA"/>
        </w:rPr>
        <w:t xml:space="preserve">où obtenir les services </w:t>
      </w:r>
      <w:r w:rsidR="00DA6D37" w:rsidRPr="00D65DDD">
        <w:rPr>
          <w:lang w:val="fr-CA"/>
        </w:rPr>
        <w:t>d'</w:t>
      </w:r>
      <w:r w:rsidR="009F0094" w:rsidRPr="00D65DDD">
        <w:rPr>
          <w:lang w:val="fr-CA"/>
        </w:rPr>
        <w:t>interprétation</w:t>
      </w:r>
      <w:r w:rsidR="00DA6D37" w:rsidRPr="00D65DDD">
        <w:rPr>
          <w:lang w:val="fr-CA"/>
        </w:rPr>
        <w:t xml:space="preserve"> </w:t>
      </w:r>
      <w:r w:rsidR="00A65899" w:rsidRPr="00D65DDD">
        <w:rPr>
          <w:lang w:val="fr-CA"/>
        </w:rPr>
        <w:t>en langue des signes, de traducteurs et où obtenir des appareils fonctionnels.</w:t>
      </w:r>
    </w:p>
    <w:p w14:paraId="1C21802E" w14:textId="77777777" w:rsidR="00CE413F" w:rsidRPr="00E237A9" w:rsidRDefault="00CE413F" w:rsidP="00CE413F">
      <w:pPr>
        <w:pStyle w:val="Heading4"/>
        <w:tabs>
          <w:tab w:val="num" w:pos="2880"/>
        </w:tabs>
        <w:rPr>
          <w:lang w:val="fr-CA"/>
        </w:rPr>
      </w:pPr>
      <w:r w:rsidRPr="00E237A9">
        <w:rPr>
          <w:lang w:val="fr-CA"/>
        </w:rPr>
        <w:t>Le rôle du ou des premiers intervenants</w:t>
      </w:r>
    </w:p>
    <w:p w14:paraId="4C3F2E5D" w14:textId="3370077B" w:rsidR="00CE413F" w:rsidRPr="00C62406" w:rsidRDefault="00CE413F" w:rsidP="00C82D4C">
      <w:pPr>
        <w:rPr>
          <w:lang w:val="fr-CA"/>
        </w:rPr>
      </w:pPr>
      <w:r w:rsidRPr="00E237A9">
        <w:rPr>
          <w:lang w:val="fr-CA"/>
        </w:rPr>
        <w:t xml:space="preserve">Les premiers intervenants sont des personnes ayant </w:t>
      </w:r>
      <w:r w:rsidR="00B57B2F">
        <w:rPr>
          <w:lang w:val="fr-CA"/>
        </w:rPr>
        <w:t>suivi</w:t>
      </w:r>
      <w:r w:rsidRPr="00E237A9">
        <w:rPr>
          <w:lang w:val="fr-CA"/>
        </w:rPr>
        <w:t xml:space="preserve"> une formation spécialisée qui sont parmi les premières à arriver </w:t>
      </w:r>
      <w:r w:rsidR="00B57B2F">
        <w:rPr>
          <w:lang w:val="fr-CA"/>
        </w:rPr>
        <w:t xml:space="preserve">sur les lieux d’une urgence et </w:t>
      </w:r>
      <w:r w:rsidRPr="00E237A9">
        <w:rPr>
          <w:lang w:val="fr-CA"/>
        </w:rPr>
        <w:t xml:space="preserve">à fournir </w:t>
      </w:r>
      <w:r w:rsidR="00F74C5D">
        <w:rPr>
          <w:lang w:val="fr-CA"/>
        </w:rPr>
        <w:t xml:space="preserve">une </w:t>
      </w:r>
      <w:r w:rsidR="00C62406">
        <w:rPr>
          <w:lang w:val="fr-CA"/>
        </w:rPr>
        <w:t>assistance</w:t>
      </w:r>
      <w:r w:rsidRPr="00E237A9">
        <w:rPr>
          <w:lang w:val="fr-CA"/>
        </w:rPr>
        <w:t xml:space="preserve">. Les premiers intervenants comprennent généralement des agents </w:t>
      </w:r>
      <w:r w:rsidR="001A3C8E" w:rsidRPr="00E237A9">
        <w:rPr>
          <w:lang w:val="fr-CA"/>
        </w:rPr>
        <w:t>d'application de la loi</w:t>
      </w:r>
      <w:r w:rsidRPr="004B7887">
        <w:rPr>
          <w:lang w:val="fr-CA"/>
        </w:rPr>
        <w:t>, des ambulanciers</w:t>
      </w:r>
      <w:r w:rsidRPr="00C62406">
        <w:rPr>
          <w:lang w:val="fr-CA"/>
        </w:rPr>
        <w:t>, des techniciens médicaux d'urgence et des pompiers.</w:t>
      </w:r>
    </w:p>
    <w:p w14:paraId="2EE294D5" w14:textId="71EC443C" w:rsidR="00F413E5" w:rsidRDefault="00CE413F" w:rsidP="00C82D4C">
      <w:pPr>
        <w:rPr>
          <w:lang w:val="fr-CA"/>
        </w:rPr>
      </w:pPr>
      <w:r w:rsidRPr="00C62406">
        <w:rPr>
          <w:lang w:val="fr-CA"/>
        </w:rPr>
        <w:t>La principale responsabilité du service d'incendie en cas d'incendie est de s'occuper de l'extinction des incendies.</w:t>
      </w:r>
    </w:p>
    <w:p w14:paraId="45746A33" w14:textId="40402FA9" w:rsidR="00CE413F" w:rsidRPr="00C62406" w:rsidRDefault="00CE413F" w:rsidP="000F647F">
      <w:pPr>
        <w:keepLines w:val="0"/>
        <w:spacing w:before="0" w:beforeAutospacing="0" w:line="259" w:lineRule="auto"/>
        <w:rPr>
          <w:lang w:val="fr-CA"/>
        </w:rPr>
      </w:pPr>
      <w:r w:rsidRPr="00C62406">
        <w:rPr>
          <w:lang w:val="fr-CA"/>
        </w:rPr>
        <w:lastRenderedPageBreak/>
        <w:t>En cas d'urgence, les premiers intervenants ont la responsabilité de</w:t>
      </w:r>
      <w:r w:rsidR="00384C07">
        <w:rPr>
          <w:lang w:val="fr-CA"/>
        </w:rPr>
        <w:t xml:space="preserve"> faire ce qui suit</w:t>
      </w:r>
      <w:r w:rsidR="0080442C" w:rsidRPr="00C62406">
        <w:rPr>
          <w:lang w:val="fr-CA"/>
        </w:rPr>
        <w:t xml:space="preserve"> </w:t>
      </w:r>
      <w:r w:rsidRPr="00C62406">
        <w:rPr>
          <w:lang w:val="fr-CA"/>
        </w:rPr>
        <w:t>:</w:t>
      </w:r>
    </w:p>
    <w:p w14:paraId="66470BF4" w14:textId="77777777" w:rsidR="009F4800" w:rsidRDefault="00092D89" w:rsidP="009F4800">
      <w:pPr>
        <w:pStyle w:val="ListParagraph"/>
        <w:numPr>
          <w:ilvl w:val="0"/>
          <w:numId w:val="202"/>
        </w:numPr>
        <w:rPr>
          <w:lang w:val="fr-CA"/>
        </w:rPr>
      </w:pPr>
      <w:r w:rsidRPr="0010092C">
        <w:rPr>
          <w:lang w:val="fr-CA"/>
        </w:rPr>
        <w:t>Évaluer d'abord la situation et appeler d'autres organismes d'intervention d'urgence, au besoin.</w:t>
      </w:r>
    </w:p>
    <w:p w14:paraId="07A360D2" w14:textId="77777777" w:rsidR="007B2A63" w:rsidRDefault="007A2CD2" w:rsidP="007B2A63">
      <w:pPr>
        <w:pStyle w:val="ListParagraph"/>
        <w:numPr>
          <w:ilvl w:val="0"/>
          <w:numId w:val="202"/>
        </w:numPr>
        <w:rPr>
          <w:lang w:val="fr-CA"/>
        </w:rPr>
      </w:pPr>
      <w:r w:rsidRPr="009F4800">
        <w:rPr>
          <w:lang w:val="fr-CA"/>
        </w:rPr>
        <w:t xml:space="preserve">Obtenir </w:t>
      </w:r>
      <w:r w:rsidR="00092D89" w:rsidRPr="009F4800">
        <w:rPr>
          <w:lang w:val="fr-CA"/>
        </w:rPr>
        <w:t>le plan de sécurité</w:t>
      </w:r>
      <w:r w:rsidR="007B2A63">
        <w:rPr>
          <w:lang w:val="fr-CA"/>
        </w:rPr>
        <w:t xml:space="preserve"> en cas d’</w:t>
      </w:r>
      <w:r w:rsidR="00092D89" w:rsidRPr="009F4800">
        <w:rPr>
          <w:lang w:val="fr-CA"/>
        </w:rPr>
        <w:t xml:space="preserve">incendie et les </w:t>
      </w:r>
      <w:r w:rsidR="006767EC" w:rsidRPr="009F4800">
        <w:rPr>
          <w:lang w:val="fr-CA"/>
        </w:rPr>
        <w:t>PEUP</w:t>
      </w:r>
      <w:r w:rsidR="00092D89" w:rsidRPr="009F4800">
        <w:rPr>
          <w:lang w:val="fr-CA"/>
        </w:rPr>
        <w:t xml:space="preserve"> une fois arrivé sur les lieux.</w:t>
      </w:r>
    </w:p>
    <w:p w14:paraId="3A986BB4" w14:textId="77777777" w:rsidR="003635F9" w:rsidRDefault="00092D89" w:rsidP="003635F9">
      <w:pPr>
        <w:pStyle w:val="ListParagraph"/>
        <w:numPr>
          <w:ilvl w:val="0"/>
          <w:numId w:val="202"/>
        </w:numPr>
        <w:rPr>
          <w:lang w:val="fr-CA"/>
        </w:rPr>
      </w:pPr>
      <w:r w:rsidRPr="007B2A63">
        <w:rPr>
          <w:lang w:val="fr-CA"/>
        </w:rPr>
        <w:t>Mettre en œuvre le plan de sécurité</w:t>
      </w:r>
      <w:r w:rsidR="003635F9">
        <w:rPr>
          <w:lang w:val="fr-CA"/>
        </w:rPr>
        <w:t xml:space="preserve"> en cas d’</w:t>
      </w:r>
      <w:r w:rsidRPr="007B2A63">
        <w:rPr>
          <w:lang w:val="fr-CA"/>
        </w:rPr>
        <w:t xml:space="preserve">incendie, y compris les </w:t>
      </w:r>
      <w:r w:rsidR="006767EC" w:rsidRPr="007B2A63">
        <w:rPr>
          <w:lang w:val="fr-CA"/>
        </w:rPr>
        <w:t>PEUP</w:t>
      </w:r>
      <w:r w:rsidRPr="007B2A63">
        <w:rPr>
          <w:lang w:val="fr-CA"/>
        </w:rPr>
        <w:t>.</w:t>
      </w:r>
    </w:p>
    <w:p w14:paraId="6B70D4AC" w14:textId="0B472F8A" w:rsidR="001637E1" w:rsidRDefault="00092D89" w:rsidP="001637E1">
      <w:pPr>
        <w:pStyle w:val="ListParagraph"/>
        <w:numPr>
          <w:ilvl w:val="0"/>
          <w:numId w:val="202"/>
        </w:numPr>
        <w:rPr>
          <w:lang w:val="fr-CA"/>
        </w:rPr>
      </w:pPr>
      <w:r w:rsidRPr="003635F9">
        <w:rPr>
          <w:lang w:val="fr-CA"/>
        </w:rPr>
        <w:t xml:space="preserve">Fournir des </w:t>
      </w:r>
      <w:r w:rsidR="003A480F">
        <w:rPr>
          <w:lang w:val="fr-CA"/>
        </w:rPr>
        <w:t>directives</w:t>
      </w:r>
      <w:r w:rsidR="003A480F" w:rsidRPr="003635F9">
        <w:rPr>
          <w:lang w:val="fr-CA"/>
        </w:rPr>
        <w:t xml:space="preserve"> </w:t>
      </w:r>
      <w:r w:rsidR="00FA341F">
        <w:rPr>
          <w:lang w:val="fr-CA"/>
        </w:rPr>
        <w:t>au</w:t>
      </w:r>
      <w:r w:rsidRPr="003635F9">
        <w:rPr>
          <w:lang w:val="fr-CA"/>
        </w:rPr>
        <w:t xml:space="preserve"> moment où il est sécuritaire de quitter le bâtiment</w:t>
      </w:r>
      <w:r w:rsidR="00CD2B6A" w:rsidRPr="003635F9">
        <w:rPr>
          <w:lang w:val="fr-CA"/>
        </w:rPr>
        <w:t>.</w:t>
      </w:r>
    </w:p>
    <w:p w14:paraId="2241D19A" w14:textId="77777777" w:rsidR="00E15286" w:rsidRDefault="00092D89" w:rsidP="00E15286">
      <w:pPr>
        <w:pStyle w:val="ListParagraph"/>
        <w:numPr>
          <w:ilvl w:val="0"/>
          <w:numId w:val="202"/>
        </w:numPr>
        <w:rPr>
          <w:lang w:val="fr-CA"/>
        </w:rPr>
      </w:pPr>
      <w:r w:rsidRPr="001637E1">
        <w:rPr>
          <w:lang w:val="fr-CA"/>
        </w:rPr>
        <w:t>Vérifie</w:t>
      </w:r>
      <w:r w:rsidR="00CD2B6A" w:rsidRPr="001637E1">
        <w:rPr>
          <w:lang w:val="fr-CA"/>
        </w:rPr>
        <w:t>r</w:t>
      </w:r>
      <w:r w:rsidRPr="001637E1">
        <w:rPr>
          <w:lang w:val="fr-CA"/>
        </w:rPr>
        <w:t xml:space="preserve"> les zones de refuge et aidez à l'évacuation des personnes </w:t>
      </w:r>
      <w:r w:rsidR="00CD2B6A" w:rsidRPr="001637E1">
        <w:rPr>
          <w:lang w:val="fr-CA"/>
        </w:rPr>
        <w:t xml:space="preserve">en situation de </w:t>
      </w:r>
      <w:r w:rsidRPr="001637E1">
        <w:rPr>
          <w:lang w:val="fr-CA"/>
        </w:rPr>
        <w:t xml:space="preserve">handicap et de leurs </w:t>
      </w:r>
      <w:r w:rsidR="009D00CA" w:rsidRPr="001637E1">
        <w:rPr>
          <w:lang w:val="fr-CA"/>
        </w:rPr>
        <w:t>accompagna</w:t>
      </w:r>
      <w:r w:rsidR="001637E1">
        <w:rPr>
          <w:lang w:val="fr-CA"/>
        </w:rPr>
        <w:t>teur</w:t>
      </w:r>
      <w:r w:rsidR="00E15286">
        <w:rPr>
          <w:lang w:val="fr-CA"/>
        </w:rPr>
        <w:t>s</w:t>
      </w:r>
      <w:r w:rsidRPr="001637E1">
        <w:rPr>
          <w:lang w:val="fr-CA"/>
        </w:rPr>
        <w:t>.</w:t>
      </w:r>
    </w:p>
    <w:p w14:paraId="08E8A3D1" w14:textId="77777777" w:rsidR="00513DA4" w:rsidRDefault="00092D89" w:rsidP="00513DA4">
      <w:pPr>
        <w:pStyle w:val="ListParagraph"/>
        <w:numPr>
          <w:ilvl w:val="0"/>
          <w:numId w:val="202"/>
        </w:numPr>
        <w:rPr>
          <w:lang w:val="fr-CA"/>
        </w:rPr>
      </w:pPr>
      <w:r w:rsidRPr="00E15286">
        <w:rPr>
          <w:lang w:val="fr-CA"/>
        </w:rPr>
        <w:t xml:space="preserve">Aider une personne </w:t>
      </w:r>
      <w:r w:rsidR="00CD2B6A" w:rsidRPr="00E15286">
        <w:rPr>
          <w:lang w:val="fr-CA"/>
        </w:rPr>
        <w:t>en situation de handicap</w:t>
      </w:r>
      <w:r w:rsidRPr="00E15286">
        <w:rPr>
          <w:lang w:val="fr-CA"/>
        </w:rPr>
        <w:t xml:space="preserve"> et ses </w:t>
      </w:r>
      <w:r w:rsidR="004F627B" w:rsidRPr="00E15286">
        <w:rPr>
          <w:lang w:val="fr-CA"/>
        </w:rPr>
        <w:t>accompagna</w:t>
      </w:r>
      <w:r w:rsidR="00A31CD8">
        <w:rPr>
          <w:lang w:val="fr-CA"/>
        </w:rPr>
        <w:t>teurs</w:t>
      </w:r>
      <w:r w:rsidR="004F627B" w:rsidRPr="00E15286">
        <w:rPr>
          <w:lang w:val="fr-CA"/>
        </w:rPr>
        <w:t xml:space="preserve"> </w:t>
      </w:r>
      <w:r w:rsidRPr="00E15286">
        <w:rPr>
          <w:lang w:val="fr-CA"/>
        </w:rPr>
        <w:t>à sortir de l'immeuble en toute sécurité</w:t>
      </w:r>
      <w:r w:rsidR="008D3D5D" w:rsidRPr="00E15286">
        <w:rPr>
          <w:lang w:val="fr-CA"/>
        </w:rPr>
        <w:t>.</w:t>
      </w:r>
    </w:p>
    <w:p w14:paraId="50CC6282" w14:textId="61A16D3D" w:rsidR="009D785B" w:rsidRPr="00513DA4" w:rsidRDefault="00092D89" w:rsidP="00513DA4">
      <w:pPr>
        <w:pStyle w:val="ListParagraph"/>
        <w:numPr>
          <w:ilvl w:val="0"/>
          <w:numId w:val="202"/>
        </w:numPr>
        <w:rPr>
          <w:lang w:val="fr-CA"/>
        </w:rPr>
      </w:pPr>
      <w:r w:rsidRPr="00513DA4">
        <w:rPr>
          <w:lang w:val="fr-CA"/>
        </w:rPr>
        <w:t>Vérifie</w:t>
      </w:r>
      <w:r w:rsidR="00CD2B6A" w:rsidRPr="00513DA4">
        <w:rPr>
          <w:lang w:val="fr-CA"/>
        </w:rPr>
        <w:t xml:space="preserve">r </w:t>
      </w:r>
      <w:r w:rsidRPr="00513DA4">
        <w:rPr>
          <w:lang w:val="fr-CA"/>
        </w:rPr>
        <w:t xml:space="preserve">toutes les zones du bâtiment pour </w:t>
      </w:r>
      <w:r w:rsidR="00CD2B6A" w:rsidRPr="00513DA4">
        <w:rPr>
          <w:lang w:val="fr-CA"/>
        </w:rPr>
        <w:t>s'</w:t>
      </w:r>
      <w:r w:rsidRPr="00513DA4">
        <w:rPr>
          <w:lang w:val="fr-CA"/>
        </w:rPr>
        <w:t>assurer que tout le monde a quitté le bâtiment.</w:t>
      </w:r>
    </w:p>
    <w:p w14:paraId="40CFC800" w14:textId="02240472" w:rsidR="000D391D" w:rsidRPr="00C62406" w:rsidRDefault="000D391D" w:rsidP="000D391D">
      <w:pPr>
        <w:pStyle w:val="Heading4"/>
        <w:tabs>
          <w:tab w:val="num" w:pos="2880"/>
        </w:tabs>
        <w:rPr>
          <w:lang w:val="fr-CA"/>
        </w:rPr>
      </w:pPr>
      <w:r w:rsidRPr="00C62406">
        <w:rPr>
          <w:lang w:val="fr-CA"/>
        </w:rPr>
        <w:t>Le rôle de la personne en situation de handicap</w:t>
      </w:r>
    </w:p>
    <w:p w14:paraId="7E3880A3" w14:textId="627CFA77" w:rsidR="000D391D" w:rsidRPr="000B4EF5" w:rsidRDefault="00E26ECF" w:rsidP="00C82D4C">
      <w:pPr>
        <w:rPr>
          <w:lang w:val="fr-CA"/>
        </w:rPr>
      </w:pPr>
      <w:r>
        <w:rPr>
          <w:lang w:val="fr-CA"/>
        </w:rPr>
        <w:t>L’annexe</w:t>
      </w:r>
      <w:hyperlink w:anchor="_Annexe_A_:" w:history="1">
        <w:r w:rsidR="000D391D" w:rsidRPr="000B4EF5">
          <w:rPr>
            <w:rStyle w:val="Hyperlink"/>
            <w:lang w:val="fr-CA"/>
          </w:rPr>
          <w:t xml:space="preserve"> A</w:t>
        </w:r>
      </w:hyperlink>
      <w:r w:rsidR="000D391D" w:rsidRPr="000B4EF5">
        <w:rPr>
          <w:lang w:val="fr-CA"/>
        </w:rPr>
        <w:t xml:space="preserve"> </w:t>
      </w:r>
      <w:proofErr w:type="spellStart"/>
      <w:r w:rsidR="007161BE" w:rsidRPr="000B4EF5">
        <w:rPr>
          <w:lang w:val="fr-CA"/>
        </w:rPr>
        <w:t>fourni</w:t>
      </w:r>
      <w:r w:rsidR="00F7430D">
        <w:rPr>
          <w:lang w:val="fr-CA"/>
        </w:rPr>
        <w:t>t</w:t>
      </w:r>
      <w:proofErr w:type="spellEnd"/>
      <w:r w:rsidR="000D391D" w:rsidRPr="000B4EF5">
        <w:rPr>
          <w:lang w:val="fr-CA"/>
        </w:rPr>
        <w:t xml:space="preserve"> des renseignements sur les problèmes d'évacuation d'urgence liés aux personnes ayant divers handicaps.</w:t>
      </w:r>
    </w:p>
    <w:p w14:paraId="58ABE8D8" w14:textId="63DAA6EB" w:rsidR="000D391D" w:rsidRPr="000B4EF5" w:rsidRDefault="000D391D" w:rsidP="00C82D4C">
      <w:pPr>
        <w:rPr>
          <w:lang w:val="fr-CA"/>
        </w:rPr>
      </w:pPr>
      <w:r w:rsidRPr="000B4EF5">
        <w:rPr>
          <w:lang w:val="fr-CA"/>
        </w:rPr>
        <w:t xml:space="preserve">Une personne </w:t>
      </w:r>
      <w:r w:rsidR="007B692D" w:rsidRPr="000B4EF5">
        <w:rPr>
          <w:lang w:val="fr-CA"/>
        </w:rPr>
        <w:t xml:space="preserve">en situation de handicap </w:t>
      </w:r>
      <w:r w:rsidRPr="000B4EF5">
        <w:rPr>
          <w:lang w:val="fr-CA"/>
        </w:rPr>
        <w:t>doit</w:t>
      </w:r>
      <w:r w:rsidR="005669CB" w:rsidRPr="000B4EF5">
        <w:rPr>
          <w:lang w:val="fr-CA"/>
        </w:rPr>
        <w:t xml:space="preserve"> </w:t>
      </w:r>
      <w:r w:rsidRPr="000B4EF5">
        <w:rPr>
          <w:lang w:val="fr-CA"/>
        </w:rPr>
        <w:t>:</w:t>
      </w:r>
    </w:p>
    <w:p w14:paraId="6FC502C3" w14:textId="08A3BF14" w:rsidR="003F4007" w:rsidRDefault="002C01F4" w:rsidP="003F4007">
      <w:pPr>
        <w:pStyle w:val="ListParagraph"/>
        <w:numPr>
          <w:ilvl w:val="0"/>
          <w:numId w:val="203"/>
        </w:numPr>
        <w:rPr>
          <w:lang w:val="fr-CA"/>
        </w:rPr>
      </w:pPr>
      <w:proofErr w:type="gramStart"/>
      <w:r w:rsidRPr="009B3C6B">
        <w:rPr>
          <w:lang w:val="fr-CA"/>
        </w:rPr>
        <w:t>élaborer</w:t>
      </w:r>
      <w:proofErr w:type="gramEnd"/>
      <w:r w:rsidRPr="009B3C6B">
        <w:rPr>
          <w:lang w:val="fr-CA"/>
        </w:rPr>
        <w:t xml:space="preserve"> une </w:t>
      </w:r>
      <w:r w:rsidR="006767EC" w:rsidRPr="009B3C6B">
        <w:rPr>
          <w:lang w:val="fr-CA"/>
        </w:rPr>
        <w:t>PEUP</w:t>
      </w:r>
      <w:r w:rsidRPr="009B3C6B">
        <w:rPr>
          <w:lang w:val="fr-CA"/>
        </w:rPr>
        <w:t xml:space="preserve"> en collaboration avec l</w:t>
      </w:r>
      <w:r w:rsidR="00F9066F">
        <w:rPr>
          <w:lang w:val="fr-CA"/>
        </w:rPr>
        <w:t>’agent des secours</w:t>
      </w:r>
      <w:r w:rsidRPr="009B3C6B">
        <w:rPr>
          <w:lang w:val="fr-CA"/>
        </w:rPr>
        <w:t xml:space="preserve"> d'urgence et les </w:t>
      </w:r>
      <w:r w:rsidR="003E66A0" w:rsidRPr="009B3C6B">
        <w:rPr>
          <w:lang w:val="fr-CA"/>
        </w:rPr>
        <w:t>accompagnateur</w:t>
      </w:r>
      <w:r w:rsidR="00F80865" w:rsidRPr="009B3C6B">
        <w:rPr>
          <w:lang w:val="fr-CA"/>
        </w:rPr>
        <w:t>s</w:t>
      </w:r>
      <w:r w:rsidR="00C32988">
        <w:rPr>
          <w:lang w:val="fr-CA"/>
        </w:rPr>
        <w:t>;</w:t>
      </w:r>
    </w:p>
    <w:p w14:paraId="598B749E" w14:textId="77777777" w:rsidR="00326087" w:rsidRDefault="002C01F4" w:rsidP="00326087">
      <w:pPr>
        <w:pStyle w:val="ListParagraph"/>
        <w:numPr>
          <w:ilvl w:val="0"/>
          <w:numId w:val="203"/>
        </w:numPr>
        <w:rPr>
          <w:lang w:val="fr-CA"/>
        </w:rPr>
      </w:pPr>
      <w:proofErr w:type="gramStart"/>
      <w:r w:rsidRPr="003F4007">
        <w:rPr>
          <w:lang w:val="fr-CA"/>
        </w:rPr>
        <w:t>s'assurer</w:t>
      </w:r>
      <w:proofErr w:type="gramEnd"/>
      <w:r w:rsidRPr="003F4007">
        <w:rPr>
          <w:lang w:val="fr-CA"/>
        </w:rPr>
        <w:t xml:space="preserve"> que les</w:t>
      </w:r>
      <w:r w:rsidR="00DA1473">
        <w:rPr>
          <w:lang w:val="fr-CA"/>
        </w:rPr>
        <w:t xml:space="preserve"> agents des secours</w:t>
      </w:r>
      <w:r w:rsidRPr="003F4007">
        <w:rPr>
          <w:lang w:val="fr-CA"/>
        </w:rPr>
        <w:t xml:space="preserve"> d'urgence et les </w:t>
      </w:r>
      <w:r w:rsidR="003E66A0" w:rsidRPr="003F4007">
        <w:rPr>
          <w:lang w:val="fr-CA"/>
        </w:rPr>
        <w:t>accompagnateur</w:t>
      </w:r>
      <w:r w:rsidR="00F80865" w:rsidRPr="003F4007">
        <w:rPr>
          <w:lang w:val="fr-CA"/>
        </w:rPr>
        <w:t>s</w:t>
      </w:r>
      <w:r w:rsidR="003E66A0" w:rsidRPr="003F4007">
        <w:rPr>
          <w:lang w:val="fr-CA"/>
        </w:rPr>
        <w:t xml:space="preserve"> </w:t>
      </w:r>
      <w:r w:rsidRPr="003F4007">
        <w:rPr>
          <w:lang w:val="fr-CA"/>
        </w:rPr>
        <w:t>connaissent et comprennent leur situation personnelle et la meilleure façon de les aider</w:t>
      </w:r>
      <w:r w:rsidR="006507DA" w:rsidRPr="003F4007">
        <w:rPr>
          <w:lang w:val="fr-CA"/>
        </w:rPr>
        <w:t>;</w:t>
      </w:r>
    </w:p>
    <w:p w14:paraId="6AC1A5BD" w14:textId="77777777" w:rsidR="00326087" w:rsidRDefault="00820D1B" w:rsidP="00326087">
      <w:pPr>
        <w:pStyle w:val="ListParagraph"/>
        <w:numPr>
          <w:ilvl w:val="0"/>
          <w:numId w:val="203"/>
        </w:numPr>
        <w:rPr>
          <w:lang w:val="fr-CA"/>
        </w:rPr>
      </w:pPr>
      <w:proofErr w:type="gramStart"/>
      <w:r w:rsidRPr="00326087">
        <w:rPr>
          <w:lang w:val="fr-CA"/>
        </w:rPr>
        <w:t>décrire</w:t>
      </w:r>
      <w:proofErr w:type="gramEnd"/>
      <w:r w:rsidR="002C01F4" w:rsidRPr="00326087">
        <w:rPr>
          <w:lang w:val="fr-CA"/>
        </w:rPr>
        <w:t xml:space="preserve"> leurs préférences en matière de levage ou de transfert</w:t>
      </w:r>
      <w:r w:rsidR="006507DA" w:rsidRPr="00326087">
        <w:rPr>
          <w:lang w:val="fr-CA"/>
        </w:rPr>
        <w:t>;</w:t>
      </w:r>
    </w:p>
    <w:p w14:paraId="458CF9F2" w14:textId="77777777" w:rsidR="00481EB9" w:rsidRDefault="00820D1B" w:rsidP="00481EB9">
      <w:pPr>
        <w:pStyle w:val="ListParagraph"/>
        <w:numPr>
          <w:ilvl w:val="0"/>
          <w:numId w:val="203"/>
        </w:numPr>
        <w:rPr>
          <w:lang w:val="fr-CA"/>
        </w:rPr>
      </w:pPr>
      <w:proofErr w:type="gramStart"/>
      <w:r w:rsidRPr="00326087">
        <w:rPr>
          <w:lang w:val="fr-CA"/>
        </w:rPr>
        <w:lastRenderedPageBreak/>
        <w:t>décrire</w:t>
      </w:r>
      <w:proofErr w:type="gramEnd"/>
      <w:r w:rsidR="002C01F4" w:rsidRPr="00326087">
        <w:rPr>
          <w:lang w:val="fr-CA"/>
        </w:rPr>
        <w:t xml:space="preserve"> les sujets de préoccupation tels que les bruits forts, l'utilisation d'appareils fonctionnels, les zones </w:t>
      </w:r>
      <w:r w:rsidR="00026990">
        <w:rPr>
          <w:lang w:val="fr-CA"/>
        </w:rPr>
        <w:t>douloureuses</w:t>
      </w:r>
      <w:r w:rsidR="002C01F4" w:rsidRPr="00326087">
        <w:rPr>
          <w:lang w:val="fr-CA"/>
        </w:rPr>
        <w:t>, etc.</w:t>
      </w:r>
      <w:r w:rsidR="006507DA" w:rsidRPr="00326087">
        <w:rPr>
          <w:lang w:val="fr-CA"/>
        </w:rPr>
        <w:t>;</w:t>
      </w:r>
    </w:p>
    <w:p w14:paraId="5952E149" w14:textId="77777777" w:rsidR="00D40E47" w:rsidRDefault="002C01F4" w:rsidP="00D40E47">
      <w:pPr>
        <w:pStyle w:val="ListParagraph"/>
        <w:numPr>
          <w:ilvl w:val="0"/>
          <w:numId w:val="203"/>
        </w:numPr>
        <w:rPr>
          <w:lang w:val="fr-CA"/>
        </w:rPr>
      </w:pPr>
      <w:proofErr w:type="gramStart"/>
      <w:r w:rsidRPr="00481EB9">
        <w:rPr>
          <w:lang w:val="fr-CA"/>
        </w:rPr>
        <w:t>connaître</w:t>
      </w:r>
      <w:proofErr w:type="gramEnd"/>
      <w:r w:rsidRPr="00481EB9">
        <w:rPr>
          <w:lang w:val="fr-CA"/>
        </w:rPr>
        <w:t xml:space="preserve"> l'emplacement des voies d'évacuation accessibles et les zones de refuge</w:t>
      </w:r>
      <w:r w:rsidR="006507DA" w:rsidRPr="00481EB9">
        <w:rPr>
          <w:lang w:val="fr-CA"/>
        </w:rPr>
        <w:t>;</w:t>
      </w:r>
    </w:p>
    <w:p w14:paraId="4D35EE4C" w14:textId="77777777" w:rsidR="0038173C" w:rsidRDefault="002C01F4" w:rsidP="0038173C">
      <w:pPr>
        <w:pStyle w:val="ListParagraph"/>
        <w:numPr>
          <w:ilvl w:val="0"/>
          <w:numId w:val="203"/>
        </w:numPr>
        <w:rPr>
          <w:lang w:val="fr-CA"/>
        </w:rPr>
      </w:pPr>
      <w:proofErr w:type="gramStart"/>
      <w:r w:rsidRPr="00D40E47">
        <w:rPr>
          <w:lang w:val="fr-CA"/>
        </w:rPr>
        <w:t>savoir</w:t>
      </w:r>
      <w:proofErr w:type="gramEnd"/>
      <w:r w:rsidRPr="00D40E47">
        <w:rPr>
          <w:lang w:val="fr-CA"/>
        </w:rPr>
        <w:t xml:space="preserve"> comment utiliser un </w:t>
      </w:r>
      <w:r w:rsidR="0038173C">
        <w:rPr>
          <w:lang w:val="fr-CA"/>
        </w:rPr>
        <w:t>appareil</w:t>
      </w:r>
      <w:r w:rsidRPr="00D40E47">
        <w:rPr>
          <w:lang w:val="fr-CA"/>
        </w:rPr>
        <w:t xml:space="preserve"> d'évacuation, le cas échéant</w:t>
      </w:r>
      <w:r w:rsidR="006507DA" w:rsidRPr="00D40E47">
        <w:rPr>
          <w:lang w:val="fr-CA"/>
        </w:rPr>
        <w:t>; et</w:t>
      </w:r>
    </w:p>
    <w:p w14:paraId="4F130F10" w14:textId="58F1BEEA" w:rsidR="002C01F4" w:rsidRPr="0038173C" w:rsidRDefault="002C01F4" w:rsidP="0038173C">
      <w:pPr>
        <w:pStyle w:val="ListParagraph"/>
        <w:numPr>
          <w:ilvl w:val="0"/>
          <w:numId w:val="203"/>
        </w:numPr>
        <w:rPr>
          <w:lang w:val="fr-CA"/>
        </w:rPr>
      </w:pPr>
      <w:proofErr w:type="gramStart"/>
      <w:r w:rsidRPr="0038173C">
        <w:rPr>
          <w:lang w:val="fr-CA"/>
        </w:rPr>
        <w:t>connaître</w:t>
      </w:r>
      <w:proofErr w:type="gramEnd"/>
      <w:r w:rsidRPr="0038173C">
        <w:rPr>
          <w:lang w:val="fr-CA"/>
        </w:rPr>
        <w:t xml:space="preserve"> l'emplacement des points de rassemblement</w:t>
      </w:r>
      <w:r w:rsidR="006507DA" w:rsidRPr="0038173C">
        <w:rPr>
          <w:lang w:val="fr-CA"/>
        </w:rPr>
        <w:t>.</w:t>
      </w:r>
    </w:p>
    <w:p w14:paraId="1C511B07" w14:textId="4DE40ED9" w:rsidR="0078621D" w:rsidRPr="00A664E9" w:rsidRDefault="0078621D" w:rsidP="0078621D">
      <w:pPr>
        <w:pStyle w:val="Heading4"/>
        <w:tabs>
          <w:tab w:val="num" w:pos="2880"/>
        </w:tabs>
      </w:pPr>
      <w:r w:rsidRPr="00A664E9">
        <w:t xml:space="preserve">Le </w:t>
      </w:r>
      <w:proofErr w:type="spellStart"/>
      <w:r w:rsidRPr="00A664E9">
        <w:t>rôle</w:t>
      </w:r>
      <w:proofErr w:type="spellEnd"/>
      <w:r w:rsidRPr="00A664E9">
        <w:t xml:space="preserve"> d</w:t>
      </w:r>
      <w:r w:rsidR="00B14D0E">
        <w:t xml:space="preserve">e </w:t>
      </w:r>
      <w:proofErr w:type="spellStart"/>
      <w:r w:rsidR="00B14D0E">
        <w:t>l</w:t>
      </w:r>
      <w:r w:rsidR="003D4402">
        <w:t>'</w:t>
      </w:r>
      <w:r w:rsidR="003E66A0" w:rsidRPr="003E66A0">
        <w:t>accompagnateur</w:t>
      </w:r>
      <w:proofErr w:type="spellEnd"/>
    </w:p>
    <w:p w14:paraId="6E86A1E6" w14:textId="34A8107E" w:rsidR="0078621D" w:rsidRPr="000F647F" w:rsidRDefault="003D4402" w:rsidP="00C82D4C">
      <w:pPr>
        <w:rPr>
          <w:lang w:val="fr-CA"/>
        </w:rPr>
      </w:pPr>
      <w:r w:rsidRPr="000F647F">
        <w:rPr>
          <w:lang w:val="fr-CA"/>
        </w:rPr>
        <w:t>L'</w:t>
      </w:r>
      <w:r w:rsidR="003E66A0" w:rsidRPr="000F647F">
        <w:rPr>
          <w:lang w:val="fr-CA"/>
        </w:rPr>
        <w:t>accompagnat</w:t>
      </w:r>
      <w:r w:rsidR="00F73BEE" w:rsidRPr="000F647F">
        <w:rPr>
          <w:lang w:val="fr-CA"/>
        </w:rPr>
        <w:t>eur</w:t>
      </w:r>
      <w:r w:rsidR="0078621D" w:rsidRPr="000F647F">
        <w:rPr>
          <w:lang w:val="fr-CA"/>
        </w:rPr>
        <w:t xml:space="preserve"> doit</w:t>
      </w:r>
      <w:r w:rsidR="0065385A" w:rsidRPr="000F647F">
        <w:rPr>
          <w:lang w:val="fr-CA"/>
        </w:rPr>
        <w:t xml:space="preserve"> faire ce qui suit</w:t>
      </w:r>
      <w:r w:rsidR="00850201">
        <w:rPr>
          <w:lang w:val="fr-CA"/>
        </w:rPr>
        <w:t xml:space="preserve"> </w:t>
      </w:r>
      <w:r w:rsidR="0078621D" w:rsidRPr="000F647F">
        <w:rPr>
          <w:lang w:val="fr-CA"/>
        </w:rPr>
        <w:t>:</w:t>
      </w:r>
    </w:p>
    <w:p w14:paraId="06374A49" w14:textId="5D4BA82C" w:rsidR="0078621D" w:rsidRPr="0038173C" w:rsidRDefault="0078621D" w:rsidP="0038173C">
      <w:pPr>
        <w:pStyle w:val="ListParagraph"/>
        <w:numPr>
          <w:ilvl w:val="0"/>
          <w:numId w:val="167"/>
        </w:numPr>
        <w:rPr>
          <w:lang w:val="fr-CA"/>
        </w:rPr>
      </w:pPr>
      <w:r w:rsidRPr="0038173C">
        <w:rPr>
          <w:lang w:val="fr-CA"/>
        </w:rPr>
        <w:t>Aider à aviser la personne en situation de handicap d'une urgence</w:t>
      </w:r>
      <w:r w:rsidR="00F5797F" w:rsidRPr="0038173C">
        <w:rPr>
          <w:lang w:val="fr-CA"/>
        </w:rPr>
        <w:t>.</w:t>
      </w:r>
    </w:p>
    <w:p w14:paraId="549CF96E" w14:textId="77777777" w:rsidR="00EA20A0" w:rsidRDefault="0078621D" w:rsidP="00EA20A0">
      <w:pPr>
        <w:pStyle w:val="ListParagraph"/>
        <w:numPr>
          <w:ilvl w:val="0"/>
          <w:numId w:val="167"/>
        </w:numPr>
        <w:rPr>
          <w:lang w:val="fr-CA"/>
        </w:rPr>
      </w:pPr>
      <w:r w:rsidRPr="0038173C">
        <w:rPr>
          <w:lang w:val="fr-CA"/>
        </w:rPr>
        <w:t xml:space="preserve">Savoir utiliser un </w:t>
      </w:r>
      <w:r w:rsidR="000C3134">
        <w:rPr>
          <w:lang w:val="fr-CA"/>
        </w:rPr>
        <w:t xml:space="preserve">appareil </w:t>
      </w:r>
      <w:r w:rsidRPr="0038173C">
        <w:rPr>
          <w:lang w:val="fr-CA"/>
        </w:rPr>
        <w:t>d'évacuation, le cas échéant</w:t>
      </w:r>
      <w:r w:rsidR="00260A2F" w:rsidRPr="0038173C">
        <w:rPr>
          <w:lang w:val="fr-CA"/>
        </w:rPr>
        <w:t>.</w:t>
      </w:r>
    </w:p>
    <w:p w14:paraId="6D0E4255" w14:textId="77777777" w:rsidR="00AC6D47" w:rsidRDefault="0078621D" w:rsidP="00AC6D47">
      <w:pPr>
        <w:pStyle w:val="ListParagraph"/>
        <w:numPr>
          <w:ilvl w:val="0"/>
          <w:numId w:val="167"/>
        </w:numPr>
        <w:rPr>
          <w:lang w:val="fr-CA"/>
        </w:rPr>
      </w:pPr>
      <w:r w:rsidRPr="00EA20A0">
        <w:rPr>
          <w:lang w:val="fr-CA"/>
        </w:rPr>
        <w:t xml:space="preserve">Participer à l'élaboration du </w:t>
      </w:r>
      <w:r w:rsidR="006767EC" w:rsidRPr="00EA20A0">
        <w:rPr>
          <w:lang w:val="fr-CA"/>
        </w:rPr>
        <w:t>PEUP</w:t>
      </w:r>
      <w:r w:rsidR="00260A2F" w:rsidRPr="00EA20A0">
        <w:rPr>
          <w:lang w:val="fr-CA"/>
        </w:rPr>
        <w:t>.</w:t>
      </w:r>
    </w:p>
    <w:p w14:paraId="12D282B9" w14:textId="2BC9855E" w:rsidR="0078621D" w:rsidRPr="00AC6D47" w:rsidRDefault="0078621D" w:rsidP="00AC6D47">
      <w:pPr>
        <w:pStyle w:val="ListParagraph"/>
        <w:numPr>
          <w:ilvl w:val="0"/>
          <w:numId w:val="167"/>
        </w:numPr>
        <w:rPr>
          <w:lang w:val="fr-CA"/>
        </w:rPr>
      </w:pPr>
      <w:r w:rsidRPr="00AC6D47">
        <w:rPr>
          <w:lang w:val="fr-CA"/>
        </w:rPr>
        <w:t>Savoir l'emplacement de la voie d'évacuation accessible et sur la zone de refuge.</w:t>
      </w:r>
    </w:p>
    <w:p w14:paraId="6056EFEA" w14:textId="77777777" w:rsidR="00261EEF" w:rsidRDefault="0078621D" w:rsidP="00261EEF">
      <w:pPr>
        <w:pStyle w:val="ListParagraph"/>
        <w:numPr>
          <w:ilvl w:val="0"/>
          <w:numId w:val="167"/>
        </w:numPr>
        <w:rPr>
          <w:lang w:val="fr-CA"/>
        </w:rPr>
      </w:pPr>
      <w:r w:rsidRPr="0038173C">
        <w:rPr>
          <w:lang w:val="fr-CA"/>
        </w:rPr>
        <w:t>Connaître la manière appropriée de communiquer avec</w:t>
      </w:r>
      <w:r w:rsidR="004403F3" w:rsidRPr="0038173C">
        <w:rPr>
          <w:lang w:val="fr-CA"/>
        </w:rPr>
        <w:t xml:space="preserve"> et assister</w:t>
      </w:r>
      <w:r w:rsidRPr="0038173C">
        <w:rPr>
          <w:lang w:val="fr-CA"/>
        </w:rPr>
        <w:t xml:space="preserve"> la personne </w:t>
      </w:r>
      <w:r w:rsidR="000550A6" w:rsidRPr="0038173C">
        <w:rPr>
          <w:lang w:val="fr-CA"/>
        </w:rPr>
        <w:t>en situation de handicap</w:t>
      </w:r>
      <w:r w:rsidRPr="0038173C">
        <w:rPr>
          <w:lang w:val="fr-CA"/>
        </w:rPr>
        <w:t xml:space="preserve"> et discuter de sa </w:t>
      </w:r>
      <w:r w:rsidR="006767EC" w:rsidRPr="0038173C">
        <w:rPr>
          <w:lang w:val="fr-CA"/>
        </w:rPr>
        <w:t>PEUP</w:t>
      </w:r>
      <w:r w:rsidR="006B3AE7" w:rsidRPr="0038173C">
        <w:rPr>
          <w:lang w:val="fr-CA"/>
        </w:rPr>
        <w:t>.</w:t>
      </w:r>
    </w:p>
    <w:p w14:paraId="0AD5E29E" w14:textId="77777777" w:rsidR="00261EEF" w:rsidRDefault="0078621D" w:rsidP="00261EEF">
      <w:pPr>
        <w:pStyle w:val="ListParagraph"/>
        <w:numPr>
          <w:ilvl w:val="0"/>
          <w:numId w:val="167"/>
        </w:numPr>
        <w:rPr>
          <w:lang w:val="fr-CA"/>
        </w:rPr>
      </w:pPr>
      <w:r w:rsidRPr="00261EEF">
        <w:rPr>
          <w:lang w:val="fr-CA"/>
        </w:rPr>
        <w:t xml:space="preserve">Être conscient de l'endroit où se trouve la personne </w:t>
      </w:r>
      <w:r w:rsidR="00A13CD9" w:rsidRPr="00261EEF">
        <w:rPr>
          <w:lang w:val="fr-CA"/>
        </w:rPr>
        <w:t xml:space="preserve">en situation de handicap </w:t>
      </w:r>
      <w:r w:rsidRPr="00261EEF">
        <w:rPr>
          <w:lang w:val="fr-CA"/>
        </w:rPr>
        <w:t>qu'elle va accompagner</w:t>
      </w:r>
      <w:r w:rsidR="006E3797" w:rsidRPr="00261EEF">
        <w:rPr>
          <w:lang w:val="fr-CA"/>
        </w:rPr>
        <w:t>.</w:t>
      </w:r>
    </w:p>
    <w:p w14:paraId="044B893F" w14:textId="77777777" w:rsidR="00EC474F" w:rsidRDefault="0078621D" w:rsidP="00EC474F">
      <w:pPr>
        <w:pStyle w:val="ListParagraph"/>
        <w:numPr>
          <w:ilvl w:val="0"/>
          <w:numId w:val="167"/>
        </w:numPr>
        <w:rPr>
          <w:lang w:val="fr-CA"/>
        </w:rPr>
      </w:pPr>
      <w:r w:rsidRPr="00261EEF">
        <w:rPr>
          <w:lang w:val="fr-CA"/>
        </w:rPr>
        <w:t>Connaître l'emplacement des points de rassemblement</w:t>
      </w:r>
      <w:r w:rsidR="006E3797" w:rsidRPr="00261EEF">
        <w:rPr>
          <w:lang w:val="fr-CA"/>
        </w:rPr>
        <w:t>.</w:t>
      </w:r>
    </w:p>
    <w:p w14:paraId="4BD361F1" w14:textId="10B17E6B" w:rsidR="0078621D" w:rsidRPr="00EC474F" w:rsidRDefault="0078621D" w:rsidP="00EC474F">
      <w:pPr>
        <w:pStyle w:val="ListParagraph"/>
        <w:numPr>
          <w:ilvl w:val="0"/>
          <w:numId w:val="167"/>
        </w:numPr>
        <w:rPr>
          <w:lang w:val="fr-CA"/>
        </w:rPr>
      </w:pPr>
      <w:r w:rsidRPr="00EC474F">
        <w:rPr>
          <w:lang w:val="fr-CA"/>
        </w:rPr>
        <w:t xml:space="preserve">Participer aux exercices d'incendie avec la personne </w:t>
      </w:r>
      <w:r w:rsidR="00980D25" w:rsidRPr="00EC474F">
        <w:rPr>
          <w:lang w:val="fr-CA"/>
        </w:rPr>
        <w:t>en situation de handicap</w:t>
      </w:r>
      <w:r w:rsidR="006E3797" w:rsidRPr="00EC474F">
        <w:rPr>
          <w:lang w:val="fr-CA"/>
        </w:rPr>
        <w:t>.</w:t>
      </w:r>
    </w:p>
    <w:p w14:paraId="6CBBF3E1" w14:textId="1B074F6A" w:rsidR="007C68ED" w:rsidRPr="004B53CC" w:rsidRDefault="007C68ED" w:rsidP="00F40F91">
      <w:pPr>
        <w:pStyle w:val="Heading2"/>
        <w:tabs>
          <w:tab w:val="num" w:pos="1440"/>
        </w:tabs>
        <w:spacing w:after="160" w:line="276" w:lineRule="auto"/>
        <w:rPr>
          <w:lang w:val="fr-CA"/>
        </w:rPr>
      </w:pPr>
      <w:bookmarkStart w:id="249" w:name="_Toc168506423"/>
      <w:bookmarkStart w:id="250" w:name="_Toc168506424"/>
      <w:bookmarkStart w:id="251" w:name="_Toc213397640"/>
      <w:r w:rsidRPr="004B53CC">
        <w:rPr>
          <w:lang w:val="fr-CA"/>
        </w:rPr>
        <w:lastRenderedPageBreak/>
        <w:t>Plan d'évacuation d'urgence</w:t>
      </w:r>
      <w:bookmarkEnd w:id="249"/>
      <w:r w:rsidRPr="004B53CC">
        <w:rPr>
          <w:lang w:val="fr-CA"/>
        </w:rPr>
        <w:t xml:space="preserve"> </w:t>
      </w:r>
      <w:r w:rsidR="006E3797" w:rsidRPr="004B53CC">
        <w:rPr>
          <w:lang w:val="fr-CA"/>
        </w:rPr>
        <w:t>personnel</w:t>
      </w:r>
      <w:r w:rsidR="004B53CC" w:rsidRPr="004B53CC">
        <w:rPr>
          <w:lang w:val="fr-CA"/>
        </w:rPr>
        <w:t xml:space="preserve"> (P</w:t>
      </w:r>
      <w:r w:rsidR="004B53CC">
        <w:rPr>
          <w:lang w:val="fr-CA"/>
        </w:rPr>
        <w:t>EUP)</w:t>
      </w:r>
      <w:bookmarkEnd w:id="251"/>
    </w:p>
    <w:p w14:paraId="6932D5B0" w14:textId="77777777" w:rsidR="007C68ED" w:rsidRPr="00A664E9" w:rsidRDefault="007C68ED" w:rsidP="00F40F91">
      <w:pPr>
        <w:pStyle w:val="Heading3"/>
        <w:tabs>
          <w:tab w:val="num" w:pos="2160"/>
        </w:tabs>
        <w:spacing w:after="160" w:line="276" w:lineRule="auto"/>
      </w:pPr>
      <w:bookmarkStart w:id="252" w:name="_Toc213397641"/>
      <w:bookmarkEnd w:id="250"/>
      <w:r w:rsidRPr="00A664E9">
        <w:t>Introduction</w:t>
      </w:r>
      <w:bookmarkEnd w:id="252"/>
    </w:p>
    <w:p w14:paraId="5191BB31" w14:textId="38FA60FA" w:rsidR="001B16F0" w:rsidRPr="00D61FDC" w:rsidRDefault="001B16F0" w:rsidP="00C82D4C">
      <w:pPr>
        <w:rPr>
          <w:lang w:val="fr-CA"/>
        </w:rPr>
      </w:pPr>
      <w:r w:rsidRPr="00D61FDC">
        <w:rPr>
          <w:lang w:val="fr-CA"/>
        </w:rPr>
        <w:t>Un plan d'évacuation d'urgence personnel (PEUP) est un plan documenté adapté aux besoins et aux capacités d'une personne, et il fournit des renseignements sur la façon dont une personne qui pourrait avoir besoin d'aide évacuera en cas d'urgence, soit avec de l'aide</w:t>
      </w:r>
      <w:r w:rsidR="00BE0787">
        <w:rPr>
          <w:lang w:val="fr-CA"/>
        </w:rPr>
        <w:t xml:space="preserve">, </w:t>
      </w:r>
      <w:r w:rsidRPr="00D61FDC">
        <w:rPr>
          <w:lang w:val="fr-CA"/>
        </w:rPr>
        <w:t xml:space="preserve">à l'aide d'un équipement ou d'un </w:t>
      </w:r>
      <w:r w:rsidR="00060286">
        <w:rPr>
          <w:lang w:val="fr-CA"/>
        </w:rPr>
        <w:t>appareil</w:t>
      </w:r>
      <w:r w:rsidRPr="00D61FDC">
        <w:rPr>
          <w:lang w:val="fr-CA"/>
        </w:rPr>
        <w:t xml:space="preserve"> spécial</w:t>
      </w:r>
      <w:r w:rsidR="00AA7447">
        <w:rPr>
          <w:lang w:val="fr-CA"/>
        </w:rPr>
        <w:t xml:space="preserve">, ou </w:t>
      </w:r>
      <w:r w:rsidR="00954A6A">
        <w:rPr>
          <w:lang w:val="fr-CA"/>
        </w:rPr>
        <w:t>l</w:t>
      </w:r>
      <w:r w:rsidR="00AA7447">
        <w:rPr>
          <w:lang w:val="fr-CA"/>
        </w:rPr>
        <w:t>es deux.</w:t>
      </w:r>
    </w:p>
    <w:p w14:paraId="5EC71ED7" w14:textId="13722A53" w:rsidR="001B16F0" w:rsidRPr="00D61FDC" w:rsidRDefault="001B16F0" w:rsidP="00C82D4C">
      <w:pPr>
        <w:rPr>
          <w:lang w:val="fr-CA"/>
        </w:rPr>
      </w:pPr>
      <w:r w:rsidRPr="00D61FDC">
        <w:rPr>
          <w:lang w:val="fr-CA"/>
        </w:rPr>
        <w:t xml:space="preserve">Les </w:t>
      </w:r>
      <w:r w:rsidR="00044A91" w:rsidRPr="00D61FDC">
        <w:rPr>
          <w:lang w:val="fr-CA"/>
        </w:rPr>
        <w:t>PEUP</w:t>
      </w:r>
      <w:r w:rsidRPr="00D61FDC">
        <w:rPr>
          <w:lang w:val="fr-CA"/>
        </w:rPr>
        <w:t xml:space="preserve"> sont essentiels à la sécurité des personnes </w:t>
      </w:r>
      <w:r w:rsidR="00044A91" w:rsidRPr="00D61FDC">
        <w:rPr>
          <w:lang w:val="fr-CA"/>
        </w:rPr>
        <w:t xml:space="preserve">en situation de </w:t>
      </w:r>
      <w:r w:rsidRPr="00D61FDC">
        <w:rPr>
          <w:lang w:val="fr-CA"/>
        </w:rPr>
        <w:t>handicap, y compris le</w:t>
      </w:r>
      <w:r w:rsidR="00060286">
        <w:rPr>
          <w:lang w:val="fr-CA"/>
        </w:rPr>
        <w:t xml:space="preserve"> personnel</w:t>
      </w:r>
      <w:r w:rsidRPr="00D61FDC">
        <w:rPr>
          <w:lang w:val="fr-CA"/>
        </w:rPr>
        <w:t>, les clients et les visiteurs.</w:t>
      </w:r>
    </w:p>
    <w:p w14:paraId="17F7085B" w14:textId="37F4A561" w:rsidR="001B16F0" w:rsidRPr="00C372C0" w:rsidRDefault="001B16F0" w:rsidP="00C82D4C">
      <w:pPr>
        <w:rPr>
          <w:lang w:val="fr-CA"/>
        </w:rPr>
      </w:pPr>
      <w:r w:rsidRPr="00D61FDC">
        <w:rPr>
          <w:lang w:val="fr-CA"/>
        </w:rPr>
        <w:t xml:space="preserve">Le </w:t>
      </w:r>
      <w:r w:rsidR="00400E0C" w:rsidRPr="00427DA3">
        <w:rPr>
          <w:lang w:val="fr-CA"/>
        </w:rPr>
        <w:t xml:space="preserve">CNPI </w:t>
      </w:r>
      <w:r w:rsidRPr="00C372C0">
        <w:rPr>
          <w:lang w:val="fr-CA"/>
        </w:rPr>
        <w:t>et les codes provinciaux de prévention des incendies, qui exigent que tous les bâtiments soient dotés d'un plan de sécurité</w:t>
      </w:r>
      <w:r w:rsidR="00451DD8">
        <w:rPr>
          <w:lang w:val="fr-CA"/>
        </w:rPr>
        <w:t xml:space="preserve"> en cas d’</w:t>
      </w:r>
      <w:r w:rsidRPr="00C372C0">
        <w:rPr>
          <w:lang w:val="fr-CA"/>
        </w:rPr>
        <w:t xml:space="preserve">incendie, prévoient que des renseignements sur l'évacuation d'urgence </w:t>
      </w:r>
      <w:r w:rsidR="00451DD8">
        <w:rPr>
          <w:lang w:val="fr-CA"/>
        </w:rPr>
        <w:t>sont</w:t>
      </w:r>
      <w:r w:rsidRPr="00C372C0">
        <w:rPr>
          <w:lang w:val="fr-CA"/>
        </w:rPr>
        <w:t xml:space="preserve"> élaborés pour tous les occupants, y compris les personnes</w:t>
      </w:r>
      <w:r w:rsidR="00BA49CF" w:rsidRPr="00C372C0">
        <w:rPr>
          <w:lang w:val="fr-CA"/>
        </w:rPr>
        <w:t xml:space="preserve"> en situation de </w:t>
      </w:r>
      <w:r w:rsidRPr="00C372C0">
        <w:rPr>
          <w:lang w:val="fr-CA"/>
        </w:rPr>
        <w:t>handicap.</w:t>
      </w:r>
    </w:p>
    <w:p w14:paraId="7B085443" w14:textId="620C8C35" w:rsidR="001B16F0" w:rsidRPr="00C372C0" w:rsidRDefault="001B16F0" w:rsidP="00C82D4C">
      <w:pPr>
        <w:rPr>
          <w:lang w:val="fr-CA"/>
        </w:rPr>
      </w:pPr>
      <w:r w:rsidRPr="00C372C0">
        <w:rPr>
          <w:lang w:val="fr-CA"/>
        </w:rPr>
        <w:t xml:space="preserve">Des </w:t>
      </w:r>
      <w:r w:rsidR="00BA49CF" w:rsidRPr="00C372C0">
        <w:rPr>
          <w:lang w:val="fr-CA"/>
        </w:rPr>
        <w:t>PEUP</w:t>
      </w:r>
      <w:r w:rsidRPr="00C372C0">
        <w:rPr>
          <w:lang w:val="fr-CA"/>
        </w:rPr>
        <w:t xml:space="preserve"> doivent être élaborés pour chaque personne qui s'identifie comme ayant un handicap ou qui a besoin d'aide </w:t>
      </w:r>
      <w:r w:rsidR="00ED02DD">
        <w:rPr>
          <w:lang w:val="fr-CA"/>
        </w:rPr>
        <w:t>ayant une incidence sur l’</w:t>
      </w:r>
      <w:r w:rsidRPr="00C372C0">
        <w:rPr>
          <w:lang w:val="fr-CA"/>
        </w:rPr>
        <w:t>évacuation d'urgence.</w:t>
      </w:r>
    </w:p>
    <w:p w14:paraId="099579F1" w14:textId="1A266106" w:rsidR="001B16F0" w:rsidRPr="00C372C0" w:rsidRDefault="001B16F0" w:rsidP="00C82D4C">
      <w:pPr>
        <w:rPr>
          <w:lang w:val="fr-CA"/>
        </w:rPr>
      </w:pPr>
      <w:r w:rsidRPr="00C372C0">
        <w:rPr>
          <w:lang w:val="fr-CA"/>
        </w:rPr>
        <w:t xml:space="preserve">Il existe deux types de formulaires </w:t>
      </w:r>
      <w:r w:rsidR="00BA49CF" w:rsidRPr="00C372C0">
        <w:rPr>
          <w:lang w:val="fr-CA"/>
        </w:rPr>
        <w:t>PEUP</w:t>
      </w:r>
      <w:r w:rsidR="00523DD5" w:rsidRPr="00C372C0">
        <w:rPr>
          <w:lang w:val="fr-CA"/>
        </w:rPr>
        <w:t xml:space="preserve"> </w:t>
      </w:r>
      <w:r w:rsidRPr="00C372C0">
        <w:rPr>
          <w:lang w:val="fr-CA"/>
        </w:rPr>
        <w:t>:</w:t>
      </w:r>
    </w:p>
    <w:p w14:paraId="487ADB44" w14:textId="1CC6708E" w:rsidR="00F65715" w:rsidRPr="00C372C0" w:rsidRDefault="006767EC" w:rsidP="00451DD8">
      <w:pPr>
        <w:pStyle w:val="ListParagraph"/>
        <w:numPr>
          <w:ilvl w:val="0"/>
          <w:numId w:val="168"/>
        </w:numPr>
        <w:rPr>
          <w:lang w:val="fr-CA"/>
        </w:rPr>
      </w:pPr>
      <w:r w:rsidRPr="00C372C0">
        <w:rPr>
          <w:lang w:val="fr-CA"/>
        </w:rPr>
        <w:t>Une personne qui travaille régulièrement dans un bâtiment doit utiliser le formulaire « PE</w:t>
      </w:r>
      <w:r w:rsidR="002B3418" w:rsidRPr="00C372C0">
        <w:rPr>
          <w:lang w:val="fr-CA"/>
        </w:rPr>
        <w:t>U</w:t>
      </w:r>
      <w:r w:rsidRPr="00C372C0">
        <w:rPr>
          <w:lang w:val="fr-CA"/>
        </w:rPr>
        <w:t xml:space="preserve">P du </w:t>
      </w:r>
      <w:r w:rsidR="00ED02DD">
        <w:rPr>
          <w:lang w:val="fr-CA"/>
        </w:rPr>
        <w:t>personnel</w:t>
      </w:r>
      <w:r w:rsidRPr="00C372C0">
        <w:rPr>
          <w:lang w:val="fr-CA"/>
        </w:rPr>
        <w:t xml:space="preserve"> ». Le</w:t>
      </w:r>
      <w:r w:rsidR="00B8065B">
        <w:rPr>
          <w:lang w:val="fr-CA"/>
        </w:rPr>
        <w:t xml:space="preserve"> personnel</w:t>
      </w:r>
      <w:r w:rsidRPr="00C372C0">
        <w:rPr>
          <w:lang w:val="fr-CA"/>
        </w:rPr>
        <w:t xml:space="preserve"> </w:t>
      </w:r>
      <w:r w:rsidR="00626039" w:rsidRPr="00C372C0">
        <w:rPr>
          <w:lang w:val="fr-CA"/>
        </w:rPr>
        <w:t>comprend</w:t>
      </w:r>
      <w:r w:rsidRPr="00C372C0">
        <w:rPr>
          <w:lang w:val="fr-CA"/>
        </w:rPr>
        <w:t xml:space="preserve"> le</w:t>
      </w:r>
      <w:r w:rsidR="0003228C">
        <w:rPr>
          <w:lang w:val="fr-CA"/>
        </w:rPr>
        <w:t xml:space="preserve"> personnel</w:t>
      </w:r>
      <w:r w:rsidRPr="00C372C0">
        <w:rPr>
          <w:lang w:val="fr-CA"/>
        </w:rPr>
        <w:t xml:space="preserve"> « hybride » et le</w:t>
      </w:r>
      <w:r w:rsidR="0003228C">
        <w:rPr>
          <w:lang w:val="fr-CA"/>
        </w:rPr>
        <w:t xml:space="preserve"> personnel</w:t>
      </w:r>
      <w:r w:rsidRPr="00C372C0">
        <w:rPr>
          <w:lang w:val="fr-CA"/>
        </w:rPr>
        <w:t xml:space="preserve"> et entrepreneurs en télétravail.</w:t>
      </w:r>
    </w:p>
    <w:p w14:paraId="243B0075" w14:textId="23F73C07" w:rsidR="006767EC" w:rsidRPr="00C372C0" w:rsidRDefault="006767EC" w:rsidP="0070666D">
      <w:pPr>
        <w:pStyle w:val="ListParagraph"/>
        <w:numPr>
          <w:ilvl w:val="1"/>
          <w:numId w:val="168"/>
        </w:numPr>
        <w:rPr>
          <w:lang w:val="fr-CA"/>
        </w:rPr>
      </w:pPr>
      <w:r w:rsidRPr="00C372C0">
        <w:rPr>
          <w:lang w:val="fr-CA"/>
        </w:rPr>
        <w:t xml:space="preserve">Le formulaire </w:t>
      </w:r>
      <w:r w:rsidR="002B3418" w:rsidRPr="00C372C0">
        <w:rPr>
          <w:lang w:val="fr-CA"/>
        </w:rPr>
        <w:t xml:space="preserve">PEUP </w:t>
      </w:r>
      <w:r w:rsidRPr="00C372C0">
        <w:rPr>
          <w:lang w:val="fr-CA"/>
        </w:rPr>
        <w:t>complété doit être approuvé, communiqué et mis à jour annuellement.</w:t>
      </w:r>
    </w:p>
    <w:p w14:paraId="07452151" w14:textId="378132B5" w:rsidR="00387C98" w:rsidRPr="00451DD8" w:rsidRDefault="00387C98" w:rsidP="00616257">
      <w:pPr>
        <w:ind w:left="1134"/>
        <w:rPr>
          <w:lang w:val="fr-CA"/>
        </w:rPr>
      </w:pPr>
      <w:r w:rsidRPr="00451DD8">
        <w:rPr>
          <w:rStyle w:val="EmphasisUseSparingly"/>
          <w:lang w:val="fr-CA"/>
        </w:rPr>
        <w:lastRenderedPageBreak/>
        <w:t>Remarque</w:t>
      </w:r>
      <w:r w:rsidR="005E4E51" w:rsidRPr="00451DD8">
        <w:rPr>
          <w:rStyle w:val="EmphasisUseSparingly"/>
          <w:lang w:val="fr-CA"/>
        </w:rPr>
        <w:t xml:space="preserve"> </w:t>
      </w:r>
      <w:r w:rsidRPr="00451DD8">
        <w:rPr>
          <w:rStyle w:val="EmphasisUseSparingly"/>
          <w:lang w:val="fr-CA"/>
        </w:rPr>
        <w:t>:</w:t>
      </w:r>
      <w:r w:rsidRPr="00451DD8">
        <w:rPr>
          <w:lang w:val="fr-CA"/>
        </w:rPr>
        <w:t xml:space="preserve"> Cela comprendrait la personne</w:t>
      </w:r>
      <w:r w:rsidR="00970904" w:rsidRPr="00451DD8">
        <w:rPr>
          <w:lang w:val="fr-CA"/>
        </w:rPr>
        <w:t xml:space="preserve"> en situation de </w:t>
      </w:r>
      <w:r w:rsidRPr="00451DD8">
        <w:rPr>
          <w:lang w:val="fr-CA"/>
        </w:rPr>
        <w:t xml:space="preserve">handicap qui travaillerait à temps plein ou qui aurait un horaire hybride et qui ne serait au bureau que 2 à 3 jours par semaine. </w:t>
      </w:r>
      <w:r w:rsidR="00A33A62" w:rsidRPr="00A33A62">
        <w:rPr>
          <w:lang w:val="fr-CA"/>
        </w:rPr>
        <w:t>Un exemple de</w:t>
      </w:r>
      <w:r w:rsidR="00A841F9">
        <w:rPr>
          <w:lang w:val="fr-CA"/>
        </w:rPr>
        <w:t xml:space="preserve"> formulaire</w:t>
      </w:r>
      <w:r w:rsidR="00A33A62" w:rsidRPr="00A33A62">
        <w:rPr>
          <w:lang w:val="fr-CA"/>
        </w:rPr>
        <w:t xml:space="preserve"> PE</w:t>
      </w:r>
      <w:r w:rsidR="00F353ED">
        <w:rPr>
          <w:lang w:val="fr-CA"/>
        </w:rPr>
        <w:t>U</w:t>
      </w:r>
      <w:r w:rsidR="00A33A62" w:rsidRPr="00A33A62">
        <w:rPr>
          <w:lang w:val="fr-CA"/>
        </w:rPr>
        <w:t>P de</w:t>
      </w:r>
      <w:r w:rsidR="00F353ED">
        <w:rPr>
          <w:lang w:val="fr-CA"/>
        </w:rPr>
        <w:t xml:space="preserve"> l’</w:t>
      </w:r>
      <w:r w:rsidR="00A33A62" w:rsidRPr="00A33A62">
        <w:rPr>
          <w:lang w:val="fr-CA"/>
        </w:rPr>
        <w:t>employé est fourni à l’</w:t>
      </w:r>
      <w:r w:rsidR="00FA5D5D">
        <w:rPr>
          <w:lang w:val="fr-CA"/>
        </w:rPr>
        <w:t>annexe</w:t>
      </w:r>
      <w:r w:rsidR="00FA5D5D" w:rsidRPr="00DD6BAB">
        <w:rPr>
          <w:lang w:val="fr-CA"/>
        </w:rPr>
        <w:t xml:space="preserve"> </w:t>
      </w:r>
      <w:hyperlink w:anchor="_Annexe_B_:" w:history="1">
        <w:r w:rsidR="00FA5D5D" w:rsidRPr="005E0791">
          <w:rPr>
            <w:rStyle w:val="Hyperlink"/>
            <w:lang w:val="fr-CA"/>
          </w:rPr>
          <w:t>B</w:t>
        </w:r>
      </w:hyperlink>
      <w:r w:rsidR="00A33A62" w:rsidRPr="00A33A62">
        <w:rPr>
          <w:lang w:val="fr-CA"/>
        </w:rPr>
        <w:t>.</w:t>
      </w:r>
    </w:p>
    <w:p w14:paraId="64F760B7" w14:textId="4D8363A4" w:rsidR="00B03057" w:rsidRDefault="00F445EE" w:rsidP="00B03057">
      <w:pPr>
        <w:pStyle w:val="ListParagraph"/>
        <w:numPr>
          <w:ilvl w:val="0"/>
          <w:numId w:val="168"/>
        </w:numPr>
        <w:rPr>
          <w:lang w:val="fr-CA"/>
        </w:rPr>
      </w:pPr>
      <w:r w:rsidRPr="00B03057">
        <w:rPr>
          <w:lang w:val="fr-CA"/>
        </w:rPr>
        <w:t>Une personne qui est un visiteur, qui ne travaille dans le bâtiment que pour une courte période ou qui n'a qu'un problème temporaire</w:t>
      </w:r>
      <w:r w:rsidR="00E92426">
        <w:rPr>
          <w:lang w:val="fr-CA"/>
        </w:rPr>
        <w:t>,</w:t>
      </w:r>
      <w:r w:rsidRPr="00B03057">
        <w:rPr>
          <w:lang w:val="fr-CA"/>
        </w:rPr>
        <w:t xml:space="preserve"> doit utiliser le formulaire «</w:t>
      </w:r>
      <w:r w:rsidR="00F66EF0" w:rsidRPr="00B03057">
        <w:rPr>
          <w:lang w:val="fr-CA"/>
        </w:rPr>
        <w:t xml:space="preserve"> </w:t>
      </w:r>
      <w:r w:rsidRPr="00B03057">
        <w:rPr>
          <w:lang w:val="fr-CA"/>
        </w:rPr>
        <w:t>PE</w:t>
      </w:r>
      <w:r w:rsidR="00425E77" w:rsidRPr="00B03057">
        <w:rPr>
          <w:lang w:val="fr-CA"/>
        </w:rPr>
        <w:t>U</w:t>
      </w:r>
      <w:r w:rsidRPr="00B03057">
        <w:rPr>
          <w:lang w:val="fr-CA"/>
        </w:rPr>
        <w:t xml:space="preserve">P </w:t>
      </w:r>
      <w:r w:rsidR="00F66EF0" w:rsidRPr="00B03057">
        <w:rPr>
          <w:lang w:val="fr-CA"/>
        </w:rPr>
        <w:t xml:space="preserve">du visiteur </w:t>
      </w:r>
      <w:r w:rsidRPr="00B03057">
        <w:rPr>
          <w:lang w:val="fr-CA"/>
        </w:rPr>
        <w:t>».</w:t>
      </w:r>
    </w:p>
    <w:p w14:paraId="18316988" w14:textId="2C383EB1" w:rsidR="00970904" w:rsidRPr="00B03057" w:rsidRDefault="00F445EE" w:rsidP="00B03057">
      <w:pPr>
        <w:pStyle w:val="ListParagraph"/>
        <w:numPr>
          <w:ilvl w:val="1"/>
          <w:numId w:val="168"/>
        </w:numPr>
        <w:rPr>
          <w:lang w:val="fr-CA"/>
        </w:rPr>
      </w:pPr>
      <w:r w:rsidRPr="00B03057">
        <w:rPr>
          <w:lang w:val="fr-CA"/>
        </w:rPr>
        <w:t>Le formulaire PE</w:t>
      </w:r>
      <w:r w:rsidR="00B074D7" w:rsidRPr="00B03057">
        <w:rPr>
          <w:lang w:val="fr-CA"/>
        </w:rPr>
        <w:t>U</w:t>
      </w:r>
      <w:r w:rsidRPr="00B03057">
        <w:rPr>
          <w:lang w:val="fr-CA"/>
        </w:rPr>
        <w:t xml:space="preserve">P </w:t>
      </w:r>
      <w:r w:rsidR="007E4D70" w:rsidRPr="00B03057">
        <w:rPr>
          <w:lang w:val="fr-CA"/>
        </w:rPr>
        <w:t>du visiteur</w:t>
      </w:r>
      <w:r w:rsidRPr="00B03057">
        <w:rPr>
          <w:lang w:val="fr-CA"/>
        </w:rPr>
        <w:t xml:space="preserve"> doit être élaboré par la personne responsable de l'évacuation d'urgence en collaboration avec le visiteur.</w:t>
      </w:r>
    </w:p>
    <w:p w14:paraId="2D41ABF9" w14:textId="09A64316" w:rsidR="0085716B" w:rsidRPr="00B03057" w:rsidRDefault="0085716B" w:rsidP="00616257">
      <w:pPr>
        <w:ind w:left="1134"/>
        <w:rPr>
          <w:lang w:val="fr-CA"/>
        </w:rPr>
      </w:pPr>
      <w:bookmarkStart w:id="253" w:name="_Toc168506425"/>
      <w:r w:rsidRPr="00B03057">
        <w:rPr>
          <w:rStyle w:val="EmphasisUseSparingly"/>
          <w:lang w:val="fr-CA"/>
        </w:rPr>
        <w:t>Remarque</w:t>
      </w:r>
      <w:r w:rsidR="00511BBF" w:rsidRPr="00B03057">
        <w:rPr>
          <w:rStyle w:val="EmphasisUseSparingly"/>
          <w:lang w:val="fr-CA"/>
        </w:rPr>
        <w:t xml:space="preserve"> </w:t>
      </w:r>
      <w:r w:rsidRPr="00B03057">
        <w:rPr>
          <w:rStyle w:val="EmphasisUseSparingly"/>
          <w:lang w:val="fr-CA"/>
        </w:rPr>
        <w:t>:</w:t>
      </w:r>
      <w:r w:rsidRPr="00B03057">
        <w:rPr>
          <w:lang w:val="fr-CA"/>
        </w:rPr>
        <w:t xml:space="preserve"> Un exemple de formulaire PEUP </w:t>
      </w:r>
      <w:r w:rsidR="00475334" w:rsidRPr="00ED4F56">
        <w:rPr>
          <w:lang w:val="fr-CA"/>
        </w:rPr>
        <w:t xml:space="preserve">du visiteur </w:t>
      </w:r>
      <w:r w:rsidRPr="00B03057">
        <w:rPr>
          <w:lang w:val="fr-CA"/>
        </w:rPr>
        <w:t xml:space="preserve">est fourni à </w:t>
      </w:r>
      <w:r w:rsidR="00B03057">
        <w:rPr>
          <w:lang w:val="fr-CA"/>
        </w:rPr>
        <w:t xml:space="preserve">l’annexe </w:t>
      </w:r>
      <w:hyperlink w:anchor="_Annexe_B_:" w:history="1">
        <w:r w:rsidRPr="00B03057">
          <w:rPr>
            <w:rStyle w:val="Hyperlink"/>
            <w:lang w:val="fr-CA"/>
          </w:rPr>
          <w:t>B</w:t>
        </w:r>
      </w:hyperlink>
      <w:r w:rsidRPr="00B03057">
        <w:rPr>
          <w:lang w:val="fr-CA"/>
        </w:rPr>
        <w:t>.</w:t>
      </w:r>
    </w:p>
    <w:p w14:paraId="6FF97FE7" w14:textId="25828593" w:rsidR="008178D4" w:rsidRPr="00B03057" w:rsidRDefault="008178D4" w:rsidP="008178D4">
      <w:pPr>
        <w:pStyle w:val="Heading3"/>
        <w:tabs>
          <w:tab w:val="num" w:pos="2160"/>
        </w:tabs>
        <w:rPr>
          <w:lang w:val="fr-CA"/>
        </w:rPr>
      </w:pPr>
      <w:bookmarkStart w:id="254" w:name="_Toc213397642"/>
      <w:bookmarkEnd w:id="253"/>
      <w:r w:rsidRPr="00B03057">
        <w:rPr>
          <w:lang w:val="fr-CA"/>
        </w:rPr>
        <w:t>Plans d'évacuation d'urgence personnels d</w:t>
      </w:r>
      <w:r w:rsidR="006B526E">
        <w:rPr>
          <w:lang w:val="fr-CA"/>
        </w:rPr>
        <w:t>u pe</w:t>
      </w:r>
      <w:r w:rsidR="00F4253C">
        <w:rPr>
          <w:lang w:val="fr-CA"/>
        </w:rPr>
        <w:t>r</w:t>
      </w:r>
      <w:r w:rsidR="006B526E">
        <w:rPr>
          <w:lang w:val="fr-CA"/>
        </w:rPr>
        <w:t>sonnel</w:t>
      </w:r>
      <w:bookmarkEnd w:id="254"/>
    </w:p>
    <w:p w14:paraId="0E757FFD" w14:textId="1A75008B" w:rsidR="008178D4" w:rsidRPr="00B03057" w:rsidRDefault="008178D4" w:rsidP="00C82D4C">
      <w:pPr>
        <w:rPr>
          <w:lang w:val="fr-CA"/>
        </w:rPr>
      </w:pPr>
      <w:r w:rsidRPr="00B03057">
        <w:rPr>
          <w:lang w:val="fr-CA"/>
        </w:rPr>
        <w:t xml:space="preserve">Une personne </w:t>
      </w:r>
      <w:r w:rsidR="00E475B4" w:rsidRPr="00B03057">
        <w:rPr>
          <w:lang w:val="fr-CA"/>
        </w:rPr>
        <w:t xml:space="preserve">en situation de </w:t>
      </w:r>
      <w:r w:rsidRPr="00B03057">
        <w:rPr>
          <w:lang w:val="fr-CA"/>
        </w:rPr>
        <w:t>handicap, son gestionnaire et les personnes responsables des procédures d'évacuation sécuritaires de l'immeuble doivent</w:t>
      </w:r>
      <w:r w:rsidR="00F254AC" w:rsidRPr="00B03057">
        <w:rPr>
          <w:lang w:val="fr-CA"/>
        </w:rPr>
        <w:t xml:space="preserve"> </w:t>
      </w:r>
      <w:r w:rsidRPr="00B03057">
        <w:rPr>
          <w:lang w:val="fr-CA"/>
        </w:rPr>
        <w:t>:</w:t>
      </w:r>
    </w:p>
    <w:p w14:paraId="76B9F7F1" w14:textId="6F366EA8" w:rsidR="008178D4" w:rsidRPr="00BB78C4" w:rsidRDefault="00AF3D2E" w:rsidP="00BB78C4">
      <w:pPr>
        <w:pStyle w:val="ListParagraph"/>
        <w:numPr>
          <w:ilvl w:val="0"/>
          <w:numId w:val="204"/>
        </w:numPr>
        <w:rPr>
          <w:lang w:val="fr-CA"/>
        </w:rPr>
      </w:pPr>
      <w:proofErr w:type="gramStart"/>
      <w:r w:rsidRPr="00BB78C4">
        <w:rPr>
          <w:lang w:val="fr-CA"/>
        </w:rPr>
        <w:t>élaborer</w:t>
      </w:r>
      <w:proofErr w:type="gramEnd"/>
      <w:r w:rsidRPr="00BB78C4">
        <w:rPr>
          <w:lang w:val="fr-CA"/>
        </w:rPr>
        <w:t xml:space="preserve"> une PEUP</w:t>
      </w:r>
      <w:r w:rsidR="006B526E">
        <w:rPr>
          <w:lang w:val="fr-CA"/>
        </w:rPr>
        <w:t xml:space="preserve"> du personnel</w:t>
      </w:r>
      <w:r w:rsidRPr="00BB78C4">
        <w:rPr>
          <w:lang w:val="fr-CA"/>
        </w:rPr>
        <w:t xml:space="preserve"> pour le</w:t>
      </w:r>
      <w:r w:rsidR="00F4253C">
        <w:rPr>
          <w:lang w:val="fr-CA"/>
        </w:rPr>
        <w:t>s membres du personnel</w:t>
      </w:r>
      <w:r w:rsidRPr="00BB78C4">
        <w:rPr>
          <w:lang w:val="fr-CA"/>
        </w:rPr>
        <w:t xml:space="preserve"> en situation de handicap qui s'identifient comme ayant besoin d'aide en cas d'urgence.</w:t>
      </w:r>
    </w:p>
    <w:p w14:paraId="1721D251" w14:textId="0D1592E6" w:rsidR="005C6FAA" w:rsidRDefault="005C6FAA" w:rsidP="00C82D4C">
      <w:pPr>
        <w:rPr>
          <w:lang w:val="fr-CA"/>
        </w:rPr>
      </w:pPr>
      <w:r>
        <w:rPr>
          <w:lang w:val="fr-CA"/>
        </w:rPr>
        <w:t xml:space="preserve">Des </w:t>
      </w:r>
      <w:proofErr w:type="spellStart"/>
      <w:r>
        <w:rPr>
          <w:lang w:val="fr-CA"/>
        </w:rPr>
        <w:t>PEUPs</w:t>
      </w:r>
      <w:proofErr w:type="spellEnd"/>
      <w:r>
        <w:rPr>
          <w:lang w:val="fr-CA"/>
        </w:rPr>
        <w:t xml:space="preserve"> </w:t>
      </w:r>
      <w:r w:rsidR="00292C95">
        <w:rPr>
          <w:lang w:val="fr-CA"/>
        </w:rPr>
        <w:t>du personnel</w:t>
      </w:r>
      <w:r>
        <w:rPr>
          <w:lang w:val="fr-CA"/>
        </w:rPr>
        <w:t xml:space="preserve"> doivent </w:t>
      </w:r>
      <w:r w:rsidR="00285C6B">
        <w:rPr>
          <w:lang w:val="fr-CA"/>
        </w:rPr>
        <w:t xml:space="preserve">être fournis </w:t>
      </w:r>
      <w:r w:rsidR="0039457E">
        <w:rPr>
          <w:lang w:val="fr-CA"/>
        </w:rPr>
        <w:t>à</w:t>
      </w:r>
      <w:r w:rsidR="00285C6B">
        <w:rPr>
          <w:lang w:val="fr-CA"/>
        </w:rPr>
        <w:t xml:space="preserve"> toutes les organisations.</w:t>
      </w:r>
    </w:p>
    <w:p w14:paraId="23529DCE" w14:textId="262870CF" w:rsidR="00043ECC" w:rsidRPr="00B03057" w:rsidRDefault="00D36B71" w:rsidP="00C82D4C">
      <w:pPr>
        <w:rPr>
          <w:lang w:val="fr-CA"/>
        </w:rPr>
      </w:pPr>
      <w:r w:rsidRPr="00B03057">
        <w:rPr>
          <w:lang w:val="fr-CA"/>
        </w:rPr>
        <w:t xml:space="preserve">Il faut inclure </w:t>
      </w:r>
      <w:r w:rsidR="00360EC2" w:rsidRPr="00B03057">
        <w:rPr>
          <w:lang w:val="fr-CA"/>
        </w:rPr>
        <w:t>l</w:t>
      </w:r>
      <w:r w:rsidR="00043ECC" w:rsidRPr="00B03057">
        <w:rPr>
          <w:lang w:val="fr-CA"/>
        </w:rPr>
        <w:t>a PEUP d</w:t>
      </w:r>
      <w:r w:rsidR="0039457E">
        <w:rPr>
          <w:lang w:val="fr-CA"/>
        </w:rPr>
        <w:t xml:space="preserve">u personnel </w:t>
      </w:r>
      <w:r w:rsidR="00043ECC" w:rsidRPr="00B03057">
        <w:rPr>
          <w:lang w:val="fr-CA"/>
        </w:rPr>
        <w:t xml:space="preserve">ou au moins le nom de la personne qui a besoin d'aide dans la liste </w:t>
      </w:r>
      <w:r w:rsidR="00CA09E0" w:rsidRPr="00B03057">
        <w:rPr>
          <w:lang w:val="fr-CA"/>
        </w:rPr>
        <w:t xml:space="preserve">de </w:t>
      </w:r>
      <w:r w:rsidR="008A2493" w:rsidRPr="00B03057">
        <w:rPr>
          <w:lang w:val="fr-CA"/>
        </w:rPr>
        <w:t xml:space="preserve">registre </w:t>
      </w:r>
      <w:r w:rsidR="00043ECC" w:rsidRPr="00B03057">
        <w:rPr>
          <w:lang w:val="fr-CA"/>
        </w:rPr>
        <w:t>globale</w:t>
      </w:r>
      <w:r w:rsidR="00584AD3">
        <w:rPr>
          <w:lang w:val="fr-CA"/>
        </w:rPr>
        <w:t xml:space="preserve"> pour l’</w:t>
      </w:r>
      <w:r w:rsidR="001474FA">
        <w:rPr>
          <w:lang w:val="fr-CA"/>
        </w:rPr>
        <w:t>agent de</w:t>
      </w:r>
      <w:r w:rsidR="00D8705C">
        <w:rPr>
          <w:lang w:val="fr-CA"/>
        </w:rPr>
        <w:t>s</w:t>
      </w:r>
      <w:r w:rsidR="001474FA">
        <w:rPr>
          <w:lang w:val="fr-CA"/>
        </w:rPr>
        <w:t xml:space="preserve"> secours</w:t>
      </w:r>
      <w:r w:rsidR="00043ECC" w:rsidRPr="00B03057">
        <w:rPr>
          <w:lang w:val="fr-CA"/>
        </w:rPr>
        <w:t xml:space="preserve"> d'urgence qui a un lien direct avec les pompiers</w:t>
      </w:r>
      <w:r w:rsidR="00603B8C" w:rsidRPr="00B03057">
        <w:rPr>
          <w:lang w:val="fr-CA"/>
        </w:rPr>
        <w:t>/</w:t>
      </w:r>
      <w:r w:rsidR="00043ECC" w:rsidRPr="00B03057">
        <w:rPr>
          <w:lang w:val="fr-CA"/>
        </w:rPr>
        <w:t>la police</w:t>
      </w:r>
      <w:r w:rsidR="00603B8C" w:rsidRPr="00B03057">
        <w:rPr>
          <w:lang w:val="fr-CA"/>
        </w:rPr>
        <w:t>/</w:t>
      </w:r>
      <w:r w:rsidR="00043ECC" w:rsidRPr="00B03057">
        <w:rPr>
          <w:lang w:val="fr-CA"/>
        </w:rPr>
        <w:t xml:space="preserve">les ambulanciers en </w:t>
      </w:r>
      <w:r w:rsidR="008C4F8C">
        <w:rPr>
          <w:lang w:val="fr-CA"/>
        </w:rPr>
        <w:t>cas</w:t>
      </w:r>
      <w:r w:rsidR="008C4F8C" w:rsidRPr="00B03057">
        <w:rPr>
          <w:lang w:val="fr-CA"/>
        </w:rPr>
        <w:t xml:space="preserve"> </w:t>
      </w:r>
      <w:r w:rsidR="00043ECC" w:rsidRPr="00B03057">
        <w:rPr>
          <w:lang w:val="fr-CA"/>
        </w:rPr>
        <w:t>d'urgence.</w:t>
      </w:r>
    </w:p>
    <w:p w14:paraId="3E5958F5" w14:textId="77777777" w:rsidR="00787A96" w:rsidRDefault="00787A96">
      <w:pPr>
        <w:keepLines w:val="0"/>
        <w:spacing w:before="0" w:beforeAutospacing="0" w:line="259" w:lineRule="auto"/>
        <w:rPr>
          <w:lang w:val="fr-CA"/>
        </w:rPr>
      </w:pPr>
      <w:r>
        <w:rPr>
          <w:lang w:val="fr-CA"/>
        </w:rPr>
        <w:br w:type="page"/>
      </w:r>
    </w:p>
    <w:p w14:paraId="5CEBCC36" w14:textId="59AEA31C" w:rsidR="00D132ED" w:rsidRPr="00BB78C4" w:rsidRDefault="00D132ED" w:rsidP="00C82D4C">
      <w:pPr>
        <w:rPr>
          <w:lang w:val="fr-CA"/>
        </w:rPr>
      </w:pPr>
      <w:r w:rsidRPr="00BB78C4">
        <w:rPr>
          <w:lang w:val="fr-CA"/>
        </w:rPr>
        <w:lastRenderedPageBreak/>
        <w:t>Le PEUP d</w:t>
      </w:r>
      <w:r w:rsidR="00787A96">
        <w:rPr>
          <w:lang w:val="fr-CA"/>
        </w:rPr>
        <w:t>u personnel</w:t>
      </w:r>
      <w:r w:rsidRPr="00BB78C4">
        <w:rPr>
          <w:lang w:val="fr-CA"/>
        </w:rPr>
        <w:t xml:space="preserve"> doit :</w:t>
      </w:r>
    </w:p>
    <w:p w14:paraId="3088803B" w14:textId="77777777" w:rsidR="00F80124" w:rsidRDefault="00D132ED" w:rsidP="00F80124">
      <w:pPr>
        <w:pStyle w:val="ListParagraph"/>
        <w:numPr>
          <w:ilvl w:val="0"/>
          <w:numId w:val="205"/>
        </w:numPr>
        <w:rPr>
          <w:lang w:val="fr-CA"/>
        </w:rPr>
      </w:pPr>
      <w:proofErr w:type="gramStart"/>
      <w:r w:rsidRPr="00787A96">
        <w:rPr>
          <w:lang w:val="fr-CA"/>
        </w:rPr>
        <w:t>être</w:t>
      </w:r>
      <w:proofErr w:type="gramEnd"/>
      <w:r w:rsidRPr="00787A96">
        <w:rPr>
          <w:lang w:val="fr-CA"/>
        </w:rPr>
        <w:t xml:space="preserve"> offert </w:t>
      </w:r>
      <w:r w:rsidR="00952775">
        <w:rPr>
          <w:lang w:val="fr-CA"/>
        </w:rPr>
        <w:t>au membre du personnel</w:t>
      </w:r>
      <w:r w:rsidR="00D16BD7" w:rsidRPr="00787A96">
        <w:rPr>
          <w:lang w:val="fr-CA"/>
        </w:rPr>
        <w:t xml:space="preserve"> </w:t>
      </w:r>
      <w:r w:rsidR="00854F6D" w:rsidRPr="00787A96">
        <w:rPr>
          <w:lang w:val="fr-CA"/>
        </w:rPr>
        <w:t>en situation de</w:t>
      </w:r>
      <w:r w:rsidRPr="00787A96">
        <w:rPr>
          <w:lang w:val="fr-CA"/>
        </w:rPr>
        <w:t xml:space="preserve"> handicap dans </w:t>
      </w:r>
      <w:r w:rsidR="007D373E" w:rsidRPr="00787A96">
        <w:rPr>
          <w:lang w:val="fr-CA"/>
        </w:rPr>
        <w:t>le format</w:t>
      </w:r>
      <w:r w:rsidRPr="00787A96">
        <w:rPr>
          <w:lang w:val="fr-CA"/>
        </w:rPr>
        <w:t xml:space="preserve"> de son choix</w:t>
      </w:r>
      <w:r w:rsidR="001F515E" w:rsidRPr="00787A96">
        <w:rPr>
          <w:lang w:val="fr-CA"/>
        </w:rPr>
        <w:t>;</w:t>
      </w:r>
    </w:p>
    <w:p w14:paraId="4B8F2444" w14:textId="7B66C361" w:rsidR="003D0B51" w:rsidRDefault="00D132ED" w:rsidP="003D0B51">
      <w:pPr>
        <w:pStyle w:val="ListParagraph"/>
        <w:numPr>
          <w:ilvl w:val="0"/>
          <w:numId w:val="205"/>
        </w:numPr>
        <w:rPr>
          <w:lang w:val="fr-CA"/>
        </w:rPr>
      </w:pPr>
      <w:proofErr w:type="gramStart"/>
      <w:r w:rsidRPr="00F80124">
        <w:rPr>
          <w:lang w:val="fr-CA"/>
        </w:rPr>
        <w:t>être</w:t>
      </w:r>
      <w:proofErr w:type="gramEnd"/>
      <w:r w:rsidRPr="00F80124">
        <w:rPr>
          <w:lang w:val="fr-CA"/>
        </w:rPr>
        <w:t xml:space="preserve"> fourni </w:t>
      </w:r>
      <w:r w:rsidR="00235243" w:rsidRPr="00F80124">
        <w:rPr>
          <w:lang w:val="fr-CA"/>
        </w:rPr>
        <w:t>à l'accompagnateur</w:t>
      </w:r>
      <w:r w:rsidRPr="00F80124">
        <w:rPr>
          <w:lang w:val="fr-CA"/>
        </w:rPr>
        <w:t xml:space="preserve"> et à l'équipe de soutien </w:t>
      </w:r>
      <w:r w:rsidR="00F811E7">
        <w:rPr>
          <w:lang w:val="fr-CA"/>
        </w:rPr>
        <w:t>(</w:t>
      </w:r>
      <w:r w:rsidR="00E54503">
        <w:rPr>
          <w:lang w:val="fr-CA"/>
        </w:rPr>
        <w:t>accompagnateur et a</w:t>
      </w:r>
      <w:r w:rsidR="00A15C95">
        <w:rPr>
          <w:lang w:val="fr-CA"/>
        </w:rPr>
        <w:t>ccompagnateur suppléant)</w:t>
      </w:r>
      <w:r w:rsidR="007D373E" w:rsidRPr="00F80124">
        <w:rPr>
          <w:lang w:val="fr-CA"/>
        </w:rPr>
        <w:t>;</w:t>
      </w:r>
    </w:p>
    <w:p w14:paraId="71CBA4E0" w14:textId="77777777" w:rsidR="00360BE0" w:rsidRDefault="00D132ED" w:rsidP="00360BE0">
      <w:pPr>
        <w:pStyle w:val="ListParagraph"/>
        <w:numPr>
          <w:ilvl w:val="0"/>
          <w:numId w:val="205"/>
        </w:numPr>
        <w:rPr>
          <w:lang w:val="fr-CA"/>
        </w:rPr>
      </w:pPr>
      <w:proofErr w:type="gramStart"/>
      <w:r w:rsidRPr="003D0B51">
        <w:rPr>
          <w:lang w:val="fr-CA"/>
        </w:rPr>
        <w:t>être</w:t>
      </w:r>
      <w:proofErr w:type="gramEnd"/>
      <w:r w:rsidRPr="003D0B51">
        <w:rPr>
          <w:lang w:val="fr-CA"/>
        </w:rPr>
        <w:t xml:space="preserve"> inclus dans le plan de sécurité</w:t>
      </w:r>
      <w:r w:rsidR="006408F9">
        <w:rPr>
          <w:lang w:val="fr-CA"/>
        </w:rPr>
        <w:t xml:space="preserve"> en cas d’</w:t>
      </w:r>
      <w:r w:rsidRPr="003D0B51">
        <w:rPr>
          <w:lang w:val="fr-CA"/>
        </w:rPr>
        <w:t>incendie et le plan d'intervention d'urgence</w:t>
      </w:r>
      <w:r w:rsidR="00BD147A" w:rsidRPr="003D0B51">
        <w:rPr>
          <w:lang w:val="fr-CA"/>
        </w:rPr>
        <w:t>;</w:t>
      </w:r>
    </w:p>
    <w:p w14:paraId="7990A6DF" w14:textId="77777777" w:rsidR="009575F5" w:rsidRDefault="00D132ED" w:rsidP="009575F5">
      <w:pPr>
        <w:pStyle w:val="ListParagraph"/>
        <w:numPr>
          <w:ilvl w:val="0"/>
          <w:numId w:val="205"/>
        </w:numPr>
        <w:rPr>
          <w:lang w:val="fr-CA"/>
        </w:rPr>
      </w:pPr>
      <w:proofErr w:type="gramStart"/>
      <w:r w:rsidRPr="00360BE0">
        <w:rPr>
          <w:lang w:val="fr-CA"/>
        </w:rPr>
        <w:t>être</w:t>
      </w:r>
      <w:proofErr w:type="gramEnd"/>
      <w:r w:rsidRPr="00360BE0">
        <w:rPr>
          <w:lang w:val="fr-CA"/>
        </w:rPr>
        <w:t xml:space="preserve"> stocké dans un endroit connu et facilement accessible</w:t>
      </w:r>
      <w:r w:rsidR="00BD147A" w:rsidRPr="00360BE0">
        <w:rPr>
          <w:lang w:val="fr-CA"/>
        </w:rPr>
        <w:t>;</w:t>
      </w:r>
    </w:p>
    <w:p w14:paraId="2682458B" w14:textId="77777777" w:rsidR="009575F5" w:rsidRDefault="00D132ED" w:rsidP="009575F5">
      <w:pPr>
        <w:pStyle w:val="ListParagraph"/>
        <w:numPr>
          <w:ilvl w:val="0"/>
          <w:numId w:val="205"/>
        </w:numPr>
        <w:rPr>
          <w:lang w:val="fr-CA"/>
        </w:rPr>
      </w:pPr>
      <w:proofErr w:type="gramStart"/>
      <w:r w:rsidRPr="009575F5">
        <w:rPr>
          <w:lang w:val="fr-CA"/>
        </w:rPr>
        <w:t>être</w:t>
      </w:r>
      <w:proofErr w:type="gramEnd"/>
      <w:r w:rsidRPr="009575F5">
        <w:rPr>
          <w:lang w:val="fr-CA"/>
        </w:rPr>
        <w:t xml:space="preserve"> entretenu par le propriétaire de l'immeuble ou son gestionnaire immobilier et son </w:t>
      </w:r>
      <w:r w:rsidR="00732B79" w:rsidRPr="009575F5">
        <w:rPr>
          <w:lang w:val="fr-CA"/>
        </w:rPr>
        <w:t>responsable d’</w:t>
      </w:r>
      <w:r w:rsidR="00592E0B" w:rsidRPr="009575F5">
        <w:rPr>
          <w:lang w:val="fr-CA"/>
        </w:rPr>
        <w:t>étage</w:t>
      </w:r>
      <w:r w:rsidRPr="009575F5">
        <w:rPr>
          <w:lang w:val="fr-CA"/>
        </w:rPr>
        <w:t xml:space="preserve"> </w:t>
      </w:r>
      <w:r w:rsidR="00D31F79" w:rsidRPr="009575F5">
        <w:rPr>
          <w:lang w:val="fr-CA"/>
        </w:rPr>
        <w:t xml:space="preserve">en cas </w:t>
      </w:r>
      <w:r w:rsidRPr="009575F5">
        <w:rPr>
          <w:lang w:val="fr-CA"/>
        </w:rPr>
        <w:t>d'urgence</w:t>
      </w:r>
      <w:r w:rsidR="00C5656E" w:rsidRPr="009575F5">
        <w:rPr>
          <w:lang w:val="fr-CA"/>
        </w:rPr>
        <w:t>;</w:t>
      </w:r>
    </w:p>
    <w:p w14:paraId="22CD4B2B" w14:textId="2776EE3A" w:rsidR="009575F5" w:rsidRDefault="00D132ED" w:rsidP="00551D20">
      <w:pPr>
        <w:pStyle w:val="ListParagraph"/>
        <w:numPr>
          <w:ilvl w:val="0"/>
          <w:numId w:val="205"/>
        </w:numPr>
        <w:rPr>
          <w:lang w:val="fr-CA"/>
        </w:rPr>
      </w:pPr>
      <w:proofErr w:type="gramStart"/>
      <w:r w:rsidRPr="009575F5">
        <w:rPr>
          <w:lang w:val="fr-CA"/>
        </w:rPr>
        <w:t>être</w:t>
      </w:r>
      <w:proofErr w:type="gramEnd"/>
      <w:r w:rsidRPr="009575F5">
        <w:rPr>
          <w:lang w:val="fr-CA"/>
        </w:rPr>
        <w:t xml:space="preserve"> communiquée au </w:t>
      </w:r>
      <w:r w:rsidR="00D57AFC" w:rsidRPr="009575F5">
        <w:rPr>
          <w:lang w:val="fr-CA"/>
        </w:rPr>
        <w:t xml:space="preserve">gestionnaire de la </w:t>
      </w:r>
      <w:r w:rsidR="003A323B" w:rsidRPr="009575F5">
        <w:rPr>
          <w:lang w:val="fr-CA"/>
        </w:rPr>
        <w:t>propriété</w:t>
      </w:r>
      <w:r w:rsidR="00D57AFC" w:rsidRPr="009575F5">
        <w:rPr>
          <w:lang w:val="fr-CA"/>
        </w:rPr>
        <w:t xml:space="preserve"> </w:t>
      </w:r>
      <w:r w:rsidRPr="009575F5">
        <w:rPr>
          <w:lang w:val="fr-CA"/>
        </w:rPr>
        <w:t xml:space="preserve">et/ou au propriétaire de l'immeuble s'il est </w:t>
      </w:r>
      <w:r w:rsidR="00FC3760" w:rsidRPr="009575F5">
        <w:rPr>
          <w:lang w:val="fr-CA"/>
        </w:rPr>
        <w:t>loué; et</w:t>
      </w:r>
    </w:p>
    <w:p w14:paraId="77C4C5DE" w14:textId="182D7424" w:rsidR="00D132ED" w:rsidRPr="009575F5" w:rsidRDefault="00D132ED" w:rsidP="00551D20">
      <w:pPr>
        <w:pStyle w:val="ListParagraph"/>
        <w:numPr>
          <w:ilvl w:val="0"/>
          <w:numId w:val="205"/>
        </w:numPr>
        <w:rPr>
          <w:lang w:val="fr-CA"/>
        </w:rPr>
      </w:pPr>
      <w:proofErr w:type="gramStart"/>
      <w:r w:rsidRPr="009575F5">
        <w:rPr>
          <w:lang w:val="fr-CA"/>
        </w:rPr>
        <w:t>être</w:t>
      </w:r>
      <w:proofErr w:type="gramEnd"/>
      <w:r w:rsidRPr="009575F5">
        <w:rPr>
          <w:lang w:val="fr-CA"/>
        </w:rPr>
        <w:t xml:space="preserve"> gardé privé des utilisateurs non essentiels, au besoin</w:t>
      </w:r>
      <w:r w:rsidR="00EA0D65" w:rsidRPr="009575F5">
        <w:rPr>
          <w:lang w:val="fr-CA"/>
        </w:rPr>
        <w:t>.</w:t>
      </w:r>
    </w:p>
    <w:p w14:paraId="3A7873A6" w14:textId="6D729D0D" w:rsidR="00EA0D65" w:rsidRPr="00BB78C4" w:rsidRDefault="00EA0D65" w:rsidP="00551D20">
      <w:pPr>
        <w:pStyle w:val="Heading3"/>
        <w:tabs>
          <w:tab w:val="num" w:pos="2160"/>
        </w:tabs>
        <w:spacing w:after="160" w:line="276" w:lineRule="auto"/>
        <w:rPr>
          <w:lang w:val="fr-CA"/>
        </w:rPr>
      </w:pPr>
      <w:bookmarkStart w:id="255" w:name="_Toc168506426"/>
      <w:bookmarkStart w:id="256" w:name="_Toc213397643"/>
      <w:r w:rsidRPr="00BB78C4">
        <w:rPr>
          <w:lang w:val="fr-CA"/>
        </w:rPr>
        <w:t xml:space="preserve">Comment préparer </w:t>
      </w:r>
      <w:r w:rsidR="00CB3510" w:rsidRPr="00BB78C4">
        <w:rPr>
          <w:lang w:val="fr-CA"/>
        </w:rPr>
        <w:t xml:space="preserve">un Plan </w:t>
      </w:r>
      <w:r w:rsidRPr="00BB78C4">
        <w:rPr>
          <w:lang w:val="fr-CA"/>
        </w:rPr>
        <w:t xml:space="preserve">d'évacuation d'urgence </w:t>
      </w:r>
      <w:r w:rsidR="00CB3510" w:rsidRPr="00BB78C4">
        <w:rPr>
          <w:lang w:val="fr-CA"/>
        </w:rPr>
        <w:t xml:space="preserve">personnel </w:t>
      </w:r>
      <w:r w:rsidRPr="00BB78C4">
        <w:rPr>
          <w:lang w:val="fr-CA"/>
        </w:rPr>
        <w:t>(PEUP) d</w:t>
      </w:r>
      <w:bookmarkEnd w:id="255"/>
      <w:r w:rsidR="004D1487">
        <w:rPr>
          <w:lang w:val="fr-CA"/>
        </w:rPr>
        <w:t>u personnel</w:t>
      </w:r>
      <w:bookmarkEnd w:id="256"/>
    </w:p>
    <w:p w14:paraId="39F98C02" w14:textId="6D5E64E8" w:rsidR="00EA0D65" w:rsidRPr="007F477B" w:rsidRDefault="00EA0D65" w:rsidP="00551D20">
      <w:pPr>
        <w:rPr>
          <w:lang w:val="fr-CA"/>
        </w:rPr>
      </w:pPr>
      <w:r w:rsidRPr="00BB78C4">
        <w:rPr>
          <w:lang w:val="fr-CA"/>
        </w:rPr>
        <w:t>La personne responsable de l'élaboration du plan de sécurité</w:t>
      </w:r>
      <w:r w:rsidR="00B92571">
        <w:rPr>
          <w:lang w:val="fr-CA"/>
        </w:rPr>
        <w:t xml:space="preserve"> en cas d’</w:t>
      </w:r>
      <w:r w:rsidRPr="00BB78C4">
        <w:rPr>
          <w:lang w:val="fr-CA"/>
        </w:rPr>
        <w:t xml:space="preserve">incendie de l'établissement, la personne en situation de handicap et son </w:t>
      </w:r>
      <w:r w:rsidR="003E66A0" w:rsidRPr="00BB78C4">
        <w:rPr>
          <w:lang w:val="fr-CA"/>
        </w:rPr>
        <w:t>accompagnateur</w:t>
      </w:r>
      <w:r w:rsidRPr="00BB78C4">
        <w:rPr>
          <w:lang w:val="fr-CA"/>
        </w:rPr>
        <w:t xml:space="preserve"> doivent se rencontrer pour élaborer un plan d'évacuation personnalisé.</w:t>
      </w:r>
      <w:r w:rsidR="00A03999" w:rsidRPr="00BB78C4">
        <w:rPr>
          <w:lang w:val="fr-CA"/>
        </w:rPr>
        <w:t xml:space="preserve"> </w:t>
      </w:r>
      <w:r w:rsidRPr="007F477B">
        <w:rPr>
          <w:lang w:val="fr-CA"/>
        </w:rPr>
        <w:t>Ils doivent</w:t>
      </w:r>
      <w:r w:rsidR="009C2FFF">
        <w:rPr>
          <w:lang w:val="fr-CA"/>
        </w:rPr>
        <w:t xml:space="preserve"> faire ce qui suit</w:t>
      </w:r>
      <w:r w:rsidR="002C6FA6" w:rsidRPr="007F477B">
        <w:rPr>
          <w:lang w:val="fr-CA"/>
        </w:rPr>
        <w:t xml:space="preserve"> </w:t>
      </w:r>
      <w:r w:rsidRPr="007F477B">
        <w:rPr>
          <w:lang w:val="fr-CA"/>
        </w:rPr>
        <w:t>:</w:t>
      </w:r>
    </w:p>
    <w:p w14:paraId="55B1D3A5" w14:textId="47D537C1" w:rsidR="00EA0D65" w:rsidRPr="00704BC7" w:rsidRDefault="007544BF" w:rsidP="000F647F">
      <w:pPr>
        <w:pStyle w:val="ListParagraph"/>
        <w:numPr>
          <w:ilvl w:val="0"/>
          <w:numId w:val="213"/>
        </w:numPr>
        <w:rPr>
          <w:lang w:val="fr-CA"/>
        </w:rPr>
      </w:pPr>
      <w:r w:rsidRPr="00704BC7">
        <w:rPr>
          <w:lang w:val="fr-CA"/>
        </w:rPr>
        <w:t>Évaluer</w:t>
      </w:r>
      <w:r w:rsidR="00EA0D65" w:rsidRPr="00704BC7">
        <w:rPr>
          <w:lang w:val="fr-CA"/>
        </w:rPr>
        <w:t xml:space="preserve"> et déterminer les </w:t>
      </w:r>
      <w:r w:rsidR="00BF7D74" w:rsidRPr="00704BC7">
        <w:rPr>
          <w:lang w:val="fr-CA"/>
        </w:rPr>
        <w:t>mesures d’adaptations</w:t>
      </w:r>
      <w:r w:rsidR="00EA0D65" w:rsidRPr="00704BC7">
        <w:rPr>
          <w:lang w:val="fr-CA"/>
        </w:rPr>
        <w:t xml:space="preserve"> en cas d'évacuation d'urgence et déterminer le type de soutien requis.</w:t>
      </w:r>
    </w:p>
    <w:p w14:paraId="084F6AB7" w14:textId="63B44D21" w:rsidR="00134756" w:rsidRPr="00BC5B3D" w:rsidRDefault="00134756" w:rsidP="00992BFF">
      <w:pPr>
        <w:pStyle w:val="ListParagraph"/>
        <w:ind w:left="1134"/>
        <w:rPr>
          <w:lang w:val="fr-CA"/>
        </w:rPr>
      </w:pPr>
      <w:r w:rsidRPr="00BC5B3D">
        <w:rPr>
          <w:rStyle w:val="EmphasisUseSparingly"/>
          <w:lang w:val="fr-CA"/>
        </w:rPr>
        <w:t>Remarque</w:t>
      </w:r>
      <w:r w:rsidR="00885329" w:rsidRPr="00BC5B3D">
        <w:rPr>
          <w:rStyle w:val="EmphasisUseSparingly"/>
          <w:lang w:val="fr-CA"/>
        </w:rPr>
        <w:t xml:space="preserve"> </w:t>
      </w:r>
      <w:r w:rsidRPr="00BC5B3D">
        <w:rPr>
          <w:rStyle w:val="EmphasisUseSparingly"/>
          <w:lang w:val="fr-CA"/>
        </w:rPr>
        <w:t>:</w:t>
      </w:r>
      <w:r w:rsidRPr="00BC5B3D">
        <w:rPr>
          <w:lang w:val="fr-CA"/>
        </w:rPr>
        <w:t xml:space="preserve"> Par exemple, l'orientation, l'assistance personnelle, l'alerte ou la communication.</w:t>
      </w:r>
    </w:p>
    <w:p w14:paraId="530F4D8B" w14:textId="5BF9940A" w:rsidR="00134756" w:rsidRPr="00704BC7" w:rsidRDefault="00134756" w:rsidP="000F647F">
      <w:pPr>
        <w:pStyle w:val="ListParagraph"/>
        <w:numPr>
          <w:ilvl w:val="0"/>
          <w:numId w:val="213"/>
        </w:numPr>
        <w:rPr>
          <w:lang w:val="fr-CA"/>
        </w:rPr>
      </w:pPr>
      <w:r w:rsidRPr="00704BC7">
        <w:rPr>
          <w:lang w:val="fr-CA"/>
        </w:rPr>
        <w:t xml:space="preserve">Discuter et identifier la stratégie d'évacuation </w:t>
      </w:r>
      <w:r w:rsidR="00235243" w:rsidRPr="00704BC7">
        <w:rPr>
          <w:lang w:val="fr-CA"/>
        </w:rPr>
        <w:t>préférée</w:t>
      </w:r>
      <w:r w:rsidRPr="00704BC7">
        <w:rPr>
          <w:lang w:val="fr-CA"/>
        </w:rPr>
        <w:t>.</w:t>
      </w:r>
    </w:p>
    <w:p w14:paraId="0D55D183" w14:textId="77777777" w:rsidR="00F7306F" w:rsidRDefault="00134756" w:rsidP="000F647F">
      <w:pPr>
        <w:pStyle w:val="ListParagraph"/>
        <w:numPr>
          <w:ilvl w:val="0"/>
          <w:numId w:val="213"/>
        </w:numPr>
        <w:rPr>
          <w:lang w:val="fr-CA"/>
        </w:rPr>
      </w:pPr>
      <w:r w:rsidRPr="00913AFB">
        <w:rPr>
          <w:lang w:val="fr-CA"/>
        </w:rPr>
        <w:lastRenderedPageBreak/>
        <w:t>Évaluer la conception du bâtiment pour détecter les risques, les dangers ou les contraintes potentiels.</w:t>
      </w:r>
    </w:p>
    <w:p w14:paraId="6CEC5591" w14:textId="584AEA7C" w:rsidR="00134756" w:rsidRPr="00F7306F" w:rsidRDefault="00134756" w:rsidP="000F647F">
      <w:pPr>
        <w:pStyle w:val="ListParagraph"/>
        <w:numPr>
          <w:ilvl w:val="0"/>
          <w:numId w:val="213"/>
        </w:numPr>
        <w:rPr>
          <w:lang w:val="fr-CA"/>
        </w:rPr>
      </w:pPr>
      <w:r w:rsidRPr="00F7306F">
        <w:rPr>
          <w:lang w:val="fr-CA"/>
        </w:rPr>
        <w:t>Informe</w:t>
      </w:r>
      <w:r w:rsidR="00A743AC" w:rsidRPr="00F7306F">
        <w:rPr>
          <w:lang w:val="fr-CA"/>
        </w:rPr>
        <w:t>r</w:t>
      </w:r>
      <w:r w:rsidRPr="00F7306F">
        <w:rPr>
          <w:lang w:val="fr-CA"/>
        </w:rPr>
        <w:t xml:space="preserve"> le gestionnaire de l'immeuble, l'agent de santé et de sécurité, </w:t>
      </w:r>
      <w:r w:rsidR="00372473">
        <w:rPr>
          <w:lang w:val="fr-CA"/>
        </w:rPr>
        <w:t>l’agent de</w:t>
      </w:r>
      <w:r w:rsidR="005633D4">
        <w:rPr>
          <w:lang w:val="fr-CA"/>
        </w:rPr>
        <w:t>s secours</w:t>
      </w:r>
      <w:r w:rsidRPr="00F7306F">
        <w:rPr>
          <w:lang w:val="fr-CA"/>
        </w:rPr>
        <w:t xml:space="preserve"> d'urgence ou la sécurité de la PE</w:t>
      </w:r>
      <w:r w:rsidR="00A743AC" w:rsidRPr="00F7306F">
        <w:rPr>
          <w:lang w:val="fr-CA"/>
        </w:rPr>
        <w:t>U</w:t>
      </w:r>
      <w:r w:rsidRPr="00F7306F">
        <w:rPr>
          <w:lang w:val="fr-CA"/>
        </w:rPr>
        <w:t>P personnalisée.</w:t>
      </w:r>
    </w:p>
    <w:p w14:paraId="419B84A7" w14:textId="0F0CB098" w:rsidR="00134756" w:rsidRPr="00913AFB" w:rsidRDefault="00134756" w:rsidP="000F647F">
      <w:pPr>
        <w:pStyle w:val="ListParagraph"/>
        <w:numPr>
          <w:ilvl w:val="0"/>
          <w:numId w:val="213"/>
        </w:numPr>
        <w:rPr>
          <w:lang w:val="fr-CA"/>
        </w:rPr>
      </w:pPr>
      <w:r w:rsidRPr="00913AFB">
        <w:rPr>
          <w:lang w:val="fr-CA"/>
        </w:rPr>
        <w:t>Rempli</w:t>
      </w:r>
      <w:r w:rsidR="00A743AC" w:rsidRPr="00913AFB">
        <w:rPr>
          <w:lang w:val="fr-CA"/>
        </w:rPr>
        <w:t xml:space="preserve">r </w:t>
      </w:r>
      <w:r w:rsidRPr="00913AFB">
        <w:rPr>
          <w:lang w:val="fr-CA"/>
        </w:rPr>
        <w:t>le PE</w:t>
      </w:r>
      <w:r w:rsidR="00A743AC" w:rsidRPr="00913AFB">
        <w:rPr>
          <w:lang w:val="fr-CA"/>
        </w:rPr>
        <w:t>U</w:t>
      </w:r>
      <w:r w:rsidRPr="00913AFB">
        <w:rPr>
          <w:lang w:val="fr-CA"/>
        </w:rPr>
        <w:t xml:space="preserve">P et </w:t>
      </w:r>
      <w:r w:rsidR="00A743AC" w:rsidRPr="00913AFB">
        <w:rPr>
          <w:lang w:val="fr-CA"/>
        </w:rPr>
        <w:t>remettre</w:t>
      </w:r>
      <w:r w:rsidRPr="00913AFB">
        <w:rPr>
          <w:lang w:val="fr-CA"/>
        </w:rPr>
        <w:t xml:space="preserve"> une copie à la personne </w:t>
      </w:r>
      <w:r w:rsidR="00A743AC" w:rsidRPr="00913AFB">
        <w:rPr>
          <w:lang w:val="fr-CA"/>
        </w:rPr>
        <w:t xml:space="preserve">en situation de </w:t>
      </w:r>
      <w:r w:rsidRPr="00913AFB">
        <w:rPr>
          <w:lang w:val="fr-CA"/>
        </w:rPr>
        <w:t xml:space="preserve">handicap et à son </w:t>
      </w:r>
      <w:r w:rsidR="003E66A0" w:rsidRPr="00913AFB">
        <w:rPr>
          <w:lang w:val="fr-CA"/>
        </w:rPr>
        <w:t>accompagnateur</w:t>
      </w:r>
      <w:r w:rsidRPr="00913AFB">
        <w:rPr>
          <w:lang w:val="fr-CA"/>
        </w:rPr>
        <w:t xml:space="preserve"> dans le format de leur choix.</w:t>
      </w:r>
    </w:p>
    <w:p w14:paraId="7A01C805" w14:textId="77777777" w:rsidR="00C12E58" w:rsidRDefault="00663625" w:rsidP="000F647F">
      <w:pPr>
        <w:pStyle w:val="ListParagraph"/>
        <w:numPr>
          <w:ilvl w:val="0"/>
          <w:numId w:val="213"/>
        </w:numPr>
        <w:rPr>
          <w:lang w:val="fr-CA"/>
        </w:rPr>
      </w:pPr>
      <w:r w:rsidRPr="00913AFB">
        <w:rPr>
          <w:lang w:val="fr-CA"/>
        </w:rPr>
        <w:t xml:space="preserve">Revoir </w:t>
      </w:r>
      <w:r w:rsidR="00134756" w:rsidRPr="00913AFB">
        <w:rPr>
          <w:lang w:val="fr-CA"/>
        </w:rPr>
        <w:t>le PE</w:t>
      </w:r>
      <w:r w:rsidRPr="00913AFB">
        <w:rPr>
          <w:lang w:val="fr-CA"/>
        </w:rPr>
        <w:t>U</w:t>
      </w:r>
      <w:r w:rsidR="00134756" w:rsidRPr="00913AFB">
        <w:rPr>
          <w:lang w:val="fr-CA"/>
        </w:rPr>
        <w:t>P chaque année et le mettre à jour s'il y a des changements dans les circonstances.</w:t>
      </w:r>
    </w:p>
    <w:p w14:paraId="65474AD4" w14:textId="77777777" w:rsidR="00E66237" w:rsidRDefault="00850184" w:rsidP="000F647F">
      <w:pPr>
        <w:pStyle w:val="ListParagraph"/>
        <w:numPr>
          <w:ilvl w:val="0"/>
          <w:numId w:val="213"/>
        </w:numPr>
        <w:rPr>
          <w:lang w:val="fr-CA"/>
        </w:rPr>
      </w:pPr>
      <w:r w:rsidRPr="00C12E58">
        <w:rPr>
          <w:lang w:val="fr-CA"/>
        </w:rPr>
        <w:t xml:space="preserve">Pratiquer le PEUP avec </w:t>
      </w:r>
      <w:r w:rsidR="00235243" w:rsidRPr="00C12E58">
        <w:rPr>
          <w:lang w:val="fr-CA"/>
        </w:rPr>
        <w:t>l'accompagnateur</w:t>
      </w:r>
      <w:r w:rsidRPr="00C12E58">
        <w:rPr>
          <w:lang w:val="fr-CA"/>
        </w:rPr>
        <w:t>, et d'autres personnes si nécessaire dans le PEUP, pendant les exercices d'urgence</w:t>
      </w:r>
      <w:r w:rsidR="00746BB5" w:rsidRPr="00C12E58">
        <w:rPr>
          <w:lang w:val="fr-CA"/>
        </w:rPr>
        <w:t>.</w:t>
      </w:r>
    </w:p>
    <w:p w14:paraId="024F623C" w14:textId="59B3E439" w:rsidR="00850184" w:rsidRPr="00E66237" w:rsidRDefault="00850184" w:rsidP="000F647F">
      <w:pPr>
        <w:pStyle w:val="ListParagraph"/>
        <w:numPr>
          <w:ilvl w:val="0"/>
          <w:numId w:val="213"/>
        </w:numPr>
        <w:rPr>
          <w:lang w:val="fr-CA"/>
        </w:rPr>
      </w:pPr>
      <w:r w:rsidRPr="00E66237">
        <w:rPr>
          <w:lang w:val="fr-CA"/>
        </w:rPr>
        <w:t>Tester tout équipement ou procédure.</w:t>
      </w:r>
    </w:p>
    <w:p w14:paraId="7434FEF5" w14:textId="7860F0D5" w:rsidR="00222931" w:rsidRPr="00B27868" w:rsidRDefault="00222931" w:rsidP="00B27868">
      <w:pPr>
        <w:rPr>
          <w:lang w:val="fr-CA"/>
        </w:rPr>
      </w:pPr>
      <w:bookmarkStart w:id="257" w:name="_Toc168506427"/>
      <w:r w:rsidRPr="00B27868">
        <w:rPr>
          <w:rStyle w:val="EmphasisUseSparingly"/>
          <w:lang w:val="fr-CA"/>
        </w:rPr>
        <w:t>Remarque</w:t>
      </w:r>
      <w:r w:rsidR="004621AC" w:rsidRPr="00B27868">
        <w:rPr>
          <w:rStyle w:val="EmphasisUseSparingly"/>
          <w:lang w:val="fr-CA"/>
        </w:rPr>
        <w:t xml:space="preserve"> </w:t>
      </w:r>
      <w:r w:rsidRPr="00B27868">
        <w:rPr>
          <w:rStyle w:val="EmphasisUseSparingly"/>
          <w:lang w:val="fr-CA"/>
        </w:rPr>
        <w:t>:</w:t>
      </w:r>
      <w:r w:rsidRPr="00B27868">
        <w:rPr>
          <w:lang w:val="fr-CA"/>
        </w:rPr>
        <w:t xml:space="preserve"> Un PEUP standard </w:t>
      </w:r>
      <w:r w:rsidR="00763358" w:rsidRPr="00B27868">
        <w:rPr>
          <w:lang w:val="fr-CA"/>
        </w:rPr>
        <w:t>du</w:t>
      </w:r>
      <w:r w:rsidR="00E3688A" w:rsidRPr="00B27868">
        <w:rPr>
          <w:lang w:val="fr-CA"/>
        </w:rPr>
        <w:t xml:space="preserve"> personnel</w:t>
      </w:r>
      <w:r w:rsidRPr="00B27868">
        <w:rPr>
          <w:lang w:val="fr-CA"/>
        </w:rPr>
        <w:t xml:space="preserve"> doit être élaboré conformément au modèle de</w:t>
      </w:r>
      <w:r w:rsidR="00E66237" w:rsidRPr="00B27868">
        <w:rPr>
          <w:lang w:val="fr-CA"/>
        </w:rPr>
        <w:t xml:space="preserve"> l’annexe</w:t>
      </w:r>
      <w:r w:rsidRPr="00B27868">
        <w:rPr>
          <w:lang w:val="fr-CA"/>
        </w:rPr>
        <w:t xml:space="preserve"> </w:t>
      </w:r>
      <w:hyperlink w:anchor="_Annexe_B_:" w:history="1">
        <w:r w:rsidRPr="00B27868">
          <w:rPr>
            <w:rStyle w:val="Hyperlink"/>
            <w:lang w:val="fr-CA"/>
          </w:rPr>
          <w:t>B</w:t>
        </w:r>
      </w:hyperlink>
      <w:r w:rsidRPr="00B27868">
        <w:rPr>
          <w:lang w:val="fr-CA"/>
        </w:rPr>
        <w:t>.</w:t>
      </w:r>
    </w:p>
    <w:p w14:paraId="3021CA4B" w14:textId="7BFB8306" w:rsidR="00222931" w:rsidRPr="00E66237" w:rsidRDefault="00222931" w:rsidP="00222931">
      <w:pPr>
        <w:pStyle w:val="Heading3"/>
        <w:tabs>
          <w:tab w:val="num" w:pos="2160"/>
        </w:tabs>
        <w:rPr>
          <w:lang w:val="fr-CA"/>
        </w:rPr>
      </w:pPr>
      <w:bookmarkStart w:id="258" w:name="_Toc213397644"/>
      <w:bookmarkEnd w:id="257"/>
      <w:r w:rsidRPr="00E66237">
        <w:rPr>
          <w:lang w:val="fr-CA"/>
        </w:rPr>
        <w:t xml:space="preserve">Informations à inclure dans </w:t>
      </w:r>
      <w:r w:rsidR="00AE6A08" w:rsidRPr="00E66237">
        <w:rPr>
          <w:lang w:val="fr-CA"/>
        </w:rPr>
        <w:t xml:space="preserve">le </w:t>
      </w:r>
      <w:r w:rsidRPr="00E66237">
        <w:rPr>
          <w:lang w:val="fr-CA"/>
        </w:rPr>
        <w:t xml:space="preserve">PEUP </w:t>
      </w:r>
      <w:r w:rsidR="00C32583" w:rsidRPr="00E66237">
        <w:rPr>
          <w:lang w:val="fr-CA"/>
        </w:rPr>
        <w:t>d</w:t>
      </w:r>
      <w:r w:rsidR="00763358">
        <w:rPr>
          <w:lang w:val="fr-CA"/>
        </w:rPr>
        <w:t>u personnel</w:t>
      </w:r>
      <w:bookmarkEnd w:id="258"/>
    </w:p>
    <w:p w14:paraId="0AD324E8" w14:textId="67E22563" w:rsidR="004F3A0E" w:rsidRPr="00E66237" w:rsidRDefault="004F3A0E" w:rsidP="00BE4DE8">
      <w:pPr>
        <w:rPr>
          <w:lang w:val="fr-CA"/>
        </w:rPr>
      </w:pPr>
      <w:r w:rsidRPr="00E66237">
        <w:rPr>
          <w:lang w:val="fr-CA"/>
        </w:rPr>
        <w:t>Un PEUP doit être élaboré qui comprend</w:t>
      </w:r>
      <w:r w:rsidR="003B76C9" w:rsidRPr="00E66237">
        <w:rPr>
          <w:lang w:val="fr-CA"/>
        </w:rPr>
        <w:t xml:space="preserve"> </w:t>
      </w:r>
      <w:r w:rsidRPr="00E66237">
        <w:rPr>
          <w:lang w:val="fr-CA"/>
        </w:rPr>
        <w:t xml:space="preserve">: </w:t>
      </w:r>
    </w:p>
    <w:p w14:paraId="613B7C3F" w14:textId="3FA0F6DA" w:rsidR="004F3A0E" w:rsidRPr="00E66237" w:rsidRDefault="004F3A0E" w:rsidP="00BE4DE8">
      <w:pPr>
        <w:pStyle w:val="ListParagraph"/>
        <w:numPr>
          <w:ilvl w:val="0"/>
          <w:numId w:val="172"/>
        </w:numPr>
        <w:rPr>
          <w:lang w:val="fr-CA"/>
        </w:rPr>
      </w:pPr>
      <w:proofErr w:type="gramStart"/>
      <w:r w:rsidRPr="00E66237">
        <w:rPr>
          <w:lang w:val="fr-CA"/>
        </w:rPr>
        <w:t>le</w:t>
      </w:r>
      <w:proofErr w:type="gramEnd"/>
      <w:r w:rsidRPr="00E66237">
        <w:rPr>
          <w:lang w:val="fr-CA"/>
        </w:rPr>
        <w:t xml:space="preserve"> nom et les coordonnées de la personne en situation de handicap</w:t>
      </w:r>
      <w:r w:rsidR="00B446AA" w:rsidRPr="00E66237">
        <w:rPr>
          <w:lang w:val="fr-CA"/>
        </w:rPr>
        <w:t xml:space="preserve"> </w:t>
      </w:r>
      <w:r w:rsidRPr="00E66237">
        <w:rPr>
          <w:lang w:val="fr-CA"/>
        </w:rPr>
        <w:t>qui s'est identifiée comme ayant besoin d'aide</w:t>
      </w:r>
      <w:r w:rsidR="006F3448" w:rsidRPr="00E66237">
        <w:rPr>
          <w:lang w:val="fr-CA"/>
        </w:rPr>
        <w:t>;</w:t>
      </w:r>
    </w:p>
    <w:p w14:paraId="421A5DEB" w14:textId="7054F369" w:rsidR="004F3A0E" w:rsidRPr="00BE4DE8" w:rsidRDefault="006E00E4" w:rsidP="00BE4DE8">
      <w:pPr>
        <w:pStyle w:val="ListParagraph"/>
        <w:numPr>
          <w:ilvl w:val="0"/>
          <w:numId w:val="172"/>
        </w:numPr>
        <w:rPr>
          <w:lang w:val="fr-CA"/>
        </w:rPr>
      </w:pPr>
      <w:proofErr w:type="gramStart"/>
      <w:r w:rsidRPr="00BE4DE8">
        <w:rPr>
          <w:lang w:val="fr-CA"/>
        </w:rPr>
        <w:t>l'</w:t>
      </w:r>
      <w:r w:rsidR="003F711E" w:rsidRPr="00BE4DE8">
        <w:rPr>
          <w:lang w:val="fr-CA"/>
        </w:rPr>
        <w:t>i</w:t>
      </w:r>
      <w:r w:rsidR="008C1E90" w:rsidRPr="00BE4DE8">
        <w:rPr>
          <w:lang w:val="fr-CA"/>
        </w:rPr>
        <w:t>nformation</w:t>
      </w:r>
      <w:proofErr w:type="gramEnd"/>
      <w:r w:rsidR="008C1E90" w:rsidRPr="00BE4DE8">
        <w:rPr>
          <w:lang w:val="fr-CA"/>
        </w:rPr>
        <w:t xml:space="preserve"> de contact alternati</w:t>
      </w:r>
      <w:r w:rsidRPr="00BE4DE8">
        <w:rPr>
          <w:lang w:val="fr-CA"/>
        </w:rPr>
        <w:t>f;</w:t>
      </w:r>
    </w:p>
    <w:p w14:paraId="0891E2D5" w14:textId="34424B3F" w:rsidR="004F3A0E" w:rsidRPr="00BE4DE8" w:rsidRDefault="006C62A9" w:rsidP="00BE4DE8">
      <w:pPr>
        <w:pStyle w:val="ListParagraph"/>
        <w:numPr>
          <w:ilvl w:val="0"/>
          <w:numId w:val="172"/>
        </w:numPr>
        <w:rPr>
          <w:lang w:val="fr-CA"/>
        </w:rPr>
      </w:pPr>
      <w:proofErr w:type="gramStart"/>
      <w:r>
        <w:rPr>
          <w:lang w:val="fr-CA"/>
        </w:rPr>
        <w:t>les</w:t>
      </w:r>
      <w:proofErr w:type="gramEnd"/>
      <w:r>
        <w:rPr>
          <w:lang w:val="fr-CA"/>
        </w:rPr>
        <w:t xml:space="preserve"> </w:t>
      </w:r>
      <w:r w:rsidR="00B20BEA">
        <w:rPr>
          <w:lang w:val="fr-CA"/>
        </w:rPr>
        <w:t>lieux</w:t>
      </w:r>
      <w:r w:rsidR="004F3A0E" w:rsidRPr="00BE4DE8">
        <w:rPr>
          <w:lang w:val="fr-CA"/>
        </w:rPr>
        <w:t xml:space="preserve"> de travail dans le bâtiment et l'horaire de travail</w:t>
      </w:r>
      <w:r w:rsidR="006E00E4" w:rsidRPr="00BE4DE8">
        <w:rPr>
          <w:lang w:val="fr-CA"/>
        </w:rPr>
        <w:t>;</w:t>
      </w:r>
    </w:p>
    <w:p w14:paraId="5FB7AC6A" w14:textId="236197ED" w:rsidR="004F3A0E" w:rsidRPr="00BE4DE8" w:rsidRDefault="004F3A0E" w:rsidP="00BE4DE8">
      <w:pPr>
        <w:pStyle w:val="ListParagraph"/>
        <w:numPr>
          <w:ilvl w:val="0"/>
          <w:numId w:val="172"/>
        </w:numPr>
        <w:rPr>
          <w:lang w:val="fr-CA"/>
        </w:rPr>
      </w:pPr>
      <w:proofErr w:type="gramStart"/>
      <w:r w:rsidRPr="00BE4DE8">
        <w:rPr>
          <w:lang w:val="fr-CA"/>
        </w:rPr>
        <w:t>les</w:t>
      </w:r>
      <w:proofErr w:type="gramEnd"/>
      <w:r w:rsidRPr="00BE4DE8">
        <w:rPr>
          <w:lang w:val="fr-CA"/>
        </w:rPr>
        <w:t xml:space="preserve"> procédures pour alerter les autres du lieu de </w:t>
      </w:r>
      <w:r w:rsidR="00D32151" w:rsidRPr="00BE4DE8">
        <w:rPr>
          <w:lang w:val="fr-CA"/>
        </w:rPr>
        <w:t>travail;</w:t>
      </w:r>
    </w:p>
    <w:p w14:paraId="245E50B3" w14:textId="23C36DBA" w:rsidR="004F3A0E" w:rsidRPr="00BE4DE8" w:rsidRDefault="005B4673" w:rsidP="00BE4DE8">
      <w:pPr>
        <w:pStyle w:val="ListParagraph"/>
        <w:numPr>
          <w:ilvl w:val="0"/>
          <w:numId w:val="172"/>
        </w:numPr>
        <w:rPr>
          <w:lang w:val="fr-CA"/>
        </w:rPr>
      </w:pPr>
      <w:proofErr w:type="gramStart"/>
      <w:r>
        <w:rPr>
          <w:lang w:val="fr-CA"/>
        </w:rPr>
        <w:t>confirmation</w:t>
      </w:r>
      <w:proofErr w:type="gramEnd"/>
      <w:r>
        <w:rPr>
          <w:lang w:val="fr-CA"/>
        </w:rPr>
        <w:t xml:space="preserve"> </w:t>
      </w:r>
      <w:r w:rsidR="003F711E" w:rsidRPr="00BE4DE8">
        <w:rPr>
          <w:lang w:val="fr-CA"/>
        </w:rPr>
        <w:t>s</w:t>
      </w:r>
      <w:r w:rsidR="004F3A0E" w:rsidRPr="00BE4DE8">
        <w:rPr>
          <w:lang w:val="fr-CA"/>
        </w:rPr>
        <w:t>'il est possible d'évacuer par les escaliers</w:t>
      </w:r>
      <w:r w:rsidR="00767228" w:rsidRPr="00BE4DE8">
        <w:rPr>
          <w:lang w:val="fr-CA"/>
        </w:rPr>
        <w:t>;</w:t>
      </w:r>
    </w:p>
    <w:p w14:paraId="514AB5F9" w14:textId="56E8A775" w:rsidR="004F3A0E" w:rsidRPr="00BE4DE8" w:rsidRDefault="006A0EAE" w:rsidP="00BE4DE8">
      <w:pPr>
        <w:pStyle w:val="ListParagraph"/>
        <w:numPr>
          <w:ilvl w:val="0"/>
          <w:numId w:val="172"/>
        </w:numPr>
        <w:rPr>
          <w:lang w:val="fr-CA"/>
        </w:rPr>
      </w:pPr>
      <w:proofErr w:type="gramStart"/>
      <w:r>
        <w:rPr>
          <w:lang w:val="fr-CA"/>
        </w:rPr>
        <w:t>confirmation</w:t>
      </w:r>
      <w:proofErr w:type="gramEnd"/>
      <w:r>
        <w:rPr>
          <w:lang w:val="fr-CA"/>
        </w:rPr>
        <w:t xml:space="preserve"> </w:t>
      </w:r>
      <w:r w:rsidR="003F711E" w:rsidRPr="00BE4DE8">
        <w:rPr>
          <w:lang w:val="fr-CA"/>
        </w:rPr>
        <w:t>s</w:t>
      </w:r>
      <w:r w:rsidR="004F3A0E" w:rsidRPr="00BE4DE8">
        <w:rPr>
          <w:lang w:val="fr-CA"/>
        </w:rPr>
        <w:t xml:space="preserve">'il faut </w:t>
      </w:r>
      <w:r w:rsidR="00BF3977">
        <w:rPr>
          <w:lang w:val="fr-CA"/>
        </w:rPr>
        <w:t xml:space="preserve">du </w:t>
      </w:r>
      <w:r w:rsidR="004F3A0E" w:rsidRPr="00BE4DE8">
        <w:rPr>
          <w:lang w:val="fr-CA"/>
        </w:rPr>
        <w:t xml:space="preserve">temps </w:t>
      </w:r>
      <w:r w:rsidR="003817D7" w:rsidRPr="00BE4DE8">
        <w:rPr>
          <w:lang w:val="fr-CA"/>
        </w:rPr>
        <w:t>supplémentaire</w:t>
      </w:r>
      <w:r w:rsidR="00B12CE9" w:rsidRPr="00BE4DE8">
        <w:rPr>
          <w:lang w:val="fr-CA"/>
        </w:rPr>
        <w:t xml:space="preserve"> </w:t>
      </w:r>
      <w:r w:rsidR="004F3A0E" w:rsidRPr="00BE4DE8">
        <w:rPr>
          <w:lang w:val="fr-CA"/>
        </w:rPr>
        <w:t>pour évacuer</w:t>
      </w:r>
      <w:r w:rsidR="00767228" w:rsidRPr="00BE4DE8">
        <w:rPr>
          <w:lang w:val="fr-CA"/>
        </w:rPr>
        <w:t>;</w:t>
      </w:r>
    </w:p>
    <w:p w14:paraId="3A33EE38" w14:textId="3BB2521F" w:rsidR="004F3A0E" w:rsidRPr="00BE4DE8" w:rsidRDefault="00C71401" w:rsidP="00BE4DE8">
      <w:pPr>
        <w:pStyle w:val="ListParagraph"/>
        <w:numPr>
          <w:ilvl w:val="0"/>
          <w:numId w:val="172"/>
        </w:numPr>
        <w:rPr>
          <w:lang w:val="fr-CA"/>
        </w:rPr>
      </w:pPr>
      <w:proofErr w:type="gramStart"/>
      <w:r>
        <w:rPr>
          <w:lang w:val="fr-CA"/>
        </w:rPr>
        <w:t>l</w:t>
      </w:r>
      <w:r w:rsidR="001F7DD6" w:rsidRPr="00BE4DE8">
        <w:rPr>
          <w:lang w:val="fr-CA"/>
        </w:rPr>
        <w:t>es</w:t>
      </w:r>
      <w:proofErr w:type="gramEnd"/>
      <w:r w:rsidR="001F7DD6" w:rsidRPr="00BE4DE8">
        <w:rPr>
          <w:lang w:val="fr-CA"/>
        </w:rPr>
        <w:t xml:space="preserve"> </w:t>
      </w:r>
      <w:r w:rsidR="004F3A0E" w:rsidRPr="00BE4DE8">
        <w:rPr>
          <w:lang w:val="fr-CA"/>
        </w:rPr>
        <w:t xml:space="preserve">procédures d'évacuation les plus </w:t>
      </w:r>
      <w:r w:rsidR="001F7DD6" w:rsidRPr="00BE4DE8">
        <w:rPr>
          <w:lang w:val="fr-CA"/>
        </w:rPr>
        <w:t>appropriées;</w:t>
      </w:r>
    </w:p>
    <w:p w14:paraId="7546AF3C" w14:textId="6BD21C49" w:rsidR="004F3A0E" w:rsidRPr="00BE4DE8" w:rsidRDefault="00D66D40" w:rsidP="00BE4DE8">
      <w:pPr>
        <w:pStyle w:val="ListParagraph"/>
        <w:numPr>
          <w:ilvl w:val="0"/>
          <w:numId w:val="172"/>
        </w:numPr>
        <w:rPr>
          <w:lang w:val="fr-CA"/>
        </w:rPr>
      </w:pPr>
      <w:proofErr w:type="gramStart"/>
      <w:r w:rsidRPr="00BE4DE8">
        <w:rPr>
          <w:lang w:val="fr-CA"/>
        </w:rPr>
        <w:lastRenderedPageBreak/>
        <w:t>l</w:t>
      </w:r>
      <w:r w:rsidR="004F3A0E" w:rsidRPr="00BE4DE8">
        <w:rPr>
          <w:lang w:val="fr-CA"/>
        </w:rPr>
        <w:t>a</w:t>
      </w:r>
      <w:proofErr w:type="gramEnd"/>
      <w:r w:rsidR="004F3A0E" w:rsidRPr="00BE4DE8">
        <w:rPr>
          <w:lang w:val="fr-CA"/>
        </w:rPr>
        <w:t xml:space="preserve"> méthode </w:t>
      </w:r>
      <w:r w:rsidR="00904D9A" w:rsidRPr="00BE4DE8">
        <w:rPr>
          <w:lang w:val="fr-CA"/>
        </w:rPr>
        <w:t xml:space="preserve">préférée </w:t>
      </w:r>
      <w:r w:rsidR="004F3A0E" w:rsidRPr="00BE4DE8">
        <w:rPr>
          <w:lang w:val="fr-CA"/>
        </w:rPr>
        <w:t>de transfert, de levage ou de transport ou d'utilisation d'un dispositif d'évacuation</w:t>
      </w:r>
      <w:r w:rsidR="008F558E" w:rsidRPr="00BE4DE8">
        <w:rPr>
          <w:lang w:val="fr-CA"/>
        </w:rPr>
        <w:t xml:space="preserve"> (v</w:t>
      </w:r>
      <w:r w:rsidR="004F3A0E" w:rsidRPr="00BE4DE8">
        <w:rPr>
          <w:lang w:val="fr-CA"/>
        </w:rPr>
        <w:t>oir</w:t>
      </w:r>
      <w:r w:rsidR="00957E9D">
        <w:rPr>
          <w:lang w:val="fr-CA"/>
        </w:rPr>
        <w:t xml:space="preserve"> l’annexe</w:t>
      </w:r>
      <w:r w:rsidR="004F3A0E" w:rsidRPr="00BE4DE8">
        <w:rPr>
          <w:lang w:val="fr-CA"/>
        </w:rPr>
        <w:t xml:space="preserve"> </w:t>
      </w:r>
      <w:hyperlink w:anchor="_Annex_D_:" w:history="1">
        <w:r w:rsidR="004F3A0E" w:rsidRPr="00BE4DE8">
          <w:rPr>
            <w:rStyle w:val="Hyperlink"/>
            <w:lang w:val="fr-CA"/>
          </w:rPr>
          <w:t>D</w:t>
        </w:r>
      </w:hyperlink>
      <w:r w:rsidR="008F558E" w:rsidRPr="00BE4DE8">
        <w:rPr>
          <w:lang w:val="fr-CA"/>
        </w:rPr>
        <w:t>);</w:t>
      </w:r>
    </w:p>
    <w:p w14:paraId="33BD8948" w14:textId="1E6BAF8F" w:rsidR="004F3A0E" w:rsidRPr="00BE4DE8" w:rsidRDefault="00AD0D3A" w:rsidP="00BE4DE8">
      <w:pPr>
        <w:pStyle w:val="ListParagraph"/>
        <w:numPr>
          <w:ilvl w:val="0"/>
          <w:numId w:val="172"/>
        </w:numPr>
        <w:rPr>
          <w:lang w:val="fr-CA"/>
        </w:rPr>
      </w:pPr>
      <w:proofErr w:type="gramStart"/>
      <w:r w:rsidRPr="00BE4DE8">
        <w:rPr>
          <w:lang w:val="fr-CA"/>
        </w:rPr>
        <w:t>l</w:t>
      </w:r>
      <w:r w:rsidR="004F3A0E" w:rsidRPr="00BE4DE8">
        <w:rPr>
          <w:lang w:val="fr-CA"/>
        </w:rPr>
        <w:t>e</w:t>
      </w:r>
      <w:proofErr w:type="gramEnd"/>
      <w:r w:rsidR="004F3A0E" w:rsidRPr="00BE4DE8">
        <w:rPr>
          <w:lang w:val="fr-CA"/>
        </w:rPr>
        <w:t xml:space="preserve"> type d'équipement requis pour évacuer et </w:t>
      </w:r>
      <w:r w:rsidR="000A48E8" w:rsidRPr="00BE4DE8">
        <w:rPr>
          <w:lang w:val="fr-CA"/>
        </w:rPr>
        <w:t xml:space="preserve">de </w:t>
      </w:r>
      <w:r w:rsidR="004F3A0E" w:rsidRPr="00BE4DE8">
        <w:rPr>
          <w:lang w:val="fr-CA"/>
        </w:rPr>
        <w:t xml:space="preserve">l'emplacement de tout équipement ou </w:t>
      </w:r>
      <w:r w:rsidR="00BB4367">
        <w:rPr>
          <w:lang w:val="fr-CA"/>
        </w:rPr>
        <w:t>appareil</w:t>
      </w:r>
      <w:r w:rsidR="004F3A0E" w:rsidRPr="00BE4DE8">
        <w:rPr>
          <w:lang w:val="fr-CA"/>
        </w:rPr>
        <w:t xml:space="preserve"> requis, comme une chaise d'évacuation, une alarme personnelle</w:t>
      </w:r>
      <w:r w:rsidR="00B635D8" w:rsidRPr="00BE4DE8">
        <w:rPr>
          <w:lang w:val="fr-CA"/>
        </w:rPr>
        <w:t>;</w:t>
      </w:r>
    </w:p>
    <w:p w14:paraId="662B8485" w14:textId="77777777" w:rsidR="004A267B" w:rsidRDefault="00E94C2E" w:rsidP="004A267B">
      <w:pPr>
        <w:pStyle w:val="ListParagraph"/>
        <w:numPr>
          <w:ilvl w:val="0"/>
          <w:numId w:val="172"/>
        </w:numPr>
        <w:rPr>
          <w:lang w:val="fr-CA"/>
        </w:rPr>
      </w:pPr>
      <w:proofErr w:type="gramStart"/>
      <w:r w:rsidRPr="00BE4DE8">
        <w:rPr>
          <w:lang w:val="fr-CA"/>
        </w:rPr>
        <w:t>les</w:t>
      </w:r>
      <w:proofErr w:type="gramEnd"/>
      <w:r w:rsidRPr="00BE4DE8">
        <w:rPr>
          <w:lang w:val="fr-CA"/>
        </w:rPr>
        <w:t xml:space="preserve"> </w:t>
      </w:r>
      <w:r w:rsidR="007A32DD" w:rsidRPr="00BE4DE8">
        <w:rPr>
          <w:lang w:val="fr-CA"/>
        </w:rPr>
        <w:t>e</w:t>
      </w:r>
      <w:r w:rsidR="004F3A0E" w:rsidRPr="00BE4DE8">
        <w:rPr>
          <w:lang w:val="fr-CA"/>
        </w:rPr>
        <w:t xml:space="preserve">xigences relatives aux formats </w:t>
      </w:r>
      <w:r w:rsidR="00D96AC5" w:rsidRPr="00BE4DE8">
        <w:rPr>
          <w:lang w:val="fr-CA"/>
        </w:rPr>
        <w:t>alternati</w:t>
      </w:r>
      <w:r w:rsidR="003771FF" w:rsidRPr="00BE4DE8">
        <w:rPr>
          <w:lang w:val="fr-CA"/>
        </w:rPr>
        <w:t>fs</w:t>
      </w:r>
      <w:r w:rsidR="009742DE" w:rsidRPr="00BE4DE8">
        <w:rPr>
          <w:lang w:val="fr-CA"/>
        </w:rPr>
        <w:t>;</w:t>
      </w:r>
    </w:p>
    <w:p w14:paraId="3A63CB23" w14:textId="0BAB9FFB" w:rsidR="004F3A0E" w:rsidRPr="004A267B" w:rsidRDefault="00B464C9" w:rsidP="004A267B">
      <w:pPr>
        <w:pStyle w:val="ListParagraph"/>
        <w:numPr>
          <w:ilvl w:val="0"/>
          <w:numId w:val="172"/>
        </w:numPr>
        <w:rPr>
          <w:lang w:val="fr-CA"/>
        </w:rPr>
      </w:pPr>
      <w:proofErr w:type="gramStart"/>
      <w:r w:rsidRPr="004A267B">
        <w:rPr>
          <w:lang w:val="fr-CA"/>
        </w:rPr>
        <w:t>l</w:t>
      </w:r>
      <w:r w:rsidR="004F3A0E" w:rsidRPr="004A267B">
        <w:rPr>
          <w:lang w:val="fr-CA"/>
        </w:rPr>
        <w:t>e</w:t>
      </w:r>
      <w:proofErr w:type="gramEnd"/>
      <w:r w:rsidR="004F3A0E" w:rsidRPr="004A267B">
        <w:rPr>
          <w:lang w:val="fr-CA"/>
        </w:rPr>
        <w:t xml:space="preserve"> nom et les coordonnées de l'équipe d'assistance (</w:t>
      </w:r>
      <w:r w:rsidR="003E66A0" w:rsidRPr="004A267B">
        <w:rPr>
          <w:lang w:val="fr-CA"/>
        </w:rPr>
        <w:t>accompagnateur</w:t>
      </w:r>
      <w:r w:rsidR="004F3A0E" w:rsidRPr="004A267B">
        <w:rPr>
          <w:lang w:val="fr-CA"/>
        </w:rPr>
        <w:t xml:space="preserve"> et </w:t>
      </w:r>
      <w:r w:rsidR="003E66A0" w:rsidRPr="004A267B">
        <w:rPr>
          <w:lang w:val="fr-CA"/>
        </w:rPr>
        <w:t xml:space="preserve">accompagnateur </w:t>
      </w:r>
      <w:r w:rsidR="004608B7" w:rsidRPr="004A267B">
        <w:rPr>
          <w:lang w:val="fr-CA"/>
        </w:rPr>
        <w:t>suppléant</w:t>
      </w:r>
      <w:r w:rsidR="004F3A0E" w:rsidRPr="004A267B">
        <w:rPr>
          <w:lang w:val="fr-CA"/>
        </w:rPr>
        <w:t>)</w:t>
      </w:r>
      <w:r w:rsidR="00811851">
        <w:rPr>
          <w:lang w:val="fr-CA"/>
        </w:rPr>
        <w:t>;</w:t>
      </w:r>
      <w:r w:rsidR="004F3A0E" w:rsidRPr="004A267B">
        <w:rPr>
          <w:lang w:val="fr-CA"/>
        </w:rPr>
        <w:t xml:space="preserve"> </w:t>
      </w:r>
    </w:p>
    <w:p w14:paraId="2174CBB8" w14:textId="067FD9D3" w:rsidR="004F3A0E" w:rsidRPr="00BE4DE8" w:rsidRDefault="008B7D0B" w:rsidP="00BE4DE8">
      <w:pPr>
        <w:pStyle w:val="ListParagraph"/>
        <w:numPr>
          <w:ilvl w:val="0"/>
          <w:numId w:val="172"/>
        </w:numPr>
        <w:rPr>
          <w:lang w:val="fr-CA"/>
        </w:rPr>
      </w:pPr>
      <w:proofErr w:type="gramStart"/>
      <w:r>
        <w:rPr>
          <w:lang w:val="fr-CA"/>
        </w:rPr>
        <w:t>confirmation</w:t>
      </w:r>
      <w:proofErr w:type="gramEnd"/>
      <w:r>
        <w:rPr>
          <w:lang w:val="fr-CA"/>
        </w:rPr>
        <w:t xml:space="preserve"> </w:t>
      </w:r>
      <w:r w:rsidR="00605B34" w:rsidRPr="00BE4DE8">
        <w:rPr>
          <w:lang w:val="fr-CA"/>
        </w:rPr>
        <w:t>s</w:t>
      </w:r>
      <w:r w:rsidR="004F3A0E" w:rsidRPr="00BE4DE8">
        <w:rPr>
          <w:lang w:val="fr-CA"/>
        </w:rPr>
        <w:t>i les technologies d'assistance sont nécessaires à la communication</w:t>
      </w:r>
      <w:r w:rsidR="0058727B" w:rsidRPr="00BE4DE8">
        <w:rPr>
          <w:lang w:val="fr-CA"/>
        </w:rPr>
        <w:t>;</w:t>
      </w:r>
    </w:p>
    <w:p w14:paraId="18B808B2" w14:textId="460AAA0C" w:rsidR="004F3A0E" w:rsidRPr="004F3A0E" w:rsidRDefault="00605B34" w:rsidP="00BE4DE8">
      <w:pPr>
        <w:pStyle w:val="ListParagraph"/>
        <w:numPr>
          <w:ilvl w:val="0"/>
          <w:numId w:val="172"/>
        </w:numPr>
      </w:pPr>
      <w:r>
        <w:t>l</w:t>
      </w:r>
      <w:r w:rsidR="004F3A0E" w:rsidRPr="004F3A0E">
        <w:t xml:space="preserve">e </w:t>
      </w:r>
      <w:proofErr w:type="spellStart"/>
      <w:r w:rsidR="004F3A0E" w:rsidRPr="004F3A0E">
        <w:t>système</w:t>
      </w:r>
      <w:proofErr w:type="spellEnd"/>
      <w:r w:rsidR="004F3A0E" w:rsidRPr="004F3A0E">
        <w:t xml:space="preserve"> </w:t>
      </w:r>
      <w:proofErr w:type="spellStart"/>
      <w:r w:rsidR="004F3A0E" w:rsidRPr="004F3A0E">
        <w:t>d'alerte</w:t>
      </w:r>
      <w:proofErr w:type="spellEnd"/>
      <w:r w:rsidR="004F3A0E" w:rsidRPr="004F3A0E">
        <w:t xml:space="preserve"> </w:t>
      </w:r>
      <w:proofErr w:type="spellStart"/>
      <w:proofErr w:type="gramStart"/>
      <w:r w:rsidR="004F3A0E" w:rsidRPr="004F3A0E">
        <w:t>préféré</w:t>
      </w:r>
      <w:proofErr w:type="spellEnd"/>
      <w:r w:rsidR="0058727B">
        <w:t>;</w:t>
      </w:r>
      <w:proofErr w:type="gramEnd"/>
    </w:p>
    <w:p w14:paraId="673246A4" w14:textId="52022A9E" w:rsidR="004F3A0E" w:rsidRPr="00BE4DE8" w:rsidRDefault="00605B34" w:rsidP="00BE4DE8">
      <w:pPr>
        <w:pStyle w:val="ListParagraph"/>
        <w:numPr>
          <w:ilvl w:val="0"/>
          <w:numId w:val="172"/>
        </w:numPr>
        <w:rPr>
          <w:lang w:val="fr-CA"/>
        </w:rPr>
      </w:pPr>
      <w:proofErr w:type="gramStart"/>
      <w:r w:rsidRPr="00BE4DE8">
        <w:rPr>
          <w:lang w:val="fr-CA"/>
        </w:rPr>
        <w:t>l</w:t>
      </w:r>
      <w:r w:rsidR="004F3A0E" w:rsidRPr="00BE4DE8">
        <w:rPr>
          <w:lang w:val="fr-CA"/>
        </w:rPr>
        <w:t>e</w:t>
      </w:r>
      <w:proofErr w:type="gramEnd"/>
      <w:r w:rsidR="004F3A0E" w:rsidRPr="00BE4DE8">
        <w:rPr>
          <w:lang w:val="fr-CA"/>
        </w:rPr>
        <w:t xml:space="preserve"> mode de communication préféré</w:t>
      </w:r>
      <w:r w:rsidR="0058727B" w:rsidRPr="00BE4DE8">
        <w:rPr>
          <w:lang w:val="fr-CA"/>
        </w:rPr>
        <w:t>;</w:t>
      </w:r>
    </w:p>
    <w:p w14:paraId="0ECCE157" w14:textId="76ED57DB" w:rsidR="004F3A0E" w:rsidRPr="00BE4DE8" w:rsidRDefault="00D42763" w:rsidP="00BE4DE8">
      <w:pPr>
        <w:pStyle w:val="ListParagraph"/>
        <w:numPr>
          <w:ilvl w:val="0"/>
          <w:numId w:val="172"/>
        </w:numPr>
        <w:rPr>
          <w:lang w:val="fr-CA"/>
        </w:rPr>
      </w:pPr>
      <w:proofErr w:type="gramStart"/>
      <w:r w:rsidRPr="00BE4DE8">
        <w:rPr>
          <w:lang w:val="fr-CA"/>
        </w:rPr>
        <w:t>les</w:t>
      </w:r>
      <w:proofErr w:type="gramEnd"/>
      <w:r w:rsidRPr="00BE4DE8">
        <w:rPr>
          <w:lang w:val="fr-CA"/>
        </w:rPr>
        <w:t xml:space="preserve"> f</w:t>
      </w:r>
      <w:r w:rsidR="004F3A0E" w:rsidRPr="00BE4DE8">
        <w:rPr>
          <w:lang w:val="fr-CA"/>
        </w:rPr>
        <w:t>acteurs qui pourraient causer une plus grande détresse à l'individu</w:t>
      </w:r>
      <w:r w:rsidR="0054773F" w:rsidRPr="00BE4DE8">
        <w:rPr>
          <w:lang w:val="fr-CA"/>
        </w:rPr>
        <w:t xml:space="preserve">, </w:t>
      </w:r>
      <w:r w:rsidR="004F3A0E" w:rsidRPr="00BE4DE8">
        <w:rPr>
          <w:lang w:val="fr-CA"/>
        </w:rPr>
        <w:t>p. ex., exposition à la fumée, lumières clignotantes</w:t>
      </w:r>
      <w:r w:rsidR="00F91595" w:rsidRPr="00BE4DE8">
        <w:rPr>
          <w:lang w:val="fr-CA"/>
        </w:rPr>
        <w:t>,</w:t>
      </w:r>
      <w:r w:rsidR="004F3A0E" w:rsidRPr="00BE4DE8">
        <w:rPr>
          <w:lang w:val="fr-CA"/>
        </w:rPr>
        <w:t xml:space="preserve"> bruits forts, sangles et attelles, problèmes de douleur ou de force</w:t>
      </w:r>
      <w:r w:rsidR="006C7D5D" w:rsidRPr="00BE4DE8">
        <w:rPr>
          <w:lang w:val="fr-CA"/>
        </w:rPr>
        <w:t>;</w:t>
      </w:r>
    </w:p>
    <w:p w14:paraId="64ED7F53" w14:textId="4D570374" w:rsidR="004F3A0E" w:rsidRPr="00BE4DE8" w:rsidRDefault="00B446AA" w:rsidP="00BE4DE8">
      <w:pPr>
        <w:pStyle w:val="ListParagraph"/>
        <w:numPr>
          <w:ilvl w:val="0"/>
          <w:numId w:val="172"/>
        </w:numPr>
        <w:rPr>
          <w:lang w:val="fr-CA"/>
        </w:rPr>
      </w:pPr>
      <w:proofErr w:type="gramStart"/>
      <w:r w:rsidRPr="00BE4DE8">
        <w:rPr>
          <w:lang w:val="fr-CA"/>
        </w:rPr>
        <w:t>l</w:t>
      </w:r>
      <w:r w:rsidR="004F3A0E" w:rsidRPr="00BE4DE8">
        <w:rPr>
          <w:lang w:val="fr-CA"/>
        </w:rPr>
        <w:t>'emplacement</w:t>
      </w:r>
      <w:proofErr w:type="gramEnd"/>
      <w:r w:rsidR="004F3A0E" w:rsidRPr="00BE4DE8">
        <w:rPr>
          <w:lang w:val="fr-CA"/>
        </w:rPr>
        <w:t xml:space="preserve"> de toutes les zones de refuge et des points de rassemblement</w:t>
      </w:r>
      <w:r w:rsidR="006C7D5D" w:rsidRPr="00BE4DE8">
        <w:rPr>
          <w:lang w:val="fr-CA"/>
        </w:rPr>
        <w:t>;</w:t>
      </w:r>
    </w:p>
    <w:p w14:paraId="063A8040" w14:textId="4BB5F78E" w:rsidR="004F3A0E" w:rsidRPr="00BE4DE8" w:rsidRDefault="00B446AA" w:rsidP="00BE4DE8">
      <w:pPr>
        <w:pStyle w:val="ListParagraph"/>
        <w:numPr>
          <w:ilvl w:val="0"/>
          <w:numId w:val="172"/>
        </w:numPr>
        <w:rPr>
          <w:lang w:val="fr-CA"/>
        </w:rPr>
      </w:pPr>
      <w:proofErr w:type="gramStart"/>
      <w:r w:rsidRPr="00BE4DE8">
        <w:rPr>
          <w:lang w:val="fr-CA"/>
        </w:rPr>
        <w:t>l</w:t>
      </w:r>
      <w:r w:rsidR="004F3A0E" w:rsidRPr="00BE4DE8">
        <w:rPr>
          <w:lang w:val="fr-CA"/>
        </w:rPr>
        <w:t>'emplacement</w:t>
      </w:r>
      <w:proofErr w:type="gramEnd"/>
      <w:r w:rsidR="004F3A0E" w:rsidRPr="00BE4DE8">
        <w:rPr>
          <w:lang w:val="fr-CA"/>
        </w:rPr>
        <w:t xml:space="preserve"> des sorties les plus proches et des alarmes incendie</w:t>
      </w:r>
      <w:r w:rsidR="006C7D5D" w:rsidRPr="00BE4DE8">
        <w:rPr>
          <w:lang w:val="fr-CA"/>
        </w:rPr>
        <w:t>;</w:t>
      </w:r>
    </w:p>
    <w:p w14:paraId="0D56DCB6" w14:textId="28ACF24A" w:rsidR="004F3A0E" w:rsidRPr="00BE4DE8" w:rsidRDefault="00B446AA" w:rsidP="00BE4DE8">
      <w:pPr>
        <w:pStyle w:val="ListParagraph"/>
        <w:numPr>
          <w:ilvl w:val="0"/>
          <w:numId w:val="172"/>
        </w:numPr>
        <w:rPr>
          <w:lang w:val="fr-CA"/>
        </w:rPr>
      </w:pPr>
      <w:proofErr w:type="gramStart"/>
      <w:r w:rsidRPr="00BE4DE8">
        <w:rPr>
          <w:lang w:val="fr-CA"/>
        </w:rPr>
        <w:t>l</w:t>
      </w:r>
      <w:r w:rsidR="004F3A0E" w:rsidRPr="00BE4DE8">
        <w:rPr>
          <w:lang w:val="fr-CA"/>
        </w:rPr>
        <w:t>a</w:t>
      </w:r>
      <w:proofErr w:type="gramEnd"/>
      <w:r w:rsidR="004F3A0E" w:rsidRPr="00BE4DE8">
        <w:rPr>
          <w:lang w:val="fr-CA"/>
        </w:rPr>
        <w:t xml:space="preserve"> voie de sortie accessible préférée et </w:t>
      </w:r>
      <w:r w:rsidR="003505BB">
        <w:rPr>
          <w:lang w:val="fr-CA"/>
        </w:rPr>
        <w:t>alternative</w:t>
      </w:r>
      <w:r w:rsidR="006C7D5D" w:rsidRPr="00BE4DE8">
        <w:rPr>
          <w:lang w:val="fr-CA"/>
        </w:rPr>
        <w:t>;</w:t>
      </w:r>
    </w:p>
    <w:p w14:paraId="585DF434" w14:textId="5F7FADDB" w:rsidR="004F3A0E" w:rsidRPr="00BE4DE8" w:rsidRDefault="004F3A0E" w:rsidP="00BE4DE8">
      <w:pPr>
        <w:pStyle w:val="ListParagraph"/>
        <w:numPr>
          <w:ilvl w:val="0"/>
          <w:numId w:val="172"/>
        </w:numPr>
        <w:rPr>
          <w:lang w:val="fr-CA"/>
        </w:rPr>
      </w:pPr>
      <w:proofErr w:type="gramStart"/>
      <w:r w:rsidRPr="00BE4DE8">
        <w:rPr>
          <w:lang w:val="fr-CA"/>
        </w:rPr>
        <w:t>un</w:t>
      </w:r>
      <w:proofErr w:type="gramEnd"/>
      <w:r w:rsidRPr="00BE4DE8">
        <w:rPr>
          <w:lang w:val="fr-CA"/>
        </w:rPr>
        <w:t xml:space="preserve"> schéma de la voie d'évacuation, de la </w:t>
      </w:r>
      <w:r w:rsidR="00582C31">
        <w:rPr>
          <w:lang w:val="fr-CA"/>
        </w:rPr>
        <w:t>voie alternative</w:t>
      </w:r>
      <w:r w:rsidRPr="00BE4DE8">
        <w:rPr>
          <w:lang w:val="fr-CA"/>
        </w:rPr>
        <w:t>, des zones de refuge, des emplacements d</w:t>
      </w:r>
      <w:r w:rsidR="00CC0EAC">
        <w:rPr>
          <w:lang w:val="fr-CA"/>
        </w:rPr>
        <w:t>e</w:t>
      </w:r>
      <w:r w:rsidRPr="00BE4DE8">
        <w:rPr>
          <w:lang w:val="fr-CA"/>
        </w:rPr>
        <w:t xml:space="preserve"> </w:t>
      </w:r>
      <w:r w:rsidR="00BB51B9">
        <w:rPr>
          <w:lang w:val="fr-CA"/>
        </w:rPr>
        <w:t>protection</w:t>
      </w:r>
      <w:r w:rsidRPr="00BE4DE8">
        <w:rPr>
          <w:lang w:val="fr-CA"/>
        </w:rPr>
        <w:t xml:space="preserve"> sur place et des points de rassemblement extérieurs</w:t>
      </w:r>
      <w:r w:rsidR="00CC5A37" w:rsidRPr="00BE4DE8">
        <w:rPr>
          <w:lang w:val="fr-CA"/>
        </w:rPr>
        <w:t>;</w:t>
      </w:r>
      <w:r w:rsidR="00AD1B07" w:rsidRPr="00BE4DE8">
        <w:rPr>
          <w:lang w:val="fr-CA"/>
        </w:rPr>
        <w:t xml:space="preserve"> et</w:t>
      </w:r>
    </w:p>
    <w:p w14:paraId="7DF77475" w14:textId="072A77B5" w:rsidR="008F2CAB" w:rsidRPr="00BE4DE8" w:rsidRDefault="004F3A0E" w:rsidP="00BE4DE8">
      <w:pPr>
        <w:pStyle w:val="ListParagraph"/>
        <w:numPr>
          <w:ilvl w:val="0"/>
          <w:numId w:val="172"/>
        </w:numPr>
        <w:rPr>
          <w:lang w:val="fr-CA"/>
        </w:rPr>
      </w:pPr>
      <w:proofErr w:type="gramStart"/>
      <w:r w:rsidRPr="00BE4DE8">
        <w:rPr>
          <w:lang w:val="fr-CA"/>
        </w:rPr>
        <w:t>toute</w:t>
      </w:r>
      <w:proofErr w:type="gramEnd"/>
      <w:r w:rsidRPr="00BE4DE8">
        <w:rPr>
          <w:lang w:val="fr-CA"/>
        </w:rPr>
        <w:t xml:space="preserve"> formation permettant de répondre aux exigences du PE</w:t>
      </w:r>
      <w:r w:rsidR="00D42763" w:rsidRPr="00BE4DE8">
        <w:rPr>
          <w:lang w:val="fr-CA"/>
        </w:rPr>
        <w:t>U</w:t>
      </w:r>
      <w:r w:rsidRPr="00BE4DE8">
        <w:rPr>
          <w:lang w:val="fr-CA"/>
        </w:rPr>
        <w:t>P.</w:t>
      </w:r>
    </w:p>
    <w:p w14:paraId="1C91E311" w14:textId="22541AA0" w:rsidR="00D42763" w:rsidRPr="00BE4DE8" w:rsidRDefault="00D42763" w:rsidP="00C82D4C">
      <w:pPr>
        <w:rPr>
          <w:lang w:val="fr-CA"/>
        </w:rPr>
      </w:pPr>
      <w:bookmarkStart w:id="259" w:name="_Toc168506428"/>
      <w:r w:rsidRPr="00BE4DE8">
        <w:rPr>
          <w:rStyle w:val="EmphasisUseSparingly"/>
          <w:lang w:val="fr-CA"/>
        </w:rPr>
        <w:t>Remarque :</w:t>
      </w:r>
      <w:r w:rsidRPr="00BE4DE8">
        <w:rPr>
          <w:lang w:val="fr-CA"/>
        </w:rPr>
        <w:t xml:space="preserve"> Les renseignements communiqués dans le plan d'évacuation d'urgence personnel sont assujettis à l'approbation de la personne en situation de handicap.</w:t>
      </w:r>
    </w:p>
    <w:p w14:paraId="39C84A6F" w14:textId="77777777" w:rsidR="007B7373" w:rsidRPr="00A664E9" w:rsidRDefault="007B7373" w:rsidP="007B7373">
      <w:pPr>
        <w:pStyle w:val="Heading3"/>
        <w:tabs>
          <w:tab w:val="num" w:pos="2160"/>
        </w:tabs>
      </w:pPr>
      <w:bookmarkStart w:id="260" w:name="_Toc168506429"/>
      <w:bookmarkStart w:id="261" w:name="_Toc213397645"/>
      <w:bookmarkEnd w:id="259"/>
      <w:proofErr w:type="spellStart"/>
      <w:r w:rsidRPr="00A664E9">
        <w:lastRenderedPageBreak/>
        <w:t>Renseignements</w:t>
      </w:r>
      <w:proofErr w:type="spellEnd"/>
      <w:r w:rsidRPr="00A664E9">
        <w:t xml:space="preserve"> personnels</w:t>
      </w:r>
      <w:bookmarkEnd w:id="261"/>
      <w:r w:rsidRPr="00A664E9">
        <w:t xml:space="preserve"> </w:t>
      </w:r>
    </w:p>
    <w:p w14:paraId="53DC4E81" w14:textId="60BDA253" w:rsidR="007B7373" w:rsidRPr="00D56758" w:rsidRDefault="007B7373" w:rsidP="00C82D4C">
      <w:pPr>
        <w:rPr>
          <w:lang w:val="fr-CA"/>
        </w:rPr>
      </w:pPr>
      <w:r w:rsidRPr="00D56758">
        <w:rPr>
          <w:lang w:val="fr-CA"/>
        </w:rPr>
        <w:t xml:space="preserve">Une personne en situation de handicap peut avoir des renseignements personnels pertinents à sa sécurité et à celle du personnel d'urgence qu'il est important de connaître lors d'une évacuation d'urgence. Il est fortement recommandé à la personne </w:t>
      </w:r>
      <w:r w:rsidR="0036399F" w:rsidRPr="00D56758">
        <w:rPr>
          <w:lang w:val="fr-CA"/>
        </w:rPr>
        <w:t xml:space="preserve">en situation de handicap </w:t>
      </w:r>
      <w:r w:rsidRPr="00D56758">
        <w:rPr>
          <w:lang w:val="fr-CA"/>
        </w:rPr>
        <w:t xml:space="preserve">de partager toute information pertinente. </w:t>
      </w:r>
    </w:p>
    <w:p w14:paraId="45BC7DF5" w14:textId="4B357450" w:rsidR="007B7373" w:rsidRPr="00D56758" w:rsidRDefault="007B7373" w:rsidP="00C82D4C">
      <w:pPr>
        <w:rPr>
          <w:lang w:val="fr-CA"/>
        </w:rPr>
      </w:pPr>
      <w:r w:rsidRPr="00D56758">
        <w:rPr>
          <w:lang w:val="fr-CA"/>
        </w:rPr>
        <w:t>Les préoccupations en matière de protection de la vie privée doivent être abordé</w:t>
      </w:r>
      <w:r w:rsidR="00647727">
        <w:rPr>
          <w:lang w:val="fr-CA"/>
        </w:rPr>
        <w:t>e</w:t>
      </w:r>
      <w:r w:rsidRPr="00D56758">
        <w:rPr>
          <w:lang w:val="fr-CA"/>
        </w:rPr>
        <w:t>s afin de s'assurer que les renseignements contenus dans le PE</w:t>
      </w:r>
      <w:r w:rsidR="0036399F" w:rsidRPr="00D56758">
        <w:rPr>
          <w:lang w:val="fr-CA"/>
        </w:rPr>
        <w:t>U</w:t>
      </w:r>
      <w:r w:rsidRPr="00D56758">
        <w:rPr>
          <w:lang w:val="fr-CA"/>
        </w:rPr>
        <w:t>P ne sont pas partagés de manière inappropriée.</w:t>
      </w:r>
    </w:p>
    <w:p w14:paraId="392DD74D" w14:textId="4D091A1E" w:rsidR="0098147E" w:rsidRPr="00A664E9" w:rsidRDefault="00D93CF4" w:rsidP="0098147E">
      <w:pPr>
        <w:pStyle w:val="Heading3"/>
        <w:tabs>
          <w:tab w:val="num" w:pos="2160"/>
        </w:tabs>
      </w:pPr>
      <w:bookmarkStart w:id="262" w:name="_Toc213397646"/>
      <w:bookmarkEnd w:id="260"/>
      <w:r>
        <w:t xml:space="preserve">Les </w:t>
      </w:r>
      <w:proofErr w:type="spellStart"/>
      <w:r>
        <w:t>v</w:t>
      </w:r>
      <w:r w:rsidR="0098147E" w:rsidRPr="00A664E9">
        <w:t>isiteurs</w:t>
      </w:r>
      <w:bookmarkEnd w:id="262"/>
      <w:proofErr w:type="spellEnd"/>
    </w:p>
    <w:p w14:paraId="2EA964AA" w14:textId="0325FCAC" w:rsidR="0098147E" w:rsidRPr="005E0791" w:rsidRDefault="0098147E" w:rsidP="00C82D4C">
      <w:pPr>
        <w:rPr>
          <w:lang w:val="fr-CA"/>
        </w:rPr>
      </w:pPr>
      <w:r w:rsidRPr="005E0791">
        <w:rPr>
          <w:lang w:val="fr-CA"/>
        </w:rPr>
        <w:t>Les visiteurs sont des occupants d'un bâtiment qui ne sont pas présents de façon régulière, connue et constante. Il peut s'agir d'usagers, d</w:t>
      </w:r>
      <w:r w:rsidR="001D6185">
        <w:rPr>
          <w:lang w:val="fr-CA"/>
        </w:rPr>
        <w:t>u personnel</w:t>
      </w:r>
      <w:r w:rsidRPr="005E0791">
        <w:rPr>
          <w:lang w:val="fr-CA"/>
        </w:rPr>
        <w:t xml:space="preserve"> d'un lieu de travail hybride ou </w:t>
      </w:r>
      <w:r w:rsidR="00B86B5F" w:rsidRPr="005E0791">
        <w:rPr>
          <w:lang w:val="fr-CA"/>
        </w:rPr>
        <w:t xml:space="preserve">lieu de travail </w:t>
      </w:r>
      <w:r w:rsidR="00BC7E5C" w:rsidRPr="005E0791">
        <w:rPr>
          <w:lang w:val="fr-CA"/>
        </w:rPr>
        <w:t>collaboratif</w:t>
      </w:r>
      <w:r w:rsidRPr="005E0791">
        <w:rPr>
          <w:lang w:val="fr-CA"/>
        </w:rPr>
        <w:t xml:space="preserve"> dans un espace de bureau de manière irrégulière, ou d</w:t>
      </w:r>
      <w:r w:rsidR="00B117E5">
        <w:rPr>
          <w:lang w:val="fr-CA"/>
        </w:rPr>
        <w:t>u personnel</w:t>
      </w:r>
      <w:r w:rsidRPr="005E0791">
        <w:rPr>
          <w:lang w:val="fr-CA"/>
        </w:rPr>
        <w:t xml:space="preserve"> dans des lieux de travail basés sur l'activité.</w:t>
      </w:r>
    </w:p>
    <w:p w14:paraId="3387905F" w14:textId="4492141F" w:rsidR="0098147E" w:rsidRPr="005E0791" w:rsidRDefault="0098147E" w:rsidP="00C82D4C">
      <w:pPr>
        <w:rPr>
          <w:lang w:val="fr-CA"/>
        </w:rPr>
      </w:pPr>
      <w:r w:rsidRPr="005E0791">
        <w:rPr>
          <w:lang w:val="fr-CA"/>
        </w:rPr>
        <w:t>Un formulaire standard de PE</w:t>
      </w:r>
      <w:r w:rsidR="00522419" w:rsidRPr="005E0791">
        <w:rPr>
          <w:lang w:val="fr-CA"/>
        </w:rPr>
        <w:t>U</w:t>
      </w:r>
      <w:r w:rsidRPr="005E0791">
        <w:rPr>
          <w:lang w:val="fr-CA"/>
        </w:rPr>
        <w:t xml:space="preserve">P </w:t>
      </w:r>
      <w:r w:rsidR="00475334" w:rsidRPr="00ED4F56">
        <w:rPr>
          <w:lang w:val="fr-CA"/>
        </w:rPr>
        <w:t xml:space="preserve">du visiteur </w:t>
      </w:r>
      <w:r w:rsidRPr="00DD6BAB">
        <w:rPr>
          <w:lang w:val="fr-CA"/>
        </w:rPr>
        <w:t>doit être élaboré conformément au modèle figurant à</w:t>
      </w:r>
      <w:r w:rsidR="00DD6BAB">
        <w:rPr>
          <w:lang w:val="fr-CA"/>
        </w:rPr>
        <w:t xml:space="preserve"> l’annexe</w:t>
      </w:r>
      <w:r w:rsidRPr="00DD6BAB">
        <w:rPr>
          <w:lang w:val="fr-CA"/>
        </w:rPr>
        <w:t xml:space="preserve"> </w:t>
      </w:r>
      <w:hyperlink w:anchor="_Annexe_B_:" w:history="1">
        <w:r w:rsidRPr="005E0791">
          <w:rPr>
            <w:rStyle w:val="Hyperlink"/>
            <w:lang w:val="fr-CA"/>
          </w:rPr>
          <w:t>B</w:t>
        </w:r>
      </w:hyperlink>
      <w:r w:rsidRPr="005E0791">
        <w:rPr>
          <w:lang w:val="fr-CA"/>
        </w:rPr>
        <w:t>.</w:t>
      </w:r>
    </w:p>
    <w:p w14:paraId="72BA5258" w14:textId="22D1A16E" w:rsidR="0098147E" w:rsidRPr="005E0791" w:rsidRDefault="0098147E" w:rsidP="00C82D4C">
      <w:pPr>
        <w:rPr>
          <w:lang w:val="fr-CA"/>
        </w:rPr>
      </w:pPr>
      <w:r w:rsidRPr="005E0791">
        <w:rPr>
          <w:lang w:val="fr-CA"/>
        </w:rPr>
        <w:t>Au comptoir d'enregistrement ou de sécurité</w:t>
      </w:r>
      <w:r w:rsidR="00562D06" w:rsidRPr="005E0791">
        <w:rPr>
          <w:lang w:val="fr-CA"/>
        </w:rPr>
        <w:t xml:space="preserve"> </w:t>
      </w:r>
      <w:r w:rsidRPr="005E0791">
        <w:rPr>
          <w:lang w:val="fr-CA"/>
        </w:rPr>
        <w:t>:</w:t>
      </w:r>
    </w:p>
    <w:p w14:paraId="01842120" w14:textId="65E16996" w:rsidR="00522419" w:rsidRPr="00F33D90" w:rsidRDefault="00837625" w:rsidP="005E0791">
      <w:pPr>
        <w:pStyle w:val="ListParagraph"/>
        <w:numPr>
          <w:ilvl w:val="0"/>
          <w:numId w:val="173"/>
        </w:numPr>
        <w:rPr>
          <w:lang w:val="fr-CA"/>
        </w:rPr>
      </w:pPr>
      <w:proofErr w:type="gramStart"/>
      <w:r w:rsidRPr="005E0791">
        <w:rPr>
          <w:lang w:val="fr-CA"/>
        </w:rPr>
        <w:t>le</w:t>
      </w:r>
      <w:proofErr w:type="gramEnd"/>
      <w:r w:rsidRPr="005E0791">
        <w:rPr>
          <w:lang w:val="fr-CA"/>
        </w:rPr>
        <w:t xml:space="preserve"> </w:t>
      </w:r>
      <w:r w:rsidR="00522419" w:rsidRPr="005E0791">
        <w:rPr>
          <w:lang w:val="fr-CA"/>
        </w:rPr>
        <w:t xml:space="preserve">formulaire PEUP </w:t>
      </w:r>
      <w:r w:rsidR="00965B10" w:rsidRPr="00ED4F56">
        <w:rPr>
          <w:lang w:val="fr-CA"/>
        </w:rPr>
        <w:t xml:space="preserve">du visiteur </w:t>
      </w:r>
      <w:r w:rsidR="00522419" w:rsidRPr="00F33D90">
        <w:rPr>
          <w:lang w:val="fr-CA"/>
        </w:rPr>
        <w:t>doit être disponible au comptoir d'enregistrement ou de sécurité</w:t>
      </w:r>
      <w:r w:rsidRPr="00F33D90">
        <w:rPr>
          <w:lang w:val="fr-CA"/>
        </w:rPr>
        <w:t>;</w:t>
      </w:r>
    </w:p>
    <w:p w14:paraId="44F78B03" w14:textId="2B3CACF6" w:rsidR="00522419" w:rsidRPr="00F33D90" w:rsidRDefault="00837625" w:rsidP="005E0791">
      <w:pPr>
        <w:pStyle w:val="ListParagraph"/>
        <w:numPr>
          <w:ilvl w:val="0"/>
          <w:numId w:val="173"/>
        </w:numPr>
        <w:rPr>
          <w:lang w:val="fr-CA"/>
        </w:rPr>
      </w:pPr>
      <w:proofErr w:type="gramStart"/>
      <w:r w:rsidRPr="00F33D90">
        <w:rPr>
          <w:lang w:val="fr-CA"/>
        </w:rPr>
        <w:t>un</w:t>
      </w:r>
      <w:proofErr w:type="gramEnd"/>
      <w:r w:rsidRPr="00F33D90">
        <w:rPr>
          <w:lang w:val="fr-CA"/>
        </w:rPr>
        <w:t xml:space="preserve"> </w:t>
      </w:r>
      <w:r w:rsidR="00522419" w:rsidRPr="00F33D90">
        <w:rPr>
          <w:lang w:val="fr-CA"/>
        </w:rPr>
        <w:t xml:space="preserve">panneau demandant aux visiteurs qui ont besoin d'aide en cas d'urgence de remplir le </w:t>
      </w:r>
      <w:r w:rsidRPr="00F33D90">
        <w:rPr>
          <w:lang w:val="fr-CA"/>
        </w:rPr>
        <w:t xml:space="preserve">PEUP </w:t>
      </w:r>
      <w:r w:rsidR="00522419" w:rsidRPr="00F33D90">
        <w:rPr>
          <w:lang w:val="fr-CA"/>
        </w:rPr>
        <w:t>doit être affiché</w:t>
      </w:r>
      <w:r w:rsidRPr="00F33D90">
        <w:rPr>
          <w:lang w:val="fr-CA"/>
        </w:rPr>
        <w:t>;</w:t>
      </w:r>
      <w:r w:rsidR="003F0198">
        <w:rPr>
          <w:lang w:val="fr-CA"/>
        </w:rPr>
        <w:t xml:space="preserve"> et</w:t>
      </w:r>
    </w:p>
    <w:p w14:paraId="7F035ECF" w14:textId="77777777" w:rsidR="00831753" w:rsidRDefault="00837625" w:rsidP="005E0791">
      <w:pPr>
        <w:pStyle w:val="ListParagraph"/>
        <w:numPr>
          <w:ilvl w:val="0"/>
          <w:numId w:val="173"/>
        </w:numPr>
        <w:rPr>
          <w:lang w:val="fr-CA"/>
        </w:rPr>
      </w:pPr>
      <w:proofErr w:type="gramStart"/>
      <w:r w:rsidRPr="00F33D90">
        <w:rPr>
          <w:lang w:val="fr-CA"/>
        </w:rPr>
        <w:t>le</w:t>
      </w:r>
      <w:proofErr w:type="gramEnd"/>
      <w:r w:rsidRPr="00F33D90">
        <w:rPr>
          <w:lang w:val="fr-CA"/>
        </w:rPr>
        <w:t xml:space="preserve"> </w:t>
      </w:r>
      <w:r w:rsidR="00522419" w:rsidRPr="00F33D90">
        <w:rPr>
          <w:lang w:val="fr-CA"/>
        </w:rPr>
        <w:t>personnel du comptoir d'enregistrement ou de sécurité doit</w:t>
      </w:r>
      <w:r w:rsidR="002F02AF">
        <w:rPr>
          <w:lang w:val="fr-CA"/>
        </w:rPr>
        <w:t> :</w:t>
      </w:r>
      <w:r w:rsidR="00522419" w:rsidRPr="00F33D90">
        <w:rPr>
          <w:lang w:val="fr-CA"/>
        </w:rPr>
        <w:t xml:space="preserve"> </w:t>
      </w:r>
    </w:p>
    <w:p w14:paraId="7ABB6161" w14:textId="77777777" w:rsidR="00831753" w:rsidRDefault="00522419" w:rsidP="00831753">
      <w:pPr>
        <w:pStyle w:val="ListParagraph"/>
        <w:numPr>
          <w:ilvl w:val="1"/>
          <w:numId w:val="173"/>
        </w:numPr>
        <w:rPr>
          <w:lang w:val="fr-CA"/>
        </w:rPr>
      </w:pPr>
      <w:proofErr w:type="gramStart"/>
      <w:r w:rsidRPr="00F33D90">
        <w:rPr>
          <w:lang w:val="fr-CA"/>
        </w:rPr>
        <w:t>connaître</w:t>
      </w:r>
      <w:proofErr w:type="gramEnd"/>
      <w:r w:rsidRPr="00F33D90">
        <w:rPr>
          <w:lang w:val="fr-CA"/>
        </w:rPr>
        <w:t xml:space="preserve"> les procédures d'évacuation d'urgence</w:t>
      </w:r>
      <w:r w:rsidR="00837625" w:rsidRPr="00F33D90">
        <w:rPr>
          <w:lang w:val="fr-CA"/>
        </w:rPr>
        <w:t>;</w:t>
      </w:r>
    </w:p>
    <w:p w14:paraId="188D5FD4" w14:textId="77777777" w:rsidR="00831753" w:rsidRDefault="00522419" w:rsidP="00831753">
      <w:pPr>
        <w:pStyle w:val="ListParagraph"/>
        <w:numPr>
          <w:ilvl w:val="1"/>
          <w:numId w:val="173"/>
        </w:numPr>
        <w:rPr>
          <w:lang w:val="fr-CA"/>
        </w:rPr>
      </w:pPr>
      <w:proofErr w:type="gramStart"/>
      <w:r w:rsidRPr="00831753">
        <w:rPr>
          <w:lang w:val="fr-CA"/>
        </w:rPr>
        <w:t>conserver</w:t>
      </w:r>
      <w:proofErr w:type="gramEnd"/>
      <w:r w:rsidRPr="00831753">
        <w:rPr>
          <w:lang w:val="fr-CA"/>
        </w:rPr>
        <w:t xml:space="preserve"> une copie du formulaire et le remettre au personnel d'urgence, au besoin</w:t>
      </w:r>
      <w:r w:rsidR="00527B60" w:rsidRPr="00831753">
        <w:rPr>
          <w:lang w:val="fr-CA"/>
        </w:rPr>
        <w:t>;</w:t>
      </w:r>
    </w:p>
    <w:p w14:paraId="093293D6" w14:textId="77777777" w:rsidR="00831753" w:rsidRDefault="00522419" w:rsidP="00831753">
      <w:pPr>
        <w:pStyle w:val="ListParagraph"/>
        <w:numPr>
          <w:ilvl w:val="1"/>
          <w:numId w:val="173"/>
        </w:numPr>
        <w:rPr>
          <w:lang w:val="fr-CA"/>
        </w:rPr>
      </w:pPr>
      <w:proofErr w:type="gramStart"/>
      <w:r w:rsidRPr="00831753">
        <w:rPr>
          <w:lang w:val="fr-CA"/>
        </w:rPr>
        <w:lastRenderedPageBreak/>
        <w:t>connaître</w:t>
      </w:r>
      <w:proofErr w:type="gramEnd"/>
      <w:r w:rsidRPr="00831753">
        <w:rPr>
          <w:lang w:val="fr-CA"/>
        </w:rPr>
        <w:t xml:space="preserve"> les voies d'évacuation</w:t>
      </w:r>
      <w:r w:rsidR="00527B60" w:rsidRPr="00831753">
        <w:rPr>
          <w:lang w:val="fr-CA"/>
        </w:rPr>
        <w:t>; et</w:t>
      </w:r>
    </w:p>
    <w:p w14:paraId="2653F36C" w14:textId="2D75545F" w:rsidR="00522419" w:rsidRPr="00831753" w:rsidRDefault="00522419" w:rsidP="00831753">
      <w:pPr>
        <w:pStyle w:val="ListParagraph"/>
        <w:numPr>
          <w:ilvl w:val="1"/>
          <w:numId w:val="173"/>
        </w:numPr>
        <w:rPr>
          <w:lang w:val="fr-CA"/>
        </w:rPr>
      </w:pPr>
      <w:proofErr w:type="gramStart"/>
      <w:r w:rsidRPr="00831753">
        <w:rPr>
          <w:lang w:val="fr-CA"/>
        </w:rPr>
        <w:t>connaître</w:t>
      </w:r>
      <w:proofErr w:type="gramEnd"/>
      <w:r w:rsidRPr="00831753">
        <w:rPr>
          <w:lang w:val="fr-CA"/>
        </w:rPr>
        <w:t xml:space="preserve"> les systèmes d'alerte et les exigences en matière de communication détaillés dans le PE</w:t>
      </w:r>
      <w:r w:rsidR="0094170A" w:rsidRPr="00831753">
        <w:rPr>
          <w:lang w:val="fr-CA"/>
        </w:rPr>
        <w:t>U</w:t>
      </w:r>
      <w:r w:rsidRPr="00831753">
        <w:rPr>
          <w:lang w:val="fr-CA"/>
        </w:rPr>
        <w:t xml:space="preserve">P </w:t>
      </w:r>
      <w:r w:rsidR="002E4EDD" w:rsidRPr="00831753">
        <w:rPr>
          <w:lang w:val="fr-CA"/>
        </w:rPr>
        <w:t>du visiteur</w:t>
      </w:r>
      <w:r w:rsidR="00527B60" w:rsidRPr="00831753">
        <w:rPr>
          <w:lang w:val="fr-CA"/>
        </w:rPr>
        <w:t>.</w:t>
      </w:r>
    </w:p>
    <w:p w14:paraId="7BEE2B66" w14:textId="77777777" w:rsidR="0094170A" w:rsidRPr="00F33D90" w:rsidRDefault="0094170A" w:rsidP="005D2CC4">
      <w:pPr>
        <w:pStyle w:val="Heading2"/>
        <w:tabs>
          <w:tab w:val="num" w:pos="1440"/>
        </w:tabs>
        <w:spacing w:after="160" w:line="276" w:lineRule="auto"/>
        <w:ind w:left="1134" w:hanging="1134"/>
        <w:rPr>
          <w:lang w:val="fr-CA"/>
        </w:rPr>
      </w:pPr>
      <w:bookmarkStart w:id="263" w:name="_Toc168506430"/>
      <w:bookmarkStart w:id="264" w:name="_Toc168506431"/>
      <w:bookmarkStart w:id="265" w:name="_Toc213397647"/>
      <w:r w:rsidRPr="00F33D90">
        <w:rPr>
          <w:lang w:val="fr-CA"/>
        </w:rPr>
        <w:t>Avant, pendant et après une évacuation d'urgence</w:t>
      </w:r>
      <w:bookmarkEnd w:id="263"/>
      <w:bookmarkEnd w:id="265"/>
    </w:p>
    <w:p w14:paraId="7808FF43" w14:textId="3396D5C5" w:rsidR="00104652" w:rsidRPr="00A664E9" w:rsidRDefault="00104652" w:rsidP="005D2CC4">
      <w:pPr>
        <w:pStyle w:val="Heading3"/>
        <w:tabs>
          <w:tab w:val="num" w:pos="2160"/>
        </w:tabs>
        <w:spacing w:after="160" w:line="276" w:lineRule="auto"/>
      </w:pPr>
      <w:bookmarkStart w:id="266" w:name="_Toc213397648"/>
      <w:bookmarkEnd w:id="264"/>
      <w:r w:rsidRPr="00A664E9">
        <w:t xml:space="preserve">Avant </w:t>
      </w:r>
      <w:proofErr w:type="spellStart"/>
      <w:r w:rsidRPr="00A664E9">
        <w:t>une</w:t>
      </w:r>
      <w:proofErr w:type="spellEnd"/>
      <w:r w:rsidRPr="00A664E9">
        <w:t xml:space="preserve"> urgence</w:t>
      </w:r>
      <w:bookmarkEnd w:id="266"/>
    </w:p>
    <w:p w14:paraId="77C9EBD2" w14:textId="77777777" w:rsidR="00104652" w:rsidRPr="00A664E9" w:rsidRDefault="00104652" w:rsidP="005D2CC4">
      <w:pPr>
        <w:pStyle w:val="Heading4"/>
        <w:tabs>
          <w:tab w:val="num" w:pos="2880"/>
        </w:tabs>
        <w:spacing w:before="100" w:after="160" w:line="276" w:lineRule="auto"/>
      </w:pPr>
      <w:proofErr w:type="spellStart"/>
      <w:r w:rsidRPr="00A664E9">
        <w:t>Exercices</w:t>
      </w:r>
      <w:proofErr w:type="spellEnd"/>
      <w:r w:rsidRPr="00A664E9">
        <w:t xml:space="preserve"> </w:t>
      </w:r>
      <w:proofErr w:type="spellStart"/>
      <w:r w:rsidRPr="00A664E9">
        <w:t>d'évacuation</w:t>
      </w:r>
      <w:proofErr w:type="spellEnd"/>
      <w:r w:rsidRPr="00A664E9">
        <w:t xml:space="preserve"> </w:t>
      </w:r>
      <w:proofErr w:type="spellStart"/>
      <w:r w:rsidRPr="00A664E9">
        <w:t>d'urgence</w:t>
      </w:r>
      <w:proofErr w:type="spellEnd"/>
    </w:p>
    <w:p w14:paraId="0BB66731" w14:textId="7463D8D2" w:rsidR="00104652" w:rsidRPr="008A13C0" w:rsidRDefault="00104652" w:rsidP="005D2CC4">
      <w:pPr>
        <w:rPr>
          <w:lang w:val="fr-CA"/>
        </w:rPr>
      </w:pPr>
      <w:r w:rsidRPr="008A13C0">
        <w:rPr>
          <w:lang w:val="fr-CA"/>
        </w:rPr>
        <w:t xml:space="preserve">Avant qu'une urgence ne se produise, chaque personne ayant </w:t>
      </w:r>
      <w:r w:rsidR="00B6473C">
        <w:rPr>
          <w:lang w:val="fr-CA"/>
        </w:rPr>
        <w:t xml:space="preserve">été </w:t>
      </w:r>
      <w:r w:rsidRPr="008A13C0">
        <w:rPr>
          <w:lang w:val="fr-CA"/>
        </w:rPr>
        <w:t xml:space="preserve">identifié qu'elle a besoin d'aide doit </w:t>
      </w:r>
      <w:r w:rsidR="00FD3CAA" w:rsidRPr="008A13C0">
        <w:rPr>
          <w:lang w:val="fr-CA"/>
        </w:rPr>
        <w:t xml:space="preserve">être </w:t>
      </w:r>
      <w:r w:rsidR="0050732D" w:rsidRPr="008A13C0">
        <w:rPr>
          <w:lang w:val="fr-CA"/>
        </w:rPr>
        <w:t>a</w:t>
      </w:r>
      <w:r w:rsidR="008130EB">
        <w:rPr>
          <w:lang w:val="fr-CA"/>
        </w:rPr>
        <w:t>ffecté</w:t>
      </w:r>
      <w:r w:rsidRPr="008A13C0">
        <w:rPr>
          <w:lang w:val="fr-CA"/>
        </w:rPr>
        <w:t xml:space="preserve"> </w:t>
      </w:r>
      <w:r w:rsidR="008130EB">
        <w:rPr>
          <w:lang w:val="fr-CA"/>
        </w:rPr>
        <w:t xml:space="preserve">à </w:t>
      </w:r>
      <w:r w:rsidRPr="008A13C0">
        <w:rPr>
          <w:lang w:val="fr-CA"/>
        </w:rPr>
        <w:t xml:space="preserve">un </w:t>
      </w:r>
      <w:r w:rsidR="00F3639E" w:rsidRPr="008A13C0">
        <w:rPr>
          <w:lang w:val="fr-CA"/>
        </w:rPr>
        <w:t>accom</w:t>
      </w:r>
      <w:r w:rsidR="009245A5" w:rsidRPr="008A13C0">
        <w:rPr>
          <w:lang w:val="fr-CA"/>
        </w:rPr>
        <w:t xml:space="preserve">pagnateur </w:t>
      </w:r>
      <w:r w:rsidRPr="008A13C0">
        <w:rPr>
          <w:lang w:val="fr-CA"/>
        </w:rPr>
        <w:t xml:space="preserve">et un </w:t>
      </w:r>
      <w:r w:rsidR="009245A5" w:rsidRPr="008A13C0">
        <w:rPr>
          <w:lang w:val="fr-CA"/>
        </w:rPr>
        <w:t xml:space="preserve">accompagnateur </w:t>
      </w:r>
      <w:r w:rsidR="00012180" w:rsidRPr="008A13C0">
        <w:rPr>
          <w:lang w:val="fr-CA"/>
        </w:rPr>
        <w:t xml:space="preserve">suppléant </w:t>
      </w:r>
      <w:r w:rsidRPr="008A13C0">
        <w:rPr>
          <w:lang w:val="fr-CA"/>
        </w:rPr>
        <w:t>qui sont prêts à aider en cas d'urgence.</w:t>
      </w:r>
    </w:p>
    <w:p w14:paraId="6FA16D48" w14:textId="1591130B" w:rsidR="00104652" w:rsidRPr="008A13C0" w:rsidRDefault="00104652" w:rsidP="005D2CC4">
      <w:pPr>
        <w:rPr>
          <w:lang w:val="fr-CA"/>
        </w:rPr>
      </w:pPr>
      <w:r w:rsidRPr="008A13C0">
        <w:rPr>
          <w:lang w:val="fr-CA"/>
        </w:rPr>
        <w:t xml:space="preserve">Il est la responsabilité du gestionnaire d'immeuble de s'assurer que des </w:t>
      </w:r>
      <w:r w:rsidR="00094919" w:rsidRPr="008A13C0">
        <w:rPr>
          <w:lang w:val="fr-CA"/>
        </w:rPr>
        <w:t xml:space="preserve">accompagnateurs </w:t>
      </w:r>
      <w:r w:rsidRPr="008A13C0">
        <w:rPr>
          <w:lang w:val="fr-CA"/>
        </w:rPr>
        <w:t xml:space="preserve">sont assignés. Si personne ne se porte volontaire pour être un </w:t>
      </w:r>
      <w:r w:rsidR="00094919" w:rsidRPr="008A13C0">
        <w:rPr>
          <w:lang w:val="fr-CA"/>
        </w:rPr>
        <w:t>accompagnateur</w:t>
      </w:r>
      <w:r w:rsidRPr="008A13C0">
        <w:rPr>
          <w:lang w:val="fr-CA"/>
        </w:rPr>
        <w:t>, il est la responsabilité du gestionnaire</w:t>
      </w:r>
      <w:r w:rsidR="003315D8">
        <w:rPr>
          <w:lang w:val="fr-CA"/>
        </w:rPr>
        <w:t xml:space="preserve"> d’immeuble</w:t>
      </w:r>
      <w:r w:rsidRPr="008A13C0">
        <w:rPr>
          <w:lang w:val="fr-CA"/>
        </w:rPr>
        <w:t xml:space="preserve"> de fournir ce service.</w:t>
      </w:r>
    </w:p>
    <w:p w14:paraId="1EEA62FC" w14:textId="77777777" w:rsidR="00104652" w:rsidRPr="008A13C0" w:rsidRDefault="00104652" w:rsidP="00C82D4C">
      <w:pPr>
        <w:rPr>
          <w:lang w:val="fr-CA"/>
        </w:rPr>
      </w:pPr>
      <w:r w:rsidRPr="008A13C0">
        <w:rPr>
          <w:lang w:val="fr-CA"/>
        </w:rPr>
        <w:t xml:space="preserve">Étant donné l'importance des exercices d'évacuation d'urgence pour s'assurer que tous les occupants d'un bâtiment connaissent les procédures nécessaires pour sortir en toute sécurité de l'immeuble, toutes les personnes doivent participer aux exercices d'évacuation d'urgence. </w:t>
      </w:r>
    </w:p>
    <w:p w14:paraId="20E432E4" w14:textId="2E048999" w:rsidR="00104652" w:rsidRPr="008A13C0" w:rsidRDefault="00514F2A" w:rsidP="00C82D4C">
      <w:pPr>
        <w:rPr>
          <w:lang w:val="fr-CA"/>
        </w:rPr>
      </w:pPr>
      <w:r w:rsidRPr="008A13C0">
        <w:rPr>
          <w:lang w:val="fr-CA"/>
        </w:rPr>
        <w:t xml:space="preserve">Ceci </w:t>
      </w:r>
      <w:r w:rsidR="007A5974" w:rsidRPr="008A13C0">
        <w:rPr>
          <w:lang w:val="fr-CA"/>
        </w:rPr>
        <w:t>c'est pour garantir qu'</w:t>
      </w:r>
      <w:r w:rsidR="00104652" w:rsidRPr="008A13C0">
        <w:rPr>
          <w:lang w:val="fr-CA"/>
        </w:rPr>
        <w:t xml:space="preserve">en cas d'urgence, tout le monde sait quoi faire et où aller. </w:t>
      </w:r>
      <w:r w:rsidR="009855EB" w:rsidRPr="008A13C0">
        <w:rPr>
          <w:lang w:val="fr-CA"/>
        </w:rPr>
        <w:t xml:space="preserve">Les </w:t>
      </w:r>
      <w:r w:rsidR="00104652" w:rsidRPr="008A13C0">
        <w:rPr>
          <w:lang w:val="fr-CA"/>
        </w:rPr>
        <w:t xml:space="preserve">exercices sont effectués pour s'assurer que les plans en place sont compris, réalistes, sûrs et efficaces. </w:t>
      </w:r>
    </w:p>
    <w:p w14:paraId="6D812A65" w14:textId="79FBF93F" w:rsidR="00104652" w:rsidRPr="008A13C0" w:rsidRDefault="00104652" w:rsidP="00C82D4C">
      <w:pPr>
        <w:rPr>
          <w:lang w:val="fr-CA"/>
        </w:rPr>
      </w:pPr>
      <w:r w:rsidRPr="008A13C0">
        <w:rPr>
          <w:lang w:val="fr-CA"/>
        </w:rPr>
        <w:lastRenderedPageBreak/>
        <w:t xml:space="preserve">Les exercices doivent être pratiqués au moins tous les 12 mois. Pour certaines personnes </w:t>
      </w:r>
      <w:r w:rsidR="00A67BB6" w:rsidRPr="008A13C0">
        <w:rPr>
          <w:lang w:val="fr-CA"/>
        </w:rPr>
        <w:t xml:space="preserve">en situation de </w:t>
      </w:r>
      <w:r w:rsidRPr="008A13C0">
        <w:rPr>
          <w:lang w:val="fr-CA"/>
        </w:rPr>
        <w:t>handicap, l'exécution de l'ensemble de la procédure d'évacuation d'urgence peut être stressante, nuire à leur bien-être physique ou mental ou prendre beaucoup de temps. Dans ces cas, la procédure d'évacuation d'urgence d</w:t>
      </w:r>
      <w:r w:rsidR="00163FED" w:rsidRPr="008A13C0">
        <w:rPr>
          <w:lang w:val="fr-CA"/>
        </w:rPr>
        <w:t>evrait</w:t>
      </w:r>
      <w:r w:rsidRPr="008A13C0">
        <w:rPr>
          <w:lang w:val="fr-CA"/>
        </w:rPr>
        <w:t xml:space="preserve"> être exécutée dans toute la mesure du possible.</w:t>
      </w:r>
    </w:p>
    <w:p w14:paraId="5B7CF1FF" w14:textId="6BCFD52E" w:rsidR="00A664E9" w:rsidRPr="00E51492" w:rsidRDefault="00163FED" w:rsidP="00E51492">
      <w:pPr>
        <w:rPr>
          <w:lang w:val="fr-CA"/>
        </w:rPr>
      </w:pPr>
      <w:r w:rsidRPr="008A13C0">
        <w:rPr>
          <w:lang w:val="fr-CA"/>
        </w:rPr>
        <w:t>La réussite d'un exercice d'évacuation d'urgence doit</w:t>
      </w:r>
      <w:r w:rsidR="00B37E43">
        <w:rPr>
          <w:lang w:val="fr-CA"/>
        </w:rPr>
        <w:t xml:space="preserve"> assurer que</w:t>
      </w:r>
      <w:r w:rsidR="00032139" w:rsidRPr="00E51492">
        <w:rPr>
          <w:lang w:val="fr-CA"/>
        </w:rPr>
        <w:t xml:space="preserve"> </w:t>
      </w:r>
      <w:r w:rsidRPr="00E51492">
        <w:rPr>
          <w:lang w:val="fr-CA"/>
        </w:rPr>
        <w:t>:</w:t>
      </w:r>
    </w:p>
    <w:p w14:paraId="63950958" w14:textId="4560022B" w:rsidR="001F4016" w:rsidRPr="00F151DE" w:rsidRDefault="001F4016" w:rsidP="00E51492">
      <w:pPr>
        <w:pStyle w:val="ListParagraph"/>
        <w:numPr>
          <w:ilvl w:val="0"/>
          <w:numId w:val="174"/>
        </w:numPr>
        <w:rPr>
          <w:lang w:val="fr-CA"/>
        </w:rPr>
      </w:pPr>
      <w:proofErr w:type="gramStart"/>
      <w:r w:rsidRPr="00E51492">
        <w:rPr>
          <w:lang w:val="fr-CA"/>
        </w:rPr>
        <w:t>le</w:t>
      </w:r>
      <w:proofErr w:type="gramEnd"/>
      <w:r w:rsidRPr="00E51492">
        <w:rPr>
          <w:lang w:val="fr-CA"/>
        </w:rPr>
        <w:t xml:space="preserve"> système d'alerte et de communication est efficace et accessible à tous les occupants et visiteurs du bâtiment</w:t>
      </w:r>
      <w:r w:rsidR="00995290">
        <w:rPr>
          <w:lang w:val="fr-CA"/>
        </w:rPr>
        <w:t>;</w:t>
      </w:r>
    </w:p>
    <w:p w14:paraId="679457F2" w14:textId="44D62CAB" w:rsidR="001F4016" w:rsidRPr="00E51492" w:rsidRDefault="001F4016" w:rsidP="00E51492">
      <w:pPr>
        <w:pStyle w:val="ListParagraph"/>
        <w:numPr>
          <w:ilvl w:val="0"/>
          <w:numId w:val="174"/>
        </w:numPr>
        <w:rPr>
          <w:lang w:val="fr-CA"/>
        </w:rPr>
      </w:pPr>
      <w:proofErr w:type="gramStart"/>
      <w:r w:rsidRPr="00F151DE">
        <w:rPr>
          <w:lang w:val="fr-CA"/>
        </w:rPr>
        <w:t>tous</w:t>
      </w:r>
      <w:proofErr w:type="gramEnd"/>
      <w:r w:rsidRPr="00F151DE">
        <w:rPr>
          <w:lang w:val="fr-CA"/>
        </w:rPr>
        <w:t xml:space="preserve"> les occupants connaissent les voies d'évacuation établies et les procédures de </w:t>
      </w:r>
      <w:r w:rsidR="00905FA9">
        <w:rPr>
          <w:lang w:val="fr-CA"/>
        </w:rPr>
        <w:t>protection sur place</w:t>
      </w:r>
      <w:r w:rsidR="00995290">
        <w:rPr>
          <w:lang w:val="fr-CA"/>
        </w:rPr>
        <w:t>;</w:t>
      </w:r>
    </w:p>
    <w:p w14:paraId="40FEDD18" w14:textId="220B0A35" w:rsidR="001F4016" w:rsidRPr="00E51492" w:rsidRDefault="001F4016" w:rsidP="00E51492">
      <w:pPr>
        <w:pStyle w:val="ListParagraph"/>
        <w:numPr>
          <w:ilvl w:val="0"/>
          <w:numId w:val="174"/>
        </w:numPr>
        <w:rPr>
          <w:lang w:val="fr-CA"/>
        </w:rPr>
      </w:pPr>
      <w:proofErr w:type="gramStart"/>
      <w:r w:rsidRPr="00E51492">
        <w:rPr>
          <w:lang w:val="fr-CA"/>
        </w:rPr>
        <w:t>les</w:t>
      </w:r>
      <w:proofErr w:type="gramEnd"/>
      <w:r w:rsidRPr="00E51492">
        <w:rPr>
          <w:lang w:val="fr-CA"/>
        </w:rPr>
        <w:t xml:space="preserve"> PE</w:t>
      </w:r>
      <w:r w:rsidR="003D2909" w:rsidRPr="00E51492">
        <w:rPr>
          <w:lang w:val="fr-CA"/>
        </w:rPr>
        <w:t>U</w:t>
      </w:r>
      <w:r w:rsidRPr="00E51492">
        <w:rPr>
          <w:lang w:val="fr-CA"/>
        </w:rPr>
        <w:t>P soient efficaces et à jour pour les personnes</w:t>
      </w:r>
      <w:r w:rsidR="003D2909" w:rsidRPr="00E51492">
        <w:rPr>
          <w:lang w:val="fr-CA"/>
        </w:rPr>
        <w:t xml:space="preserve"> en situation de</w:t>
      </w:r>
      <w:r w:rsidRPr="00E51492">
        <w:rPr>
          <w:lang w:val="fr-CA"/>
        </w:rPr>
        <w:t xml:space="preserve"> handicap et leurs </w:t>
      </w:r>
      <w:r w:rsidR="00094919" w:rsidRPr="00E51492">
        <w:rPr>
          <w:lang w:val="fr-CA"/>
        </w:rPr>
        <w:t>accompagnateurs</w:t>
      </w:r>
      <w:r w:rsidR="00995290">
        <w:rPr>
          <w:lang w:val="fr-CA"/>
        </w:rPr>
        <w:t>;</w:t>
      </w:r>
    </w:p>
    <w:p w14:paraId="0C74B711" w14:textId="1AA7D05A" w:rsidR="001F4016" w:rsidRPr="00E51492" w:rsidRDefault="001F4016" w:rsidP="00E51492">
      <w:pPr>
        <w:pStyle w:val="ListParagraph"/>
        <w:numPr>
          <w:ilvl w:val="0"/>
          <w:numId w:val="174"/>
        </w:numPr>
        <w:rPr>
          <w:lang w:val="fr-CA"/>
        </w:rPr>
      </w:pPr>
      <w:proofErr w:type="gramStart"/>
      <w:r w:rsidRPr="00E51492">
        <w:rPr>
          <w:lang w:val="fr-CA"/>
        </w:rPr>
        <w:t>les</w:t>
      </w:r>
      <w:proofErr w:type="gramEnd"/>
      <w:r w:rsidRPr="00E51492">
        <w:rPr>
          <w:lang w:val="fr-CA"/>
        </w:rPr>
        <w:t xml:space="preserve"> occupants du bâtiment pratique</w:t>
      </w:r>
      <w:r w:rsidR="00560132">
        <w:rPr>
          <w:lang w:val="fr-CA"/>
        </w:rPr>
        <w:t>nt</w:t>
      </w:r>
      <w:r w:rsidRPr="00E51492">
        <w:rPr>
          <w:lang w:val="fr-CA"/>
        </w:rPr>
        <w:t xml:space="preserve"> leurs plans</w:t>
      </w:r>
      <w:r w:rsidR="00995290">
        <w:rPr>
          <w:lang w:val="fr-CA"/>
        </w:rPr>
        <w:t>;</w:t>
      </w:r>
    </w:p>
    <w:p w14:paraId="53EDF305" w14:textId="77777777" w:rsidR="00450E36" w:rsidRDefault="001F4016" w:rsidP="00450E36">
      <w:pPr>
        <w:pStyle w:val="ListParagraph"/>
        <w:numPr>
          <w:ilvl w:val="0"/>
          <w:numId w:val="174"/>
        </w:numPr>
        <w:rPr>
          <w:lang w:val="fr-CA"/>
        </w:rPr>
      </w:pPr>
      <w:proofErr w:type="gramStart"/>
      <w:r w:rsidRPr="00E51492">
        <w:rPr>
          <w:lang w:val="fr-CA"/>
        </w:rPr>
        <w:t>tous</w:t>
      </w:r>
      <w:proofErr w:type="gramEnd"/>
      <w:r w:rsidRPr="00E51492">
        <w:rPr>
          <w:lang w:val="fr-CA"/>
        </w:rPr>
        <w:t xml:space="preserve"> les occupants qui pourraient être tenus d'aider les personnes </w:t>
      </w:r>
      <w:r w:rsidR="003D2909" w:rsidRPr="00E51492">
        <w:rPr>
          <w:lang w:val="fr-CA"/>
        </w:rPr>
        <w:t xml:space="preserve">en situation de </w:t>
      </w:r>
      <w:r w:rsidRPr="00E51492">
        <w:rPr>
          <w:lang w:val="fr-CA"/>
        </w:rPr>
        <w:t>handicap, comme l</w:t>
      </w:r>
      <w:r w:rsidR="00DF161F">
        <w:rPr>
          <w:lang w:val="fr-CA"/>
        </w:rPr>
        <w:t>’agent des secours</w:t>
      </w:r>
      <w:r w:rsidRPr="00E51492">
        <w:rPr>
          <w:lang w:val="fr-CA"/>
        </w:rPr>
        <w:t xml:space="preserve"> d'urgence ou le gestionnaire de l'immeuble, connaissent les exigences d'évacuation pour les personnes </w:t>
      </w:r>
      <w:r w:rsidR="003D2909" w:rsidRPr="00E51492">
        <w:rPr>
          <w:lang w:val="fr-CA"/>
        </w:rPr>
        <w:t>en situation de handicap</w:t>
      </w:r>
      <w:r w:rsidR="00995290">
        <w:rPr>
          <w:lang w:val="fr-CA"/>
        </w:rPr>
        <w:t>;</w:t>
      </w:r>
    </w:p>
    <w:p w14:paraId="2E2491B6" w14:textId="487289DB" w:rsidR="001F4016" w:rsidRPr="00450E36" w:rsidRDefault="001F4016" w:rsidP="00450E36">
      <w:pPr>
        <w:pStyle w:val="ListParagraph"/>
        <w:numPr>
          <w:ilvl w:val="0"/>
          <w:numId w:val="174"/>
        </w:numPr>
        <w:rPr>
          <w:lang w:val="fr-CA"/>
        </w:rPr>
      </w:pPr>
      <w:proofErr w:type="gramStart"/>
      <w:r w:rsidRPr="00450E36">
        <w:rPr>
          <w:lang w:val="fr-CA"/>
        </w:rPr>
        <w:t>les</w:t>
      </w:r>
      <w:proofErr w:type="gramEnd"/>
      <w:r w:rsidRPr="00450E36">
        <w:rPr>
          <w:lang w:val="fr-CA"/>
        </w:rPr>
        <w:t xml:space="preserve"> personnes </w:t>
      </w:r>
      <w:r w:rsidR="003D2909" w:rsidRPr="00450E36">
        <w:rPr>
          <w:lang w:val="fr-CA"/>
        </w:rPr>
        <w:t xml:space="preserve">en situation de handicap </w:t>
      </w:r>
      <w:r w:rsidRPr="00450E36">
        <w:rPr>
          <w:lang w:val="fr-CA"/>
        </w:rPr>
        <w:t xml:space="preserve">qui pourraient avoir besoin d'utiliser un fauteuil d'évacuation et leurs </w:t>
      </w:r>
      <w:r w:rsidR="00094919" w:rsidRPr="00450E36">
        <w:rPr>
          <w:lang w:val="fr-CA"/>
        </w:rPr>
        <w:t>accompagnateurs</w:t>
      </w:r>
      <w:r w:rsidRPr="00450E36">
        <w:rPr>
          <w:lang w:val="fr-CA"/>
        </w:rPr>
        <w:t xml:space="preserve"> sont en mesure d'utiliser l'appareil efficacement et en toute sécurité</w:t>
      </w:r>
      <w:r w:rsidR="00995290" w:rsidRPr="00450E36">
        <w:rPr>
          <w:lang w:val="fr-CA"/>
        </w:rPr>
        <w:t>;</w:t>
      </w:r>
    </w:p>
    <w:p w14:paraId="4BF6D14D" w14:textId="64E3F78A" w:rsidR="001F4016" w:rsidRPr="00E51492" w:rsidRDefault="001F4016" w:rsidP="00E51492">
      <w:pPr>
        <w:pStyle w:val="ListParagraph"/>
        <w:numPr>
          <w:ilvl w:val="0"/>
          <w:numId w:val="174"/>
        </w:numPr>
        <w:rPr>
          <w:lang w:val="fr-CA"/>
        </w:rPr>
      </w:pPr>
      <w:proofErr w:type="gramStart"/>
      <w:r w:rsidRPr="00E51492">
        <w:rPr>
          <w:lang w:val="fr-CA"/>
        </w:rPr>
        <w:t>les</w:t>
      </w:r>
      <w:proofErr w:type="gramEnd"/>
      <w:r w:rsidRPr="00E51492">
        <w:rPr>
          <w:lang w:val="fr-CA"/>
        </w:rPr>
        <w:t xml:space="preserve"> éléments du bâtiment, tels que les boîtes d'appel, les panneaux affichés et les zones de refuge, fonctionnent comme prévu</w:t>
      </w:r>
      <w:r w:rsidR="00995290">
        <w:rPr>
          <w:lang w:val="fr-CA"/>
        </w:rPr>
        <w:t>; et</w:t>
      </w:r>
    </w:p>
    <w:p w14:paraId="56C85D2C" w14:textId="0D98FE34" w:rsidR="001F4016" w:rsidRPr="00E51492" w:rsidRDefault="001F4016" w:rsidP="00E51492">
      <w:pPr>
        <w:pStyle w:val="ListParagraph"/>
        <w:numPr>
          <w:ilvl w:val="0"/>
          <w:numId w:val="174"/>
        </w:numPr>
        <w:rPr>
          <w:lang w:val="fr-CA"/>
        </w:rPr>
      </w:pPr>
      <w:proofErr w:type="gramStart"/>
      <w:r w:rsidRPr="00E51492">
        <w:rPr>
          <w:lang w:val="fr-CA"/>
        </w:rPr>
        <w:t>des</w:t>
      </w:r>
      <w:proofErr w:type="gramEnd"/>
      <w:r w:rsidRPr="00E51492">
        <w:rPr>
          <w:lang w:val="fr-CA"/>
        </w:rPr>
        <w:t xml:space="preserve"> procédures sont en place pour aider les visiteurs </w:t>
      </w:r>
      <w:r w:rsidR="003D2909" w:rsidRPr="00E51492">
        <w:rPr>
          <w:lang w:val="fr-CA"/>
        </w:rPr>
        <w:t xml:space="preserve">en situation de handicap </w:t>
      </w:r>
      <w:r w:rsidRPr="00E51492">
        <w:rPr>
          <w:lang w:val="fr-CA"/>
        </w:rPr>
        <w:t>lors d'une évacuation d'urgence.</w:t>
      </w:r>
    </w:p>
    <w:p w14:paraId="44271830" w14:textId="77777777" w:rsidR="003D2909" w:rsidRPr="00E51492" w:rsidRDefault="003D2909" w:rsidP="004569C4">
      <w:pPr>
        <w:pStyle w:val="Heading4"/>
        <w:tabs>
          <w:tab w:val="num" w:pos="2880"/>
        </w:tabs>
        <w:ind w:left="1276" w:hanging="1276"/>
        <w:rPr>
          <w:lang w:val="fr-CA"/>
        </w:rPr>
      </w:pPr>
      <w:r w:rsidRPr="00E51492">
        <w:rPr>
          <w:lang w:val="fr-CA"/>
        </w:rPr>
        <w:lastRenderedPageBreak/>
        <w:t>S'inscrire auprès du service d'incendie ou du centre 9-1-1</w:t>
      </w:r>
    </w:p>
    <w:p w14:paraId="2AD7C6A6" w14:textId="3581E900" w:rsidR="003D2909" w:rsidRPr="00E51492" w:rsidRDefault="003D2909" w:rsidP="00C82D4C">
      <w:pPr>
        <w:rPr>
          <w:lang w:val="fr-CA"/>
        </w:rPr>
      </w:pPr>
      <w:r w:rsidRPr="00E51492">
        <w:rPr>
          <w:lang w:val="fr-CA"/>
        </w:rPr>
        <w:t xml:space="preserve">De nombreuses </w:t>
      </w:r>
      <w:r w:rsidR="00355750">
        <w:rPr>
          <w:lang w:val="fr-CA"/>
        </w:rPr>
        <w:t>juridiction</w:t>
      </w:r>
      <w:r w:rsidRPr="00E51492">
        <w:rPr>
          <w:lang w:val="fr-CA"/>
        </w:rPr>
        <w:t>s au Canada ont mis en place un programme pour les personnes en situation de handicap et les personnes qui se sentent vulnérables afin d'enregistrer leur emplacement et de fournir des renseignements sur leurs préoccupations liées aux urgences.</w:t>
      </w:r>
      <w:r w:rsidR="00A03999" w:rsidRPr="00E51492">
        <w:rPr>
          <w:lang w:val="fr-CA"/>
        </w:rPr>
        <w:t xml:space="preserve"> </w:t>
      </w:r>
      <w:r w:rsidRPr="00E51492">
        <w:rPr>
          <w:lang w:val="fr-CA"/>
        </w:rPr>
        <w:t>Il est important de garder ces informations à jour.</w:t>
      </w:r>
      <w:r w:rsidR="00A03999" w:rsidRPr="00E51492">
        <w:rPr>
          <w:lang w:val="fr-CA"/>
        </w:rPr>
        <w:t xml:space="preserve"> </w:t>
      </w:r>
      <w:r w:rsidRPr="00E51492">
        <w:rPr>
          <w:lang w:val="fr-CA"/>
        </w:rPr>
        <w:t xml:space="preserve">Les gens devraient communiquer avec leur service d'incendie local ou le centre 9-1-1 pour savoir si un tel programme existe dans leur région. </w:t>
      </w:r>
    </w:p>
    <w:p w14:paraId="257FE536" w14:textId="1C9F1422" w:rsidR="00097C8A" w:rsidRPr="00E51492" w:rsidRDefault="00097C8A" w:rsidP="00492042">
      <w:pPr>
        <w:pStyle w:val="Heading4"/>
        <w:tabs>
          <w:tab w:val="num" w:pos="2880"/>
        </w:tabs>
        <w:ind w:left="1276" w:hanging="1276"/>
        <w:rPr>
          <w:lang w:val="fr-CA"/>
        </w:rPr>
      </w:pPr>
      <w:r w:rsidRPr="00E51492">
        <w:rPr>
          <w:lang w:val="fr-CA"/>
        </w:rPr>
        <w:t>Exigences et lignes directrices pour les personnes (</w:t>
      </w:r>
      <w:r w:rsidR="00094919" w:rsidRPr="00E51492">
        <w:rPr>
          <w:lang w:val="fr-CA"/>
        </w:rPr>
        <w:t>accompagnateurs</w:t>
      </w:r>
      <w:r w:rsidRPr="00E51492">
        <w:rPr>
          <w:lang w:val="fr-CA"/>
        </w:rPr>
        <w:t>) qui aident une personne</w:t>
      </w:r>
      <w:r w:rsidR="00227397" w:rsidRPr="00E51492">
        <w:rPr>
          <w:lang w:val="fr-CA"/>
        </w:rPr>
        <w:t xml:space="preserve"> en situation de handicap</w:t>
      </w:r>
    </w:p>
    <w:p w14:paraId="368904A3" w14:textId="6CF49230" w:rsidR="00097C8A" w:rsidRPr="00E51492" w:rsidRDefault="00097C8A" w:rsidP="00C82D4C">
      <w:pPr>
        <w:rPr>
          <w:lang w:val="fr-CA"/>
        </w:rPr>
      </w:pPr>
      <w:r w:rsidRPr="00E51492">
        <w:rPr>
          <w:lang w:val="fr-CA"/>
        </w:rPr>
        <w:t xml:space="preserve">Les </w:t>
      </w:r>
      <w:r w:rsidR="00094919" w:rsidRPr="00E51492">
        <w:rPr>
          <w:lang w:val="fr-CA"/>
        </w:rPr>
        <w:t>accompagnateurs</w:t>
      </w:r>
      <w:r w:rsidRPr="00E51492">
        <w:rPr>
          <w:lang w:val="fr-CA"/>
        </w:rPr>
        <w:t xml:space="preserve"> désignés qui aideront une personne </w:t>
      </w:r>
      <w:r w:rsidR="00227397" w:rsidRPr="00E51492">
        <w:rPr>
          <w:lang w:val="fr-CA"/>
        </w:rPr>
        <w:t>en situation de handicap</w:t>
      </w:r>
      <w:r w:rsidRPr="00E51492">
        <w:rPr>
          <w:lang w:val="fr-CA"/>
        </w:rPr>
        <w:t xml:space="preserve"> et la personne </w:t>
      </w:r>
      <w:r w:rsidR="008978EB" w:rsidRPr="00E51492">
        <w:rPr>
          <w:lang w:val="fr-CA"/>
        </w:rPr>
        <w:t xml:space="preserve">en situation de handicap </w:t>
      </w:r>
      <w:r w:rsidRPr="00E51492">
        <w:rPr>
          <w:lang w:val="fr-CA"/>
        </w:rPr>
        <w:t xml:space="preserve">décideront de la meilleure façon d'évacuer en toute sécurité lors d'une évacuation d'urgence et incluront cette information dans le plan d'évacuation d'urgence personnel. </w:t>
      </w:r>
    </w:p>
    <w:p w14:paraId="4183A7A6" w14:textId="17616697" w:rsidR="00097C8A" w:rsidRPr="00E51492" w:rsidRDefault="00097C8A" w:rsidP="00C82D4C">
      <w:pPr>
        <w:rPr>
          <w:lang w:val="fr-CA"/>
        </w:rPr>
      </w:pPr>
      <w:r w:rsidRPr="00E51492">
        <w:rPr>
          <w:lang w:val="fr-CA"/>
        </w:rPr>
        <w:t xml:space="preserve">Voici quelques lignes directrices qui doivent être suivies lors de l'élaboration et de l'exécution du </w:t>
      </w:r>
      <w:r w:rsidR="00FA2724" w:rsidRPr="00E51492">
        <w:rPr>
          <w:lang w:val="fr-CA"/>
        </w:rPr>
        <w:t>PEUP</w:t>
      </w:r>
      <w:r w:rsidRPr="00E51492">
        <w:rPr>
          <w:lang w:val="fr-CA"/>
        </w:rPr>
        <w:t xml:space="preserve"> en cas d'urgence</w:t>
      </w:r>
      <w:r w:rsidR="00C57A70" w:rsidRPr="00E51492">
        <w:rPr>
          <w:lang w:val="fr-CA"/>
        </w:rPr>
        <w:t xml:space="preserve"> </w:t>
      </w:r>
      <w:r w:rsidRPr="00E51492">
        <w:rPr>
          <w:lang w:val="fr-CA"/>
        </w:rPr>
        <w:t>:</w:t>
      </w:r>
    </w:p>
    <w:p w14:paraId="50E99661" w14:textId="77777777" w:rsidR="00E972A9" w:rsidRDefault="00F04D2E" w:rsidP="00E972A9">
      <w:pPr>
        <w:pStyle w:val="ListParagraph"/>
        <w:numPr>
          <w:ilvl w:val="0"/>
          <w:numId w:val="209"/>
        </w:numPr>
        <w:rPr>
          <w:lang w:val="fr-CA"/>
        </w:rPr>
      </w:pPr>
      <w:r w:rsidRPr="00E972A9">
        <w:rPr>
          <w:lang w:val="fr-CA"/>
        </w:rPr>
        <w:t xml:space="preserve">Les </w:t>
      </w:r>
      <w:r w:rsidR="00094919" w:rsidRPr="00E972A9">
        <w:rPr>
          <w:lang w:val="fr-CA"/>
        </w:rPr>
        <w:t xml:space="preserve">accompagnateurs </w:t>
      </w:r>
      <w:r w:rsidRPr="00E972A9">
        <w:rPr>
          <w:lang w:val="fr-CA"/>
        </w:rPr>
        <w:t xml:space="preserve">doivent toujours demander à une personne </w:t>
      </w:r>
      <w:r w:rsidR="00994840" w:rsidRPr="00E972A9">
        <w:rPr>
          <w:lang w:val="fr-CA"/>
        </w:rPr>
        <w:t xml:space="preserve">en situation de </w:t>
      </w:r>
      <w:r w:rsidRPr="00E972A9">
        <w:rPr>
          <w:lang w:val="fr-CA"/>
        </w:rPr>
        <w:t xml:space="preserve">handicap comment </w:t>
      </w:r>
      <w:r w:rsidR="00D01BE0" w:rsidRPr="00E972A9">
        <w:rPr>
          <w:lang w:val="fr-CA"/>
        </w:rPr>
        <w:t xml:space="preserve">ils peuvent </w:t>
      </w:r>
      <w:r w:rsidRPr="00E972A9">
        <w:rPr>
          <w:lang w:val="fr-CA"/>
        </w:rPr>
        <w:t xml:space="preserve">aider avant d'essayer une technique de sauvetage ou de donner de l'aide. Un </w:t>
      </w:r>
      <w:r w:rsidR="00094919" w:rsidRPr="00E972A9">
        <w:rPr>
          <w:lang w:val="fr-CA"/>
        </w:rPr>
        <w:t>accompagnateur</w:t>
      </w:r>
      <w:r w:rsidRPr="00E972A9">
        <w:rPr>
          <w:lang w:val="fr-CA"/>
        </w:rPr>
        <w:t xml:space="preserve"> </w:t>
      </w:r>
      <w:proofErr w:type="gramStart"/>
      <w:r w:rsidRPr="00E972A9">
        <w:rPr>
          <w:lang w:val="fr-CA"/>
        </w:rPr>
        <w:t>d</w:t>
      </w:r>
      <w:r w:rsidR="00A23F3E" w:rsidRPr="00E972A9">
        <w:rPr>
          <w:lang w:val="fr-CA"/>
        </w:rPr>
        <w:t>oivent</w:t>
      </w:r>
      <w:proofErr w:type="gramEnd"/>
      <w:r w:rsidRPr="00E972A9">
        <w:rPr>
          <w:lang w:val="fr-CA"/>
        </w:rPr>
        <w:t xml:space="preserve"> demander comment la personne </w:t>
      </w:r>
      <w:r w:rsidR="00916CB0" w:rsidRPr="00E972A9">
        <w:rPr>
          <w:lang w:val="fr-CA"/>
        </w:rPr>
        <w:t>en situation de handicap</w:t>
      </w:r>
      <w:r w:rsidRPr="00E972A9">
        <w:rPr>
          <w:lang w:val="fr-CA"/>
        </w:rPr>
        <w:t xml:space="preserve"> peut être mieux aidée ou déplacée, et s'il y a des considérations spéciales ou des articles qui doivent l'accompagner.</w:t>
      </w:r>
    </w:p>
    <w:p w14:paraId="76160473" w14:textId="77777777" w:rsidR="00CE55E4" w:rsidRDefault="00F04D2E" w:rsidP="00CE55E4">
      <w:pPr>
        <w:pStyle w:val="ListParagraph"/>
        <w:numPr>
          <w:ilvl w:val="0"/>
          <w:numId w:val="209"/>
        </w:numPr>
        <w:rPr>
          <w:lang w:val="fr-CA"/>
        </w:rPr>
      </w:pPr>
      <w:r w:rsidRPr="00E972A9">
        <w:rPr>
          <w:lang w:val="fr-CA"/>
        </w:rPr>
        <w:t xml:space="preserve">Les personnes qui aident doivent demander à la personne </w:t>
      </w:r>
      <w:r w:rsidR="007F7DB8" w:rsidRPr="00E972A9">
        <w:rPr>
          <w:lang w:val="fr-CA"/>
        </w:rPr>
        <w:t>en situation de handicap</w:t>
      </w:r>
      <w:r w:rsidRPr="00E972A9">
        <w:rPr>
          <w:lang w:val="fr-CA"/>
        </w:rPr>
        <w:t xml:space="preserve"> quelle est sa technique de levage ou de transfert préférée</w:t>
      </w:r>
      <w:r w:rsidR="00E972A9">
        <w:rPr>
          <w:lang w:val="fr-CA"/>
        </w:rPr>
        <w:t xml:space="preserve">, et </w:t>
      </w:r>
      <w:r w:rsidRPr="00E972A9">
        <w:rPr>
          <w:lang w:val="fr-CA"/>
        </w:rPr>
        <w:t xml:space="preserve">si une chaise d'évacuation ou un </w:t>
      </w:r>
      <w:r w:rsidR="00E972A9">
        <w:rPr>
          <w:lang w:val="fr-CA"/>
        </w:rPr>
        <w:t xml:space="preserve">appareil </w:t>
      </w:r>
      <w:r w:rsidRPr="00E972A9">
        <w:rPr>
          <w:lang w:val="fr-CA"/>
        </w:rPr>
        <w:t>similaire doit être utilisé.</w:t>
      </w:r>
    </w:p>
    <w:p w14:paraId="39B52525" w14:textId="77777777" w:rsidR="00367DC0" w:rsidRDefault="00F04D2E" w:rsidP="00367DC0">
      <w:pPr>
        <w:pStyle w:val="ListParagraph"/>
        <w:numPr>
          <w:ilvl w:val="0"/>
          <w:numId w:val="209"/>
        </w:numPr>
        <w:rPr>
          <w:lang w:val="fr-CA"/>
        </w:rPr>
      </w:pPr>
      <w:r w:rsidRPr="00CE55E4">
        <w:rPr>
          <w:lang w:val="fr-CA"/>
        </w:rPr>
        <w:lastRenderedPageBreak/>
        <w:t xml:space="preserve">Avant de soulever ou de transférer quelqu'un, il est important de discuter de considérations personnelles telles que s'il y a des sangles qui doivent être retirées, d'autres </w:t>
      </w:r>
      <w:r w:rsidR="00367DC0">
        <w:rPr>
          <w:lang w:val="fr-CA"/>
        </w:rPr>
        <w:t xml:space="preserve">appareils </w:t>
      </w:r>
      <w:r w:rsidRPr="00CE55E4">
        <w:rPr>
          <w:lang w:val="fr-CA"/>
        </w:rPr>
        <w:t xml:space="preserve">techniques attachés à un fauteuil roulant qui doivent être retirés, ou même des blessures sensibles ou des zones douloureuses. </w:t>
      </w:r>
    </w:p>
    <w:p w14:paraId="7EB47E6E" w14:textId="77777777" w:rsidR="00520021" w:rsidRDefault="00F04D2E" w:rsidP="00520021">
      <w:pPr>
        <w:pStyle w:val="ListParagraph"/>
        <w:numPr>
          <w:ilvl w:val="0"/>
          <w:numId w:val="209"/>
        </w:numPr>
        <w:rPr>
          <w:lang w:val="fr-CA"/>
        </w:rPr>
      </w:pPr>
      <w:r w:rsidRPr="00367DC0">
        <w:rPr>
          <w:lang w:val="fr-CA"/>
        </w:rPr>
        <w:t>Des techniques de levage appropriées doivent être utilisées pour éviter de blesser les personnes évacuées ou les sauveteurs (p. ex., plier les genoux, garder le dos droit, tenir la personne près de lui avant de soulever</w:t>
      </w:r>
      <w:r w:rsidR="00A346A4" w:rsidRPr="00367DC0">
        <w:rPr>
          <w:lang w:val="fr-CA"/>
        </w:rPr>
        <w:t>,</w:t>
      </w:r>
      <w:r w:rsidRPr="00367DC0">
        <w:rPr>
          <w:lang w:val="fr-CA"/>
        </w:rPr>
        <w:t xml:space="preserve"> et utiliser les muscles des jambes pour soulever).</w:t>
      </w:r>
    </w:p>
    <w:p w14:paraId="25CC2CC6" w14:textId="77777777" w:rsidR="00A6324B" w:rsidRDefault="00F04D2E" w:rsidP="00A6324B">
      <w:pPr>
        <w:pStyle w:val="ListParagraph"/>
        <w:numPr>
          <w:ilvl w:val="0"/>
          <w:numId w:val="209"/>
        </w:numPr>
        <w:rPr>
          <w:lang w:val="fr-CA"/>
        </w:rPr>
      </w:pPr>
      <w:r w:rsidRPr="00520021">
        <w:rPr>
          <w:lang w:val="fr-CA"/>
        </w:rPr>
        <w:t xml:space="preserve">Lorsqu'il utilise des </w:t>
      </w:r>
      <w:r w:rsidR="00B85039">
        <w:rPr>
          <w:lang w:val="fr-CA"/>
        </w:rPr>
        <w:t>appareil</w:t>
      </w:r>
      <w:r w:rsidRPr="00520021">
        <w:rPr>
          <w:lang w:val="fr-CA"/>
        </w:rPr>
        <w:t xml:space="preserve">s tels qu'une chaise d'évacuation, un </w:t>
      </w:r>
      <w:r w:rsidR="00CC60B3" w:rsidRPr="00520021">
        <w:rPr>
          <w:lang w:val="fr-CA"/>
        </w:rPr>
        <w:t>accompagna</w:t>
      </w:r>
      <w:r w:rsidR="00EE628C" w:rsidRPr="00520021">
        <w:rPr>
          <w:lang w:val="fr-CA"/>
        </w:rPr>
        <w:t>teur</w:t>
      </w:r>
      <w:r w:rsidR="00CC60B3" w:rsidRPr="00B85039">
        <w:rPr>
          <w:lang w:val="fr-CA"/>
        </w:rPr>
        <w:t xml:space="preserve"> </w:t>
      </w:r>
      <w:r w:rsidRPr="00B85039">
        <w:rPr>
          <w:lang w:val="fr-CA"/>
        </w:rPr>
        <w:t xml:space="preserve">doit s'assurer que la personne </w:t>
      </w:r>
      <w:r w:rsidR="00CC60B3" w:rsidRPr="00B85039">
        <w:rPr>
          <w:lang w:val="fr-CA"/>
        </w:rPr>
        <w:t xml:space="preserve">en situation de handicap </w:t>
      </w:r>
      <w:r w:rsidRPr="00B85039">
        <w:rPr>
          <w:lang w:val="fr-CA"/>
        </w:rPr>
        <w:t xml:space="preserve">est correctement attachée. </w:t>
      </w:r>
    </w:p>
    <w:p w14:paraId="548A4E33" w14:textId="77777777" w:rsidR="00643B04" w:rsidRDefault="00F04D2E" w:rsidP="00643B04">
      <w:pPr>
        <w:pStyle w:val="ListParagraph"/>
        <w:numPr>
          <w:ilvl w:val="0"/>
          <w:numId w:val="209"/>
        </w:numPr>
        <w:rPr>
          <w:lang w:val="fr-CA"/>
        </w:rPr>
      </w:pPr>
      <w:r w:rsidRPr="00A6324B">
        <w:rPr>
          <w:lang w:val="fr-CA"/>
        </w:rPr>
        <w:t xml:space="preserve">Un </w:t>
      </w:r>
      <w:r w:rsidR="00094919" w:rsidRPr="00A6324B">
        <w:rPr>
          <w:lang w:val="fr-CA"/>
        </w:rPr>
        <w:t xml:space="preserve">accompagnateur </w:t>
      </w:r>
      <w:r w:rsidRPr="00A6324B">
        <w:rPr>
          <w:lang w:val="fr-CA"/>
        </w:rPr>
        <w:t>doit être prudent dans les escaliers et se reposer sur les paliers, si nécessaire</w:t>
      </w:r>
      <w:r w:rsidR="00BF16E4" w:rsidRPr="00A6324B">
        <w:rPr>
          <w:lang w:val="fr-CA"/>
        </w:rPr>
        <w:t>.</w:t>
      </w:r>
    </w:p>
    <w:p w14:paraId="722D8926" w14:textId="77777777" w:rsidR="00936DEB" w:rsidRDefault="00F04D2E" w:rsidP="00936DEB">
      <w:pPr>
        <w:pStyle w:val="ListParagraph"/>
        <w:numPr>
          <w:ilvl w:val="0"/>
          <w:numId w:val="209"/>
        </w:numPr>
        <w:rPr>
          <w:lang w:val="fr-CA"/>
        </w:rPr>
      </w:pPr>
      <w:r w:rsidRPr="00643B04">
        <w:rPr>
          <w:lang w:val="fr-CA"/>
        </w:rPr>
        <w:t xml:space="preserve">Si la personne évacuée préfère être évacuée alors qu'elle est en fauteuil roulant, elle doit indiquer sur la </w:t>
      </w:r>
      <w:r w:rsidR="008E550F" w:rsidRPr="00643B04">
        <w:rPr>
          <w:lang w:val="fr-CA"/>
        </w:rPr>
        <w:t xml:space="preserve">meilleure </w:t>
      </w:r>
      <w:r w:rsidRPr="00643B04">
        <w:rPr>
          <w:lang w:val="fr-CA"/>
        </w:rPr>
        <w:t>façon et la plus sûre d'évacuer.</w:t>
      </w:r>
    </w:p>
    <w:p w14:paraId="507563D8" w14:textId="77777777" w:rsidR="00CA38C7" w:rsidRPr="00A664E9" w:rsidRDefault="00CA38C7" w:rsidP="00CA38C7">
      <w:pPr>
        <w:pStyle w:val="Heading3"/>
        <w:tabs>
          <w:tab w:val="num" w:pos="2160"/>
        </w:tabs>
      </w:pPr>
      <w:bookmarkStart w:id="267" w:name="_Toc211352880"/>
      <w:bookmarkStart w:id="268" w:name="_Toc211353051"/>
      <w:bookmarkStart w:id="269" w:name="_Toc168506432"/>
      <w:bookmarkStart w:id="270" w:name="_Toc213397649"/>
      <w:bookmarkEnd w:id="267"/>
      <w:bookmarkEnd w:id="268"/>
      <w:r w:rsidRPr="00A664E9">
        <w:t xml:space="preserve">Pendant </w:t>
      </w:r>
      <w:proofErr w:type="spellStart"/>
      <w:r w:rsidRPr="00A664E9">
        <w:t>l'urgence</w:t>
      </w:r>
      <w:bookmarkEnd w:id="269"/>
      <w:bookmarkEnd w:id="270"/>
      <w:proofErr w:type="spellEnd"/>
    </w:p>
    <w:p w14:paraId="2C197A02" w14:textId="7A59054C" w:rsidR="00CF34B1" w:rsidRPr="001460C3" w:rsidRDefault="00CF34B1" w:rsidP="001460C3">
      <w:pPr>
        <w:rPr>
          <w:lang w:val="fr-CA"/>
        </w:rPr>
      </w:pPr>
      <w:r w:rsidRPr="009608F7">
        <w:rPr>
          <w:lang w:val="fr-CA"/>
        </w:rPr>
        <w:t xml:space="preserve">Lors d'une évacuation d'urgence, une personne en situation de handicap et son </w:t>
      </w:r>
      <w:r w:rsidR="00094919" w:rsidRPr="009608F7">
        <w:rPr>
          <w:lang w:val="fr-CA"/>
        </w:rPr>
        <w:t xml:space="preserve">accompagnateur </w:t>
      </w:r>
      <w:r w:rsidRPr="009608F7">
        <w:rPr>
          <w:lang w:val="fr-CA"/>
        </w:rPr>
        <w:t>doivent mettre en œuvre leur PEUP en</w:t>
      </w:r>
      <w:r w:rsidR="0042531E" w:rsidRPr="009608F7">
        <w:rPr>
          <w:lang w:val="fr-CA"/>
        </w:rPr>
        <w:t xml:space="preserve"> </w:t>
      </w:r>
      <w:r w:rsidR="00C0720D" w:rsidRPr="001460C3">
        <w:rPr>
          <w:lang w:val="fr-CA"/>
        </w:rPr>
        <w:t>suivant les instructions du personnel d'urgence, et</w:t>
      </w:r>
      <w:r w:rsidR="00DD5BE1">
        <w:rPr>
          <w:lang w:val="fr-CA"/>
        </w:rPr>
        <w:t xml:space="preserve"> </w:t>
      </w:r>
      <w:r w:rsidR="00A118A0" w:rsidRPr="001460C3">
        <w:rPr>
          <w:lang w:val="fr-CA"/>
        </w:rPr>
        <w:t>:</w:t>
      </w:r>
    </w:p>
    <w:p w14:paraId="050B2430" w14:textId="128F0840" w:rsidR="007B0DF1" w:rsidRPr="007B0DF1" w:rsidRDefault="007B0DF1" w:rsidP="001460C3">
      <w:pPr>
        <w:pStyle w:val="ListParagraph"/>
        <w:numPr>
          <w:ilvl w:val="0"/>
          <w:numId w:val="176"/>
        </w:numPr>
      </w:pPr>
      <w:proofErr w:type="spellStart"/>
      <w:r w:rsidRPr="007B0DF1">
        <w:t>évacuer</w:t>
      </w:r>
      <w:proofErr w:type="spellEnd"/>
      <w:r w:rsidRPr="007B0DF1">
        <w:t xml:space="preserve"> de manière </w:t>
      </w:r>
      <w:proofErr w:type="spellStart"/>
      <w:proofErr w:type="gramStart"/>
      <w:r w:rsidRPr="007B0DF1">
        <w:t>autonome</w:t>
      </w:r>
      <w:proofErr w:type="spellEnd"/>
      <w:r w:rsidR="004B4707">
        <w:t>;</w:t>
      </w:r>
      <w:proofErr w:type="gramEnd"/>
    </w:p>
    <w:p w14:paraId="1777ED27" w14:textId="1FB46676" w:rsidR="007B0DF1" w:rsidRPr="007B0DF1" w:rsidRDefault="007B0DF1" w:rsidP="001460C3">
      <w:pPr>
        <w:pStyle w:val="ListParagraph"/>
        <w:numPr>
          <w:ilvl w:val="0"/>
          <w:numId w:val="176"/>
        </w:numPr>
      </w:pPr>
      <w:proofErr w:type="spellStart"/>
      <w:r w:rsidRPr="007B0DF1">
        <w:t>évacuer</w:t>
      </w:r>
      <w:proofErr w:type="spellEnd"/>
      <w:r w:rsidRPr="007B0DF1">
        <w:t xml:space="preserve"> avec de </w:t>
      </w:r>
      <w:proofErr w:type="spellStart"/>
      <w:r w:rsidRPr="007B0DF1">
        <w:t>l'aide</w:t>
      </w:r>
      <w:proofErr w:type="spellEnd"/>
      <w:r w:rsidR="004B4707">
        <w:t xml:space="preserve">; </w:t>
      </w:r>
      <w:proofErr w:type="spellStart"/>
      <w:r w:rsidR="00C84E80">
        <w:t>ou</w:t>
      </w:r>
      <w:proofErr w:type="spellEnd"/>
    </w:p>
    <w:p w14:paraId="53CED051" w14:textId="5ACEC511" w:rsidR="00CF34B1" w:rsidRPr="009608F7" w:rsidRDefault="007B0DF1" w:rsidP="001460C3">
      <w:pPr>
        <w:pStyle w:val="ListParagraph"/>
        <w:numPr>
          <w:ilvl w:val="0"/>
          <w:numId w:val="176"/>
        </w:numPr>
        <w:rPr>
          <w:lang w:val="fr-CA"/>
        </w:rPr>
      </w:pPr>
      <w:proofErr w:type="gramStart"/>
      <w:r w:rsidRPr="009608F7">
        <w:rPr>
          <w:lang w:val="fr-CA"/>
        </w:rPr>
        <w:t>rest</w:t>
      </w:r>
      <w:r w:rsidR="00104D7A" w:rsidRPr="009608F7">
        <w:rPr>
          <w:lang w:val="fr-CA"/>
        </w:rPr>
        <w:t>er</w:t>
      </w:r>
      <w:proofErr w:type="gramEnd"/>
      <w:r w:rsidR="00104D7A" w:rsidRPr="009608F7">
        <w:rPr>
          <w:lang w:val="fr-CA"/>
        </w:rPr>
        <w:t xml:space="preserve"> </w:t>
      </w:r>
      <w:r w:rsidRPr="009608F7">
        <w:rPr>
          <w:lang w:val="fr-CA"/>
        </w:rPr>
        <w:t>dans la zone de refuge.</w:t>
      </w:r>
    </w:p>
    <w:p w14:paraId="46FE3B90" w14:textId="5E4744EC" w:rsidR="00104D7A" w:rsidRPr="00F259AF" w:rsidRDefault="00104D7A" w:rsidP="00104D7A">
      <w:pPr>
        <w:pStyle w:val="Heading3"/>
        <w:tabs>
          <w:tab w:val="num" w:pos="2160"/>
        </w:tabs>
        <w:rPr>
          <w:lang w:val="fr-CA"/>
        </w:rPr>
      </w:pPr>
      <w:bookmarkStart w:id="271" w:name="_Toc168506433"/>
      <w:bookmarkStart w:id="272" w:name="_Toc213397650"/>
      <w:r w:rsidRPr="00F259AF">
        <w:rPr>
          <w:lang w:val="fr-CA"/>
        </w:rPr>
        <w:lastRenderedPageBreak/>
        <w:t>Après l'urgence</w:t>
      </w:r>
      <w:r w:rsidR="006A0DB6" w:rsidRPr="00F259AF">
        <w:rPr>
          <w:lang w:val="fr-CA"/>
        </w:rPr>
        <w:t xml:space="preserve"> </w:t>
      </w:r>
      <w:r w:rsidRPr="00F259AF">
        <w:rPr>
          <w:lang w:val="fr-CA"/>
        </w:rPr>
        <w:t>: évaluation et amélioration</w:t>
      </w:r>
      <w:bookmarkEnd w:id="271"/>
      <w:bookmarkEnd w:id="272"/>
    </w:p>
    <w:p w14:paraId="144D55E0" w14:textId="77777777" w:rsidR="00104D7A" w:rsidRPr="003906FF" w:rsidRDefault="00104D7A" w:rsidP="00C82D4C">
      <w:pPr>
        <w:rPr>
          <w:lang w:val="fr-CA"/>
        </w:rPr>
      </w:pPr>
      <w:r w:rsidRPr="003906FF">
        <w:rPr>
          <w:lang w:val="fr-CA"/>
        </w:rPr>
        <w:t>Après qu'une situation d'urgence s'est produite, un examen approfondi de l'efficacité des procédures qui ont été élaborées et mises en œuvre doit être effectué. Tous les exercices et toutes les urgences doivent être documentés afin de faciliter l'amélioration.</w:t>
      </w:r>
    </w:p>
    <w:p w14:paraId="75E4222D" w14:textId="2EDE8395" w:rsidR="00104D7A" w:rsidRPr="003906FF" w:rsidRDefault="00104D7A" w:rsidP="00C82D4C">
      <w:pPr>
        <w:rPr>
          <w:lang w:val="fr-CA"/>
        </w:rPr>
      </w:pPr>
      <w:r w:rsidRPr="003906FF">
        <w:rPr>
          <w:lang w:val="fr-CA"/>
        </w:rPr>
        <w:t>Les améliorations potentielles doivent être discutées fréquemment et ouvertement.</w:t>
      </w:r>
    </w:p>
    <w:p w14:paraId="4C001434" w14:textId="430BFE90" w:rsidR="00104D7A" w:rsidRPr="00104D7A" w:rsidRDefault="00104D7A" w:rsidP="00C82D4C">
      <w:r w:rsidRPr="00104D7A">
        <w:t xml:space="preserve">Cette discussion </w:t>
      </w:r>
      <w:proofErr w:type="gramStart"/>
      <w:r w:rsidR="005E060E">
        <w:t>doit</w:t>
      </w:r>
      <w:r w:rsidR="00747B77">
        <w:t xml:space="preserve"> </w:t>
      </w:r>
      <w:r w:rsidRPr="00104D7A">
        <w:t>:</w:t>
      </w:r>
      <w:proofErr w:type="gramEnd"/>
    </w:p>
    <w:p w14:paraId="34B047B8" w14:textId="642E116D" w:rsidR="001A4BA1" w:rsidRPr="003906FF" w:rsidRDefault="005E5CB9" w:rsidP="003906FF">
      <w:pPr>
        <w:pStyle w:val="ListParagraph"/>
        <w:numPr>
          <w:ilvl w:val="0"/>
          <w:numId w:val="177"/>
        </w:numPr>
        <w:rPr>
          <w:lang w:val="fr-CA"/>
        </w:rPr>
      </w:pPr>
      <w:proofErr w:type="gramStart"/>
      <w:r>
        <w:rPr>
          <w:lang w:val="fr-CA"/>
        </w:rPr>
        <w:t>ê</w:t>
      </w:r>
      <w:r w:rsidR="00747B77" w:rsidRPr="003906FF">
        <w:rPr>
          <w:lang w:val="fr-CA"/>
        </w:rPr>
        <w:t>tre</w:t>
      </w:r>
      <w:proofErr w:type="gramEnd"/>
      <w:r w:rsidR="00747B77" w:rsidRPr="003906FF">
        <w:rPr>
          <w:lang w:val="fr-CA"/>
        </w:rPr>
        <w:t xml:space="preserve"> complété </w:t>
      </w:r>
      <w:r w:rsidR="001A4BA1" w:rsidRPr="003906FF">
        <w:rPr>
          <w:lang w:val="fr-CA"/>
        </w:rPr>
        <w:t>dans les 2 semaines suivant l</w:t>
      </w:r>
      <w:r w:rsidR="00275FA4">
        <w:rPr>
          <w:lang w:val="fr-CA"/>
        </w:rPr>
        <w:t>’évacuation</w:t>
      </w:r>
      <w:r w:rsidR="001A4BA1" w:rsidRPr="003906FF">
        <w:rPr>
          <w:lang w:val="fr-CA"/>
        </w:rPr>
        <w:t xml:space="preserve"> d'urgence dans un format écrit et dans un format alternatif accessible à la personne</w:t>
      </w:r>
      <w:r w:rsidR="002F4F7B" w:rsidRPr="003906FF">
        <w:rPr>
          <w:lang w:val="fr-CA"/>
        </w:rPr>
        <w:t xml:space="preserve"> en situation de </w:t>
      </w:r>
      <w:r w:rsidR="001A4BA1" w:rsidRPr="003906FF">
        <w:rPr>
          <w:lang w:val="fr-CA"/>
        </w:rPr>
        <w:t>handicap</w:t>
      </w:r>
      <w:r>
        <w:rPr>
          <w:lang w:val="fr-CA"/>
        </w:rPr>
        <w:t>;</w:t>
      </w:r>
    </w:p>
    <w:p w14:paraId="69BC2AF1" w14:textId="11BDCA70" w:rsidR="001A4BA1" w:rsidRPr="003906FF" w:rsidRDefault="005E5CB9" w:rsidP="003906FF">
      <w:pPr>
        <w:pStyle w:val="ListParagraph"/>
        <w:numPr>
          <w:ilvl w:val="0"/>
          <w:numId w:val="177"/>
        </w:numPr>
        <w:rPr>
          <w:lang w:val="fr-CA"/>
        </w:rPr>
      </w:pPr>
      <w:proofErr w:type="gramStart"/>
      <w:r>
        <w:rPr>
          <w:lang w:val="fr-CA"/>
        </w:rPr>
        <w:t>f</w:t>
      </w:r>
      <w:r w:rsidRPr="003906FF">
        <w:rPr>
          <w:lang w:val="fr-CA"/>
        </w:rPr>
        <w:t>ournir</w:t>
      </w:r>
      <w:proofErr w:type="gramEnd"/>
      <w:r w:rsidRPr="003906FF">
        <w:rPr>
          <w:lang w:val="fr-CA"/>
        </w:rPr>
        <w:t xml:space="preserve"> </w:t>
      </w:r>
      <w:r w:rsidR="00CC33E5" w:rsidRPr="003906FF">
        <w:rPr>
          <w:lang w:val="fr-CA"/>
        </w:rPr>
        <w:t xml:space="preserve">des </w:t>
      </w:r>
      <w:r w:rsidR="008D5FDB">
        <w:rPr>
          <w:lang w:val="fr-CA"/>
        </w:rPr>
        <w:t>commentaires</w:t>
      </w:r>
      <w:r w:rsidR="008D5FDB" w:rsidRPr="003906FF">
        <w:rPr>
          <w:lang w:val="fr-CA"/>
        </w:rPr>
        <w:t xml:space="preserve"> </w:t>
      </w:r>
      <w:r w:rsidR="001A4BA1" w:rsidRPr="003906FF">
        <w:rPr>
          <w:lang w:val="fr-CA"/>
        </w:rPr>
        <w:t xml:space="preserve">sur les parties de l'évacuation qui se sont déroulées avec succès conformément au plan décrit dans le </w:t>
      </w:r>
      <w:r w:rsidR="003E6426" w:rsidRPr="003906FF">
        <w:rPr>
          <w:lang w:val="fr-CA"/>
        </w:rPr>
        <w:t>PEUP</w:t>
      </w:r>
      <w:r w:rsidR="001A4BA1" w:rsidRPr="003906FF">
        <w:rPr>
          <w:lang w:val="fr-CA"/>
        </w:rPr>
        <w:t xml:space="preserve"> de la personne</w:t>
      </w:r>
      <w:r>
        <w:rPr>
          <w:lang w:val="fr-CA"/>
        </w:rPr>
        <w:t>;</w:t>
      </w:r>
    </w:p>
    <w:p w14:paraId="72C85C3B" w14:textId="193C8D14" w:rsidR="001A4BA1" w:rsidRPr="003906FF" w:rsidRDefault="005E5CB9" w:rsidP="003906FF">
      <w:pPr>
        <w:pStyle w:val="ListParagraph"/>
        <w:numPr>
          <w:ilvl w:val="0"/>
          <w:numId w:val="177"/>
        </w:numPr>
        <w:rPr>
          <w:lang w:val="fr-CA"/>
        </w:rPr>
      </w:pPr>
      <w:proofErr w:type="gramStart"/>
      <w:r>
        <w:rPr>
          <w:lang w:val="fr-CA"/>
        </w:rPr>
        <w:t>f</w:t>
      </w:r>
      <w:r w:rsidRPr="003906FF">
        <w:rPr>
          <w:lang w:val="fr-CA"/>
        </w:rPr>
        <w:t>ournir</w:t>
      </w:r>
      <w:proofErr w:type="gramEnd"/>
      <w:r w:rsidRPr="003906FF">
        <w:rPr>
          <w:lang w:val="fr-CA"/>
        </w:rPr>
        <w:t xml:space="preserve"> </w:t>
      </w:r>
      <w:r w:rsidR="001A4BA1" w:rsidRPr="003906FF">
        <w:rPr>
          <w:lang w:val="fr-CA"/>
        </w:rPr>
        <w:t>des</w:t>
      </w:r>
      <w:r w:rsidR="00275FA4">
        <w:rPr>
          <w:lang w:val="fr-CA"/>
        </w:rPr>
        <w:t xml:space="preserve"> </w:t>
      </w:r>
      <w:r w:rsidR="008D5FDB">
        <w:rPr>
          <w:lang w:val="fr-CA"/>
        </w:rPr>
        <w:t>commentaires</w:t>
      </w:r>
      <w:r w:rsidR="008D5FDB" w:rsidRPr="003906FF">
        <w:rPr>
          <w:lang w:val="fr-CA"/>
        </w:rPr>
        <w:t xml:space="preserve"> </w:t>
      </w:r>
      <w:r w:rsidR="001A4BA1" w:rsidRPr="003906FF">
        <w:rPr>
          <w:lang w:val="fr-CA"/>
        </w:rPr>
        <w:t xml:space="preserve">sur les parties de l'évacuation ou de l'exercice qui ne se sont pas déroulées conformément au plan décrit dans le </w:t>
      </w:r>
      <w:r w:rsidR="00F66A04" w:rsidRPr="003906FF">
        <w:rPr>
          <w:lang w:val="fr-CA"/>
        </w:rPr>
        <w:t xml:space="preserve">PEUP </w:t>
      </w:r>
      <w:r w:rsidR="001A4BA1" w:rsidRPr="003906FF">
        <w:rPr>
          <w:lang w:val="fr-CA"/>
        </w:rPr>
        <w:t>de la personne</w:t>
      </w:r>
      <w:r>
        <w:rPr>
          <w:lang w:val="fr-CA"/>
        </w:rPr>
        <w:t>;</w:t>
      </w:r>
    </w:p>
    <w:p w14:paraId="0B8726DE" w14:textId="4ADE5803" w:rsidR="001A4BA1" w:rsidRPr="003906FF" w:rsidRDefault="005E5CB9" w:rsidP="003906FF">
      <w:pPr>
        <w:pStyle w:val="ListParagraph"/>
        <w:numPr>
          <w:ilvl w:val="0"/>
          <w:numId w:val="177"/>
        </w:numPr>
        <w:rPr>
          <w:lang w:val="fr-CA"/>
        </w:rPr>
      </w:pPr>
      <w:proofErr w:type="gramStart"/>
      <w:r>
        <w:rPr>
          <w:lang w:val="fr-CA"/>
        </w:rPr>
        <w:t>a</w:t>
      </w:r>
      <w:r w:rsidR="001A4BA1" w:rsidRPr="003906FF">
        <w:rPr>
          <w:lang w:val="fr-CA"/>
        </w:rPr>
        <w:t>ssurer</w:t>
      </w:r>
      <w:proofErr w:type="gramEnd"/>
      <w:r w:rsidR="001A4BA1" w:rsidRPr="003906FF">
        <w:rPr>
          <w:lang w:val="fr-CA"/>
        </w:rPr>
        <w:t xml:space="preserve"> que la communication avec tous les occupants </w:t>
      </w:r>
      <w:r w:rsidR="004A0089" w:rsidRPr="003906FF">
        <w:rPr>
          <w:lang w:val="fr-CA"/>
        </w:rPr>
        <w:t xml:space="preserve">était </w:t>
      </w:r>
      <w:r w:rsidR="001A4BA1" w:rsidRPr="003906FF">
        <w:rPr>
          <w:lang w:val="fr-CA"/>
        </w:rPr>
        <w:t>efficace et inclusive</w:t>
      </w:r>
      <w:r>
        <w:rPr>
          <w:lang w:val="fr-CA"/>
        </w:rPr>
        <w:t>;</w:t>
      </w:r>
    </w:p>
    <w:p w14:paraId="5AEAC79F" w14:textId="48788A16" w:rsidR="001A4BA1" w:rsidRPr="003906FF" w:rsidRDefault="005E5CB9" w:rsidP="003906FF">
      <w:pPr>
        <w:pStyle w:val="ListParagraph"/>
        <w:numPr>
          <w:ilvl w:val="0"/>
          <w:numId w:val="177"/>
        </w:numPr>
        <w:rPr>
          <w:lang w:val="fr-CA"/>
        </w:rPr>
      </w:pPr>
      <w:proofErr w:type="gramStart"/>
      <w:r w:rsidRPr="003906FF">
        <w:rPr>
          <w:lang w:val="fr-CA"/>
        </w:rPr>
        <w:t>identifier</w:t>
      </w:r>
      <w:proofErr w:type="gramEnd"/>
      <w:r w:rsidRPr="003906FF">
        <w:rPr>
          <w:lang w:val="fr-CA"/>
        </w:rPr>
        <w:t xml:space="preserve"> </w:t>
      </w:r>
      <w:r w:rsidR="001A4BA1" w:rsidRPr="003906FF">
        <w:rPr>
          <w:lang w:val="fr-CA"/>
        </w:rPr>
        <w:t>les domaines d'amélioration potentiels</w:t>
      </w:r>
      <w:r>
        <w:rPr>
          <w:lang w:val="fr-CA"/>
        </w:rPr>
        <w:t>;</w:t>
      </w:r>
    </w:p>
    <w:p w14:paraId="7BF908B5" w14:textId="308CBD1B" w:rsidR="001A4BA1" w:rsidRPr="003906FF" w:rsidRDefault="005E5CB9" w:rsidP="003906FF">
      <w:pPr>
        <w:pStyle w:val="ListParagraph"/>
        <w:numPr>
          <w:ilvl w:val="0"/>
          <w:numId w:val="177"/>
        </w:numPr>
        <w:rPr>
          <w:lang w:val="fr-CA"/>
        </w:rPr>
      </w:pPr>
      <w:proofErr w:type="gramStart"/>
      <w:r>
        <w:rPr>
          <w:lang w:val="fr-CA"/>
        </w:rPr>
        <w:t>i</w:t>
      </w:r>
      <w:r w:rsidRPr="003906FF">
        <w:rPr>
          <w:lang w:val="fr-CA"/>
        </w:rPr>
        <w:t>dentifier</w:t>
      </w:r>
      <w:proofErr w:type="gramEnd"/>
      <w:r w:rsidRPr="003906FF">
        <w:rPr>
          <w:lang w:val="fr-CA"/>
        </w:rPr>
        <w:t xml:space="preserve"> </w:t>
      </w:r>
      <w:r w:rsidR="001A4BA1" w:rsidRPr="003906FF">
        <w:rPr>
          <w:lang w:val="fr-CA"/>
        </w:rPr>
        <w:t xml:space="preserve">tous les éléments de l'environnement bâti </w:t>
      </w:r>
      <w:r w:rsidR="00C8690C">
        <w:rPr>
          <w:lang w:val="fr-CA"/>
        </w:rPr>
        <w:t>à</w:t>
      </w:r>
      <w:r w:rsidR="001A4BA1" w:rsidRPr="003906FF">
        <w:rPr>
          <w:lang w:val="fr-CA"/>
        </w:rPr>
        <w:t xml:space="preserve"> </w:t>
      </w:r>
      <w:r w:rsidR="00BA34D9" w:rsidRPr="003906FF">
        <w:rPr>
          <w:lang w:val="fr-CA"/>
        </w:rPr>
        <w:t>r</w:t>
      </w:r>
      <w:r w:rsidR="00E24EA7" w:rsidRPr="003906FF">
        <w:rPr>
          <w:lang w:val="fr-CA"/>
        </w:rPr>
        <w:t>emédier</w:t>
      </w:r>
      <w:r>
        <w:rPr>
          <w:lang w:val="fr-CA"/>
        </w:rPr>
        <w:t>; et</w:t>
      </w:r>
    </w:p>
    <w:p w14:paraId="067DE5D0" w14:textId="52C29BB8" w:rsidR="001A4BA1" w:rsidRPr="003906FF" w:rsidRDefault="005E5CB9" w:rsidP="003906FF">
      <w:pPr>
        <w:pStyle w:val="ListParagraph"/>
        <w:numPr>
          <w:ilvl w:val="0"/>
          <w:numId w:val="177"/>
        </w:numPr>
        <w:rPr>
          <w:lang w:val="fr-CA"/>
        </w:rPr>
      </w:pPr>
      <w:proofErr w:type="gramStart"/>
      <w:r>
        <w:rPr>
          <w:lang w:val="fr-CA"/>
        </w:rPr>
        <w:t>ê</w:t>
      </w:r>
      <w:r w:rsidRPr="003906FF">
        <w:rPr>
          <w:lang w:val="fr-CA"/>
        </w:rPr>
        <w:t>tre</w:t>
      </w:r>
      <w:proofErr w:type="gramEnd"/>
      <w:r w:rsidRPr="003906FF">
        <w:rPr>
          <w:lang w:val="fr-CA"/>
        </w:rPr>
        <w:t xml:space="preserve"> </w:t>
      </w:r>
      <w:r w:rsidR="00A61CEA" w:rsidRPr="003906FF">
        <w:rPr>
          <w:lang w:val="fr-CA"/>
        </w:rPr>
        <w:t xml:space="preserve">complété </w:t>
      </w:r>
      <w:r w:rsidR="001A4BA1" w:rsidRPr="003906FF">
        <w:rPr>
          <w:lang w:val="fr-CA"/>
        </w:rPr>
        <w:t>par toutes les personnes participant à l'évacuation d'urgence ou à l'exercice</w:t>
      </w:r>
    </w:p>
    <w:p w14:paraId="77D1C856" w14:textId="7AF854AF" w:rsidR="00333F3A" w:rsidRPr="003906FF" w:rsidRDefault="00F53ABC" w:rsidP="00A664E9">
      <w:pPr>
        <w:rPr>
          <w:lang w:val="fr-CA"/>
        </w:rPr>
      </w:pPr>
      <w:r w:rsidRPr="003906FF">
        <w:rPr>
          <w:lang w:val="fr-CA"/>
        </w:rPr>
        <w:lastRenderedPageBreak/>
        <w:t xml:space="preserve">Si l'un ou l'autre des occupants de l'immeuble a fourni des </w:t>
      </w:r>
      <w:r w:rsidR="008D6FDB">
        <w:rPr>
          <w:lang w:val="fr-CA"/>
        </w:rPr>
        <w:t>commentaires</w:t>
      </w:r>
      <w:r w:rsidR="008D6FDB" w:rsidRPr="003906FF">
        <w:rPr>
          <w:lang w:val="fr-CA"/>
        </w:rPr>
        <w:t xml:space="preserve"> </w:t>
      </w:r>
      <w:r w:rsidRPr="003906FF">
        <w:rPr>
          <w:lang w:val="fr-CA"/>
        </w:rPr>
        <w:t xml:space="preserve">au cours de la discussion après l'évacuation qui pourraient améliorer l'évacuation des personnes en situation de handicap, ces renseignements doivent être utilisés pour mettre à jour le plan d'évacuation de l'immeuble et/ou les </w:t>
      </w:r>
      <w:proofErr w:type="spellStart"/>
      <w:r w:rsidR="00704224" w:rsidRPr="003906FF">
        <w:rPr>
          <w:lang w:val="fr-CA"/>
        </w:rPr>
        <w:t>PEUPs</w:t>
      </w:r>
      <w:proofErr w:type="spellEnd"/>
      <w:r w:rsidRPr="003906FF">
        <w:rPr>
          <w:lang w:val="fr-CA"/>
        </w:rPr>
        <w:t xml:space="preserve">. Lorsque des changements sont apportés, ils doivent être discutés avec la personne </w:t>
      </w:r>
      <w:r w:rsidR="00616F2B" w:rsidRPr="003906FF">
        <w:rPr>
          <w:lang w:val="fr-CA"/>
        </w:rPr>
        <w:t>en situation de handicap</w:t>
      </w:r>
      <w:r w:rsidRPr="003906FF">
        <w:rPr>
          <w:lang w:val="fr-CA"/>
        </w:rPr>
        <w:t xml:space="preserve">, ses </w:t>
      </w:r>
      <w:r w:rsidR="00094919" w:rsidRPr="003906FF">
        <w:rPr>
          <w:lang w:val="fr-CA"/>
        </w:rPr>
        <w:t>accompagn</w:t>
      </w:r>
      <w:r w:rsidR="00134213">
        <w:rPr>
          <w:lang w:val="fr-CA"/>
        </w:rPr>
        <w:t>ateur</w:t>
      </w:r>
      <w:r w:rsidR="00094919" w:rsidRPr="003906FF">
        <w:rPr>
          <w:lang w:val="fr-CA"/>
        </w:rPr>
        <w:t xml:space="preserve">s </w:t>
      </w:r>
      <w:r w:rsidRPr="003906FF">
        <w:rPr>
          <w:lang w:val="fr-CA"/>
        </w:rPr>
        <w:t>et tout autre occupant qui pourrait fournir de l'aide lors d'une situation d'évacuation d'urgence</w:t>
      </w:r>
      <w:r w:rsidR="00A664E9" w:rsidRPr="003906FF">
        <w:rPr>
          <w:lang w:val="fr-CA"/>
        </w:rPr>
        <w:t>.</w:t>
      </w:r>
      <w:r w:rsidR="002D26F2" w:rsidRPr="003906FF">
        <w:rPr>
          <w:lang w:val="fr-CA"/>
        </w:rPr>
        <w:t xml:space="preserve"> </w:t>
      </w:r>
    </w:p>
    <w:p w14:paraId="49A95B8A" w14:textId="77777777" w:rsidR="00616F2B" w:rsidRPr="0072515C" w:rsidRDefault="00616F2B" w:rsidP="0072515C">
      <w:pPr>
        <w:pStyle w:val="Heading4"/>
        <w:tabs>
          <w:tab w:val="num" w:pos="2880"/>
        </w:tabs>
        <w:ind w:left="1276" w:hanging="1276"/>
        <w:rPr>
          <w:lang w:val="fr-CA"/>
        </w:rPr>
      </w:pPr>
      <w:r w:rsidRPr="003906FF">
        <w:rPr>
          <w:lang w:val="fr-CA"/>
        </w:rPr>
        <w:t>Modifications apportées aux plans d'évacuation d'urgence en raison de changements situationnels</w:t>
      </w:r>
    </w:p>
    <w:p w14:paraId="618E5C70" w14:textId="74FEF0BD" w:rsidR="007B00CC" w:rsidRPr="0072515C" w:rsidRDefault="007B00CC" w:rsidP="00C82D4C">
      <w:pPr>
        <w:rPr>
          <w:lang w:val="fr-CA"/>
        </w:rPr>
      </w:pPr>
      <w:r w:rsidRPr="0072515C">
        <w:rPr>
          <w:lang w:val="fr-CA"/>
        </w:rPr>
        <w:t>En plus d</w:t>
      </w:r>
      <w:r w:rsidR="0072515C">
        <w:rPr>
          <w:lang w:val="fr-CA"/>
        </w:rPr>
        <w:t xml:space="preserve">e revoir </w:t>
      </w:r>
      <w:r w:rsidRPr="0072515C">
        <w:rPr>
          <w:lang w:val="fr-CA"/>
        </w:rPr>
        <w:t>le plan de sécurité</w:t>
      </w:r>
      <w:r w:rsidR="0072515C">
        <w:rPr>
          <w:lang w:val="fr-CA"/>
        </w:rPr>
        <w:t xml:space="preserve"> en cas d’</w:t>
      </w:r>
      <w:r w:rsidRPr="0072515C">
        <w:rPr>
          <w:lang w:val="fr-CA"/>
        </w:rPr>
        <w:t xml:space="preserve">incendie et les plans individuels d'évacuation d'urgence après chaque </w:t>
      </w:r>
      <w:r w:rsidR="0072515C">
        <w:rPr>
          <w:lang w:val="fr-CA"/>
        </w:rPr>
        <w:t>évacuation</w:t>
      </w:r>
      <w:r w:rsidRPr="0072515C">
        <w:rPr>
          <w:lang w:val="fr-CA"/>
        </w:rPr>
        <w:t xml:space="preserve"> d'urgence, les plans doivent être mis à jour chaque fois qu'il y a un changement de situation qui pourrait modifier la façon dont une personne</w:t>
      </w:r>
      <w:r w:rsidR="00812A89" w:rsidRPr="0072515C">
        <w:rPr>
          <w:lang w:val="fr-CA"/>
        </w:rPr>
        <w:t xml:space="preserve"> en situation de</w:t>
      </w:r>
      <w:r w:rsidRPr="0072515C">
        <w:rPr>
          <w:lang w:val="fr-CA"/>
        </w:rPr>
        <w:t xml:space="preserve"> handicap peut sortir du bâtiment en toute sécurité en cas d'urgence. Il peut s'agir de situations telles que</w:t>
      </w:r>
      <w:r w:rsidR="00464D23" w:rsidRPr="0072515C">
        <w:rPr>
          <w:lang w:val="fr-CA"/>
        </w:rPr>
        <w:t xml:space="preserve"> </w:t>
      </w:r>
      <w:r w:rsidRPr="0072515C">
        <w:rPr>
          <w:lang w:val="fr-CA"/>
        </w:rPr>
        <w:t>:</w:t>
      </w:r>
    </w:p>
    <w:p w14:paraId="1BD03598" w14:textId="521984F5" w:rsidR="00812A89" w:rsidRPr="0072515C" w:rsidRDefault="00464D23" w:rsidP="0072515C">
      <w:pPr>
        <w:pStyle w:val="ListParagraph"/>
        <w:numPr>
          <w:ilvl w:val="0"/>
          <w:numId w:val="178"/>
        </w:numPr>
        <w:rPr>
          <w:lang w:val="fr-CA"/>
        </w:rPr>
      </w:pPr>
      <w:proofErr w:type="gramStart"/>
      <w:r>
        <w:rPr>
          <w:lang w:val="fr-CA"/>
        </w:rPr>
        <w:t>c</w:t>
      </w:r>
      <w:r w:rsidR="00812A89" w:rsidRPr="0072515C">
        <w:rPr>
          <w:lang w:val="fr-CA"/>
        </w:rPr>
        <w:t>hangements</w:t>
      </w:r>
      <w:proofErr w:type="gramEnd"/>
      <w:r w:rsidR="00812A89" w:rsidRPr="0072515C">
        <w:rPr>
          <w:lang w:val="fr-CA"/>
        </w:rPr>
        <w:t xml:space="preserve"> dans le handicap de la personne</w:t>
      </w:r>
      <w:r>
        <w:rPr>
          <w:lang w:val="fr-CA"/>
        </w:rPr>
        <w:t>;</w:t>
      </w:r>
    </w:p>
    <w:p w14:paraId="1DA4D1F3" w14:textId="2A4B0AFE" w:rsidR="00812A89" w:rsidRPr="0072515C" w:rsidRDefault="00464D23" w:rsidP="0072515C">
      <w:pPr>
        <w:pStyle w:val="ListParagraph"/>
        <w:numPr>
          <w:ilvl w:val="0"/>
          <w:numId w:val="178"/>
        </w:numPr>
        <w:rPr>
          <w:lang w:val="fr-CA"/>
        </w:rPr>
      </w:pPr>
      <w:proofErr w:type="gramStart"/>
      <w:r w:rsidRPr="0072515C">
        <w:rPr>
          <w:lang w:val="fr-CA"/>
        </w:rPr>
        <w:t>changements</w:t>
      </w:r>
      <w:proofErr w:type="gramEnd"/>
      <w:r w:rsidRPr="0072515C">
        <w:rPr>
          <w:lang w:val="fr-CA"/>
        </w:rPr>
        <w:t xml:space="preserve"> </w:t>
      </w:r>
      <w:r w:rsidR="00812A89" w:rsidRPr="0072515C">
        <w:rPr>
          <w:lang w:val="fr-CA"/>
        </w:rPr>
        <w:t xml:space="preserve">dans l'attribution des </w:t>
      </w:r>
      <w:r w:rsidR="00094919" w:rsidRPr="0072515C">
        <w:rPr>
          <w:lang w:val="fr-CA"/>
        </w:rPr>
        <w:t>accompagnateurs</w:t>
      </w:r>
      <w:r>
        <w:rPr>
          <w:lang w:val="fr-CA"/>
        </w:rPr>
        <w:t>;</w:t>
      </w:r>
    </w:p>
    <w:p w14:paraId="571726ED" w14:textId="223F7519" w:rsidR="00812A89" w:rsidRPr="0072515C" w:rsidRDefault="00464D23" w:rsidP="0072515C">
      <w:pPr>
        <w:pStyle w:val="ListParagraph"/>
        <w:numPr>
          <w:ilvl w:val="0"/>
          <w:numId w:val="178"/>
        </w:numPr>
        <w:rPr>
          <w:lang w:val="fr-CA"/>
        </w:rPr>
      </w:pPr>
      <w:proofErr w:type="gramStart"/>
      <w:r>
        <w:rPr>
          <w:lang w:val="fr-CA"/>
        </w:rPr>
        <w:t>c</w:t>
      </w:r>
      <w:r w:rsidRPr="0072515C">
        <w:rPr>
          <w:lang w:val="fr-CA"/>
        </w:rPr>
        <w:t>hangements</w:t>
      </w:r>
      <w:proofErr w:type="gramEnd"/>
      <w:r w:rsidRPr="0072515C">
        <w:rPr>
          <w:lang w:val="fr-CA"/>
        </w:rPr>
        <w:t xml:space="preserve"> </w:t>
      </w:r>
      <w:r w:rsidR="00812A89" w:rsidRPr="0072515C">
        <w:rPr>
          <w:lang w:val="fr-CA"/>
        </w:rPr>
        <w:t>de responsabilités (par exemple si le propriétaire désigne le gestionnaire de l'immeuble comme responsable de tâches spécifiques)</w:t>
      </w:r>
      <w:r>
        <w:rPr>
          <w:lang w:val="fr-CA"/>
        </w:rPr>
        <w:t>;</w:t>
      </w:r>
    </w:p>
    <w:p w14:paraId="2E3D2F29" w14:textId="3C95FD83" w:rsidR="00812A89" w:rsidRPr="0072515C" w:rsidRDefault="00464D23" w:rsidP="0072515C">
      <w:pPr>
        <w:pStyle w:val="ListParagraph"/>
        <w:numPr>
          <w:ilvl w:val="0"/>
          <w:numId w:val="178"/>
        </w:numPr>
        <w:rPr>
          <w:lang w:val="fr-CA"/>
        </w:rPr>
      </w:pPr>
      <w:proofErr w:type="gramStart"/>
      <w:r w:rsidRPr="0072515C">
        <w:rPr>
          <w:lang w:val="fr-CA"/>
        </w:rPr>
        <w:t>construction</w:t>
      </w:r>
      <w:proofErr w:type="gramEnd"/>
      <w:r w:rsidRPr="0072515C">
        <w:rPr>
          <w:lang w:val="fr-CA"/>
        </w:rPr>
        <w:t xml:space="preserve"> </w:t>
      </w:r>
      <w:r w:rsidR="00812A89" w:rsidRPr="0072515C">
        <w:rPr>
          <w:lang w:val="fr-CA"/>
        </w:rPr>
        <w:t>à l'intérieur du bâtiment</w:t>
      </w:r>
      <w:r>
        <w:rPr>
          <w:lang w:val="fr-CA"/>
        </w:rPr>
        <w:t xml:space="preserve">; </w:t>
      </w:r>
      <w:proofErr w:type="gramStart"/>
      <w:r>
        <w:rPr>
          <w:lang w:val="fr-CA"/>
        </w:rPr>
        <w:t>ou</w:t>
      </w:r>
      <w:proofErr w:type="gramEnd"/>
    </w:p>
    <w:p w14:paraId="535DE07F" w14:textId="17482F33" w:rsidR="00A664E9" w:rsidRPr="0072515C" w:rsidRDefault="00464D23" w:rsidP="0072515C">
      <w:pPr>
        <w:pStyle w:val="ListParagraph"/>
        <w:numPr>
          <w:ilvl w:val="0"/>
          <w:numId w:val="178"/>
        </w:numPr>
        <w:rPr>
          <w:lang w:val="fr-CA"/>
        </w:rPr>
      </w:pPr>
      <w:proofErr w:type="gramStart"/>
      <w:r>
        <w:rPr>
          <w:lang w:val="fr-CA"/>
        </w:rPr>
        <w:t>c</w:t>
      </w:r>
      <w:r w:rsidRPr="0072515C">
        <w:rPr>
          <w:lang w:val="fr-CA"/>
        </w:rPr>
        <w:t>onstruction</w:t>
      </w:r>
      <w:proofErr w:type="gramEnd"/>
      <w:r w:rsidRPr="0072515C">
        <w:rPr>
          <w:lang w:val="fr-CA"/>
        </w:rPr>
        <w:t xml:space="preserve"> </w:t>
      </w:r>
      <w:r w:rsidR="00812A89" w:rsidRPr="0072515C">
        <w:rPr>
          <w:lang w:val="fr-CA"/>
        </w:rPr>
        <w:t>à l'extérieur ou autour du bâtiment lorsque le point de rassemblement ou la voie de déplacement accessible vers le point de rassemblement est touchée</w:t>
      </w:r>
      <w:r>
        <w:rPr>
          <w:lang w:val="fr-CA"/>
        </w:rPr>
        <w:t>.</w:t>
      </w:r>
    </w:p>
    <w:p w14:paraId="1D14337E" w14:textId="02FAB91E" w:rsidR="00765DDE" w:rsidRPr="0072515C" w:rsidRDefault="00765DDE" w:rsidP="00C82D4C">
      <w:pPr>
        <w:rPr>
          <w:lang w:val="fr-CA"/>
        </w:rPr>
      </w:pPr>
      <w:r w:rsidRPr="0072515C">
        <w:rPr>
          <w:lang w:val="fr-CA"/>
        </w:rPr>
        <w:t>Le plan mis à jour doit être inclus dans le plan de sécurité</w:t>
      </w:r>
      <w:r w:rsidR="00902456">
        <w:rPr>
          <w:lang w:val="fr-CA"/>
        </w:rPr>
        <w:t xml:space="preserve"> en cas d’</w:t>
      </w:r>
      <w:r w:rsidRPr="0072515C">
        <w:rPr>
          <w:lang w:val="fr-CA"/>
        </w:rPr>
        <w:t xml:space="preserve">incendie du bâtiment. </w:t>
      </w:r>
    </w:p>
    <w:p w14:paraId="5A1C7A17" w14:textId="77777777" w:rsidR="00765DDE" w:rsidRPr="00A664E9" w:rsidRDefault="00765DDE" w:rsidP="00765DDE">
      <w:pPr>
        <w:pStyle w:val="Heading1"/>
        <w:tabs>
          <w:tab w:val="num" w:pos="720"/>
        </w:tabs>
      </w:pPr>
      <w:bookmarkStart w:id="273" w:name="_Toc213397651"/>
      <w:r w:rsidRPr="00A664E9">
        <w:lastRenderedPageBreak/>
        <w:t xml:space="preserve">Environnement </w:t>
      </w:r>
      <w:proofErr w:type="spellStart"/>
      <w:r w:rsidRPr="00A664E9">
        <w:t>bâti</w:t>
      </w:r>
      <w:bookmarkEnd w:id="273"/>
      <w:proofErr w:type="spellEnd"/>
    </w:p>
    <w:p w14:paraId="0D2E89BA" w14:textId="29E9D5C5" w:rsidR="006E1A76" w:rsidRPr="00495845" w:rsidRDefault="006E1A76" w:rsidP="00C82D4C">
      <w:pPr>
        <w:rPr>
          <w:lang w:val="fr-CA"/>
        </w:rPr>
      </w:pPr>
      <w:bookmarkStart w:id="274" w:name="_Toc163466602"/>
      <w:bookmarkStart w:id="275" w:name="_Toc177461702"/>
      <w:bookmarkStart w:id="276" w:name="_Toc163466582"/>
      <w:bookmarkStart w:id="277" w:name="_Toc177461669"/>
      <w:r w:rsidRPr="00495845">
        <w:rPr>
          <w:lang w:val="fr-CA"/>
        </w:rPr>
        <w:t>Les moyens d'évacuation de tous les étages vers une voie</w:t>
      </w:r>
      <w:r w:rsidR="00E46823">
        <w:rPr>
          <w:lang w:val="fr-CA"/>
        </w:rPr>
        <w:t xml:space="preserve"> de circulation</w:t>
      </w:r>
      <w:r w:rsidRPr="00495845">
        <w:rPr>
          <w:lang w:val="fr-CA"/>
        </w:rPr>
        <w:t xml:space="preserve"> accessible et un point de rassemblement doivent être conçus conformément </w:t>
      </w:r>
      <w:r w:rsidR="0051415E" w:rsidRPr="00495845">
        <w:rPr>
          <w:lang w:val="fr-CA"/>
        </w:rPr>
        <w:t>au présent</w:t>
      </w:r>
      <w:r w:rsidRPr="00495845">
        <w:rPr>
          <w:lang w:val="fr-CA"/>
        </w:rPr>
        <w:t xml:space="preserve"> </w:t>
      </w:r>
      <w:r w:rsidR="0051415E" w:rsidRPr="00495845">
        <w:rPr>
          <w:lang w:val="fr-CA"/>
        </w:rPr>
        <w:t>article</w:t>
      </w:r>
      <w:r w:rsidRPr="00495845">
        <w:rPr>
          <w:lang w:val="fr-CA"/>
        </w:rPr>
        <w:t>.</w:t>
      </w:r>
    </w:p>
    <w:p w14:paraId="1987B4F3" w14:textId="77777777" w:rsidR="00C27F3B" w:rsidRDefault="00C27F3B" w:rsidP="00C27F3B">
      <w:pPr>
        <w:pStyle w:val="Heading2"/>
        <w:tabs>
          <w:tab w:val="num" w:pos="1440"/>
        </w:tabs>
      </w:pPr>
      <w:bookmarkStart w:id="278" w:name="_Toc163466603"/>
      <w:bookmarkStart w:id="279" w:name="_Toc177461703"/>
      <w:bookmarkStart w:id="280" w:name="_Toc213397652"/>
      <w:bookmarkEnd w:id="274"/>
      <w:bookmarkEnd w:id="275"/>
      <w:r w:rsidRPr="00A664E9">
        <w:t>Zones de refuge</w:t>
      </w:r>
      <w:bookmarkEnd w:id="280"/>
    </w:p>
    <w:p w14:paraId="1FEBE80A" w14:textId="77777777" w:rsidR="00C27F3B" w:rsidRPr="00A664E9" w:rsidRDefault="00C27F3B" w:rsidP="00C27F3B">
      <w:pPr>
        <w:pStyle w:val="Heading3"/>
        <w:tabs>
          <w:tab w:val="num" w:pos="2160"/>
        </w:tabs>
      </w:pPr>
      <w:bookmarkStart w:id="281" w:name="_Toc213397653"/>
      <w:bookmarkEnd w:id="278"/>
      <w:bookmarkEnd w:id="279"/>
      <w:r w:rsidRPr="00A664E9">
        <w:t>Application</w:t>
      </w:r>
      <w:bookmarkEnd w:id="281"/>
    </w:p>
    <w:p w14:paraId="357183C4" w14:textId="42E65F32" w:rsidR="00C27F3B" w:rsidRPr="00F62956" w:rsidRDefault="00C27F3B" w:rsidP="00C82D4C">
      <w:pPr>
        <w:rPr>
          <w:lang w:val="fr-CA"/>
        </w:rPr>
      </w:pPr>
      <w:r w:rsidRPr="00F62956">
        <w:rPr>
          <w:lang w:val="fr-CA"/>
        </w:rPr>
        <w:t xml:space="preserve">Les bâtiments doivent être </w:t>
      </w:r>
      <w:r w:rsidR="00551A18" w:rsidRPr="00F62956">
        <w:rPr>
          <w:lang w:val="fr-CA"/>
        </w:rPr>
        <w:t xml:space="preserve">dotés </w:t>
      </w:r>
      <w:r w:rsidR="00924CF7" w:rsidRPr="00F62956">
        <w:rPr>
          <w:lang w:val="fr-CA"/>
        </w:rPr>
        <w:t xml:space="preserve">de zones </w:t>
      </w:r>
      <w:r w:rsidRPr="00F62956">
        <w:rPr>
          <w:lang w:val="fr-CA"/>
        </w:rPr>
        <w:t xml:space="preserve">de refuge aux niveaux supérieurs et inférieurs au niveau desservi par une </w:t>
      </w:r>
      <w:r w:rsidR="001C1DD3" w:rsidRPr="00F62956">
        <w:rPr>
          <w:lang w:val="fr-CA"/>
        </w:rPr>
        <w:t xml:space="preserve">voie de </w:t>
      </w:r>
      <w:r w:rsidRPr="00F62956">
        <w:rPr>
          <w:lang w:val="fr-CA"/>
        </w:rPr>
        <w:t xml:space="preserve">sortie et une sortie accessible immédiat menant directement à l'extérieur. </w:t>
      </w:r>
    </w:p>
    <w:p w14:paraId="5ED8C061" w14:textId="452DD3B5" w:rsidR="00C27F3B" w:rsidRPr="00F62956" w:rsidRDefault="00C27F3B" w:rsidP="00C82D4C">
      <w:pPr>
        <w:rPr>
          <w:lang w:val="fr-CA"/>
        </w:rPr>
      </w:pPr>
      <w:r w:rsidRPr="00F62956">
        <w:rPr>
          <w:lang w:val="fr-CA"/>
        </w:rPr>
        <w:t>Le</w:t>
      </w:r>
      <w:r w:rsidR="003A534F">
        <w:rPr>
          <w:lang w:val="fr-CA"/>
        </w:rPr>
        <w:t>s</w:t>
      </w:r>
      <w:r w:rsidRPr="00F62956">
        <w:rPr>
          <w:lang w:val="fr-CA"/>
        </w:rPr>
        <w:t xml:space="preserve"> gicleur</w:t>
      </w:r>
      <w:r w:rsidR="003A534F">
        <w:rPr>
          <w:lang w:val="fr-CA"/>
        </w:rPr>
        <w:t>s fournis</w:t>
      </w:r>
      <w:r w:rsidRPr="00F62956">
        <w:rPr>
          <w:lang w:val="fr-CA"/>
        </w:rPr>
        <w:t xml:space="preserve"> </w:t>
      </w:r>
      <w:r w:rsidR="003A534F">
        <w:rPr>
          <w:lang w:val="fr-CA"/>
        </w:rPr>
        <w:t>dans l</w:t>
      </w:r>
      <w:r w:rsidR="003A534F" w:rsidRPr="00F62956">
        <w:rPr>
          <w:lang w:val="fr-CA"/>
        </w:rPr>
        <w:t xml:space="preserve">es </w:t>
      </w:r>
      <w:r w:rsidRPr="00F62956">
        <w:rPr>
          <w:lang w:val="fr-CA"/>
        </w:rPr>
        <w:t xml:space="preserve">bâtiments </w:t>
      </w:r>
      <w:r w:rsidR="007B3018">
        <w:rPr>
          <w:lang w:val="fr-CA"/>
        </w:rPr>
        <w:t xml:space="preserve">ne doivent </w:t>
      </w:r>
      <w:r w:rsidRPr="00F62956">
        <w:rPr>
          <w:lang w:val="fr-CA"/>
        </w:rPr>
        <w:t xml:space="preserve">pas </w:t>
      </w:r>
      <w:r w:rsidR="007B3018">
        <w:rPr>
          <w:lang w:val="fr-CA"/>
        </w:rPr>
        <w:t xml:space="preserve">être </w:t>
      </w:r>
      <w:r w:rsidRPr="00F62956">
        <w:rPr>
          <w:lang w:val="fr-CA"/>
        </w:rPr>
        <w:t>considéré</w:t>
      </w:r>
      <w:r w:rsidR="00AF635E">
        <w:rPr>
          <w:lang w:val="fr-CA"/>
        </w:rPr>
        <w:t>s</w:t>
      </w:r>
      <w:r w:rsidRPr="00F62956">
        <w:rPr>
          <w:lang w:val="fr-CA"/>
        </w:rPr>
        <w:t xml:space="preserve"> comme une forme de refuge acceptable.</w:t>
      </w:r>
    </w:p>
    <w:p w14:paraId="3F833C68" w14:textId="77777777" w:rsidR="007F2060" w:rsidRPr="00A664E9" w:rsidRDefault="007F2060" w:rsidP="007F2060">
      <w:pPr>
        <w:pStyle w:val="Heading4"/>
        <w:tabs>
          <w:tab w:val="num" w:pos="2880"/>
        </w:tabs>
      </w:pPr>
      <w:r w:rsidRPr="00A664E9">
        <w:t>Nombre de zones de refuge</w:t>
      </w:r>
    </w:p>
    <w:p w14:paraId="28B149DC" w14:textId="77777777" w:rsidR="007F2060" w:rsidRPr="00F62956" w:rsidRDefault="007F2060" w:rsidP="00C82D4C">
      <w:pPr>
        <w:rPr>
          <w:lang w:val="fr-CA"/>
        </w:rPr>
      </w:pPr>
      <w:r w:rsidRPr="00F62956">
        <w:rPr>
          <w:lang w:val="fr-CA"/>
        </w:rPr>
        <w:t xml:space="preserve">Le nombre de zones de refuge à chaque étage doit être calculé en fonction de la moitié du nombre de sorties exigées par le code du bâtiment applicable qui dessert cet étage. </w:t>
      </w:r>
    </w:p>
    <w:p w14:paraId="346B3BDD" w14:textId="0DBFD696" w:rsidR="007F2060" w:rsidRPr="00796C60" w:rsidRDefault="007F2060" w:rsidP="00C82D4C">
      <w:pPr>
        <w:rPr>
          <w:lang w:val="fr-CA"/>
        </w:rPr>
      </w:pPr>
      <w:r w:rsidRPr="00796C60">
        <w:rPr>
          <w:rStyle w:val="EmphasisUseSparingly"/>
          <w:lang w:val="fr-CA"/>
        </w:rPr>
        <w:t>Remarque :</w:t>
      </w:r>
      <w:r w:rsidRPr="00796C60">
        <w:rPr>
          <w:lang w:val="fr-CA"/>
        </w:rPr>
        <w:t xml:space="preserve"> Les nombres décimaux d</w:t>
      </w:r>
      <w:r w:rsidR="00B14361" w:rsidRPr="00796C60">
        <w:rPr>
          <w:lang w:val="fr-CA"/>
        </w:rPr>
        <w:t>evrai</w:t>
      </w:r>
      <w:r w:rsidRPr="00796C60">
        <w:rPr>
          <w:lang w:val="fr-CA"/>
        </w:rPr>
        <w:t>ent être arrondis au nombre entier supérieur le plus proche.</w:t>
      </w:r>
      <w:r w:rsidR="00A03999" w:rsidRPr="00796C60">
        <w:rPr>
          <w:lang w:val="fr-CA"/>
        </w:rPr>
        <w:t xml:space="preserve"> </w:t>
      </w:r>
    </w:p>
    <w:p w14:paraId="10E456F1" w14:textId="777C1413" w:rsidR="007F2060" w:rsidRPr="007F2060" w:rsidRDefault="007F2060" w:rsidP="00C82D4C">
      <w:proofErr w:type="spellStart"/>
      <w:r w:rsidRPr="007F2060">
        <w:t>Autres</w:t>
      </w:r>
      <w:proofErr w:type="spellEnd"/>
      <w:r w:rsidRPr="007F2060">
        <w:t xml:space="preserve"> </w:t>
      </w:r>
      <w:proofErr w:type="spellStart"/>
      <w:proofErr w:type="gramStart"/>
      <w:r w:rsidR="0063548D">
        <w:t>consid</w:t>
      </w:r>
      <w:r w:rsidR="000A040C">
        <w:t>é</w:t>
      </w:r>
      <w:r w:rsidR="0063548D">
        <w:t>rations</w:t>
      </w:r>
      <w:proofErr w:type="spellEnd"/>
      <w:r w:rsidR="0033340C">
        <w:t xml:space="preserve"> </w:t>
      </w:r>
      <w:r w:rsidR="0063548D">
        <w:t>:</w:t>
      </w:r>
      <w:proofErr w:type="gramEnd"/>
    </w:p>
    <w:p w14:paraId="7A3CE80F" w14:textId="293652B2" w:rsidR="004F492E" w:rsidRPr="004F492E" w:rsidRDefault="004F492E" w:rsidP="0063548D">
      <w:pPr>
        <w:pStyle w:val="ListParagraph"/>
        <w:numPr>
          <w:ilvl w:val="0"/>
          <w:numId w:val="179"/>
        </w:numPr>
      </w:pPr>
      <w:proofErr w:type="spellStart"/>
      <w:r w:rsidRPr="004F492E">
        <w:t>l'utilisation</w:t>
      </w:r>
      <w:proofErr w:type="spellEnd"/>
      <w:r w:rsidRPr="004F492E">
        <w:t xml:space="preserve"> du </w:t>
      </w:r>
      <w:proofErr w:type="spellStart"/>
      <w:r w:rsidRPr="004F492E">
        <w:t>bâtiment</w:t>
      </w:r>
      <w:proofErr w:type="spellEnd"/>
      <w:r w:rsidR="001E0FEB">
        <w:t>; et</w:t>
      </w:r>
    </w:p>
    <w:p w14:paraId="70C891F4" w14:textId="38546D35" w:rsidR="00833FCA" w:rsidRDefault="004F492E" w:rsidP="00796C60">
      <w:pPr>
        <w:pStyle w:val="ListParagraph"/>
        <w:numPr>
          <w:ilvl w:val="0"/>
          <w:numId w:val="179"/>
        </w:numPr>
        <w:rPr>
          <w:lang w:val="fr-CA"/>
        </w:rPr>
      </w:pPr>
      <w:proofErr w:type="gramStart"/>
      <w:r w:rsidRPr="00796C60">
        <w:rPr>
          <w:lang w:val="fr-CA"/>
        </w:rPr>
        <w:t>le</w:t>
      </w:r>
      <w:proofErr w:type="gramEnd"/>
      <w:r w:rsidRPr="00796C60">
        <w:rPr>
          <w:lang w:val="fr-CA"/>
        </w:rPr>
        <w:t xml:space="preserve"> nombre de visiteurs prévu</w:t>
      </w:r>
      <w:r w:rsidR="00593782">
        <w:rPr>
          <w:lang w:val="fr-CA"/>
        </w:rPr>
        <w:t>.</w:t>
      </w:r>
    </w:p>
    <w:p w14:paraId="443D1C6B" w14:textId="7B051850" w:rsidR="007F2060" w:rsidRPr="00833FCA" w:rsidRDefault="00833FCA" w:rsidP="00833FCA">
      <w:pPr>
        <w:keepLines w:val="0"/>
        <w:spacing w:before="0" w:beforeAutospacing="0" w:line="259" w:lineRule="auto"/>
        <w:rPr>
          <w:lang w:val="fr-CA"/>
        </w:rPr>
      </w:pPr>
      <w:r>
        <w:rPr>
          <w:lang w:val="fr-CA"/>
        </w:rPr>
        <w:br w:type="page"/>
      </w:r>
    </w:p>
    <w:p w14:paraId="771DDAF8" w14:textId="77777777" w:rsidR="00B14361" w:rsidRPr="00CA6F24" w:rsidRDefault="00B14361" w:rsidP="00B14361">
      <w:pPr>
        <w:pStyle w:val="Heading3"/>
        <w:tabs>
          <w:tab w:val="num" w:pos="2160"/>
        </w:tabs>
        <w:rPr>
          <w:lang w:val="fr-CA"/>
        </w:rPr>
      </w:pPr>
      <w:bookmarkStart w:id="282" w:name="_Toc177461705"/>
      <w:bookmarkStart w:id="283" w:name="_Toc213397654"/>
      <w:r w:rsidRPr="00CA6F24">
        <w:rPr>
          <w:lang w:val="fr-CA"/>
        </w:rPr>
        <w:lastRenderedPageBreak/>
        <w:t>Localisation des zones de refuge</w:t>
      </w:r>
      <w:bookmarkEnd w:id="282"/>
      <w:bookmarkEnd w:id="283"/>
    </w:p>
    <w:p w14:paraId="4F665B65" w14:textId="621F7F4F" w:rsidR="00B14361" w:rsidRPr="00796C60" w:rsidRDefault="00B14361" w:rsidP="00C82D4C">
      <w:pPr>
        <w:rPr>
          <w:lang w:val="fr-CA"/>
        </w:rPr>
      </w:pPr>
      <w:r w:rsidRPr="00796C60">
        <w:rPr>
          <w:lang w:val="fr-CA"/>
        </w:rPr>
        <w:t>Une zone de refuge d</w:t>
      </w:r>
      <w:r w:rsidR="00B70EFD">
        <w:rPr>
          <w:lang w:val="fr-CA"/>
        </w:rPr>
        <w:t>oit</w:t>
      </w:r>
      <w:r w:rsidRPr="00796C60">
        <w:rPr>
          <w:lang w:val="fr-CA"/>
        </w:rPr>
        <w:t xml:space="preserve"> être située</w:t>
      </w:r>
      <w:r w:rsidR="001E38D4" w:rsidRPr="00796C60">
        <w:rPr>
          <w:lang w:val="fr-CA"/>
        </w:rPr>
        <w:t xml:space="preserve"> </w:t>
      </w:r>
      <w:r w:rsidRPr="00796C60">
        <w:rPr>
          <w:lang w:val="fr-CA"/>
        </w:rPr>
        <w:t>:</w:t>
      </w:r>
    </w:p>
    <w:p w14:paraId="198DE784" w14:textId="2D41B3D4" w:rsidR="004B22DB" w:rsidRPr="00B70EFD" w:rsidRDefault="004B22DB" w:rsidP="00B70EFD">
      <w:pPr>
        <w:pStyle w:val="ListParagraph"/>
        <w:numPr>
          <w:ilvl w:val="0"/>
          <w:numId w:val="180"/>
        </w:numPr>
        <w:rPr>
          <w:lang w:val="fr-CA"/>
        </w:rPr>
      </w:pPr>
      <w:proofErr w:type="gramStart"/>
      <w:r w:rsidRPr="00B70EFD">
        <w:rPr>
          <w:lang w:val="fr-CA"/>
        </w:rPr>
        <w:t>à</w:t>
      </w:r>
      <w:proofErr w:type="gramEnd"/>
      <w:r w:rsidRPr="00B70EFD">
        <w:rPr>
          <w:lang w:val="fr-CA"/>
        </w:rPr>
        <w:t xml:space="preserve"> l'intérieur d'une cage d'escalier de sortie, à condition qu'elle se trouve à l'extérieur de la largeur de sortie exigée par le </w:t>
      </w:r>
      <w:r w:rsidR="00780506" w:rsidRPr="00B70EFD">
        <w:rPr>
          <w:lang w:val="fr-CA"/>
        </w:rPr>
        <w:t>c</w:t>
      </w:r>
      <w:r w:rsidRPr="00B70EFD">
        <w:rPr>
          <w:lang w:val="fr-CA"/>
        </w:rPr>
        <w:t xml:space="preserve">ode du bâtiment applicable afin qu'un accès direct soit fourni à une sortie, ou à un ascenseur d'évacuation des pompiers ou </w:t>
      </w:r>
      <w:proofErr w:type="gramStart"/>
      <w:r w:rsidRPr="00B70EFD">
        <w:rPr>
          <w:lang w:val="fr-CA"/>
        </w:rPr>
        <w:t>des occupants exigé</w:t>
      </w:r>
      <w:proofErr w:type="gramEnd"/>
      <w:r w:rsidRPr="00B70EFD">
        <w:rPr>
          <w:lang w:val="fr-CA"/>
        </w:rPr>
        <w:t xml:space="preserve"> par le </w:t>
      </w:r>
      <w:r w:rsidR="00780506" w:rsidRPr="00B70EFD">
        <w:rPr>
          <w:lang w:val="fr-CA"/>
        </w:rPr>
        <w:t>c</w:t>
      </w:r>
      <w:r w:rsidRPr="00B70EFD">
        <w:rPr>
          <w:lang w:val="fr-CA"/>
        </w:rPr>
        <w:t xml:space="preserve">ode du bâtiment applicable; </w:t>
      </w:r>
      <w:proofErr w:type="gramStart"/>
      <w:r w:rsidRPr="00B70EFD">
        <w:rPr>
          <w:lang w:val="fr-CA"/>
        </w:rPr>
        <w:t>ou</w:t>
      </w:r>
      <w:proofErr w:type="gramEnd"/>
    </w:p>
    <w:p w14:paraId="055133B3" w14:textId="4504A893" w:rsidR="00B14361" w:rsidRPr="00796C60" w:rsidRDefault="004B22DB" w:rsidP="00CA6F24">
      <w:pPr>
        <w:pStyle w:val="ListParagraph"/>
        <w:numPr>
          <w:ilvl w:val="0"/>
          <w:numId w:val="180"/>
        </w:numPr>
        <w:rPr>
          <w:lang w:val="fr-CA"/>
        </w:rPr>
      </w:pPr>
      <w:proofErr w:type="gramStart"/>
      <w:r w:rsidRPr="00796C60">
        <w:rPr>
          <w:lang w:val="fr-CA"/>
        </w:rPr>
        <w:t>à</w:t>
      </w:r>
      <w:proofErr w:type="gramEnd"/>
      <w:r w:rsidRPr="00796C60">
        <w:rPr>
          <w:lang w:val="fr-CA"/>
        </w:rPr>
        <w:t xml:space="preserve"> l'intérieur d'un compartiment coupe-feu séparé du reste de la surface de plancher par une séparation coupe-feu ayant un degré de résistance au feu d'au moins celui exigé par le </w:t>
      </w:r>
      <w:r w:rsidR="00B36883" w:rsidRPr="00796C60">
        <w:rPr>
          <w:lang w:val="fr-CA"/>
        </w:rPr>
        <w:t xml:space="preserve">code </w:t>
      </w:r>
      <w:r w:rsidRPr="00796C60">
        <w:rPr>
          <w:lang w:val="fr-CA"/>
        </w:rPr>
        <w:t xml:space="preserve">du bâtiment applicable pour une enceinte de sortie au même étage, de sorte qu'un accès direct est fourni </w:t>
      </w:r>
      <w:r w:rsidR="001A3250">
        <w:rPr>
          <w:rFonts w:cs="Arial"/>
          <w:lang w:val="fr-CA"/>
        </w:rPr>
        <w:t>à</w:t>
      </w:r>
      <w:r w:rsidR="00DC23EB" w:rsidRPr="00796C60">
        <w:rPr>
          <w:lang w:val="fr-CA"/>
        </w:rPr>
        <w:t xml:space="preserve"> </w:t>
      </w:r>
      <w:r w:rsidRPr="00796C60">
        <w:rPr>
          <w:lang w:val="fr-CA"/>
        </w:rPr>
        <w:t>:</w:t>
      </w:r>
    </w:p>
    <w:p w14:paraId="5D76C81C" w14:textId="4C9ECE81" w:rsidR="000A7F6C" w:rsidRPr="00796C60" w:rsidRDefault="000A7F6C" w:rsidP="00CA6F24">
      <w:pPr>
        <w:pStyle w:val="ListParagraph"/>
        <w:numPr>
          <w:ilvl w:val="1"/>
          <w:numId w:val="180"/>
        </w:numPr>
        <w:rPr>
          <w:lang w:val="fr-CA"/>
        </w:rPr>
      </w:pPr>
      <w:proofErr w:type="gramStart"/>
      <w:r w:rsidRPr="00796C60">
        <w:rPr>
          <w:lang w:val="fr-CA"/>
        </w:rPr>
        <w:t>un</w:t>
      </w:r>
      <w:proofErr w:type="gramEnd"/>
      <w:r w:rsidRPr="00796C60">
        <w:rPr>
          <w:lang w:val="fr-CA"/>
        </w:rPr>
        <w:t xml:space="preserve"> ascenseur de pompier exigé par le code du bâtiment applicable;</w:t>
      </w:r>
      <w:r w:rsidR="00C83554" w:rsidRPr="00796C60">
        <w:rPr>
          <w:lang w:val="fr-CA"/>
        </w:rPr>
        <w:t xml:space="preserve"> </w:t>
      </w:r>
      <w:proofErr w:type="gramStart"/>
      <w:r w:rsidR="00C83554" w:rsidRPr="00796C60">
        <w:rPr>
          <w:lang w:val="fr-CA"/>
        </w:rPr>
        <w:t>ou</w:t>
      </w:r>
      <w:proofErr w:type="gramEnd"/>
    </w:p>
    <w:p w14:paraId="10BB734B" w14:textId="5A8DA513" w:rsidR="000A7F6C" w:rsidRPr="00796C60" w:rsidRDefault="000A7F6C" w:rsidP="00CA6F24">
      <w:pPr>
        <w:pStyle w:val="ListParagraph"/>
        <w:numPr>
          <w:ilvl w:val="1"/>
          <w:numId w:val="180"/>
        </w:numPr>
        <w:rPr>
          <w:lang w:val="fr-CA"/>
        </w:rPr>
      </w:pPr>
      <w:proofErr w:type="gramStart"/>
      <w:r w:rsidRPr="00796C60">
        <w:rPr>
          <w:lang w:val="fr-CA"/>
        </w:rPr>
        <w:t>un</w:t>
      </w:r>
      <w:proofErr w:type="gramEnd"/>
      <w:r w:rsidRPr="00796C60">
        <w:rPr>
          <w:lang w:val="fr-CA"/>
        </w:rPr>
        <w:t xml:space="preserve"> </w:t>
      </w:r>
      <w:r w:rsidR="00B6336D" w:rsidRPr="00796C60">
        <w:rPr>
          <w:lang w:val="fr-CA"/>
        </w:rPr>
        <w:t xml:space="preserve">ascenseur </w:t>
      </w:r>
      <w:r w:rsidRPr="00796C60">
        <w:rPr>
          <w:lang w:val="fr-CA"/>
        </w:rPr>
        <w:t xml:space="preserve">d'évacuation des occupants conforme à </w:t>
      </w:r>
      <w:r w:rsidR="00443A75">
        <w:rPr>
          <w:lang w:val="fr-CA"/>
        </w:rPr>
        <w:t>ASME A17.1-F2019/</w:t>
      </w:r>
      <w:r w:rsidR="00443A75" w:rsidRPr="002B6A2A">
        <w:rPr>
          <w:lang w:val="fr-CA"/>
        </w:rPr>
        <w:t>CSA B</w:t>
      </w:r>
      <w:proofErr w:type="gramStart"/>
      <w:r w:rsidR="00443A75" w:rsidRPr="002B6A2A">
        <w:rPr>
          <w:lang w:val="fr-CA"/>
        </w:rPr>
        <w:t>44:</w:t>
      </w:r>
      <w:r w:rsidR="00443A75">
        <w:rPr>
          <w:lang w:val="fr-CA"/>
        </w:rPr>
        <w:t>F</w:t>
      </w:r>
      <w:proofErr w:type="gramEnd"/>
      <w:r w:rsidR="00443A75" w:rsidRPr="002B6A2A">
        <w:rPr>
          <w:lang w:val="fr-CA"/>
        </w:rPr>
        <w:t>1</w:t>
      </w:r>
      <w:r w:rsidR="00443A75">
        <w:rPr>
          <w:lang w:val="fr-CA"/>
        </w:rPr>
        <w:t>9</w:t>
      </w:r>
      <w:r w:rsidRPr="00796C60">
        <w:rPr>
          <w:lang w:val="fr-CA"/>
        </w:rPr>
        <w:t>.</w:t>
      </w:r>
    </w:p>
    <w:p w14:paraId="0ED2095E" w14:textId="169C5407" w:rsidR="002231C5" w:rsidRPr="00CA6F24" w:rsidRDefault="002231C5" w:rsidP="00992BFF">
      <w:pPr>
        <w:ind w:left="1134"/>
        <w:rPr>
          <w:lang w:val="fr-CA"/>
        </w:rPr>
      </w:pPr>
      <w:r w:rsidRPr="00CA6F24">
        <w:rPr>
          <w:rStyle w:val="EmphasisUseSparingly"/>
          <w:lang w:val="fr-CA"/>
        </w:rPr>
        <w:t>Remarque</w:t>
      </w:r>
      <w:r w:rsidR="00B6336D" w:rsidRPr="00CA6F24">
        <w:rPr>
          <w:rStyle w:val="EmphasisUseSparingly"/>
          <w:lang w:val="fr-CA"/>
        </w:rPr>
        <w:t xml:space="preserve"> </w:t>
      </w:r>
      <w:r w:rsidRPr="00CA6F24">
        <w:rPr>
          <w:rStyle w:val="EmphasisUseSparingly"/>
          <w:lang w:val="fr-CA"/>
        </w:rPr>
        <w:t>:</w:t>
      </w:r>
      <w:r w:rsidRPr="00CA6F24">
        <w:rPr>
          <w:lang w:val="fr-CA"/>
        </w:rPr>
        <w:t xml:space="preserve"> Un exemple de compartiment coupe-feu dans cet article comprend un hall d'ascenseur.</w:t>
      </w:r>
    </w:p>
    <w:p w14:paraId="2ABE1C56" w14:textId="272175B6" w:rsidR="002231C5" w:rsidRPr="00CA6F24" w:rsidRDefault="002231C5" w:rsidP="00C82D4C">
      <w:pPr>
        <w:rPr>
          <w:lang w:val="fr-CA"/>
        </w:rPr>
      </w:pPr>
      <w:r w:rsidRPr="00CA6F24">
        <w:rPr>
          <w:rStyle w:val="EmphasisUseSparingly"/>
          <w:lang w:val="fr-CA"/>
        </w:rPr>
        <w:t>Remarque</w:t>
      </w:r>
      <w:r w:rsidR="00B6336D" w:rsidRPr="00CA6F24">
        <w:rPr>
          <w:rStyle w:val="EmphasisUseSparingly"/>
          <w:lang w:val="fr-CA"/>
        </w:rPr>
        <w:t xml:space="preserve"> </w:t>
      </w:r>
      <w:r w:rsidRPr="00CA6F24">
        <w:rPr>
          <w:rStyle w:val="EmphasisUseSparingly"/>
          <w:lang w:val="fr-CA"/>
        </w:rPr>
        <w:t>:</w:t>
      </w:r>
      <w:r w:rsidRPr="00CA6F24">
        <w:rPr>
          <w:lang w:val="fr-CA"/>
        </w:rPr>
        <w:t xml:space="preserve"> La distance à parcourir jusqu'à une zone de refuge doit être prise en compte.</w:t>
      </w:r>
      <w:r w:rsidR="00A03999" w:rsidRPr="00CA6F24">
        <w:rPr>
          <w:lang w:val="fr-CA"/>
        </w:rPr>
        <w:t xml:space="preserve"> </w:t>
      </w:r>
    </w:p>
    <w:p w14:paraId="69129267" w14:textId="77777777" w:rsidR="00347B8B" w:rsidRPr="00A664E9" w:rsidRDefault="00347B8B" w:rsidP="00347B8B">
      <w:pPr>
        <w:pStyle w:val="Heading3"/>
        <w:tabs>
          <w:tab w:val="num" w:pos="2160"/>
        </w:tabs>
      </w:pPr>
      <w:bookmarkStart w:id="284" w:name="_Toc213397655"/>
      <w:proofErr w:type="spellStart"/>
      <w:r w:rsidRPr="00A664E9">
        <w:t>Généralités</w:t>
      </w:r>
      <w:bookmarkEnd w:id="284"/>
      <w:proofErr w:type="spellEnd"/>
    </w:p>
    <w:p w14:paraId="37704F72" w14:textId="3A1557E5" w:rsidR="0002752C" w:rsidRPr="00C6588E" w:rsidRDefault="0002752C" w:rsidP="00C6588E">
      <w:pPr>
        <w:rPr>
          <w:lang w:val="fr-CA"/>
        </w:rPr>
      </w:pPr>
      <w:r w:rsidRPr="00C6588E">
        <w:rPr>
          <w:lang w:val="fr-CA"/>
        </w:rPr>
        <w:t xml:space="preserve">Les zones de refuge </w:t>
      </w:r>
      <w:r w:rsidR="004A45EB" w:rsidRPr="00C6588E">
        <w:rPr>
          <w:lang w:val="fr-CA"/>
        </w:rPr>
        <w:t>doivent être</w:t>
      </w:r>
      <w:r w:rsidR="009B2621" w:rsidRPr="00C6588E">
        <w:rPr>
          <w:lang w:val="fr-CA"/>
        </w:rPr>
        <w:t xml:space="preserve"> </w:t>
      </w:r>
      <w:r w:rsidRPr="00C6588E">
        <w:rPr>
          <w:lang w:val="fr-CA"/>
        </w:rPr>
        <w:t>:</w:t>
      </w:r>
    </w:p>
    <w:p w14:paraId="6AA4AA45" w14:textId="4827AA75" w:rsidR="0002752C" w:rsidRPr="00C6588E" w:rsidRDefault="0002752C" w:rsidP="00C6588E">
      <w:pPr>
        <w:pStyle w:val="ListParagraph"/>
        <w:numPr>
          <w:ilvl w:val="0"/>
          <w:numId w:val="181"/>
        </w:numPr>
        <w:rPr>
          <w:lang w:val="fr-CA"/>
        </w:rPr>
      </w:pPr>
      <w:proofErr w:type="gramStart"/>
      <w:r w:rsidRPr="00C6588E">
        <w:rPr>
          <w:lang w:val="fr-CA"/>
        </w:rPr>
        <w:t>situé</w:t>
      </w:r>
      <w:r w:rsidR="0033340C">
        <w:rPr>
          <w:lang w:val="fr-CA"/>
        </w:rPr>
        <w:t>e</w:t>
      </w:r>
      <w:r w:rsidR="001F5DDD" w:rsidRPr="00C6588E">
        <w:rPr>
          <w:lang w:val="fr-CA"/>
        </w:rPr>
        <w:t>s</w:t>
      </w:r>
      <w:proofErr w:type="gramEnd"/>
      <w:r w:rsidRPr="00C6588E">
        <w:rPr>
          <w:lang w:val="fr-CA"/>
        </w:rPr>
        <w:t xml:space="preserve"> sur un parcours accessible</w:t>
      </w:r>
      <w:r w:rsidR="001F5DDD" w:rsidRPr="00C6588E">
        <w:rPr>
          <w:lang w:val="fr-CA"/>
        </w:rPr>
        <w:t>;</w:t>
      </w:r>
    </w:p>
    <w:p w14:paraId="4A24FB72" w14:textId="2EFA35CC" w:rsidR="0002752C" w:rsidRPr="0002752C" w:rsidRDefault="0002752C" w:rsidP="00C6588E">
      <w:pPr>
        <w:pStyle w:val="ListParagraph"/>
        <w:numPr>
          <w:ilvl w:val="0"/>
          <w:numId w:val="181"/>
        </w:numPr>
      </w:pPr>
      <w:r w:rsidRPr="0002752C">
        <w:t>protégé</w:t>
      </w:r>
      <w:r w:rsidR="00ED29C8">
        <w:t>es</w:t>
      </w:r>
      <w:r w:rsidRPr="0002752C">
        <w:t xml:space="preserve"> </w:t>
      </w:r>
      <w:proofErr w:type="spellStart"/>
      <w:r w:rsidRPr="0002752C">
        <w:t>contre</w:t>
      </w:r>
      <w:proofErr w:type="spellEnd"/>
      <w:r w:rsidRPr="0002752C">
        <w:t xml:space="preserve"> la </w:t>
      </w:r>
      <w:proofErr w:type="spellStart"/>
      <w:proofErr w:type="gramStart"/>
      <w:r w:rsidRPr="0002752C">
        <w:t>fumée</w:t>
      </w:r>
      <w:proofErr w:type="spellEnd"/>
      <w:r w:rsidR="00B94966">
        <w:t>;</w:t>
      </w:r>
      <w:proofErr w:type="gramEnd"/>
    </w:p>
    <w:p w14:paraId="07CF3137" w14:textId="6773D8D2" w:rsidR="0002752C" w:rsidRPr="00C6588E" w:rsidRDefault="0002752C" w:rsidP="00C6588E">
      <w:pPr>
        <w:pStyle w:val="ListParagraph"/>
        <w:numPr>
          <w:ilvl w:val="0"/>
          <w:numId w:val="181"/>
        </w:numPr>
        <w:rPr>
          <w:lang w:val="fr-CA"/>
        </w:rPr>
      </w:pPr>
      <w:proofErr w:type="gramStart"/>
      <w:r w:rsidRPr="00C6588E">
        <w:rPr>
          <w:lang w:val="fr-CA"/>
        </w:rPr>
        <w:t>éclairé</w:t>
      </w:r>
      <w:r w:rsidR="00ED29C8">
        <w:rPr>
          <w:lang w:val="fr-CA"/>
        </w:rPr>
        <w:t>es</w:t>
      </w:r>
      <w:proofErr w:type="gramEnd"/>
      <w:r w:rsidRPr="00C6588E">
        <w:rPr>
          <w:lang w:val="fr-CA"/>
        </w:rPr>
        <w:t xml:space="preserve"> à un minimum de 200 </w:t>
      </w:r>
      <w:r w:rsidR="00B94966" w:rsidRPr="00C6588E">
        <w:rPr>
          <w:lang w:val="fr-CA"/>
        </w:rPr>
        <w:t>lux; et</w:t>
      </w:r>
    </w:p>
    <w:p w14:paraId="1DE1E52F" w14:textId="6CCB2B9D" w:rsidR="00347B8B" w:rsidRDefault="0002752C">
      <w:pPr>
        <w:pStyle w:val="ListParagraph"/>
        <w:numPr>
          <w:ilvl w:val="0"/>
          <w:numId w:val="181"/>
        </w:numPr>
        <w:rPr>
          <w:lang w:val="fr-CA"/>
        </w:rPr>
      </w:pPr>
      <w:proofErr w:type="gramStart"/>
      <w:r w:rsidRPr="00C6588E">
        <w:rPr>
          <w:lang w:val="fr-CA"/>
        </w:rPr>
        <w:t>muni</w:t>
      </w:r>
      <w:r w:rsidR="00ED29C8">
        <w:rPr>
          <w:lang w:val="fr-CA"/>
        </w:rPr>
        <w:t>e</w:t>
      </w:r>
      <w:r w:rsidRPr="00C6588E">
        <w:rPr>
          <w:lang w:val="fr-CA"/>
        </w:rPr>
        <w:t>s</w:t>
      </w:r>
      <w:proofErr w:type="gramEnd"/>
      <w:r w:rsidRPr="00C6588E">
        <w:rPr>
          <w:lang w:val="fr-CA"/>
        </w:rPr>
        <w:t xml:space="preserve"> d'un </w:t>
      </w:r>
      <w:r w:rsidR="00B800DC">
        <w:rPr>
          <w:lang w:val="fr-CA"/>
        </w:rPr>
        <w:t>appareil</w:t>
      </w:r>
      <w:r w:rsidRPr="00C6588E">
        <w:rPr>
          <w:lang w:val="fr-CA"/>
        </w:rPr>
        <w:t xml:space="preserve"> d'évacuation à proximité.</w:t>
      </w:r>
    </w:p>
    <w:p w14:paraId="26D442D1" w14:textId="6AF732A7" w:rsidR="00202EC4" w:rsidRPr="00987BF5" w:rsidRDefault="0075377E" w:rsidP="00202EC4">
      <w:pPr>
        <w:pStyle w:val="Heading3"/>
        <w:rPr>
          <w:lang w:val="fr-CA"/>
        </w:rPr>
      </w:pPr>
      <w:bookmarkStart w:id="285" w:name="_Toc213397656"/>
      <w:r>
        <w:rPr>
          <w:lang w:val="fr-CA"/>
        </w:rPr>
        <w:lastRenderedPageBreak/>
        <w:t>P</w:t>
      </w:r>
      <w:r w:rsidRPr="00987BF5">
        <w:rPr>
          <w:lang w:val="fr-CA"/>
        </w:rPr>
        <w:t>ortes desservant une zone de refuge</w:t>
      </w:r>
      <w:bookmarkEnd w:id="285"/>
    </w:p>
    <w:p w14:paraId="0AF7DEC0" w14:textId="7E924FC3" w:rsidR="004C0E44" w:rsidRPr="00987BF5" w:rsidRDefault="004C0E44" w:rsidP="00C82D4C">
      <w:pPr>
        <w:rPr>
          <w:lang w:val="fr-CA"/>
        </w:rPr>
      </w:pPr>
      <w:r w:rsidRPr="00987BF5">
        <w:rPr>
          <w:lang w:val="fr-CA"/>
        </w:rPr>
        <w:t>Une porte desservant une zone immédiate de refuge doit</w:t>
      </w:r>
      <w:r w:rsidR="003163F5" w:rsidRPr="00987BF5">
        <w:rPr>
          <w:lang w:val="fr-CA"/>
        </w:rPr>
        <w:t xml:space="preserve"> </w:t>
      </w:r>
      <w:r w:rsidRPr="00987BF5">
        <w:rPr>
          <w:lang w:val="fr-CA"/>
        </w:rPr>
        <w:t>:</w:t>
      </w:r>
    </w:p>
    <w:p w14:paraId="6C66F3F3" w14:textId="16892DA7" w:rsidR="004C0E44" w:rsidRPr="0086121F" w:rsidRDefault="008E38AF" w:rsidP="0086121F">
      <w:pPr>
        <w:pStyle w:val="ListParagraph"/>
        <w:numPr>
          <w:ilvl w:val="0"/>
          <w:numId w:val="182"/>
        </w:numPr>
        <w:rPr>
          <w:lang w:val="fr-CA"/>
        </w:rPr>
      </w:pPr>
      <w:proofErr w:type="gramStart"/>
      <w:r w:rsidRPr="00987BF5">
        <w:rPr>
          <w:lang w:val="fr-CA"/>
        </w:rPr>
        <w:t>être</w:t>
      </w:r>
      <w:proofErr w:type="gramEnd"/>
      <w:r w:rsidRPr="00987BF5">
        <w:rPr>
          <w:lang w:val="fr-CA"/>
        </w:rPr>
        <w:t xml:space="preserve"> </w:t>
      </w:r>
      <w:r w:rsidR="00682F2E" w:rsidRPr="00987BF5">
        <w:rPr>
          <w:lang w:val="fr-CA"/>
        </w:rPr>
        <w:t>étanch</w:t>
      </w:r>
      <w:r w:rsidR="00682F2E">
        <w:rPr>
          <w:lang w:val="fr-CA"/>
        </w:rPr>
        <w:t>é</w:t>
      </w:r>
      <w:r w:rsidR="00682F2E" w:rsidRPr="0086121F">
        <w:rPr>
          <w:lang w:val="fr-CA"/>
        </w:rPr>
        <w:t xml:space="preserve"> </w:t>
      </w:r>
      <w:r w:rsidRPr="0086121F">
        <w:rPr>
          <w:lang w:val="fr-CA"/>
        </w:rPr>
        <w:t>conformément à la norme NFPA 105</w:t>
      </w:r>
      <w:r w:rsidR="00682F2E">
        <w:rPr>
          <w:lang w:val="fr-CA"/>
        </w:rPr>
        <w:t>;</w:t>
      </w:r>
    </w:p>
    <w:p w14:paraId="44A9AE08" w14:textId="39EA07FF" w:rsidR="004C0E44" w:rsidRPr="0086121F" w:rsidRDefault="00682F2E" w:rsidP="0086121F">
      <w:pPr>
        <w:pStyle w:val="ListParagraph"/>
        <w:numPr>
          <w:ilvl w:val="0"/>
          <w:numId w:val="182"/>
        </w:numPr>
        <w:rPr>
          <w:lang w:val="fr-CA"/>
        </w:rPr>
      </w:pPr>
      <w:proofErr w:type="gramStart"/>
      <w:r>
        <w:rPr>
          <w:lang w:val="fr-CA"/>
        </w:rPr>
        <w:t>a</w:t>
      </w:r>
      <w:r w:rsidR="005B6691" w:rsidRPr="0086121F">
        <w:rPr>
          <w:lang w:val="fr-CA"/>
        </w:rPr>
        <w:t>voir</w:t>
      </w:r>
      <w:proofErr w:type="gramEnd"/>
      <w:r w:rsidR="005B6691" w:rsidRPr="0086121F">
        <w:rPr>
          <w:lang w:val="fr-CA"/>
        </w:rPr>
        <w:t xml:space="preserve"> </w:t>
      </w:r>
      <w:r w:rsidR="004C0E44" w:rsidRPr="0086121F">
        <w:rPr>
          <w:lang w:val="fr-CA"/>
        </w:rPr>
        <w:t>une largeur libre conforme à la norme CSA/ASC B651</w:t>
      </w:r>
      <w:r>
        <w:rPr>
          <w:lang w:val="fr-CA"/>
        </w:rPr>
        <w:t>;</w:t>
      </w:r>
    </w:p>
    <w:p w14:paraId="3C865361" w14:textId="37611936" w:rsidR="004C0E44" w:rsidRPr="0086121F" w:rsidRDefault="00682F2E" w:rsidP="0086121F">
      <w:pPr>
        <w:pStyle w:val="ListParagraph"/>
        <w:numPr>
          <w:ilvl w:val="0"/>
          <w:numId w:val="182"/>
        </w:numPr>
        <w:rPr>
          <w:lang w:val="fr-CA"/>
        </w:rPr>
      </w:pPr>
      <w:proofErr w:type="gramStart"/>
      <w:r>
        <w:rPr>
          <w:lang w:val="fr-CA"/>
        </w:rPr>
        <w:t>ê</w:t>
      </w:r>
      <w:r w:rsidR="005B6691" w:rsidRPr="0086121F">
        <w:rPr>
          <w:lang w:val="fr-CA"/>
        </w:rPr>
        <w:t>tre</w:t>
      </w:r>
      <w:proofErr w:type="gramEnd"/>
      <w:r w:rsidR="005B6691" w:rsidRPr="0086121F">
        <w:rPr>
          <w:lang w:val="fr-CA"/>
        </w:rPr>
        <w:t xml:space="preserve"> </w:t>
      </w:r>
      <w:r w:rsidR="004C0E44" w:rsidRPr="0086121F">
        <w:rPr>
          <w:lang w:val="fr-CA"/>
        </w:rPr>
        <w:t>équipé d'un opérateur de porte électrique capable d'être activé en cas de perte de puissance par une alimentation de secours ou une autre source d'alimentation</w:t>
      </w:r>
      <w:r>
        <w:rPr>
          <w:lang w:val="fr-CA"/>
        </w:rPr>
        <w:t>; et</w:t>
      </w:r>
    </w:p>
    <w:p w14:paraId="5FC2B70C" w14:textId="2485835E" w:rsidR="004C0E44" w:rsidRPr="0086121F" w:rsidRDefault="00682F2E" w:rsidP="0086121F">
      <w:pPr>
        <w:pStyle w:val="ListParagraph"/>
        <w:numPr>
          <w:ilvl w:val="0"/>
          <w:numId w:val="182"/>
        </w:numPr>
        <w:rPr>
          <w:lang w:val="fr-CA"/>
        </w:rPr>
      </w:pPr>
      <w:proofErr w:type="gramStart"/>
      <w:r>
        <w:rPr>
          <w:lang w:val="fr-CA"/>
        </w:rPr>
        <w:t>ê</w:t>
      </w:r>
      <w:r w:rsidR="008A3FCF" w:rsidRPr="0086121F">
        <w:rPr>
          <w:lang w:val="fr-CA"/>
        </w:rPr>
        <w:t>tre</w:t>
      </w:r>
      <w:proofErr w:type="gramEnd"/>
      <w:r w:rsidR="008A3FCF" w:rsidRPr="0086121F">
        <w:rPr>
          <w:lang w:val="fr-CA"/>
        </w:rPr>
        <w:t xml:space="preserve"> s</w:t>
      </w:r>
      <w:r w:rsidR="00C318DF" w:rsidRPr="0086121F">
        <w:rPr>
          <w:lang w:val="fr-CA"/>
        </w:rPr>
        <w:t xml:space="preserve">itué </w:t>
      </w:r>
      <w:r w:rsidR="004C0E44" w:rsidRPr="0086121F">
        <w:rPr>
          <w:lang w:val="fr-CA"/>
        </w:rPr>
        <w:t>à l'écart de tout battant de porte adjacente et loin des voies de sortie pour piétons</w:t>
      </w:r>
      <w:r w:rsidR="00C318DF" w:rsidRPr="0086121F">
        <w:rPr>
          <w:lang w:val="fr-CA"/>
        </w:rPr>
        <w:t>.</w:t>
      </w:r>
    </w:p>
    <w:p w14:paraId="5192092A" w14:textId="77777777" w:rsidR="004D3647" w:rsidRPr="00A664E9" w:rsidRDefault="004D3647" w:rsidP="004D3647">
      <w:pPr>
        <w:pStyle w:val="Heading3"/>
        <w:tabs>
          <w:tab w:val="num" w:pos="2160"/>
        </w:tabs>
      </w:pPr>
      <w:bookmarkStart w:id="286" w:name="_Intérieur_des_zones"/>
      <w:bookmarkStart w:id="287" w:name="_Toc177461706"/>
      <w:bookmarkStart w:id="288" w:name="_Toc213397657"/>
      <w:bookmarkEnd w:id="286"/>
      <w:proofErr w:type="spellStart"/>
      <w:r w:rsidRPr="00A664E9">
        <w:t>Intérieur</w:t>
      </w:r>
      <w:proofErr w:type="spellEnd"/>
      <w:r w:rsidRPr="00A664E9">
        <w:t xml:space="preserve"> des zones de refuge</w:t>
      </w:r>
      <w:bookmarkEnd w:id="287"/>
      <w:bookmarkEnd w:id="288"/>
    </w:p>
    <w:p w14:paraId="6142C948" w14:textId="47F34879" w:rsidR="00B93799" w:rsidRPr="00C62334" w:rsidRDefault="00B93799" w:rsidP="00C82D4C">
      <w:pPr>
        <w:rPr>
          <w:lang w:val="fr-CA"/>
        </w:rPr>
      </w:pPr>
      <w:r w:rsidRPr="0086121F">
        <w:rPr>
          <w:lang w:val="fr-CA"/>
        </w:rPr>
        <w:t>L'intérieur d'une zone de refuge doit</w:t>
      </w:r>
      <w:r w:rsidR="00B23891">
        <w:rPr>
          <w:lang w:val="fr-CA"/>
        </w:rPr>
        <w:t xml:space="preserve"> </w:t>
      </w:r>
      <w:r w:rsidRPr="00C62334">
        <w:rPr>
          <w:lang w:val="fr-CA"/>
        </w:rPr>
        <w:t xml:space="preserve">: </w:t>
      </w:r>
    </w:p>
    <w:p w14:paraId="395F9D2E" w14:textId="4CADF6E3" w:rsidR="00B93799" w:rsidRPr="00C62334" w:rsidRDefault="00B93799" w:rsidP="00C62334">
      <w:pPr>
        <w:pStyle w:val="ListParagraph"/>
        <w:numPr>
          <w:ilvl w:val="0"/>
          <w:numId w:val="183"/>
        </w:numPr>
        <w:rPr>
          <w:lang w:val="fr-CA"/>
        </w:rPr>
      </w:pPr>
      <w:proofErr w:type="gramStart"/>
      <w:r w:rsidRPr="00C62334">
        <w:rPr>
          <w:lang w:val="fr-CA"/>
        </w:rPr>
        <w:t>prévoir</w:t>
      </w:r>
      <w:proofErr w:type="gramEnd"/>
      <w:r w:rsidRPr="00C62334">
        <w:rPr>
          <w:lang w:val="fr-CA"/>
        </w:rPr>
        <w:t xml:space="preserve"> un minimum de deux espaces d'attente pour permettre un espace libre et dégagé d'au moins 900 mm sur 1500 mm pour chaque emplacement</w:t>
      </w:r>
      <w:r w:rsidR="00B23891">
        <w:rPr>
          <w:lang w:val="fr-CA"/>
        </w:rPr>
        <w:t>;</w:t>
      </w:r>
    </w:p>
    <w:p w14:paraId="2007FF1E" w14:textId="0702B474" w:rsidR="004D3647" w:rsidRPr="00C62334" w:rsidRDefault="00B93799" w:rsidP="00C62334">
      <w:pPr>
        <w:pStyle w:val="ListParagraph"/>
        <w:numPr>
          <w:ilvl w:val="0"/>
          <w:numId w:val="183"/>
        </w:numPr>
        <w:rPr>
          <w:lang w:val="fr-CA"/>
        </w:rPr>
      </w:pPr>
      <w:proofErr w:type="gramStart"/>
      <w:r w:rsidRPr="00C62334">
        <w:rPr>
          <w:lang w:val="fr-CA"/>
        </w:rPr>
        <w:t>être</w:t>
      </w:r>
      <w:proofErr w:type="gramEnd"/>
      <w:r w:rsidRPr="00C62334">
        <w:rPr>
          <w:lang w:val="fr-CA"/>
        </w:rPr>
        <w:t xml:space="preserve"> desservi par un rayon de </w:t>
      </w:r>
      <w:r w:rsidR="005418EE">
        <w:rPr>
          <w:lang w:val="fr-CA"/>
        </w:rPr>
        <w:t>virage</w:t>
      </w:r>
      <w:r w:rsidR="005418EE" w:rsidRPr="00C62334">
        <w:rPr>
          <w:lang w:val="fr-CA"/>
        </w:rPr>
        <w:t xml:space="preserve"> </w:t>
      </w:r>
      <w:r w:rsidRPr="00C62334">
        <w:rPr>
          <w:lang w:val="fr-CA"/>
        </w:rPr>
        <w:t>de 2100 mm</w:t>
      </w:r>
      <w:r w:rsidR="00B23891">
        <w:rPr>
          <w:lang w:val="fr-CA"/>
        </w:rPr>
        <w:t>;</w:t>
      </w:r>
    </w:p>
    <w:p w14:paraId="7AE8F01E" w14:textId="515EF37B" w:rsidR="00B93799" w:rsidRPr="00C62334" w:rsidRDefault="00B93799" w:rsidP="00C62334">
      <w:pPr>
        <w:pStyle w:val="ListParagraph"/>
        <w:numPr>
          <w:ilvl w:val="0"/>
          <w:numId w:val="183"/>
        </w:numPr>
        <w:rPr>
          <w:lang w:val="fr-CA"/>
        </w:rPr>
      </w:pPr>
      <w:proofErr w:type="gramStart"/>
      <w:r w:rsidRPr="00C62334">
        <w:rPr>
          <w:lang w:val="fr-CA"/>
        </w:rPr>
        <w:t>être</w:t>
      </w:r>
      <w:proofErr w:type="gramEnd"/>
      <w:r w:rsidRPr="00C62334">
        <w:rPr>
          <w:lang w:val="fr-CA"/>
        </w:rPr>
        <w:t xml:space="preserve"> situé à l'écart de toute ouverture de porte adjacente</w:t>
      </w:r>
      <w:r w:rsidR="00B23891">
        <w:rPr>
          <w:lang w:val="fr-CA"/>
        </w:rPr>
        <w:t>;</w:t>
      </w:r>
    </w:p>
    <w:p w14:paraId="5550B23F" w14:textId="10E3F8D6" w:rsidR="00B93799" w:rsidRPr="00B93799" w:rsidRDefault="00B93799" w:rsidP="00C62334">
      <w:pPr>
        <w:pStyle w:val="ListParagraph"/>
        <w:numPr>
          <w:ilvl w:val="0"/>
          <w:numId w:val="183"/>
        </w:numPr>
      </w:pPr>
      <w:proofErr w:type="spellStart"/>
      <w:r w:rsidRPr="00B93799">
        <w:t>être</w:t>
      </w:r>
      <w:proofErr w:type="spellEnd"/>
      <w:r w:rsidRPr="00B93799">
        <w:t xml:space="preserve"> </w:t>
      </w:r>
      <w:proofErr w:type="spellStart"/>
      <w:r w:rsidRPr="00B93799">
        <w:t>éclairé</w:t>
      </w:r>
      <w:proofErr w:type="spellEnd"/>
      <w:r w:rsidRPr="00B93799">
        <w:t xml:space="preserve">, minimum 200 </w:t>
      </w:r>
      <w:proofErr w:type="gramStart"/>
      <w:r w:rsidRPr="00B93799">
        <w:t>lux</w:t>
      </w:r>
      <w:r w:rsidR="00B23891">
        <w:t>;</w:t>
      </w:r>
      <w:proofErr w:type="gramEnd"/>
    </w:p>
    <w:p w14:paraId="13D304C3" w14:textId="5937778F" w:rsidR="00B93799" w:rsidRPr="00C62334" w:rsidRDefault="00B93799" w:rsidP="00C62334">
      <w:pPr>
        <w:pStyle w:val="ListParagraph"/>
        <w:numPr>
          <w:ilvl w:val="0"/>
          <w:numId w:val="183"/>
        </w:numPr>
        <w:rPr>
          <w:lang w:val="fr-CA"/>
        </w:rPr>
      </w:pPr>
      <w:proofErr w:type="gramStart"/>
      <w:r w:rsidRPr="00C62334">
        <w:rPr>
          <w:lang w:val="fr-CA"/>
        </w:rPr>
        <w:t>être</w:t>
      </w:r>
      <w:proofErr w:type="gramEnd"/>
      <w:r w:rsidRPr="00C62334">
        <w:rPr>
          <w:lang w:val="fr-CA"/>
        </w:rPr>
        <w:t xml:space="preserve"> connecté à l'alimentation </w:t>
      </w:r>
      <w:r w:rsidR="00331CF6">
        <w:rPr>
          <w:lang w:val="fr-CA"/>
        </w:rPr>
        <w:t>de secours</w:t>
      </w:r>
      <w:r w:rsidR="00B23891">
        <w:rPr>
          <w:lang w:val="fr-CA"/>
        </w:rPr>
        <w:t>; et</w:t>
      </w:r>
    </w:p>
    <w:p w14:paraId="1E714950" w14:textId="6E1B0E7E" w:rsidR="00B93799" w:rsidRPr="00A664E9" w:rsidRDefault="00B93799" w:rsidP="00B678C6">
      <w:pPr>
        <w:pStyle w:val="ListParagraph"/>
        <w:numPr>
          <w:ilvl w:val="0"/>
          <w:numId w:val="183"/>
        </w:numPr>
      </w:pPr>
      <w:proofErr w:type="spellStart"/>
      <w:r w:rsidRPr="00B93799">
        <w:t>être</w:t>
      </w:r>
      <w:proofErr w:type="spellEnd"/>
      <w:r w:rsidRPr="00B93799">
        <w:t xml:space="preserve"> exempt de </w:t>
      </w:r>
      <w:proofErr w:type="spellStart"/>
      <w:r w:rsidR="00B23891">
        <w:t>protub</w:t>
      </w:r>
      <w:r w:rsidR="00EE68D9">
        <w:t>é</w:t>
      </w:r>
      <w:r w:rsidR="00B23891">
        <w:t>rances</w:t>
      </w:r>
      <w:proofErr w:type="spellEnd"/>
      <w:r w:rsidR="00B23891">
        <w:t>.</w:t>
      </w:r>
    </w:p>
    <w:p w14:paraId="2F29048A" w14:textId="19A5D2D9" w:rsidR="00B23891" w:rsidRPr="00A664E9" w:rsidRDefault="0018617B" w:rsidP="00C62334">
      <w:pPr>
        <w:pStyle w:val="Heading3"/>
      </w:pPr>
      <w:bookmarkStart w:id="289" w:name="_Toc213397658"/>
      <w:r>
        <w:t xml:space="preserve">Espace </w:t>
      </w:r>
      <w:proofErr w:type="spellStart"/>
      <w:r>
        <w:t>d'attente</w:t>
      </w:r>
      <w:proofErr w:type="spellEnd"/>
      <w:r>
        <w:t xml:space="preserve"> dégagé</w:t>
      </w:r>
      <w:bookmarkEnd w:id="289"/>
    </w:p>
    <w:p w14:paraId="42967AB6" w14:textId="0037A5B9" w:rsidR="004869F6" w:rsidRPr="00A664E9" w:rsidRDefault="004869F6" w:rsidP="00C82D4C">
      <w:proofErr w:type="spellStart"/>
      <w:r w:rsidRPr="00A664E9">
        <w:t>L'espace</w:t>
      </w:r>
      <w:proofErr w:type="spellEnd"/>
      <w:r w:rsidRPr="00A664E9">
        <w:t xml:space="preserve"> </w:t>
      </w:r>
      <w:proofErr w:type="spellStart"/>
      <w:r w:rsidRPr="00A664E9">
        <w:t>d'attente</w:t>
      </w:r>
      <w:proofErr w:type="spellEnd"/>
      <w:r w:rsidRPr="00A664E9">
        <w:t xml:space="preserve"> libre </w:t>
      </w:r>
      <w:proofErr w:type="gramStart"/>
      <w:r w:rsidRPr="00A664E9">
        <w:t>doit</w:t>
      </w:r>
      <w:r w:rsidR="00290E7B">
        <w:t xml:space="preserve"> </w:t>
      </w:r>
      <w:r w:rsidRPr="00A664E9">
        <w:t>:</w:t>
      </w:r>
      <w:proofErr w:type="gramEnd"/>
    </w:p>
    <w:p w14:paraId="51D0EC4C" w14:textId="23931888" w:rsidR="004869F6" w:rsidRPr="00566819" w:rsidRDefault="004869F6" w:rsidP="00566819">
      <w:pPr>
        <w:pStyle w:val="ListParagraph"/>
        <w:numPr>
          <w:ilvl w:val="0"/>
          <w:numId w:val="184"/>
        </w:numPr>
        <w:rPr>
          <w:lang w:val="fr-CA"/>
        </w:rPr>
      </w:pPr>
      <w:proofErr w:type="gramStart"/>
      <w:r w:rsidRPr="00566819">
        <w:rPr>
          <w:lang w:val="fr-CA"/>
        </w:rPr>
        <w:t>être</w:t>
      </w:r>
      <w:proofErr w:type="gramEnd"/>
      <w:r w:rsidRPr="00566819">
        <w:rPr>
          <w:lang w:val="fr-CA"/>
        </w:rPr>
        <w:t xml:space="preserve"> </w:t>
      </w:r>
      <w:r w:rsidR="00B11F4E">
        <w:rPr>
          <w:lang w:val="fr-CA"/>
        </w:rPr>
        <w:t>connecté</w:t>
      </w:r>
      <w:r w:rsidR="00B11F4E" w:rsidRPr="00566819">
        <w:rPr>
          <w:lang w:val="fr-CA"/>
        </w:rPr>
        <w:t xml:space="preserve"> </w:t>
      </w:r>
      <w:r w:rsidRPr="00566819">
        <w:rPr>
          <w:lang w:val="fr-CA"/>
        </w:rPr>
        <w:t xml:space="preserve">à la voie de </w:t>
      </w:r>
      <w:r w:rsidR="00486BAA">
        <w:rPr>
          <w:lang w:val="fr-CA"/>
        </w:rPr>
        <w:t>circulation</w:t>
      </w:r>
      <w:r w:rsidRPr="00566819">
        <w:rPr>
          <w:lang w:val="fr-CA"/>
        </w:rPr>
        <w:t xml:space="preserve"> accessible</w:t>
      </w:r>
      <w:r w:rsidR="00290E7B">
        <w:rPr>
          <w:lang w:val="fr-CA"/>
        </w:rPr>
        <w:t>;</w:t>
      </w:r>
    </w:p>
    <w:p w14:paraId="5705F926" w14:textId="25B35A21" w:rsidR="004869F6" w:rsidRPr="00566819" w:rsidRDefault="004869F6" w:rsidP="00566819">
      <w:pPr>
        <w:pStyle w:val="ListParagraph"/>
        <w:numPr>
          <w:ilvl w:val="0"/>
          <w:numId w:val="184"/>
        </w:numPr>
        <w:rPr>
          <w:lang w:val="fr-CA"/>
        </w:rPr>
      </w:pPr>
      <w:proofErr w:type="gramStart"/>
      <w:r w:rsidRPr="00566819">
        <w:rPr>
          <w:lang w:val="fr-CA"/>
        </w:rPr>
        <w:t>être</w:t>
      </w:r>
      <w:proofErr w:type="gramEnd"/>
      <w:r w:rsidRPr="00566819">
        <w:rPr>
          <w:lang w:val="fr-CA"/>
        </w:rPr>
        <w:t xml:space="preserve"> en retrait à l'écart de la voie de circulation commune</w:t>
      </w:r>
      <w:r w:rsidR="00290E7B">
        <w:rPr>
          <w:lang w:val="fr-CA"/>
        </w:rPr>
        <w:t>;</w:t>
      </w:r>
    </w:p>
    <w:p w14:paraId="1B3402F8" w14:textId="39ECA938" w:rsidR="004869F6" w:rsidRPr="00566819" w:rsidRDefault="004869F6" w:rsidP="00566819">
      <w:pPr>
        <w:pStyle w:val="ListParagraph"/>
        <w:numPr>
          <w:ilvl w:val="0"/>
          <w:numId w:val="184"/>
        </w:numPr>
        <w:rPr>
          <w:lang w:val="fr-CA"/>
        </w:rPr>
      </w:pPr>
      <w:proofErr w:type="gramStart"/>
      <w:r w:rsidRPr="00566819">
        <w:rPr>
          <w:lang w:val="fr-CA"/>
        </w:rPr>
        <w:lastRenderedPageBreak/>
        <w:t>être</w:t>
      </w:r>
      <w:proofErr w:type="gramEnd"/>
      <w:r w:rsidRPr="00566819">
        <w:rPr>
          <w:lang w:val="fr-CA"/>
        </w:rPr>
        <w:t xml:space="preserve"> positionnée de manière à éviter qu'une personne ne se trouve directement devant ou derrière une autre personne</w:t>
      </w:r>
      <w:r w:rsidR="00290E7B">
        <w:rPr>
          <w:lang w:val="fr-CA"/>
        </w:rPr>
        <w:t>;</w:t>
      </w:r>
    </w:p>
    <w:p w14:paraId="3562A79B" w14:textId="38F2B7FE" w:rsidR="004869F6" w:rsidRPr="00566819" w:rsidRDefault="004869F6" w:rsidP="00566819">
      <w:pPr>
        <w:pStyle w:val="ListParagraph"/>
        <w:numPr>
          <w:ilvl w:val="0"/>
          <w:numId w:val="184"/>
        </w:numPr>
        <w:rPr>
          <w:lang w:val="fr-CA"/>
        </w:rPr>
      </w:pPr>
      <w:proofErr w:type="gramStart"/>
      <w:r w:rsidRPr="00566819">
        <w:rPr>
          <w:lang w:val="fr-CA"/>
        </w:rPr>
        <w:t>être</w:t>
      </w:r>
      <w:proofErr w:type="gramEnd"/>
      <w:r w:rsidRPr="00566819">
        <w:rPr>
          <w:lang w:val="fr-CA"/>
        </w:rPr>
        <w:t xml:space="preserve"> clairement délimité le long du sol</w:t>
      </w:r>
      <w:r w:rsidR="00290E7B">
        <w:rPr>
          <w:lang w:val="fr-CA"/>
        </w:rPr>
        <w:t>;</w:t>
      </w:r>
    </w:p>
    <w:p w14:paraId="24C4B20A" w14:textId="68500C28" w:rsidR="004869F6" w:rsidRPr="00566819" w:rsidRDefault="004869F6" w:rsidP="00566819">
      <w:pPr>
        <w:pStyle w:val="ListParagraph"/>
        <w:numPr>
          <w:ilvl w:val="0"/>
          <w:numId w:val="184"/>
        </w:numPr>
        <w:rPr>
          <w:lang w:val="fr-CA"/>
        </w:rPr>
      </w:pPr>
      <w:proofErr w:type="gramStart"/>
      <w:r w:rsidRPr="00566819">
        <w:rPr>
          <w:lang w:val="fr-CA"/>
        </w:rPr>
        <w:t>ne</w:t>
      </w:r>
      <w:proofErr w:type="gramEnd"/>
      <w:r w:rsidRPr="00566819">
        <w:rPr>
          <w:lang w:val="fr-CA"/>
        </w:rPr>
        <w:t xml:space="preserve"> pas être situé directement face à l'escalier ou derrière la porte de sortie</w:t>
      </w:r>
      <w:r w:rsidR="00290E7B">
        <w:rPr>
          <w:lang w:val="fr-CA"/>
        </w:rPr>
        <w:t>; et</w:t>
      </w:r>
    </w:p>
    <w:p w14:paraId="3B283C49" w14:textId="5DC2CF99" w:rsidR="00A664E9" w:rsidRPr="00566819" w:rsidRDefault="004869F6" w:rsidP="00566819">
      <w:pPr>
        <w:pStyle w:val="ListParagraph"/>
        <w:numPr>
          <w:ilvl w:val="0"/>
          <w:numId w:val="184"/>
        </w:numPr>
        <w:rPr>
          <w:lang w:val="fr-CA"/>
        </w:rPr>
      </w:pPr>
      <w:proofErr w:type="gramStart"/>
      <w:r w:rsidRPr="00566819">
        <w:rPr>
          <w:lang w:val="fr-CA"/>
        </w:rPr>
        <w:t>disposer</w:t>
      </w:r>
      <w:proofErr w:type="gramEnd"/>
      <w:r w:rsidRPr="00566819">
        <w:rPr>
          <w:lang w:val="fr-CA"/>
        </w:rPr>
        <w:t xml:space="preserve"> de systèmes d'éclairage et de ventilation d'urgence distincts, soutenus par une génératrice de secours.</w:t>
      </w:r>
    </w:p>
    <w:p w14:paraId="119D9AB5" w14:textId="56C92935" w:rsidR="00A664E9" w:rsidRPr="00645432" w:rsidRDefault="0085304A" w:rsidP="00A664E9">
      <w:pPr>
        <w:pStyle w:val="Heading3"/>
        <w:rPr>
          <w:lang w:val="fr-CA"/>
        </w:rPr>
      </w:pPr>
      <w:bookmarkStart w:id="290" w:name="_Toc177461709"/>
      <w:bookmarkStart w:id="291" w:name="_Toc213397659"/>
      <w:r w:rsidRPr="00566819">
        <w:rPr>
          <w:lang w:val="fr-CA"/>
        </w:rPr>
        <w:t xml:space="preserve">Communication </w:t>
      </w:r>
      <w:r w:rsidR="002D7CC4" w:rsidRPr="00566819">
        <w:rPr>
          <w:lang w:val="fr-CA"/>
        </w:rPr>
        <w:t xml:space="preserve">des zones de </w:t>
      </w:r>
      <w:r w:rsidR="002D7CC4">
        <w:rPr>
          <w:lang w:val="fr-CA"/>
        </w:rPr>
        <w:t>r</w:t>
      </w:r>
      <w:r w:rsidR="00A664E9" w:rsidRPr="00645432">
        <w:rPr>
          <w:lang w:val="fr-CA"/>
        </w:rPr>
        <w:t>efuge</w:t>
      </w:r>
      <w:bookmarkEnd w:id="290"/>
      <w:bookmarkEnd w:id="291"/>
    </w:p>
    <w:p w14:paraId="56517BF6" w14:textId="5DEC7719" w:rsidR="00C7051F" w:rsidRPr="00645432" w:rsidRDefault="00C7051F" w:rsidP="00C82D4C">
      <w:pPr>
        <w:rPr>
          <w:lang w:val="fr-CA"/>
        </w:rPr>
      </w:pPr>
      <w:r w:rsidRPr="00645432">
        <w:rPr>
          <w:lang w:val="fr-CA"/>
        </w:rPr>
        <w:t>Un système de communication doit</w:t>
      </w:r>
      <w:r w:rsidR="002D7CC4">
        <w:rPr>
          <w:lang w:val="fr-CA"/>
        </w:rPr>
        <w:t xml:space="preserve"> </w:t>
      </w:r>
      <w:r w:rsidRPr="00645432">
        <w:rPr>
          <w:lang w:val="fr-CA"/>
        </w:rPr>
        <w:t>:</w:t>
      </w:r>
    </w:p>
    <w:p w14:paraId="6F90576B" w14:textId="00DA6536"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fourni dans chaque zone de refuge</w:t>
      </w:r>
      <w:r w:rsidR="00C44371">
        <w:rPr>
          <w:lang w:val="fr-CA"/>
        </w:rPr>
        <w:t>;</w:t>
      </w:r>
    </w:p>
    <w:p w14:paraId="0F769697" w14:textId="2D0AE7F2"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équipé d'un système de communication bidirectionnelle </w:t>
      </w:r>
      <w:r w:rsidR="004B53B6">
        <w:rPr>
          <w:lang w:val="fr-CA"/>
        </w:rPr>
        <w:t xml:space="preserve">à </w:t>
      </w:r>
      <w:r w:rsidRPr="00645432">
        <w:rPr>
          <w:lang w:val="fr-CA"/>
        </w:rPr>
        <w:t>mains libres d'une hauteur maximale de 1200 mm</w:t>
      </w:r>
      <w:r w:rsidR="00C44371">
        <w:rPr>
          <w:lang w:val="fr-CA"/>
        </w:rPr>
        <w:t>;</w:t>
      </w:r>
    </w:p>
    <w:p w14:paraId="537BD5ED" w14:textId="54BCB608" w:rsidR="00C7051F" w:rsidRPr="00645432" w:rsidRDefault="00C7051F" w:rsidP="00645432">
      <w:pPr>
        <w:pStyle w:val="ListParagraph"/>
        <w:numPr>
          <w:ilvl w:val="0"/>
          <w:numId w:val="136"/>
        </w:numPr>
        <w:rPr>
          <w:lang w:val="fr-CA"/>
        </w:rPr>
      </w:pPr>
      <w:proofErr w:type="gramStart"/>
      <w:r w:rsidRPr="00645432">
        <w:rPr>
          <w:lang w:val="fr-CA"/>
        </w:rPr>
        <w:t>fournir</w:t>
      </w:r>
      <w:proofErr w:type="gramEnd"/>
      <w:r w:rsidRPr="00645432">
        <w:rPr>
          <w:lang w:val="fr-CA"/>
        </w:rPr>
        <w:t xml:space="preserve"> </w:t>
      </w:r>
      <w:r w:rsidR="00EE146D">
        <w:rPr>
          <w:lang w:val="fr-CA"/>
        </w:rPr>
        <w:t>des commentair</w:t>
      </w:r>
      <w:r w:rsidR="009B0D8E">
        <w:rPr>
          <w:lang w:val="fr-CA"/>
        </w:rPr>
        <w:t>es</w:t>
      </w:r>
      <w:r w:rsidRPr="00645432">
        <w:rPr>
          <w:lang w:val="fr-CA"/>
        </w:rPr>
        <w:t xml:space="preserve"> aux occupants pour </w:t>
      </w:r>
      <w:r w:rsidR="009B0D8E">
        <w:rPr>
          <w:lang w:val="fr-CA"/>
        </w:rPr>
        <w:t>confirmer la</w:t>
      </w:r>
      <w:r w:rsidR="009B0D8E" w:rsidRPr="00645432">
        <w:rPr>
          <w:lang w:val="fr-CA"/>
        </w:rPr>
        <w:t xml:space="preserve"> </w:t>
      </w:r>
      <w:r w:rsidRPr="00645432">
        <w:rPr>
          <w:lang w:val="fr-CA"/>
        </w:rPr>
        <w:t>réception de leur communication (comme dans un ascenseur)</w:t>
      </w:r>
      <w:r w:rsidR="00C44371">
        <w:rPr>
          <w:lang w:val="fr-CA"/>
        </w:rPr>
        <w:t>;</w:t>
      </w:r>
    </w:p>
    <w:p w14:paraId="50CAD258" w14:textId="4EC4FC51"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adjacent à un espace libre de 900 x 1500 mm</w:t>
      </w:r>
      <w:r w:rsidR="00C44371">
        <w:rPr>
          <w:lang w:val="fr-CA"/>
        </w:rPr>
        <w:t>;</w:t>
      </w:r>
    </w:p>
    <w:p w14:paraId="0FF44D5E" w14:textId="066B71F3"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connecté à une alimentation de secours</w:t>
      </w:r>
      <w:r w:rsidR="00C44371">
        <w:rPr>
          <w:lang w:val="fr-CA"/>
        </w:rPr>
        <w:t>;</w:t>
      </w:r>
    </w:p>
    <w:p w14:paraId="2A48C8FF" w14:textId="1DF8BD8F"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w:t>
      </w:r>
      <w:r w:rsidR="00382A2F">
        <w:rPr>
          <w:lang w:val="fr-CA"/>
        </w:rPr>
        <w:t>connecté</w:t>
      </w:r>
      <w:r w:rsidR="00382A2F" w:rsidRPr="00645432">
        <w:rPr>
          <w:lang w:val="fr-CA"/>
        </w:rPr>
        <w:t xml:space="preserve"> </w:t>
      </w:r>
      <w:r w:rsidRPr="00645432">
        <w:rPr>
          <w:lang w:val="fr-CA"/>
        </w:rPr>
        <w:t>à un système d'intervention d'urgence</w:t>
      </w:r>
      <w:r w:rsidR="00C44371">
        <w:rPr>
          <w:lang w:val="fr-CA"/>
        </w:rPr>
        <w:t>;</w:t>
      </w:r>
    </w:p>
    <w:p w14:paraId="45539ACE" w14:textId="1456AE1F" w:rsidR="00C7051F" w:rsidRPr="00645432" w:rsidRDefault="00C7051F" w:rsidP="00645432">
      <w:pPr>
        <w:pStyle w:val="ListParagraph"/>
        <w:numPr>
          <w:ilvl w:val="0"/>
          <w:numId w:val="136"/>
        </w:numPr>
        <w:rPr>
          <w:lang w:val="fr-CA"/>
        </w:rPr>
      </w:pPr>
      <w:proofErr w:type="gramStart"/>
      <w:r w:rsidRPr="00645432">
        <w:rPr>
          <w:lang w:val="fr-CA"/>
        </w:rPr>
        <w:t>disposer</w:t>
      </w:r>
      <w:proofErr w:type="gramEnd"/>
      <w:r w:rsidRPr="00645432">
        <w:rPr>
          <w:lang w:val="fr-CA"/>
        </w:rPr>
        <w:t xml:space="preserve"> d'un système de messagerie texte bidirectionnelle conforme à la version V.18 de l'Union internationale des télécommunications (UIT), « Exigences opérationnelles et d'interfonctionnement pour les DCE fonctionnant en mode de téléphone texte », afin de soutenir les personnes </w:t>
      </w:r>
      <w:r w:rsidR="00331CF6">
        <w:rPr>
          <w:lang w:val="fr-CA"/>
        </w:rPr>
        <w:t>S</w:t>
      </w:r>
      <w:r w:rsidRPr="00645432">
        <w:rPr>
          <w:lang w:val="fr-CA"/>
        </w:rPr>
        <w:t>ourdes, sourdes-aveugles ou malentendantes</w:t>
      </w:r>
      <w:r w:rsidR="00C44371">
        <w:rPr>
          <w:lang w:val="fr-CA"/>
        </w:rPr>
        <w:t>; et</w:t>
      </w:r>
    </w:p>
    <w:p w14:paraId="5A625B0A" w14:textId="41F42D80" w:rsidR="00C7051F" w:rsidRPr="00645432" w:rsidRDefault="00C7051F" w:rsidP="00645432">
      <w:pPr>
        <w:pStyle w:val="ListParagraph"/>
        <w:numPr>
          <w:ilvl w:val="0"/>
          <w:numId w:val="136"/>
        </w:numPr>
        <w:rPr>
          <w:lang w:val="fr-CA"/>
        </w:rPr>
      </w:pPr>
      <w:proofErr w:type="gramStart"/>
      <w:r w:rsidRPr="00645432">
        <w:rPr>
          <w:lang w:val="fr-CA"/>
        </w:rPr>
        <w:t>être</w:t>
      </w:r>
      <w:proofErr w:type="gramEnd"/>
      <w:r w:rsidRPr="00645432">
        <w:rPr>
          <w:lang w:val="fr-CA"/>
        </w:rPr>
        <w:t xml:space="preserve"> </w:t>
      </w:r>
      <w:r w:rsidR="00FA647F">
        <w:rPr>
          <w:lang w:val="fr-CA"/>
        </w:rPr>
        <w:t xml:space="preserve">lié </w:t>
      </w:r>
      <w:r w:rsidRPr="00645432">
        <w:rPr>
          <w:lang w:val="fr-CA"/>
        </w:rPr>
        <w:t>avec la sécurité ou le centre d'appels d'urgence.</w:t>
      </w:r>
    </w:p>
    <w:p w14:paraId="1C17FA96" w14:textId="36373EC2" w:rsidR="00461931" w:rsidRPr="00645432" w:rsidRDefault="00461931" w:rsidP="00C82D4C">
      <w:pPr>
        <w:rPr>
          <w:lang w:val="fr-CA"/>
        </w:rPr>
      </w:pPr>
      <w:r w:rsidRPr="00645432">
        <w:rPr>
          <w:lang w:val="fr-CA"/>
        </w:rPr>
        <w:t>Un système de communication d</w:t>
      </w:r>
      <w:r w:rsidR="00D11B71" w:rsidRPr="00645432">
        <w:rPr>
          <w:lang w:val="fr-CA"/>
        </w:rPr>
        <w:t>evrai</w:t>
      </w:r>
      <w:r w:rsidRPr="00645432">
        <w:rPr>
          <w:lang w:val="fr-CA"/>
        </w:rPr>
        <w:t xml:space="preserve">t être équipé d'un </w:t>
      </w:r>
      <w:r w:rsidR="008F31C0">
        <w:rPr>
          <w:lang w:val="fr-CA"/>
        </w:rPr>
        <w:t>appareil</w:t>
      </w:r>
      <w:r w:rsidRPr="00645432">
        <w:rPr>
          <w:lang w:val="fr-CA"/>
        </w:rPr>
        <w:t xml:space="preserve"> de contrôle du volume.</w:t>
      </w:r>
    </w:p>
    <w:p w14:paraId="308D6A41" w14:textId="1A021358" w:rsidR="00D11B71" w:rsidRPr="00A664E9" w:rsidRDefault="00D11B71" w:rsidP="00D11B71">
      <w:pPr>
        <w:pStyle w:val="Heading3"/>
        <w:tabs>
          <w:tab w:val="num" w:pos="2160"/>
        </w:tabs>
      </w:pPr>
      <w:bookmarkStart w:id="292" w:name="_Toc213397660"/>
      <w:r w:rsidRPr="00A664E9">
        <w:lastRenderedPageBreak/>
        <w:t>S</w:t>
      </w:r>
      <w:r w:rsidR="00E51BC8" w:rsidRPr="00E51BC8">
        <w:t>ignalisation</w:t>
      </w:r>
      <w:bookmarkEnd w:id="292"/>
    </w:p>
    <w:p w14:paraId="3C3206A5" w14:textId="39E2A0AC" w:rsidR="00D11B71" w:rsidRPr="000512DA" w:rsidRDefault="00D11B71" w:rsidP="00C82D4C">
      <w:pPr>
        <w:rPr>
          <w:lang w:val="fr-CA"/>
        </w:rPr>
      </w:pPr>
      <w:r w:rsidRPr="006D23E0">
        <w:rPr>
          <w:lang w:val="fr-CA"/>
        </w:rPr>
        <w:t xml:space="preserve">Une zone de refuge doit avoir une pancarte d'identification sur la porte indiquant ZONE DE REFUGE avec le </w:t>
      </w:r>
      <w:r w:rsidR="00904F64">
        <w:rPr>
          <w:lang w:val="fr-CA"/>
        </w:rPr>
        <w:t>S</w:t>
      </w:r>
      <w:r w:rsidR="00904F64" w:rsidRPr="000512DA">
        <w:rPr>
          <w:lang w:val="fr-CA"/>
        </w:rPr>
        <w:t xml:space="preserve">ymbole </w:t>
      </w:r>
      <w:r w:rsidRPr="000512DA">
        <w:rPr>
          <w:lang w:val="fr-CA"/>
        </w:rPr>
        <w:t xml:space="preserve">international </w:t>
      </w:r>
      <w:r w:rsidR="001A1783" w:rsidRPr="000512DA">
        <w:rPr>
          <w:lang w:val="fr-CA"/>
        </w:rPr>
        <w:t>d'ac</w:t>
      </w:r>
      <w:r w:rsidR="001A1783">
        <w:rPr>
          <w:lang w:val="fr-CA"/>
        </w:rPr>
        <w:t>cessibilité</w:t>
      </w:r>
      <w:bookmarkStart w:id="293" w:name="_Toc163466592"/>
      <w:r w:rsidR="00A03999" w:rsidRPr="000512DA">
        <w:rPr>
          <w:lang w:val="fr-CA"/>
        </w:rPr>
        <w:t xml:space="preserve"> </w:t>
      </w:r>
    </w:p>
    <w:p w14:paraId="6635C945" w14:textId="374952E9" w:rsidR="00D11B71" w:rsidRPr="000512DA" w:rsidRDefault="00D11B71" w:rsidP="00C82D4C">
      <w:pPr>
        <w:rPr>
          <w:lang w:val="fr-CA"/>
        </w:rPr>
      </w:pPr>
      <w:r w:rsidRPr="000512DA">
        <w:rPr>
          <w:lang w:val="fr-CA"/>
        </w:rPr>
        <w:t xml:space="preserve">Une </w:t>
      </w:r>
      <w:r w:rsidR="00327FEA">
        <w:rPr>
          <w:lang w:val="fr-CA"/>
        </w:rPr>
        <w:t>pancarte</w:t>
      </w:r>
      <w:r w:rsidR="00327FEA" w:rsidRPr="000512DA">
        <w:rPr>
          <w:lang w:val="fr-CA"/>
        </w:rPr>
        <w:t xml:space="preserve"> </w:t>
      </w:r>
      <w:r w:rsidRPr="000512DA">
        <w:rPr>
          <w:lang w:val="fr-CA"/>
        </w:rPr>
        <w:t>supplémentaire doit être installée sur le côté de la porte, conformément à la norme CSA/ASC B651.</w:t>
      </w:r>
      <w:r w:rsidR="00A03999" w:rsidRPr="000512DA">
        <w:rPr>
          <w:lang w:val="fr-CA"/>
        </w:rPr>
        <w:t xml:space="preserve"> </w:t>
      </w:r>
    </w:p>
    <w:bookmarkEnd w:id="293"/>
    <w:p w14:paraId="3BF10264" w14:textId="77777777" w:rsidR="007A14B2" w:rsidRPr="00A664E9" w:rsidRDefault="007A14B2" w:rsidP="007A14B2">
      <w:pPr>
        <w:pStyle w:val="Heading4"/>
        <w:tabs>
          <w:tab w:val="num" w:pos="2880"/>
        </w:tabs>
      </w:pPr>
      <w:r w:rsidRPr="00A664E9">
        <w:t xml:space="preserve">Signalisation </w:t>
      </w:r>
      <w:proofErr w:type="spellStart"/>
      <w:r w:rsidRPr="00A664E9">
        <w:t>directionnelle</w:t>
      </w:r>
      <w:proofErr w:type="spellEnd"/>
    </w:p>
    <w:p w14:paraId="27F59710" w14:textId="53993515" w:rsidR="007A14B2" w:rsidRPr="00A355CC" w:rsidRDefault="007A14B2" w:rsidP="00C82D4C">
      <w:pPr>
        <w:rPr>
          <w:lang w:val="fr-CA"/>
        </w:rPr>
      </w:pPr>
      <w:r w:rsidRPr="00A355CC">
        <w:rPr>
          <w:lang w:val="fr-CA"/>
        </w:rPr>
        <w:t xml:space="preserve">Des panneaux directionnels d'évacuation d'urgence vers la zone de refuge </w:t>
      </w:r>
      <w:r w:rsidR="00FC530D">
        <w:rPr>
          <w:lang w:val="fr-CA"/>
        </w:rPr>
        <w:t>doivent</w:t>
      </w:r>
      <w:r w:rsidR="00FC530D" w:rsidRPr="00A355CC">
        <w:rPr>
          <w:lang w:val="fr-CA"/>
        </w:rPr>
        <w:t xml:space="preserve"> </w:t>
      </w:r>
      <w:r w:rsidRPr="00A355CC">
        <w:rPr>
          <w:lang w:val="fr-CA"/>
        </w:rPr>
        <w:t>être installés aux points de décision dans l'ensemble du bâtiment.</w:t>
      </w:r>
    </w:p>
    <w:p w14:paraId="0DB08763" w14:textId="77777777" w:rsidR="00F82CF8" w:rsidRPr="00A664E9" w:rsidRDefault="00F82CF8" w:rsidP="00F82CF8">
      <w:pPr>
        <w:pStyle w:val="Heading2"/>
        <w:tabs>
          <w:tab w:val="num" w:pos="1440"/>
        </w:tabs>
      </w:pPr>
      <w:bookmarkStart w:id="294" w:name="_Toc163466595"/>
      <w:bookmarkStart w:id="295" w:name="_Toc213397661"/>
      <w:r w:rsidRPr="00A664E9">
        <w:t>Portes de sortie</w:t>
      </w:r>
      <w:bookmarkEnd w:id="295"/>
    </w:p>
    <w:p w14:paraId="484691BE" w14:textId="2B3BE4CA" w:rsidR="00F82CF8" w:rsidRPr="00A355CC" w:rsidRDefault="00F82CF8" w:rsidP="00C82D4C">
      <w:pPr>
        <w:rPr>
          <w:lang w:val="fr-CA"/>
        </w:rPr>
      </w:pPr>
      <w:r w:rsidRPr="00A355CC">
        <w:rPr>
          <w:lang w:val="fr-CA"/>
        </w:rPr>
        <w:t>Toutes les portes le long de la voie d'évacuation doivent être conformes à la norme CSA/ASC B651</w:t>
      </w:r>
      <w:r w:rsidR="002651B1">
        <w:rPr>
          <w:lang w:val="fr-CA"/>
        </w:rPr>
        <w:t xml:space="preserve"> </w:t>
      </w:r>
      <w:r w:rsidRPr="00A355CC">
        <w:rPr>
          <w:lang w:val="fr-CA"/>
        </w:rPr>
        <w:t xml:space="preserve">et au </w:t>
      </w:r>
      <w:r w:rsidR="00540242" w:rsidRPr="00427DA3">
        <w:rPr>
          <w:lang w:val="fr-CA"/>
        </w:rPr>
        <w:t>CNPI</w:t>
      </w:r>
      <w:r w:rsidRPr="00A355CC">
        <w:rPr>
          <w:lang w:val="fr-CA"/>
        </w:rPr>
        <w:t>. Ils doivent être équipés d'opérateurs de puissance</w:t>
      </w:r>
      <w:r w:rsidR="00C44CB3" w:rsidRPr="00A355CC">
        <w:rPr>
          <w:lang w:val="fr-CA"/>
        </w:rPr>
        <w:t>.</w:t>
      </w:r>
      <w:r w:rsidRPr="00A355CC">
        <w:rPr>
          <w:lang w:val="fr-CA"/>
        </w:rPr>
        <w:t xml:space="preserve"> </w:t>
      </w:r>
    </w:p>
    <w:p w14:paraId="56520961" w14:textId="6B71C169" w:rsidR="00F82CF8" w:rsidRPr="00A355CC" w:rsidRDefault="00F82CF8" w:rsidP="00C82D4C">
      <w:pPr>
        <w:rPr>
          <w:lang w:val="fr-CA"/>
        </w:rPr>
      </w:pPr>
      <w:r w:rsidRPr="00A355CC">
        <w:rPr>
          <w:lang w:val="fr-CA"/>
        </w:rPr>
        <w:t>Les portes et les</w:t>
      </w:r>
      <w:r w:rsidR="002D4201" w:rsidRPr="00A355CC">
        <w:rPr>
          <w:lang w:val="fr-CA"/>
        </w:rPr>
        <w:t xml:space="preserve"> </w:t>
      </w:r>
      <w:r w:rsidR="006423AA" w:rsidRPr="00A355CC">
        <w:rPr>
          <w:lang w:val="fr-CA"/>
        </w:rPr>
        <w:t>e</w:t>
      </w:r>
      <w:r w:rsidR="006423AA">
        <w:rPr>
          <w:lang w:val="fr-CA"/>
        </w:rPr>
        <w:t>ntrées</w:t>
      </w:r>
      <w:r w:rsidR="006C33D6">
        <w:rPr>
          <w:lang w:val="fr-CA"/>
        </w:rPr>
        <w:t xml:space="preserve"> </w:t>
      </w:r>
      <w:r w:rsidR="006423AA">
        <w:rPr>
          <w:lang w:val="fr-CA"/>
        </w:rPr>
        <w:t>prévues</w:t>
      </w:r>
      <w:r w:rsidRPr="00A355CC">
        <w:rPr>
          <w:lang w:val="fr-CA"/>
        </w:rPr>
        <w:t xml:space="preserve"> le long d'une voie d'évacuation accessible, y compris, mais sans s'y limiter, les portes faisant partie des séparations coupe-feu, desservant les zones de refuge et les points de rassemblement, etc., ou une combinaison de ceux-ci, doivent être conformes à la présente norme. </w:t>
      </w:r>
    </w:p>
    <w:p w14:paraId="1A9AEEC6" w14:textId="5A9A97EA" w:rsidR="00572640" w:rsidRDefault="00F82CF8">
      <w:pPr>
        <w:rPr>
          <w:lang w:val="fr-CA"/>
        </w:rPr>
      </w:pPr>
      <w:r w:rsidRPr="00A355CC">
        <w:rPr>
          <w:lang w:val="fr-CA"/>
        </w:rPr>
        <w:t>Les portes faisant partie d'une voie d'évacuation doivent</w:t>
      </w:r>
      <w:r w:rsidR="00572640">
        <w:rPr>
          <w:lang w:val="fr-CA"/>
        </w:rPr>
        <w:t> :</w:t>
      </w:r>
    </w:p>
    <w:p w14:paraId="4E8094B6" w14:textId="14582F69" w:rsidR="004D6A40" w:rsidRPr="00CC3578" w:rsidRDefault="009B0524" w:rsidP="00572640">
      <w:pPr>
        <w:pStyle w:val="ListParagraph"/>
        <w:numPr>
          <w:ilvl w:val="0"/>
          <w:numId w:val="210"/>
        </w:numPr>
        <w:rPr>
          <w:lang w:val="fr-CA"/>
        </w:rPr>
      </w:pPr>
      <w:proofErr w:type="gramStart"/>
      <w:r w:rsidRPr="00572640">
        <w:rPr>
          <w:lang w:val="fr-CA"/>
        </w:rPr>
        <w:t>ê</w:t>
      </w:r>
      <w:r w:rsidR="009154B0" w:rsidRPr="00CC3578">
        <w:rPr>
          <w:lang w:val="fr-CA"/>
        </w:rPr>
        <w:t>tre</w:t>
      </w:r>
      <w:proofErr w:type="gramEnd"/>
      <w:r w:rsidR="009154B0" w:rsidRPr="00CC3578">
        <w:rPr>
          <w:lang w:val="fr-CA"/>
        </w:rPr>
        <w:t xml:space="preserve"> </w:t>
      </w:r>
      <w:r w:rsidR="004D6A40" w:rsidRPr="00CC3578">
        <w:rPr>
          <w:lang w:val="fr-CA"/>
        </w:rPr>
        <w:t>muni d'un panneau de vision ou d'un feu latéral dont le bord inférieur ne dépasse pas 900 mm</w:t>
      </w:r>
      <w:r w:rsidR="00CC3578">
        <w:rPr>
          <w:lang w:val="fr-CA"/>
        </w:rPr>
        <w:t>;</w:t>
      </w:r>
    </w:p>
    <w:p w14:paraId="5F82E00F" w14:textId="0C1DAD79" w:rsidR="00F82CF8" w:rsidRPr="00CC3578" w:rsidRDefault="004D6A40" w:rsidP="00CC3578">
      <w:pPr>
        <w:rPr>
          <w:lang w:val="fr-CA"/>
        </w:rPr>
      </w:pPr>
      <w:r w:rsidRPr="00CC3578">
        <w:rPr>
          <w:lang w:val="fr-CA"/>
        </w:rPr>
        <w:t>Lorsqu</w:t>
      </w:r>
      <w:r w:rsidR="00683721">
        <w:rPr>
          <w:lang w:val="fr-CA"/>
        </w:rPr>
        <w:t>e</w:t>
      </w:r>
      <w:r w:rsidRPr="00CC3578">
        <w:rPr>
          <w:lang w:val="fr-CA"/>
        </w:rPr>
        <w:t xml:space="preserve"> </w:t>
      </w:r>
      <w:r w:rsidR="006B0891">
        <w:rPr>
          <w:lang w:val="fr-CA"/>
        </w:rPr>
        <w:t>les portes faisant partie d’une voie d’</w:t>
      </w:r>
      <w:r w:rsidR="009C5681">
        <w:rPr>
          <w:lang w:val="fr-CA"/>
        </w:rPr>
        <w:t xml:space="preserve">évacuation </w:t>
      </w:r>
      <w:r w:rsidRPr="00CC3578">
        <w:rPr>
          <w:lang w:val="fr-CA"/>
        </w:rPr>
        <w:t>sont entièrement transparent</w:t>
      </w:r>
      <w:r w:rsidR="009C5681">
        <w:rPr>
          <w:lang w:val="fr-CA"/>
        </w:rPr>
        <w:t>e</w:t>
      </w:r>
      <w:r w:rsidRPr="00CC3578">
        <w:rPr>
          <w:lang w:val="fr-CA"/>
        </w:rPr>
        <w:t xml:space="preserve">s, </w:t>
      </w:r>
      <w:r w:rsidR="009C5681">
        <w:rPr>
          <w:lang w:val="fr-CA"/>
        </w:rPr>
        <w:t>elles</w:t>
      </w:r>
      <w:r w:rsidRPr="00CC3578">
        <w:rPr>
          <w:lang w:val="fr-CA"/>
        </w:rPr>
        <w:t xml:space="preserve"> doivent être marqué</w:t>
      </w:r>
      <w:r w:rsidR="003C0BCB">
        <w:rPr>
          <w:lang w:val="fr-CA"/>
        </w:rPr>
        <w:t>e</w:t>
      </w:r>
      <w:r w:rsidRPr="00CC3578">
        <w:rPr>
          <w:lang w:val="fr-CA"/>
        </w:rPr>
        <w:t xml:space="preserve">s sur toute la largeur </w:t>
      </w:r>
      <w:r w:rsidR="009C5681">
        <w:rPr>
          <w:lang w:val="fr-CA"/>
        </w:rPr>
        <w:t xml:space="preserve">par une bande </w:t>
      </w:r>
      <w:r w:rsidR="00627BA7">
        <w:rPr>
          <w:lang w:val="fr-CA"/>
        </w:rPr>
        <w:t xml:space="preserve">contrastante </w:t>
      </w:r>
      <w:r w:rsidRPr="00CC3578">
        <w:rPr>
          <w:lang w:val="fr-CA"/>
        </w:rPr>
        <w:t>de luminance d'</w:t>
      </w:r>
      <w:r w:rsidR="00627BA7">
        <w:rPr>
          <w:lang w:val="fr-CA"/>
        </w:rPr>
        <w:t>une hauteur minimale de</w:t>
      </w:r>
      <w:r w:rsidRPr="00CC3578">
        <w:rPr>
          <w:lang w:val="fr-CA"/>
        </w:rPr>
        <w:t xml:space="preserve"> 50 mm </w:t>
      </w:r>
      <w:r w:rsidR="002657C8">
        <w:rPr>
          <w:lang w:val="fr-CA"/>
        </w:rPr>
        <w:t>plac</w:t>
      </w:r>
      <w:r w:rsidR="003C0BCB">
        <w:rPr>
          <w:lang w:val="fr-CA"/>
        </w:rPr>
        <w:t>é</w:t>
      </w:r>
      <w:r w:rsidR="002657C8">
        <w:rPr>
          <w:lang w:val="fr-CA"/>
        </w:rPr>
        <w:t xml:space="preserve">e </w:t>
      </w:r>
      <w:r w:rsidR="002657C8">
        <w:rPr>
          <w:rFonts w:cs="Arial"/>
          <w:lang w:val="fr-CA"/>
        </w:rPr>
        <w:t>à</w:t>
      </w:r>
      <w:r w:rsidR="002657C8">
        <w:rPr>
          <w:lang w:val="fr-CA"/>
        </w:rPr>
        <w:t xml:space="preserve"> </w:t>
      </w:r>
      <w:r w:rsidRPr="00CC3578">
        <w:rPr>
          <w:lang w:val="fr-CA"/>
        </w:rPr>
        <w:t xml:space="preserve">deux hauteurs différentes de 900 mm </w:t>
      </w:r>
      <w:r w:rsidR="00822C1F">
        <w:rPr>
          <w:lang w:val="fr-CA"/>
        </w:rPr>
        <w:t xml:space="preserve">au-dessus du sol </w:t>
      </w:r>
      <w:r w:rsidR="003B6658">
        <w:rPr>
          <w:lang w:val="fr-CA"/>
        </w:rPr>
        <w:t xml:space="preserve">et </w:t>
      </w:r>
      <w:r w:rsidRPr="00CC3578">
        <w:rPr>
          <w:lang w:val="fr-CA"/>
        </w:rPr>
        <w:t>1350 mm</w:t>
      </w:r>
      <w:r w:rsidR="003B6658">
        <w:rPr>
          <w:lang w:val="fr-CA"/>
        </w:rPr>
        <w:t xml:space="preserve"> au-dessus du sol.</w:t>
      </w:r>
    </w:p>
    <w:p w14:paraId="40E4EB6B" w14:textId="45CEC0A7" w:rsidR="006E4086" w:rsidRPr="00CC3578" w:rsidRDefault="006E4086" w:rsidP="00C82D4C">
      <w:pPr>
        <w:rPr>
          <w:lang w:val="fr-CA"/>
        </w:rPr>
      </w:pPr>
      <w:r w:rsidRPr="00CC3578">
        <w:rPr>
          <w:lang w:val="fr-CA"/>
        </w:rPr>
        <w:lastRenderedPageBreak/>
        <w:t>Lorsque les portes font partie d'une voie d'évacuation accessible, elles doivent être équipées de plaques de protection résistantes aux chocs</w:t>
      </w:r>
      <w:r w:rsidR="00D97609">
        <w:rPr>
          <w:lang w:val="fr-CA"/>
        </w:rPr>
        <w:t>,</w:t>
      </w:r>
      <w:r w:rsidRPr="00CC3578">
        <w:rPr>
          <w:lang w:val="fr-CA"/>
        </w:rPr>
        <w:t xml:space="preserve"> très contrastées avec des bords arrondis</w:t>
      </w:r>
      <w:r w:rsidR="00D97609">
        <w:rPr>
          <w:lang w:val="fr-CA"/>
        </w:rPr>
        <w:t>,</w:t>
      </w:r>
      <w:r w:rsidRPr="00CC3578">
        <w:rPr>
          <w:lang w:val="fr-CA"/>
        </w:rPr>
        <w:t xml:space="preserve"> qui </w:t>
      </w:r>
      <w:r w:rsidR="00D97609">
        <w:rPr>
          <w:lang w:val="fr-CA"/>
        </w:rPr>
        <w:t>couvrent</w:t>
      </w:r>
      <w:r w:rsidRPr="00CC3578">
        <w:rPr>
          <w:lang w:val="fr-CA"/>
        </w:rPr>
        <w:t xml:space="preserve"> toute la largeur de la porte sur une hauteur </w:t>
      </w:r>
      <w:r w:rsidR="00D97609">
        <w:rPr>
          <w:lang w:val="fr-CA"/>
        </w:rPr>
        <w:t>minimale de</w:t>
      </w:r>
      <w:r w:rsidRPr="00CC3578">
        <w:rPr>
          <w:lang w:val="fr-CA"/>
        </w:rPr>
        <w:t xml:space="preserve"> 250 mm à partir du bas de la porte. </w:t>
      </w:r>
    </w:p>
    <w:p w14:paraId="29282EAE" w14:textId="7C80FFC8" w:rsidR="006E4086" w:rsidRPr="00F370B1" w:rsidRDefault="006E4086" w:rsidP="00C82D4C">
      <w:pPr>
        <w:rPr>
          <w:lang w:val="fr-CA"/>
        </w:rPr>
      </w:pPr>
      <w:r w:rsidRPr="00CC3578">
        <w:rPr>
          <w:lang w:val="fr-CA"/>
        </w:rPr>
        <w:t xml:space="preserve">Une porte de sortie accessible, qui s'écoule vers l'extérieur d'un bâtiment ou d'un autre bâtiment par une </w:t>
      </w:r>
      <w:r w:rsidR="00844C97">
        <w:rPr>
          <w:lang w:val="fr-CA"/>
        </w:rPr>
        <w:t>sortie</w:t>
      </w:r>
      <w:r w:rsidR="00844C97" w:rsidRPr="00F370B1">
        <w:rPr>
          <w:lang w:val="fr-CA"/>
        </w:rPr>
        <w:t xml:space="preserve"> </w:t>
      </w:r>
      <w:r w:rsidRPr="00F370B1">
        <w:rPr>
          <w:lang w:val="fr-CA"/>
        </w:rPr>
        <w:t>horizontale accessible, doit</w:t>
      </w:r>
      <w:r w:rsidR="00844C97">
        <w:rPr>
          <w:lang w:val="fr-CA"/>
        </w:rPr>
        <w:t xml:space="preserve"> </w:t>
      </w:r>
      <w:r w:rsidRPr="00F370B1">
        <w:rPr>
          <w:lang w:val="fr-CA"/>
        </w:rPr>
        <w:t>:</w:t>
      </w:r>
    </w:p>
    <w:p w14:paraId="75986ADD" w14:textId="77777777" w:rsidR="00A27FD1" w:rsidRDefault="00B411F0" w:rsidP="00A27FD1">
      <w:pPr>
        <w:pStyle w:val="ListParagraph"/>
        <w:numPr>
          <w:ilvl w:val="0"/>
          <w:numId w:val="211"/>
        </w:numPr>
        <w:rPr>
          <w:lang w:val="fr-CA"/>
        </w:rPr>
      </w:pPr>
      <w:proofErr w:type="gramStart"/>
      <w:r w:rsidRPr="00F370B1">
        <w:rPr>
          <w:lang w:val="fr-CA"/>
        </w:rPr>
        <w:t>avoir</w:t>
      </w:r>
      <w:proofErr w:type="gramEnd"/>
      <w:r w:rsidRPr="00F370B1">
        <w:rPr>
          <w:lang w:val="fr-CA"/>
        </w:rPr>
        <w:t xml:space="preserve"> un panneau accessible conforme à l'article</w:t>
      </w:r>
      <w:r w:rsidRPr="00F370B1" w:rsidDel="005C1BEE">
        <w:rPr>
          <w:lang w:val="fr-CA"/>
        </w:rPr>
        <w:t xml:space="preserve"> </w:t>
      </w:r>
      <w:hyperlink w:anchor="_Signalisation_de_porte" w:history="1">
        <w:r w:rsidR="00287566" w:rsidRPr="00F370B1">
          <w:rPr>
            <w:rStyle w:val="Hyperlink"/>
            <w:lang w:val="fr-CA"/>
          </w:rPr>
          <w:t>16.5.2</w:t>
        </w:r>
      </w:hyperlink>
      <w:r w:rsidR="000B4CC1" w:rsidRPr="004C2C5E">
        <w:rPr>
          <w:lang w:val="fr-CA"/>
        </w:rPr>
        <w:t>;</w:t>
      </w:r>
    </w:p>
    <w:p w14:paraId="2EB2A3AC" w14:textId="77777777" w:rsidR="00F709A1" w:rsidRDefault="00B411F0" w:rsidP="00F709A1">
      <w:pPr>
        <w:pStyle w:val="ListParagraph"/>
        <w:numPr>
          <w:ilvl w:val="0"/>
          <w:numId w:val="211"/>
        </w:numPr>
        <w:rPr>
          <w:lang w:val="fr-CA"/>
        </w:rPr>
      </w:pPr>
      <w:proofErr w:type="gramStart"/>
      <w:r w:rsidRPr="00A27FD1">
        <w:rPr>
          <w:lang w:val="fr-CA"/>
        </w:rPr>
        <w:t>décharge</w:t>
      </w:r>
      <w:r w:rsidR="00A01272" w:rsidRPr="00A27FD1">
        <w:rPr>
          <w:lang w:val="fr-CA"/>
        </w:rPr>
        <w:t>r</w:t>
      </w:r>
      <w:proofErr w:type="gramEnd"/>
      <w:r w:rsidRPr="00A27FD1">
        <w:rPr>
          <w:lang w:val="fr-CA"/>
        </w:rPr>
        <w:t xml:space="preserve"> directement vers l'extérieur, menant à une voie</w:t>
      </w:r>
      <w:r w:rsidR="00DE24FE">
        <w:rPr>
          <w:lang w:val="fr-CA"/>
        </w:rPr>
        <w:t xml:space="preserve"> de circulation</w:t>
      </w:r>
      <w:r w:rsidRPr="00A27FD1">
        <w:rPr>
          <w:lang w:val="fr-CA"/>
        </w:rPr>
        <w:t xml:space="preserve"> extérieure accessible, au point de rassemblement extérieur et à la voie publique</w:t>
      </w:r>
      <w:r w:rsidR="000B4CC1" w:rsidRPr="00A27FD1">
        <w:rPr>
          <w:lang w:val="fr-CA"/>
        </w:rPr>
        <w:t>; et</w:t>
      </w:r>
    </w:p>
    <w:p w14:paraId="41AB1D38" w14:textId="097CB825" w:rsidR="006E4086" w:rsidRPr="00F709A1" w:rsidRDefault="00B411F0" w:rsidP="00F709A1">
      <w:pPr>
        <w:pStyle w:val="ListParagraph"/>
        <w:numPr>
          <w:ilvl w:val="0"/>
          <w:numId w:val="211"/>
        </w:numPr>
        <w:rPr>
          <w:lang w:val="fr-CA"/>
        </w:rPr>
      </w:pPr>
      <w:proofErr w:type="gramStart"/>
      <w:r w:rsidRPr="00F709A1">
        <w:rPr>
          <w:lang w:val="fr-CA"/>
        </w:rPr>
        <w:t>s'il</w:t>
      </w:r>
      <w:proofErr w:type="gramEnd"/>
      <w:r w:rsidRPr="00F709A1">
        <w:rPr>
          <w:lang w:val="fr-CA"/>
        </w:rPr>
        <w:t xml:space="preserve"> s'agit d'un déchargement </w:t>
      </w:r>
      <w:r w:rsidR="00452BF4" w:rsidRPr="00F709A1">
        <w:rPr>
          <w:lang w:val="fr-CA"/>
        </w:rPr>
        <w:t xml:space="preserve">à </w:t>
      </w:r>
      <w:r w:rsidRPr="00F709A1">
        <w:rPr>
          <w:lang w:val="fr-CA"/>
        </w:rPr>
        <w:t xml:space="preserve">un autre bâtiment, </w:t>
      </w:r>
      <w:r w:rsidR="006352DB" w:rsidRPr="00F709A1">
        <w:rPr>
          <w:lang w:val="fr-CA"/>
        </w:rPr>
        <w:t xml:space="preserve">mener </w:t>
      </w:r>
      <w:r w:rsidRPr="00F709A1">
        <w:rPr>
          <w:lang w:val="fr-CA"/>
        </w:rPr>
        <w:t xml:space="preserve">à une voie de </w:t>
      </w:r>
      <w:r w:rsidR="00567331">
        <w:rPr>
          <w:lang w:val="fr-CA"/>
        </w:rPr>
        <w:t>circulation</w:t>
      </w:r>
      <w:r w:rsidRPr="00F709A1">
        <w:rPr>
          <w:lang w:val="fr-CA"/>
        </w:rPr>
        <w:t xml:space="preserve"> accessible conforme à la présente norme.</w:t>
      </w:r>
    </w:p>
    <w:p w14:paraId="3B9C45A5" w14:textId="770FCFBD" w:rsidR="00D47D4E" w:rsidRPr="00F370B1" w:rsidRDefault="00D47D4E" w:rsidP="00C82D4C">
      <w:pPr>
        <w:rPr>
          <w:lang w:val="fr-CA"/>
        </w:rPr>
      </w:pPr>
      <w:bookmarkStart w:id="296" w:name="_Toc163466596"/>
      <w:bookmarkStart w:id="297" w:name="_Toc177461672"/>
      <w:r w:rsidRPr="00F370B1">
        <w:rPr>
          <w:lang w:val="fr-CA"/>
        </w:rPr>
        <w:t>Les portes coulissantes automatiques faisant partie d'une voie d'évacuation accessible doivent pouvoir s'ouvrir ou rester ouvertes en cas d'urgence, soit manuellement, soit au moyen d'un</w:t>
      </w:r>
      <w:r w:rsidR="00404C2C">
        <w:rPr>
          <w:lang w:val="fr-CA"/>
        </w:rPr>
        <w:t>e</w:t>
      </w:r>
      <w:r w:rsidRPr="00F370B1">
        <w:rPr>
          <w:lang w:val="fr-CA"/>
        </w:rPr>
        <w:t xml:space="preserve"> </w:t>
      </w:r>
      <w:r w:rsidR="004818AA">
        <w:rPr>
          <w:lang w:val="fr-CA"/>
        </w:rPr>
        <w:t>fonction déconnexion</w:t>
      </w:r>
      <w:r w:rsidRPr="00F370B1">
        <w:rPr>
          <w:lang w:val="fr-CA"/>
        </w:rPr>
        <w:t>.</w:t>
      </w:r>
    </w:p>
    <w:p w14:paraId="7528A527" w14:textId="77777777" w:rsidR="00D47D4E" w:rsidRPr="00F370B1" w:rsidRDefault="00D47D4E" w:rsidP="00C82D4C">
      <w:pPr>
        <w:rPr>
          <w:lang w:val="fr-CA"/>
        </w:rPr>
      </w:pPr>
      <w:r w:rsidRPr="00F370B1">
        <w:rPr>
          <w:lang w:val="fr-CA"/>
        </w:rPr>
        <w:t>Aucune porte d'entrée ou de sortie ne doit être verrouillée, y compris le vantail inactif d'une porte à vantaux multiples.</w:t>
      </w:r>
    </w:p>
    <w:p w14:paraId="0492C51D" w14:textId="77777777" w:rsidR="003110A2" w:rsidRPr="00F370B1" w:rsidRDefault="003110A2" w:rsidP="003110A2">
      <w:pPr>
        <w:pStyle w:val="Heading3"/>
        <w:tabs>
          <w:tab w:val="num" w:pos="2160"/>
        </w:tabs>
        <w:rPr>
          <w:lang w:val="fr-CA"/>
        </w:rPr>
      </w:pPr>
      <w:bookmarkStart w:id="298" w:name="_Toc213397662"/>
      <w:bookmarkEnd w:id="294"/>
      <w:bookmarkEnd w:id="296"/>
      <w:bookmarkEnd w:id="297"/>
      <w:r w:rsidRPr="00F370B1">
        <w:rPr>
          <w:lang w:val="fr-CA"/>
        </w:rPr>
        <w:t>Opérateurs de portes électriques sur les portes de sortie horizontales</w:t>
      </w:r>
      <w:bookmarkEnd w:id="298"/>
    </w:p>
    <w:p w14:paraId="0DA08A48" w14:textId="3700FD94" w:rsidR="003110A2" w:rsidRPr="00F370B1" w:rsidRDefault="003110A2" w:rsidP="00C82D4C">
      <w:pPr>
        <w:rPr>
          <w:lang w:val="fr-CA"/>
        </w:rPr>
      </w:pPr>
      <w:r w:rsidRPr="00F370B1">
        <w:rPr>
          <w:lang w:val="fr-CA"/>
        </w:rPr>
        <w:t>Les portes de sortie qui se déversent vers l'extérieur d'un bâtiment ou d'un autre bâtiment par une issue horizontale (toutes accessibles en toutes) doivent être munies d'un opérateur de porte électrique et d'une alimentation de secours.</w:t>
      </w:r>
      <w:r w:rsidR="00A03999" w:rsidRPr="00F370B1">
        <w:rPr>
          <w:lang w:val="fr-CA"/>
        </w:rPr>
        <w:t xml:space="preserve"> </w:t>
      </w:r>
    </w:p>
    <w:p w14:paraId="62E5AE17" w14:textId="4930E51F" w:rsidR="003110A2" w:rsidRPr="00F370B1" w:rsidRDefault="003110A2" w:rsidP="00C82D4C">
      <w:pPr>
        <w:rPr>
          <w:lang w:val="fr-CA"/>
        </w:rPr>
      </w:pPr>
      <w:r w:rsidRPr="00F370B1">
        <w:rPr>
          <w:lang w:val="fr-CA"/>
        </w:rPr>
        <w:t>Toutes les portes d'évacuation doivent être équipées d'un système d'</w:t>
      </w:r>
      <w:r w:rsidR="00F63B96">
        <w:rPr>
          <w:lang w:val="fr-CA"/>
        </w:rPr>
        <w:t>ouverture</w:t>
      </w:r>
      <w:r w:rsidRPr="00F370B1">
        <w:rPr>
          <w:lang w:val="fr-CA"/>
        </w:rPr>
        <w:t xml:space="preserve"> des portes électriques. </w:t>
      </w:r>
    </w:p>
    <w:p w14:paraId="2054A291" w14:textId="219D0E84" w:rsidR="003110A2" w:rsidRPr="00F370B1" w:rsidRDefault="003110A2" w:rsidP="00C82D4C">
      <w:pPr>
        <w:rPr>
          <w:lang w:val="fr-CA"/>
        </w:rPr>
      </w:pPr>
      <w:r w:rsidRPr="00F370B1">
        <w:rPr>
          <w:lang w:val="fr-CA"/>
        </w:rPr>
        <w:lastRenderedPageBreak/>
        <w:t>Dans les bâtiments existants, les portes</w:t>
      </w:r>
      <w:r w:rsidR="00843093">
        <w:rPr>
          <w:lang w:val="fr-CA"/>
        </w:rPr>
        <w:t xml:space="preserve"> électriques</w:t>
      </w:r>
      <w:r w:rsidRPr="00F370B1">
        <w:rPr>
          <w:lang w:val="fr-CA"/>
        </w:rPr>
        <w:t xml:space="preserve"> qui ne sont pas équipées d'une alimentation de secours ou d'une alimentation de secours doivent être équipées d'un </w:t>
      </w:r>
      <w:r w:rsidR="00843093">
        <w:rPr>
          <w:lang w:val="fr-CA"/>
        </w:rPr>
        <w:t>appareil</w:t>
      </w:r>
      <w:r w:rsidRPr="00F370B1">
        <w:rPr>
          <w:lang w:val="fr-CA"/>
        </w:rPr>
        <w:t xml:space="preserve"> de déverrouillage homologué intégré ou séparé qui doit déconnecter automatiquement la porte de la commande de l'opérateur électrique en cas d'urgence.</w:t>
      </w:r>
      <w:r w:rsidR="00A03999" w:rsidRPr="00F370B1">
        <w:rPr>
          <w:lang w:val="fr-CA"/>
        </w:rPr>
        <w:t xml:space="preserve"> </w:t>
      </w:r>
    </w:p>
    <w:p w14:paraId="6A2841E7" w14:textId="1363392A" w:rsidR="00F0045A" w:rsidRDefault="00F0045A" w:rsidP="00F0045A">
      <w:pPr>
        <w:pStyle w:val="Heading2"/>
        <w:tabs>
          <w:tab w:val="num" w:pos="1440"/>
        </w:tabs>
      </w:pPr>
      <w:bookmarkStart w:id="299" w:name="_Toc213397663"/>
      <w:r>
        <w:t xml:space="preserve">Voie </w:t>
      </w:r>
      <w:proofErr w:type="spellStart"/>
      <w:r w:rsidR="00CB66BE">
        <w:t>d’</w:t>
      </w:r>
      <w:r w:rsidR="00CB66BE">
        <w:rPr>
          <w:rFonts w:cs="Arial"/>
        </w:rPr>
        <w:t>é</w:t>
      </w:r>
      <w:r w:rsidR="00CB66BE">
        <w:t>vacuation</w:t>
      </w:r>
      <w:bookmarkEnd w:id="299"/>
      <w:proofErr w:type="spellEnd"/>
      <w:r>
        <w:t xml:space="preserve"> </w:t>
      </w:r>
    </w:p>
    <w:p w14:paraId="32022131" w14:textId="07CF4BAE" w:rsidR="00F66B39" w:rsidRPr="000845A3" w:rsidRDefault="00F0045A" w:rsidP="00BB4E2A">
      <w:pPr>
        <w:rPr>
          <w:lang w:val="fr-CA"/>
        </w:rPr>
      </w:pPr>
      <w:r w:rsidRPr="000845A3">
        <w:rPr>
          <w:lang w:val="fr-CA"/>
        </w:rPr>
        <w:t xml:space="preserve">Lorsque des escaliers ou des rampes sont présents le long de la voie de </w:t>
      </w:r>
      <w:r w:rsidR="001C684B">
        <w:rPr>
          <w:lang w:val="fr-CA"/>
        </w:rPr>
        <w:t xml:space="preserve">circulation </w:t>
      </w:r>
      <w:r w:rsidRPr="000845A3">
        <w:rPr>
          <w:lang w:val="fr-CA"/>
        </w:rPr>
        <w:t xml:space="preserve">extérieure ou intérieure, ils doivent être conformes aux articles </w:t>
      </w:r>
      <w:hyperlink w:anchor=" _Escaliers " w:history="1">
        <w:r w:rsidR="00062FDA" w:rsidRPr="000845A3">
          <w:rPr>
            <w:rStyle w:val="Hyperlink"/>
            <w:lang w:val="fr-CA"/>
          </w:rPr>
          <w:t>1</w:t>
        </w:r>
        <w:r w:rsidR="00062FDA" w:rsidRPr="009C5D87">
          <w:rPr>
            <w:rStyle w:val="Hyperlink"/>
            <w:lang w:val="fr-CA"/>
          </w:rPr>
          <w:t>2</w:t>
        </w:r>
        <w:r w:rsidRPr="000845A3">
          <w:rPr>
            <w:rStyle w:val="Hyperlink"/>
            <w:lang w:val="fr-CA"/>
          </w:rPr>
          <w:t>.5</w:t>
        </w:r>
      </w:hyperlink>
      <w:r w:rsidRPr="000845A3">
        <w:rPr>
          <w:lang w:val="fr-CA"/>
        </w:rPr>
        <w:t xml:space="preserve"> et </w:t>
      </w:r>
      <w:hyperlink w:anchor="_Rampes" w:history="1">
        <w:r w:rsidR="00062FDA" w:rsidRPr="000845A3">
          <w:rPr>
            <w:rStyle w:val="Hyperlink"/>
            <w:lang w:val="fr-CA"/>
          </w:rPr>
          <w:t>1</w:t>
        </w:r>
        <w:r w:rsidR="00062FDA" w:rsidRPr="009C5D87">
          <w:rPr>
            <w:rStyle w:val="Hyperlink"/>
            <w:lang w:val="fr-CA"/>
          </w:rPr>
          <w:t>2</w:t>
        </w:r>
        <w:r w:rsidRPr="000845A3">
          <w:rPr>
            <w:rStyle w:val="Hyperlink"/>
            <w:lang w:val="fr-CA"/>
          </w:rPr>
          <w:t>.7</w:t>
        </w:r>
      </w:hyperlink>
      <w:r w:rsidRPr="000845A3">
        <w:rPr>
          <w:lang w:val="fr-CA"/>
        </w:rPr>
        <w:t xml:space="preserve"> de la présente norme.</w:t>
      </w:r>
    </w:p>
    <w:p w14:paraId="29C47E39" w14:textId="3A3ECA84" w:rsidR="00F138E1" w:rsidRPr="00A664E9" w:rsidRDefault="00F138E1" w:rsidP="00F138E1">
      <w:pPr>
        <w:pStyle w:val="Heading3"/>
        <w:tabs>
          <w:tab w:val="num" w:pos="2160"/>
        </w:tabs>
      </w:pPr>
      <w:bookmarkStart w:id="300" w:name="_Toc163466583"/>
      <w:bookmarkStart w:id="301" w:name="_Toc177461670"/>
      <w:bookmarkStart w:id="302" w:name="_Toc213397664"/>
      <w:r w:rsidRPr="00A664E9">
        <w:t xml:space="preserve">Voie </w:t>
      </w:r>
      <w:proofErr w:type="spellStart"/>
      <w:r w:rsidRPr="00A664E9">
        <w:t>d</w:t>
      </w:r>
      <w:r w:rsidR="00876951">
        <w:t>’</w:t>
      </w:r>
      <w:r w:rsidR="00876951">
        <w:rPr>
          <w:rFonts w:cs="Arial"/>
        </w:rPr>
        <w:t>é</w:t>
      </w:r>
      <w:r w:rsidR="00876951">
        <w:t>vacuation</w:t>
      </w:r>
      <w:proofErr w:type="spellEnd"/>
      <w:r w:rsidRPr="00A664E9">
        <w:t xml:space="preserve"> </w:t>
      </w:r>
      <w:proofErr w:type="spellStart"/>
      <w:r w:rsidRPr="00A664E9">
        <w:t>intérieure</w:t>
      </w:r>
      <w:bookmarkEnd w:id="302"/>
      <w:proofErr w:type="spellEnd"/>
      <w:r w:rsidRPr="00A664E9">
        <w:t xml:space="preserve"> </w:t>
      </w:r>
      <w:bookmarkEnd w:id="300"/>
      <w:bookmarkEnd w:id="301"/>
    </w:p>
    <w:p w14:paraId="722B109E" w14:textId="38AAAA6A" w:rsidR="00F138E1" w:rsidRPr="008F7407" w:rsidRDefault="00F138E1" w:rsidP="00C82D4C">
      <w:pPr>
        <w:rPr>
          <w:lang w:val="fr-CA"/>
        </w:rPr>
      </w:pPr>
      <w:r w:rsidRPr="008F7407">
        <w:rPr>
          <w:lang w:val="fr-CA"/>
        </w:rPr>
        <w:t>La voie d'évacuation intérieure doit être conforme à la norme CSA/ASC-B651.</w:t>
      </w:r>
    </w:p>
    <w:p w14:paraId="79297B46" w14:textId="2BF4D17F" w:rsidR="00F138E1" w:rsidRPr="008F7407" w:rsidRDefault="00F138E1" w:rsidP="00C82D4C">
      <w:pPr>
        <w:rPr>
          <w:lang w:val="fr-CA"/>
        </w:rPr>
      </w:pPr>
      <w:r w:rsidRPr="008F7407">
        <w:rPr>
          <w:lang w:val="fr-CA"/>
        </w:rPr>
        <w:t xml:space="preserve">Les escaliers </w:t>
      </w:r>
      <w:r w:rsidR="001B35D8">
        <w:rPr>
          <w:lang w:val="fr-CA"/>
        </w:rPr>
        <w:t>roulants</w:t>
      </w:r>
      <w:r w:rsidR="001B35D8" w:rsidRPr="008F7407">
        <w:rPr>
          <w:lang w:val="fr-CA"/>
        </w:rPr>
        <w:t xml:space="preserve"> </w:t>
      </w:r>
      <w:r w:rsidRPr="008F7407">
        <w:rPr>
          <w:lang w:val="fr-CA"/>
        </w:rPr>
        <w:t xml:space="preserve">statiques, les monte-escaliers et les trottoirs roulants ne sont pas autorisés dans le cadre de la voie d'évacuation intérieure. </w:t>
      </w:r>
    </w:p>
    <w:p w14:paraId="476B32A0" w14:textId="5D46CA6D" w:rsidR="00F138E1" w:rsidRPr="008F7407" w:rsidRDefault="00F138E1" w:rsidP="00C82D4C">
      <w:pPr>
        <w:rPr>
          <w:lang w:val="fr-CA"/>
        </w:rPr>
      </w:pPr>
      <w:r w:rsidRPr="008F7407">
        <w:rPr>
          <w:lang w:val="fr-CA"/>
        </w:rPr>
        <w:t>Tous les éléments de la voie d'évacuation intérieure doivent être accessibles, y compris</w:t>
      </w:r>
      <w:r w:rsidR="00747625">
        <w:rPr>
          <w:lang w:val="fr-CA"/>
        </w:rPr>
        <w:t xml:space="preserve"> </w:t>
      </w:r>
      <w:r w:rsidRPr="008F7407">
        <w:rPr>
          <w:lang w:val="fr-CA"/>
        </w:rPr>
        <w:t>:</w:t>
      </w:r>
    </w:p>
    <w:p w14:paraId="5D7772E9" w14:textId="5C9B98B3" w:rsidR="006B6DAE" w:rsidRPr="008F7407" w:rsidRDefault="006B6DAE" w:rsidP="008F7407">
      <w:pPr>
        <w:pStyle w:val="ListParagraph"/>
        <w:numPr>
          <w:ilvl w:val="0"/>
          <w:numId w:val="138"/>
        </w:numPr>
        <w:rPr>
          <w:lang w:val="fr-CA"/>
        </w:rPr>
      </w:pPr>
      <w:proofErr w:type="gramStart"/>
      <w:r w:rsidRPr="008F7407">
        <w:rPr>
          <w:lang w:val="fr-CA"/>
        </w:rPr>
        <w:t>vers</w:t>
      </w:r>
      <w:proofErr w:type="gramEnd"/>
      <w:r w:rsidRPr="008F7407">
        <w:rPr>
          <w:lang w:val="fr-CA"/>
        </w:rPr>
        <w:t xml:space="preserve"> et depuis toutes les surfaces d'un bâtiment</w:t>
      </w:r>
      <w:r w:rsidR="00747625">
        <w:rPr>
          <w:lang w:val="fr-CA"/>
        </w:rPr>
        <w:t>;</w:t>
      </w:r>
      <w:r w:rsidR="004A62C7" w:rsidRPr="004A62C7">
        <w:rPr>
          <w:lang w:val="fr-CA"/>
        </w:rPr>
        <w:t xml:space="preserve"> </w:t>
      </w:r>
      <w:r w:rsidR="004A62C7" w:rsidRPr="000575C5">
        <w:rPr>
          <w:lang w:val="fr-CA"/>
        </w:rPr>
        <w:t>et</w:t>
      </w:r>
    </w:p>
    <w:p w14:paraId="4A80300F" w14:textId="272A99B6" w:rsidR="006B6DAE" w:rsidRPr="008F7407" w:rsidRDefault="006B6DAE" w:rsidP="008F7407">
      <w:pPr>
        <w:pStyle w:val="ListParagraph"/>
        <w:numPr>
          <w:ilvl w:val="0"/>
          <w:numId w:val="138"/>
        </w:numPr>
        <w:rPr>
          <w:lang w:val="fr-CA"/>
        </w:rPr>
      </w:pPr>
      <w:proofErr w:type="gramStart"/>
      <w:r w:rsidRPr="008F7407">
        <w:rPr>
          <w:lang w:val="fr-CA"/>
        </w:rPr>
        <w:t>de</w:t>
      </w:r>
      <w:proofErr w:type="gramEnd"/>
      <w:r w:rsidRPr="008F7407">
        <w:rPr>
          <w:lang w:val="fr-CA"/>
        </w:rPr>
        <w:t xml:space="preserve"> toutes les portes intérieures aux portes de sortie extérieures</w:t>
      </w:r>
      <w:r w:rsidR="00E86DBD">
        <w:rPr>
          <w:lang w:val="fr-CA"/>
        </w:rPr>
        <w:t>.</w:t>
      </w:r>
      <w:r w:rsidR="00E86DBD" w:rsidRPr="008F7407">
        <w:rPr>
          <w:lang w:val="fr-CA"/>
        </w:rPr>
        <w:t xml:space="preserve"> </w:t>
      </w:r>
    </w:p>
    <w:p w14:paraId="32C07A01" w14:textId="43E5C02B" w:rsidR="006B6DAE" w:rsidRPr="008F7407" w:rsidRDefault="006B6DAE" w:rsidP="008F7407">
      <w:pPr>
        <w:rPr>
          <w:lang w:val="fr-CA"/>
        </w:rPr>
      </w:pPr>
      <w:r w:rsidRPr="008F7407">
        <w:rPr>
          <w:lang w:val="fr-CA"/>
        </w:rPr>
        <w:t>De plus, la voie d'évacuation intérieure doit</w:t>
      </w:r>
      <w:r w:rsidR="00E86DBD">
        <w:rPr>
          <w:lang w:val="fr-CA"/>
        </w:rPr>
        <w:t xml:space="preserve"> </w:t>
      </w:r>
      <w:r w:rsidRPr="008F7407">
        <w:rPr>
          <w:lang w:val="fr-CA"/>
        </w:rPr>
        <w:t>:</w:t>
      </w:r>
    </w:p>
    <w:p w14:paraId="1D1547F1" w14:textId="5CB3EA32" w:rsidR="006B6DAE" w:rsidRPr="008F7407" w:rsidRDefault="00E86DBD" w:rsidP="008F7407">
      <w:pPr>
        <w:pStyle w:val="ListParagraph"/>
        <w:numPr>
          <w:ilvl w:val="0"/>
          <w:numId w:val="139"/>
        </w:numPr>
        <w:rPr>
          <w:lang w:val="fr-CA"/>
        </w:rPr>
      </w:pPr>
      <w:proofErr w:type="gramStart"/>
      <w:r>
        <w:rPr>
          <w:lang w:val="fr-CA"/>
        </w:rPr>
        <w:t>l</w:t>
      </w:r>
      <w:r w:rsidRPr="008F7407">
        <w:rPr>
          <w:lang w:val="fr-CA"/>
        </w:rPr>
        <w:t>orsqu'il</w:t>
      </w:r>
      <w:proofErr w:type="gramEnd"/>
      <w:r w:rsidRPr="008F7407">
        <w:rPr>
          <w:lang w:val="fr-CA"/>
        </w:rPr>
        <w:t xml:space="preserve"> </w:t>
      </w:r>
      <w:r w:rsidR="006B6DAE" w:rsidRPr="008F7407">
        <w:rPr>
          <w:lang w:val="fr-CA"/>
        </w:rPr>
        <w:t xml:space="preserve">y a une élévation supérieure à 13 mm, avoir une pente ne dépassant pas 1:25. Voir Rampes </w:t>
      </w:r>
      <w:hyperlink w:anchor="_Rampes" w:history="1">
        <w:r w:rsidR="00BC4F10" w:rsidRPr="009C5D87">
          <w:rPr>
            <w:rStyle w:val="Hyperlink"/>
            <w:lang w:val="fr-CA"/>
          </w:rPr>
          <w:t>12</w:t>
        </w:r>
        <w:r w:rsidR="006B6DAE" w:rsidRPr="008F7407">
          <w:rPr>
            <w:rStyle w:val="Hyperlink"/>
            <w:lang w:val="fr-CA"/>
          </w:rPr>
          <w:t>.7</w:t>
        </w:r>
      </w:hyperlink>
      <w:r w:rsidR="00BC4F10">
        <w:rPr>
          <w:lang w:val="fr-CA"/>
        </w:rPr>
        <w:t>;</w:t>
      </w:r>
    </w:p>
    <w:p w14:paraId="54759847" w14:textId="6839D27E" w:rsidR="006B6DAE" w:rsidRPr="008F7407" w:rsidRDefault="006B6DAE" w:rsidP="008F7407">
      <w:pPr>
        <w:pStyle w:val="ListParagraph"/>
        <w:numPr>
          <w:ilvl w:val="0"/>
          <w:numId w:val="139"/>
        </w:numPr>
        <w:rPr>
          <w:lang w:val="fr-CA"/>
        </w:rPr>
      </w:pPr>
      <w:proofErr w:type="gramStart"/>
      <w:r w:rsidRPr="008F7407">
        <w:rPr>
          <w:lang w:val="fr-CA"/>
        </w:rPr>
        <w:t>être</w:t>
      </w:r>
      <w:proofErr w:type="gramEnd"/>
      <w:r w:rsidRPr="008F7407">
        <w:rPr>
          <w:lang w:val="fr-CA"/>
        </w:rPr>
        <w:t xml:space="preserve"> exempt de saillies jusqu'à une hauteur de 2100 mm</w:t>
      </w:r>
      <w:r w:rsidR="00BC4F10">
        <w:rPr>
          <w:lang w:val="fr-CA"/>
        </w:rPr>
        <w:t>;</w:t>
      </w:r>
    </w:p>
    <w:p w14:paraId="3E5FD0AE" w14:textId="0CC2CCD9" w:rsidR="006B6DAE" w:rsidRPr="008F7407" w:rsidRDefault="006B6DAE" w:rsidP="008F7407">
      <w:pPr>
        <w:pStyle w:val="ListParagraph"/>
        <w:numPr>
          <w:ilvl w:val="0"/>
          <w:numId w:val="139"/>
        </w:numPr>
        <w:rPr>
          <w:lang w:val="fr-CA"/>
        </w:rPr>
      </w:pPr>
      <w:proofErr w:type="gramStart"/>
      <w:r w:rsidRPr="008F7407">
        <w:rPr>
          <w:lang w:val="fr-CA"/>
        </w:rPr>
        <w:t>être</w:t>
      </w:r>
      <w:proofErr w:type="gramEnd"/>
      <w:r w:rsidRPr="008F7407">
        <w:rPr>
          <w:lang w:val="fr-CA"/>
        </w:rPr>
        <w:t xml:space="preserve"> éclairé à un niveau minimum de 200 lux</w:t>
      </w:r>
      <w:r w:rsidR="00BC4F10">
        <w:rPr>
          <w:lang w:val="fr-CA"/>
        </w:rPr>
        <w:t>; et</w:t>
      </w:r>
    </w:p>
    <w:p w14:paraId="464E8FFC" w14:textId="11FA9D99" w:rsidR="00F138E1" w:rsidRPr="008F7407" w:rsidRDefault="006B6DAE" w:rsidP="008F7407">
      <w:pPr>
        <w:pStyle w:val="ListParagraph"/>
        <w:numPr>
          <w:ilvl w:val="0"/>
          <w:numId w:val="139"/>
        </w:numPr>
        <w:rPr>
          <w:lang w:val="fr-CA"/>
        </w:rPr>
      </w:pPr>
      <w:proofErr w:type="gramStart"/>
      <w:r w:rsidRPr="008F7407">
        <w:rPr>
          <w:lang w:val="fr-CA"/>
        </w:rPr>
        <w:t>être</w:t>
      </w:r>
      <w:proofErr w:type="gramEnd"/>
      <w:r w:rsidRPr="008F7407">
        <w:rPr>
          <w:lang w:val="fr-CA"/>
        </w:rPr>
        <w:t xml:space="preserve"> exempt </w:t>
      </w:r>
      <w:r w:rsidR="00396144">
        <w:rPr>
          <w:lang w:val="fr-CA"/>
        </w:rPr>
        <w:t>d’un tapis</w:t>
      </w:r>
      <w:r w:rsidRPr="008F7407">
        <w:rPr>
          <w:lang w:val="fr-CA"/>
        </w:rPr>
        <w:t xml:space="preserve"> à motifs excessifs.</w:t>
      </w:r>
    </w:p>
    <w:p w14:paraId="63720F57" w14:textId="77777777" w:rsidR="00AE3013" w:rsidRPr="00A664E9" w:rsidRDefault="00AE3013" w:rsidP="00AE3013">
      <w:pPr>
        <w:pStyle w:val="Heading3"/>
        <w:tabs>
          <w:tab w:val="num" w:pos="2160"/>
        </w:tabs>
      </w:pPr>
      <w:bookmarkStart w:id="303" w:name="_Voie_de_sortie"/>
      <w:bookmarkStart w:id="304" w:name="_Toc213397665"/>
      <w:bookmarkEnd w:id="276"/>
      <w:bookmarkEnd w:id="277"/>
      <w:bookmarkEnd w:id="303"/>
      <w:r w:rsidRPr="00A664E9">
        <w:lastRenderedPageBreak/>
        <w:t xml:space="preserve">Voie de sortie </w:t>
      </w:r>
      <w:proofErr w:type="spellStart"/>
      <w:r w:rsidRPr="00A664E9">
        <w:t>extérieure</w:t>
      </w:r>
      <w:bookmarkEnd w:id="304"/>
      <w:proofErr w:type="spellEnd"/>
    </w:p>
    <w:p w14:paraId="29C374CB" w14:textId="5A722158" w:rsidR="00AE3013" w:rsidRPr="000F647F" w:rsidRDefault="00AE3013" w:rsidP="00C82D4C">
      <w:pPr>
        <w:rPr>
          <w:lang w:val="fr-CA"/>
        </w:rPr>
      </w:pPr>
      <w:r w:rsidRPr="000F647F">
        <w:rPr>
          <w:lang w:val="fr-CA"/>
        </w:rPr>
        <w:t>La pente et la pente transversale de la voie d'évacuation extérieure doivent être conformes à la norme CSA/ASC B651.</w:t>
      </w:r>
    </w:p>
    <w:p w14:paraId="4A6450B5" w14:textId="67760741" w:rsidR="00AE3013" w:rsidRPr="000F647F" w:rsidRDefault="00AE3013" w:rsidP="00C82D4C">
      <w:pPr>
        <w:rPr>
          <w:lang w:val="fr-CA"/>
        </w:rPr>
      </w:pPr>
      <w:r w:rsidRPr="000F647F">
        <w:rPr>
          <w:lang w:val="fr-CA"/>
        </w:rPr>
        <w:t xml:space="preserve">La voie d'évacuation extérieure entre les sorties de bâtiment accessibles, les points de rassemblement extérieurs et l'emprise publique </w:t>
      </w:r>
      <w:r w:rsidR="00785FD7">
        <w:rPr>
          <w:lang w:val="fr-CA"/>
        </w:rPr>
        <w:t>doivent</w:t>
      </w:r>
      <w:r w:rsidR="00785FD7" w:rsidRPr="000F647F">
        <w:rPr>
          <w:lang w:val="fr-CA"/>
        </w:rPr>
        <w:t xml:space="preserve"> </w:t>
      </w:r>
      <w:r w:rsidRPr="000F647F">
        <w:rPr>
          <w:lang w:val="fr-CA"/>
        </w:rPr>
        <w:t>être</w:t>
      </w:r>
      <w:r w:rsidR="00785FD7">
        <w:rPr>
          <w:lang w:val="fr-CA"/>
        </w:rPr>
        <w:t xml:space="preserve"> </w:t>
      </w:r>
      <w:r w:rsidRPr="000F647F">
        <w:rPr>
          <w:lang w:val="fr-CA"/>
        </w:rPr>
        <w:t>:</w:t>
      </w:r>
    </w:p>
    <w:p w14:paraId="3BEF2C0B" w14:textId="699E33BE" w:rsidR="00AC7238" w:rsidRPr="000F647F" w:rsidRDefault="00B96EAA" w:rsidP="000F647F">
      <w:pPr>
        <w:pStyle w:val="ListParagraph"/>
        <w:numPr>
          <w:ilvl w:val="0"/>
          <w:numId w:val="186"/>
        </w:numPr>
        <w:rPr>
          <w:lang w:val="fr-CA"/>
        </w:rPr>
      </w:pPr>
      <w:proofErr w:type="gramStart"/>
      <w:r w:rsidRPr="000F647F">
        <w:rPr>
          <w:lang w:val="fr-CA"/>
        </w:rPr>
        <w:t>e</w:t>
      </w:r>
      <w:r w:rsidR="00AC7238" w:rsidRPr="000F647F">
        <w:rPr>
          <w:lang w:val="fr-CA"/>
        </w:rPr>
        <w:t>ntre</w:t>
      </w:r>
      <w:proofErr w:type="gramEnd"/>
      <w:r w:rsidR="00AC7238" w:rsidRPr="000F647F">
        <w:rPr>
          <w:lang w:val="fr-CA"/>
        </w:rPr>
        <w:t xml:space="preserve"> 45 et 60 m</w:t>
      </w:r>
      <w:r w:rsidRPr="000F647F">
        <w:rPr>
          <w:lang w:val="fr-CA"/>
        </w:rPr>
        <w:t xml:space="preserve"> maximum</w:t>
      </w:r>
      <w:r w:rsidR="00AC7238" w:rsidRPr="000F647F">
        <w:rPr>
          <w:lang w:val="fr-CA"/>
        </w:rPr>
        <w:t xml:space="preserve"> à parcourir</w:t>
      </w:r>
      <w:r w:rsidR="00E15E64">
        <w:rPr>
          <w:lang w:val="fr-CA"/>
        </w:rPr>
        <w:t>;</w:t>
      </w:r>
    </w:p>
    <w:p w14:paraId="61798340" w14:textId="41C00A93" w:rsidR="00AC7238" w:rsidRPr="00AC7238" w:rsidRDefault="00AC7238" w:rsidP="000F647F">
      <w:pPr>
        <w:pStyle w:val="ListParagraph"/>
        <w:numPr>
          <w:ilvl w:val="0"/>
          <w:numId w:val="186"/>
        </w:numPr>
      </w:pPr>
      <w:r w:rsidRPr="00AC7238">
        <w:t xml:space="preserve">sans </w:t>
      </w:r>
      <w:r w:rsidR="004B2101">
        <w:t>obstacles</w:t>
      </w:r>
      <w:r w:rsidR="00E15E64">
        <w:t>; et</w:t>
      </w:r>
    </w:p>
    <w:p w14:paraId="15CF40AC" w14:textId="1AE7FF51" w:rsidR="00C606BE" w:rsidRPr="000F647F" w:rsidRDefault="00AC7238" w:rsidP="000F647F">
      <w:pPr>
        <w:pStyle w:val="ListParagraph"/>
        <w:numPr>
          <w:ilvl w:val="0"/>
          <w:numId w:val="186"/>
        </w:numPr>
        <w:rPr>
          <w:lang w:val="fr-CA"/>
        </w:rPr>
      </w:pPr>
      <w:proofErr w:type="gramStart"/>
      <w:r w:rsidRPr="000F647F">
        <w:rPr>
          <w:lang w:val="fr-CA"/>
        </w:rPr>
        <w:t>éclairé</w:t>
      </w:r>
      <w:proofErr w:type="gramEnd"/>
      <w:r w:rsidRPr="000F647F">
        <w:rPr>
          <w:lang w:val="fr-CA"/>
        </w:rPr>
        <w:t xml:space="preserve"> à un niveau minimum de 200 lux</w:t>
      </w:r>
      <w:r w:rsidR="00E15E64">
        <w:rPr>
          <w:lang w:val="fr-CA"/>
        </w:rPr>
        <w:t>.</w:t>
      </w:r>
    </w:p>
    <w:p w14:paraId="5B183196" w14:textId="77777777" w:rsidR="00B96EAA" w:rsidRPr="00A664E9" w:rsidRDefault="00B96EAA" w:rsidP="00B96EAA">
      <w:pPr>
        <w:pStyle w:val="Heading2"/>
        <w:tabs>
          <w:tab w:val="num" w:pos="1440"/>
        </w:tabs>
      </w:pPr>
      <w:bookmarkStart w:id="305" w:name="_Toc177461738"/>
      <w:bookmarkStart w:id="306" w:name="_Toc163466606"/>
      <w:bookmarkStart w:id="307" w:name="_Toc117783612"/>
      <w:bookmarkStart w:id="308" w:name="_Toc163466597"/>
      <w:bookmarkStart w:id="309" w:name="_Toc177461674"/>
      <w:bookmarkStart w:id="310" w:name="_Toc117783608"/>
      <w:bookmarkStart w:id="311" w:name="_Toc163466584"/>
      <w:bookmarkStart w:id="312" w:name="_Toc213397666"/>
      <w:r w:rsidRPr="00A664E9">
        <w:t xml:space="preserve">Points de </w:t>
      </w:r>
      <w:proofErr w:type="spellStart"/>
      <w:r w:rsidRPr="00A664E9">
        <w:t>rassemblement</w:t>
      </w:r>
      <w:bookmarkEnd w:id="305"/>
      <w:bookmarkEnd w:id="306"/>
      <w:bookmarkEnd w:id="312"/>
      <w:proofErr w:type="spellEnd"/>
    </w:p>
    <w:p w14:paraId="4A332800" w14:textId="77777777" w:rsidR="00B96EAA" w:rsidRPr="000F647F" w:rsidRDefault="00B96EAA" w:rsidP="00C82D4C">
      <w:pPr>
        <w:rPr>
          <w:lang w:val="fr-CA"/>
        </w:rPr>
      </w:pPr>
      <w:r w:rsidRPr="000F647F">
        <w:rPr>
          <w:lang w:val="fr-CA"/>
        </w:rPr>
        <w:t>Tous les bâtiments doivent avoir des points de rassemblement desservis par une voie d'évacuation extérieure accessible.</w:t>
      </w:r>
    </w:p>
    <w:p w14:paraId="2792600B" w14:textId="77777777" w:rsidR="00B96EAA" w:rsidRPr="000F647F" w:rsidRDefault="00B96EAA" w:rsidP="00C82D4C">
      <w:pPr>
        <w:rPr>
          <w:lang w:val="fr-CA"/>
        </w:rPr>
      </w:pPr>
      <w:r w:rsidRPr="000F647F">
        <w:rPr>
          <w:lang w:val="fr-CA"/>
        </w:rPr>
        <w:t xml:space="preserve">Le point de rassemblement doit être d'au moins 3000 mm x 3000 </w:t>
      </w:r>
      <w:proofErr w:type="spellStart"/>
      <w:r w:rsidRPr="000F647F">
        <w:rPr>
          <w:lang w:val="fr-CA"/>
        </w:rPr>
        <w:t>mm.</w:t>
      </w:r>
      <w:proofErr w:type="spellEnd"/>
    </w:p>
    <w:p w14:paraId="357B49E2" w14:textId="77777777" w:rsidR="00B96EAA" w:rsidRPr="000F647F" w:rsidRDefault="00B96EAA" w:rsidP="00C82D4C">
      <w:pPr>
        <w:rPr>
          <w:lang w:val="fr-CA"/>
        </w:rPr>
      </w:pPr>
      <w:r w:rsidRPr="000F647F">
        <w:rPr>
          <w:lang w:val="fr-CA"/>
        </w:rPr>
        <w:t>La signalisation avec le symbole du point de rassemblement doit être installée entre 1600 mm et 2500 mm au-dessus de la surface du sol.</w:t>
      </w:r>
    </w:p>
    <w:p w14:paraId="55CE2C4E" w14:textId="77777777" w:rsidR="00B96EAA" w:rsidRPr="000F647F" w:rsidRDefault="00B96EAA" w:rsidP="00C82D4C">
      <w:pPr>
        <w:rPr>
          <w:lang w:val="fr-CA"/>
        </w:rPr>
      </w:pPr>
      <w:r w:rsidRPr="000F647F">
        <w:rPr>
          <w:lang w:val="fr-CA"/>
        </w:rPr>
        <w:t>La signalisation identifiant les points de rassemblement doit être indiquée sur la carte de sécurité en cas d'incendie affichée dans tout le bâtiment.</w:t>
      </w:r>
    </w:p>
    <w:p w14:paraId="618697EE" w14:textId="7F0ADEA8" w:rsidR="00B96EAA" w:rsidRPr="000F647F" w:rsidRDefault="00B96EAA" w:rsidP="00C82D4C">
      <w:pPr>
        <w:rPr>
          <w:lang w:val="fr-CA"/>
        </w:rPr>
      </w:pPr>
      <w:r w:rsidRPr="000F647F">
        <w:rPr>
          <w:lang w:val="fr-CA"/>
        </w:rPr>
        <w:t>Le point de rassemblement doit</w:t>
      </w:r>
      <w:r w:rsidR="003756A4">
        <w:rPr>
          <w:lang w:val="fr-CA"/>
        </w:rPr>
        <w:t xml:space="preserve"> </w:t>
      </w:r>
      <w:r w:rsidRPr="000F647F">
        <w:rPr>
          <w:lang w:val="fr-CA"/>
        </w:rPr>
        <w:t>:</w:t>
      </w:r>
    </w:p>
    <w:p w14:paraId="2A2A23BA" w14:textId="77E629CD" w:rsidR="00B54E47" w:rsidRPr="006F0AC8" w:rsidRDefault="00B54E47" w:rsidP="00F259AF">
      <w:pPr>
        <w:pStyle w:val="ListParagraph"/>
        <w:numPr>
          <w:ilvl w:val="0"/>
          <w:numId w:val="216"/>
        </w:numPr>
        <w:rPr>
          <w:lang w:val="fr-CA"/>
        </w:rPr>
      </w:pPr>
      <w:proofErr w:type="gramStart"/>
      <w:r w:rsidRPr="006F0AC8">
        <w:rPr>
          <w:lang w:val="fr-CA"/>
        </w:rPr>
        <w:t>disposer</w:t>
      </w:r>
      <w:proofErr w:type="gramEnd"/>
      <w:r w:rsidRPr="006F0AC8">
        <w:rPr>
          <w:lang w:val="fr-CA"/>
        </w:rPr>
        <w:t xml:space="preserve"> d'un espace de repos équipé d'un banc ou d'un siège</w:t>
      </w:r>
      <w:r w:rsidR="008D169F" w:rsidRPr="006F0AC8">
        <w:rPr>
          <w:lang w:val="fr-CA"/>
        </w:rPr>
        <w:t>;</w:t>
      </w:r>
    </w:p>
    <w:p w14:paraId="009C21A8" w14:textId="61D3FCA9" w:rsidR="006F0AC8" w:rsidRPr="006F0AC8" w:rsidRDefault="007D38AF" w:rsidP="00F259AF">
      <w:pPr>
        <w:pStyle w:val="ListParagraph"/>
        <w:numPr>
          <w:ilvl w:val="0"/>
          <w:numId w:val="216"/>
        </w:numPr>
        <w:rPr>
          <w:lang w:val="fr-CA"/>
        </w:rPr>
      </w:pPr>
      <w:proofErr w:type="gramStart"/>
      <w:r w:rsidRPr="006F0AC8">
        <w:rPr>
          <w:lang w:val="fr-CA"/>
        </w:rPr>
        <w:t>a</w:t>
      </w:r>
      <w:r w:rsidR="00B54E47" w:rsidRPr="006F0AC8">
        <w:rPr>
          <w:lang w:val="fr-CA"/>
        </w:rPr>
        <w:t>voir</w:t>
      </w:r>
      <w:proofErr w:type="gramEnd"/>
      <w:r w:rsidR="00B54E47" w:rsidRPr="006F0AC8">
        <w:rPr>
          <w:lang w:val="fr-CA"/>
        </w:rPr>
        <w:t xml:space="preserve"> une marque sur la chaussée d'au moins 1 m sur 1 m identifiant le symbole international des points de rassemblement, lorsqu'ils sont situés sur une surface dure</w:t>
      </w:r>
      <w:r w:rsidR="008D169F" w:rsidRPr="006F0AC8">
        <w:rPr>
          <w:lang w:val="fr-CA"/>
        </w:rPr>
        <w:t>;</w:t>
      </w:r>
    </w:p>
    <w:p w14:paraId="35CAE30E" w14:textId="3869DC1B" w:rsidR="006F0AC8" w:rsidRPr="009862D3" w:rsidRDefault="00B54E47" w:rsidP="00F259AF">
      <w:pPr>
        <w:pStyle w:val="ListParagraph"/>
        <w:numPr>
          <w:ilvl w:val="0"/>
          <w:numId w:val="216"/>
        </w:numPr>
        <w:rPr>
          <w:lang w:val="fr-CA"/>
        </w:rPr>
      </w:pPr>
      <w:proofErr w:type="spellStart"/>
      <w:r w:rsidRPr="00B54E47">
        <w:t>être</w:t>
      </w:r>
      <w:proofErr w:type="spellEnd"/>
      <w:r w:rsidRPr="00B54E47">
        <w:t xml:space="preserve"> </w:t>
      </w:r>
      <w:proofErr w:type="spellStart"/>
      <w:r w:rsidR="008D169F">
        <w:t>illumin</w:t>
      </w:r>
      <w:r w:rsidR="004779AB">
        <w:t>é</w:t>
      </w:r>
      <w:proofErr w:type="spellEnd"/>
      <w:r w:rsidR="009862D3">
        <w:t>; et</w:t>
      </w:r>
    </w:p>
    <w:p w14:paraId="3A3FE3E3" w14:textId="0C0502B0" w:rsidR="00B96EAA" w:rsidRPr="006F0AC8" w:rsidRDefault="00B54E47" w:rsidP="00F259AF">
      <w:pPr>
        <w:pStyle w:val="ListParagraph"/>
        <w:numPr>
          <w:ilvl w:val="0"/>
          <w:numId w:val="216"/>
        </w:numPr>
        <w:rPr>
          <w:lang w:val="fr-CA"/>
        </w:rPr>
      </w:pPr>
      <w:proofErr w:type="gramStart"/>
      <w:r w:rsidRPr="006F0AC8">
        <w:rPr>
          <w:lang w:val="fr-CA"/>
        </w:rPr>
        <w:t>être</w:t>
      </w:r>
      <w:proofErr w:type="gramEnd"/>
      <w:r w:rsidRPr="006F0AC8">
        <w:rPr>
          <w:lang w:val="fr-CA"/>
        </w:rPr>
        <w:t xml:space="preserve"> encastré et desservi par une voie d'évacuation extérieure conforme à l'article </w:t>
      </w:r>
      <w:hyperlink w:anchor="_Voie_de_sortie" w:history="1">
        <w:r w:rsidR="00E15E64" w:rsidRPr="006F0AC8">
          <w:rPr>
            <w:rStyle w:val="Hyperlink"/>
            <w:lang w:val="fr-CA"/>
          </w:rPr>
          <w:t>12</w:t>
        </w:r>
        <w:r w:rsidRPr="006F0AC8">
          <w:rPr>
            <w:rStyle w:val="Hyperlink"/>
            <w:lang w:val="fr-CA"/>
          </w:rPr>
          <w:t>.3.2</w:t>
        </w:r>
      </w:hyperlink>
      <w:r w:rsidR="003F0C80" w:rsidRPr="006F0AC8">
        <w:rPr>
          <w:lang w:val="fr-CA"/>
        </w:rPr>
        <w:t>.</w:t>
      </w:r>
    </w:p>
    <w:p w14:paraId="3B97096E" w14:textId="7EC964F8" w:rsidR="003F0C80" w:rsidRPr="00A664E9" w:rsidRDefault="003F0C80" w:rsidP="003F0C80">
      <w:pPr>
        <w:pStyle w:val="Heading2"/>
        <w:tabs>
          <w:tab w:val="num" w:pos="1440"/>
        </w:tabs>
      </w:pPr>
      <w:bookmarkStart w:id="313" w:name="_Escaliers"/>
      <w:bookmarkStart w:id="314" w:name="_Toc213397667"/>
      <w:bookmarkEnd w:id="313"/>
      <w:r w:rsidRPr="00A664E9">
        <w:lastRenderedPageBreak/>
        <w:t>Escalier</w:t>
      </w:r>
      <w:r w:rsidR="00883784">
        <w:t>s</w:t>
      </w:r>
      <w:bookmarkEnd w:id="314"/>
    </w:p>
    <w:p w14:paraId="2C51A332" w14:textId="01F07026" w:rsidR="003F0C80" w:rsidRPr="000F647F" w:rsidRDefault="003F0C80" w:rsidP="00C82D4C">
      <w:pPr>
        <w:rPr>
          <w:lang w:val="fr-CA"/>
        </w:rPr>
      </w:pPr>
      <w:r w:rsidRPr="000F647F">
        <w:rPr>
          <w:lang w:val="fr-CA"/>
        </w:rPr>
        <w:t xml:space="preserve">Tous les escaliers doivent être conformes à la norme CSA/ASC B651, au </w:t>
      </w:r>
      <w:r w:rsidR="00D7170C">
        <w:rPr>
          <w:lang w:val="fr-CA"/>
        </w:rPr>
        <w:t>c</w:t>
      </w:r>
      <w:r w:rsidR="006F0C2C" w:rsidRPr="00782C11">
        <w:rPr>
          <w:lang w:val="fr-CA"/>
        </w:rPr>
        <w:t>ode national du bâtiment</w:t>
      </w:r>
      <w:r w:rsidR="006F0C2C" w:rsidRPr="006F0C2C" w:rsidDel="006F0C2C">
        <w:rPr>
          <w:lang w:val="fr-CA"/>
        </w:rPr>
        <w:t xml:space="preserve"> </w:t>
      </w:r>
      <w:r w:rsidRPr="000F647F">
        <w:rPr>
          <w:lang w:val="fr-CA"/>
        </w:rPr>
        <w:t>et aux codes et normes provinciaux pertinents.</w:t>
      </w:r>
    </w:p>
    <w:p w14:paraId="52EE6DA9" w14:textId="000B0626" w:rsidR="003F0C80" w:rsidRPr="000F647F" w:rsidRDefault="003F0C80" w:rsidP="00C82D4C">
      <w:pPr>
        <w:rPr>
          <w:lang w:val="fr-CA"/>
        </w:rPr>
      </w:pPr>
      <w:r w:rsidRPr="000F647F">
        <w:rPr>
          <w:rStyle w:val="EmphasisUseSparingly"/>
          <w:lang w:val="fr-CA"/>
        </w:rPr>
        <w:t>Remarque</w:t>
      </w:r>
      <w:r w:rsidR="003E3F7F">
        <w:rPr>
          <w:rStyle w:val="EmphasisUseSparingly"/>
          <w:lang w:val="fr-CA"/>
        </w:rPr>
        <w:t xml:space="preserve"> </w:t>
      </w:r>
      <w:r w:rsidRPr="000F647F">
        <w:rPr>
          <w:rStyle w:val="EmphasisUseSparingly"/>
          <w:lang w:val="fr-CA"/>
        </w:rPr>
        <w:t xml:space="preserve">: </w:t>
      </w:r>
      <w:r w:rsidRPr="000F647F">
        <w:rPr>
          <w:lang w:val="fr-CA"/>
        </w:rPr>
        <w:t xml:space="preserve">Les bâtiments qui n'ont qu'une seule cage d'escalier doivent </w:t>
      </w:r>
      <w:r w:rsidR="0031339E">
        <w:rPr>
          <w:lang w:val="fr-CA"/>
        </w:rPr>
        <w:t xml:space="preserve">fournir </w:t>
      </w:r>
      <w:r w:rsidRPr="000F647F">
        <w:rPr>
          <w:lang w:val="fr-CA"/>
        </w:rPr>
        <w:t>:</w:t>
      </w:r>
    </w:p>
    <w:p w14:paraId="448DB4FA" w14:textId="41F796F4" w:rsidR="00C666CC" w:rsidRPr="000F647F" w:rsidRDefault="00C666CC" w:rsidP="000F647F">
      <w:pPr>
        <w:pStyle w:val="ListParagraph"/>
        <w:numPr>
          <w:ilvl w:val="0"/>
          <w:numId w:val="140"/>
        </w:numPr>
        <w:rPr>
          <w:lang w:val="fr-CA"/>
        </w:rPr>
      </w:pPr>
      <w:proofErr w:type="gramStart"/>
      <w:r w:rsidRPr="000F647F">
        <w:rPr>
          <w:lang w:val="fr-CA"/>
        </w:rPr>
        <w:t>une</w:t>
      </w:r>
      <w:proofErr w:type="gramEnd"/>
      <w:r w:rsidRPr="000F647F">
        <w:rPr>
          <w:lang w:val="fr-CA"/>
        </w:rPr>
        <w:t xml:space="preserve"> zone de refuge à chaque étage au-dessus de l'étage de sortie</w:t>
      </w:r>
      <w:r w:rsidR="001759DC">
        <w:rPr>
          <w:lang w:val="fr-CA"/>
        </w:rPr>
        <w:t>;</w:t>
      </w:r>
      <w:r w:rsidR="001759DC" w:rsidRPr="000F647F">
        <w:rPr>
          <w:lang w:val="fr-CA"/>
        </w:rPr>
        <w:t xml:space="preserve"> </w:t>
      </w:r>
      <w:proofErr w:type="gramStart"/>
      <w:r w:rsidRPr="000F647F">
        <w:rPr>
          <w:lang w:val="fr-CA"/>
        </w:rPr>
        <w:t>ou</w:t>
      </w:r>
      <w:proofErr w:type="gramEnd"/>
    </w:p>
    <w:p w14:paraId="612F8C66" w14:textId="5266F37D" w:rsidR="003F0C80" w:rsidRPr="000F647F" w:rsidRDefault="00C666CC" w:rsidP="000F647F">
      <w:pPr>
        <w:pStyle w:val="ListParagraph"/>
        <w:numPr>
          <w:ilvl w:val="0"/>
          <w:numId w:val="140"/>
        </w:numPr>
        <w:rPr>
          <w:lang w:val="fr-CA"/>
        </w:rPr>
      </w:pPr>
      <w:proofErr w:type="gramStart"/>
      <w:r w:rsidRPr="000F647F">
        <w:rPr>
          <w:lang w:val="fr-CA"/>
        </w:rPr>
        <w:t>un</w:t>
      </w:r>
      <w:proofErr w:type="gramEnd"/>
      <w:r w:rsidRPr="000F647F">
        <w:rPr>
          <w:lang w:val="fr-CA"/>
        </w:rPr>
        <w:t xml:space="preserve"> ascenseur d'évacuation des occupants conforme à l'article </w:t>
      </w:r>
      <w:hyperlink w:anchor="_Ascenseurs_d'évacuation_des" w:history="1">
        <w:r w:rsidR="001759DC" w:rsidRPr="000F647F">
          <w:rPr>
            <w:rStyle w:val="Hyperlink"/>
            <w:lang w:val="fr-CA"/>
          </w:rPr>
          <w:t>1</w:t>
        </w:r>
        <w:r w:rsidR="001759DC" w:rsidRPr="009C5D87">
          <w:rPr>
            <w:rStyle w:val="Hyperlink"/>
            <w:lang w:val="fr-CA"/>
          </w:rPr>
          <w:t>5.3</w:t>
        </w:r>
      </w:hyperlink>
      <w:r w:rsidR="002A5600" w:rsidRPr="000F647F">
        <w:rPr>
          <w:lang w:val="fr-CA"/>
        </w:rPr>
        <w:t>.</w:t>
      </w:r>
    </w:p>
    <w:p w14:paraId="08A97385" w14:textId="77777777" w:rsidR="002A5600" w:rsidRPr="000F647F" w:rsidRDefault="002A5600" w:rsidP="002A5600">
      <w:pPr>
        <w:pStyle w:val="Heading3"/>
        <w:tabs>
          <w:tab w:val="num" w:pos="2160"/>
        </w:tabs>
        <w:rPr>
          <w:lang w:val="fr-CA"/>
        </w:rPr>
      </w:pPr>
      <w:bookmarkStart w:id="315" w:name="_Toc117783696"/>
      <w:bookmarkStart w:id="316" w:name="_Toc177461678"/>
      <w:bookmarkStart w:id="317" w:name="_Toc163466585"/>
      <w:bookmarkStart w:id="318" w:name="_Toc177461679"/>
      <w:bookmarkStart w:id="319" w:name="_Toc213397668"/>
      <w:r w:rsidRPr="000F647F">
        <w:rPr>
          <w:lang w:val="fr-CA"/>
        </w:rPr>
        <w:t>Escaliers extérieurs sur la voie d'évacuation accessible</w:t>
      </w:r>
      <w:bookmarkEnd w:id="315"/>
      <w:bookmarkEnd w:id="316"/>
      <w:bookmarkEnd w:id="319"/>
    </w:p>
    <w:p w14:paraId="67C1662B" w14:textId="5297DE0C" w:rsidR="002A5600" w:rsidRPr="000F647F" w:rsidRDefault="002A5600" w:rsidP="00C82D4C">
      <w:pPr>
        <w:rPr>
          <w:lang w:val="fr-CA"/>
        </w:rPr>
      </w:pPr>
      <w:r w:rsidRPr="000F647F">
        <w:rPr>
          <w:lang w:val="fr-CA"/>
        </w:rPr>
        <w:t>Les marches et les paliers d'escalier extérieurs doivent être conformes à la norme CSA/ASC B651 et doivent être conçus conformément aux escaliers intérieurs.</w:t>
      </w:r>
    </w:p>
    <w:p w14:paraId="017969F3" w14:textId="16C82216" w:rsidR="002A5600" w:rsidRPr="000F647F" w:rsidRDefault="002A5600" w:rsidP="00C82D4C">
      <w:pPr>
        <w:rPr>
          <w:lang w:val="fr-CA"/>
        </w:rPr>
      </w:pPr>
      <w:r w:rsidRPr="000F647F">
        <w:rPr>
          <w:lang w:val="fr-CA"/>
        </w:rPr>
        <w:t xml:space="preserve">Les escaliers extérieurs menant au point de rassemblement et à la voie publique doivent être accompagnés d'une rampe conforme à </w:t>
      </w:r>
      <w:r w:rsidR="00B42BED">
        <w:rPr>
          <w:lang w:val="fr-CA"/>
        </w:rPr>
        <w:t xml:space="preserve">l’article </w:t>
      </w:r>
      <w:hyperlink w:anchor="_Rampes" w:history="1">
        <w:r w:rsidR="00B42BED" w:rsidRPr="00D01500">
          <w:rPr>
            <w:rStyle w:val="Hyperlink"/>
            <w:lang w:val="fr-CA"/>
          </w:rPr>
          <w:t>12.7</w:t>
        </w:r>
      </w:hyperlink>
      <w:r w:rsidR="00B42BED">
        <w:rPr>
          <w:lang w:val="fr-CA"/>
        </w:rPr>
        <w:t>.</w:t>
      </w:r>
    </w:p>
    <w:p w14:paraId="29E23917" w14:textId="77777777" w:rsidR="002A5600" w:rsidRPr="000F647F" w:rsidRDefault="002A5600" w:rsidP="00C82D4C">
      <w:pPr>
        <w:rPr>
          <w:lang w:val="fr-CA"/>
        </w:rPr>
      </w:pPr>
      <w:r w:rsidRPr="000F647F">
        <w:rPr>
          <w:lang w:val="fr-CA"/>
        </w:rPr>
        <w:t>Les escaliers extérieurs doivent avoir un minimum de 3 contremarches.</w:t>
      </w:r>
    </w:p>
    <w:p w14:paraId="54EDB8B2" w14:textId="77777777" w:rsidR="003D00CA" w:rsidRPr="00A664E9" w:rsidRDefault="003D00CA" w:rsidP="003D00CA">
      <w:pPr>
        <w:pStyle w:val="Heading3"/>
        <w:tabs>
          <w:tab w:val="num" w:pos="2160"/>
        </w:tabs>
      </w:pPr>
      <w:bookmarkStart w:id="320" w:name="_Toc213397669"/>
      <w:bookmarkEnd w:id="317"/>
      <w:bookmarkEnd w:id="318"/>
      <w:r w:rsidRPr="00A664E9">
        <w:t xml:space="preserve">Escaliers </w:t>
      </w:r>
      <w:proofErr w:type="spellStart"/>
      <w:r w:rsidRPr="00A664E9">
        <w:t>intérieurs</w:t>
      </w:r>
      <w:bookmarkEnd w:id="320"/>
      <w:proofErr w:type="spellEnd"/>
    </w:p>
    <w:p w14:paraId="3ED35DAE" w14:textId="16D06E27" w:rsidR="003D00CA" w:rsidRPr="000F647F" w:rsidRDefault="003D00CA" w:rsidP="00C82D4C">
      <w:pPr>
        <w:rPr>
          <w:lang w:val="fr-CA"/>
        </w:rPr>
      </w:pPr>
      <w:r w:rsidRPr="000F647F">
        <w:rPr>
          <w:lang w:val="fr-CA"/>
        </w:rPr>
        <w:t xml:space="preserve">Les escaliers intérieurs doivent être conformes à la norme CSA/ASC B651. </w:t>
      </w:r>
    </w:p>
    <w:p w14:paraId="4DBDADF5" w14:textId="28B04945" w:rsidR="003D00CA" w:rsidRPr="000F647F" w:rsidRDefault="003D00CA" w:rsidP="00C82D4C">
      <w:pPr>
        <w:rPr>
          <w:lang w:val="fr-CA"/>
        </w:rPr>
      </w:pPr>
      <w:r w:rsidRPr="000F647F">
        <w:rPr>
          <w:lang w:val="fr-CA"/>
        </w:rPr>
        <w:t>En outre, les exigences suivantes doivent être respectées</w:t>
      </w:r>
      <w:r w:rsidR="00B4311E">
        <w:rPr>
          <w:lang w:val="fr-CA"/>
        </w:rPr>
        <w:t xml:space="preserve"> </w:t>
      </w:r>
      <w:r w:rsidRPr="000F647F">
        <w:rPr>
          <w:lang w:val="fr-CA"/>
        </w:rPr>
        <w:t>:</w:t>
      </w:r>
    </w:p>
    <w:p w14:paraId="6D8184BF" w14:textId="77777777" w:rsidR="003D00CA" w:rsidRPr="000F647F" w:rsidRDefault="003D00CA" w:rsidP="000F647F">
      <w:pPr>
        <w:pStyle w:val="ListParagraph"/>
        <w:numPr>
          <w:ilvl w:val="0"/>
          <w:numId w:val="141"/>
        </w:numPr>
        <w:rPr>
          <w:lang w:val="fr-CA"/>
        </w:rPr>
      </w:pPr>
      <w:r w:rsidRPr="000F647F">
        <w:rPr>
          <w:lang w:val="fr-CA"/>
        </w:rPr>
        <w:t xml:space="preserve">La hauteur libre d'un escalier doit être d'au moins 2 400 </w:t>
      </w:r>
      <w:proofErr w:type="spellStart"/>
      <w:r w:rsidRPr="000F647F">
        <w:rPr>
          <w:lang w:val="fr-CA"/>
        </w:rPr>
        <w:t>mm.</w:t>
      </w:r>
      <w:proofErr w:type="spellEnd"/>
      <w:r w:rsidRPr="000F647F">
        <w:rPr>
          <w:lang w:val="fr-CA"/>
        </w:rPr>
        <w:t xml:space="preserve"> </w:t>
      </w:r>
    </w:p>
    <w:p w14:paraId="1CCE7D7D" w14:textId="77777777" w:rsidR="003D00CA" w:rsidRPr="000F647F" w:rsidRDefault="003D00CA" w:rsidP="000F647F">
      <w:pPr>
        <w:pStyle w:val="ListParagraph"/>
        <w:numPr>
          <w:ilvl w:val="0"/>
          <w:numId w:val="141"/>
        </w:numPr>
        <w:rPr>
          <w:lang w:val="fr-CA"/>
        </w:rPr>
      </w:pPr>
      <w:r w:rsidRPr="000F647F">
        <w:rPr>
          <w:lang w:val="fr-CA"/>
        </w:rPr>
        <w:t xml:space="preserve">La largeur libre d'un escalier doit être d'au moins 1 650 </w:t>
      </w:r>
      <w:proofErr w:type="spellStart"/>
      <w:r w:rsidRPr="000F647F">
        <w:rPr>
          <w:lang w:val="fr-CA"/>
        </w:rPr>
        <w:t>mm.</w:t>
      </w:r>
      <w:proofErr w:type="spellEnd"/>
    </w:p>
    <w:p w14:paraId="714F3D3D" w14:textId="38B0DFAE" w:rsidR="003D00CA" w:rsidRPr="000F647F" w:rsidRDefault="003D00CA" w:rsidP="000F647F">
      <w:pPr>
        <w:pStyle w:val="ListParagraph"/>
        <w:numPr>
          <w:ilvl w:val="0"/>
          <w:numId w:val="141"/>
        </w:numPr>
        <w:rPr>
          <w:lang w:val="fr-CA"/>
        </w:rPr>
      </w:pPr>
      <w:r w:rsidRPr="000F647F">
        <w:rPr>
          <w:lang w:val="fr-CA"/>
        </w:rPr>
        <w:t xml:space="preserve">La hauteur des paliers doit être d'au moins 3 700 </w:t>
      </w:r>
      <w:proofErr w:type="spellStart"/>
      <w:r w:rsidRPr="000F647F">
        <w:rPr>
          <w:lang w:val="fr-CA"/>
        </w:rPr>
        <w:t>mm.</w:t>
      </w:r>
      <w:proofErr w:type="spellEnd"/>
    </w:p>
    <w:p w14:paraId="7336A425" w14:textId="77777777" w:rsidR="0086587F" w:rsidRPr="00A664E9" w:rsidRDefault="0086587F" w:rsidP="0086587F">
      <w:pPr>
        <w:pStyle w:val="Heading2"/>
        <w:tabs>
          <w:tab w:val="num" w:pos="1440"/>
        </w:tabs>
      </w:pPr>
      <w:bookmarkStart w:id="321" w:name="_Mains_courantes"/>
      <w:bookmarkStart w:id="322" w:name="_Toc177461682"/>
      <w:bookmarkStart w:id="323" w:name="_Toc177461683"/>
      <w:bookmarkStart w:id="324" w:name="_Toc177461684"/>
      <w:bookmarkStart w:id="325" w:name="_Toc213397670"/>
      <w:bookmarkEnd w:id="321"/>
      <w:r w:rsidRPr="00A664E9">
        <w:lastRenderedPageBreak/>
        <w:t xml:space="preserve">Mains </w:t>
      </w:r>
      <w:proofErr w:type="spellStart"/>
      <w:r w:rsidRPr="00A664E9">
        <w:t>courantes</w:t>
      </w:r>
      <w:bookmarkEnd w:id="322"/>
      <w:bookmarkEnd w:id="325"/>
      <w:proofErr w:type="spellEnd"/>
    </w:p>
    <w:p w14:paraId="1244038C" w14:textId="0DEA8DEB" w:rsidR="0086587F" w:rsidRPr="000F647F" w:rsidRDefault="0086587F" w:rsidP="00C82D4C">
      <w:pPr>
        <w:rPr>
          <w:lang w:val="fr-CA"/>
        </w:rPr>
      </w:pPr>
      <w:r w:rsidRPr="000F647F">
        <w:rPr>
          <w:lang w:val="fr-CA"/>
        </w:rPr>
        <w:t>Les mains courantes doivent être conçues conformément à la norme CSA/ASC B651.</w:t>
      </w:r>
    </w:p>
    <w:p w14:paraId="3E2C8099" w14:textId="7A35FC7A" w:rsidR="003F2531" w:rsidRPr="000F647F" w:rsidRDefault="0007086B" w:rsidP="003F2531">
      <w:pPr>
        <w:pStyle w:val="Heading3"/>
        <w:rPr>
          <w:lang w:val="fr-CA"/>
        </w:rPr>
      </w:pPr>
      <w:bookmarkStart w:id="326" w:name="_Informations_tactiles_sur"/>
      <w:bookmarkStart w:id="327" w:name="_Toc213397671"/>
      <w:bookmarkEnd w:id="323"/>
      <w:bookmarkEnd w:id="326"/>
      <w:r w:rsidRPr="000F647F">
        <w:rPr>
          <w:lang w:val="fr-CA"/>
        </w:rPr>
        <w:t>Informations tactiles sur les escalier</w:t>
      </w:r>
      <w:r w:rsidR="003F2531" w:rsidRPr="000F647F">
        <w:rPr>
          <w:lang w:val="fr-CA"/>
        </w:rPr>
        <w:t>s</w:t>
      </w:r>
      <w:r w:rsidRPr="000F647F">
        <w:rPr>
          <w:lang w:val="fr-CA"/>
        </w:rPr>
        <w:t xml:space="preserve"> et de rampe</w:t>
      </w:r>
      <w:r w:rsidR="003F2531" w:rsidRPr="000F647F">
        <w:rPr>
          <w:lang w:val="fr-CA"/>
        </w:rPr>
        <w:t>s des mains courantes</w:t>
      </w:r>
      <w:bookmarkEnd w:id="327"/>
    </w:p>
    <w:p w14:paraId="4FE8A0F4" w14:textId="7A5332E7" w:rsidR="0007086B" w:rsidRPr="000F647F" w:rsidRDefault="0007086B" w:rsidP="00C82D4C">
      <w:pPr>
        <w:rPr>
          <w:lang w:val="fr-CA"/>
        </w:rPr>
      </w:pPr>
      <w:r w:rsidRPr="000F647F">
        <w:rPr>
          <w:lang w:val="fr-CA"/>
        </w:rPr>
        <w:t>Les mains courantes d'escalier et de rampe doivent avoir des caractères en relief en braille fixés de façon permanente sur la face inférieure de la section horizontale, au début et à la fin de chaque main courante d'escalier indiquant</w:t>
      </w:r>
      <w:r w:rsidR="00871C90">
        <w:rPr>
          <w:lang w:val="fr-CA"/>
        </w:rPr>
        <w:t xml:space="preserve"> </w:t>
      </w:r>
      <w:r w:rsidRPr="000F647F">
        <w:rPr>
          <w:lang w:val="fr-CA"/>
        </w:rPr>
        <w:t>:</w:t>
      </w:r>
    </w:p>
    <w:p w14:paraId="1F714AAC" w14:textId="64D4D382" w:rsidR="00C21B87" w:rsidRPr="00C21B87" w:rsidRDefault="00C21B87" w:rsidP="000F647F">
      <w:pPr>
        <w:pStyle w:val="ListParagraph"/>
        <w:numPr>
          <w:ilvl w:val="0"/>
          <w:numId w:val="142"/>
        </w:numPr>
      </w:pPr>
      <w:r w:rsidRPr="00C21B87">
        <w:t xml:space="preserve">le </w:t>
      </w:r>
      <w:proofErr w:type="spellStart"/>
      <w:r w:rsidRPr="00C21B87">
        <w:t>numéro</w:t>
      </w:r>
      <w:proofErr w:type="spellEnd"/>
      <w:r w:rsidRPr="00C21B87">
        <w:t xml:space="preserve"> de </w:t>
      </w:r>
      <w:proofErr w:type="spellStart"/>
      <w:proofErr w:type="gramStart"/>
      <w:r w:rsidRPr="00C21B87">
        <w:t>l'étage</w:t>
      </w:r>
      <w:proofErr w:type="spellEnd"/>
      <w:r w:rsidR="00781F4D">
        <w:t>;</w:t>
      </w:r>
      <w:proofErr w:type="gramEnd"/>
    </w:p>
    <w:p w14:paraId="584A5EBB" w14:textId="6AD43A5F" w:rsidR="00C21B87" w:rsidRPr="000F647F" w:rsidRDefault="00C21B87" w:rsidP="000F647F">
      <w:pPr>
        <w:pStyle w:val="ListParagraph"/>
        <w:numPr>
          <w:ilvl w:val="0"/>
          <w:numId w:val="142"/>
        </w:numPr>
        <w:rPr>
          <w:lang w:val="fr-CA"/>
        </w:rPr>
      </w:pPr>
      <w:proofErr w:type="gramStart"/>
      <w:r w:rsidRPr="000F647F">
        <w:rPr>
          <w:lang w:val="fr-CA"/>
        </w:rPr>
        <w:t>la</w:t>
      </w:r>
      <w:proofErr w:type="gramEnd"/>
      <w:r w:rsidRPr="000F647F">
        <w:rPr>
          <w:lang w:val="fr-CA"/>
        </w:rPr>
        <w:t xml:space="preserve"> direction de sortie;</w:t>
      </w:r>
      <w:r w:rsidR="00781F4D" w:rsidRPr="000F647F">
        <w:rPr>
          <w:lang w:val="fr-CA"/>
        </w:rPr>
        <w:t xml:space="preserve"> e</w:t>
      </w:r>
      <w:r w:rsidR="00781F4D">
        <w:rPr>
          <w:lang w:val="fr-CA"/>
        </w:rPr>
        <w:t>t</w:t>
      </w:r>
    </w:p>
    <w:p w14:paraId="364294B4" w14:textId="502DBF4A" w:rsidR="0007086B" w:rsidRPr="000F647F" w:rsidRDefault="00AF5C6D" w:rsidP="000F647F">
      <w:pPr>
        <w:pStyle w:val="ListParagraph"/>
        <w:numPr>
          <w:ilvl w:val="0"/>
          <w:numId w:val="142"/>
        </w:numPr>
        <w:rPr>
          <w:lang w:val="fr-CA"/>
        </w:rPr>
      </w:pPr>
      <w:proofErr w:type="gramStart"/>
      <w:r>
        <w:rPr>
          <w:lang w:val="fr-CA"/>
        </w:rPr>
        <w:t>l</w:t>
      </w:r>
      <w:r w:rsidR="00C21B87" w:rsidRPr="000F647F">
        <w:rPr>
          <w:lang w:val="fr-CA"/>
        </w:rPr>
        <w:t>'étage</w:t>
      </w:r>
      <w:proofErr w:type="gramEnd"/>
      <w:r w:rsidR="00C21B87" w:rsidRPr="000F647F">
        <w:rPr>
          <w:lang w:val="fr-CA"/>
        </w:rPr>
        <w:t xml:space="preserve"> de sortie doit être indiqué par une étoile tactile.</w:t>
      </w:r>
    </w:p>
    <w:p w14:paraId="5F548A7A" w14:textId="77777777" w:rsidR="00191AAC" w:rsidRPr="00A664E9" w:rsidRDefault="00191AAC" w:rsidP="00191AAC">
      <w:pPr>
        <w:pStyle w:val="Heading2"/>
        <w:tabs>
          <w:tab w:val="num" w:pos="1440"/>
        </w:tabs>
      </w:pPr>
      <w:bookmarkStart w:id="328" w:name="_Rampes"/>
      <w:bookmarkStart w:id="329" w:name="_Toc213397672"/>
      <w:bookmarkEnd w:id="324"/>
      <w:bookmarkEnd w:id="328"/>
      <w:r w:rsidRPr="00A664E9">
        <w:t>Rampes</w:t>
      </w:r>
      <w:bookmarkEnd w:id="329"/>
    </w:p>
    <w:p w14:paraId="49515EE9" w14:textId="53D064EA" w:rsidR="00191AAC" w:rsidRPr="000F647F" w:rsidRDefault="00191AAC" w:rsidP="00C82D4C">
      <w:pPr>
        <w:rPr>
          <w:lang w:val="fr-CA"/>
        </w:rPr>
      </w:pPr>
      <w:r w:rsidRPr="000F647F">
        <w:rPr>
          <w:lang w:val="fr-CA"/>
        </w:rPr>
        <w:t>Les rampes doivent être conformes à la norme CSA/ASC B651.</w:t>
      </w:r>
    </w:p>
    <w:p w14:paraId="51B2DC65" w14:textId="77777777" w:rsidR="00191AAC" w:rsidRPr="000F647F" w:rsidRDefault="00191AAC" w:rsidP="00C82D4C">
      <w:pPr>
        <w:rPr>
          <w:lang w:val="fr-CA"/>
        </w:rPr>
      </w:pPr>
      <w:r w:rsidRPr="000F647F">
        <w:rPr>
          <w:lang w:val="fr-CA"/>
        </w:rPr>
        <w:t xml:space="preserve">Une voie d'évacuation extérieure accessible doit avoir une pente d'au plus 1:20 et, si elle est plus grande, elle doit être conçue comme une rampe d'accès dont la pente ne dépasse pas 1:15. </w:t>
      </w:r>
    </w:p>
    <w:p w14:paraId="55BE0108" w14:textId="77777777" w:rsidR="00191AAC" w:rsidRPr="000F647F" w:rsidRDefault="00191AAC" w:rsidP="00C82D4C">
      <w:pPr>
        <w:rPr>
          <w:lang w:val="fr-CA"/>
        </w:rPr>
      </w:pPr>
      <w:r w:rsidRPr="000F647F">
        <w:rPr>
          <w:lang w:val="fr-CA"/>
        </w:rPr>
        <w:t xml:space="preserve">Lorsqu'il y a des pentes transversales, elles doivent être d'une valeur maximale de 1:50. </w:t>
      </w:r>
    </w:p>
    <w:p w14:paraId="753A70C9" w14:textId="2539F26B" w:rsidR="00191AAC" w:rsidRPr="00191AAC" w:rsidRDefault="00191AAC" w:rsidP="00C82D4C">
      <w:r w:rsidRPr="00191AAC">
        <w:t xml:space="preserve">Les </w:t>
      </w:r>
      <w:proofErr w:type="spellStart"/>
      <w:r w:rsidRPr="00191AAC">
        <w:t>rampes</w:t>
      </w:r>
      <w:proofErr w:type="spellEnd"/>
      <w:r w:rsidRPr="00191AAC">
        <w:t xml:space="preserve"> </w:t>
      </w:r>
      <w:proofErr w:type="spellStart"/>
      <w:r w:rsidRPr="00191AAC">
        <w:t>doivent</w:t>
      </w:r>
      <w:proofErr w:type="spellEnd"/>
      <w:r w:rsidRPr="00191AAC">
        <w:t xml:space="preserve"> </w:t>
      </w:r>
      <w:proofErr w:type="spellStart"/>
      <w:proofErr w:type="gramStart"/>
      <w:r w:rsidRPr="00191AAC">
        <w:t>être</w:t>
      </w:r>
      <w:proofErr w:type="spellEnd"/>
      <w:r w:rsidR="00366D7D">
        <w:t xml:space="preserve"> </w:t>
      </w:r>
      <w:r w:rsidRPr="00191AAC">
        <w:t>:</w:t>
      </w:r>
      <w:proofErr w:type="gramEnd"/>
    </w:p>
    <w:p w14:paraId="0990F0EC" w14:textId="26CD13B7" w:rsidR="000A03C0" w:rsidRPr="000F647F" w:rsidRDefault="000A03C0" w:rsidP="000F647F">
      <w:pPr>
        <w:pStyle w:val="ListParagraph"/>
        <w:numPr>
          <w:ilvl w:val="0"/>
          <w:numId w:val="189"/>
        </w:numPr>
        <w:rPr>
          <w:lang w:val="fr-CA"/>
        </w:rPr>
      </w:pPr>
      <w:proofErr w:type="gramStart"/>
      <w:r w:rsidRPr="000F647F">
        <w:rPr>
          <w:lang w:val="fr-CA"/>
        </w:rPr>
        <w:t>équipé</w:t>
      </w:r>
      <w:r w:rsidR="00F44B59">
        <w:rPr>
          <w:lang w:val="fr-CA"/>
        </w:rPr>
        <w:t>e</w:t>
      </w:r>
      <w:r w:rsidRPr="000F647F">
        <w:rPr>
          <w:lang w:val="fr-CA"/>
        </w:rPr>
        <w:t>s</w:t>
      </w:r>
      <w:proofErr w:type="gramEnd"/>
      <w:r w:rsidRPr="000F647F">
        <w:rPr>
          <w:lang w:val="fr-CA"/>
        </w:rPr>
        <w:t xml:space="preserve"> de mains courantes, conformes à </w:t>
      </w:r>
      <w:r w:rsidR="00CB2906">
        <w:rPr>
          <w:lang w:val="fr-CA"/>
        </w:rPr>
        <w:t xml:space="preserve">l’article </w:t>
      </w:r>
      <w:hyperlink w:anchor="_Mains_courantes" w:history="1">
        <w:r w:rsidR="00D90DA4" w:rsidRPr="000F647F">
          <w:rPr>
            <w:rStyle w:val="Hyperlink"/>
            <w:lang w:val="fr-CA"/>
          </w:rPr>
          <w:t>1</w:t>
        </w:r>
        <w:r w:rsidR="00D90DA4" w:rsidRPr="00055184">
          <w:rPr>
            <w:rStyle w:val="Hyperlink"/>
            <w:lang w:val="fr-CA"/>
          </w:rPr>
          <w:t>2</w:t>
        </w:r>
        <w:r w:rsidRPr="000F647F">
          <w:rPr>
            <w:rStyle w:val="Hyperlink"/>
            <w:lang w:val="fr-CA"/>
          </w:rPr>
          <w:t>.6</w:t>
        </w:r>
      </w:hyperlink>
      <w:r w:rsidR="0047346C">
        <w:rPr>
          <w:lang w:val="fr-CA"/>
        </w:rPr>
        <w:t>;</w:t>
      </w:r>
    </w:p>
    <w:p w14:paraId="187730BB" w14:textId="5F55E59E" w:rsidR="000A03C0" w:rsidRPr="000F647F" w:rsidRDefault="00164CE7" w:rsidP="000F647F">
      <w:pPr>
        <w:pStyle w:val="ListParagraph"/>
        <w:numPr>
          <w:ilvl w:val="0"/>
          <w:numId w:val="189"/>
        </w:numPr>
        <w:rPr>
          <w:lang w:val="fr-CA"/>
        </w:rPr>
      </w:pPr>
      <w:proofErr w:type="gramStart"/>
      <w:r w:rsidRPr="000F647F">
        <w:rPr>
          <w:lang w:val="fr-CA"/>
        </w:rPr>
        <w:t>avec</w:t>
      </w:r>
      <w:proofErr w:type="gramEnd"/>
      <w:r w:rsidRPr="000F647F">
        <w:rPr>
          <w:lang w:val="fr-CA"/>
        </w:rPr>
        <w:t xml:space="preserve"> un</w:t>
      </w:r>
      <w:r w:rsidR="000A03C0" w:rsidRPr="000F647F">
        <w:rPr>
          <w:lang w:val="fr-CA"/>
        </w:rPr>
        <w:t xml:space="preserve"> indicateur tactile de surface d'avertissement installé en haut de la rampe</w:t>
      </w:r>
      <w:r w:rsidR="0047346C">
        <w:rPr>
          <w:lang w:val="fr-CA"/>
        </w:rPr>
        <w:t>;</w:t>
      </w:r>
    </w:p>
    <w:p w14:paraId="2F9522BE" w14:textId="4A6EC68C" w:rsidR="000A03C0" w:rsidRPr="000F647F" w:rsidRDefault="000A03C0" w:rsidP="000F647F">
      <w:pPr>
        <w:pStyle w:val="ListParagraph"/>
        <w:numPr>
          <w:ilvl w:val="0"/>
          <w:numId w:val="189"/>
        </w:numPr>
        <w:rPr>
          <w:lang w:val="fr-CA"/>
        </w:rPr>
      </w:pPr>
      <w:proofErr w:type="gramStart"/>
      <w:r w:rsidRPr="000F647F">
        <w:rPr>
          <w:lang w:val="fr-CA"/>
        </w:rPr>
        <w:lastRenderedPageBreak/>
        <w:t>éclairé</w:t>
      </w:r>
      <w:r w:rsidR="00D16D46">
        <w:rPr>
          <w:lang w:val="fr-CA"/>
        </w:rPr>
        <w:t>es</w:t>
      </w:r>
      <w:proofErr w:type="gramEnd"/>
      <w:r w:rsidRPr="000F647F">
        <w:rPr>
          <w:lang w:val="fr-CA"/>
        </w:rPr>
        <w:t xml:space="preserve"> à un niveau minimum de 200 lux</w:t>
      </w:r>
      <w:r w:rsidR="0047346C">
        <w:rPr>
          <w:lang w:val="fr-CA"/>
        </w:rPr>
        <w:t>; et</w:t>
      </w:r>
    </w:p>
    <w:p w14:paraId="70E614A0" w14:textId="29554BDF" w:rsidR="00191AAC" w:rsidRPr="000F647F" w:rsidRDefault="000A03C0" w:rsidP="000F647F">
      <w:pPr>
        <w:pStyle w:val="ListParagraph"/>
        <w:numPr>
          <w:ilvl w:val="0"/>
          <w:numId w:val="189"/>
        </w:numPr>
        <w:rPr>
          <w:lang w:val="fr-CA"/>
        </w:rPr>
      </w:pPr>
      <w:proofErr w:type="gramStart"/>
      <w:r w:rsidRPr="000F647F">
        <w:rPr>
          <w:lang w:val="fr-CA"/>
        </w:rPr>
        <w:t>au</w:t>
      </w:r>
      <w:proofErr w:type="gramEnd"/>
      <w:r w:rsidRPr="000F647F">
        <w:rPr>
          <w:lang w:val="fr-CA"/>
        </w:rPr>
        <w:t xml:space="preserve"> moins 30 % de luminance (couleur) contrastant avec leur environnement</w:t>
      </w:r>
      <w:r w:rsidR="00164CE7" w:rsidRPr="000F647F">
        <w:rPr>
          <w:lang w:val="fr-CA"/>
        </w:rPr>
        <w:t>.</w:t>
      </w:r>
    </w:p>
    <w:p w14:paraId="5449FB54" w14:textId="25F36AFD" w:rsidR="000B2081" w:rsidRPr="00A664E9" w:rsidRDefault="000B2081" w:rsidP="000B2081">
      <w:pPr>
        <w:pStyle w:val="Heading3"/>
        <w:tabs>
          <w:tab w:val="num" w:pos="2160"/>
        </w:tabs>
      </w:pPr>
      <w:bookmarkStart w:id="330" w:name="cl5_2E5_2E3"/>
      <w:bookmarkStart w:id="331" w:name="cl5_2E5_2E4"/>
      <w:bookmarkStart w:id="332" w:name="stylerid1_2E8_2E3_2E6_2E5_2E1"/>
      <w:bookmarkStart w:id="333" w:name="_Toc177461685"/>
      <w:bookmarkStart w:id="334" w:name="_Toc213397673"/>
      <w:bookmarkEnd w:id="330"/>
      <w:bookmarkEnd w:id="331"/>
      <w:proofErr w:type="spellStart"/>
      <w:r w:rsidRPr="00A664E9">
        <w:t>Paliers</w:t>
      </w:r>
      <w:proofErr w:type="spellEnd"/>
      <w:r w:rsidRPr="00A664E9">
        <w:t xml:space="preserve"> aux </w:t>
      </w:r>
      <w:proofErr w:type="spellStart"/>
      <w:r w:rsidRPr="00A664E9">
        <w:t>rampes</w:t>
      </w:r>
      <w:bookmarkEnd w:id="332"/>
      <w:bookmarkEnd w:id="333"/>
      <w:bookmarkEnd w:id="334"/>
      <w:proofErr w:type="spellEnd"/>
    </w:p>
    <w:p w14:paraId="353BA6EC" w14:textId="226A478D" w:rsidR="000B2081" w:rsidRPr="000F647F" w:rsidRDefault="000B2081" w:rsidP="00C82D4C">
      <w:pPr>
        <w:rPr>
          <w:lang w:val="fr-CA"/>
        </w:rPr>
      </w:pPr>
      <w:r w:rsidRPr="000F647F">
        <w:rPr>
          <w:lang w:val="fr-CA"/>
        </w:rPr>
        <w:t>Un palier doit être éclairé à un niveau minimum de 200 lux</w:t>
      </w:r>
      <w:r w:rsidR="00DB2F56" w:rsidRPr="000F647F">
        <w:rPr>
          <w:lang w:val="fr-CA"/>
        </w:rPr>
        <w:t>.</w:t>
      </w:r>
    </w:p>
    <w:p w14:paraId="4C7F8AAB" w14:textId="185D9CEE" w:rsidR="000B2081" w:rsidRPr="00A664E9" w:rsidRDefault="000B2081" w:rsidP="000B2081">
      <w:pPr>
        <w:pStyle w:val="Heading3"/>
        <w:tabs>
          <w:tab w:val="num" w:pos="2160"/>
        </w:tabs>
      </w:pPr>
      <w:bookmarkStart w:id="335" w:name="cl5_2E5_2E6"/>
      <w:bookmarkStart w:id="336" w:name="cl5_2E5_2E7"/>
      <w:bookmarkStart w:id="337" w:name="cl5_2E5_2E8"/>
      <w:bookmarkStart w:id="338" w:name="stylerid1_2E8_2E3_2E6_2E9_2E1"/>
      <w:bookmarkStart w:id="339" w:name="_Toc213397674"/>
      <w:bookmarkEnd w:id="335"/>
      <w:bookmarkEnd w:id="336"/>
      <w:bookmarkEnd w:id="337"/>
      <w:r w:rsidRPr="00A664E9">
        <w:t xml:space="preserve">Rampe de </w:t>
      </w:r>
      <w:bookmarkEnd w:id="338"/>
      <w:r w:rsidR="00DB2F56">
        <w:t xml:space="preserve">mains </w:t>
      </w:r>
      <w:proofErr w:type="spellStart"/>
      <w:r w:rsidR="00DB2F56">
        <w:t>courantes</w:t>
      </w:r>
      <w:bookmarkEnd w:id="339"/>
      <w:proofErr w:type="spellEnd"/>
    </w:p>
    <w:p w14:paraId="53F7A147" w14:textId="4EB16607" w:rsidR="000B2081" w:rsidRPr="000F647F" w:rsidRDefault="000B2081" w:rsidP="00C82D4C">
      <w:pPr>
        <w:rPr>
          <w:lang w:val="fr-CA"/>
        </w:rPr>
      </w:pPr>
      <w:r w:rsidRPr="000F647F">
        <w:rPr>
          <w:lang w:val="fr-CA"/>
        </w:rPr>
        <w:t xml:space="preserve">Les mains courantes sur les rampes doivent être conformes aux exigences de la norme CSA/ASC B651. </w:t>
      </w:r>
    </w:p>
    <w:p w14:paraId="5DF314DB" w14:textId="6613C99D" w:rsidR="000B2081" w:rsidRPr="000F647F" w:rsidRDefault="000B2081" w:rsidP="00C82D4C">
      <w:pPr>
        <w:rPr>
          <w:lang w:val="fr-CA"/>
        </w:rPr>
      </w:pPr>
      <w:r w:rsidRPr="000F647F">
        <w:rPr>
          <w:lang w:val="fr-CA"/>
        </w:rPr>
        <w:t>De plus, les rampes doivent</w:t>
      </w:r>
      <w:r w:rsidR="005C6AEB">
        <w:rPr>
          <w:lang w:val="fr-CA"/>
        </w:rPr>
        <w:t xml:space="preserve"> </w:t>
      </w:r>
      <w:r w:rsidRPr="000F647F">
        <w:rPr>
          <w:lang w:val="fr-CA"/>
        </w:rPr>
        <w:t>:</w:t>
      </w:r>
    </w:p>
    <w:p w14:paraId="26DFD5DC" w14:textId="06A3F0A4" w:rsidR="00DB2F56" w:rsidRPr="000F647F" w:rsidRDefault="00DB2F56" w:rsidP="000F647F">
      <w:pPr>
        <w:pStyle w:val="ListParagraph"/>
        <w:numPr>
          <w:ilvl w:val="0"/>
          <w:numId w:val="143"/>
        </w:numPr>
        <w:rPr>
          <w:lang w:val="fr-CA"/>
        </w:rPr>
      </w:pPr>
      <w:bookmarkStart w:id="340" w:name="_Hlk208415990"/>
      <w:proofErr w:type="gramStart"/>
      <w:r w:rsidRPr="000F647F">
        <w:rPr>
          <w:lang w:val="fr-CA"/>
        </w:rPr>
        <w:t>avoir</w:t>
      </w:r>
      <w:proofErr w:type="gramEnd"/>
      <w:r w:rsidRPr="000F647F">
        <w:rPr>
          <w:lang w:val="fr-CA"/>
        </w:rPr>
        <w:t xml:space="preserve"> des mains courantes des deux côtés avec une largeur libre entre les mains courantes de 1200 mm et une largeur libre sous les mains courantes d'au moins 1210 mm</w:t>
      </w:r>
      <w:r w:rsidR="00A16813">
        <w:rPr>
          <w:lang w:val="fr-CA"/>
        </w:rPr>
        <w:t>;</w:t>
      </w:r>
      <w:r w:rsidR="00A16813" w:rsidRPr="000F647F">
        <w:rPr>
          <w:lang w:val="fr-CA"/>
        </w:rPr>
        <w:t xml:space="preserve"> </w:t>
      </w:r>
      <w:r w:rsidRPr="000F647F">
        <w:rPr>
          <w:lang w:val="fr-CA"/>
        </w:rPr>
        <w:t>et</w:t>
      </w:r>
    </w:p>
    <w:p w14:paraId="35A84AB4" w14:textId="5A536BBD" w:rsidR="00164CE7" w:rsidRPr="000F647F" w:rsidRDefault="00DB2F56" w:rsidP="000F647F">
      <w:pPr>
        <w:pStyle w:val="ListParagraph"/>
        <w:numPr>
          <w:ilvl w:val="0"/>
          <w:numId w:val="143"/>
        </w:numPr>
        <w:rPr>
          <w:lang w:val="fr-CA"/>
        </w:rPr>
      </w:pPr>
      <w:proofErr w:type="gramStart"/>
      <w:r w:rsidRPr="000F647F">
        <w:rPr>
          <w:lang w:val="fr-CA"/>
        </w:rPr>
        <w:t>se</w:t>
      </w:r>
      <w:proofErr w:type="gramEnd"/>
      <w:r w:rsidRPr="000F647F">
        <w:rPr>
          <w:lang w:val="fr-CA"/>
        </w:rPr>
        <w:t xml:space="preserve"> conformer aux exigences de l'article </w:t>
      </w:r>
      <w:hyperlink w:anchor="_Informations_tactiles_sur" w:history="1">
        <w:r w:rsidR="00253F4A" w:rsidRPr="000F647F">
          <w:rPr>
            <w:rStyle w:val="Hyperlink"/>
            <w:lang w:val="fr-CA"/>
          </w:rPr>
          <w:t>1</w:t>
        </w:r>
        <w:r w:rsidR="00253F4A" w:rsidRPr="00262E99">
          <w:rPr>
            <w:rStyle w:val="Hyperlink"/>
            <w:lang w:val="fr-CA"/>
          </w:rPr>
          <w:t>2</w:t>
        </w:r>
        <w:r w:rsidRPr="000F647F">
          <w:rPr>
            <w:rStyle w:val="Hyperlink"/>
            <w:lang w:val="fr-CA"/>
          </w:rPr>
          <w:t>.6.1</w:t>
        </w:r>
      </w:hyperlink>
      <w:r w:rsidRPr="000F647F">
        <w:rPr>
          <w:lang w:val="fr-CA"/>
        </w:rPr>
        <w:t xml:space="preserve"> en matière d'information tactile.</w:t>
      </w:r>
    </w:p>
    <w:p w14:paraId="7039899A" w14:textId="77777777" w:rsidR="00D2688B" w:rsidRPr="00F259AF" w:rsidRDefault="00D2688B">
      <w:pPr>
        <w:keepLines w:val="0"/>
        <w:spacing w:before="0" w:beforeAutospacing="0" w:line="259" w:lineRule="auto"/>
        <w:rPr>
          <w:rFonts w:eastAsiaTheme="majorEastAsia" w:cstheme="majorBidi"/>
          <w:b/>
          <w:sz w:val="56"/>
          <w:szCs w:val="32"/>
          <w:lang w:val="fr-CA"/>
        </w:rPr>
      </w:pPr>
      <w:bookmarkStart w:id="341" w:name="_Toc177461689"/>
      <w:bookmarkStart w:id="342" w:name="_Toc163466599"/>
      <w:bookmarkEnd w:id="307"/>
      <w:bookmarkEnd w:id="308"/>
      <w:bookmarkEnd w:id="309"/>
      <w:bookmarkEnd w:id="310"/>
      <w:bookmarkEnd w:id="311"/>
      <w:bookmarkEnd w:id="340"/>
      <w:r w:rsidRPr="00F259AF">
        <w:rPr>
          <w:lang w:val="fr-CA"/>
        </w:rPr>
        <w:br w:type="page"/>
      </w:r>
    </w:p>
    <w:p w14:paraId="46A561B6" w14:textId="04313E8E" w:rsidR="00C115E8" w:rsidRPr="00A664E9" w:rsidRDefault="00C115E8" w:rsidP="00C115E8">
      <w:pPr>
        <w:pStyle w:val="Heading1"/>
        <w:tabs>
          <w:tab w:val="num" w:pos="720"/>
        </w:tabs>
      </w:pPr>
      <w:bookmarkStart w:id="343" w:name="_Toc213397675"/>
      <w:r w:rsidRPr="00A664E9">
        <w:lastRenderedPageBreak/>
        <w:t xml:space="preserve">Communication </w:t>
      </w:r>
      <w:proofErr w:type="spellStart"/>
      <w:r w:rsidRPr="00A664E9">
        <w:t>d'urgence</w:t>
      </w:r>
      <w:bookmarkEnd w:id="341"/>
      <w:bookmarkEnd w:id="343"/>
      <w:proofErr w:type="spellEnd"/>
    </w:p>
    <w:p w14:paraId="51A26B44" w14:textId="4D591949" w:rsidR="00C115E8" w:rsidRPr="00A664E9" w:rsidRDefault="00C115E8" w:rsidP="00C115E8">
      <w:pPr>
        <w:pStyle w:val="Heading2"/>
        <w:tabs>
          <w:tab w:val="num" w:pos="1440"/>
        </w:tabs>
      </w:pPr>
      <w:bookmarkStart w:id="344" w:name="_Toc177461690"/>
      <w:bookmarkStart w:id="345" w:name="_Toc213397676"/>
      <w:proofErr w:type="spellStart"/>
      <w:r w:rsidRPr="00A664E9">
        <w:t>Systèmes</w:t>
      </w:r>
      <w:proofErr w:type="spellEnd"/>
      <w:r w:rsidRPr="00A664E9">
        <w:t xml:space="preserve"> </w:t>
      </w:r>
      <w:proofErr w:type="spellStart"/>
      <w:r w:rsidRPr="00A664E9">
        <w:t>d'alarme</w:t>
      </w:r>
      <w:bookmarkEnd w:id="344"/>
      <w:bookmarkEnd w:id="345"/>
      <w:proofErr w:type="spellEnd"/>
      <w:r w:rsidR="00A03999">
        <w:t xml:space="preserve"> </w:t>
      </w:r>
    </w:p>
    <w:p w14:paraId="5EF9FBF9" w14:textId="47A9C4A0" w:rsidR="00C115E8" w:rsidRDefault="00C115E8" w:rsidP="00C115E8">
      <w:pPr>
        <w:pStyle w:val="Heading3"/>
        <w:tabs>
          <w:tab w:val="num" w:pos="2160"/>
        </w:tabs>
      </w:pPr>
      <w:bookmarkStart w:id="346" w:name="_Toc213397677"/>
      <w:r>
        <w:t xml:space="preserve">Système à </w:t>
      </w:r>
      <w:proofErr w:type="spellStart"/>
      <w:r>
        <w:t>un</w:t>
      </w:r>
      <w:r w:rsidR="00AF5C6D">
        <w:t>e</w:t>
      </w:r>
      <w:proofErr w:type="spellEnd"/>
      <w:r>
        <w:t xml:space="preserve"> </w:t>
      </w:r>
      <w:r w:rsidR="000C0DC5">
        <w:t>étape</w:t>
      </w:r>
      <w:bookmarkEnd w:id="346"/>
    </w:p>
    <w:p w14:paraId="37446B5B" w14:textId="10101D07" w:rsidR="00C115E8" w:rsidRPr="000F647F" w:rsidRDefault="00C115E8" w:rsidP="00C82D4C">
      <w:pPr>
        <w:rPr>
          <w:lang w:val="fr-CA"/>
        </w:rPr>
      </w:pPr>
      <w:r w:rsidRPr="000F647F">
        <w:rPr>
          <w:lang w:val="fr-CA"/>
        </w:rPr>
        <w:t>Un système à un</w:t>
      </w:r>
      <w:r w:rsidR="00AF5C6D">
        <w:rPr>
          <w:lang w:val="fr-CA"/>
        </w:rPr>
        <w:t>e</w:t>
      </w:r>
      <w:r w:rsidRPr="000F647F">
        <w:rPr>
          <w:lang w:val="fr-CA"/>
        </w:rPr>
        <w:t xml:space="preserve"> </w:t>
      </w:r>
      <w:r w:rsidR="00D42C2B" w:rsidRPr="000F647F">
        <w:rPr>
          <w:lang w:val="fr-CA"/>
        </w:rPr>
        <w:t>étape</w:t>
      </w:r>
      <w:r w:rsidR="0098061C" w:rsidRPr="000F647F">
        <w:rPr>
          <w:lang w:val="fr-CA"/>
        </w:rPr>
        <w:t xml:space="preserve"> </w:t>
      </w:r>
      <w:r w:rsidRPr="000F647F">
        <w:rPr>
          <w:lang w:val="fr-CA"/>
        </w:rPr>
        <w:t xml:space="preserve">est conçu de telle sorte que, lorsqu'il est activé, le signal d'alarme doit être immédiatement transmis dans tout le bâtiment pour avertir les occupants de l'existence d'une situation d'urgence. </w:t>
      </w:r>
    </w:p>
    <w:p w14:paraId="7E079402" w14:textId="43401A7C" w:rsidR="00C933FD" w:rsidRPr="00D42C2B" w:rsidRDefault="00C933FD" w:rsidP="00C933FD">
      <w:pPr>
        <w:pStyle w:val="Heading3"/>
        <w:tabs>
          <w:tab w:val="num" w:pos="2160"/>
        </w:tabs>
      </w:pPr>
      <w:bookmarkStart w:id="347" w:name="_Toc213397678"/>
      <w:r w:rsidRPr="00D42C2B">
        <w:t xml:space="preserve">Système à deux </w:t>
      </w:r>
      <w:r w:rsidR="00D42C2B" w:rsidRPr="00D42C2B">
        <w:t>étape</w:t>
      </w:r>
      <w:r w:rsidR="0098061C" w:rsidRPr="00D42C2B">
        <w:t>s</w:t>
      </w:r>
      <w:bookmarkEnd w:id="347"/>
    </w:p>
    <w:p w14:paraId="03C61D99" w14:textId="0D44DDF8" w:rsidR="00C933FD" w:rsidRPr="000F647F" w:rsidRDefault="00C933FD" w:rsidP="00C82D4C">
      <w:pPr>
        <w:rPr>
          <w:lang w:val="fr-CA"/>
        </w:rPr>
      </w:pPr>
      <w:r w:rsidRPr="000F647F">
        <w:rPr>
          <w:lang w:val="fr-CA"/>
        </w:rPr>
        <w:t xml:space="preserve">Dans un système d'alarme à deux </w:t>
      </w:r>
      <w:r w:rsidR="00D42C2B" w:rsidRPr="000F647F">
        <w:rPr>
          <w:lang w:val="fr-CA"/>
        </w:rPr>
        <w:t>étapes</w:t>
      </w:r>
      <w:r w:rsidRPr="000F647F">
        <w:rPr>
          <w:lang w:val="fr-CA"/>
        </w:rPr>
        <w:t>, un signal d'alerte distinct doit d'abord signaler l'urgence.</w:t>
      </w:r>
      <w:r w:rsidR="00A03999" w:rsidRPr="000F647F">
        <w:rPr>
          <w:lang w:val="fr-CA"/>
        </w:rPr>
        <w:t xml:space="preserve"> </w:t>
      </w:r>
    </w:p>
    <w:p w14:paraId="626A1646" w14:textId="59A52363" w:rsidR="00C933FD" w:rsidRPr="000F647F" w:rsidRDefault="00C933FD" w:rsidP="00C82D4C">
      <w:pPr>
        <w:rPr>
          <w:lang w:val="fr-CA"/>
        </w:rPr>
      </w:pPr>
      <w:r w:rsidRPr="000F647F">
        <w:rPr>
          <w:rStyle w:val="EmphasisUseSparingly"/>
          <w:lang w:val="fr-CA"/>
        </w:rPr>
        <w:t>Remarque</w:t>
      </w:r>
      <w:r w:rsidR="00965CCB" w:rsidRPr="000F647F">
        <w:rPr>
          <w:rStyle w:val="EmphasisUseSparingly"/>
          <w:lang w:val="fr-CA"/>
        </w:rPr>
        <w:t xml:space="preserve"> </w:t>
      </w:r>
      <w:r w:rsidRPr="000F647F">
        <w:rPr>
          <w:rStyle w:val="EmphasisUseSparingly"/>
          <w:lang w:val="fr-CA"/>
        </w:rPr>
        <w:t>:</w:t>
      </w:r>
      <w:r w:rsidRPr="000F647F">
        <w:rPr>
          <w:lang w:val="fr-CA"/>
        </w:rPr>
        <w:t xml:space="preserve"> Un système à deux </w:t>
      </w:r>
      <w:r w:rsidR="00D42C2B" w:rsidRPr="000F647F">
        <w:rPr>
          <w:lang w:val="fr-CA"/>
        </w:rPr>
        <w:t>étapes</w:t>
      </w:r>
      <w:r w:rsidRPr="000F647F">
        <w:rPr>
          <w:lang w:val="fr-CA"/>
        </w:rPr>
        <w:t xml:space="preserve"> est utilisé dans les installations où l'évacuation immédiate des occupants n'est ni souhaitée ni pratique. </w:t>
      </w:r>
    </w:p>
    <w:p w14:paraId="1AE57544" w14:textId="6D1F78E8" w:rsidR="00C933FD" w:rsidRPr="000F647F" w:rsidRDefault="00C933FD" w:rsidP="00C82D4C">
      <w:pPr>
        <w:rPr>
          <w:lang w:val="fr-CA"/>
        </w:rPr>
      </w:pPr>
      <w:r w:rsidRPr="000F647F">
        <w:rPr>
          <w:lang w:val="fr-CA"/>
        </w:rPr>
        <w:t xml:space="preserve">La deuxième notification dans le système d'alarme à deux </w:t>
      </w:r>
      <w:r w:rsidR="00D42C2B" w:rsidRPr="000F647F">
        <w:rPr>
          <w:lang w:val="fr-CA"/>
        </w:rPr>
        <w:t>étapes</w:t>
      </w:r>
      <w:r w:rsidRPr="000F647F">
        <w:rPr>
          <w:lang w:val="fr-CA"/>
        </w:rPr>
        <w:t xml:space="preserve"> informera les occupants de la marche à suivre.</w:t>
      </w:r>
    </w:p>
    <w:p w14:paraId="6FD07283" w14:textId="26041B2F" w:rsidR="00C933FD" w:rsidRPr="000F647F" w:rsidRDefault="00C933FD" w:rsidP="00C82D4C">
      <w:pPr>
        <w:rPr>
          <w:lang w:val="fr-CA"/>
        </w:rPr>
      </w:pPr>
      <w:r w:rsidRPr="000F647F">
        <w:rPr>
          <w:lang w:val="fr-CA"/>
        </w:rPr>
        <w:t>Les systèmes à une ou deux étapes font en sorte que la centrale d'alarme incendie envoie des signaux au service d'incendie ou au poste de surveillance (centre de réception des alarmes d'incendie ou centre 9-1-1).</w:t>
      </w:r>
    </w:p>
    <w:p w14:paraId="2AC6105D" w14:textId="77777777" w:rsidR="00C933FD" w:rsidRPr="000F647F" w:rsidRDefault="00C933FD" w:rsidP="00C82D4C">
      <w:pPr>
        <w:rPr>
          <w:lang w:val="fr-CA"/>
        </w:rPr>
      </w:pPr>
      <w:r w:rsidRPr="000F647F">
        <w:rPr>
          <w:lang w:val="fr-CA"/>
        </w:rPr>
        <w:t>Les signaux d'alarme pour évacuer les occupants ne retentissent pas. La notification se fait par le biais d'une annonce vocale.</w:t>
      </w:r>
    </w:p>
    <w:p w14:paraId="0B6E9488" w14:textId="7F6A6DA1" w:rsidR="00C933FD" w:rsidRPr="000F647F" w:rsidRDefault="00C933FD" w:rsidP="00C82D4C">
      <w:pPr>
        <w:rPr>
          <w:lang w:val="fr-CA"/>
        </w:rPr>
      </w:pPr>
      <w:r w:rsidRPr="000F647F">
        <w:rPr>
          <w:lang w:val="fr-CA"/>
        </w:rPr>
        <w:t xml:space="preserve">Les exigences techniques relatives aux systèmes d'alarme incendie sont énoncées dans le </w:t>
      </w:r>
      <w:r w:rsidR="004A6927">
        <w:rPr>
          <w:lang w:val="fr-CA"/>
        </w:rPr>
        <w:t>CNPI</w:t>
      </w:r>
      <w:r w:rsidRPr="000F647F">
        <w:rPr>
          <w:lang w:val="fr-CA"/>
        </w:rPr>
        <w:t>.</w:t>
      </w:r>
    </w:p>
    <w:p w14:paraId="0BC78E5C" w14:textId="77777777" w:rsidR="00DB3BA1" w:rsidRPr="000F647F" w:rsidRDefault="00DB3BA1" w:rsidP="00DB3BA1">
      <w:pPr>
        <w:pStyle w:val="Heading3"/>
        <w:tabs>
          <w:tab w:val="num" w:pos="2160"/>
        </w:tabs>
        <w:rPr>
          <w:lang w:val="fr-CA"/>
        </w:rPr>
      </w:pPr>
      <w:bookmarkStart w:id="348" w:name="_Toc177461691"/>
      <w:bookmarkStart w:id="349" w:name="_Toc213397679"/>
      <w:r w:rsidRPr="000F647F">
        <w:rPr>
          <w:lang w:val="fr-CA"/>
        </w:rPr>
        <w:lastRenderedPageBreak/>
        <w:t>Lorsqu'un système d'alarme incendie est fourni</w:t>
      </w:r>
      <w:bookmarkEnd w:id="349"/>
    </w:p>
    <w:p w14:paraId="01AD13F3" w14:textId="6D2EF153" w:rsidR="00DB3BA1" w:rsidRPr="000F647F" w:rsidRDefault="00DB3BA1" w:rsidP="00C82D4C">
      <w:pPr>
        <w:rPr>
          <w:lang w:val="fr-CA"/>
        </w:rPr>
      </w:pPr>
      <w:r w:rsidRPr="000F647F">
        <w:rPr>
          <w:lang w:val="fr-CA"/>
        </w:rPr>
        <w:t xml:space="preserve">Lorsqu'un système d'alarme d'incendie est </w:t>
      </w:r>
      <w:r w:rsidR="008727D0">
        <w:rPr>
          <w:lang w:val="fr-CA"/>
        </w:rPr>
        <w:t>fourni</w:t>
      </w:r>
      <w:r w:rsidRPr="000F647F">
        <w:rPr>
          <w:lang w:val="fr-CA"/>
        </w:rPr>
        <w:t>, le système de signalisation visible doit être composé de lumières stroboscopiques conformes à la norme CAN/ULC-S526 qui sont conçu</w:t>
      </w:r>
      <w:r w:rsidR="005D3779">
        <w:rPr>
          <w:lang w:val="fr-CA"/>
        </w:rPr>
        <w:t>e</w:t>
      </w:r>
      <w:r w:rsidRPr="000F647F">
        <w:rPr>
          <w:lang w:val="fr-CA"/>
        </w:rPr>
        <w:t>s pour fonctionner dans le cadre du système d'alarme d'incendie.</w:t>
      </w:r>
    </w:p>
    <w:p w14:paraId="67E3116A" w14:textId="77777777" w:rsidR="00DB3BA1" w:rsidRPr="000F647F" w:rsidRDefault="00DB3BA1" w:rsidP="00DB3BA1">
      <w:pPr>
        <w:pStyle w:val="Heading3"/>
        <w:tabs>
          <w:tab w:val="num" w:pos="2160"/>
        </w:tabs>
        <w:rPr>
          <w:lang w:val="fr-CA"/>
        </w:rPr>
      </w:pPr>
      <w:bookmarkStart w:id="350" w:name="_Toc213397680"/>
      <w:r w:rsidRPr="000F647F">
        <w:rPr>
          <w:lang w:val="fr-CA"/>
        </w:rPr>
        <w:t>Lorsqu'un système d'alarme incendie n'est pas fourni</w:t>
      </w:r>
      <w:bookmarkEnd w:id="350"/>
    </w:p>
    <w:p w14:paraId="0D1FFBEF" w14:textId="482622F6" w:rsidR="00DB3BA1" w:rsidRPr="000F647F" w:rsidRDefault="00DB3BA1" w:rsidP="00C82D4C">
      <w:pPr>
        <w:rPr>
          <w:lang w:val="fr-CA"/>
        </w:rPr>
      </w:pPr>
      <w:r w:rsidRPr="000F647F">
        <w:rPr>
          <w:lang w:val="fr-CA"/>
        </w:rPr>
        <w:t xml:space="preserve">En l'absence d'un système d'alarme incendie, le système SIGNAL visible doit être composé de feux stroboscopiques conformes à la norme CAN/ULC-S526. </w:t>
      </w:r>
    </w:p>
    <w:p w14:paraId="4F7B7AA6" w14:textId="77777777" w:rsidR="00867C9B" w:rsidRPr="00A664E9" w:rsidRDefault="00867C9B" w:rsidP="00867C9B">
      <w:pPr>
        <w:pStyle w:val="Heading4"/>
        <w:tabs>
          <w:tab w:val="num" w:pos="2880"/>
        </w:tabs>
      </w:pPr>
      <w:bookmarkStart w:id="351" w:name="cl6_2E6_2E2_2E1"/>
      <w:bookmarkStart w:id="352" w:name="cl6_2E6_2E2_2E2"/>
      <w:bookmarkStart w:id="353" w:name="cl6_2E6_2E2_2E3"/>
      <w:bookmarkStart w:id="354" w:name="cl6_2E6_2E2_2E4"/>
      <w:bookmarkStart w:id="355" w:name="cl6_2E6_2E2_2E5"/>
      <w:bookmarkStart w:id="356" w:name="cl6_2E6_2E2_2E6"/>
      <w:bookmarkStart w:id="357" w:name="cl6_2E6_2E2_2E7"/>
      <w:bookmarkStart w:id="358" w:name="fig53A"/>
      <w:bookmarkStart w:id="359" w:name="fig53B"/>
      <w:bookmarkStart w:id="360" w:name="fig55"/>
      <w:bookmarkStart w:id="361" w:name="_Toc72334335"/>
      <w:bookmarkStart w:id="362" w:name="_Toc72334338"/>
      <w:bookmarkStart w:id="363" w:name="_Toc72334339"/>
      <w:bookmarkStart w:id="364" w:name="_Toc72334340"/>
      <w:bookmarkStart w:id="365" w:name="_Toc72334347"/>
      <w:bookmarkStart w:id="366" w:name="_Toc72334351"/>
      <w:bookmarkStart w:id="367" w:name="_Toc72334357"/>
      <w:bookmarkStart w:id="368" w:name="_Toc72334359"/>
      <w:bookmarkStart w:id="369" w:name="_Toc59179699"/>
      <w:bookmarkStart w:id="370" w:name="_Toc59179880"/>
      <w:bookmarkStart w:id="371" w:name="_Toc59191997"/>
      <w:bookmarkStart w:id="372" w:name="_Toc59192882"/>
      <w:bookmarkStart w:id="373" w:name="_Toc59194085"/>
      <w:bookmarkStart w:id="374" w:name="_Toc62634712"/>
      <w:bookmarkStart w:id="375" w:name="_Toc59179700"/>
      <w:bookmarkStart w:id="376" w:name="_Toc59179881"/>
      <w:bookmarkStart w:id="377" w:name="_Toc59191998"/>
      <w:bookmarkStart w:id="378" w:name="_Toc59192883"/>
      <w:bookmarkStart w:id="379" w:name="_Toc59194086"/>
      <w:bookmarkStart w:id="380" w:name="_Toc62634713"/>
      <w:bookmarkStart w:id="381" w:name="_Toc59179701"/>
      <w:bookmarkStart w:id="382" w:name="_Toc59179882"/>
      <w:bookmarkStart w:id="383" w:name="_Toc59191999"/>
      <w:bookmarkStart w:id="384" w:name="_Toc59192884"/>
      <w:bookmarkStart w:id="385" w:name="_Toc59194087"/>
      <w:bookmarkStart w:id="386" w:name="_Toc62634714"/>
      <w:bookmarkStart w:id="387" w:name="_Toc59179702"/>
      <w:bookmarkStart w:id="388" w:name="_Toc59179883"/>
      <w:bookmarkStart w:id="389" w:name="_Toc59192000"/>
      <w:bookmarkStart w:id="390" w:name="_Toc59192885"/>
      <w:bookmarkStart w:id="391" w:name="_Toc59194088"/>
      <w:bookmarkStart w:id="392" w:name="_Toc62634715"/>
      <w:bookmarkStart w:id="393" w:name="_Toc59179703"/>
      <w:bookmarkStart w:id="394" w:name="_Toc59179884"/>
      <w:bookmarkStart w:id="395" w:name="_Toc59192001"/>
      <w:bookmarkStart w:id="396" w:name="_Toc59192886"/>
      <w:bookmarkStart w:id="397" w:name="_Toc59194089"/>
      <w:bookmarkStart w:id="398" w:name="_Toc62634716"/>
      <w:bookmarkStart w:id="399" w:name="_Toc59179704"/>
      <w:bookmarkStart w:id="400" w:name="_Toc59179885"/>
      <w:bookmarkStart w:id="401" w:name="_Toc59192002"/>
      <w:bookmarkStart w:id="402" w:name="_Toc59192887"/>
      <w:bookmarkStart w:id="403" w:name="_Toc59194090"/>
      <w:bookmarkStart w:id="404" w:name="_Toc62634717"/>
      <w:bookmarkStart w:id="405" w:name="_Toc59192003"/>
      <w:bookmarkStart w:id="406" w:name="_Toc59192888"/>
      <w:bookmarkStart w:id="407" w:name="_Toc59194091"/>
      <w:bookmarkStart w:id="408" w:name="_Toc62634718"/>
      <w:bookmarkStart w:id="409" w:name="_Accessibility"/>
      <w:bookmarkStart w:id="410" w:name="_Standards_development_phases"/>
      <w:bookmarkStart w:id="411" w:name="_Development_phase"/>
      <w:bookmarkStart w:id="412" w:name="_Toc59179742"/>
      <w:bookmarkStart w:id="413" w:name="_Toc59179923"/>
      <w:bookmarkStart w:id="414" w:name="_Toc59192018"/>
      <w:bookmarkStart w:id="415" w:name="_Toc59192903"/>
      <w:bookmarkStart w:id="416" w:name="_Toc59194105"/>
      <w:bookmarkStart w:id="417" w:name="_Toc59179743"/>
      <w:bookmarkStart w:id="418" w:name="_Toc59179924"/>
      <w:bookmarkStart w:id="419" w:name="_Toc59192019"/>
      <w:bookmarkStart w:id="420" w:name="_Toc59192904"/>
      <w:bookmarkStart w:id="421" w:name="_Toc59194106"/>
      <w:bookmarkStart w:id="422" w:name="_Toc59179744"/>
      <w:bookmarkStart w:id="423" w:name="_Toc59179925"/>
      <w:bookmarkStart w:id="424" w:name="_Toc59192020"/>
      <w:bookmarkStart w:id="425" w:name="_Toc59192905"/>
      <w:bookmarkStart w:id="426" w:name="_Toc59194107"/>
      <w:bookmarkStart w:id="427" w:name="_Toc59179745"/>
      <w:bookmarkStart w:id="428" w:name="_Toc59179926"/>
      <w:bookmarkStart w:id="429" w:name="_Toc59192021"/>
      <w:bookmarkStart w:id="430" w:name="_Toc59192906"/>
      <w:bookmarkStart w:id="431" w:name="_Toc59194108"/>
      <w:bookmarkStart w:id="432" w:name="_Toc59179746"/>
      <w:bookmarkStart w:id="433" w:name="_Toc59179927"/>
      <w:bookmarkStart w:id="434" w:name="_Toc59192022"/>
      <w:bookmarkStart w:id="435" w:name="_Toc59192907"/>
      <w:bookmarkStart w:id="436" w:name="_Toc59194109"/>
      <w:bookmarkStart w:id="437" w:name="_Toc59179747"/>
      <w:bookmarkStart w:id="438" w:name="_Toc59179928"/>
      <w:bookmarkStart w:id="439" w:name="_Toc59192023"/>
      <w:bookmarkStart w:id="440" w:name="_Toc59192908"/>
      <w:bookmarkStart w:id="441" w:name="_Toc59194110"/>
      <w:bookmarkStart w:id="442" w:name="_Toc59179748"/>
      <w:bookmarkStart w:id="443" w:name="_Toc59179929"/>
      <w:bookmarkStart w:id="444" w:name="_Toc59192024"/>
      <w:bookmarkStart w:id="445" w:name="_Toc59192909"/>
      <w:bookmarkStart w:id="446" w:name="_Toc59194111"/>
      <w:bookmarkStart w:id="447" w:name="_Toc59179749"/>
      <w:bookmarkStart w:id="448" w:name="_Toc59179930"/>
      <w:bookmarkStart w:id="449" w:name="_Toc59192025"/>
      <w:bookmarkStart w:id="450" w:name="_Toc59192910"/>
      <w:bookmarkStart w:id="451" w:name="_Toc59194112"/>
      <w:bookmarkStart w:id="452" w:name="_Toc59179750"/>
      <w:bookmarkStart w:id="453" w:name="_Toc59179931"/>
      <w:bookmarkStart w:id="454" w:name="_Toc59192026"/>
      <w:bookmarkStart w:id="455" w:name="_Toc59192911"/>
      <w:bookmarkStart w:id="456" w:name="_Toc59194113"/>
      <w:bookmarkStart w:id="457" w:name="_Toc59192027"/>
      <w:bookmarkStart w:id="458" w:name="_Toc59192912"/>
      <w:bookmarkStart w:id="459" w:name="_Toc59194114"/>
      <w:bookmarkStart w:id="460" w:name="_Toc59192028"/>
      <w:bookmarkStart w:id="461" w:name="_Toc59192913"/>
      <w:bookmarkStart w:id="462" w:name="_Toc59194115"/>
      <w:bookmarkStart w:id="463" w:name="_Toc59192044"/>
      <w:bookmarkStart w:id="464" w:name="_Toc59192929"/>
      <w:bookmarkStart w:id="465" w:name="_Toc59194131"/>
      <w:bookmarkStart w:id="466" w:name="_Toc59192045"/>
      <w:bookmarkStart w:id="467" w:name="_Toc59192930"/>
      <w:bookmarkStart w:id="468" w:name="_Toc59194132"/>
      <w:bookmarkStart w:id="469" w:name="_Toc59192046"/>
      <w:bookmarkStart w:id="470" w:name="_Toc59192931"/>
      <w:bookmarkStart w:id="471" w:name="_Toc59194133"/>
      <w:bookmarkStart w:id="472" w:name="_Toc59192047"/>
      <w:bookmarkStart w:id="473" w:name="_Toc59192932"/>
      <w:bookmarkStart w:id="474" w:name="_Toc59194134"/>
      <w:bookmarkStart w:id="475" w:name="_Toc59192048"/>
      <w:bookmarkStart w:id="476" w:name="_Toc59192933"/>
      <w:bookmarkStart w:id="477" w:name="_Toc59194135"/>
      <w:bookmarkStart w:id="478" w:name="_Toc59192049"/>
      <w:bookmarkStart w:id="479" w:name="_Toc59192934"/>
      <w:bookmarkStart w:id="480" w:name="_Toc59194136"/>
      <w:bookmarkStart w:id="481" w:name="_Toc59192050"/>
      <w:bookmarkStart w:id="482" w:name="_Toc59192935"/>
      <w:bookmarkStart w:id="483" w:name="_Toc59194137"/>
      <w:bookmarkStart w:id="484" w:name="_Toc59192051"/>
      <w:bookmarkStart w:id="485" w:name="_Toc59192936"/>
      <w:bookmarkStart w:id="486" w:name="_Toc59194138"/>
      <w:bookmarkStart w:id="487" w:name="_Toc59192052"/>
      <w:bookmarkStart w:id="488" w:name="_Toc59192937"/>
      <w:bookmarkStart w:id="489" w:name="_Toc59194139"/>
      <w:bookmarkStart w:id="490" w:name="_Toc59192053"/>
      <w:bookmarkStart w:id="491" w:name="_Toc59192938"/>
      <w:bookmarkStart w:id="492" w:name="_Toc59194140"/>
      <w:bookmarkStart w:id="493" w:name="_Toc59192054"/>
      <w:bookmarkStart w:id="494" w:name="_Toc59192939"/>
      <w:bookmarkStart w:id="495" w:name="_Toc59194141"/>
      <w:bookmarkStart w:id="496" w:name="_Toc59192055"/>
      <w:bookmarkStart w:id="497" w:name="_Toc59192940"/>
      <w:bookmarkStart w:id="498" w:name="_Toc59194142"/>
      <w:bookmarkStart w:id="499" w:name="_Toc59192056"/>
      <w:bookmarkStart w:id="500" w:name="_Toc59192941"/>
      <w:bookmarkStart w:id="501" w:name="_Toc59194143"/>
      <w:bookmarkStart w:id="502" w:name="_Toc59192057"/>
      <w:bookmarkStart w:id="503" w:name="_Toc59192942"/>
      <w:bookmarkStart w:id="504" w:name="_Toc59194144"/>
      <w:bookmarkStart w:id="505" w:name="_Toc59192058"/>
      <w:bookmarkStart w:id="506" w:name="_Toc59192943"/>
      <w:bookmarkStart w:id="507" w:name="_Toc59194145"/>
      <w:bookmarkStart w:id="508" w:name="_Toc59192059"/>
      <w:bookmarkStart w:id="509" w:name="_Toc59192944"/>
      <w:bookmarkStart w:id="510" w:name="_Toc59194146"/>
      <w:bookmarkStart w:id="511" w:name="_Toc59192060"/>
      <w:bookmarkStart w:id="512" w:name="_Toc59192945"/>
      <w:bookmarkStart w:id="513" w:name="_Toc59194147"/>
      <w:bookmarkStart w:id="514" w:name="_Toc59192061"/>
      <w:bookmarkStart w:id="515" w:name="_Toc59192946"/>
      <w:bookmarkStart w:id="516" w:name="_Toc59194148"/>
      <w:bookmarkStart w:id="517" w:name="_Toc59192062"/>
      <w:bookmarkStart w:id="518" w:name="_Toc59192947"/>
      <w:bookmarkStart w:id="519" w:name="_Toc59194149"/>
      <w:bookmarkStart w:id="520" w:name="_Toc59192063"/>
      <w:bookmarkStart w:id="521" w:name="_Toc59192948"/>
      <w:bookmarkStart w:id="522" w:name="_Toc59194150"/>
      <w:bookmarkStart w:id="523" w:name="_Toc59192064"/>
      <w:bookmarkStart w:id="524" w:name="_Toc59192949"/>
      <w:bookmarkStart w:id="525" w:name="_Toc59194151"/>
      <w:bookmarkStart w:id="526" w:name="_Toc59192065"/>
      <w:bookmarkStart w:id="527" w:name="_Toc59192950"/>
      <w:bookmarkStart w:id="528" w:name="_Toc59194152"/>
      <w:bookmarkStart w:id="529" w:name="_Toc59192066"/>
      <w:bookmarkStart w:id="530" w:name="_Toc59192951"/>
      <w:bookmarkStart w:id="531" w:name="_Toc59194153"/>
      <w:bookmarkStart w:id="532" w:name="_Toc59192067"/>
      <w:bookmarkStart w:id="533" w:name="_Toc59192952"/>
      <w:bookmarkStart w:id="534" w:name="_Toc59194154"/>
      <w:bookmarkStart w:id="535" w:name="_Toc59192068"/>
      <w:bookmarkStart w:id="536" w:name="_Toc59192953"/>
      <w:bookmarkStart w:id="537" w:name="_Toc59194155"/>
      <w:bookmarkStart w:id="538" w:name="_Toc59192069"/>
      <w:bookmarkStart w:id="539" w:name="_Toc59192954"/>
      <w:bookmarkStart w:id="540" w:name="_Toc59194156"/>
      <w:bookmarkStart w:id="541" w:name="_Toc59192070"/>
      <w:bookmarkStart w:id="542" w:name="_Toc59192955"/>
      <w:bookmarkStart w:id="543" w:name="_Toc59194157"/>
      <w:bookmarkStart w:id="544" w:name="_Toc59192071"/>
      <w:bookmarkStart w:id="545" w:name="_Toc59192956"/>
      <w:bookmarkStart w:id="546" w:name="_Toc59194158"/>
      <w:bookmarkStart w:id="547" w:name="_Toc59192072"/>
      <w:bookmarkStart w:id="548" w:name="_Toc59192957"/>
      <w:bookmarkStart w:id="549" w:name="_Toc59194159"/>
      <w:bookmarkStart w:id="550" w:name="_Toc59192073"/>
      <w:bookmarkStart w:id="551" w:name="_Toc59192958"/>
      <w:bookmarkStart w:id="552" w:name="_Toc59194160"/>
      <w:bookmarkStart w:id="553" w:name="_Toc59192074"/>
      <w:bookmarkStart w:id="554" w:name="_Toc59192959"/>
      <w:bookmarkStart w:id="555" w:name="_Toc59194161"/>
      <w:bookmarkStart w:id="556" w:name="_Toc59192075"/>
      <w:bookmarkStart w:id="557" w:name="_Toc59192960"/>
      <w:bookmarkStart w:id="558" w:name="_Toc59194162"/>
      <w:bookmarkStart w:id="559" w:name="_Consultation_phase"/>
      <w:bookmarkStart w:id="560" w:name="_Toc59179765"/>
      <w:bookmarkStart w:id="561" w:name="_Toc59179946"/>
      <w:bookmarkStart w:id="562" w:name="_Toc59192079"/>
      <w:bookmarkStart w:id="563" w:name="_Toc59192964"/>
      <w:bookmarkStart w:id="564" w:name="_Toc59194166"/>
      <w:bookmarkStart w:id="565" w:name="_Approval_and_publication"/>
      <w:bookmarkStart w:id="566" w:name="_Maintenance_phase"/>
      <w:bookmarkStart w:id="567" w:name="_Amendments"/>
      <w:bookmarkStart w:id="568" w:name="_Systematic_review_(5"/>
      <w:bookmarkStart w:id="569" w:name="_Toc59179787"/>
      <w:bookmarkStart w:id="570" w:name="_Toc59179967"/>
      <w:bookmarkStart w:id="571" w:name="_Toc177461692"/>
      <w:bookmarkEnd w:id="34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A664E9">
        <w:t xml:space="preserve">Formats de communication </w:t>
      </w:r>
      <w:proofErr w:type="spellStart"/>
      <w:r w:rsidRPr="00A664E9">
        <w:t>d'urgence</w:t>
      </w:r>
      <w:proofErr w:type="spellEnd"/>
    </w:p>
    <w:p w14:paraId="4F1D1296" w14:textId="77777777" w:rsidR="00867C9B" w:rsidRPr="000F647F" w:rsidRDefault="00867C9B" w:rsidP="00C82D4C">
      <w:pPr>
        <w:rPr>
          <w:lang w:val="fr-CA"/>
        </w:rPr>
      </w:pPr>
      <w:r w:rsidRPr="000F647F">
        <w:rPr>
          <w:lang w:val="fr-CA"/>
        </w:rPr>
        <w:t xml:space="preserve">Les gestionnaires d'immeubles doivent s'assurer que des systèmes de communication capables d'alerter tous les occupants de l'immeuble sont en place en cas d'urgence. </w:t>
      </w:r>
    </w:p>
    <w:p w14:paraId="295EEDFE" w14:textId="1135C9F0" w:rsidR="00867C9B" w:rsidRPr="000F647F" w:rsidRDefault="00867C9B" w:rsidP="00C82D4C">
      <w:pPr>
        <w:rPr>
          <w:lang w:val="fr-CA"/>
        </w:rPr>
      </w:pPr>
      <w:r w:rsidRPr="000F647F">
        <w:rPr>
          <w:rStyle w:val="EmphasisUseSparingly"/>
          <w:lang w:val="fr-CA"/>
        </w:rPr>
        <w:t>Remarque</w:t>
      </w:r>
      <w:r w:rsidR="00E547D6" w:rsidRPr="005474DC">
        <w:rPr>
          <w:rStyle w:val="EmphasisUseSparingly"/>
          <w:lang w:val="fr-CA"/>
        </w:rPr>
        <w:t xml:space="preserve"> </w:t>
      </w:r>
      <w:r w:rsidR="00E14FF4">
        <w:rPr>
          <w:rStyle w:val="EmphasisUseSparingly"/>
          <w:lang w:val="fr-CA"/>
        </w:rPr>
        <w:t>1</w:t>
      </w:r>
      <w:r w:rsidRPr="000F647F">
        <w:rPr>
          <w:rStyle w:val="EmphasisUseSparingly"/>
          <w:lang w:val="fr-CA"/>
        </w:rPr>
        <w:t>:</w:t>
      </w:r>
      <w:r w:rsidRPr="000F647F">
        <w:rPr>
          <w:lang w:val="fr-CA"/>
        </w:rPr>
        <w:t xml:space="preserve"> Une communication claire et efficace avec tout le monde, y compris les occupants réguliers et les visiteurs, améliorera la sécurité de tous les utilisateurs de l'immeuble en cas d'urgence.</w:t>
      </w:r>
    </w:p>
    <w:p w14:paraId="39DCF986" w14:textId="08D61CF4" w:rsidR="00867C9B" w:rsidRPr="000F647F" w:rsidRDefault="00867C9B" w:rsidP="00C82D4C">
      <w:pPr>
        <w:rPr>
          <w:lang w:val="fr-CA"/>
        </w:rPr>
      </w:pPr>
      <w:r w:rsidRPr="000F647F">
        <w:rPr>
          <w:lang w:val="fr-CA"/>
        </w:rPr>
        <w:t>Tous les occupants du bâtiment doivent</w:t>
      </w:r>
      <w:r w:rsidR="00F4784F">
        <w:rPr>
          <w:lang w:val="fr-CA"/>
        </w:rPr>
        <w:t xml:space="preserve"> </w:t>
      </w:r>
      <w:r w:rsidRPr="000F647F">
        <w:rPr>
          <w:lang w:val="fr-CA"/>
        </w:rPr>
        <w:t>:</w:t>
      </w:r>
    </w:p>
    <w:p w14:paraId="58DB6968" w14:textId="7A18152D" w:rsidR="005F1719" w:rsidRPr="000F647F" w:rsidRDefault="005F1719" w:rsidP="000F647F">
      <w:pPr>
        <w:numPr>
          <w:ilvl w:val="0"/>
          <w:numId w:val="144"/>
        </w:numPr>
        <w:rPr>
          <w:lang w:val="fr-CA"/>
        </w:rPr>
      </w:pPr>
      <w:proofErr w:type="gramStart"/>
      <w:r w:rsidRPr="000F647F">
        <w:rPr>
          <w:lang w:val="fr-CA"/>
        </w:rPr>
        <w:t>recevoir</w:t>
      </w:r>
      <w:proofErr w:type="gramEnd"/>
      <w:r w:rsidRPr="000F647F">
        <w:rPr>
          <w:lang w:val="fr-CA"/>
        </w:rPr>
        <w:t xml:space="preserve"> de l'information sur l'évacuation d'urgence dans le format de leur choix</w:t>
      </w:r>
      <w:r w:rsidR="00DA7EFF">
        <w:rPr>
          <w:lang w:val="fr-CA"/>
        </w:rPr>
        <w:t>; et</w:t>
      </w:r>
    </w:p>
    <w:p w14:paraId="7467AB78" w14:textId="08F14913" w:rsidR="005F1719" w:rsidRPr="000F647F" w:rsidRDefault="003371AE" w:rsidP="000F647F">
      <w:pPr>
        <w:numPr>
          <w:ilvl w:val="0"/>
          <w:numId w:val="144"/>
        </w:numPr>
        <w:rPr>
          <w:lang w:val="fr-CA"/>
        </w:rPr>
      </w:pPr>
      <w:proofErr w:type="gramStart"/>
      <w:r>
        <w:rPr>
          <w:lang w:val="fr-CA"/>
        </w:rPr>
        <w:t>discuter</w:t>
      </w:r>
      <w:proofErr w:type="gramEnd"/>
      <w:r>
        <w:rPr>
          <w:lang w:val="fr-CA"/>
        </w:rPr>
        <w:t xml:space="preserve"> </w:t>
      </w:r>
      <w:r w:rsidR="00B043CD" w:rsidRPr="000F647F">
        <w:rPr>
          <w:lang w:val="fr-CA"/>
        </w:rPr>
        <w:t>l</w:t>
      </w:r>
      <w:r w:rsidR="005F1719" w:rsidRPr="000F647F">
        <w:rPr>
          <w:lang w:val="fr-CA"/>
        </w:rPr>
        <w:t>es choix de format lors de la préparation du plan d'évacuation d'urgence personnel d'une personne.</w:t>
      </w:r>
    </w:p>
    <w:p w14:paraId="1D51D2E8" w14:textId="77777777" w:rsidR="00D2688B" w:rsidRDefault="00D2688B">
      <w:pPr>
        <w:keepLines w:val="0"/>
        <w:spacing w:before="0" w:beforeAutospacing="0" w:line="259" w:lineRule="auto"/>
        <w:rPr>
          <w:lang w:val="fr-CA"/>
        </w:rPr>
      </w:pPr>
      <w:r>
        <w:rPr>
          <w:lang w:val="fr-CA"/>
        </w:rPr>
        <w:br w:type="page"/>
      </w:r>
    </w:p>
    <w:p w14:paraId="482A21FD" w14:textId="06105EAA" w:rsidR="005F1719" w:rsidRPr="000F647F" w:rsidRDefault="005F1719" w:rsidP="00B043CD">
      <w:pPr>
        <w:rPr>
          <w:lang w:val="fr-CA"/>
        </w:rPr>
      </w:pPr>
      <w:r w:rsidRPr="000F647F">
        <w:rPr>
          <w:lang w:val="fr-CA"/>
        </w:rPr>
        <w:lastRenderedPageBreak/>
        <w:t>Certains occupants d'un immeuble peuvent avoir besoin d</w:t>
      </w:r>
      <w:r w:rsidR="005D3779">
        <w:rPr>
          <w:lang w:val="fr-CA"/>
        </w:rPr>
        <w:t xml:space="preserve">e </w:t>
      </w:r>
      <w:r w:rsidR="00462960">
        <w:rPr>
          <w:lang w:val="fr-CA"/>
        </w:rPr>
        <w:t>r</w:t>
      </w:r>
      <w:r w:rsidRPr="000F647F">
        <w:rPr>
          <w:lang w:val="fr-CA"/>
        </w:rPr>
        <w:t>enseignements sous diverses formes, notamment</w:t>
      </w:r>
      <w:r w:rsidR="003371AE">
        <w:rPr>
          <w:lang w:val="fr-CA"/>
        </w:rPr>
        <w:t xml:space="preserve"> </w:t>
      </w:r>
      <w:r w:rsidRPr="000F647F">
        <w:rPr>
          <w:lang w:val="fr-CA"/>
        </w:rPr>
        <w:t>:</w:t>
      </w:r>
    </w:p>
    <w:p w14:paraId="1366C972" w14:textId="1A59028D" w:rsidR="005F1719" w:rsidRPr="005F1719" w:rsidRDefault="005F1719" w:rsidP="000F647F">
      <w:pPr>
        <w:numPr>
          <w:ilvl w:val="0"/>
          <w:numId w:val="145"/>
        </w:numPr>
      </w:pPr>
      <w:r w:rsidRPr="005F1719">
        <w:t xml:space="preserve">gros </w:t>
      </w:r>
      <w:proofErr w:type="spellStart"/>
      <w:proofErr w:type="gramStart"/>
      <w:r w:rsidRPr="005F1719">
        <w:t>caractères</w:t>
      </w:r>
      <w:proofErr w:type="spellEnd"/>
      <w:r w:rsidR="00DA7EFF">
        <w:t>;</w:t>
      </w:r>
      <w:proofErr w:type="gramEnd"/>
    </w:p>
    <w:p w14:paraId="694AC86B" w14:textId="6BC48E70" w:rsidR="005F1719" w:rsidRPr="005F1719" w:rsidRDefault="000008DF" w:rsidP="000F647F">
      <w:pPr>
        <w:numPr>
          <w:ilvl w:val="0"/>
          <w:numId w:val="145"/>
        </w:numPr>
      </w:pPr>
      <w:proofErr w:type="spellStart"/>
      <w:r>
        <w:t>m</w:t>
      </w:r>
      <w:r w:rsidR="005F1719" w:rsidRPr="005F1719">
        <w:t>essagerie</w:t>
      </w:r>
      <w:proofErr w:type="spellEnd"/>
      <w:r w:rsidR="005F1719" w:rsidRPr="005F1719">
        <w:t xml:space="preserve"> </w:t>
      </w:r>
      <w:proofErr w:type="spellStart"/>
      <w:proofErr w:type="gramStart"/>
      <w:r w:rsidR="005F1719" w:rsidRPr="005F1719">
        <w:t>électronique</w:t>
      </w:r>
      <w:proofErr w:type="spellEnd"/>
      <w:r w:rsidR="00DA7EFF">
        <w:t>;</w:t>
      </w:r>
      <w:proofErr w:type="gramEnd"/>
    </w:p>
    <w:p w14:paraId="74F79EF0" w14:textId="2B360B3B" w:rsidR="005F1719" w:rsidRPr="005F1719" w:rsidRDefault="005F1719" w:rsidP="000F647F">
      <w:pPr>
        <w:numPr>
          <w:ilvl w:val="0"/>
          <w:numId w:val="145"/>
        </w:numPr>
      </w:pPr>
      <w:proofErr w:type="spellStart"/>
      <w:r w:rsidRPr="005F1719">
        <w:t>synthétiseurs</w:t>
      </w:r>
      <w:proofErr w:type="spellEnd"/>
      <w:r w:rsidRPr="005F1719">
        <w:t xml:space="preserve"> </w:t>
      </w:r>
      <w:proofErr w:type="spellStart"/>
      <w:proofErr w:type="gramStart"/>
      <w:r w:rsidRPr="005F1719">
        <w:t>vocaux</w:t>
      </w:r>
      <w:proofErr w:type="spellEnd"/>
      <w:r w:rsidR="00DA7EFF">
        <w:t>;</w:t>
      </w:r>
      <w:proofErr w:type="gramEnd"/>
    </w:p>
    <w:p w14:paraId="5A9956DF" w14:textId="41078AED" w:rsidR="005F1719" w:rsidRPr="005F1719" w:rsidRDefault="005F1719" w:rsidP="000F647F">
      <w:pPr>
        <w:numPr>
          <w:ilvl w:val="0"/>
          <w:numId w:val="145"/>
        </w:numPr>
      </w:pPr>
      <w:r w:rsidRPr="005F1719">
        <w:t xml:space="preserve">un </w:t>
      </w:r>
      <w:proofErr w:type="spellStart"/>
      <w:r w:rsidRPr="005F1719">
        <w:t>téléavertisseur</w:t>
      </w:r>
      <w:proofErr w:type="spellEnd"/>
      <w:r w:rsidRPr="005F1719">
        <w:t xml:space="preserve"> </w:t>
      </w:r>
      <w:proofErr w:type="spellStart"/>
      <w:r w:rsidRPr="005F1719">
        <w:t>électronique</w:t>
      </w:r>
      <w:proofErr w:type="spellEnd"/>
      <w:r w:rsidR="00DA7EFF">
        <w:t xml:space="preserve">; </w:t>
      </w:r>
      <w:proofErr w:type="spellStart"/>
      <w:r w:rsidR="00DA7EFF">
        <w:t>ou</w:t>
      </w:r>
      <w:proofErr w:type="spellEnd"/>
    </w:p>
    <w:p w14:paraId="013F0F57" w14:textId="3BD7B638" w:rsidR="005F1719" w:rsidRPr="000F647F" w:rsidRDefault="000008DF" w:rsidP="000F647F">
      <w:pPr>
        <w:numPr>
          <w:ilvl w:val="0"/>
          <w:numId w:val="145"/>
        </w:numPr>
        <w:rPr>
          <w:lang w:val="fr-CA"/>
        </w:rPr>
      </w:pPr>
      <w:proofErr w:type="gramStart"/>
      <w:r w:rsidRPr="000F647F">
        <w:rPr>
          <w:lang w:val="fr-CA"/>
        </w:rPr>
        <w:t>i</w:t>
      </w:r>
      <w:r w:rsidR="005F1719" w:rsidRPr="000F647F">
        <w:rPr>
          <w:lang w:val="fr-CA"/>
        </w:rPr>
        <w:t>nterprétation</w:t>
      </w:r>
      <w:proofErr w:type="gramEnd"/>
      <w:r w:rsidR="005F1719" w:rsidRPr="000F647F">
        <w:rPr>
          <w:lang w:val="fr-CA"/>
        </w:rPr>
        <w:t xml:space="preserve"> en langue des signes</w:t>
      </w:r>
      <w:r w:rsidR="00DA7EFF" w:rsidRPr="000F647F">
        <w:rPr>
          <w:lang w:val="fr-CA"/>
        </w:rPr>
        <w:t>.</w:t>
      </w:r>
    </w:p>
    <w:p w14:paraId="2E77A517" w14:textId="5790AE17" w:rsidR="00867C9B" w:rsidRPr="000F647F" w:rsidRDefault="00867C9B" w:rsidP="00C82D4C">
      <w:pPr>
        <w:rPr>
          <w:lang w:val="fr-CA"/>
        </w:rPr>
      </w:pPr>
      <w:r w:rsidRPr="000F647F">
        <w:rPr>
          <w:b/>
          <w:bCs/>
          <w:lang w:val="fr-CA"/>
        </w:rPr>
        <w:t xml:space="preserve">Remarque </w:t>
      </w:r>
      <w:r w:rsidR="00E14FF4">
        <w:rPr>
          <w:b/>
          <w:bCs/>
          <w:lang w:val="fr-CA"/>
        </w:rPr>
        <w:t>2</w:t>
      </w:r>
      <w:r w:rsidRPr="000F647F">
        <w:rPr>
          <w:b/>
          <w:bCs/>
          <w:lang w:val="fr-CA"/>
        </w:rPr>
        <w:t>:</w:t>
      </w:r>
      <w:r w:rsidRPr="000F647F">
        <w:rPr>
          <w:lang w:val="fr-CA"/>
        </w:rPr>
        <w:t xml:space="preserve"> L'utilisation d'un service de relais vidéo </w:t>
      </w:r>
      <w:r w:rsidR="00403106">
        <w:rPr>
          <w:lang w:val="fr-CA"/>
        </w:rPr>
        <w:t>en cas</w:t>
      </w:r>
      <w:r w:rsidRPr="000F647F">
        <w:rPr>
          <w:lang w:val="fr-CA"/>
        </w:rPr>
        <w:t xml:space="preserve"> d'urgence n'est pas acceptable, car elle peut prendre beaucoup de temps. </w:t>
      </w:r>
    </w:p>
    <w:p w14:paraId="116B5C4F" w14:textId="77777777" w:rsidR="000008DF" w:rsidRPr="00A664E9" w:rsidRDefault="000008DF" w:rsidP="000008DF">
      <w:pPr>
        <w:pStyle w:val="Heading2"/>
        <w:tabs>
          <w:tab w:val="num" w:pos="1440"/>
        </w:tabs>
      </w:pPr>
      <w:bookmarkStart w:id="572" w:name="_Toc213397681"/>
      <w:bookmarkEnd w:id="571"/>
      <w:proofErr w:type="spellStart"/>
      <w:r w:rsidRPr="00A664E9">
        <w:t>Systèmes</w:t>
      </w:r>
      <w:proofErr w:type="spellEnd"/>
      <w:r w:rsidRPr="00A664E9">
        <w:t xml:space="preserve"> de notification </w:t>
      </w:r>
      <w:proofErr w:type="spellStart"/>
      <w:r w:rsidRPr="00A664E9">
        <w:t>d'urgence</w:t>
      </w:r>
      <w:bookmarkEnd w:id="572"/>
      <w:proofErr w:type="spellEnd"/>
    </w:p>
    <w:p w14:paraId="5EC10C47" w14:textId="77777777" w:rsidR="000008DF" w:rsidRPr="00A664E9" w:rsidRDefault="000008DF" w:rsidP="000008DF">
      <w:pPr>
        <w:pStyle w:val="Heading3"/>
        <w:tabs>
          <w:tab w:val="num" w:pos="2160"/>
        </w:tabs>
      </w:pPr>
      <w:bookmarkStart w:id="573" w:name="_Toc177461693"/>
      <w:bookmarkStart w:id="574" w:name="_Toc213397682"/>
      <w:proofErr w:type="spellStart"/>
      <w:r w:rsidRPr="00A664E9">
        <w:t>Dispositifs</w:t>
      </w:r>
      <w:proofErr w:type="spellEnd"/>
      <w:r w:rsidRPr="00A664E9">
        <w:t xml:space="preserve"> </w:t>
      </w:r>
      <w:proofErr w:type="spellStart"/>
      <w:r w:rsidRPr="00A664E9">
        <w:t>d'alerte</w:t>
      </w:r>
      <w:proofErr w:type="spellEnd"/>
      <w:r w:rsidRPr="00A664E9">
        <w:t xml:space="preserve"> </w:t>
      </w:r>
      <w:proofErr w:type="spellStart"/>
      <w:r w:rsidRPr="00A664E9">
        <w:t>ou</w:t>
      </w:r>
      <w:proofErr w:type="spellEnd"/>
      <w:r w:rsidRPr="00A664E9">
        <w:t xml:space="preserve"> de signalisation</w:t>
      </w:r>
      <w:bookmarkEnd w:id="574"/>
    </w:p>
    <w:p w14:paraId="2F00E7DF" w14:textId="5F957440" w:rsidR="000008DF" w:rsidRPr="000F647F" w:rsidRDefault="000008DF" w:rsidP="00C82D4C">
      <w:pPr>
        <w:rPr>
          <w:lang w:val="fr-CA"/>
        </w:rPr>
      </w:pPr>
      <w:r w:rsidRPr="000F647F">
        <w:rPr>
          <w:lang w:val="fr-CA"/>
        </w:rPr>
        <w:t xml:space="preserve">Il existe une variété de dispositifs de signalisation disponibles qui fournissent des repères visuels, sonores ou tactiles pour signaler une alarme. Des renseignements sur les dispositifs d'alerte et les systèmes d'alerte d'urgence au Canada sont fournis à </w:t>
      </w:r>
      <w:r w:rsidR="00300AB4">
        <w:rPr>
          <w:lang w:val="fr-CA"/>
        </w:rPr>
        <w:t>l’</w:t>
      </w:r>
      <w:hyperlink w:anchor="_Annexe__C" w:history="1">
        <w:r w:rsidR="00300AB4">
          <w:rPr>
            <w:rStyle w:val="Hyperlink"/>
            <w:lang w:val="fr-CA"/>
          </w:rPr>
          <w:t>annexe C</w:t>
        </w:r>
      </w:hyperlink>
      <w:r w:rsidRPr="000F647F">
        <w:rPr>
          <w:lang w:val="fr-CA"/>
        </w:rPr>
        <w:t>.</w:t>
      </w:r>
    </w:p>
    <w:p w14:paraId="711DE8F9" w14:textId="0399AE6B" w:rsidR="0058115C" w:rsidRPr="000F647F" w:rsidRDefault="000008DF" w:rsidP="00C82D4C">
      <w:pPr>
        <w:rPr>
          <w:lang w:val="fr-CA"/>
        </w:rPr>
      </w:pPr>
      <w:r w:rsidRPr="000F647F">
        <w:rPr>
          <w:lang w:val="fr-CA"/>
        </w:rPr>
        <w:t>Des alarmes sonores à basse fréquence d</w:t>
      </w:r>
      <w:r w:rsidR="0058115C" w:rsidRPr="000F647F">
        <w:rPr>
          <w:lang w:val="fr-CA"/>
        </w:rPr>
        <w:t>evrai</w:t>
      </w:r>
      <w:r w:rsidRPr="000F647F">
        <w:rPr>
          <w:lang w:val="fr-CA"/>
        </w:rPr>
        <w:t>ent être fournies aux personnes malentendantes.</w:t>
      </w:r>
      <w:r w:rsidR="00A03999" w:rsidRPr="000F647F">
        <w:rPr>
          <w:lang w:val="fr-CA"/>
        </w:rPr>
        <w:t xml:space="preserve"> </w:t>
      </w:r>
    </w:p>
    <w:p w14:paraId="50CC14F3" w14:textId="39C4F951" w:rsidR="000008DF" w:rsidRPr="000F647F" w:rsidRDefault="000008DF" w:rsidP="00C82D4C">
      <w:pPr>
        <w:rPr>
          <w:lang w:val="fr-CA"/>
        </w:rPr>
      </w:pPr>
      <w:r w:rsidRPr="000F647F">
        <w:rPr>
          <w:b/>
          <w:bCs/>
          <w:lang w:val="fr-CA"/>
        </w:rPr>
        <w:t>Remarque</w:t>
      </w:r>
      <w:r w:rsidR="00512340">
        <w:rPr>
          <w:b/>
          <w:bCs/>
          <w:lang w:val="fr-CA"/>
        </w:rPr>
        <w:t xml:space="preserve"> </w:t>
      </w:r>
      <w:r w:rsidRPr="000F647F">
        <w:rPr>
          <w:b/>
          <w:bCs/>
          <w:lang w:val="fr-CA"/>
        </w:rPr>
        <w:t>:</w:t>
      </w:r>
      <w:r w:rsidRPr="000F647F">
        <w:rPr>
          <w:lang w:val="fr-CA"/>
        </w:rPr>
        <w:t xml:space="preserve"> Ils sont particulièrement efficaces lorsque l'occupant du bâtiment dort. Les personnes endormies disposent également de technologies d'assistance qui émettent des alertes au moyen d'une lumière clignotante et/ou d'un dispositif vibrant d'oreiller placé sous l'oreiller lorsqu'il est déclenché par un détecteur d'incendie ou de fumée.</w:t>
      </w:r>
    </w:p>
    <w:p w14:paraId="404C9E4C" w14:textId="77777777" w:rsidR="000008DF" w:rsidRPr="00A664E9" w:rsidRDefault="000008DF" w:rsidP="000008DF">
      <w:pPr>
        <w:pStyle w:val="Heading3"/>
        <w:tabs>
          <w:tab w:val="num" w:pos="2160"/>
        </w:tabs>
      </w:pPr>
      <w:bookmarkStart w:id="575" w:name="_Toc213397683"/>
      <w:r w:rsidRPr="00A664E9">
        <w:lastRenderedPageBreak/>
        <w:t xml:space="preserve">Emplacement visible de </w:t>
      </w:r>
      <w:proofErr w:type="spellStart"/>
      <w:r w:rsidRPr="00A664E9">
        <w:t>l'appareil</w:t>
      </w:r>
      <w:bookmarkEnd w:id="573"/>
      <w:bookmarkEnd w:id="575"/>
      <w:proofErr w:type="spellEnd"/>
    </w:p>
    <w:p w14:paraId="5661924A" w14:textId="549D65FA" w:rsidR="000008DF" w:rsidRPr="000F647F" w:rsidRDefault="000008DF" w:rsidP="00C82D4C">
      <w:pPr>
        <w:rPr>
          <w:lang w:val="fr-CA"/>
        </w:rPr>
      </w:pPr>
      <w:r w:rsidRPr="000F647F">
        <w:rPr>
          <w:lang w:val="fr-CA"/>
        </w:rPr>
        <w:t>Les dispositifs de signalisation visible (stroboscopes) doivent être connectés à une source d'alimentation et émettre une lumière stroboscopique.</w:t>
      </w:r>
      <w:r w:rsidR="00A03999" w:rsidRPr="000F647F">
        <w:rPr>
          <w:lang w:val="fr-CA"/>
        </w:rPr>
        <w:t xml:space="preserve"> </w:t>
      </w:r>
      <w:r w:rsidRPr="000F647F">
        <w:rPr>
          <w:lang w:val="fr-CA"/>
        </w:rPr>
        <w:t xml:space="preserve">Le signal doit être fourni dans les zones publiques et privées d'un bâtiment. </w:t>
      </w:r>
    </w:p>
    <w:p w14:paraId="78360210" w14:textId="3A9A96BF" w:rsidR="000008DF" w:rsidRPr="000F647F" w:rsidRDefault="000008DF" w:rsidP="00C82D4C">
      <w:pPr>
        <w:rPr>
          <w:lang w:val="fr-CA"/>
        </w:rPr>
      </w:pPr>
      <w:r w:rsidRPr="000F647F">
        <w:rPr>
          <w:lang w:val="fr-CA"/>
        </w:rPr>
        <w:t>Les dispositifs de signalisation visible doivent être</w:t>
      </w:r>
      <w:r w:rsidR="003D070A">
        <w:rPr>
          <w:lang w:val="fr-CA"/>
        </w:rPr>
        <w:t xml:space="preserve"> </w:t>
      </w:r>
      <w:r w:rsidR="00552799" w:rsidRPr="000F647F">
        <w:rPr>
          <w:lang w:val="fr-CA"/>
        </w:rPr>
        <w:t>:</w:t>
      </w:r>
    </w:p>
    <w:p w14:paraId="7783EC5D" w14:textId="355E0196" w:rsidR="000008DF" w:rsidRPr="000F647F" w:rsidRDefault="00552799" w:rsidP="00D10356">
      <w:pPr>
        <w:pStyle w:val="ListParagraph"/>
        <w:numPr>
          <w:ilvl w:val="0"/>
          <w:numId w:val="17"/>
        </w:numPr>
        <w:rPr>
          <w:lang w:val="fr-CA"/>
        </w:rPr>
      </w:pPr>
      <w:proofErr w:type="gramStart"/>
      <w:r w:rsidRPr="000F647F">
        <w:rPr>
          <w:lang w:val="fr-CA"/>
        </w:rPr>
        <w:t>situé</w:t>
      </w:r>
      <w:r w:rsidR="003D070A">
        <w:rPr>
          <w:lang w:val="fr-CA"/>
        </w:rPr>
        <w:t>s</w:t>
      </w:r>
      <w:proofErr w:type="gramEnd"/>
      <w:r w:rsidRPr="000F647F">
        <w:rPr>
          <w:lang w:val="fr-CA"/>
        </w:rPr>
        <w:t xml:space="preserve"> conformément aux exigences d'installation des dispositifs à signal visible de la norme CAN/ULC-S524</w:t>
      </w:r>
      <w:r w:rsidR="003D070A">
        <w:rPr>
          <w:lang w:val="fr-CA"/>
        </w:rPr>
        <w:t>.</w:t>
      </w:r>
    </w:p>
    <w:p w14:paraId="4E62A80F" w14:textId="3CED475A" w:rsidR="00A948AA" w:rsidRPr="00650E65" w:rsidRDefault="00A948AA" w:rsidP="00A948AA">
      <w:pPr>
        <w:pStyle w:val="Heading3"/>
        <w:tabs>
          <w:tab w:val="num" w:pos="2160"/>
        </w:tabs>
      </w:pPr>
      <w:bookmarkStart w:id="576" w:name="_Toc213397684"/>
      <w:proofErr w:type="spellStart"/>
      <w:r w:rsidRPr="00650E65">
        <w:t>Téléphones</w:t>
      </w:r>
      <w:proofErr w:type="spellEnd"/>
      <w:r w:rsidRPr="00650E65">
        <w:t xml:space="preserve"> </w:t>
      </w:r>
      <w:proofErr w:type="spellStart"/>
      <w:r w:rsidRPr="00650E65">
        <w:t>intelligents</w:t>
      </w:r>
      <w:bookmarkEnd w:id="576"/>
      <w:proofErr w:type="spellEnd"/>
    </w:p>
    <w:p w14:paraId="39D63020" w14:textId="1EC0C091" w:rsidR="00A948AA" w:rsidRPr="000F647F" w:rsidRDefault="00A948AA" w:rsidP="00C82D4C">
      <w:pPr>
        <w:rPr>
          <w:lang w:val="fr-CA"/>
        </w:rPr>
      </w:pPr>
      <w:r w:rsidRPr="000F647F">
        <w:rPr>
          <w:lang w:val="fr-CA"/>
        </w:rPr>
        <w:t xml:space="preserve">Les outils de communication tels que les </w:t>
      </w:r>
      <w:r w:rsidR="009766E9" w:rsidRPr="000F647F">
        <w:rPr>
          <w:lang w:val="fr-CA"/>
        </w:rPr>
        <w:t xml:space="preserve">téléphones intelligents </w:t>
      </w:r>
      <w:r w:rsidRPr="000F647F">
        <w:rPr>
          <w:lang w:val="fr-CA"/>
        </w:rPr>
        <w:t>ou les téléphones portables sont de plus en plus utilisés par tou</w:t>
      </w:r>
      <w:r w:rsidR="00D5518D">
        <w:rPr>
          <w:lang w:val="fr-CA"/>
        </w:rPr>
        <w:t>s</w:t>
      </w:r>
      <w:r w:rsidRPr="000F647F">
        <w:rPr>
          <w:lang w:val="fr-CA"/>
        </w:rPr>
        <w:t>. Ils constituent une excellente forme de communication car ils peuvent recevoir des alertes audio et tactiles pour notifier d'un message entrant et peuvent être utilisés dans des formats texte et vocaux (audibles).</w:t>
      </w:r>
    </w:p>
    <w:p w14:paraId="69010BF2" w14:textId="1013578F" w:rsidR="00A948AA" w:rsidRPr="000F647F" w:rsidRDefault="00A948AA" w:rsidP="00C82D4C">
      <w:pPr>
        <w:rPr>
          <w:lang w:val="fr-CA"/>
        </w:rPr>
      </w:pPr>
      <w:r w:rsidRPr="000F647F">
        <w:rPr>
          <w:lang w:val="fr-CA"/>
        </w:rPr>
        <w:t xml:space="preserve">Les signaux d'alerte doivent être transmis par l'intermédiaire du </w:t>
      </w:r>
      <w:r w:rsidR="00756E6E">
        <w:rPr>
          <w:lang w:val="fr-CA"/>
        </w:rPr>
        <w:t>S</w:t>
      </w:r>
      <w:r w:rsidR="00756E6E" w:rsidRPr="000F647F">
        <w:rPr>
          <w:lang w:val="fr-CA"/>
        </w:rPr>
        <w:t xml:space="preserve">ystème </w:t>
      </w:r>
      <w:r w:rsidRPr="000F647F">
        <w:rPr>
          <w:lang w:val="fr-CA"/>
        </w:rPr>
        <w:t>national d'alerte publique par tous les fournisseurs de télécommunications.</w:t>
      </w:r>
      <w:r w:rsidR="00A03999" w:rsidRPr="000F647F">
        <w:rPr>
          <w:lang w:val="fr-CA"/>
        </w:rPr>
        <w:t xml:space="preserve"> </w:t>
      </w:r>
      <w:r w:rsidRPr="000F647F">
        <w:rPr>
          <w:lang w:val="fr-CA"/>
        </w:rPr>
        <w:t xml:space="preserve">Voir </w:t>
      </w:r>
      <w:r w:rsidR="001875BA">
        <w:rPr>
          <w:lang w:val="fr-CA"/>
        </w:rPr>
        <w:t>l’</w:t>
      </w:r>
      <w:hyperlink w:anchor="_Annexe__C" w:history="1">
        <w:r w:rsidR="001875BA">
          <w:rPr>
            <w:rStyle w:val="Hyperlink"/>
            <w:lang w:val="fr-CA"/>
          </w:rPr>
          <w:t>annexe C</w:t>
        </w:r>
      </w:hyperlink>
      <w:r w:rsidRPr="000F647F">
        <w:rPr>
          <w:lang w:val="fr-CA"/>
        </w:rPr>
        <w:t xml:space="preserve"> pour obtenir des renseignements sur les systèmes d'alerte nationaux et provinciaux.</w:t>
      </w:r>
      <w:r w:rsidR="00A03999" w:rsidRPr="000F647F">
        <w:rPr>
          <w:lang w:val="fr-CA"/>
        </w:rPr>
        <w:t xml:space="preserve"> </w:t>
      </w:r>
    </w:p>
    <w:p w14:paraId="68343853" w14:textId="77777777" w:rsidR="00A948AA" w:rsidRPr="00A664E9" w:rsidRDefault="00A948AA" w:rsidP="00A948AA">
      <w:pPr>
        <w:pStyle w:val="Heading2"/>
        <w:tabs>
          <w:tab w:val="num" w:pos="1440"/>
        </w:tabs>
      </w:pPr>
      <w:bookmarkStart w:id="577" w:name="_Toc213397685"/>
      <w:proofErr w:type="spellStart"/>
      <w:r w:rsidRPr="00A664E9">
        <w:t>Téléphones</w:t>
      </w:r>
      <w:proofErr w:type="spellEnd"/>
      <w:r w:rsidRPr="00A664E9">
        <w:t xml:space="preserve"> </w:t>
      </w:r>
      <w:proofErr w:type="spellStart"/>
      <w:r w:rsidRPr="00A664E9">
        <w:t>d'urgence</w:t>
      </w:r>
      <w:bookmarkEnd w:id="577"/>
      <w:proofErr w:type="spellEnd"/>
    </w:p>
    <w:p w14:paraId="3661BA32" w14:textId="0203B06A" w:rsidR="00A948AA" w:rsidRPr="000F647F" w:rsidRDefault="00A948AA" w:rsidP="00C82D4C">
      <w:pPr>
        <w:rPr>
          <w:lang w:val="fr-CA"/>
        </w:rPr>
      </w:pPr>
      <w:r w:rsidRPr="000F647F">
        <w:rPr>
          <w:lang w:val="fr-CA"/>
        </w:rPr>
        <w:t>Le cas échéant, le téléphone d'urgence doit</w:t>
      </w:r>
      <w:r w:rsidR="00053BEB">
        <w:rPr>
          <w:lang w:val="fr-CA"/>
        </w:rPr>
        <w:t xml:space="preserve"> </w:t>
      </w:r>
      <w:r w:rsidRPr="000F647F">
        <w:rPr>
          <w:lang w:val="fr-CA"/>
        </w:rPr>
        <w:t>:</w:t>
      </w:r>
    </w:p>
    <w:p w14:paraId="72CE0471" w14:textId="5112C198" w:rsidR="00857949" w:rsidRPr="000F647F" w:rsidRDefault="00857949" w:rsidP="000F647F">
      <w:pPr>
        <w:pStyle w:val="ListParagraph"/>
        <w:numPr>
          <w:ilvl w:val="0"/>
          <w:numId w:val="146"/>
        </w:numPr>
        <w:rPr>
          <w:lang w:val="fr-CA"/>
        </w:rPr>
      </w:pPr>
      <w:proofErr w:type="gramStart"/>
      <w:r w:rsidRPr="000F647F">
        <w:rPr>
          <w:lang w:val="fr-CA"/>
        </w:rPr>
        <w:t>afficher</w:t>
      </w:r>
      <w:proofErr w:type="gramEnd"/>
      <w:r w:rsidRPr="000F647F">
        <w:rPr>
          <w:lang w:val="fr-CA"/>
        </w:rPr>
        <w:t xml:space="preserve"> le symbole d'un téléphone d'urgence</w:t>
      </w:r>
      <w:r w:rsidR="00514393">
        <w:rPr>
          <w:lang w:val="fr-CA"/>
        </w:rPr>
        <w:t>;</w:t>
      </w:r>
    </w:p>
    <w:p w14:paraId="1B3773A0" w14:textId="48439CE3" w:rsidR="00857949" w:rsidRPr="000F647F" w:rsidRDefault="00857949" w:rsidP="000F647F">
      <w:pPr>
        <w:pStyle w:val="ListParagraph"/>
        <w:numPr>
          <w:ilvl w:val="0"/>
          <w:numId w:val="146"/>
        </w:numPr>
        <w:rPr>
          <w:lang w:val="fr-CA"/>
        </w:rPr>
      </w:pPr>
      <w:proofErr w:type="gramStart"/>
      <w:r w:rsidRPr="000F647F">
        <w:rPr>
          <w:lang w:val="fr-CA"/>
        </w:rPr>
        <w:t>placer</w:t>
      </w:r>
      <w:proofErr w:type="gramEnd"/>
      <w:r w:rsidRPr="000F647F">
        <w:rPr>
          <w:lang w:val="fr-CA"/>
        </w:rPr>
        <w:t xml:space="preserve"> ses parties mobiles à moins de 1200 mm du sol</w:t>
      </w:r>
      <w:r w:rsidR="00514393">
        <w:rPr>
          <w:lang w:val="fr-CA"/>
        </w:rPr>
        <w:t>;</w:t>
      </w:r>
    </w:p>
    <w:p w14:paraId="395B920C" w14:textId="1FEA0B26" w:rsidR="00857949" w:rsidRPr="000F647F" w:rsidRDefault="00857949" w:rsidP="000F647F">
      <w:pPr>
        <w:pStyle w:val="ListParagraph"/>
        <w:numPr>
          <w:ilvl w:val="0"/>
          <w:numId w:val="146"/>
        </w:numPr>
        <w:rPr>
          <w:lang w:val="fr-CA"/>
        </w:rPr>
      </w:pPr>
      <w:proofErr w:type="gramStart"/>
      <w:r w:rsidRPr="000F647F">
        <w:rPr>
          <w:lang w:val="fr-CA"/>
        </w:rPr>
        <w:t>avoir</w:t>
      </w:r>
      <w:proofErr w:type="gramEnd"/>
      <w:r w:rsidRPr="000F647F">
        <w:rPr>
          <w:lang w:val="fr-CA"/>
        </w:rPr>
        <w:t xml:space="preserve"> un niveau d'éclairement d'au moins 200 l</w:t>
      </w:r>
      <w:r w:rsidR="00C173A0">
        <w:rPr>
          <w:lang w:val="fr-CA"/>
        </w:rPr>
        <w:t>u</w:t>
      </w:r>
      <w:r w:rsidRPr="000F647F">
        <w:rPr>
          <w:lang w:val="fr-CA"/>
        </w:rPr>
        <w:t>x sur les appareils de commande</w:t>
      </w:r>
      <w:r w:rsidR="00514393">
        <w:rPr>
          <w:lang w:val="fr-CA"/>
        </w:rPr>
        <w:t>;</w:t>
      </w:r>
    </w:p>
    <w:p w14:paraId="08FEB6CC" w14:textId="212F6382" w:rsidR="00857949" w:rsidRPr="000F647F" w:rsidRDefault="00857949" w:rsidP="000F647F">
      <w:pPr>
        <w:pStyle w:val="ListParagraph"/>
        <w:numPr>
          <w:ilvl w:val="0"/>
          <w:numId w:val="146"/>
        </w:numPr>
        <w:rPr>
          <w:lang w:val="fr-CA"/>
        </w:rPr>
      </w:pPr>
      <w:proofErr w:type="gramStart"/>
      <w:r w:rsidRPr="000F647F">
        <w:rPr>
          <w:lang w:val="fr-CA"/>
        </w:rPr>
        <w:t>être</w:t>
      </w:r>
      <w:proofErr w:type="gramEnd"/>
      <w:r w:rsidRPr="000F647F">
        <w:rPr>
          <w:lang w:val="fr-CA"/>
        </w:rPr>
        <w:t xml:space="preserve"> compatible avec les appareils auditifs</w:t>
      </w:r>
      <w:r w:rsidR="00514393">
        <w:rPr>
          <w:lang w:val="fr-CA"/>
        </w:rPr>
        <w:t>; et</w:t>
      </w:r>
    </w:p>
    <w:p w14:paraId="0DCF9FBE" w14:textId="70BA7A75" w:rsidR="00A948AA" w:rsidRPr="000F647F" w:rsidRDefault="00BD1255" w:rsidP="000F647F">
      <w:pPr>
        <w:pStyle w:val="ListParagraph"/>
        <w:numPr>
          <w:ilvl w:val="0"/>
          <w:numId w:val="146"/>
        </w:numPr>
        <w:rPr>
          <w:lang w:val="fr-CA"/>
        </w:rPr>
      </w:pPr>
      <w:proofErr w:type="gramStart"/>
      <w:r>
        <w:rPr>
          <w:lang w:val="fr-CA"/>
        </w:rPr>
        <w:lastRenderedPageBreak/>
        <w:t>a</w:t>
      </w:r>
      <w:r w:rsidRPr="000F647F">
        <w:rPr>
          <w:lang w:val="fr-CA"/>
        </w:rPr>
        <w:t>voir</w:t>
      </w:r>
      <w:proofErr w:type="gramEnd"/>
      <w:r w:rsidRPr="000F647F">
        <w:rPr>
          <w:lang w:val="fr-CA"/>
        </w:rPr>
        <w:t xml:space="preserve"> </w:t>
      </w:r>
      <w:r w:rsidR="00857949" w:rsidRPr="000F647F">
        <w:rPr>
          <w:lang w:val="fr-CA"/>
        </w:rPr>
        <w:t>un contrôle de volume avec amplification de (30-50 dB)</w:t>
      </w:r>
      <w:r w:rsidR="00514393">
        <w:rPr>
          <w:lang w:val="fr-CA"/>
        </w:rPr>
        <w:t>.</w:t>
      </w:r>
    </w:p>
    <w:p w14:paraId="1DB525A7" w14:textId="77777777" w:rsidR="004C32BD" w:rsidRPr="00A664E9" w:rsidRDefault="004C32BD" w:rsidP="004C32BD">
      <w:pPr>
        <w:pStyle w:val="Heading2"/>
        <w:tabs>
          <w:tab w:val="num" w:pos="1440"/>
        </w:tabs>
      </w:pPr>
      <w:bookmarkStart w:id="578" w:name="_Toc177461697"/>
      <w:bookmarkStart w:id="579" w:name="_Toc177461700"/>
      <w:bookmarkStart w:id="580" w:name="_Toc183682131"/>
      <w:bookmarkStart w:id="581" w:name="_Toc213397686"/>
      <w:proofErr w:type="spellStart"/>
      <w:r w:rsidRPr="00A664E9">
        <w:t>Annonces</w:t>
      </w:r>
      <w:proofErr w:type="spellEnd"/>
      <w:r w:rsidRPr="00A664E9">
        <w:t xml:space="preserve"> </w:t>
      </w:r>
      <w:proofErr w:type="spellStart"/>
      <w:r w:rsidRPr="00A664E9">
        <w:t>publiques</w:t>
      </w:r>
      <w:bookmarkEnd w:id="578"/>
      <w:bookmarkEnd w:id="581"/>
      <w:proofErr w:type="spellEnd"/>
    </w:p>
    <w:p w14:paraId="49723F13" w14:textId="3CF8C98C" w:rsidR="004C32BD" w:rsidRPr="000F647F" w:rsidRDefault="004C32BD" w:rsidP="00C82D4C">
      <w:pPr>
        <w:rPr>
          <w:lang w:val="fr-CA"/>
        </w:rPr>
      </w:pPr>
      <w:r w:rsidRPr="000F647F">
        <w:rPr>
          <w:lang w:val="fr-CA"/>
        </w:rPr>
        <w:t xml:space="preserve">Chaque fois qu'une annonce publique est diffusée sous forme audio, elle doit être diffusée </w:t>
      </w:r>
      <w:r w:rsidR="00BE330A" w:rsidRPr="00BE21E4">
        <w:rPr>
          <w:lang w:val="fr-CA"/>
        </w:rPr>
        <w:t xml:space="preserve">en affichage de texte </w:t>
      </w:r>
      <w:r w:rsidRPr="000F647F">
        <w:rPr>
          <w:lang w:val="fr-CA"/>
        </w:rPr>
        <w:t xml:space="preserve">à des endroits désignés à tous les étages d'un bâtiment et transmise électroniquement aux occupants de l'immeuble. </w:t>
      </w:r>
    </w:p>
    <w:p w14:paraId="3EEA99B7" w14:textId="6F5C0A64" w:rsidR="004C32BD" w:rsidRPr="000F647F" w:rsidRDefault="004C32BD" w:rsidP="00C82D4C">
      <w:pPr>
        <w:rPr>
          <w:lang w:val="fr-CA"/>
        </w:rPr>
      </w:pPr>
      <w:r w:rsidRPr="000F647F">
        <w:rPr>
          <w:lang w:val="fr-CA"/>
        </w:rPr>
        <w:t>Tous les messages publics relatifs à l'évacuation d'urgence doivent être diffusés sous divers formats, notamment</w:t>
      </w:r>
      <w:r w:rsidR="00B9516F">
        <w:rPr>
          <w:lang w:val="fr-CA"/>
        </w:rPr>
        <w:t xml:space="preserve"> </w:t>
      </w:r>
      <w:r w:rsidRPr="000F647F">
        <w:rPr>
          <w:lang w:val="fr-CA"/>
        </w:rPr>
        <w:t>:</w:t>
      </w:r>
    </w:p>
    <w:p w14:paraId="48ABA83F" w14:textId="2F58E131" w:rsidR="004C32BD" w:rsidRPr="004C32BD" w:rsidRDefault="00B03FDC" w:rsidP="000F647F">
      <w:pPr>
        <w:pStyle w:val="ListParagraph"/>
        <w:numPr>
          <w:ilvl w:val="0"/>
          <w:numId w:val="147"/>
        </w:numPr>
      </w:pPr>
      <w:proofErr w:type="spellStart"/>
      <w:r>
        <w:t>a</w:t>
      </w:r>
      <w:r w:rsidRPr="004C32BD">
        <w:t>nnonces</w:t>
      </w:r>
      <w:proofErr w:type="spellEnd"/>
      <w:r w:rsidRPr="004C32BD">
        <w:t xml:space="preserve"> </w:t>
      </w:r>
      <w:proofErr w:type="spellStart"/>
      <w:proofErr w:type="gramStart"/>
      <w:r w:rsidR="004C32BD" w:rsidRPr="004C32BD">
        <w:t>sonores</w:t>
      </w:r>
      <w:proofErr w:type="spellEnd"/>
      <w:r>
        <w:t>;</w:t>
      </w:r>
      <w:proofErr w:type="gramEnd"/>
    </w:p>
    <w:p w14:paraId="7C62648E" w14:textId="1A5EFE7C" w:rsidR="004C32BD" w:rsidRPr="000F647F" w:rsidRDefault="00B03FDC" w:rsidP="000F647F">
      <w:pPr>
        <w:pStyle w:val="ListParagraph"/>
        <w:numPr>
          <w:ilvl w:val="0"/>
          <w:numId w:val="147"/>
        </w:numPr>
        <w:rPr>
          <w:lang w:val="fr-CA"/>
        </w:rPr>
      </w:pPr>
      <w:proofErr w:type="gramStart"/>
      <w:r>
        <w:rPr>
          <w:lang w:val="fr-CA"/>
        </w:rPr>
        <w:t>d</w:t>
      </w:r>
      <w:r w:rsidRPr="000F647F">
        <w:rPr>
          <w:lang w:val="fr-CA"/>
        </w:rPr>
        <w:t>iffusion</w:t>
      </w:r>
      <w:proofErr w:type="gramEnd"/>
      <w:r w:rsidRPr="000F647F">
        <w:rPr>
          <w:lang w:val="fr-CA"/>
        </w:rPr>
        <w:t xml:space="preserve"> </w:t>
      </w:r>
      <w:r w:rsidR="004C32BD" w:rsidRPr="000F647F">
        <w:rPr>
          <w:lang w:val="fr-CA"/>
        </w:rPr>
        <w:t>vers les technologies auditives et les dispositifs implantables</w:t>
      </w:r>
      <w:r>
        <w:rPr>
          <w:lang w:val="fr-CA"/>
        </w:rPr>
        <w:t>;</w:t>
      </w:r>
    </w:p>
    <w:p w14:paraId="65B89C76" w14:textId="4955A873" w:rsidR="004C32BD" w:rsidRPr="004C32BD" w:rsidRDefault="00B03FDC" w:rsidP="000F647F">
      <w:pPr>
        <w:pStyle w:val="ListParagraph"/>
        <w:numPr>
          <w:ilvl w:val="0"/>
          <w:numId w:val="147"/>
        </w:numPr>
      </w:pPr>
      <w:proofErr w:type="spellStart"/>
      <w:r>
        <w:t>a</w:t>
      </w:r>
      <w:r w:rsidRPr="004C32BD">
        <w:t>nnonces</w:t>
      </w:r>
      <w:proofErr w:type="spellEnd"/>
      <w:r w:rsidRPr="004C32BD">
        <w:t xml:space="preserve"> </w:t>
      </w:r>
      <w:proofErr w:type="spellStart"/>
      <w:r w:rsidR="004C32BD" w:rsidRPr="004C32BD">
        <w:t>visuelles</w:t>
      </w:r>
      <w:proofErr w:type="spellEnd"/>
      <w:r>
        <w:t>; et</w:t>
      </w:r>
    </w:p>
    <w:p w14:paraId="765744E3" w14:textId="762C0F9A" w:rsidR="004C32BD" w:rsidRPr="004C32BD" w:rsidRDefault="00B03FDC" w:rsidP="000F647F">
      <w:pPr>
        <w:pStyle w:val="ListParagraph"/>
        <w:numPr>
          <w:ilvl w:val="0"/>
          <w:numId w:val="147"/>
        </w:numPr>
      </w:pPr>
      <w:proofErr w:type="spellStart"/>
      <w:r>
        <w:t>a</w:t>
      </w:r>
      <w:r w:rsidRPr="004C32BD">
        <w:t>nnonce</w:t>
      </w:r>
      <w:r>
        <w:t>s</w:t>
      </w:r>
      <w:proofErr w:type="spellEnd"/>
      <w:r w:rsidR="004C32BD" w:rsidRPr="004C32BD">
        <w:t xml:space="preserve"> </w:t>
      </w:r>
      <w:proofErr w:type="spellStart"/>
      <w:r w:rsidR="004C32BD" w:rsidRPr="004C32BD">
        <w:t>électronique</w:t>
      </w:r>
      <w:r w:rsidR="00154CCB">
        <w:t>s</w:t>
      </w:r>
      <w:proofErr w:type="spellEnd"/>
      <w:r>
        <w:t>.</w:t>
      </w:r>
    </w:p>
    <w:p w14:paraId="0CFAB97F" w14:textId="4B1E52F3" w:rsidR="004C32BD" w:rsidRPr="000F647F" w:rsidRDefault="004C32BD" w:rsidP="008B16BF">
      <w:pPr>
        <w:rPr>
          <w:lang w:val="fr-CA"/>
        </w:rPr>
      </w:pPr>
      <w:r w:rsidRPr="000F647F">
        <w:rPr>
          <w:b/>
          <w:bCs/>
          <w:lang w:val="fr-CA"/>
        </w:rPr>
        <w:t>Remarque</w:t>
      </w:r>
      <w:r w:rsidR="00AE72B5">
        <w:rPr>
          <w:b/>
          <w:bCs/>
          <w:lang w:val="fr-CA"/>
        </w:rPr>
        <w:t xml:space="preserve"> </w:t>
      </w:r>
      <w:r w:rsidRPr="000F647F">
        <w:rPr>
          <w:b/>
          <w:bCs/>
          <w:lang w:val="fr-CA"/>
        </w:rPr>
        <w:t>:</w:t>
      </w:r>
      <w:r w:rsidRPr="000F647F">
        <w:rPr>
          <w:lang w:val="fr-CA"/>
        </w:rPr>
        <w:t xml:space="preserve"> Des forums variables doivent également être utilisés.</w:t>
      </w:r>
    </w:p>
    <w:p w14:paraId="09AAE886" w14:textId="074E5495" w:rsidR="004C32BD" w:rsidRPr="000F647F" w:rsidRDefault="004C32BD" w:rsidP="008B16BF">
      <w:pPr>
        <w:rPr>
          <w:lang w:val="fr-CA"/>
        </w:rPr>
      </w:pPr>
      <w:r w:rsidRPr="000F647F">
        <w:rPr>
          <w:lang w:val="fr-CA"/>
        </w:rPr>
        <w:t>Lorsqu'ils sont fournis, les panneaux d'affichage variables doivent</w:t>
      </w:r>
      <w:r w:rsidR="009F0DDF">
        <w:rPr>
          <w:lang w:val="fr-CA"/>
        </w:rPr>
        <w:t xml:space="preserve"> </w:t>
      </w:r>
      <w:r w:rsidRPr="000F647F">
        <w:rPr>
          <w:lang w:val="fr-CA"/>
        </w:rPr>
        <w:t>:</w:t>
      </w:r>
    </w:p>
    <w:p w14:paraId="7CA716AC" w14:textId="135F8042" w:rsidR="004C32BD" w:rsidRPr="000F647F" w:rsidRDefault="004C32BD" w:rsidP="000F647F">
      <w:pPr>
        <w:pStyle w:val="ListParagraph"/>
        <w:numPr>
          <w:ilvl w:val="0"/>
          <w:numId w:val="148"/>
        </w:numPr>
        <w:rPr>
          <w:lang w:val="fr-CA"/>
        </w:rPr>
      </w:pPr>
      <w:proofErr w:type="gramStart"/>
      <w:r w:rsidRPr="000F647F">
        <w:rPr>
          <w:lang w:val="fr-CA"/>
        </w:rPr>
        <w:t>ne</w:t>
      </w:r>
      <w:proofErr w:type="gramEnd"/>
      <w:r w:rsidRPr="000F647F">
        <w:rPr>
          <w:lang w:val="fr-CA"/>
        </w:rPr>
        <w:t xml:space="preserve"> pas utiliser de messages préenregistrés pour obtenir des informations d'urgence</w:t>
      </w:r>
      <w:r w:rsidR="00B03FDC">
        <w:rPr>
          <w:lang w:val="fr-CA"/>
        </w:rPr>
        <w:t>;</w:t>
      </w:r>
    </w:p>
    <w:p w14:paraId="311DB4F4" w14:textId="44FBB0B1" w:rsidR="004C32BD" w:rsidRPr="000F647F" w:rsidRDefault="00CE0C0A" w:rsidP="000F647F">
      <w:pPr>
        <w:pStyle w:val="ListParagraph"/>
        <w:numPr>
          <w:ilvl w:val="0"/>
          <w:numId w:val="148"/>
        </w:numPr>
        <w:rPr>
          <w:lang w:val="fr-CA"/>
        </w:rPr>
      </w:pPr>
      <w:proofErr w:type="gramStart"/>
      <w:r w:rsidRPr="000F647F">
        <w:rPr>
          <w:lang w:val="fr-CA"/>
        </w:rPr>
        <w:t>u</w:t>
      </w:r>
      <w:r w:rsidR="004C32BD" w:rsidRPr="000F647F">
        <w:rPr>
          <w:lang w:val="fr-CA"/>
        </w:rPr>
        <w:t>tilise</w:t>
      </w:r>
      <w:r w:rsidRPr="000F647F">
        <w:rPr>
          <w:lang w:val="fr-CA"/>
        </w:rPr>
        <w:t>r</w:t>
      </w:r>
      <w:proofErr w:type="gramEnd"/>
      <w:r w:rsidR="004C32BD" w:rsidRPr="000F647F">
        <w:rPr>
          <w:lang w:val="fr-CA"/>
        </w:rPr>
        <w:t xml:space="preserve"> des caractères bien contrastés (en évitant le rouge et le vert ou le bleu sur un fond noir)</w:t>
      </w:r>
      <w:r w:rsidR="00B03FDC">
        <w:rPr>
          <w:lang w:val="fr-CA"/>
        </w:rPr>
        <w:t>;</w:t>
      </w:r>
    </w:p>
    <w:p w14:paraId="5BB3C0D7" w14:textId="51C81A73" w:rsidR="004C32BD" w:rsidRPr="000F647F" w:rsidRDefault="00CE0C0A" w:rsidP="000F647F">
      <w:pPr>
        <w:pStyle w:val="ListParagraph"/>
        <w:numPr>
          <w:ilvl w:val="0"/>
          <w:numId w:val="148"/>
        </w:numPr>
        <w:rPr>
          <w:lang w:val="fr-CA"/>
        </w:rPr>
      </w:pPr>
      <w:proofErr w:type="gramStart"/>
      <w:r w:rsidRPr="000F647F">
        <w:rPr>
          <w:lang w:val="fr-CA"/>
        </w:rPr>
        <w:t>être</w:t>
      </w:r>
      <w:proofErr w:type="gramEnd"/>
      <w:r w:rsidR="004C32BD" w:rsidRPr="000F647F">
        <w:rPr>
          <w:lang w:val="fr-CA"/>
        </w:rPr>
        <w:t xml:space="preserve"> monté</w:t>
      </w:r>
      <w:r w:rsidR="004C5F45">
        <w:rPr>
          <w:lang w:val="fr-CA"/>
        </w:rPr>
        <w:t>s</w:t>
      </w:r>
      <w:r w:rsidR="004C32BD" w:rsidRPr="000F647F">
        <w:rPr>
          <w:lang w:val="fr-CA"/>
        </w:rPr>
        <w:t xml:space="preserve"> à une hauteur maximale de 1500 mm</w:t>
      </w:r>
      <w:r w:rsidR="00B03FDC">
        <w:rPr>
          <w:lang w:val="fr-CA"/>
        </w:rPr>
        <w:t>; et</w:t>
      </w:r>
    </w:p>
    <w:p w14:paraId="6A2357E9" w14:textId="45EAE75F" w:rsidR="00CB6BEF" w:rsidRPr="00A664E9" w:rsidRDefault="00CE0C0A" w:rsidP="000F647F">
      <w:pPr>
        <w:pStyle w:val="ListParagraph"/>
        <w:numPr>
          <w:ilvl w:val="0"/>
          <w:numId w:val="148"/>
        </w:numPr>
      </w:pPr>
      <w:proofErr w:type="spellStart"/>
      <w:r w:rsidRPr="00CE0C0A">
        <w:t>être</w:t>
      </w:r>
      <w:proofErr w:type="spellEnd"/>
      <w:r w:rsidR="004C32BD" w:rsidRPr="004C32BD">
        <w:t xml:space="preserve"> </w:t>
      </w:r>
      <w:proofErr w:type="spellStart"/>
      <w:r w:rsidR="004C32BD" w:rsidRPr="004C32BD">
        <w:t>situé</w:t>
      </w:r>
      <w:r w:rsidR="004C5F45">
        <w:t>s</w:t>
      </w:r>
      <w:proofErr w:type="spellEnd"/>
      <w:r w:rsidR="004C32BD" w:rsidRPr="004C32BD">
        <w:t xml:space="preserve"> au centre.</w:t>
      </w:r>
    </w:p>
    <w:p w14:paraId="518B14C6" w14:textId="77777777" w:rsidR="00DD6D3A" w:rsidRPr="000F647F" w:rsidRDefault="00DD6D3A" w:rsidP="00DD6D3A">
      <w:pPr>
        <w:pStyle w:val="Heading2"/>
        <w:tabs>
          <w:tab w:val="num" w:pos="1440"/>
        </w:tabs>
        <w:rPr>
          <w:lang w:val="fr-CA"/>
        </w:rPr>
      </w:pPr>
      <w:bookmarkStart w:id="582" w:name="_Toc213397687"/>
      <w:bookmarkEnd w:id="579"/>
      <w:bookmarkEnd w:id="580"/>
      <w:r w:rsidRPr="000F647F">
        <w:rPr>
          <w:lang w:val="fr-CA"/>
        </w:rPr>
        <w:lastRenderedPageBreak/>
        <w:t>Systèmes audio (systèmes d'aide à l'audition)</w:t>
      </w:r>
      <w:bookmarkEnd w:id="582"/>
    </w:p>
    <w:p w14:paraId="5FA8C69F" w14:textId="47A5A15C" w:rsidR="00DD6D3A" w:rsidRPr="000F647F" w:rsidRDefault="00DD6D3A" w:rsidP="00C82D4C">
      <w:pPr>
        <w:rPr>
          <w:lang w:val="fr-CA"/>
        </w:rPr>
      </w:pPr>
      <w:r w:rsidRPr="000F647F">
        <w:rPr>
          <w:lang w:val="fr-CA"/>
        </w:rPr>
        <w:t>Un système audio d'assistance permanent doit être fourni lorsqu'il y a un échange d'information en cas d'urgence, y compris dans les aires de plancher suivantes</w:t>
      </w:r>
      <w:r w:rsidR="00102A3B">
        <w:rPr>
          <w:lang w:val="fr-CA"/>
        </w:rPr>
        <w:t xml:space="preserve"> </w:t>
      </w:r>
      <w:r w:rsidRPr="000F647F">
        <w:rPr>
          <w:lang w:val="fr-CA"/>
        </w:rPr>
        <w:t>:</w:t>
      </w:r>
    </w:p>
    <w:p w14:paraId="52660BEF" w14:textId="04AB89A5" w:rsidR="00DD6D3A" w:rsidRPr="00DD6D3A" w:rsidRDefault="00DD6D3A" w:rsidP="000F647F">
      <w:pPr>
        <w:pStyle w:val="ListParagraph"/>
        <w:numPr>
          <w:ilvl w:val="0"/>
          <w:numId w:val="149"/>
        </w:numPr>
      </w:pPr>
      <w:r w:rsidRPr="00DD6D3A">
        <w:t xml:space="preserve">dans les </w:t>
      </w:r>
      <w:proofErr w:type="spellStart"/>
      <w:proofErr w:type="gramStart"/>
      <w:r w:rsidRPr="00DD6D3A">
        <w:t>ascenseurs</w:t>
      </w:r>
      <w:proofErr w:type="spellEnd"/>
      <w:r w:rsidR="00B03FDC">
        <w:t>;</w:t>
      </w:r>
      <w:proofErr w:type="gramEnd"/>
    </w:p>
    <w:p w14:paraId="2FE4C311" w14:textId="43CC2694" w:rsidR="00DD6D3A" w:rsidRPr="000F647F" w:rsidRDefault="00DD6D3A" w:rsidP="000F647F">
      <w:pPr>
        <w:pStyle w:val="ListParagraph"/>
        <w:numPr>
          <w:ilvl w:val="0"/>
          <w:numId w:val="149"/>
        </w:numPr>
        <w:rPr>
          <w:lang w:val="fr-CA"/>
        </w:rPr>
      </w:pPr>
      <w:proofErr w:type="gramStart"/>
      <w:r w:rsidRPr="000F647F">
        <w:rPr>
          <w:lang w:val="fr-CA"/>
        </w:rPr>
        <w:t>dans</w:t>
      </w:r>
      <w:proofErr w:type="gramEnd"/>
      <w:r w:rsidRPr="000F647F">
        <w:rPr>
          <w:lang w:val="fr-CA"/>
        </w:rPr>
        <w:t xml:space="preserve"> le cadre des systèmes d'interphone d'alerte d'urgence</w:t>
      </w:r>
      <w:r w:rsidR="00B03FDC">
        <w:rPr>
          <w:lang w:val="fr-CA"/>
        </w:rPr>
        <w:t>;</w:t>
      </w:r>
    </w:p>
    <w:p w14:paraId="761C2496" w14:textId="09F0D8FB" w:rsidR="00DD6D3A" w:rsidRPr="000F647F" w:rsidRDefault="00DD6D3A" w:rsidP="000F647F">
      <w:pPr>
        <w:pStyle w:val="ListParagraph"/>
        <w:numPr>
          <w:ilvl w:val="0"/>
          <w:numId w:val="149"/>
        </w:numPr>
        <w:rPr>
          <w:lang w:val="fr-CA"/>
        </w:rPr>
      </w:pPr>
      <w:proofErr w:type="gramStart"/>
      <w:r w:rsidRPr="000F647F">
        <w:rPr>
          <w:lang w:val="fr-CA"/>
        </w:rPr>
        <w:t>dans</w:t>
      </w:r>
      <w:proofErr w:type="gramEnd"/>
      <w:r w:rsidRPr="000F647F">
        <w:rPr>
          <w:lang w:val="fr-CA"/>
        </w:rPr>
        <w:t xml:space="preserve"> le cadre de tous les systèmes d'annonces publiques</w:t>
      </w:r>
      <w:r w:rsidR="00B03FDC">
        <w:rPr>
          <w:lang w:val="fr-CA"/>
        </w:rPr>
        <w:t>; et</w:t>
      </w:r>
    </w:p>
    <w:p w14:paraId="73F3D7C9" w14:textId="02026500" w:rsidR="009D7835" w:rsidRDefault="00DD6D3A">
      <w:pPr>
        <w:pStyle w:val="ListParagraph"/>
        <w:numPr>
          <w:ilvl w:val="0"/>
          <w:numId w:val="149"/>
        </w:numPr>
        <w:rPr>
          <w:lang w:val="fr-CA"/>
        </w:rPr>
      </w:pPr>
      <w:proofErr w:type="gramStart"/>
      <w:r w:rsidRPr="000F647F">
        <w:rPr>
          <w:lang w:val="fr-CA"/>
        </w:rPr>
        <w:t>aux</w:t>
      </w:r>
      <w:proofErr w:type="gramEnd"/>
      <w:r w:rsidRPr="000F647F">
        <w:rPr>
          <w:lang w:val="fr-CA"/>
        </w:rPr>
        <w:t xml:space="preserve"> points de contrôle de sécurité.</w:t>
      </w:r>
    </w:p>
    <w:p w14:paraId="76A70F49" w14:textId="2D1B25EB" w:rsidR="00DD6D3A" w:rsidRPr="000F647F" w:rsidRDefault="009D7835" w:rsidP="000F647F">
      <w:pPr>
        <w:keepLines w:val="0"/>
        <w:spacing w:before="0" w:beforeAutospacing="0" w:line="259" w:lineRule="auto"/>
        <w:rPr>
          <w:lang w:val="fr-CA"/>
        </w:rPr>
      </w:pPr>
      <w:r>
        <w:rPr>
          <w:lang w:val="fr-CA"/>
        </w:rPr>
        <w:br w:type="page"/>
      </w:r>
    </w:p>
    <w:p w14:paraId="5AFC735C" w14:textId="77777777" w:rsidR="003F1727" w:rsidRPr="000F647F" w:rsidRDefault="003F1727" w:rsidP="003F1727">
      <w:pPr>
        <w:pStyle w:val="Heading1"/>
        <w:tabs>
          <w:tab w:val="num" w:pos="720"/>
        </w:tabs>
        <w:rPr>
          <w:lang w:val="fr-CA"/>
        </w:rPr>
      </w:pPr>
      <w:bookmarkStart w:id="583" w:name="_Éclairage_et_alimentation"/>
      <w:bookmarkStart w:id="584" w:name="_Hlk197952270"/>
      <w:bookmarkStart w:id="585" w:name="_Toc213397688"/>
      <w:bookmarkEnd w:id="583"/>
      <w:r w:rsidRPr="000F647F">
        <w:rPr>
          <w:lang w:val="fr-CA"/>
        </w:rPr>
        <w:lastRenderedPageBreak/>
        <w:t>Éclairage et alimentation de secours</w:t>
      </w:r>
      <w:bookmarkEnd w:id="585"/>
    </w:p>
    <w:p w14:paraId="21E28829" w14:textId="0ECA25BB" w:rsidR="003F1727" w:rsidRPr="000F647F" w:rsidRDefault="003F1727" w:rsidP="00C82D4C">
      <w:pPr>
        <w:rPr>
          <w:lang w:val="fr-CA"/>
        </w:rPr>
      </w:pPr>
      <w:r w:rsidRPr="000F647F">
        <w:rPr>
          <w:lang w:val="fr-CA"/>
        </w:rPr>
        <w:t>L'éclairage des voies d'évacuation accessibles et des zones de refuge doit être</w:t>
      </w:r>
      <w:r w:rsidR="00CB0F78">
        <w:rPr>
          <w:lang w:val="fr-CA"/>
        </w:rPr>
        <w:t xml:space="preserve"> </w:t>
      </w:r>
      <w:r w:rsidRPr="000F647F">
        <w:rPr>
          <w:lang w:val="fr-CA"/>
        </w:rPr>
        <w:t>:</w:t>
      </w:r>
    </w:p>
    <w:p w14:paraId="6EC240F0" w14:textId="77C0C728" w:rsidR="003F1727" w:rsidRPr="000F647F" w:rsidRDefault="003F1727" w:rsidP="000F647F">
      <w:pPr>
        <w:pStyle w:val="ListParagraph"/>
        <w:numPr>
          <w:ilvl w:val="0"/>
          <w:numId w:val="150"/>
        </w:numPr>
        <w:rPr>
          <w:lang w:val="fr-CA"/>
        </w:rPr>
      </w:pPr>
      <w:proofErr w:type="gramStart"/>
      <w:r w:rsidRPr="000F647F">
        <w:rPr>
          <w:lang w:val="fr-CA"/>
        </w:rPr>
        <w:t>au</w:t>
      </w:r>
      <w:proofErr w:type="gramEnd"/>
      <w:r w:rsidRPr="000F647F">
        <w:rPr>
          <w:lang w:val="fr-CA"/>
        </w:rPr>
        <w:t xml:space="preserve"> moins 200 l</w:t>
      </w:r>
      <w:r w:rsidR="00C173A0">
        <w:rPr>
          <w:lang w:val="fr-CA"/>
        </w:rPr>
        <w:t>u</w:t>
      </w:r>
      <w:r w:rsidRPr="000F647F">
        <w:rPr>
          <w:lang w:val="fr-CA"/>
        </w:rPr>
        <w:t>x au niveau du sol</w:t>
      </w:r>
      <w:r w:rsidR="00D54E14">
        <w:rPr>
          <w:lang w:val="fr-CA"/>
        </w:rPr>
        <w:t>;</w:t>
      </w:r>
      <w:r w:rsidRPr="000F647F">
        <w:rPr>
          <w:lang w:val="fr-CA"/>
        </w:rPr>
        <w:t xml:space="preserve"> </w:t>
      </w:r>
    </w:p>
    <w:p w14:paraId="2D421D04" w14:textId="39A54FA7" w:rsidR="003F1727" w:rsidRPr="000F647F" w:rsidRDefault="003F1727" w:rsidP="000F647F">
      <w:pPr>
        <w:pStyle w:val="ListParagraph"/>
        <w:numPr>
          <w:ilvl w:val="0"/>
          <w:numId w:val="150"/>
        </w:numPr>
        <w:rPr>
          <w:lang w:val="fr-CA"/>
        </w:rPr>
      </w:pPr>
      <w:proofErr w:type="gramStart"/>
      <w:r w:rsidRPr="000F647F">
        <w:rPr>
          <w:lang w:val="fr-CA"/>
        </w:rPr>
        <w:t>être</w:t>
      </w:r>
      <w:proofErr w:type="gramEnd"/>
      <w:r w:rsidRPr="000F647F">
        <w:rPr>
          <w:lang w:val="fr-CA"/>
        </w:rPr>
        <w:t xml:space="preserve"> placé de manière à éviter l'éblouissement</w:t>
      </w:r>
      <w:r w:rsidR="00D54E14">
        <w:rPr>
          <w:lang w:val="fr-CA"/>
        </w:rPr>
        <w:t>;</w:t>
      </w:r>
      <w:r w:rsidRPr="000F647F">
        <w:rPr>
          <w:lang w:val="fr-CA"/>
        </w:rPr>
        <w:t xml:space="preserve"> </w:t>
      </w:r>
      <w:r w:rsidR="0031508F">
        <w:rPr>
          <w:lang w:val="fr-CA"/>
        </w:rPr>
        <w:t>et</w:t>
      </w:r>
    </w:p>
    <w:p w14:paraId="7709700D" w14:textId="5C5FF699" w:rsidR="003F1727" w:rsidRPr="000F647F" w:rsidRDefault="003F1727" w:rsidP="000F647F">
      <w:pPr>
        <w:pStyle w:val="ListParagraph"/>
        <w:numPr>
          <w:ilvl w:val="0"/>
          <w:numId w:val="150"/>
        </w:numPr>
        <w:rPr>
          <w:lang w:val="fr-CA"/>
        </w:rPr>
      </w:pPr>
      <w:proofErr w:type="gramStart"/>
      <w:r w:rsidRPr="000F647F">
        <w:rPr>
          <w:lang w:val="fr-CA"/>
        </w:rPr>
        <w:t>complété</w:t>
      </w:r>
      <w:proofErr w:type="gramEnd"/>
      <w:r w:rsidRPr="000F647F">
        <w:rPr>
          <w:lang w:val="fr-CA"/>
        </w:rPr>
        <w:t xml:space="preserve"> par une alimentation de secours.</w:t>
      </w:r>
    </w:p>
    <w:p w14:paraId="1678BB49" w14:textId="570FAA96" w:rsidR="00F30CE3" w:rsidRPr="000F647F" w:rsidRDefault="00F30CE3" w:rsidP="00C82D4C">
      <w:pPr>
        <w:rPr>
          <w:lang w:val="fr-CA"/>
        </w:rPr>
      </w:pPr>
      <w:bookmarkStart w:id="586" w:name="_Toc177461711"/>
      <w:bookmarkStart w:id="587" w:name="_Toc163466600"/>
      <w:bookmarkEnd w:id="342"/>
      <w:bookmarkEnd w:id="584"/>
      <w:r w:rsidRPr="000F647F">
        <w:rPr>
          <w:lang w:val="fr-CA"/>
        </w:rPr>
        <w:t xml:space="preserve">Les systèmes distincts d'éclairage et de ventilation de secours doivent être </w:t>
      </w:r>
      <w:r w:rsidR="00115CD2">
        <w:rPr>
          <w:lang w:val="fr-CA"/>
        </w:rPr>
        <w:t>soutenus</w:t>
      </w:r>
      <w:r w:rsidR="00115CD2" w:rsidRPr="000F647F">
        <w:rPr>
          <w:lang w:val="fr-CA"/>
        </w:rPr>
        <w:t xml:space="preserve"> </w:t>
      </w:r>
      <w:r w:rsidRPr="000F647F">
        <w:rPr>
          <w:lang w:val="fr-CA"/>
        </w:rPr>
        <w:t>par une génératrice de secours. L'alimentation électrique de secours assurera un éclairage de secours adéquat pour l'utilisation des ascenseurs et des principaux composants de fonctionnement ou d'autres systèmes pendant une panne de courant.</w:t>
      </w:r>
    </w:p>
    <w:p w14:paraId="30B592B2" w14:textId="44E823D1" w:rsidR="00F30CE3" w:rsidRPr="000F647F" w:rsidRDefault="00F30CE3" w:rsidP="00C82D4C">
      <w:pPr>
        <w:rPr>
          <w:lang w:val="fr-CA"/>
        </w:rPr>
      </w:pPr>
      <w:r w:rsidRPr="000F647F">
        <w:rPr>
          <w:lang w:val="fr-CA"/>
        </w:rPr>
        <w:t>Un système d'éclairage photoluminescent le long du sol devrait être prévu pour indiquer la voie d'évacuation accessible.</w:t>
      </w:r>
    </w:p>
    <w:p w14:paraId="40C992D3" w14:textId="0AF4201C" w:rsidR="009D7835" w:rsidRDefault="00F30CE3" w:rsidP="00C82D4C">
      <w:pPr>
        <w:rPr>
          <w:lang w:val="fr-CA"/>
        </w:rPr>
      </w:pPr>
      <w:r w:rsidRPr="000F647F">
        <w:rPr>
          <w:lang w:val="fr-CA"/>
        </w:rPr>
        <w:t>L'éclairage des ascenseurs doit être d'au moins 100 lux.</w:t>
      </w:r>
    </w:p>
    <w:p w14:paraId="39263CB8" w14:textId="35B08442" w:rsidR="00F30CE3" w:rsidRPr="000F647F" w:rsidRDefault="009D7835" w:rsidP="000F647F">
      <w:pPr>
        <w:keepLines w:val="0"/>
        <w:spacing w:before="0" w:beforeAutospacing="0" w:line="259" w:lineRule="auto"/>
        <w:rPr>
          <w:lang w:val="fr-CA"/>
        </w:rPr>
      </w:pPr>
      <w:r>
        <w:rPr>
          <w:lang w:val="fr-CA"/>
        </w:rPr>
        <w:br w:type="page"/>
      </w:r>
    </w:p>
    <w:p w14:paraId="6D8BE050" w14:textId="77777777" w:rsidR="00193C87" w:rsidRPr="00A664E9" w:rsidRDefault="00193C87" w:rsidP="00193C87">
      <w:pPr>
        <w:pStyle w:val="Heading1"/>
        <w:tabs>
          <w:tab w:val="num" w:pos="720"/>
        </w:tabs>
      </w:pPr>
      <w:bookmarkStart w:id="588" w:name="_Toc177461713"/>
      <w:bookmarkStart w:id="589" w:name="_Toc183682144"/>
      <w:bookmarkStart w:id="590" w:name="_Toc213397689"/>
      <w:bookmarkEnd w:id="586"/>
      <w:proofErr w:type="spellStart"/>
      <w:r w:rsidRPr="00A664E9">
        <w:lastRenderedPageBreak/>
        <w:t>Ascenseurs</w:t>
      </w:r>
      <w:bookmarkEnd w:id="590"/>
      <w:proofErr w:type="spellEnd"/>
    </w:p>
    <w:p w14:paraId="2A294165" w14:textId="14A1716D" w:rsidR="00193C87" w:rsidRPr="000F647F" w:rsidRDefault="00193C87" w:rsidP="00C82D4C">
      <w:pPr>
        <w:rPr>
          <w:lang w:val="fr-CA"/>
        </w:rPr>
      </w:pPr>
      <w:r w:rsidRPr="000F647F">
        <w:rPr>
          <w:lang w:val="fr-CA"/>
        </w:rPr>
        <w:t xml:space="preserve">Pour obtenir des renseignements sur les différents types d'ascenseurs et d'appareils de levage, veuillez consulter </w:t>
      </w:r>
      <w:r w:rsidR="000809A9" w:rsidRPr="000809A9">
        <w:rPr>
          <w:lang w:val="fr-CA"/>
        </w:rPr>
        <w:t>l'</w:t>
      </w:r>
      <w:hyperlink w:anchor="_Annex_E:_Ascenseurs" w:history="1">
        <w:r w:rsidR="000809A9">
          <w:rPr>
            <w:rStyle w:val="Hyperlink"/>
            <w:lang w:val="fr-CA"/>
          </w:rPr>
          <w:t>annexe E</w:t>
        </w:r>
      </w:hyperlink>
      <w:r w:rsidRPr="000F647F">
        <w:rPr>
          <w:lang w:val="fr-CA"/>
        </w:rPr>
        <w:t>.</w:t>
      </w:r>
      <w:r w:rsidR="008917CF" w:rsidRPr="000F647F">
        <w:rPr>
          <w:lang w:val="fr-CA"/>
        </w:rPr>
        <w:t xml:space="preserve"> </w:t>
      </w:r>
    </w:p>
    <w:p w14:paraId="0BBE7B90" w14:textId="77777777" w:rsidR="00193C87" w:rsidRPr="00A664E9" w:rsidRDefault="00193C87" w:rsidP="00193C87">
      <w:pPr>
        <w:pStyle w:val="Heading2"/>
        <w:tabs>
          <w:tab w:val="num" w:pos="1440"/>
        </w:tabs>
      </w:pPr>
      <w:bookmarkStart w:id="591" w:name="_Généralités"/>
      <w:bookmarkStart w:id="592" w:name="_Toc213397690"/>
      <w:bookmarkEnd w:id="591"/>
      <w:proofErr w:type="spellStart"/>
      <w:r w:rsidRPr="00A664E9">
        <w:t>Généralités</w:t>
      </w:r>
      <w:bookmarkEnd w:id="592"/>
      <w:proofErr w:type="spellEnd"/>
    </w:p>
    <w:p w14:paraId="2596FBCF" w14:textId="10892AD5" w:rsidR="00193C87" w:rsidRPr="000F647F" w:rsidRDefault="00193C87" w:rsidP="00C82D4C">
      <w:pPr>
        <w:rPr>
          <w:lang w:val="fr-CA"/>
        </w:rPr>
      </w:pPr>
      <w:r w:rsidRPr="000F647F">
        <w:rPr>
          <w:lang w:val="fr-CA"/>
        </w:rPr>
        <w:t>L'utilisation d'ascenseurs pour l'évacuation est une stratégie clé pour l'évacuation des personnes qui ne peuvent pas utiliser les escaliers.</w:t>
      </w:r>
      <w:r w:rsidR="00A03999" w:rsidRPr="000F647F">
        <w:rPr>
          <w:lang w:val="fr-CA"/>
        </w:rPr>
        <w:t xml:space="preserve"> </w:t>
      </w:r>
      <w:r w:rsidRPr="000F647F">
        <w:rPr>
          <w:lang w:val="fr-CA"/>
        </w:rPr>
        <w:t>Les ascenseurs sont maintenant autorisés et disponibles qui sont spécialement conçus pour être utilisés de manière indépendante par les personnes évacuant un bâtiment.</w:t>
      </w:r>
    </w:p>
    <w:p w14:paraId="2C470C64" w14:textId="080FC22B" w:rsidR="00193C87" w:rsidRPr="000F647F" w:rsidRDefault="00193C87" w:rsidP="00C82D4C">
      <w:pPr>
        <w:rPr>
          <w:lang w:val="fr-CA"/>
        </w:rPr>
      </w:pPr>
      <w:r w:rsidRPr="000F647F">
        <w:rPr>
          <w:lang w:val="fr-CA"/>
        </w:rPr>
        <w:t xml:space="preserve">Les codes et les normes du bâtiment, y compris la norme </w:t>
      </w:r>
      <w:r w:rsidR="0006373A">
        <w:rPr>
          <w:lang w:val="fr-CA"/>
        </w:rPr>
        <w:t>ASME A17.1-F2019/</w:t>
      </w:r>
      <w:r w:rsidR="0006373A" w:rsidRPr="002B6A2A">
        <w:rPr>
          <w:lang w:val="fr-CA"/>
        </w:rPr>
        <w:t>CSA B</w:t>
      </w:r>
      <w:proofErr w:type="gramStart"/>
      <w:r w:rsidR="0006373A" w:rsidRPr="002B6A2A">
        <w:rPr>
          <w:lang w:val="fr-CA"/>
        </w:rPr>
        <w:t>44:</w:t>
      </w:r>
      <w:r w:rsidR="0006373A">
        <w:rPr>
          <w:lang w:val="fr-CA"/>
        </w:rPr>
        <w:t>F</w:t>
      </w:r>
      <w:proofErr w:type="gramEnd"/>
      <w:r w:rsidR="0006373A" w:rsidRPr="002B6A2A">
        <w:rPr>
          <w:lang w:val="fr-CA"/>
        </w:rPr>
        <w:t>1</w:t>
      </w:r>
      <w:r w:rsidR="0006373A">
        <w:rPr>
          <w:lang w:val="fr-CA"/>
        </w:rPr>
        <w:t>9</w:t>
      </w:r>
      <w:r w:rsidRPr="000F647F">
        <w:rPr>
          <w:lang w:val="fr-CA"/>
        </w:rPr>
        <w:t xml:space="preserve"> traitent de l'utilisation indépendante d'un ascenseur à des fins d'évacuation.</w:t>
      </w:r>
    </w:p>
    <w:p w14:paraId="1D0BD469" w14:textId="77777777" w:rsidR="00ED74A2" w:rsidRPr="00086502" w:rsidRDefault="00ED74A2" w:rsidP="00ED74A2">
      <w:pPr>
        <w:pStyle w:val="Heading2"/>
        <w:tabs>
          <w:tab w:val="num" w:pos="1440"/>
        </w:tabs>
      </w:pPr>
      <w:bookmarkStart w:id="593" w:name="_Toc213397691"/>
      <w:bookmarkEnd w:id="588"/>
      <w:bookmarkEnd w:id="589"/>
      <w:r w:rsidRPr="00086502">
        <w:t xml:space="preserve">Codes et </w:t>
      </w:r>
      <w:proofErr w:type="spellStart"/>
      <w:r w:rsidRPr="00086502">
        <w:t>normes</w:t>
      </w:r>
      <w:bookmarkEnd w:id="593"/>
      <w:proofErr w:type="spellEnd"/>
    </w:p>
    <w:p w14:paraId="65ABCACF" w14:textId="198795C8" w:rsidR="00ED74A2" w:rsidRPr="000F647F" w:rsidRDefault="00ED74A2" w:rsidP="00C82D4C">
      <w:pPr>
        <w:rPr>
          <w:lang w:val="fr-CA"/>
        </w:rPr>
      </w:pPr>
      <w:r w:rsidRPr="000F647F">
        <w:rPr>
          <w:lang w:val="fr-CA"/>
        </w:rPr>
        <w:t xml:space="preserve">Les codes du bâtiment nationaux et provinciaux font référence à </w:t>
      </w:r>
      <w:r w:rsidR="00B80F80">
        <w:rPr>
          <w:lang w:val="fr-CA"/>
        </w:rPr>
        <w:t>ASME A17.1-F2019/</w:t>
      </w:r>
      <w:r w:rsidR="00B80F80" w:rsidRPr="002B6A2A">
        <w:rPr>
          <w:lang w:val="fr-CA"/>
        </w:rPr>
        <w:t>CSA B</w:t>
      </w:r>
      <w:proofErr w:type="gramStart"/>
      <w:r w:rsidR="00B80F80" w:rsidRPr="002B6A2A">
        <w:rPr>
          <w:lang w:val="fr-CA"/>
        </w:rPr>
        <w:t>44:</w:t>
      </w:r>
      <w:r w:rsidR="00B80F80">
        <w:rPr>
          <w:lang w:val="fr-CA"/>
        </w:rPr>
        <w:t>F</w:t>
      </w:r>
      <w:proofErr w:type="gramEnd"/>
      <w:r w:rsidR="00B80F80" w:rsidRPr="002B6A2A">
        <w:rPr>
          <w:lang w:val="fr-CA"/>
        </w:rPr>
        <w:t>1</w:t>
      </w:r>
      <w:r w:rsidR="00B80F80">
        <w:rPr>
          <w:lang w:val="fr-CA"/>
        </w:rPr>
        <w:t>9</w:t>
      </w:r>
      <w:r w:rsidRPr="000F647F">
        <w:rPr>
          <w:lang w:val="fr-CA"/>
        </w:rPr>
        <w:t>.</w:t>
      </w:r>
    </w:p>
    <w:p w14:paraId="0A90434A" w14:textId="0189D8D3" w:rsidR="00ED74A2" w:rsidRPr="000F647F" w:rsidRDefault="00ED74A2" w:rsidP="00C82D4C">
      <w:pPr>
        <w:rPr>
          <w:lang w:val="fr-CA"/>
        </w:rPr>
      </w:pPr>
      <w:r w:rsidRPr="000F647F">
        <w:rPr>
          <w:lang w:val="fr-CA"/>
        </w:rPr>
        <w:t xml:space="preserve">La norme </w:t>
      </w:r>
      <w:r w:rsidR="00B66D5B">
        <w:rPr>
          <w:lang w:val="fr-CA"/>
        </w:rPr>
        <w:t>ASME A17.1-F2019/</w:t>
      </w:r>
      <w:r w:rsidR="00B66D5B" w:rsidRPr="002B6A2A">
        <w:rPr>
          <w:lang w:val="fr-CA"/>
        </w:rPr>
        <w:t>CSA B</w:t>
      </w:r>
      <w:proofErr w:type="gramStart"/>
      <w:r w:rsidR="00B66D5B" w:rsidRPr="002B6A2A">
        <w:rPr>
          <w:lang w:val="fr-CA"/>
        </w:rPr>
        <w:t>44:</w:t>
      </w:r>
      <w:r w:rsidR="00B66D5B">
        <w:rPr>
          <w:lang w:val="fr-CA"/>
        </w:rPr>
        <w:t>F</w:t>
      </w:r>
      <w:proofErr w:type="gramEnd"/>
      <w:r w:rsidR="00B66D5B" w:rsidRPr="002B6A2A">
        <w:rPr>
          <w:lang w:val="fr-CA"/>
        </w:rPr>
        <w:t>1</w:t>
      </w:r>
      <w:r w:rsidR="00B66D5B">
        <w:rPr>
          <w:lang w:val="fr-CA"/>
        </w:rPr>
        <w:t xml:space="preserve">9 </w:t>
      </w:r>
      <w:r w:rsidRPr="000F647F">
        <w:rPr>
          <w:lang w:val="fr-CA"/>
        </w:rPr>
        <w:t xml:space="preserve">réglemente les types d'ascenseurs et d'ascenseurs </w:t>
      </w:r>
      <w:r w:rsidR="009017E3">
        <w:rPr>
          <w:lang w:val="fr-CA"/>
        </w:rPr>
        <w:t xml:space="preserve">auxiliaires </w:t>
      </w:r>
      <w:r w:rsidRPr="000F647F">
        <w:rPr>
          <w:lang w:val="fr-CA"/>
        </w:rPr>
        <w:t>suivants</w:t>
      </w:r>
      <w:r w:rsidR="00D9505A">
        <w:rPr>
          <w:lang w:val="fr-CA"/>
        </w:rPr>
        <w:t xml:space="preserve"> </w:t>
      </w:r>
      <w:r w:rsidRPr="000F647F">
        <w:rPr>
          <w:lang w:val="fr-CA"/>
        </w:rPr>
        <w:t>:</w:t>
      </w:r>
    </w:p>
    <w:p w14:paraId="2EE33CEB" w14:textId="30BF3D84" w:rsidR="00F03974" w:rsidRPr="00F03974" w:rsidRDefault="003A4FDA" w:rsidP="000F647F">
      <w:pPr>
        <w:pStyle w:val="ListParagraph"/>
        <w:numPr>
          <w:ilvl w:val="0"/>
          <w:numId w:val="151"/>
        </w:numPr>
      </w:pPr>
      <w:proofErr w:type="spellStart"/>
      <w:r>
        <w:t>a</w:t>
      </w:r>
      <w:r w:rsidRPr="00F03974">
        <w:t>scenseurs</w:t>
      </w:r>
      <w:proofErr w:type="spellEnd"/>
      <w:r w:rsidRPr="00F03974">
        <w:t xml:space="preserve"> </w:t>
      </w:r>
      <w:r w:rsidR="00F03974" w:rsidRPr="00F03974">
        <w:t xml:space="preserve">pour </w:t>
      </w:r>
      <w:proofErr w:type="spellStart"/>
      <w:proofErr w:type="gramStart"/>
      <w:r w:rsidR="00F03974" w:rsidRPr="00F03974">
        <w:t>passagers</w:t>
      </w:r>
      <w:proofErr w:type="spellEnd"/>
      <w:r>
        <w:t>;</w:t>
      </w:r>
      <w:proofErr w:type="gramEnd"/>
    </w:p>
    <w:p w14:paraId="5EA4BCEA" w14:textId="33A7B866" w:rsidR="00F03974" w:rsidRPr="000F647F" w:rsidRDefault="003A4FDA" w:rsidP="000F647F">
      <w:pPr>
        <w:pStyle w:val="ListParagraph"/>
        <w:numPr>
          <w:ilvl w:val="0"/>
          <w:numId w:val="151"/>
        </w:numPr>
        <w:rPr>
          <w:lang w:val="fr-CA"/>
        </w:rPr>
      </w:pPr>
      <w:proofErr w:type="gramStart"/>
      <w:r>
        <w:rPr>
          <w:lang w:val="fr-CA"/>
        </w:rPr>
        <w:t>a</w:t>
      </w:r>
      <w:r w:rsidRPr="000F647F">
        <w:rPr>
          <w:lang w:val="fr-CA"/>
        </w:rPr>
        <w:t>scenseur</w:t>
      </w:r>
      <w:proofErr w:type="gramEnd"/>
      <w:r w:rsidRPr="000F647F">
        <w:rPr>
          <w:lang w:val="fr-CA"/>
        </w:rPr>
        <w:t xml:space="preserve"> à usage limité</w:t>
      </w:r>
      <w:r w:rsidRPr="000F647F" w:rsidDel="003A4FDA">
        <w:rPr>
          <w:lang w:val="fr-CA"/>
        </w:rPr>
        <w:t xml:space="preserve"> </w:t>
      </w:r>
      <w:r w:rsidRPr="000F647F">
        <w:rPr>
          <w:lang w:val="fr-CA"/>
        </w:rPr>
        <w:t>(</w:t>
      </w:r>
      <w:r w:rsidR="000B021F" w:rsidRPr="000F647F">
        <w:rPr>
          <w:lang w:val="fr-CA"/>
        </w:rPr>
        <w:t>AUL</w:t>
      </w:r>
      <w:r w:rsidRPr="000F647F">
        <w:rPr>
          <w:lang w:val="fr-CA"/>
        </w:rPr>
        <w:t>)</w:t>
      </w:r>
      <w:r>
        <w:rPr>
          <w:lang w:val="fr-CA"/>
        </w:rPr>
        <w:t>;</w:t>
      </w:r>
    </w:p>
    <w:p w14:paraId="70F04A07" w14:textId="4459EF2B" w:rsidR="00F03974" w:rsidRPr="00F03974" w:rsidRDefault="003A4FDA" w:rsidP="000F647F">
      <w:pPr>
        <w:pStyle w:val="ListParagraph"/>
        <w:numPr>
          <w:ilvl w:val="0"/>
          <w:numId w:val="151"/>
        </w:numPr>
      </w:pPr>
      <w:proofErr w:type="spellStart"/>
      <w:r>
        <w:t>a</w:t>
      </w:r>
      <w:r w:rsidRPr="00F03974">
        <w:t>scenseurs</w:t>
      </w:r>
      <w:proofErr w:type="spellEnd"/>
      <w:r w:rsidRPr="00F03974">
        <w:t xml:space="preserve"> </w:t>
      </w:r>
      <w:r w:rsidR="00F03974" w:rsidRPr="00F03974">
        <w:t xml:space="preserve">pour </w:t>
      </w:r>
      <w:proofErr w:type="gramStart"/>
      <w:r w:rsidR="00F03974" w:rsidRPr="00F03974">
        <w:t>pompiers</w:t>
      </w:r>
      <w:r>
        <w:t>;</w:t>
      </w:r>
      <w:proofErr w:type="gramEnd"/>
    </w:p>
    <w:p w14:paraId="4D54D365" w14:textId="4939191A" w:rsidR="00F03974" w:rsidRPr="000F647F" w:rsidRDefault="003A4FDA" w:rsidP="000F647F">
      <w:pPr>
        <w:pStyle w:val="ListParagraph"/>
        <w:numPr>
          <w:ilvl w:val="0"/>
          <w:numId w:val="151"/>
        </w:numPr>
        <w:rPr>
          <w:lang w:val="fr-CA"/>
        </w:rPr>
      </w:pPr>
      <w:proofErr w:type="gramStart"/>
      <w:r w:rsidRPr="000F647F">
        <w:rPr>
          <w:lang w:val="fr-CA"/>
        </w:rPr>
        <w:t>ascenseur</w:t>
      </w:r>
      <w:proofErr w:type="gramEnd"/>
      <w:r w:rsidRPr="000F647F">
        <w:rPr>
          <w:lang w:val="fr-CA"/>
        </w:rPr>
        <w:t xml:space="preserve"> </w:t>
      </w:r>
      <w:r w:rsidR="00F03974" w:rsidRPr="000F647F">
        <w:rPr>
          <w:lang w:val="fr-CA"/>
        </w:rPr>
        <w:t>d'évacuation des occupants</w:t>
      </w:r>
      <w:r w:rsidRPr="000F647F">
        <w:rPr>
          <w:lang w:val="fr-CA"/>
        </w:rPr>
        <w:t>; et</w:t>
      </w:r>
    </w:p>
    <w:p w14:paraId="4A3EB669" w14:textId="2E84DFC0" w:rsidR="00F03974" w:rsidRPr="000F647F" w:rsidRDefault="003A4FDA" w:rsidP="000F647F">
      <w:pPr>
        <w:pStyle w:val="ListParagraph"/>
        <w:numPr>
          <w:ilvl w:val="0"/>
          <w:numId w:val="151"/>
        </w:numPr>
        <w:rPr>
          <w:lang w:val="fr-CA"/>
        </w:rPr>
      </w:pPr>
      <w:proofErr w:type="gramStart"/>
      <w:r w:rsidRPr="000F647F">
        <w:rPr>
          <w:lang w:val="fr-CA"/>
        </w:rPr>
        <w:t>escaliers</w:t>
      </w:r>
      <w:proofErr w:type="gramEnd"/>
      <w:r w:rsidRPr="000F647F">
        <w:rPr>
          <w:lang w:val="fr-CA"/>
        </w:rPr>
        <w:t xml:space="preserve"> </w:t>
      </w:r>
      <w:r w:rsidR="00F03974" w:rsidRPr="000F647F">
        <w:rPr>
          <w:lang w:val="fr-CA"/>
        </w:rPr>
        <w:t>mécaniques et trottoirs roulants</w:t>
      </w:r>
      <w:r>
        <w:rPr>
          <w:lang w:val="fr-CA"/>
        </w:rPr>
        <w:t>.</w:t>
      </w:r>
    </w:p>
    <w:p w14:paraId="1151D602" w14:textId="24656877" w:rsidR="00DC6070" w:rsidRPr="00DE057D" w:rsidRDefault="00DC6070" w:rsidP="00DC6070">
      <w:pPr>
        <w:rPr>
          <w:lang w:val="fr-CA"/>
        </w:rPr>
      </w:pPr>
      <w:r w:rsidRPr="002F14FF">
        <w:rPr>
          <w:b/>
          <w:bCs/>
          <w:lang w:val="fr-CA"/>
        </w:rPr>
        <w:lastRenderedPageBreak/>
        <w:t>Remarque</w:t>
      </w:r>
      <w:r>
        <w:rPr>
          <w:b/>
          <w:bCs/>
          <w:lang w:val="fr-CA"/>
        </w:rPr>
        <w:t xml:space="preserve"> 1</w:t>
      </w:r>
      <w:r w:rsidR="00C75541">
        <w:rPr>
          <w:b/>
          <w:bCs/>
          <w:lang w:val="fr-CA"/>
        </w:rPr>
        <w:t xml:space="preserve"> </w:t>
      </w:r>
      <w:r>
        <w:rPr>
          <w:b/>
          <w:bCs/>
          <w:lang w:val="fr-CA"/>
        </w:rPr>
        <w:t xml:space="preserve">: </w:t>
      </w:r>
      <w:r w:rsidRPr="00DE057D">
        <w:rPr>
          <w:lang w:val="fr-CA"/>
        </w:rPr>
        <w:t xml:space="preserve">Le Canada et les États-Unis ont adopté une norme harmonisée sur les ascenseurs. Aux États-Unis, il est connu sous le nom de A17 et au Canada CSA B44. </w:t>
      </w:r>
    </w:p>
    <w:p w14:paraId="62E8C97C" w14:textId="23057B9E" w:rsidR="00F03974" w:rsidRPr="000F647F" w:rsidRDefault="007F0E34" w:rsidP="00872E36">
      <w:pPr>
        <w:rPr>
          <w:lang w:val="fr-CA"/>
        </w:rPr>
      </w:pPr>
      <w:r w:rsidRPr="002F14FF">
        <w:rPr>
          <w:b/>
          <w:bCs/>
          <w:lang w:val="fr-CA"/>
        </w:rPr>
        <w:t>Remarque</w:t>
      </w:r>
      <w:r w:rsidR="00FC519D">
        <w:rPr>
          <w:b/>
          <w:bCs/>
          <w:lang w:val="fr-CA"/>
        </w:rPr>
        <w:t xml:space="preserve"> </w:t>
      </w:r>
      <w:r w:rsidR="004B0FCD">
        <w:rPr>
          <w:b/>
          <w:bCs/>
          <w:lang w:val="fr-CA"/>
        </w:rPr>
        <w:t xml:space="preserve">2 </w:t>
      </w:r>
      <w:r w:rsidR="00FC519D">
        <w:rPr>
          <w:b/>
          <w:bCs/>
          <w:lang w:val="fr-CA"/>
        </w:rPr>
        <w:t xml:space="preserve">: </w:t>
      </w:r>
      <w:r w:rsidR="00F03974" w:rsidRPr="000F647F">
        <w:rPr>
          <w:lang w:val="fr-CA"/>
        </w:rPr>
        <w:t>Autres normes pertinentes :</w:t>
      </w:r>
    </w:p>
    <w:p w14:paraId="22113FD0" w14:textId="77777777" w:rsidR="00A26294" w:rsidRDefault="008D557B" w:rsidP="00A26294">
      <w:pPr>
        <w:pStyle w:val="ListParagraph"/>
        <w:numPr>
          <w:ilvl w:val="0"/>
          <w:numId w:val="217"/>
        </w:numPr>
        <w:rPr>
          <w:lang w:val="fr-CA"/>
        </w:rPr>
      </w:pPr>
      <w:r w:rsidRPr="00A26294">
        <w:rPr>
          <w:lang w:val="fr-CA"/>
        </w:rPr>
        <w:t>ISO/TR 25743:2010</w:t>
      </w:r>
      <w:r w:rsidR="008F14CF" w:rsidRPr="00A26294">
        <w:rPr>
          <w:lang w:val="fr-CA"/>
        </w:rPr>
        <w:t xml:space="preserve"> </w:t>
      </w:r>
      <w:r w:rsidR="00292CB7" w:rsidRPr="00A26294">
        <w:rPr>
          <w:lang w:val="fr-CA"/>
        </w:rPr>
        <w:t>Ascenseurs — Étude de l'utilisation des ascenseurs pour l'évacuation lors d'une situation d'urgence</w:t>
      </w:r>
      <w:r w:rsidR="003A4FDA" w:rsidRPr="00A26294">
        <w:rPr>
          <w:lang w:val="fr-CA"/>
        </w:rPr>
        <w:t xml:space="preserve">; </w:t>
      </w:r>
      <w:r w:rsidR="00F0311C" w:rsidRPr="00A26294">
        <w:rPr>
          <w:lang w:val="fr-CA"/>
        </w:rPr>
        <w:t xml:space="preserve">(en anglais seulement) </w:t>
      </w:r>
      <w:r w:rsidR="003A4FDA" w:rsidRPr="00A26294">
        <w:rPr>
          <w:lang w:val="fr-CA"/>
        </w:rPr>
        <w:t>et</w:t>
      </w:r>
    </w:p>
    <w:p w14:paraId="7B30D78E" w14:textId="22F81383" w:rsidR="00ED74A2" w:rsidRPr="00A26294" w:rsidRDefault="00420AD4" w:rsidP="00A26294">
      <w:pPr>
        <w:pStyle w:val="ListParagraph"/>
        <w:numPr>
          <w:ilvl w:val="0"/>
          <w:numId w:val="217"/>
        </w:numPr>
        <w:rPr>
          <w:lang w:val="fr-CA"/>
        </w:rPr>
      </w:pPr>
      <w:r w:rsidRPr="00A26294">
        <w:rPr>
          <w:lang w:val="fr-CA"/>
        </w:rPr>
        <w:t>ISO/TR 8101-10:2024</w:t>
      </w:r>
      <w:r w:rsidR="009F3133" w:rsidRPr="00A26294">
        <w:rPr>
          <w:lang w:val="fr-CA"/>
        </w:rPr>
        <w:t xml:space="preserve"> </w:t>
      </w:r>
      <w:r w:rsidR="00B91F68" w:rsidRPr="00A26294">
        <w:rPr>
          <w:lang w:val="fr-CA"/>
        </w:rPr>
        <w:t>Sécurité incendie des ascenseurs Partie 10</w:t>
      </w:r>
      <w:r w:rsidR="004370CC" w:rsidRPr="00A26294">
        <w:rPr>
          <w:lang w:val="fr-CA"/>
        </w:rPr>
        <w:t xml:space="preserve"> </w:t>
      </w:r>
      <w:r w:rsidR="00B91F68" w:rsidRPr="00A26294">
        <w:rPr>
          <w:lang w:val="fr-CA"/>
        </w:rPr>
        <w:t>: Comparaison des normes de sécurité sur le plan mondial pour les ascenseurs utilisés par les pompiers et pour l'évacuation des bâtiments</w:t>
      </w:r>
      <w:r w:rsidR="003A4FDA" w:rsidRPr="00A26294">
        <w:rPr>
          <w:lang w:val="fr-CA"/>
        </w:rPr>
        <w:t>.</w:t>
      </w:r>
      <w:r w:rsidR="00F0311C" w:rsidRPr="00A26294">
        <w:rPr>
          <w:lang w:val="fr-CA"/>
        </w:rPr>
        <w:t xml:space="preserve"> (</w:t>
      </w:r>
      <w:proofErr w:type="gramStart"/>
      <w:r w:rsidR="00F0311C" w:rsidRPr="00A26294">
        <w:rPr>
          <w:lang w:val="fr-CA"/>
        </w:rPr>
        <w:t>en</w:t>
      </w:r>
      <w:proofErr w:type="gramEnd"/>
      <w:r w:rsidR="00F0311C" w:rsidRPr="00A26294">
        <w:rPr>
          <w:lang w:val="fr-CA"/>
        </w:rPr>
        <w:t xml:space="preserve"> anglais seulement)</w:t>
      </w:r>
    </w:p>
    <w:p w14:paraId="504BE885" w14:textId="77777777" w:rsidR="00E1123C" w:rsidRPr="00A664E9" w:rsidRDefault="00E1123C" w:rsidP="00E1123C">
      <w:pPr>
        <w:pStyle w:val="Heading2"/>
        <w:tabs>
          <w:tab w:val="num" w:pos="1440"/>
        </w:tabs>
      </w:pPr>
      <w:bookmarkStart w:id="594" w:name="_Ascenseurs_d'évacuation_des"/>
      <w:bookmarkStart w:id="595" w:name="_Toc213397692"/>
      <w:bookmarkEnd w:id="594"/>
      <w:proofErr w:type="spellStart"/>
      <w:r>
        <w:t>Ascenseurs</w:t>
      </w:r>
      <w:proofErr w:type="spellEnd"/>
      <w:r>
        <w:t xml:space="preserve"> </w:t>
      </w:r>
      <w:proofErr w:type="spellStart"/>
      <w:r>
        <w:t>d'évacuation</w:t>
      </w:r>
      <w:proofErr w:type="spellEnd"/>
      <w:r>
        <w:t xml:space="preserve"> des occupants</w:t>
      </w:r>
      <w:bookmarkEnd w:id="595"/>
    </w:p>
    <w:p w14:paraId="0B241687" w14:textId="5973E589" w:rsidR="00E1123C" w:rsidRPr="000F647F" w:rsidRDefault="00E1123C" w:rsidP="00C82D4C">
      <w:pPr>
        <w:rPr>
          <w:lang w:val="fr-CA"/>
        </w:rPr>
      </w:pPr>
      <w:r w:rsidRPr="000F647F">
        <w:rPr>
          <w:lang w:val="fr-CA"/>
        </w:rPr>
        <w:t xml:space="preserve">Un </w:t>
      </w:r>
      <w:r w:rsidR="00DF0B8A">
        <w:rPr>
          <w:lang w:val="fr-CA"/>
        </w:rPr>
        <w:t>A</w:t>
      </w:r>
      <w:r w:rsidR="00DF0B8A" w:rsidRPr="000F647F">
        <w:rPr>
          <w:lang w:val="fr-CA"/>
        </w:rPr>
        <w:t xml:space="preserve">scenseur </w:t>
      </w:r>
      <w:r w:rsidRPr="000F647F">
        <w:rPr>
          <w:lang w:val="fr-CA"/>
        </w:rPr>
        <w:t>d'évacuation des occupants</w:t>
      </w:r>
      <w:r w:rsidR="009E36A6">
        <w:rPr>
          <w:lang w:val="fr-CA"/>
        </w:rPr>
        <w:t xml:space="preserve"> </w:t>
      </w:r>
      <w:r w:rsidR="009E36A6" w:rsidRPr="00782C11">
        <w:rPr>
          <w:lang w:val="fr-CA"/>
        </w:rPr>
        <w:t>(AEO)</w:t>
      </w:r>
      <w:r w:rsidRPr="000F647F">
        <w:rPr>
          <w:lang w:val="fr-CA"/>
        </w:rPr>
        <w:t xml:space="preserve"> est conçu pour être utilisé à des fins d'évacuation par des personnes incapables d'utiliser les escaliers. </w:t>
      </w:r>
    </w:p>
    <w:p w14:paraId="0280F537" w14:textId="153BA8F6" w:rsidR="00E1123C" w:rsidRPr="000F647F" w:rsidRDefault="00E1123C" w:rsidP="00C82D4C">
      <w:pPr>
        <w:rPr>
          <w:lang w:val="fr-CA"/>
        </w:rPr>
      </w:pPr>
      <w:r w:rsidRPr="000F647F">
        <w:rPr>
          <w:lang w:val="fr-CA"/>
        </w:rPr>
        <w:t xml:space="preserve">Lorsqu'un ascenseur est installé dans un bâtiment, au moins un ascenseur doit être conçu comme un </w:t>
      </w:r>
      <w:r w:rsidR="009E36A6">
        <w:rPr>
          <w:lang w:val="fr-CA"/>
        </w:rPr>
        <w:t>AEO</w:t>
      </w:r>
      <w:r w:rsidRPr="000F647F">
        <w:rPr>
          <w:lang w:val="fr-CA"/>
        </w:rPr>
        <w:t xml:space="preserve"> conformément aux exigences de </w:t>
      </w:r>
      <w:r w:rsidR="007B6BF7">
        <w:rPr>
          <w:lang w:val="fr-CA"/>
        </w:rPr>
        <w:t>ASME A17.1-F2019/</w:t>
      </w:r>
      <w:r w:rsidR="007B6BF7" w:rsidRPr="002B6A2A">
        <w:rPr>
          <w:lang w:val="fr-CA"/>
        </w:rPr>
        <w:t>CSA B</w:t>
      </w:r>
      <w:proofErr w:type="gramStart"/>
      <w:r w:rsidR="007B6BF7" w:rsidRPr="002B6A2A">
        <w:rPr>
          <w:lang w:val="fr-CA"/>
        </w:rPr>
        <w:t>44:</w:t>
      </w:r>
      <w:r w:rsidR="007B6BF7">
        <w:rPr>
          <w:lang w:val="fr-CA"/>
        </w:rPr>
        <w:t>F</w:t>
      </w:r>
      <w:proofErr w:type="gramEnd"/>
      <w:r w:rsidR="007B6BF7" w:rsidRPr="002B6A2A">
        <w:rPr>
          <w:lang w:val="fr-CA"/>
        </w:rPr>
        <w:t>1</w:t>
      </w:r>
      <w:r w:rsidR="007B6BF7">
        <w:rPr>
          <w:lang w:val="fr-CA"/>
        </w:rPr>
        <w:t>9</w:t>
      </w:r>
      <w:r w:rsidRPr="000F647F">
        <w:rPr>
          <w:lang w:val="fr-CA"/>
        </w:rPr>
        <w:t>.</w:t>
      </w:r>
    </w:p>
    <w:p w14:paraId="284BECFD" w14:textId="6197C5F7" w:rsidR="00E1123C" w:rsidRPr="000F647F" w:rsidRDefault="00E1123C" w:rsidP="00C82D4C">
      <w:pPr>
        <w:rPr>
          <w:lang w:val="fr-CA"/>
        </w:rPr>
      </w:pPr>
      <w:r w:rsidRPr="000F647F">
        <w:rPr>
          <w:lang w:val="fr-CA"/>
        </w:rPr>
        <w:t>Si un seul ascenseur est installé dans un bâtiment, il doit être conforme aux exigences de l'</w:t>
      </w:r>
      <w:r w:rsidR="004901DF" w:rsidRPr="000F647F">
        <w:rPr>
          <w:lang w:val="fr-CA"/>
        </w:rPr>
        <w:t>AE</w:t>
      </w:r>
      <w:r w:rsidRPr="000F647F">
        <w:rPr>
          <w:lang w:val="fr-CA"/>
        </w:rPr>
        <w:t>O.</w:t>
      </w:r>
    </w:p>
    <w:p w14:paraId="03CF6D9F" w14:textId="09DC5BA5" w:rsidR="00E1123C" w:rsidRPr="000F647F" w:rsidRDefault="00E1123C" w:rsidP="00C82D4C">
      <w:pPr>
        <w:rPr>
          <w:lang w:val="fr-CA"/>
        </w:rPr>
      </w:pPr>
      <w:r w:rsidRPr="000F647F">
        <w:rPr>
          <w:lang w:val="fr-CA"/>
        </w:rPr>
        <w:t>Les plates-formes élévatrices conformes à la norme CSA B355 ne sont pas autorisé</w:t>
      </w:r>
      <w:r w:rsidR="00E979A9">
        <w:rPr>
          <w:lang w:val="fr-CA"/>
        </w:rPr>
        <w:t>e</w:t>
      </w:r>
      <w:r w:rsidRPr="000F647F">
        <w:rPr>
          <w:lang w:val="fr-CA"/>
        </w:rPr>
        <w:t>s pour permettre l'évacuation des occupants.</w:t>
      </w:r>
    </w:p>
    <w:p w14:paraId="53085335" w14:textId="77777777" w:rsidR="004901DF" w:rsidRPr="00A664E9" w:rsidRDefault="004901DF" w:rsidP="004901DF">
      <w:pPr>
        <w:pStyle w:val="Heading3"/>
        <w:tabs>
          <w:tab w:val="num" w:pos="2160"/>
        </w:tabs>
      </w:pPr>
      <w:bookmarkStart w:id="596" w:name="_Toc213397693"/>
      <w:r w:rsidRPr="00A664E9">
        <w:lastRenderedPageBreak/>
        <w:t>Information</w:t>
      </w:r>
      <w:bookmarkEnd w:id="596"/>
    </w:p>
    <w:p w14:paraId="016CE80F" w14:textId="59CC3637" w:rsidR="004901DF" w:rsidRPr="000F647F" w:rsidRDefault="004901DF" w:rsidP="00C82D4C">
      <w:pPr>
        <w:rPr>
          <w:lang w:val="fr-CA"/>
        </w:rPr>
      </w:pPr>
      <w:r w:rsidRPr="000F647F">
        <w:rPr>
          <w:lang w:val="fr-CA"/>
        </w:rPr>
        <w:t xml:space="preserve">Un </w:t>
      </w:r>
      <w:r w:rsidR="00B9336F">
        <w:rPr>
          <w:lang w:val="fr-CA"/>
        </w:rPr>
        <w:t>A</w:t>
      </w:r>
      <w:r w:rsidR="00FD5ECC" w:rsidRPr="000F647F">
        <w:rPr>
          <w:lang w:val="fr-CA"/>
        </w:rPr>
        <w:t xml:space="preserve">scenseur </w:t>
      </w:r>
      <w:r w:rsidRPr="000F647F">
        <w:rPr>
          <w:lang w:val="fr-CA"/>
        </w:rPr>
        <w:t>d'évacuation des occupants</w:t>
      </w:r>
      <w:r w:rsidR="00B9336F">
        <w:rPr>
          <w:lang w:val="fr-CA"/>
        </w:rPr>
        <w:t xml:space="preserve"> (AEO)</w:t>
      </w:r>
      <w:r w:rsidRPr="000F647F">
        <w:rPr>
          <w:lang w:val="fr-CA"/>
        </w:rPr>
        <w:t xml:space="preserve"> est conçu pour être utilisé à des fins d'évacuation par des personnes incapables d'utiliser les escaliers.</w:t>
      </w:r>
    </w:p>
    <w:p w14:paraId="4A0F25B8" w14:textId="0A48BA3E" w:rsidR="004901DF" w:rsidRPr="000F647F" w:rsidRDefault="004901DF" w:rsidP="00C82D4C">
      <w:pPr>
        <w:rPr>
          <w:lang w:val="fr-CA"/>
        </w:rPr>
      </w:pPr>
      <w:r w:rsidRPr="000F647F">
        <w:rPr>
          <w:lang w:val="fr-CA"/>
        </w:rPr>
        <w:t xml:space="preserve">Un système de texte/communication bidirectionnel doit être fourni à l'intérieur et à l'extérieur des ascenseurs </w:t>
      </w:r>
      <w:r w:rsidR="0071703E" w:rsidRPr="000F647F">
        <w:rPr>
          <w:lang w:val="fr-CA"/>
        </w:rPr>
        <w:t>AEO</w:t>
      </w:r>
      <w:r w:rsidRPr="000F647F">
        <w:rPr>
          <w:lang w:val="fr-CA"/>
        </w:rPr>
        <w:t xml:space="preserve">. Un système de communication textuelle bidirectionnel à l'intérieur et à l'extérieur des ascenseurs est disponible qui fournira un écran visuel pour se connecter avec la sécurité. Alternativement, la disponibilité du </w:t>
      </w:r>
      <w:r w:rsidR="008E22ED">
        <w:rPr>
          <w:lang w:val="fr-CA"/>
        </w:rPr>
        <w:t>W</w:t>
      </w:r>
      <w:r w:rsidR="008E22ED" w:rsidRPr="000F647F">
        <w:rPr>
          <w:lang w:val="fr-CA"/>
        </w:rPr>
        <w:t>i</w:t>
      </w:r>
      <w:r w:rsidR="008E22ED">
        <w:rPr>
          <w:lang w:val="fr-CA"/>
        </w:rPr>
        <w:t>-F</w:t>
      </w:r>
      <w:r w:rsidR="008E22ED" w:rsidRPr="000F647F">
        <w:rPr>
          <w:lang w:val="fr-CA"/>
        </w:rPr>
        <w:t xml:space="preserve">i </w:t>
      </w:r>
      <w:r w:rsidRPr="000F647F">
        <w:rPr>
          <w:lang w:val="fr-CA"/>
        </w:rPr>
        <w:t>peut faciliter la communication.</w:t>
      </w:r>
    </w:p>
    <w:p w14:paraId="4226EC5F" w14:textId="2F00FE31" w:rsidR="004901DF" w:rsidRPr="000F647F" w:rsidRDefault="004901DF" w:rsidP="00C82D4C">
      <w:pPr>
        <w:rPr>
          <w:lang w:val="fr-CA"/>
        </w:rPr>
      </w:pPr>
      <w:r w:rsidRPr="000F647F">
        <w:rPr>
          <w:lang w:val="fr-CA"/>
        </w:rPr>
        <w:t>Les informations sur son utilisation doivent</w:t>
      </w:r>
      <w:r w:rsidR="000D76A9">
        <w:rPr>
          <w:lang w:val="fr-CA"/>
        </w:rPr>
        <w:t xml:space="preserve"> </w:t>
      </w:r>
      <w:r w:rsidRPr="000F647F">
        <w:rPr>
          <w:lang w:val="fr-CA"/>
        </w:rPr>
        <w:t>:</w:t>
      </w:r>
    </w:p>
    <w:p w14:paraId="5E774852" w14:textId="231DA355" w:rsidR="009E7DDF" w:rsidRPr="000F647F" w:rsidRDefault="009E7DDF" w:rsidP="000F647F">
      <w:pPr>
        <w:pStyle w:val="ListParagraph"/>
        <w:numPr>
          <w:ilvl w:val="0"/>
          <w:numId w:val="152"/>
        </w:numPr>
        <w:rPr>
          <w:lang w:val="fr-CA"/>
        </w:rPr>
      </w:pPr>
      <w:proofErr w:type="gramStart"/>
      <w:r w:rsidRPr="000F647F">
        <w:rPr>
          <w:lang w:val="fr-CA"/>
        </w:rPr>
        <w:t>être</w:t>
      </w:r>
      <w:proofErr w:type="gramEnd"/>
      <w:r w:rsidRPr="000F647F">
        <w:rPr>
          <w:lang w:val="fr-CA"/>
        </w:rPr>
        <w:t xml:space="preserve"> intégré au plan de sécurité-incendie</w:t>
      </w:r>
      <w:r w:rsidR="00732122">
        <w:rPr>
          <w:lang w:val="fr-CA"/>
        </w:rPr>
        <w:t>;</w:t>
      </w:r>
    </w:p>
    <w:p w14:paraId="211E61D0" w14:textId="0AFB7426" w:rsidR="009E7DDF" w:rsidRPr="000F647F" w:rsidRDefault="009E7DDF" w:rsidP="000F647F">
      <w:pPr>
        <w:pStyle w:val="ListParagraph"/>
        <w:numPr>
          <w:ilvl w:val="0"/>
          <w:numId w:val="152"/>
        </w:numPr>
        <w:rPr>
          <w:lang w:val="fr-CA"/>
        </w:rPr>
      </w:pPr>
      <w:proofErr w:type="gramStart"/>
      <w:r w:rsidRPr="000F647F">
        <w:rPr>
          <w:lang w:val="fr-CA"/>
        </w:rPr>
        <w:t>être</w:t>
      </w:r>
      <w:proofErr w:type="gramEnd"/>
      <w:r w:rsidRPr="000F647F">
        <w:rPr>
          <w:lang w:val="fr-CA"/>
        </w:rPr>
        <w:t xml:space="preserve"> intégrées dans les PEUP, le cas échéant</w:t>
      </w:r>
      <w:r w:rsidR="00732122">
        <w:rPr>
          <w:lang w:val="fr-CA"/>
        </w:rPr>
        <w:t>; et</w:t>
      </w:r>
    </w:p>
    <w:p w14:paraId="0A834A65" w14:textId="430FC04E" w:rsidR="004901DF" w:rsidRPr="000F647F" w:rsidRDefault="009E7DDF" w:rsidP="000F647F">
      <w:pPr>
        <w:pStyle w:val="ListParagraph"/>
        <w:numPr>
          <w:ilvl w:val="0"/>
          <w:numId w:val="152"/>
        </w:numPr>
        <w:rPr>
          <w:lang w:val="fr-CA"/>
        </w:rPr>
      </w:pPr>
      <w:proofErr w:type="gramStart"/>
      <w:r w:rsidRPr="000F647F">
        <w:rPr>
          <w:lang w:val="fr-CA"/>
        </w:rPr>
        <w:t>être</w:t>
      </w:r>
      <w:proofErr w:type="gramEnd"/>
      <w:r w:rsidRPr="000F647F">
        <w:rPr>
          <w:lang w:val="fr-CA"/>
        </w:rPr>
        <w:t xml:space="preserve"> inclus dans le </w:t>
      </w:r>
      <w:r w:rsidR="000D76A9">
        <w:rPr>
          <w:lang w:val="fr-CA"/>
        </w:rPr>
        <w:t>P</w:t>
      </w:r>
      <w:r w:rsidR="000D76A9" w:rsidRPr="000F647F">
        <w:rPr>
          <w:lang w:val="fr-CA"/>
        </w:rPr>
        <w:t xml:space="preserve">lan </w:t>
      </w:r>
      <w:r w:rsidRPr="000F647F">
        <w:rPr>
          <w:lang w:val="fr-CA"/>
        </w:rPr>
        <w:t>d'évacuation de sécurité-incendie affiché.</w:t>
      </w:r>
    </w:p>
    <w:p w14:paraId="4075DF39" w14:textId="4E5154AA" w:rsidR="009F01F0" w:rsidRPr="000F647F" w:rsidRDefault="009F01F0" w:rsidP="00C82D4C">
      <w:pPr>
        <w:rPr>
          <w:lang w:val="fr-CA"/>
        </w:rPr>
      </w:pPr>
      <w:r w:rsidRPr="000F647F">
        <w:rPr>
          <w:lang w:val="fr-CA"/>
        </w:rPr>
        <w:t xml:space="preserve">Les occupants d'un bâtiment doivent recevoir des instructions sur la façon d'utiliser et le moment de faire fonctionner un </w:t>
      </w:r>
      <w:r w:rsidR="00D25AFB" w:rsidRPr="00427DA3">
        <w:rPr>
          <w:lang w:val="fr-CA"/>
        </w:rPr>
        <w:t>AEO</w:t>
      </w:r>
      <w:r w:rsidRPr="000F647F">
        <w:rPr>
          <w:lang w:val="fr-CA"/>
        </w:rPr>
        <w:t>.</w:t>
      </w:r>
    </w:p>
    <w:p w14:paraId="1B015449" w14:textId="6C89B2DD" w:rsidR="00A664E9" w:rsidRPr="000F647F" w:rsidRDefault="009F01F0" w:rsidP="00A664E9">
      <w:pPr>
        <w:rPr>
          <w:lang w:val="fr-CA"/>
        </w:rPr>
      </w:pPr>
      <w:r w:rsidRPr="000F647F">
        <w:rPr>
          <w:lang w:val="fr-CA"/>
        </w:rPr>
        <w:t xml:space="preserve">Des panneaux doivent être affichés sur tous les étages adjacents à chaque poste d'appel d'ascenseur pour les </w:t>
      </w:r>
      <w:r w:rsidR="00AB7FA5" w:rsidRPr="000F647F">
        <w:rPr>
          <w:lang w:val="fr-CA"/>
        </w:rPr>
        <w:t>AEO</w:t>
      </w:r>
      <w:r w:rsidRPr="000F647F">
        <w:rPr>
          <w:lang w:val="fr-CA"/>
        </w:rPr>
        <w:t>.</w:t>
      </w:r>
      <w:r w:rsidR="00A664E9" w:rsidRPr="000F647F">
        <w:rPr>
          <w:lang w:val="fr-CA"/>
        </w:rPr>
        <w:t xml:space="preserve"> </w:t>
      </w:r>
    </w:p>
    <w:p w14:paraId="19781D9D" w14:textId="77777777" w:rsidR="00AB7FA5" w:rsidRPr="000F647F" w:rsidRDefault="00AB7FA5" w:rsidP="00AB7FA5">
      <w:pPr>
        <w:pStyle w:val="Heading2"/>
        <w:tabs>
          <w:tab w:val="num" w:pos="1440"/>
        </w:tabs>
        <w:rPr>
          <w:lang w:val="fr-CA"/>
        </w:rPr>
      </w:pPr>
      <w:bookmarkStart w:id="597" w:name="_Toc117783715"/>
      <w:bookmarkStart w:id="598" w:name="_Toc177461715"/>
      <w:bookmarkStart w:id="599" w:name="_Toc183682150"/>
      <w:bookmarkStart w:id="600" w:name="_Toc213397694"/>
      <w:r w:rsidRPr="000F647F">
        <w:rPr>
          <w:lang w:val="fr-CA"/>
        </w:rPr>
        <w:t>Zone de plate-forme verticale pour une civière</w:t>
      </w:r>
      <w:bookmarkEnd w:id="597"/>
      <w:bookmarkEnd w:id="598"/>
      <w:bookmarkEnd w:id="599"/>
      <w:bookmarkEnd w:id="600"/>
    </w:p>
    <w:p w14:paraId="3014D665" w14:textId="77777777" w:rsidR="00AB7FA5" w:rsidRPr="00A664E9" w:rsidRDefault="00AB7FA5" w:rsidP="00AB7FA5">
      <w:pPr>
        <w:pStyle w:val="Heading3"/>
        <w:tabs>
          <w:tab w:val="num" w:pos="2160"/>
        </w:tabs>
      </w:pPr>
      <w:bookmarkStart w:id="601" w:name="_Toc177461716"/>
      <w:bookmarkStart w:id="602" w:name="_Toc183682151"/>
      <w:bookmarkStart w:id="603" w:name="_Toc213397695"/>
      <w:r w:rsidRPr="00A664E9">
        <w:t>Espace</w:t>
      </w:r>
      <w:bookmarkEnd w:id="601"/>
      <w:bookmarkEnd w:id="602"/>
      <w:bookmarkEnd w:id="603"/>
    </w:p>
    <w:p w14:paraId="2A71A9AC" w14:textId="77777777" w:rsidR="00AB7FA5" w:rsidRPr="000F647F" w:rsidRDefault="00AB7FA5" w:rsidP="00C82D4C">
      <w:pPr>
        <w:rPr>
          <w:lang w:val="fr-CA"/>
        </w:rPr>
      </w:pPr>
      <w:r w:rsidRPr="000F647F">
        <w:rPr>
          <w:lang w:val="fr-CA"/>
        </w:rPr>
        <w:t>Tous les ascenseurs doivent avoir une surface libre au sol d'une longueur minimale de 2 010 mm et d'une largeur minimale de 610 mm pour permettre l'installation d'une civière en position couchée et un espace supplémentaire pour deux personnes.</w:t>
      </w:r>
    </w:p>
    <w:p w14:paraId="6587022D" w14:textId="77777777" w:rsidR="00AB7FA5" w:rsidRPr="00A664E9" w:rsidRDefault="00AB7FA5" w:rsidP="00AB7FA5">
      <w:pPr>
        <w:pStyle w:val="Heading3"/>
        <w:tabs>
          <w:tab w:val="num" w:pos="2160"/>
        </w:tabs>
      </w:pPr>
      <w:bookmarkStart w:id="604" w:name="_Toc177461717"/>
      <w:bookmarkStart w:id="605" w:name="_Toc183682152"/>
      <w:bookmarkStart w:id="606" w:name="_Toc213397696"/>
      <w:r w:rsidRPr="00A664E9">
        <w:lastRenderedPageBreak/>
        <w:t>Exemption</w:t>
      </w:r>
      <w:bookmarkEnd w:id="604"/>
      <w:bookmarkEnd w:id="605"/>
      <w:bookmarkEnd w:id="606"/>
    </w:p>
    <w:p w14:paraId="076B5842" w14:textId="1B146BA6" w:rsidR="00AB7FA5" w:rsidRPr="000F647F" w:rsidRDefault="00AB7FA5" w:rsidP="00C82D4C">
      <w:pPr>
        <w:rPr>
          <w:lang w:val="fr-CA"/>
        </w:rPr>
      </w:pPr>
      <w:r w:rsidRPr="000F647F">
        <w:rPr>
          <w:lang w:val="fr-CA"/>
        </w:rPr>
        <w:t>L'installation d'une civière dans un ascenseur n'est pas exigée pour</w:t>
      </w:r>
      <w:r w:rsidR="00A3151D">
        <w:rPr>
          <w:lang w:val="fr-CA"/>
        </w:rPr>
        <w:t xml:space="preserve"> </w:t>
      </w:r>
      <w:r w:rsidRPr="000F647F">
        <w:rPr>
          <w:lang w:val="fr-CA"/>
        </w:rPr>
        <w:t>:</w:t>
      </w:r>
    </w:p>
    <w:p w14:paraId="786F785A" w14:textId="799FC018" w:rsidR="00B04AE8" w:rsidRPr="000F647F" w:rsidRDefault="00B04AE8" w:rsidP="000F647F">
      <w:pPr>
        <w:pStyle w:val="ListParagraph"/>
        <w:numPr>
          <w:ilvl w:val="0"/>
          <w:numId w:val="153"/>
        </w:numPr>
        <w:rPr>
          <w:lang w:val="fr-CA"/>
        </w:rPr>
      </w:pPr>
      <w:proofErr w:type="gramStart"/>
      <w:r w:rsidRPr="000F647F">
        <w:rPr>
          <w:lang w:val="fr-CA"/>
        </w:rPr>
        <w:t>un</w:t>
      </w:r>
      <w:proofErr w:type="gramEnd"/>
      <w:r w:rsidRPr="000F647F">
        <w:rPr>
          <w:lang w:val="fr-CA"/>
        </w:rPr>
        <w:t xml:space="preserve"> ascenseur à usage limité </w:t>
      </w:r>
      <w:r w:rsidR="00585F18">
        <w:rPr>
          <w:lang w:val="fr-CA"/>
        </w:rPr>
        <w:t xml:space="preserve">(AUL) </w:t>
      </w:r>
      <w:r w:rsidRPr="000F647F">
        <w:rPr>
          <w:lang w:val="fr-CA"/>
        </w:rPr>
        <w:t>et à application limitée conçu et installé conformément à la réglementation pertinente sur la sécurité des appareils de levage</w:t>
      </w:r>
      <w:r w:rsidR="00CD7CB9">
        <w:rPr>
          <w:lang w:val="fr-CA"/>
        </w:rPr>
        <w:t>;</w:t>
      </w:r>
      <w:r w:rsidR="00CD7CB9" w:rsidRPr="000F647F">
        <w:rPr>
          <w:lang w:val="fr-CA"/>
        </w:rPr>
        <w:t xml:space="preserve"> </w:t>
      </w:r>
      <w:proofErr w:type="gramStart"/>
      <w:r w:rsidRPr="000F647F">
        <w:rPr>
          <w:lang w:val="fr-CA"/>
        </w:rPr>
        <w:t>ou</w:t>
      </w:r>
      <w:proofErr w:type="gramEnd"/>
    </w:p>
    <w:p w14:paraId="42A7ED71" w14:textId="22DB0119" w:rsidR="00AB7FA5" w:rsidRPr="000F647F" w:rsidRDefault="00B04AE8" w:rsidP="000F647F">
      <w:pPr>
        <w:pStyle w:val="ListParagraph"/>
        <w:numPr>
          <w:ilvl w:val="0"/>
          <w:numId w:val="153"/>
        </w:numPr>
        <w:rPr>
          <w:lang w:val="fr-CA"/>
        </w:rPr>
      </w:pPr>
      <w:proofErr w:type="gramStart"/>
      <w:r w:rsidRPr="000F647F">
        <w:rPr>
          <w:lang w:val="fr-CA"/>
        </w:rPr>
        <w:t>un</w:t>
      </w:r>
      <w:proofErr w:type="gramEnd"/>
      <w:r w:rsidRPr="000F647F">
        <w:rPr>
          <w:lang w:val="fr-CA"/>
        </w:rPr>
        <w:t xml:space="preserve"> </w:t>
      </w:r>
      <w:r w:rsidR="00AB2494" w:rsidRPr="00AB2494">
        <w:rPr>
          <w:lang w:val="fr-CA"/>
        </w:rPr>
        <w:t>ascenseur auxiliaire</w:t>
      </w:r>
      <w:r w:rsidR="00AB2494">
        <w:rPr>
          <w:lang w:val="fr-CA"/>
        </w:rPr>
        <w:t xml:space="preserve"> </w:t>
      </w:r>
      <w:r w:rsidRPr="000F647F">
        <w:rPr>
          <w:lang w:val="fr-CA"/>
        </w:rPr>
        <w:t>conçu et installé conformément à la norme CAN/CSA-B355</w:t>
      </w:r>
      <w:r w:rsidR="005F3A63">
        <w:rPr>
          <w:lang w:val="fr-CA"/>
        </w:rPr>
        <w:t>.</w:t>
      </w:r>
    </w:p>
    <w:p w14:paraId="498311CF" w14:textId="77777777" w:rsidR="0025734B" w:rsidRPr="00A664E9" w:rsidRDefault="00A664E9" w:rsidP="0025734B">
      <w:pPr>
        <w:pStyle w:val="Heading3"/>
        <w:tabs>
          <w:tab w:val="num" w:pos="2160"/>
        </w:tabs>
      </w:pPr>
      <w:bookmarkStart w:id="607" w:name="_Toc177461718"/>
      <w:bookmarkStart w:id="608" w:name="_Toc183682153"/>
      <w:bookmarkStart w:id="609" w:name="_Toc213397697"/>
      <w:r w:rsidRPr="00A664E9">
        <w:t>I</w:t>
      </w:r>
      <w:bookmarkEnd w:id="607"/>
      <w:bookmarkEnd w:id="608"/>
      <w:r w:rsidR="0025734B" w:rsidRPr="00A664E9">
        <w:t>dentification</w:t>
      </w:r>
      <w:bookmarkEnd w:id="609"/>
    </w:p>
    <w:p w14:paraId="444F090B" w14:textId="240E0D49" w:rsidR="0025734B" w:rsidRPr="000F647F" w:rsidRDefault="0025734B" w:rsidP="00C82D4C">
      <w:pPr>
        <w:rPr>
          <w:lang w:val="fr-CA"/>
        </w:rPr>
      </w:pPr>
      <w:r w:rsidRPr="000F647F">
        <w:rPr>
          <w:lang w:val="fr-CA"/>
        </w:rPr>
        <w:t xml:space="preserve">Un ascenseur conçu pour recevoir une civière ou un AEO doit être clairement identifié à chaque niveau desservi par l'ascenseur. </w:t>
      </w:r>
    </w:p>
    <w:p w14:paraId="271AB27B" w14:textId="77777777" w:rsidR="0025734B" w:rsidRPr="00A664E9" w:rsidRDefault="0025734B" w:rsidP="0025734B">
      <w:pPr>
        <w:pStyle w:val="Heading2"/>
        <w:tabs>
          <w:tab w:val="num" w:pos="1440"/>
        </w:tabs>
      </w:pPr>
      <w:bookmarkStart w:id="610" w:name="_Toc117783716"/>
      <w:bookmarkStart w:id="611" w:name="_Toc177461719"/>
      <w:bookmarkStart w:id="612" w:name="_Toc183682154"/>
      <w:bookmarkStart w:id="613" w:name="_Toc213397698"/>
      <w:proofErr w:type="spellStart"/>
      <w:r w:rsidRPr="00A664E9">
        <w:t>Commandes</w:t>
      </w:r>
      <w:proofErr w:type="spellEnd"/>
      <w:r w:rsidRPr="00A664E9">
        <w:t xml:space="preserve"> </w:t>
      </w:r>
      <w:proofErr w:type="spellStart"/>
      <w:r w:rsidRPr="00A664E9">
        <w:t>d'ascenseur</w:t>
      </w:r>
      <w:bookmarkEnd w:id="610"/>
      <w:bookmarkEnd w:id="611"/>
      <w:bookmarkEnd w:id="612"/>
      <w:bookmarkEnd w:id="613"/>
      <w:proofErr w:type="spellEnd"/>
    </w:p>
    <w:p w14:paraId="463DD719" w14:textId="3FFE6775" w:rsidR="0025734B" w:rsidRPr="000F647F" w:rsidRDefault="0025734B" w:rsidP="00C82D4C">
      <w:pPr>
        <w:rPr>
          <w:lang w:val="fr-CA"/>
        </w:rPr>
      </w:pPr>
      <w:r w:rsidRPr="000F647F">
        <w:rPr>
          <w:lang w:val="fr-CA"/>
        </w:rPr>
        <w:t>Les commandes de la cabine d'ascenseur doivent</w:t>
      </w:r>
      <w:r w:rsidR="007D5DFF">
        <w:rPr>
          <w:lang w:val="fr-CA"/>
        </w:rPr>
        <w:t xml:space="preserve"> </w:t>
      </w:r>
      <w:r w:rsidRPr="000F647F">
        <w:rPr>
          <w:lang w:val="fr-CA"/>
        </w:rPr>
        <w:t>:</w:t>
      </w:r>
    </w:p>
    <w:p w14:paraId="6618D1D3" w14:textId="46C5D404" w:rsidR="00AA6E6D" w:rsidRPr="000F647F" w:rsidRDefault="00AA6E6D" w:rsidP="000F647F">
      <w:pPr>
        <w:pStyle w:val="ListParagraph"/>
        <w:numPr>
          <w:ilvl w:val="0"/>
          <w:numId w:val="154"/>
        </w:numPr>
        <w:rPr>
          <w:lang w:val="fr-CA"/>
        </w:rPr>
      </w:pPr>
      <w:proofErr w:type="gramStart"/>
      <w:r w:rsidRPr="000F647F">
        <w:rPr>
          <w:lang w:val="fr-CA"/>
        </w:rPr>
        <w:t>être</w:t>
      </w:r>
      <w:proofErr w:type="gramEnd"/>
      <w:r w:rsidRPr="000F647F">
        <w:rPr>
          <w:lang w:val="fr-CA"/>
        </w:rPr>
        <w:t xml:space="preserve"> monté</w:t>
      </w:r>
      <w:r w:rsidR="00BB1397">
        <w:rPr>
          <w:lang w:val="fr-CA"/>
        </w:rPr>
        <w:t>es</w:t>
      </w:r>
      <w:r w:rsidRPr="000F647F">
        <w:rPr>
          <w:lang w:val="fr-CA"/>
        </w:rPr>
        <w:t xml:space="preserve"> sur les parois avant et latérales de la cabine de </w:t>
      </w:r>
      <w:r w:rsidR="001E439E">
        <w:rPr>
          <w:lang w:val="fr-CA"/>
        </w:rPr>
        <w:t>la cabine d’ascenseur</w:t>
      </w:r>
      <w:r w:rsidR="00084576">
        <w:rPr>
          <w:lang w:val="fr-CA"/>
        </w:rPr>
        <w:t>;</w:t>
      </w:r>
    </w:p>
    <w:p w14:paraId="61367CF1" w14:textId="0C4250F0" w:rsidR="00AA6E6D" w:rsidRPr="000F647F" w:rsidRDefault="00AA6E6D" w:rsidP="000F647F">
      <w:pPr>
        <w:pStyle w:val="ListParagraph"/>
        <w:numPr>
          <w:ilvl w:val="0"/>
          <w:numId w:val="154"/>
        </w:numPr>
        <w:rPr>
          <w:lang w:val="fr-CA"/>
        </w:rPr>
      </w:pPr>
      <w:proofErr w:type="gramStart"/>
      <w:r w:rsidRPr="000F647F">
        <w:rPr>
          <w:lang w:val="fr-CA"/>
        </w:rPr>
        <w:t>être</w:t>
      </w:r>
      <w:proofErr w:type="gramEnd"/>
      <w:r w:rsidRPr="000F647F">
        <w:rPr>
          <w:lang w:val="fr-CA"/>
        </w:rPr>
        <w:t xml:space="preserve"> monté</w:t>
      </w:r>
      <w:r w:rsidR="00BB1397">
        <w:rPr>
          <w:lang w:val="fr-CA"/>
        </w:rPr>
        <w:t>es</w:t>
      </w:r>
      <w:r w:rsidRPr="000F647F">
        <w:rPr>
          <w:lang w:val="fr-CA"/>
        </w:rPr>
        <w:t xml:space="preserve"> à une hauteur maximale de 1200 mm</w:t>
      </w:r>
      <w:r w:rsidR="00084576">
        <w:rPr>
          <w:lang w:val="fr-CA"/>
        </w:rPr>
        <w:t>;</w:t>
      </w:r>
    </w:p>
    <w:p w14:paraId="02641BF8" w14:textId="2E637AED" w:rsidR="00AA6E6D" w:rsidRPr="000F647F" w:rsidRDefault="00AA6E6D" w:rsidP="000F647F">
      <w:pPr>
        <w:pStyle w:val="ListParagraph"/>
        <w:numPr>
          <w:ilvl w:val="0"/>
          <w:numId w:val="154"/>
        </w:numPr>
        <w:rPr>
          <w:lang w:val="fr-CA"/>
        </w:rPr>
      </w:pPr>
      <w:proofErr w:type="gramStart"/>
      <w:r w:rsidRPr="000F647F">
        <w:rPr>
          <w:lang w:val="fr-CA"/>
        </w:rPr>
        <w:t>être</w:t>
      </w:r>
      <w:proofErr w:type="gramEnd"/>
      <w:r w:rsidRPr="000F647F">
        <w:rPr>
          <w:lang w:val="fr-CA"/>
        </w:rPr>
        <w:t xml:space="preserve"> équipé</w:t>
      </w:r>
      <w:r w:rsidR="00BB1397">
        <w:rPr>
          <w:lang w:val="fr-CA"/>
        </w:rPr>
        <w:t>es</w:t>
      </w:r>
      <w:r w:rsidRPr="000F647F">
        <w:rPr>
          <w:lang w:val="fr-CA"/>
        </w:rPr>
        <w:t xml:space="preserve"> d'un braille et de caractères en relief sur les boutons situés à gauche du bouton de commande</w:t>
      </w:r>
      <w:r w:rsidR="00084576">
        <w:rPr>
          <w:lang w:val="fr-CA"/>
        </w:rPr>
        <w:t>; et</w:t>
      </w:r>
    </w:p>
    <w:p w14:paraId="453825B9" w14:textId="72F424F3" w:rsidR="0025734B" w:rsidRPr="000F647F" w:rsidRDefault="005222EF" w:rsidP="000F647F">
      <w:pPr>
        <w:pStyle w:val="ListParagraph"/>
        <w:numPr>
          <w:ilvl w:val="0"/>
          <w:numId w:val="154"/>
        </w:numPr>
        <w:rPr>
          <w:lang w:val="fr-CA"/>
        </w:rPr>
      </w:pPr>
      <w:proofErr w:type="gramStart"/>
      <w:r>
        <w:rPr>
          <w:lang w:val="fr-CA"/>
        </w:rPr>
        <w:t>avoir</w:t>
      </w:r>
      <w:proofErr w:type="gramEnd"/>
      <w:r>
        <w:rPr>
          <w:lang w:val="fr-CA"/>
        </w:rPr>
        <w:t xml:space="preserve"> un</w:t>
      </w:r>
      <w:r w:rsidR="00AA6E6D" w:rsidRPr="000F647F">
        <w:rPr>
          <w:lang w:val="fr-CA"/>
        </w:rPr>
        <w:t xml:space="preserve"> bouton de commande bien contrasté.</w:t>
      </w:r>
    </w:p>
    <w:p w14:paraId="36F2BD87" w14:textId="77777777" w:rsidR="00C02B7D" w:rsidRPr="00A664E9" w:rsidRDefault="00C02B7D" w:rsidP="00C02B7D">
      <w:pPr>
        <w:pStyle w:val="Heading1"/>
        <w:tabs>
          <w:tab w:val="num" w:pos="720"/>
        </w:tabs>
      </w:pPr>
      <w:bookmarkStart w:id="614" w:name="_Toc177461721"/>
      <w:bookmarkStart w:id="615" w:name="_Toc213397699"/>
      <w:r w:rsidRPr="00A664E9">
        <w:lastRenderedPageBreak/>
        <w:t xml:space="preserve">Signalisation </w:t>
      </w:r>
      <w:proofErr w:type="spellStart"/>
      <w:r w:rsidRPr="00A664E9">
        <w:t>d'urgence</w:t>
      </w:r>
      <w:proofErr w:type="spellEnd"/>
      <w:r w:rsidRPr="00A664E9">
        <w:t xml:space="preserve"> et orientation</w:t>
      </w:r>
      <w:bookmarkEnd w:id="614"/>
      <w:bookmarkEnd w:id="615"/>
    </w:p>
    <w:p w14:paraId="195DC35B" w14:textId="77777777" w:rsidR="00C02B7D" w:rsidRPr="00A664E9" w:rsidRDefault="00C02B7D" w:rsidP="00C02B7D">
      <w:pPr>
        <w:pStyle w:val="Heading2"/>
        <w:tabs>
          <w:tab w:val="num" w:pos="1440"/>
        </w:tabs>
      </w:pPr>
      <w:bookmarkStart w:id="616" w:name="_Toc177461722"/>
      <w:bookmarkStart w:id="617" w:name="_Toc213397700"/>
      <w:r w:rsidRPr="00A664E9">
        <w:t>Application</w:t>
      </w:r>
      <w:bookmarkEnd w:id="616"/>
      <w:bookmarkEnd w:id="617"/>
    </w:p>
    <w:p w14:paraId="3D1C2F55" w14:textId="77777777" w:rsidR="00C02B7D" w:rsidRPr="000F647F" w:rsidRDefault="00C02B7D" w:rsidP="00C82D4C">
      <w:pPr>
        <w:rPr>
          <w:lang w:val="fr-CA"/>
        </w:rPr>
      </w:pPr>
      <w:r w:rsidRPr="000F647F">
        <w:rPr>
          <w:lang w:val="fr-CA"/>
        </w:rPr>
        <w:t xml:space="preserve">Toute la signalisation et l'orientation relatives à l'évacuation d'urgence doivent être accessibles et doivent comporter du texte, des caractères visuels, tactiles et en braille. </w:t>
      </w:r>
    </w:p>
    <w:p w14:paraId="7D50AF56" w14:textId="4701A93D" w:rsidR="00C02B7D" w:rsidRPr="000F647F" w:rsidRDefault="00C02B7D" w:rsidP="00C82D4C">
      <w:pPr>
        <w:rPr>
          <w:lang w:val="fr-CA"/>
        </w:rPr>
      </w:pPr>
      <w:r w:rsidRPr="000F647F">
        <w:rPr>
          <w:lang w:val="fr-CA"/>
        </w:rPr>
        <w:t>Il existe différents types de signalisation qui se rapportent à l'évacuation d'urgence à diverses fins</w:t>
      </w:r>
      <w:r w:rsidR="00F0383A">
        <w:rPr>
          <w:lang w:val="fr-CA"/>
        </w:rPr>
        <w:t xml:space="preserve"> </w:t>
      </w:r>
      <w:r w:rsidRPr="000F647F">
        <w:rPr>
          <w:lang w:val="fr-CA"/>
        </w:rPr>
        <w:t>:</w:t>
      </w:r>
    </w:p>
    <w:p w14:paraId="19C0CFC4" w14:textId="1B3A853A" w:rsidR="00ED7F84" w:rsidRPr="000F647F" w:rsidRDefault="00ED7F84" w:rsidP="000F647F">
      <w:pPr>
        <w:pStyle w:val="ListParagraph"/>
        <w:numPr>
          <w:ilvl w:val="0"/>
          <w:numId w:val="155"/>
        </w:numPr>
        <w:rPr>
          <w:lang w:val="fr-CA"/>
        </w:rPr>
      </w:pPr>
      <w:proofErr w:type="gramStart"/>
      <w:r w:rsidRPr="000F647F">
        <w:rPr>
          <w:lang w:val="fr-CA"/>
        </w:rPr>
        <w:t>les</w:t>
      </w:r>
      <w:proofErr w:type="gramEnd"/>
      <w:r w:rsidRPr="000F647F">
        <w:rPr>
          <w:lang w:val="fr-CA"/>
        </w:rPr>
        <w:t xml:space="preserve"> panneaux réglementaires, qui comprennent des informations, y compris des panneaux de sécurité et d'urgence</w:t>
      </w:r>
      <w:r w:rsidR="009863BA">
        <w:rPr>
          <w:lang w:val="fr-CA"/>
        </w:rPr>
        <w:t>;</w:t>
      </w:r>
    </w:p>
    <w:p w14:paraId="14EF4861" w14:textId="14040D6E" w:rsidR="00ED7F84" w:rsidRPr="000F647F" w:rsidRDefault="00ED7F84" w:rsidP="000F647F">
      <w:pPr>
        <w:pStyle w:val="ListParagraph"/>
        <w:numPr>
          <w:ilvl w:val="0"/>
          <w:numId w:val="155"/>
        </w:numPr>
        <w:rPr>
          <w:lang w:val="fr-CA"/>
        </w:rPr>
      </w:pPr>
      <w:proofErr w:type="gramStart"/>
      <w:r w:rsidRPr="000F647F">
        <w:rPr>
          <w:lang w:val="fr-CA"/>
        </w:rPr>
        <w:t>les</w:t>
      </w:r>
      <w:proofErr w:type="gramEnd"/>
      <w:r w:rsidRPr="000F647F">
        <w:rPr>
          <w:lang w:val="fr-CA"/>
        </w:rPr>
        <w:t xml:space="preserve"> signes obligatoires qui dénotent une ordonnance exigeant une action; </w:t>
      </w:r>
      <w:r w:rsidR="00022470">
        <w:rPr>
          <w:lang w:val="fr-CA"/>
        </w:rPr>
        <w:t>et</w:t>
      </w:r>
    </w:p>
    <w:p w14:paraId="34BEFC30" w14:textId="2F15BACB" w:rsidR="00C02B7D" w:rsidRPr="000F647F" w:rsidRDefault="00A94E58" w:rsidP="000F647F">
      <w:pPr>
        <w:pStyle w:val="ListParagraph"/>
        <w:numPr>
          <w:ilvl w:val="0"/>
          <w:numId w:val="155"/>
        </w:numPr>
        <w:rPr>
          <w:lang w:val="fr-CA"/>
        </w:rPr>
      </w:pPr>
      <w:proofErr w:type="gramStart"/>
      <w:r>
        <w:rPr>
          <w:lang w:val="fr-CA"/>
        </w:rPr>
        <w:t>l</w:t>
      </w:r>
      <w:r w:rsidRPr="000F647F">
        <w:rPr>
          <w:lang w:val="fr-CA"/>
        </w:rPr>
        <w:t>es</w:t>
      </w:r>
      <w:proofErr w:type="gramEnd"/>
      <w:r w:rsidRPr="000F647F">
        <w:rPr>
          <w:lang w:val="fr-CA"/>
        </w:rPr>
        <w:t xml:space="preserve"> </w:t>
      </w:r>
      <w:r w:rsidR="00ED7F84" w:rsidRPr="000F647F">
        <w:rPr>
          <w:lang w:val="fr-CA"/>
        </w:rPr>
        <w:t xml:space="preserve">signes d'avertissement tels que les signes d'avertissement et de danger indiquent un </w:t>
      </w:r>
      <w:proofErr w:type="gramStart"/>
      <w:r w:rsidR="00ED7F84" w:rsidRPr="000F647F">
        <w:rPr>
          <w:lang w:val="fr-CA"/>
        </w:rPr>
        <w:t>danger potentiel</w:t>
      </w:r>
      <w:proofErr w:type="gramEnd"/>
      <w:r w:rsidR="00ED7F84" w:rsidRPr="000F647F">
        <w:rPr>
          <w:lang w:val="fr-CA"/>
        </w:rPr>
        <w:t xml:space="preserve"> et un danger certain.</w:t>
      </w:r>
    </w:p>
    <w:p w14:paraId="36E1DC2C" w14:textId="389A28B2" w:rsidR="002C0259" w:rsidRPr="000F647F" w:rsidRDefault="002C0259" w:rsidP="00C82D4C">
      <w:pPr>
        <w:rPr>
          <w:lang w:val="fr-CA"/>
        </w:rPr>
      </w:pPr>
      <w:r w:rsidRPr="000F647F">
        <w:rPr>
          <w:b/>
          <w:bCs/>
          <w:lang w:val="fr-CA"/>
        </w:rPr>
        <w:t>Remarque :</w:t>
      </w:r>
      <w:r w:rsidRPr="000F647F">
        <w:rPr>
          <w:lang w:val="fr-CA"/>
        </w:rPr>
        <w:t xml:space="preserve"> Les LED rouges, bleues ou vertes doivent être évitées sur un fond noir car elles sont illisibles pour la plupart des personnes ayant une perte de vision.</w:t>
      </w:r>
    </w:p>
    <w:p w14:paraId="11C85D27" w14:textId="2F8DC15B" w:rsidR="002C0259" w:rsidRPr="000F647F" w:rsidRDefault="002C0259" w:rsidP="00C82D4C">
      <w:pPr>
        <w:rPr>
          <w:lang w:val="fr-CA"/>
        </w:rPr>
      </w:pPr>
      <w:r w:rsidRPr="000F647F">
        <w:rPr>
          <w:lang w:val="fr-CA"/>
        </w:rPr>
        <w:t xml:space="preserve">En plus de l'exigence relative à la signalisation et à l'orientation qui se trouve dans la </w:t>
      </w:r>
      <w:r w:rsidR="00676134">
        <w:rPr>
          <w:lang w:val="fr-CA"/>
        </w:rPr>
        <w:t>n</w:t>
      </w:r>
      <w:r w:rsidR="00676134" w:rsidRPr="000F647F">
        <w:rPr>
          <w:lang w:val="fr-CA"/>
        </w:rPr>
        <w:t xml:space="preserve">orme </w:t>
      </w:r>
      <w:r w:rsidR="00C15AFC" w:rsidRPr="00C15AFC">
        <w:rPr>
          <w:lang w:val="fr-CA"/>
        </w:rPr>
        <w:t>CAN-ASC-2.4 Orientation et la signalisation</w:t>
      </w:r>
      <w:r w:rsidR="003F4CBF">
        <w:rPr>
          <w:lang w:val="fr-CA"/>
        </w:rPr>
        <w:t xml:space="preserve"> </w:t>
      </w:r>
      <w:r w:rsidRPr="000F647F">
        <w:rPr>
          <w:lang w:val="fr-CA"/>
        </w:rPr>
        <w:t xml:space="preserve">et dans les codes du bâtiment applicables, les </w:t>
      </w:r>
      <w:r w:rsidR="00DB6950">
        <w:rPr>
          <w:lang w:val="fr-CA"/>
        </w:rPr>
        <w:t>articles</w:t>
      </w:r>
      <w:r w:rsidR="00DB6950" w:rsidRPr="000F647F">
        <w:rPr>
          <w:lang w:val="fr-CA"/>
        </w:rPr>
        <w:t xml:space="preserve"> </w:t>
      </w:r>
      <w:r w:rsidRPr="000F647F">
        <w:rPr>
          <w:lang w:val="fr-CA"/>
        </w:rPr>
        <w:t>suivants doivent être respectés.</w:t>
      </w:r>
    </w:p>
    <w:p w14:paraId="7F0D2022" w14:textId="77777777" w:rsidR="006676CD" w:rsidRPr="00F259AF" w:rsidRDefault="006676CD">
      <w:pPr>
        <w:keepLines w:val="0"/>
        <w:spacing w:before="0" w:beforeAutospacing="0" w:line="259" w:lineRule="auto"/>
        <w:rPr>
          <w:rFonts w:eastAsiaTheme="majorEastAsia" w:cstheme="majorBidi"/>
          <w:b/>
          <w:sz w:val="48"/>
          <w:szCs w:val="26"/>
          <w:lang w:val="fr-CA"/>
        </w:rPr>
      </w:pPr>
      <w:bookmarkStart w:id="618" w:name="_Toc177461723"/>
      <w:r w:rsidRPr="00F259AF">
        <w:rPr>
          <w:lang w:val="fr-CA"/>
        </w:rPr>
        <w:br w:type="page"/>
      </w:r>
    </w:p>
    <w:p w14:paraId="4EAA5A7D" w14:textId="6A955C91" w:rsidR="002C0259" w:rsidRPr="00A664E9" w:rsidRDefault="002C0259" w:rsidP="002C0259">
      <w:pPr>
        <w:pStyle w:val="Heading2"/>
        <w:tabs>
          <w:tab w:val="num" w:pos="1440"/>
        </w:tabs>
      </w:pPr>
      <w:bookmarkStart w:id="619" w:name="_Toc213397701"/>
      <w:r w:rsidRPr="00A664E9">
        <w:lastRenderedPageBreak/>
        <w:t xml:space="preserve">Signalisation </w:t>
      </w:r>
      <w:proofErr w:type="spellStart"/>
      <w:r w:rsidRPr="00A664E9">
        <w:t>directionnelle</w:t>
      </w:r>
      <w:bookmarkEnd w:id="618"/>
      <w:bookmarkEnd w:id="619"/>
      <w:proofErr w:type="spellEnd"/>
    </w:p>
    <w:p w14:paraId="785E4586" w14:textId="5F592A4D" w:rsidR="002C0259" w:rsidRPr="000F647F" w:rsidRDefault="002C0259" w:rsidP="00C82D4C">
      <w:pPr>
        <w:rPr>
          <w:lang w:val="fr-CA"/>
        </w:rPr>
      </w:pPr>
      <w:r w:rsidRPr="000F647F">
        <w:rPr>
          <w:lang w:val="fr-CA"/>
        </w:rPr>
        <w:t>Les panneaux suivants doivent indiquer la voie d'évacuation accessible</w:t>
      </w:r>
      <w:r w:rsidR="003F4CBF">
        <w:rPr>
          <w:lang w:val="fr-CA"/>
        </w:rPr>
        <w:t> :</w:t>
      </w:r>
    </w:p>
    <w:p w14:paraId="2ABFF8CF" w14:textId="1255A6DF" w:rsidR="0082346B" w:rsidRPr="000F647F" w:rsidRDefault="00AD74C0" w:rsidP="000F647F">
      <w:pPr>
        <w:pStyle w:val="ListParagraph"/>
        <w:numPr>
          <w:ilvl w:val="0"/>
          <w:numId w:val="212"/>
        </w:numPr>
        <w:rPr>
          <w:lang w:val="fr-CA"/>
        </w:rPr>
      </w:pPr>
      <w:proofErr w:type="gramStart"/>
      <w:r>
        <w:rPr>
          <w:lang w:val="fr-CA"/>
        </w:rPr>
        <w:t>v</w:t>
      </w:r>
      <w:r w:rsidRPr="000F647F">
        <w:rPr>
          <w:lang w:val="fr-CA"/>
        </w:rPr>
        <w:t>oie</w:t>
      </w:r>
      <w:proofErr w:type="gramEnd"/>
      <w:r w:rsidRPr="000F647F">
        <w:rPr>
          <w:lang w:val="fr-CA"/>
        </w:rPr>
        <w:t xml:space="preserve"> </w:t>
      </w:r>
      <w:r w:rsidR="0082346B" w:rsidRPr="000F647F">
        <w:rPr>
          <w:lang w:val="fr-CA"/>
        </w:rPr>
        <w:t>de sortie accessible vers une sortie, une zone de refuge et une séparation horizontale, si elle est utilisée comme zone de refuge</w:t>
      </w:r>
      <w:r>
        <w:rPr>
          <w:lang w:val="fr-CA"/>
        </w:rPr>
        <w:t>; et</w:t>
      </w:r>
    </w:p>
    <w:p w14:paraId="7D5201C9" w14:textId="51550439" w:rsidR="002C0259" w:rsidRPr="000F647F" w:rsidRDefault="00AD74C0" w:rsidP="000F647F">
      <w:pPr>
        <w:pStyle w:val="ListParagraph"/>
        <w:numPr>
          <w:ilvl w:val="0"/>
          <w:numId w:val="212"/>
        </w:numPr>
        <w:rPr>
          <w:lang w:val="fr-CA"/>
        </w:rPr>
      </w:pPr>
      <w:proofErr w:type="gramStart"/>
      <w:r>
        <w:rPr>
          <w:lang w:val="fr-CA"/>
        </w:rPr>
        <w:t>v</w:t>
      </w:r>
      <w:r w:rsidR="0082346B" w:rsidRPr="000F647F">
        <w:rPr>
          <w:lang w:val="fr-CA"/>
        </w:rPr>
        <w:t>oie</w:t>
      </w:r>
      <w:proofErr w:type="gramEnd"/>
      <w:r w:rsidR="0082346B" w:rsidRPr="000F647F">
        <w:rPr>
          <w:lang w:val="fr-CA"/>
        </w:rPr>
        <w:t xml:space="preserve"> d'évacuation accessible vers un </w:t>
      </w:r>
      <w:r w:rsidR="00D05847">
        <w:rPr>
          <w:lang w:val="fr-CA"/>
        </w:rPr>
        <w:t>a</w:t>
      </w:r>
      <w:r w:rsidR="00F4498C" w:rsidRPr="000F647F">
        <w:rPr>
          <w:lang w:val="fr-CA"/>
        </w:rPr>
        <w:t xml:space="preserve">scenseur </w:t>
      </w:r>
      <w:r w:rsidR="0082346B" w:rsidRPr="000F647F">
        <w:rPr>
          <w:lang w:val="fr-CA"/>
        </w:rPr>
        <w:t>d'évacuation des occupants</w:t>
      </w:r>
      <w:r w:rsidR="00D05847">
        <w:rPr>
          <w:lang w:val="fr-CA"/>
        </w:rPr>
        <w:t>.</w:t>
      </w:r>
    </w:p>
    <w:p w14:paraId="79FCADE9" w14:textId="77777777" w:rsidR="004E439F" w:rsidRPr="000F647F" w:rsidRDefault="004E439F" w:rsidP="00C82D4C">
      <w:pPr>
        <w:rPr>
          <w:lang w:val="fr-CA"/>
        </w:rPr>
      </w:pPr>
      <w:r w:rsidRPr="000F647F">
        <w:rPr>
          <w:lang w:val="fr-CA"/>
        </w:rPr>
        <w:t>Les panneaux d'évacuation d'urgence doivent être identifiés par des panneaux directionnels indiquant la voie d'évacuation accessible vers la sortie finale.</w:t>
      </w:r>
    </w:p>
    <w:p w14:paraId="07E4D695" w14:textId="77777777" w:rsidR="00C7227B" w:rsidRDefault="004E439F" w:rsidP="00C82D4C">
      <w:pPr>
        <w:rPr>
          <w:lang w:val="fr-CA"/>
        </w:rPr>
      </w:pPr>
      <w:r w:rsidRPr="000F647F">
        <w:rPr>
          <w:lang w:val="fr-CA"/>
        </w:rPr>
        <w:t>Des panneaux directionnels d'évacuation d'urgence doivent être</w:t>
      </w:r>
      <w:r w:rsidR="00C7227B">
        <w:rPr>
          <w:lang w:val="fr-CA"/>
        </w:rPr>
        <w:t> :</w:t>
      </w:r>
    </w:p>
    <w:p w14:paraId="6DA8A9C5" w14:textId="27E859CE" w:rsidR="004E439F" w:rsidRPr="000F647F" w:rsidRDefault="004E439F" w:rsidP="000F647F">
      <w:pPr>
        <w:pStyle w:val="ListParagraph"/>
        <w:numPr>
          <w:ilvl w:val="0"/>
          <w:numId w:val="214"/>
        </w:numPr>
        <w:rPr>
          <w:lang w:val="fr-CA"/>
        </w:rPr>
      </w:pPr>
      <w:proofErr w:type="gramStart"/>
      <w:r w:rsidRPr="000F647F">
        <w:rPr>
          <w:lang w:val="fr-CA"/>
        </w:rPr>
        <w:t>installés</w:t>
      </w:r>
      <w:proofErr w:type="gramEnd"/>
      <w:r w:rsidRPr="000F647F">
        <w:rPr>
          <w:lang w:val="fr-CA"/>
        </w:rPr>
        <w:t xml:space="preserve"> à tous les points de décision dans l'ensemble du bâtiment</w:t>
      </w:r>
      <w:r w:rsidR="000658C9">
        <w:rPr>
          <w:lang w:val="fr-CA"/>
        </w:rPr>
        <w:t>;</w:t>
      </w:r>
      <w:r w:rsidRPr="000F647F">
        <w:rPr>
          <w:lang w:val="fr-CA"/>
        </w:rPr>
        <w:t xml:space="preserve"> </w:t>
      </w:r>
    </w:p>
    <w:p w14:paraId="6A139830" w14:textId="3B05F3D8" w:rsidR="00D96EE7" w:rsidRPr="000F647F" w:rsidRDefault="00D96EE7" w:rsidP="000F647F">
      <w:pPr>
        <w:pStyle w:val="ListParagraph"/>
        <w:numPr>
          <w:ilvl w:val="0"/>
          <w:numId w:val="214"/>
        </w:numPr>
        <w:rPr>
          <w:lang w:val="fr-CA"/>
        </w:rPr>
      </w:pPr>
      <w:proofErr w:type="gramStart"/>
      <w:r w:rsidRPr="000F647F">
        <w:rPr>
          <w:lang w:val="fr-CA"/>
        </w:rPr>
        <w:t>monté</w:t>
      </w:r>
      <w:r w:rsidR="002F0E52">
        <w:rPr>
          <w:lang w:val="fr-CA"/>
        </w:rPr>
        <w:t>s</w:t>
      </w:r>
      <w:proofErr w:type="gramEnd"/>
      <w:r w:rsidRPr="000F647F">
        <w:rPr>
          <w:lang w:val="fr-CA"/>
        </w:rPr>
        <w:t xml:space="preserve"> avec son centre entre 1200 mm et 1500 mm</w:t>
      </w:r>
      <w:r w:rsidR="00AE101C">
        <w:rPr>
          <w:lang w:val="fr-CA"/>
        </w:rPr>
        <w:t xml:space="preserve"> </w:t>
      </w:r>
      <w:r w:rsidR="00F33551">
        <w:rPr>
          <w:lang w:val="fr-CA"/>
        </w:rPr>
        <w:t>au-dessus du sol</w:t>
      </w:r>
      <w:r w:rsidR="008B515D">
        <w:rPr>
          <w:lang w:val="fr-CA"/>
        </w:rPr>
        <w:t>;</w:t>
      </w:r>
    </w:p>
    <w:p w14:paraId="0CC26752" w14:textId="6C3F9241" w:rsidR="00D96EE7" w:rsidRPr="000F647F" w:rsidRDefault="007B06AA" w:rsidP="000F647F">
      <w:pPr>
        <w:pStyle w:val="ListParagraph"/>
        <w:numPr>
          <w:ilvl w:val="0"/>
          <w:numId w:val="214"/>
        </w:numPr>
        <w:rPr>
          <w:lang w:val="fr-CA"/>
        </w:rPr>
      </w:pPr>
      <w:proofErr w:type="gramStart"/>
      <w:r>
        <w:rPr>
          <w:lang w:val="fr-CA"/>
        </w:rPr>
        <w:t>fourni</w:t>
      </w:r>
      <w:r w:rsidR="002F0E52">
        <w:rPr>
          <w:lang w:val="fr-CA"/>
        </w:rPr>
        <w:t>s</w:t>
      </w:r>
      <w:proofErr w:type="gramEnd"/>
      <w:r w:rsidRPr="000F647F">
        <w:rPr>
          <w:lang w:val="fr-CA"/>
        </w:rPr>
        <w:t xml:space="preserve"> </w:t>
      </w:r>
      <w:r w:rsidR="00D96EE7" w:rsidRPr="000F647F">
        <w:rPr>
          <w:lang w:val="fr-CA"/>
        </w:rPr>
        <w:t>d'une police lisible et claire d'au moins 16 points</w:t>
      </w:r>
      <w:r w:rsidR="008B515D">
        <w:rPr>
          <w:lang w:val="fr-CA"/>
        </w:rPr>
        <w:t>; et</w:t>
      </w:r>
    </w:p>
    <w:p w14:paraId="29E82A61" w14:textId="0E934D87" w:rsidR="004E439F" w:rsidRPr="000F647F" w:rsidRDefault="00D96EE7" w:rsidP="000F647F">
      <w:pPr>
        <w:pStyle w:val="ListParagraph"/>
        <w:numPr>
          <w:ilvl w:val="0"/>
          <w:numId w:val="214"/>
        </w:numPr>
        <w:rPr>
          <w:lang w:val="fr-CA"/>
        </w:rPr>
      </w:pPr>
      <w:proofErr w:type="gramStart"/>
      <w:r w:rsidRPr="000F647F">
        <w:rPr>
          <w:lang w:val="fr-CA"/>
        </w:rPr>
        <w:t>disponible</w:t>
      </w:r>
      <w:proofErr w:type="gramEnd"/>
      <w:r w:rsidRPr="000F647F">
        <w:rPr>
          <w:lang w:val="fr-CA"/>
        </w:rPr>
        <w:t xml:space="preserve"> dans d'autres formats accessibles, sur demande.</w:t>
      </w:r>
    </w:p>
    <w:p w14:paraId="454B187A" w14:textId="77777777" w:rsidR="002D0341" w:rsidRPr="00A664E9" w:rsidRDefault="002D0341" w:rsidP="002D0341">
      <w:pPr>
        <w:pStyle w:val="Heading2"/>
        <w:tabs>
          <w:tab w:val="num" w:pos="1440"/>
        </w:tabs>
      </w:pPr>
      <w:bookmarkStart w:id="620" w:name="_Carte_d'évacuation_d'urgence"/>
      <w:bookmarkStart w:id="621" w:name="_Toc177461725"/>
      <w:bookmarkStart w:id="622" w:name="_Toc213397702"/>
      <w:bookmarkEnd w:id="620"/>
      <w:r w:rsidRPr="00A664E9">
        <w:t xml:space="preserve">Carte </w:t>
      </w:r>
      <w:proofErr w:type="spellStart"/>
      <w:r w:rsidRPr="00A664E9">
        <w:t>d'évacuation</w:t>
      </w:r>
      <w:proofErr w:type="spellEnd"/>
      <w:r w:rsidRPr="00A664E9">
        <w:t xml:space="preserve"> </w:t>
      </w:r>
      <w:proofErr w:type="spellStart"/>
      <w:r w:rsidRPr="00A664E9">
        <w:t>d'urgence</w:t>
      </w:r>
      <w:bookmarkEnd w:id="621"/>
      <w:bookmarkEnd w:id="622"/>
      <w:proofErr w:type="spellEnd"/>
    </w:p>
    <w:p w14:paraId="6CF6C900" w14:textId="2483411B" w:rsidR="002D0341" w:rsidRPr="000F647F" w:rsidRDefault="002D0341" w:rsidP="00C82D4C">
      <w:pPr>
        <w:rPr>
          <w:lang w:val="fr-CA"/>
        </w:rPr>
      </w:pPr>
      <w:r w:rsidRPr="000F647F">
        <w:rPr>
          <w:lang w:val="fr-CA"/>
        </w:rPr>
        <w:t xml:space="preserve">Une carte d'évacuation d'urgence (plan) </w:t>
      </w:r>
      <w:r w:rsidR="00490644" w:rsidRPr="000F647F">
        <w:rPr>
          <w:lang w:val="fr-CA"/>
        </w:rPr>
        <w:t>doit</w:t>
      </w:r>
      <w:r w:rsidRPr="000F647F">
        <w:rPr>
          <w:lang w:val="fr-CA"/>
        </w:rPr>
        <w:t xml:space="preserve"> répondre aux besoins de tous les occupants de l'immeuble.</w:t>
      </w:r>
    </w:p>
    <w:p w14:paraId="5289E62E" w14:textId="5DDAAB6B" w:rsidR="002D0341" w:rsidRPr="002D0341" w:rsidRDefault="002D0341" w:rsidP="00C82D4C">
      <w:r w:rsidRPr="000F647F">
        <w:rPr>
          <w:lang w:val="fr-CA"/>
        </w:rPr>
        <w:t>La carte doit être affichée à un endroit uniforme dans tout le bâtiment.</w:t>
      </w:r>
      <w:r w:rsidR="00A03999" w:rsidRPr="000F647F">
        <w:rPr>
          <w:lang w:val="fr-CA"/>
        </w:rPr>
        <w:t xml:space="preserve"> </w:t>
      </w:r>
      <w:r w:rsidR="00711179">
        <w:t>Elle</w:t>
      </w:r>
      <w:r w:rsidR="00711179" w:rsidRPr="002D0341">
        <w:t xml:space="preserve"> </w:t>
      </w:r>
      <w:proofErr w:type="gramStart"/>
      <w:r w:rsidRPr="002D0341">
        <w:t>doit</w:t>
      </w:r>
      <w:r w:rsidR="000D6329">
        <w:t xml:space="preserve"> </w:t>
      </w:r>
      <w:r w:rsidRPr="002D0341">
        <w:t>:</w:t>
      </w:r>
      <w:proofErr w:type="gramEnd"/>
    </w:p>
    <w:p w14:paraId="6D21F982" w14:textId="255DC7FE"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les voies d'évacuation que la plupart des occupants devraient suivre en cas d'urgence</w:t>
      </w:r>
      <w:r w:rsidR="00470491">
        <w:rPr>
          <w:lang w:val="fr-CA"/>
        </w:rPr>
        <w:t>;</w:t>
      </w:r>
    </w:p>
    <w:p w14:paraId="4B6DCFAF" w14:textId="10A40E4B" w:rsidR="00490644" w:rsidRPr="000F647F" w:rsidRDefault="005139DE" w:rsidP="000F647F">
      <w:pPr>
        <w:pStyle w:val="ListParagraph"/>
        <w:numPr>
          <w:ilvl w:val="0"/>
          <w:numId w:val="158"/>
        </w:numPr>
        <w:rPr>
          <w:lang w:val="fr-CA"/>
        </w:rPr>
      </w:pPr>
      <w:proofErr w:type="gramStart"/>
      <w:r>
        <w:rPr>
          <w:lang w:val="fr-CA"/>
        </w:rPr>
        <w:lastRenderedPageBreak/>
        <w:t>i</w:t>
      </w:r>
      <w:r w:rsidRPr="000F647F">
        <w:rPr>
          <w:lang w:val="fr-CA"/>
        </w:rPr>
        <w:t>dentifier</w:t>
      </w:r>
      <w:proofErr w:type="gramEnd"/>
      <w:r w:rsidRPr="000F647F">
        <w:rPr>
          <w:lang w:val="fr-CA"/>
        </w:rPr>
        <w:t xml:space="preserve"> </w:t>
      </w:r>
      <w:r w:rsidR="00490644" w:rsidRPr="000F647F">
        <w:rPr>
          <w:lang w:val="fr-CA"/>
        </w:rPr>
        <w:t xml:space="preserve">la voie d'évacuation accessible pour les personnes </w:t>
      </w:r>
      <w:r w:rsidR="006D0B81" w:rsidRPr="000F647F">
        <w:rPr>
          <w:lang w:val="fr-CA"/>
        </w:rPr>
        <w:t xml:space="preserve">en situation de </w:t>
      </w:r>
      <w:r w:rsidR="00490644" w:rsidRPr="000F647F">
        <w:rPr>
          <w:lang w:val="fr-CA"/>
        </w:rPr>
        <w:t>handicap qui ne peuvent pas utiliser les escaliers</w:t>
      </w:r>
      <w:r w:rsidR="00470491">
        <w:rPr>
          <w:lang w:val="fr-CA"/>
        </w:rPr>
        <w:t>;</w:t>
      </w:r>
    </w:p>
    <w:p w14:paraId="4EC5564C" w14:textId="2399A21F"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les zones de refuge</w:t>
      </w:r>
      <w:r w:rsidR="00470491">
        <w:rPr>
          <w:lang w:val="fr-CA"/>
        </w:rPr>
        <w:t>;</w:t>
      </w:r>
    </w:p>
    <w:p w14:paraId="038C86C4" w14:textId="57ED35E2"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l'emplacement du forum variable</w:t>
      </w:r>
      <w:r w:rsidR="00470491">
        <w:rPr>
          <w:lang w:val="fr-CA"/>
        </w:rPr>
        <w:t>;</w:t>
      </w:r>
    </w:p>
    <w:p w14:paraId="411AC8EC" w14:textId="42391467"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l'emplacement des stations de traction manuelles</w:t>
      </w:r>
      <w:r w:rsidR="00470491">
        <w:rPr>
          <w:lang w:val="fr-CA"/>
        </w:rPr>
        <w:t>;</w:t>
      </w:r>
    </w:p>
    <w:p w14:paraId="3B9AD6A8" w14:textId="34F61817"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les emplacements de sortie accessibles</w:t>
      </w:r>
      <w:r w:rsidR="00470491">
        <w:rPr>
          <w:lang w:val="fr-CA"/>
        </w:rPr>
        <w:t>;</w:t>
      </w:r>
    </w:p>
    <w:p w14:paraId="3E29CB77" w14:textId="6006FDAD"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l'emplacement des alarmes incendie dans l'ensemble du bâtiment</w:t>
      </w:r>
      <w:r w:rsidR="00470491">
        <w:rPr>
          <w:lang w:val="fr-CA"/>
        </w:rPr>
        <w:t>;</w:t>
      </w:r>
    </w:p>
    <w:p w14:paraId="646F654D" w14:textId="6755A86A"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l'emplacement des extincteurs portatifs dans tout le bâtiment</w:t>
      </w:r>
      <w:r w:rsidR="00470491">
        <w:rPr>
          <w:lang w:val="fr-CA"/>
        </w:rPr>
        <w:t>;</w:t>
      </w:r>
    </w:p>
    <w:p w14:paraId="208E2958" w14:textId="5C2AD26F" w:rsidR="00490644" w:rsidRPr="00490644" w:rsidRDefault="005139DE" w:rsidP="000F647F">
      <w:pPr>
        <w:pStyle w:val="ListParagraph"/>
        <w:numPr>
          <w:ilvl w:val="0"/>
          <w:numId w:val="158"/>
        </w:numPr>
      </w:pPr>
      <w:r>
        <w:t>i</w:t>
      </w:r>
      <w:r w:rsidRPr="00490644">
        <w:t xml:space="preserve">dentifier </w:t>
      </w:r>
      <w:proofErr w:type="spellStart"/>
      <w:r w:rsidR="00490644" w:rsidRPr="00490644">
        <w:t>l'emplacement</w:t>
      </w:r>
      <w:proofErr w:type="spellEnd"/>
      <w:r w:rsidR="00490644" w:rsidRPr="00490644">
        <w:t xml:space="preserve"> des </w:t>
      </w:r>
      <w:proofErr w:type="spellStart"/>
      <w:proofErr w:type="gramStart"/>
      <w:r w:rsidR="00490644" w:rsidRPr="00490644">
        <w:t>ascenseurs</w:t>
      </w:r>
      <w:proofErr w:type="spellEnd"/>
      <w:r w:rsidR="00470491">
        <w:t>;</w:t>
      </w:r>
      <w:proofErr w:type="gramEnd"/>
    </w:p>
    <w:p w14:paraId="08D4DDCE" w14:textId="71D7C3B0"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dentifier</w:t>
      </w:r>
      <w:proofErr w:type="gramEnd"/>
      <w:r w:rsidRPr="000F647F">
        <w:rPr>
          <w:lang w:val="fr-CA"/>
        </w:rPr>
        <w:t xml:space="preserve"> </w:t>
      </w:r>
      <w:r w:rsidR="00490644" w:rsidRPr="000F647F">
        <w:rPr>
          <w:lang w:val="fr-CA"/>
        </w:rPr>
        <w:t>l'emplacement des ascenseurs d'évacuation des occupants</w:t>
      </w:r>
      <w:r w:rsidR="00470491">
        <w:rPr>
          <w:lang w:val="fr-CA"/>
        </w:rPr>
        <w:t>;</w:t>
      </w:r>
    </w:p>
    <w:p w14:paraId="694DCA3A" w14:textId="79CE7F88"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dentifiez</w:t>
      </w:r>
      <w:proofErr w:type="gramEnd"/>
      <w:r w:rsidRPr="000F647F">
        <w:rPr>
          <w:lang w:val="fr-CA"/>
        </w:rPr>
        <w:t xml:space="preserve"> </w:t>
      </w:r>
      <w:r w:rsidR="00490644" w:rsidRPr="000F647F">
        <w:rPr>
          <w:lang w:val="fr-CA"/>
        </w:rPr>
        <w:t>l'emplacement des dispositifs d'évacuation</w:t>
      </w:r>
      <w:r w:rsidR="00470491">
        <w:rPr>
          <w:lang w:val="fr-CA"/>
        </w:rPr>
        <w:t>;</w:t>
      </w:r>
    </w:p>
    <w:p w14:paraId="6853FB38" w14:textId="400583A6" w:rsidR="00490644" w:rsidRPr="000F647F" w:rsidRDefault="005139DE" w:rsidP="000F647F">
      <w:pPr>
        <w:pStyle w:val="ListParagraph"/>
        <w:numPr>
          <w:ilvl w:val="0"/>
          <w:numId w:val="158"/>
        </w:numPr>
        <w:rPr>
          <w:lang w:val="fr-CA"/>
        </w:rPr>
      </w:pPr>
      <w:proofErr w:type="gramStart"/>
      <w:r>
        <w:rPr>
          <w:lang w:val="fr-CA"/>
        </w:rPr>
        <w:t>ê</w:t>
      </w:r>
      <w:r w:rsidRPr="000F647F">
        <w:rPr>
          <w:lang w:val="fr-CA"/>
        </w:rPr>
        <w:t>tre</w:t>
      </w:r>
      <w:proofErr w:type="gramEnd"/>
      <w:r w:rsidRPr="000F647F">
        <w:rPr>
          <w:lang w:val="fr-CA"/>
        </w:rPr>
        <w:t xml:space="preserve"> </w:t>
      </w:r>
      <w:r w:rsidR="00490644" w:rsidRPr="000F647F">
        <w:rPr>
          <w:lang w:val="fr-CA"/>
        </w:rPr>
        <w:t>situé avec la base des plans d'évacuation à 1200 mm du sol</w:t>
      </w:r>
      <w:r w:rsidR="00470491">
        <w:rPr>
          <w:lang w:val="fr-CA"/>
        </w:rPr>
        <w:t>;</w:t>
      </w:r>
    </w:p>
    <w:p w14:paraId="78D97F9D" w14:textId="214065B8" w:rsidR="00490644" w:rsidRPr="000F647F" w:rsidRDefault="005139DE" w:rsidP="000F647F">
      <w:pPr>
        <w:pStyle w:val="ListParagraph"/>
        <w:numPr>
          <w:ilvl w:val="0"/>
          <w:numId w:val="158"/>
        </w:numPr>
        <w:rPr>
          <w:lang w:val="fr-CA"/>
        </w:rPr>
      </w:pPr>
      <w:proofErr w:type="gramStart"/>
      <w:r>
        <w:rPr>
          <w:lang w:val="fr-CA"/>
        </w:rPr>
        <w:t>ê</w:t>
      </w:r>
      <w:r w:rsidRPr="000F647F">
        <w:rPr>
          <w:lang w:val="fr-CA"/>
        </w:rPr>
        <w:t>tre</w:t>
      </w:r>
      <w:proofErr w:type="gramEnd"/>
      <w:r w:rsidRPr="000F647F">
        <w:rPr>
          <w:lang w:val="fr-CA"/>
        </w:rPr>
        <w:t xml:space="preserve"> </w:t>
      </w:r>
      <w:r w:rsidR="00490644" w:rsidRPr="000F647F">
        <w:rPr>
          <w:lang w:val="fr-CA"/>
        </w:rPr>
        <w:t>situé dans des endroits centraux du bâtiment</w:t>
      </w:r>
      <w:r w:rsidR="00470491">
        <w:rPr>
          <w:lang w:val="fr-CA"/>
        </w:rPr>
        <w:t>;</w:t>
      </w:r>
    </w:p>
    <w:p w14:paraId="4B0195EE" w14:textId="432A89BA" w:rsidR="00490644" w:rsidRPr="000F647F" w:rsidRDefault="005139DE" w:rsidP="000F647F">
      <w:pPr>
        <w:pStyle w:val="ListParagraph"/>
        <w:numPr>
          <w:ilvl w:val="0"/>
          <w:numId w:val="158"/>
        </w:numPr>
        <w:rPr>
          <w:lang w:val="fr-CA"/>
        </w:rPr>
      </w:pPr>
      <w:proofErr w:type="gramStart"/>
      <w:r>
        <w:rPr>
          <w:lang w:val="fr-CA"/>
        </w:rPr>
        <w:t>i</w:t>
      </w:r>
      <w:r w:rsidRPr="000F647F">
        <w:rPr>
          <w:lang w:val="fr-CA"/>
        </w:rPr>
        <w:t>ncorporer</w:t>
      </w:r>
      <w:proofErr w:type="gramEnd"/>
      <w:r w:rsidRPr="000F647F">
        <w:rPr>
          <w:lang w:val="fr-CA"/>
        </w:rPr>
        <w:t xml:space="preserve"> </w:t>
      </w:r>
      <w:r w:rsidR="00490644" w:rsidRPr="000F647F">
        <w:rPr>
          <w:lang w:val="fr-CA"/>
        </w:rPr>
        <w:t xml:space="preserve">une taille de police </w:t>
      </w:r>
      <w:r w:rsidR="006E17A0">
        <w:rPr>
          <w:lang w:val="fr-CA"/>
        </w:rPr>
        <w:t>d’au moins</w:t>
      </w:r>
      <w:r w:rsidR="006E17A0" w:rsidRPr="000F647F">
        <w:rPr>
          <w:lang w:val="fr-CA"/>
        </w:rPr>
        <w:t xml:space="preserve"> </w:t>
      </w:r>
      <w:r w:rsidR="00490644" w:rsidRPr="000F647F">
        <w:rPr>
          <w:lang w:val="fr-CA"/>
        </w:rPr>
        <w:t>14 points</w:t>
      </w:r>
      <w:r w:rsidR="00470491">
        <w:rPr>
          <w:lang w:val="fr-CA"/>
        </w:rPr>
        <w:t>;</w:t>
      </w:r>
    </w:p>
    <w:p w14:paraId="16E1BAE2" w14:textId="28EEFF9D" w:rsidR="00490644" w:rsidRPr="00490644" w:rsidRDefault="005139DE" w:rsidP="000F647F">
      <w:pPr>
        <w:pStyle w:val="ListParagraph"/>
        <w:numPr>
          <w:ilvl w:val="0"/>
          <w:numId w:val="158"/>
        </w:numPr>
      </w:pPr>
      <w:proofErr w:type="spellStart"/>
      <w:r>
        <w:t>ê</w:t>
      </w:r>
      <w:r w:rsidRPr="00490644">
        <w:t>tre</w:t>
      </w:r>
      <w:proofErr w:type="spellEnd"/>
      <w:r w:rsidRPr="00490644">
        <w:t xml:space="preserve"> </w:t>
      </w:r>
      <w:r w:rsidR="00490644" w:rsidRPr="00490644">
        <w:t xml:space="preserve">de couleur </w:t>
      </w:r>
      <w:proofErr w:type="spellStart"/>
      <w:proofErr w:type="gramStart"/>
      <w:r w:rsidR="00490644" w:rsidRPr="00490644">
        <w:t>contrast</w:t>
      </w:r>
      <w:r w:rsidR="00F26638">
        <w:t>ante</w:t>
      </w:r>
      <w:proofErr w:type="spellEnd"/>
      <w:r w:rsidR="00470491">
        <w:t>;</w:t>
      </w:r>
      <w:proofErr w:type="gramEnd"/>
    </w:p>
    <w:p w14:paraId="6CCB2765" w14:textId="618EB54B" w:rsidR="00490644" w:rsidRPr="000F647F" w:rsidRDefault="005139DE" w:rsidP="000F647F">
      <w:pPr>
        <w:pStyle w:val="ListParagraph"/>
        <w:numPr>
          <w:ilvl w:val="0"/>
          <w:numId w:val="158"/>
        </w:numPr>
        <w:rPr>
          <w:lang w:val="fr-CA"/>
        </w:rPr>
      </w:pPr>
      <w:proofErr w:type="gramStart"/>
      <w:r>
        <w:rPr>
          <w:lang w:val="fr-CA"/>
        </w:rPr>
        <w:t>ê</w:t>
      </w:r>
      <w:r w:rsidRPr="000F647F">
        <w:rPr>
          <w:lang w:val="fr-CA"/>
        </w:rPr>
        <w:t>tre</w:t>
      </w:r>
      <w:proofErr w:type="gramEnd"/>
      <w:r w:rsidRPr="000F647F">
        <w:rPr>
          <w:lang w:val="fr-CA"/>
        </w:rPr>
        <w:t xml:space="preserve"> </w:t>
      </w:r>
      <w:r w:rsidR="00490644" w:rsidRPr="000F647F">
        <w:rPr>
          <w:lang w:val="fr-CA"/>
        </w:rPr>
        <w:t>disponible en médias substituts</w:t>
      </w:r>
      <w:r w:rsidR="00470491">
        <w:rPr>
          <w:lang w:val="fr-CA"/>
        </w:rPr>
        <w:t>;</w:t>
      </w:r>
    </w:p>
    <w:p w14:paraId="48B34FD7" w14:textId="0990AB82" w:rsidR="00490644" w:rsidRPr="000F647F" w:rsidRDefault="00470491" w:rsidP="000F647F">
      <w:pPr>
        <w:pStyle w:val="ListParagraph"/>
        <w:numPr>
          <w:ilvl w:val="0"/>
          <w:numId w:val="158"/>
        </w:numPr>
        <w:rPr>
          <w:lang w:val="fr-CA"/>
        </w:rPr>
      </w:pPr>
      <w:proofErr w:type="gramStart"/>
      <w:r>
        <w:rPr>
          <w:lang w:val="fr-CA"/>
        </w:rPr>
        <w:t>é</w:t>
      </w:r>
      <w:r w:rsidRPr="000F647F">
        <w:rPr>
          <w:lang w:val="fr-CA"/>
        </w:rPr>
        <w:t>vite</w:t>
      </w:r>
      <w:r>
        <w:rPr>
          <w:lang w:val="fr-CA"/>
        </w:rPr>
        <w:t>r</w:t>
      </w:r>
      <w:proofErr w:type="gramEnd"/>
      <w:r w:rsidRPr="000F647F">
        <w:rPr>
          <w:lang w:val="fr-CA"/>
        </w:rPr>
        <w:t xml:space="preserve"> </w:t>
      </w:r>
      <w:r w:rsidR="00490644" w:rsidRPr="000F647F">
        <w:rPr>
          <w:lang w:val="fr-CA"/>
        </w:rPr>
        <w:t>d'utiliser du rouge et du vert, si possible</w:t>
      </w:r>
      <w:r>
        <w:rPr>
          <w:lang w:val="fr-CA"/>
        </w:rPr>
        <w:t>; et</w:t>
      </w:r>
    </w:p>
    <w:p w14:paraId="77191EF3" w14:textId="0E104C82" w:rsidR="00BB4145" w:rsidRPr="00A664E9" w:rsidRDefault="00470491" w:rsidP="000F647F">
      <w:pPr>
        <w:pStyle w:val="ListParagraph"/>
        <w:numPr>
          <w:ilvl w:val="0"/>
          <w:numId w:val="158"/>
        </w:numPr>
      </w:pPr>
      <w:proofErr w:type="spellStart"/>
      <w:r>
        <w:t>u</w:t>
      </w:r>
      <w:r w:rsidRPr="00490644">
        <w:t>tiliser</w:t>
      </w:r>
      <w:proofErr w:type="spellEnd"/>
      <w:r w:rsidRPr="00490644">
        <w:t xml:space="preserve"> </w:t>
      </w:r>
      <w:r w:rsidR="00490644" w:rsidRPr="00490644">
        <w:t xml:space="preserve">des </w:t>
      </w:r>
      <w:proofErr w:type="spellStart"/>
      <w:r w:rsidR="00490644" w:rsidRPr="00490644">
        <w:t>pictogrammes</w:t>
      </w:r>
      <w:proofErr w:type="spellEnd"/>
      <w:r w:rsidR="00490644" w:rsidRPr="00490644">
        <w:t xml:space="preserve"> </w:t>
      </w:r>
      <w:proofErr w:type="spellStart"/>
      <w:r w:rsidR="00490644" w:rsidRPr="00490644">
        <w:t>officiels</w:t>
      </w:r>
      <w:proofErr w:type="spellEnd"/>
      <w:r w:rsidR="005123F4">
        <w:t>.</w:t>
      </w:r>
    </w:p>
    <w:p w14:paraId="2C780DD3" w14:textId="77777777" w:rsidR="00E25FC2" w:rsidRPr="00A664E9" w:rsidRDefault="00E25FC2" w:rsidP="00E25FC2">
      <w:pPr>
        <w:pStyle w:val="Heading2"/>
        <w:tabs>
          <w:tab w:val="num" w:pos="1440"/>
        </w:tabs>
      </w:pPr>
      <w:bookmarkStart w:id="623" w:name="_Toc117783730"/>
      <w:bookmarkStart w:id="624" w:name="_Toc177461727"/>
      <w:bookmarkStart w:id="625" w:name="_Toc213397703"/>
      <w:r w:rsidRPr="00A664E9">
        <w:t>Cartes tactiles</w:t>
      </w:r>
      <w:bookmarkEnd w:id="623"/>
      <w:bookmarkEnd w:id="624"/>
      <w:bookmarkEnd w:id="625"/>
    </w:p>
    <w:p w14:paraId="14B710D3" w14:textId="0841E1EC" w:rsidR="00E25FC2" w:rsidRPr="000F647F" w:rsidRDefault="00E25FC2" w:rsidP="00C82D4C">
      <w:pPr>
        <w:rPr>
          <w:lang w:val="fr-CA"/>
        </w:rPr>
      </w:pPr>
      <w:r w:rsidRPr="000F647F">
        <w:rPr>
          <w:lang w:val="fr-CA"/>
        </w:rPr>
        <w:t>Des cartes tactiles de la carte d'évacuation d'urgence affichée d</w:t>
      </w:r>
      <w:r w:rsidR="00E746F1" w:rsidRPr="000F647F">
        <w:rPr>
          <w:lang w:val="fr-CA"/>
        </w:rPr>
        <w:t>evrai</w:t>
      </w:r>
      <w:r w:rsidRPr="000F647F">
        <w:rPr>
          <w:lang w:val="fr-CA"/>
        </w:rPr>
        <w:t>ent être fournies à l'entrée du bâtiment.</w:t>
      </w:r>
    </w:p>
    <w:p w14:paraId="4E0D38D5" w14:textId="231ECC58" w:rsidR="00E25FC2" w:rsidRPr="000F647F" w:rsidRDefault="00E25FC2" w:rsidP="00C82D4C">
      <w:pPr>
        <w:rPr>
          <w:lang w:val="fr-CA"/>
        </w:rPr>
      </w:pPr>
      <w:r w:rsidRPr="000F647F">
        <w:rPr>
          <w:lang w:val="fr-CA"/>
        </w:rPr>
        <w:lastRenderedPageBreak/>
        <w:t>Le cas échéant, les cartes tactiles doivent</w:t>
      </w:r>
      <w:r w:rsidR="0018069E">
        <w:rPr>
          <w:lang w:val="fr-CA"/>
        </w:rPr>
        <w:t xml:space="preserve"> </w:t>
      </w:r>
      <w:r w:rsidRPr="000F647F">
        <w:rPr>
          <w:lang w:val="fr-CA"/>
        </w:rPr>
        <w:t>:</w:t>
      </w:r>
    </w:p>
    <w:p w14:paraId="26D4CCB4" w14:textId="6BF86902" w:rsidR="00E746F1" w:rsidRPr="000F647F" w:rsidRDefault="00E746F1" w:rsidP="000F647F">
      <w:pPr>
        <w:pStyle w:val="ListParagraph"/>
        <w:numPr>
          <w:ilvl w:val="0"/>
          <w:numId w:val="159"/>
        </w:numPr>
        <w:rPr>
          <w:lang w:val="fr-CA"/>
        </w:rPr>
      </w:pPr>
      <w:proofErr w:type="gramStart"/>
      <w:r w:rsidRPr="000F647F">
        <w:rPr>
          <w:lang w:val="fr-CA"/>
        </w:rPr>
        <w:t>être</w:t>
      </w:r>
      <w:proofErr w:type="gramEnd"/>
      <w:r w:rsidRPr="000F647F">
        <w:rPr>
          <w:lang w:val="fr-CA"/>
        </w:rPr>
        <w:t xml:space="preserve"> incliné</w:t>
      </w:r>
      <w:r w:rsidR="000D5BD9">
        <w:rPr>
          <w:lang w:val="fr-CA"/>
        </w:rPr>
        <w:t>e</w:t>
      </w:r>
      <w:r w:rsidR="00EE73DF">
        <w:rPr>
          <w:lang w:val="fr-CA"/>
        </w:rPr>
        <w:t>s</w:t>
      </w:r>
      <w:r w:rsidRPr="000F647F">
        <w:rPr>
          <w:lang w:val="fr-CA"/>
        </w:rPr>
        <w:t xml:space="preserve"> entre 20° minimum et 30° maximum par rapport à l'horizontale</w:t>
      </w:r>
      <w:r w:rsidR="00C1004A">
        <w:rPr>
          <w:lang w:val="fr-CA"/>
        </w:rPr>
        <w:t>;</w:t>
      </w:r>
    </w:p>
    <w:p w14:paraId="4CBDD634" w14:textId="1FCA5CE0" w:rsidR="00E746F1" w:rsidRPr="000F647F" w:rsidRDefault="00E746F1" w:rsidP="000F647F">
      <w:pPr>
        <w:pStyle w:val="ListParagraph"/>
        <w:numPr>
          <w:ilvl w:val="0"/>
          <w:numId w:val="159"/>
        </w:numPr>
        <w:rPr>
          <w:lang w:val="fr-CA"/>
        </w:rPr>
      </w:pPr>
      <w:proofErr w:type="gramStart"/>
      <w:r w:rsidRPr="000F647F">
        <w:rPr>
          <w:lang w:val="fr-CA"/>
        </w:rPr>
        <w:t>avoir</w:t>
      </w:r>
      <w:proofErr w:type="gramEnd"/>
      <w:r w:rsidRPr="000F647F">
        <w:rPr>
          <w:lang w:val="fr-CA"/>
        </w:rPr>
        <w:t xml:space="preserve"> le bord inférieur à 900 mm minimum </w:t>
      </w:r>
      <w:r w:rsidR="00E559E2">
        <w:rPr>
          <w:lang w:val="fr-CA"/>
        </w:rPr>
        <w:t xml:space="preserve">au-dessus du sol </w:t>
      </w:r>
      <w:r w:rsidRPr="000F647F">
        <w:rPr>
          <w:lang w:val="fr-CA"/>
        </w:rPr>
        <w:t>fini</w:t>
      </w:r>
      <w:r w:rsidR="00C1004A">
        <w:rPr>
          <w:lang w:val="fr-CA"/>
        </w:rPr>
        <w:t>;</w:t>
      </w:r>
    </w:p>
    <w:p w14:paraId="29CF674D" w14:textId="3159B4C0" w:rsidR="00E746F1" w:rsidRPr="000F647F" w:rsidRDefault="00E746F1" w:rsidP="000F647F">
      <w:pPr>
        <w:pStyle w:val="ListParagraph"/>
        <w:numPr>
          <w:ilvl w:val="0"/>
          <w:numId w:val="159"/>
        </w:numPr>
        <w:rPr>
          <w:lang w:val="fr-CA"/>
        </w:rPr>
      </w:pPr>
      <w:proofErr w:type="gramStart"/>
      <w:r w:rsidRPr="000F647F">
        <w:rPr>
          <w:lang w:val="fr-CA"/>
        </w:rPr>
        <w:t>avoir</w:t>
      </w:r>
      <w:proofErr w:type="gramEnd"/>
      <w:r w:rsidRPr="000F647F">
        <w:rPr>
          <w:lang w:val="fr-CA"/>
        </w:rPr>
        <w:t xml:space="preserve"> la touche située en bas de la carte et justifiée à gauche</w:t>
      </w:r>
      <w:r w:rsidR="00C1004A">
        <w:rPr>
          <w:lang w:val="fr-CA"/>
        </w:rPr>
        <w:t>;</w:t>
      </w:r>
      <w:r w:rsidRPr="000F647F">
        <w:rPr>
          <w:lang w:val="fr-CA"/>
        </w:rPr>
        <w:t xml:space="preserve"> et</w:t>
      </w:r>
    </w:p>
    <w:p w14:paraId="699B7469" w14:textId="73D0F868" w:rsidR="00E25FC2" w:rsidRPr="000F647F" w:rsidRDefault="00E746F1" w:rsidP="000F647F">
      <w:pPr>
        <w:pStyle w:val="ListParagraph"/>
        <w:numPr>
          <w:ilvl w:val="0"/>
          <w:numId w:val="159"/>
        </w:numPr>
        <w:rPr>
          <w:lang w:val="fr-CA"/>
        </w:rPr>
      </w:pPr>
      <w:proofErr w:type="gramStart"/>
      <w:r w:rsidRPr="000F647F">
        <w:rPr>
          <w:lang w:val="fr-CA"/>
        </w:rPr>
        <w:t>avoir</w:t>
      </w:r>
      <w:proofErr w:type="gramEnd"/>
      <w:r w:rsidRPr="000F647F">
        <w:rPr>
          <w:lang w:val="fr-CA"/>
        </w:rPr>
        <w:t xml:space="preserve"> un localisateur </w:t>
      </w:r>
      <w:r w:rsidR="000D5BD9">
        <w:rPr>
          <w:lang w:val="fr-CA"/>
        </w:rPr>
        <w:t>B</w:t>
      </w:r>
      <w:r w:rsidRPr="000F647F">
        <w:rPr>
          <w:lang w:val="fr-CA"/>
        </w:rPr>
        <w:t>raille encastré fourni sur le côté gauche pour aider à localiser la légende.</w:t>
      </w:r>
    </w:p>
    <w:p w14:paraId="4C2EC8F2" w14:textId="77777777" w:rsidR="004370FA" w:rsidRPr="00A664E9" w:rsidRDefault="004370FA" w:rsidP="004370FA">
      <w:pPr>
        <w:pStyle w:val="Heading2"/>
        <w:tabs>
          <w:tab w:val="num" w:pos="1440"/>
        </w:tabs>
      </w:pPr>
      <w:bookmarkStart w:id="626" w:name="_Toc213397704"/>
      <w:proofErr w:type="spellStart"/>
      <w:r w:rsidRPr="00A664E9">
        <w:t>Autre</w:t>
      </w:r>
      <w:proofErr w:type="spellEnd"/>
      <w:r w:rsidRPr="00A664E9">
        <w:t xml:space="preserve"> signalisation</w:t>
      </w:r>
      <w:bookmarkEnd w:id="626"/>
    </w:p>
    <w:p w14:paraId="39DFD976" w14:textId="77777777" w:rsidR="004370FA" w:rsidRPr="00A664E9" w:rsidRDefault="004370FA" w:rsidP="004370FA">
      <w:pPr>
        <w:pStyle w:val="Heading3"/>
        <w:tabs>
          <w:tab w:val="num" w:pos="2160"/>
        </w:tabs>
      </w:pPr>
      <w:bookmarkStart w:id="627" w:name="_Toc177461728"/>
      <w:bookmarkStart w:id="628" w:name="_Toc213397705"/>
      <w:r w:rsidRPr="00A664E9">
        <w:t>Signalisation d'escalier fermé</w:t>
      </w:r>
      <w:bookmarkEnd w:id="627"/>
      <w:bookmarkEnd w:id="628"/>
    </w:p>
    <w:p w14:paraId="5BA64CC5" w14:textId="77777777" w:rsidR="004370FA" w:rsidRPr="000F647F" w:rsidRDefault="004370FA" w:rsidP="00C82D4C">
      <w:pPr>
        <w:rPr>
          <w:lang w:val="fr-CA"/>
        </w:rPr>
      </w:pPr>
      <w:r w:rsidRPr="000F647F">
        <w:rPr>
          <w:lang w:val="fr-CA"/>
        </w:rPr>
        <w:t>Un escalier fermé doit être muni d'une affiche indiquant l'étage en caractères en relief et en braille avec un contraste de luminance élevé avec son arrière-plan à chaque palier qui donne accès à une surface de plancher.</w:t>
      </w:r>
    </w:p>
    <w:p w14:paraId="15DC17A8" w14:textId="77777777" w:rsidR="004370FA" w:rsidRPr="00A664E9" w:rsidRDefault="004370FA" w:rsidP="004370FA">
      <w:pPr>
        <w:pStyle w:val="Heading3"/>
        <w:tabs>
          <w:tab w:val="num" w:pos="2160"/>
        </w:tabs>
      </w:pPr>
      <w:bookmarkStart w:id="629" w:name="_Signalisation_de_porte"/>
      <w:bookmarkStart w:id="630" w:name="_Toc117783811"/>
      <w:bookmarkStart w:id="631" w:name="_Ref114571879"/>
      <w:bookmarkStart w:id="632" w:name="_Toc177461730"/>
      <w:bookmarkStart w:id="633" w:name="_Toc213397706"/>
      <w:bookmarkEnd w:id="629"/>
      <w:r w:rsidRPr="00A664E9">
        <w:t xml:space="preserve">Signalisation de </w:t>
      </w:r>
      <w:proofErr w:type="spellStart"/>
      <w:r w:rsidRPr="00A664E9">
        <w:t>porte</w:t>
      </w:r>
      <w:proofErr w:type="spellEnd"/>
      <w:r w:rsidRPr="00A664E9">
        <w:t xml:space="preserve"> de sortie</w:t>
      </w:r>
      <w:bookmarkEnd w:id="630"/>
      <w:bookmarkEnd w:id="631"/>
      <w:bookmarkEnd w:id="632"/>
      <w:bookmarkEnd w:id="633"/>
    </w:p>
    <w:p w14:paraId="0EDD6E51" w14:textId="616B1188" w:rsidR="00D61794" w:rsidRPr="000F647F" w:rsidRDefault="00D61794" w:rsidP="00D61794">
      <w:pPr>
        <w:rPr>
          <w:lang w:val="fr-CA"/>
        </w:rPr>
      </w:pPr>
      <w:r w:rsidRPr="000F647F">
        <w:rPr>
          <w:lang w:val="fr-CA"/>
        </w:rPr>
        <w:t>Une porte de sortie accessible qui se décharge vers l'extérieur d'un bâtiment ou d'un autre bâtiment doit</w:t>
      </w:r>
      <w:r w:rsidR="00104FBE">
        <w:rPr>
          <w:lang w:val="fr-CA"/>
        </w:rPr>
        <w:t xml:space="preserve"> </w:t>
      </w:r>
      <w:r w:rsidRPr="000F647F">
        <w:rPr>
          <w:lang w:val="fr-CA"/>
        </w:rPr>
        <w:t>:</w:t>
      </w:r>
    </w:p>
    <w:p w14:paraId="5FDDD01F" w14:textId="5977FD25" w:rsidR="00D61794" w:rsidRPr="000F647F" w:rsidRDefault="00D61794" w:rsidP="000F647F">
      <w:pPr>
        <w:pStyle w:val="ListParagraph"/>
        <w:numPr>
          <w:ilvl w:val="0"/>
          <w:numId w:val="160"/>
        </w:numPr>
        <w:rPr>
          <w:lang w:val="fr-CA"/>
        </w:rPr>
      </w:pPr>
      <w:proofErr w:type="gramStart"/>
      <w:r w:rsidRPr="000F647F">
        <w:rPr>
          <w:lang w:val="fr-CA"/>
        </w:rPr>
        <w:t>avoir</w:t>
      </w:r>
      <w:proofErr w:type="gramEnd"/>
      <w:r w:rsidRPr="000F647F">
        <w:rPr>
          <w:lang w:val="fr-CA"/>
        </w:rPr>
        <w:t xml:space="preserve"> une pancarte avec des caractères en relief et en braille</w:t>
      </w:r>
      <w:r w:rsidR="005B4E29">
        <w:rPr>
          <w:lang w:val="fr-CA"/>
        </w:rPr>
        <w:t>;</w:t>
      </w:r>
    </w:p>
    <w:p w14:paraId="5B863187" w14:textId="32D6ADD6" w:rsidR="00D61794" w:rsidRPr="000F647F" w:rsidRDefault="00D61794" w:rsidP="000F647F">
      <w:pPr>
        <w:pStyle w:val="ListParagraph"/>
        <w:numPr>
          <w:ilvl w:val="0"/>
          <w:numId w:val="160"/>
        </w:numPr>
        <w:rPr>
          <w:lang w:val="fr-CA"/>
        </w:rPr>
      </w:pPr>
      <w:proofErr w:type="gramStart"/>
      <w:r w:rsidRPr="000F647F">
        <w:rPr>
          <w:lang w:val="fr-CA"/>
        </w:rPr>
        <w:t>s'il</w:t>
      </w:r>
      <w:proofErr w:type="gramEnd"/>
      <w:r w:rsidRPr="000F647F">
        <w:rPr>
          <w:lang w:val="fr-CA"/>
        </w:rPr>
        <w:t xml:space="preserve"> se décharge directement vers l'extérieur, </w:t>
      </w:r>
      <w:r w:rsidR="00617DEB" w:rsidRPr="00617DEB">
        <w:rPr>
          <w:lang w:val="fr-CA"/>
        </w:rPr>
        <w:t>mener</w:t>
      </w:r>
      <w:r w:rsidRPr="000F647F">
        <w:rPr>
          <w:lang w:val="fr-CA"/>
        </w:rPr>
        <w:t xml:space="preserve"> à une voie de déplacement extérieure accessible et au point de rassemblement extérieur</w:t>
      </w:r>
      <w:r w:rsidR="005B4E29">
        <w:rPr>
          <w:lang w:val="fr-CA"/>
        </w:rPr>
        <w:t>;</w:t>
      </w:r>
      <w:r w:rsidRPr="000F647F">
        <w:rPr>
          <w:lang w:val="fr-CA"/>
        </w:rPr>
        <w:t xml:space="preserve"> et</w:t>
      </w:r>
    </w:p>
    <w:p w14:paraId="393E7F70" w14:textId="7B734A4E" w:rsidR="009D7835" w:rsidRDefault="00D61794">
      <w:pPr>
        <w:pStyle w:val="ListParagraph"/>
        <w:numPr>
          <w:ilvl w:val="0"/>
          <w:numId w:val="160"/>
        </w:numPr>
        <w:rPr>
          <w:lang w:val="fr-CA"/>
        </w:rPr>
      </w:pPr>
      <w:proofErr w:type="gramStart"/>
      <w:r w:rsidRPr="000F647F">
        <w:rPr>
          <w:lang w:val="fr-CA"/>
        </w:rPr>
        <w:t>s'il</w:t>
      </w:r>
      <w:proofErr w:type="gramEnd"/>
      <w:r w:rsidRPr="000F647F">
        <w:rPr>
          <w:lang w:val="fr-CA"/>
        </w:rPr>
        <w:t xml:space="preserve"> se décharge dans un autre bâtiment, conduire à une voie de déplacement conforme à la présente norme.</w:t>
      </w:r>
    </w:p>
    <w:p w14:paraId="1B5DE051" w14:textId="6AA2474B" w:rsidR="004370FA" w:rsidRPr="000F647F" w:rsidRDefault="009D7835" w:rsidP="000F647F">
      <w:pPr>
        <w:keepLines w:val="0"/>
        <w:spacing w:before="0" w:beforeAutospacing="0" w:line="259" w:lineRule="auto"/>
        <w:rPr>
          <w:lang w:val="fr-CA"/>
        </w:rPr>
      </w:pPr>
      <w:r>
        <w:rPr>
          <w:lang w:val="fr-CA"/>
        </w:rPr>
        <w:br w:type="page"/>
      </w:r>
    </w:p>
    <w:p w14:paraId="5B9BBEBA" w14:textId="77777777" w:rsidR="007E6FB4" w:rsidRPr="00A664E9" w:rsidRDefault="007E6FB4" w:rsidP="007E6FB4">
      <w:pPr>
        <w:pStyle w:val="Heading1"/>
        <w:tabs>
          <w:tab w:val="num" w:pos="720"/>
        </w:tabs>
      </w:pPr>
      <w:bookmarkStart w:id="634" w:name="_Toc163466608"/>
      <w:bookmarkStart w:id="635" w:name="_Toc177461739"/>
      <w:bookmarkStart w:id="636" w:name="_Toc213397707"/>
      <w:bookmarkEnd w:id="587"/>
      <w:proofErr w:type="spellStart"/>
      <w:r w:rsidRPr="00A664E9">
        <w:lastRenderedPageBreak/>
        <w:t>Équipement</w:t>
      </w:r>
      <w:proofErr w:type="spellEnd"/>
      <w:r w:rsidRPr="00A664E9">
        <w:t xml:space="preserve"> de </w:t>
      </w:r>
      <w:proofErr w:type="spellStart"/>
      <w:r w:rsidRPr="00A664E9">
        <w:t>sécurité</w:t>
      </w:r>
      <w:bookmarkEnd w:id="634"/>
      <w:bookmarkEnd w:id="635"/>
      <w:bookmarkEnd w:id="636"/>
      <w:proofErr w:type="spellEnd"/>
    </w:p>
    <w:p w14:paraId="00F0D2BF" w14:textId="77777777" w:rsidR="007E6FB4" w:rsidRPr="00A664E9" w:rsidRDefault="007E6FB4" w:rsidP="007E6FB4">
      <w:pPr>
        <w:pStyle w:val="Heading3"/>
        <w:tabs>
          <w:tab w:val="num" w:pos="2160"/>
        </w:tabs>
      </w:pPr>
      <w:bookmarkStart w:id="637" w:name="_Toc163466609"/>
      <w:bookmarkStart w:id="638" w:name="_Toc177461740"/>
      <w:bookmarkStart w:id="639" w:name="_Toc213397708"/>
      <w:proofErr w:type="spellStart"/>
      <w:r w:rsidRPr="00A664E9">
        <w:t>Dispositifs</w:t>
      </w:r>
      <w:proofErr w:type="spellEnd"/>
      <w:r w:rsidRPr="00A664E9">
        <w:t xml:space="preserve"> </w:t>
      </w:r>
      <w:proofErr w:type="spellStart"/>
      <w:r w:rsidRPr="00A664E9">
        <w:t>d'évacuation</w:t>
      </w:r>
      <w:bookmarkEnd w:id="639"/>
      <w:proofErr w:type="spellEnd"/>
      <w:r w:rsidRPr="00A664E9">
        <w:t xml:space="preserve"> </w:t>
      </w:r>
      <w:bookmarkEnd w:id="637"/>
      <w:bookmarkEnd w:id="638"/>
    </w:p>
    <w:p w14:paraId="31D18F74" w14:textId="29268105" w:rsidR="007E6FB4" w:rsidRPr="000F647F" w:rsidRDefault="007E6FB4" w:rsidP="00C82D4C">
      <w:pPr>
        <w:rPr>
          <w:lang w:val="fr-CA"/>
        </w:rPr>
      </w:pPr>
      <w:r w:rsidRPr="000F647F">
        <w:rPr>
          <w:lang w:val="fr-CA"/>
        </w:rPr>
        <w:t>Un dispositif d'évacuation doit être prévu à l'extérieur</w:t>
      </w:r>
      <w:r w:rsidR="005A51B0">
        <w:rPr>
          <w:lang w:val="fr-CA"/>
        </w:rPr>
        <w:t>,</w:t>
      </w:r>
      <w:r w:rsidRPr="000F647F">
        <w:rPr>
          <w:lang w:val="fr-CA"/>
        </w:rPr>
        <w:t xml:space="preserve"> mais à proximité des zones de refuge à chaque étage d'un bâtiment, mais pas au niveau du sol. </w:t>
      </w:r>
    </w:p>
    <w:p w14:paraId="4F79131B" w14:textId="4A5744C9" w:rsidR="007E6FB4" w:rsidRPr="000F647F" w:rsidRDefault="007E6FB4" w:rsidP="00C82D4C">
      <w:pPr>
        <w:rPr>
          <w:lang w:val="fr-CA"/>
        </w:rPr>
      </w:pPr>
      <w:r w:rsidRPr="000F647F">
        <w:rPr>
          <w:lang w:val="fr-CA"/>
        </w:rPr>
        <w:t>L'utilisation de dispositifs d'évacuation doit</w:t>
      </w:r>
      <w:r w:rsidR="0011166C">
        <w:rPr>
          <w:lang w:val="fr-CA"/>
        </w:rPr>
        <w:t xml:space="preserve"> </w:t>
      </w:r>
      <w:r w:rsidRPr="000F647F">
        <w:rPr>
          <w:lang w:val="fr-CA"/>
        </w:rPr>
        <w:t>:</w:t>
      </w:r>
    </w:p>
    <w:p w14:paraId="08FCE9B6" w14:textId="06D4CCAE" w:rsidR="000B2810" w:rsidRPr="000F647F" w:rsidRDefault="000B2810" w:rsidP="000F647F">
      <w:pPr>
        <w:pStyle w:val="ListParagraph"/>
        <w:numPr>
          <w:ilvl w:val="0"/>
          <w:numId w:val="161"/>
        </w:numPr>
        <w:rPr>
          <w:lang w:val="fr-CA"/>
        </w:rPr>
      </w:pPr>
      <w:proofErr w:type="gramStart"/>
      <w:r w:rsidRPr="000F647F">
        <w:rPr>
          <w:lang w:val="fr-CA"/>
        </w:rPr>
        <w:t>faire</w:t>
      </w:r>
      <w:proofErr w:type="gramEnd"/>
      <w:r w:rsidRPr="000F647F">
        <w:rPr>
          <w:lang w:val="fr-CA"/>
        </w:rPr>
        <w:t xml:space="preserve"> partie du plan de sécurité-incendie du bâtiment</w:t>
      </w:r>
      <w:r w:rsidR="005B4E29">
        <w:rPr>
          <w:lang w:val="fr-CA"/>
        </w:rPr>
        <w:t>;</w:t>
      </w:r>
    </w:p>
    <w:p w14:paraId="699E9F0A" w14:textId="2CBCDF2B" w:rsidR="000B2810" w:rsidRPr="000F647F" w:rsidRDefault="000B2810" w:rsidP="000F647F">
      <w:pPr>
        <w:pStyle w:val="ListParagraph"/>
        <w:numPr>
          <w:ilvl w:val="0"/>
          <w:numId w:val="161"/>
        </w:numPr>
        <w:rPr>
          <w:lang w:val="fr-CA"/>
        </w:rPr>
      </w:pPr>
      <w:proofErr w:type="gramStart"/>
      <w:r w:rsidRPr="000F647F">
        <w:rPr>
          <w:lang w:val="fr-CA"/>
        </w:rPr>
        <w:t>être</w:t>
      </w:r>
      <w:proofErr w:type="gramEnd"/>
      <w:r w:rsidRPr="000F647F">
        <w:rPr>
          <w:lang w:val="fr-CA"/>
        </w:rPr>
        <w:t xml:space="preserve"> identifié sur le plan d'évacuation d'urgence affiché</w:t>
      </w:r>
      <w:r w:rsidR="005B4E29">
        <w:rPr>
          <w:lang w:val="fr-CA"/>
        </w:rPr>
        <w:t>;</w:t>
      </w:r>
      <w:r w:rsidR="00AD6930">
        <w:rPr>
          <w:lang w:val="fr-CA"/>
        </w:rPr>
        <w:t xml:space="preserve"> et</w:t>
      </w:r>
    </w:p>
    <w:p w14:paraId="05483E1E" w14:textId="3BE10833" w:rsidR="000B2810" w:rsidRPr="000F647F" w:rsidRDefault="000B2810" w:rsidP="000F647F">
      <w:pPr>
        <w:pStyle w:val="ListParagraph"/>
        <w:numPr>
          <w:ilvl w:val="0"/>
          <w:numId w:val="161"/>
        </w:numPr>
        <w:rPr>
          <w:lang w:val="fr-CA"/>
        </w:rPr>
      </w:pPr>
      <w:proofErr w:type="gramStart"/>
      <w:r w:rsidRPr="000F647F">
        <w:rPr>
          <w:lang w:val="fr-CA"/>
        </w:rPr>
        <w:t>être</w:t>
      </w:r>
      <w:proofErr w:type="gramEnd"/>
      <w:r w:rsidRPr="000F647F">
        <w:rPr>
          <w:lang w:val="fr-CA"/>
        </w:rPr>
        <w:t xml:space="preserve"> identifié dans le </w:t>
      </w:r>
      <w:r w:rsidR="00337EDC">
        <w:rPr>
          <w:lang w:val="fr-CA"/>
        </w:rPr>
        <w:t>P</w:t>
      </w:r>
      <w:r w:rsidR="00337EDC" w:rsidRPr="000F647F">
        <w:rPr>
          <w:lang w:val="fr-CA"/>
        </w:rPr>
        <w:t xml:space="preserve">lan </w:t>
      </w:r>
      <w:r w:rsidRPr="000F647F">
        <w:rPr>
          <w:lang w:val="fr-CA"/>
        </w:rPr>
        <w:t>personnel d'évacuation d'urgence (PEUP) de la personne</w:t>
      </w:r>
      <w:r w:rsidR="00F115B9">
        <w:rPr>
          <w:lang w:val="fr-CA"/>
        </w:rPr>
        <w:t>.</w:t>
      </w:r>
    </w:p>
    <w:p w14:paraId="3F83C590" w14:textId="566DC76F" w:rsidR="000B2810" w:rsidRPr="00C742F8" w:rsidRDefault="000B2810" w:rsidP="00C742F8">
      <w:r w:rsidRPr="00C742F8">
        <w:t xml:space="preserve">Les </w:t>
      </w:r>
      <w:proofErr w:type="spellStart"/>
      <w:r w:rsidRPr="00C742F8">
        <w:t>dispositifs</w:t>
      </w:r>
      <w:proofErr w:type="spellEnd"/>
      <w:r w:rsidRPr="00C742F8">
        <w:t xml:space="preserve"> </w:t>
      </w:r>
      <w:proofErr w:type="spellStart"/>
      <w:r w:rsidRPr="00C742F8">
        <w:t>d'évacuation</w:t>
      </w:r>
      <w:proofErr w:type="spellEnd"/>
      <w:r w:rsidRPr="00C742F8">
        <w:t xml:space="preserve"> </w:t>
      </w:r>
      <w:proofErr w:type="spellStart"/>
      <w:proofErr w:type="gramStart"/>
      <w:r w:rsidRPr="00C742F8">
        <w:t>doivent</w:t>
      </w:r>
      <w:proofErr w:type="spellEnd"/>
      <w:r w:rsidR="004B05B1">
        <w:t xml:space="preserve"> </w:t>
      </w:r>
      <w:r w:rsidR="00C742F8">
        <w:t>:</w:t>
      </w:r>
      <w:proofErr w:type="gramEnd"/>
    </w:p>
    <w:p w14:paraId="3D3EF5C9" w14:textId="43046F82" w:rsidR="000B2810" w:rsidRPr="000F647F" w:rsidRDefault="000B2810" w:rsidP="000F647F">
      <w:pPr>
        <w:pStyle w:val="ListParagraph"/>
        <w:numPr>
          <w:ilvl w:val="0"/>
          <w:numId w:val="162"/>
        </w:numPr>
        <w:rPr>
          <w:lang w:val="fr-CA"/>
        </w:rPr>
      </w:pPr>
      <w:proofErr w:type="gramStart"/>
      <w:r w:rsidRPr="000F647F">
        <w:rPr>
          <w:lang w:val="fr-CA"/>
        </w:rPr>
        <w:t>ne</w:t>
      </w:r>
      <w:proofErr w:type="gramEnd"/>
      <w:r w:rsidRPr="000F647F">
        <w:rPr>
          <w:lang w:val="fr-CA"/>
        </w:rPr>
        <w:t xml:space="preserve"> pas être verrouillé</w:t>
      </w:r>
      <w:r w:rsidR="00AD6930" w:rsidRPr="000F647F">
        <w:rPr>
          <w:lang w:val="fr-CA"/>
        </w:rPr>
        <w:t>; et</w:t>
      </w:r>
    </w:p>
    <w:p w14:paraId="479A2E94" w14:textId="11A6B4FB" w:rsidR="007E6FB4" w:rsidRPr="000F647F" w:rsidRDefault="00C742F8" w:rsidP="000F647F">
      <w:pPr>
        <w:pStyle w:val="ListParagraph"/>
        <w:numPr>
          <w:ilvl w:val="0"/>
          <w:numId w:val="162"/>
        </w:numPr>
        <w:rPr>
          <w:lang w:val="fr-CA"/>
        </w:rPr>
      </w:pPr>
      <w:proofErr w:type="gramStart"/>
      <w:r w:rsidRPr="000F647F">
        <w:rPr>
          <w:lang w:val="fr-CA"/>
        </w:rPr>
        <w:t>avoir</w:t>
      </w:r>
      <w:proofErr w:type="gramEnd"/>
      <w:r w:rsidRPr="000F647F">
        <w:rPr>
          <w:lang w:val="fr-CA"/>
        </w:rPr>
        <w:t xml:space="preserve"> </w:t>
      </w:r>
      <w:r w:rsidR="000B2810" w:rsidRPr="000F647F">
        <w:rPr>
          <w:lang w:val="fr-CA"/>
        </w:rPr>
        <w:t>un panneau indiquant son emplacement.</w:t>
      </w:r>
    </w:p>
    <w:p w14:paraId="2DACB87E" w14:textId="778CC956" w:rsidR="00C750D1" w:rsidRPr="000F647F" w:rsidRDefault="00C750D1" w:rsidP="00C82D4C">
      <w:pPr>
        <w:rPr>
          <w:lang w:val="fr-CA"/>
        </w:rPr>
      </w:pPr>
      <w:r w:rsidRPr="000F647F">
        <w:rPr>
          <w:lang w:val="fr-CA"/>
        </w:rPr>
        <w:t>Des renseignements sur les dispositifs d'évacuation sont fournis à</w:t>
      </w:r>
      <w:r w:rsidR="00E2740D">
        <w:rPr>
          <w:lang w:val="fr-CA"/>
        </w:rPr>
        <w:t xml:space="preserve"> l’</w:t>
      </w:r>
      <w:hyperlink w:anchor="_Annex_D_:" w:history="1">
        <w:r w:rsidRPr="000F647F">
          <w:rPr>
            <w:rStyle w:val="Hyperlink"/>
            <w:lang w:val="fr-CA"/>
          </w:rPr>
          <w:t>annexe D.</w:t>
        </w:r>
      </w:hyperlink>
    </w:p>
    <w:p w14:paraId="34400BBC" w14:textId="4D75AA82" w:rsidR="00C750D1" w:rsidRPr="000F647F" w:rsidRDefault="00C750D1" w:rsidP="00C750D1">
      <w:pPr>
        <w:pStyle w:val="Heading1"/>
        <w:tabs>
          <w:tab w:val="num" w:pos="720"/>
        </w:tabs>
        <w:rPr>
          <w:lang w:val="fr-CA"/>
        </w:rPr>
      </w:pPr>
      <w:bookmarkStart w:id="640" w:name="_Annexe_A_:"/>
      <w:bookmarkStart w:id="641" w:name="_Toc213397709"/>
      <w:bookmarkEnd w:id="640"/>
      <w:r w:rsidRPr="000F647F">
        <w:rPr>
          <w:lang w:val="fr-CA"/>
        </w:rPr>
        <w:lastRenderedPageBreak/>
        <w:t>Annexe A : Problèmes d'évacuation d'urgence pour les personnes en situation de handicap</w:t>
      </w:r>
      <w:bookmarkEnd w:id="641"/>
    </w:p>
    <w:p w14:paraId="180EFCAC" w14:textId="77777777" w:rsidR="00C750D1" w:rsidRPr="000F647F" w:rsidRDefault="00C750D1" w:rsidP="00C750D1">
      <w:pPr>
        <w:pStyle w:val="Heading2"/>
        <w:tabs>
          <w:tab w:val="num" w:pos="1440"/>
        </w:tabs>
        <w:rPr>
          <w:lang w:val="fr-CA"/>
        </w:rPr>
      </w:pPr>
      <w:bookmarkStart w:id="642" w:name="_Toc213397710"/>
      <w:r w:rsidRPr="000F647F">
        <w:rPr>
          <w:lang w:val="fr-CA"/>
        </w:rPr>
        <w:t>Personnes ayant des troubles de la communication</w:t>
      </w:r>
      <w:bookmarkEnd w:id="642"/>
    </w:p>
    <w:p w14:paraId="12001001" w14:textId="1AED870D" w:rsidR="00C750D1" w:rsidRPr="000F647F" w:rsidRDefault="00C750D1" w:rsidP="00C82D4C">
      <w:pPr>
        <w:rPr>
          <w:lang w:val="fr-CA"/>
        </w:rPr>
      </w:pPr>
      <w:r w:rsidRPr="000F647F">
        <w:rPr>
          <w:lang w:val="fr-CA"/>
        </w:rPr>
        <w:t>Les personnes ayant des troubles de la communication comprennent les personnes sourdes, devenues sourdes, sourdes et aveugles et les personnes malentendantes.</w:t>
      </w:r>
      <w:r w:rsidR="00A03999" w:rsidRPr="000F647F">
        <w:rPr>
          <w:lang w:val="fr-CA"/>
        </w:rPr>
        <w:t xml:space="preserve"> </w:t>
      </w:r>
      <w:r w:rsidRPr="000F647F">
        <w:rPr>
          <w:lang w:val="fr-CA"/>
        </w:rPr>
        <w:t>Les autres personnes ayant un trouble de la communication comprennent les personnes ayant un trouble de la parole, les personnes non verbales et les personnes qui utilisent un appareil fonctionnel pour communiquer.</w:t>
      </w:r>
    </w:p>
    <w:p w14:paraId="2772AEB6" w14:textId="5076519C" w:rsidR="00C750D1" w:rsidRPr="000F647F" w:rsidRDefault="00C750D1" w:rsidP="00C82D4C">
      <w:pPr>
        <w:rPr>
          <w:lang w:val="fr-CA"/>
        </w:rPr>
      </w:pPr>
      <w:r w:rsidRPr="000F647F">
        <w:rPr>
          <w:lang w:val="fr-CA"/>
        </w:rPr>
        <w:t>La communication est essentielle lors d'un processus d'évacuation d'urgence.</w:t>
      </w:r>
      <w:r w:rsidR="00A03999" w:rsidRPr="000F647F">
        <w:rPr>
          <w:lang w:val="fr-CA"/>
        </w:rPr>
        <w:t xml:space="preserve"> </w:t>
      </w:r>
      <w:r w:rsidRPr="000F647F">
        <w:rPr>
          <w:lang w:val="fr-CA"/>
        </w:rPr>
        <w:t xml:space="preserve">Le mode de communication </w:t>
      </w:r>
      <w:r w:rsidR="00DD24DB">
        <w:rPr>
          <w:lang w:val="fr-CA"/>
        </w:rPr>
        <w:t>p</w:t>
      </w:r>
      <w:r w:rsidR="001C75F5">
        <w:rPr>
          <w:lang w:val="fr-CA"/>
        </w:rPr>
        <w:t>référé</w:t>
      </w:r>
      <w:r w:rsidR="00360556">
        <w:rPr>
          <w:lang w:val="fr-CA"/>
        </w:rPr>
        <w:t xml:space="preserve"> du </w:t>
      </w:r>
      <w:r w:rsidRPr="000F647F">
        <w:rPr>
          <w:lang w:val="fr-CA"/>
        </w:rPr>
        <w:t xml:space="preserve">mécanisme d'alerte </w:t>
      </w:r>
      <w:r w:rsidR="00A80A31">
        <w:rPr>
          <w:lang w:val="fr-CA"/>
        </w:rPr>
        <w:t>est</w:t>
      </w:r>
      <w:r w:rsidRPr="000F647F">
        <w:rPr>
          <w:lang w:val="fr-CA"/>
        </w:rPr>
        <w:t xml:space="preserve"> </w:t>
      </w:r>
      <w:r w:rsidR="005B18F1">
        <w:rPr>
          <w:lang w:val="fr-CA"/>
        </w:rPr>
        <w:t>un</w:t>
      </w:r>
      <w:r w:rsidR="005B18F1" w:rsidRPr="000F647F">
        <w:rPr>
          <w:lang w:val="fr-CA"/>
        </w:rPr>
        <w:t xml:space="preserve"> </w:t>
      </w:r>
      <w:r w:rsidRPr="000F647F">
        <w:rPr>
          <w:lang w:val="fr-CA"/>
        </w:rPr>
        <w:t>élément important de la PE</w:t>
      </w:r>
      <w:r w:rsidR="0002632B" w:rsidRPr="000F647F">
        <w:rPr>
          <w:lang w:val="fr-CA"/>
        </w:rPr>
        <w:t>U</w:t>
      </w:r>
      <w:r w:rsidRPr="000F647F">
        <w:rPr>
          <w:lang w:val="fr-CA"/>
        </w:rPr>
        <w:t>P de la personne.</w:t>
      </w:r>
      <w:r w:rsidR="00A03999" w:rsidRPr="000F647F">
        <w:rPr>
          <w:lang w:val="fr-CA"/>
        </w:rPr>
        <w:t xml:space="preserve"> </w:t>
      </w:r>
      <w:r w:rsidRPr="000F647F">
        <w:rPr>
          <w:lang w:val="fr-CA"/>
        </w:rPr>
        <w:t xml:space="preserve">Les techniques de communication accessibles comprennent la langue des signes, la lecture labiale, la langue des signes tactile, l'utilisation de technologies d'écoute assistée, l'écriture, les gestes et les expressions faciales. </w:t>
      </w:r>
    </w:p>
    <w:p w14:paraId="75A5465E" w14:textId="120BC04E" w:rsidR="00C750D1" w:rsidRPr="000F647F" w:rsidRDefault="00C750D1" w:rsidP="00C750D1">
      <w:pPr>
        <w:pStyle w:val="Heading2"/>
        <w:tabs>
          <w:tab w:val="num" w:pos="1440"/>
        </w:tabs>
        <w:rPr>
          <w:lang w:val="fr-CA"/>
        </w:rPr>
      </w:pPr>
      <w:bookmarkStart w:id="643" w:name="_Toc213397711"/>
      <w:r w:rsidRPr="000F647F">
        <w:rPr>
          <w:lang w:val="fr-CA"/>
        </w:rPr>
        <w:t>Personnes ayant des troubles de l'agilité ou de la mobilité</w:t>
      </w:r>
      <w:bookmarkEnd w:id="643"/>
    </w:p>
    <w:p w14:paraId="60898493" w14:textId="129CBAED" w:rsidR="00C750D1" w:rsidRPr="000F647F" w:rsidRDefault="00C750D1" w:rsidP="00C82D4C">
      <w:pPr>
        <w:rPr>
          <w:lang w:val="fr-CA"/>
        </w:rPr>
      </w:pPr>
      <w:r w:rsidRPr="000F647F">
        <w:rPr>
          <w:lang w:val="fr-CA"/>
        </w:rPr>
        <w:t>Les personnes à mobilité réduite varient considérablement.</w:t>
      </w:r>
      <w:r w:rsidR="00A03999" w:rsidRPr="000F647F">
        <w:rPr>
          <w:lang w:val="fr-CA"/>
        </w:rPr>
        <w:t xml:space="preserve"> </w:t>
      </w:r>
      <w:r w:rsidRPr="000F647F">
        <w:rPr>
          <w:lang w:val="fr-CA"/>
        </w:rPr>
        <w:t>Leur principale préoccupation est de savoir comment ils vont sortir d'un immeuble en cas d'urgence, surtout s'ils utilisent un appareil de mobilité.</w:t>
      </w:r>
      <w:r w:rsidR="00A03999" w:rsidRPr="000F647F">
        <w:rPr>
          <w:lang w:val="fr-CA"/>
        </w:rPr>
        <w:t xml:space="preserve"> </w:t>
      </w:r>
      <w:r w:rsidRPr="000F647F">
        <w:rPr>
          <w:lang w:val="fr-CA"/>
        </w:rPr>
        <w:t>Certaines personnes à mobilité réduite auront simplement besoin de plus de temps pour évacuer tandis que d'autres auront besoin d'aide pour utiliser un dispositif d'évacuation ou devront être évacuées du bâtiment.</w:t>
      </w:r>
    </w:p>
    <w:p w14:paraId="16AFE222" w14:textId="6625C089" w:rsidR="00C750D1" w:rsidRPr="000F647F" w:rsidRDefault="00C750D1" w:rsidP="00C82D4C">
      <w:pPr>
        <w:rPr>
          <w:lang w:val="fr-CA"/>
        </w:rPr>
      </w:pPr>
      <w:r w:rsidRPr="000F647F">
        <w:rPr>
          <w:lang w:val="fr-CA"/>
        </w:rPr>
        <w:lastRenderedPageBreak/>
        <w:t xml:space="preserve">Il est extrêmement important de parler </w:t>
      </w:r>
      <w:r w:rsidR="00097DB4">
        <w:rPr>
          <w:lang w:val="fr-CA"/>
        </w:rPr>
        <w:t>avec</w:t>
      </w:r>
      <w:r w:rsidR="00097DB4" w:rsidRPr="000F647F">
        <w:rPr>
          <w:lang w:val="fr-CA"/>
        </w:rPr>
        <w:t xml:space="preserve"> </w:t>
      </w:r>
      <w:r w:rsidRPr="000F647F">
        <w:rPr>
          <w:lang w:val="fr-CA"/>
        </w:rPr>
        <w:t>une personne à mobilité réduite avant qu'une urgence se produise.</w:t>
      </w:r>
      <w:r w:rsidR="00A03999" w:rsidRPr="000F647F">
        <w:rPr>
          <w:lang w:val="fr-CA"/>
        </w:rPr>
        <w:t xml:space="preserve"> </w:t>
      </w:r>
      <w:r w:rsidRPr="000F647F">
        <w:rPr>
          <w:lang w:val="fr-CA"/>
        </w:rPr>
        <w:t>Ils sauront</w:t>
      </w:r>
      <w:r w:rsidR="00660612">
        <w:rPr>
          <w:lang w:val="fr-CA"/>
        </w:rPr>
        <w:t xml:space="preserve"> la manière la </w:t>
      </w:r>
      <w:r w:rsidRPr="000F647F">
        <w:rPr>
          <w:lang w:val="fr-CA"/>
        </w:rPr>
        <w:t>meilleure et la plus sûre</w:t>
      </w:r>
      <w:r w:rsidR="00D97F78">
        <w:rPr>
          <w:lang w:val="fr-CA"/>
        </w:rPr>
        <w:t xml:space="preserve"> d</w:t>
      </w:r>
      <w:r w:rsidR="00A45701">
        <w:rPr>
          <w:lang w:val="fr-CA"/>
        </w:rPr>
        <w:t>’</w:t>
      </w:r>
      <w:r w:rsidR="00D97F78">
        <w:rPr>
          <w:lang w:val="fr-CA"/>
        </w:rPr>
        <w:t>être ass</w:t>
      </w:r>
      <w:r w:rsidR="00A45701">
        <w:rPr>
          <w:lang w:val="fr-CA"/>
        </w:rPr>
        <w:t>isté</w:t>
      </w:r>
      <w:r w:rsidRPr="000F647F">
        <w:rPr>
          <w:lang w:val="fr-CA"/>
        </w:rPr>
        <w:t>.</w:t>
      </w:r>
    </w:p>
    <w:p w14:paraId="2AD1DF21" w14:textId="77777777" w:rsidR="00C859EC" w:rsidRPr="00BF710E" w:rsidRDefault="00C859EC" w:rsidP="00C859EC">
      <w:pPr>
        <w:pStyle w:val="Heading2"/>
        <w:tabs>
          <w:tab w:val="num" w:pos="1440"/>
        </w:tabs>
      </w:pPr>
      <w:bookmarkStart w:id="644" w:name="_Toc213397712"/>
      <w:proofErr w:type="spellStart"/>
      <w:r w:rsidRPr="00BF710E">
        <w:t>Personnes</w:t>
      </w:r>
      <w:proofErr w:type="spellEnd"/>
      <w:r w:rsidRPr="00BF710E">
        <w:t xml:space="preserve"> </w:t>
      </w:r>
      <w:proofErr w:type="spellStart"/>
      <w:r w:rsidRPr="00BF710E">
        <w:t>ayant</w:t>
      </w:r>
      <w:proofErr w:type="spellEnd"/>
      <w:r w:rsidRPr="00BF710E">
        <w:t xml:space="preserve"> des </w:t>
      </w:r>
      <w:proofErr w:type="spellStart"/>
      <w:r w:rsidRPr="00BF710E">
        <w:t>déficiences</w:t>
      </w:r>
      <w:proofErr w:type="spellEnd"/>
      <w:r w:rsidRPr="00BF710E">
        <w:t xml:space="preserve"> </w:t>
      </w:r>
      <w:proofErr w:type="spellStart"/>
      <w:r w:rsidRPr="00BF710E">
        <w:t>cognitives</w:t>
      </w:r>
      <w:bookmarkEnd w:id="644"/>
      <w:proofErr w:type="spellEnd"/>
    </w:p>
    <w:p w14:paraId="5069CF0D" w14:textId="51583311" w:rsidR="00C859EC" w:rsidRPr="000F647F" w:rsidRDefault="00C859EC" w:rsidP="00C82D4C">
      <w:pPr>
        <w:rPr>
          <w:lang w:val="fr-CA"/>
        </w:rPr>
      </w:pPr>
      <w:r w:rsidRPr="000F647F">
        <w:rPr>
          <w:lang w:val="fr-CA"/>
        </w:rPr>
        <w:t xml:space="preserve">Les personnes ayant des déficiences cognitives comprennent les personnes ayant une déficience intellectuelle, les personnes ayant des troubles d'apprentissage ou les personnes atteintes de démence. Il sera particulièrement important qu'un </w:t>
      </w:r>
      <w:r w:rsidR="00094919" w:rsidRPr="000F647F">
        <w:rPr>
          <w:lang w:val="fr-CA"/>
        </w:rPr>
        <w:t>accompagna</w:t>
      </w:r>
      <w:r w:rsidR="00E07B1F">
        <w:rPr>
          <w:lang w:val="fr-CA"/>
        </w:rPr>
        <w:t>teur</w:t>
      </w:r>
      <w:r w:rsidR="00094919" w:rsidRPr="000F647F">
        <w:rPr>
          <w:lang w:val="fr-CA"/>
        </w:rPr>
        <w:t xml:space="preserve"> </w:t>
      </w:r>
      <w:r w:rsidRPr="000F647F">
        <w:rPr>
          <w:lang w:val="fr-CA"/>
        </w:rPr>
        <w:t>ou un ami lui apporte son soutien et ses conseils.</w:t>
      </w:r>
    </w:p>
    <w:p w14:paraId="06390C4E" w14:textId="77777777" w:rsidR="00C859EC" w:rsidRPr="000F647F" w:rsidRDefault="00C859EC" w:rsidP="00C859EC">
      <w:pPr>
        <w:pStyle w:val="Heading2"/>
        <w:tabs>
          <w:tab w:val="num" w:pos="1440"/>
        </w:tabs>
        <w:rPr>
          <w:lang w:val="fr-CA"/>
        </w:rPr>
      </w:pPr>
      <w:bookmarkStart w:id="645" w:name="_Toc213397713"/>
      <w:r w:rsidRPr="000F647F">
        <w:rPr>
          <w:lang w:val="fr-CA"/>
        </w:rPr>
        <w:t>Personnes ayant des problèmes de santé mentale</w:t>
      </w:r>
      <w:bookmarkEnd w:id="645"/>
    </w:p>
    <w:p w14:paraId="5599B2FF" w14:textId="4AFFC266" w:rsidR="00C859EC" w:rsidRPr="000F647F" w:rsidRDefault="00C859EC" w:rsidP="00C82D4C">
      <w:pPr>
        <w:rPr>
          <w:lang w:val="fr-CA"/>
        </w:rPr>
      </w:pPr>
      <w:r w:rsidRPr="000F647F">
        <w:rPr>
          <w:lang w:val="fr-CA"/>
        </w:rPr>
        <w:t xml:space="preserve">Naturellement, les gens deviennent anxieux en cas d'urgence, donc pour les personnes qui souffrent d'anxiété ou d'autres problèmes de santé mentale, leur comportement </w:t>
      </w:r>
      <w:r w:rsidR="00926F6B">
        <w:rPr>
          <w:lang w:val="fr-CA"/>
        </w:rPr>
        <w:t>pourrait</w:t>
      </w:r>
      <w:r w:rsidR="00926F6B" w:rsidRPr="000F647F">
        <w:rPr>
          <w:lang w:val="fr-CA"/>
        </w:rPr>
        <w:t xml:space="preserve"> </w:t>
      </w:r>
      <w:r w:rsidRPr="000F647F">
        <w:rPr>
          <w:lang w:val="fr-CA"/>
        </w:rPr>
        <w:t>devenir imprévisible.</w:t>
      </w:r>
      <w:r w:rsidR="00A03999" w:rsidRPr="000F647F">
        <w:rPr>
          <w:lang w:val="fr-CA"/>
        </w:rPr>
        <w:t xml:space="preserve"> </w:t>
      </w:r>
      <w:r w:rsidRPr="000F647F">
        <w:rPr>
          <w:lang w:val="fr-CA"/>
        </w:rPr>
        <w:t xml:space="preserve">Se familiariser avec la voie d'évacuation accessible et sécuritaire aidera à faciliter le processus de sortie. Il sera particulièrement important qu'un </w:t>
      </w:r>
      <w:r w:rsidR="003B2977">
        <w:rPr>
          <w:lang w:val="fr-CA"/>
        </w:rPr>
        <w:t>accompagna</w:t>
      </w:r>
      <w:r w:rsidR="003304B2">
        <w:rPr>
          <w:lang w:val="fr-CA"/>
        </w:rPr>
        <w:t>teur</w:t>
      </w:r>
      <w:r w:rsidR="003B2977" w:rsidRPr="000F647F">
        <w:rPr>
          <w:lang w:val="fr-CA"/>
        </w:rPr>
        <w:t xml:space="preserve"> </w:t>
      </w:r>
      <w:r w:rsidRPr="000F647F">
        <w:rPr>
          <w:lang w:val="fr-CA"/>
        </w:rPr>
        <w:t>ou un ami lui apporte son soutien et ses conseils.</w:t>
      </w:r>
    </w:p>
    <w:p w14:paraId="0474D65A" w14:textId="5A4559A4" w:rsidR="00C859EC" w:rsidRPr="000F647F" w:rsidRDefault="00C859EC" w:rsidP="00C859EC">
      <w:pPr>
        <w:pStyle w:val="Heading2"/>
        <w:tabs>
          <w:tab w:val="num" w:pos="1440"/>
        </w:tabs>
        <w:rPr>
          <w:lang w:val="fr-CA"/>
        </w:rPr>
      </w:pPr>
      <w:bookmarkStart w:id="646" w:name="_Toc213397714"/>
      <w:r w:rsidRPr="000F647F">
        <w:rPr>
          <w:lang w:val="fr-CA"/>
        </w:rPr>
        <w:t xml:space="preserve">Personnes </w:t>
      </w:r>
      <w:r w:rsidR="00AF51FB" w:rsidRPr="000F647F">
        <w:rPr>
          <w:lang w:val="fr-CA"/>
        </w:rPr>
        <w:t>ayant des sensibilités</w:t>
      </w:r>
      <w:r w:rsidR="00AF51FB">
        <w:rPr>
          <w:lang w:val="fr-CA"/>
        </w:rPr>
        <w:t xml:space="preserve"> envi</w:t>
      </w:r>
      <w:r w:rsidR="006971D9">
        <w:rPr>
          <w:lang w:val="fr-CA"/>
        </w:rPr>
        <w:t>r</w:t>
      </w:r>
      <w:r w:rsidR="00AF51FB">
        <w:rPr>
          <w:lang w:val="fr-CA"/>
        </w:rPr>
        <w:t>onnementales</w:t>
      </w:r>
      <w:bookmarkEnd w:id="646"/>
    </w:p>
    <w:p w14:paraId="114FFBE3" w14:textId="3FABF136" w:rsidR="00C859EC" w:rsidRPr="000F647F" w:rsidRDefault="00C859EC" w:rsidP="00C82D4C">
      <w:pPr>
        <w:rPr>
          <w:lang w:val="fr-CA"/>
        </w:rPr>
      </w:pPr>
      <w:r w:rsidRPr="000F647F">
        <w:rPr>
          <w:lang w:val="fr-CA"/>
        </w:rPr>
        <w:t xml:space="preserve">Les personnes </w:t>
      </w:r>
      <w:r w:rsidR="00AC1E6A" w:rsidRPr="00AC1E6A">
        <w:rPr>
          <w:lang w:val="fr-CA"/>
        </w:rPr>
        <w:t>ayant des sensibilités environnementales</w:t>
      </w:r>
      <w:r w:rsidR="00AC1E6A">
        <w:rPr>
          <w:lang w:val="fr-CA"/>
        </w:rPr>
        <w:t xml:space="preserve"> </w:t>
      </w:r>
      <w:r w:rsidRPr="000F647F">
        <w:rPr>
          <w:lang w:val="fr-CA"/>
        </w:rPr>
        <w:t xml:space="preserve">peuvent être gravement </w:t>
      </w:r>
      <w:r w:rsidR="00645250">
        <w:rPr>
          <w:lang w:val="fr-CA"/>
        </w:rPr>
        <w:t>compromis</w:t>
      </w:r>
      <w:r w:rsidR="00A13F3B">
        <w:rPr>
          <w:lang w:val="fr-CA"/>
        </w:rPr>
        <w:t>es</w:t>
      </w:r>
      <w:r w:rsidR="00645250" w:rsidRPr="000F647F">
        <w:rPr>
          <w:lang w:val="fr-CA"/>
        </w:rPr>
        <w:t xml:space="preserve"> </w:t>
      </w:r>
      <w:r w:rsidRPr="000F647F">
        <w:rPr>
          <w:lang w:val="fr-CA"/>
        </w:rPr>
        <w:t>lors d'une urgence en raison de leur sensibilité à la fumée, aux nouveaux dégagements gazeux et aux odeurs.</w:t>
      </w:r>
      <w:r w:rsidR="008917CF" w:rsidRPr="000F647F">
        <w:rPr>
          <w:lang w:val="fr-CA"/>
        </w:rPr>
        <w:t xml:space="preserve"> </w:t>
      </w:r>
      <w:r w:rsidRPr="000F647F">
        <w:rPr>
          <w:lang w:val="fr-CA"/>
        </w:rPr>
        <w:t>Ils d</w:t>
      </w:r>
      <w:r w:rsidR="003A6CCE" w:rsidRPr="000F647F">
        <w:rPr>
          <w:lang w:val="fr-CA"/>
        </w:rPr>
        <w:t>evrai</w:t>
      </w:r>
      <w:r w:rsidRPr="000F647F">
        <w:rPr>
          <w:lang w:val="fr-CA"/>
        </w:rPr>
        <w:t>ent se retirer du bâtiment le plus rapidement possible.</w:t>
      </w:r>
    </w:p>
    <w:p w14:paraId="63659B12" w14:textId="77777777" w:rsidR="00611FE0" w:rsidRPr="000F647F" w:rsidRDefault="00611FE0" w:rsidP="00611FE0">
      <w:pPr>
        <w:pStyle w:val="Heading2"/>
        <w:tabs>
          <w:tab w:val="num" w:pos="1440"/>
        </w:tabs>
        <w:rPr>
          <w:lang w:val="fr-CA"/>
        </w:rPr>
      </w:pPr>
      <w:bookmarkStart w:id="647" w:name="_Toc213397715"/>
      <w:r w:rsidRPr="000F647F">
        <w:rPr>
          <w:lang w:val="fr-CA"/>
        </w:rPr>
        <w:lastRenderedPageBreak/>
        <w:t>Personnes ayant une perte de vision</w:t>
      </w:r>
      <w:bookmarkEnd w:id="647"/>
    </w:p>
    <w:p w14:paraId="4BFAFE72" w14:textId="14569288" w:rsidR="00611FE0" w:rsidRPr="000F647F" w:rsidRDefault="00611FE0" w:rsidP="00C82D4C">
      <w:pPr>
        <w:rPr>
          <w:lang w:val="fr-CA"/>
        </w:rPr>
      </w:pPr>
      <w:r w:rsidRPr="000F647F">
        <w:rPr>
          <w:lang w:val="fr-CA"/>
        </w:rPr>
        <w:t>Les personnes aveugles ou ayant une perte de vision sont en grande partie capables de vivre leur vie sans dépendre des autres.</w:t>
      </w:r>
      <w:r w:rsidR="00A03999" w:rsidRPr="000F647F">
        <w:rPr>
          <w:lang w:val="fr-CA"/>
        </w:rPr>
        <w:t xml:space="preserve"> </w:t>
      </w:r>
      <w:r w:rsidRPr="000F647F">
        <w:rPr>
          <w:lang w:val="fr-CA"/>
        </w:rPr>
        <w:t>Une situation d'évacuation d'urgence est une situation où ils peuvent avoir besoin d'aide pour évacuer en toute sécurité d'un bâtiment.</w:t>
      </w:r>
      <w:r w:rsidR="00A03999" w:rsidRPr="000F647F">
        <w:rPr>
          <w:lang w:val="fr-CA"/>
        </w:rPr>
        <w:t xml:space="preserve"> </w:t>
      </w:r>
      <w:r w:rsidRPr="000F647F">
        <w:rPr>
          <w:lang w:val="fr-CA"/>
        </w:rPr>
        <w:t>Leur PEUP d</w:t>
      </w:r>
      <w:r w:rsidR="003152A1" w:rsidRPr="000F647F">
        <w:rPr>
          <w:lang w:val="fr-CA"/>
        </w:rPr>
        <w:t>evrait</w:t>
      </w:r>
      <w:r w:rsidRPr="000F647F">
        <w:rPr>
          <w:lang w:val="fr-CA"/>
        </w:rPr>
        <w:t xml:space="preserve"> détailler toute assistance requise, les techniques d'orientation si nécessaire et l'aide à la communication. Les personnes ayant une perte de vision, qu'elles utilisent un chien-guide ou une canne, seront préoccupées par les dangers inattendus et un environnement changeant. </w:t>
      </w:r>
    </w:p>
    <w:p w14:paraId="77002D62" w14:textId="21B8B727" w:rsidR="00611FE0" w:rsidRPr="003152A1" w:rsidRDefault="00611FE0" w:rsidP="00611FE0">
      <w:pPr>
        <w:pStyle w:val="Heading2"/>
        <w:tabs>
          <w:tab w:val="num" w:pos="1440"/>
        </w:tabs>
      </w:pPr>
      <w:bookmarkStart w:id="648" w:name="_Toc213397716"/>
      <w:proofErr w:type="spellStart"/>
      <w:r w:rsidRPr="003152A1">
        <w:t>Personnes</w:t>
      </w:r>
      <w:proofErr w:type="spellEnd"/>
      <w:r w:rsidR="003152A1" w:rsidRPr="003152A1">
        <w:t xml:space="preserve"> </w:t>
      </w:r>
      <w:proofErr w:type="spellStart"/>
      <w:r w:rsidR="00BA5A4F">
        <w:t>ayant</w:t>
      </w:r>
      <w:proofErr w:type="spellEnd"/>
      <w:r w:rsidR="00BA5A4F">
        <w:t xml:space="preserve"> multiples handicaps</w:t>
      </w:r>
      <w:bookmarkEnd w:id="648"/>
    </w:p>
    <w:p w14:paraId="5CD9FDDD" w14:textId="46571B53" w:rsidR="00611FE0" w:rsidRPr="000F647F" w:rsidRDefault="00611FE0" w:rsidP="00C82D4C">
      <w:pPr>
        <w:rPr>
          <w:lang w:val="fr-CA"/>
        </w:rPr>
      </w:pPr>
      <w:r w:rsidRPr="000F647F">
        <w:rPr>
          <w:lang w:val="fr-CA"/>
        </w:rPr>
        <w:t>Il n'est pas rare qu'une personne ait plus d'un handicap, surtout en vieillissant.</w:t>
      </w:r>
      <w:r w:rsidR="00A03999" w:rsidRPr="000F647F">
        <w:rPr>
          <w:lang w:val="fr-CA"/>
        </w:rPr>
        <w:t xml:space="preserve"> </w:t>
      </w:r>
      <w:r w:rsidRPr="000F647F">
        <w:rPr>
          <w:lang w:val="fr-CA"/>
        </w:rPr>
        <w:t>Le vieillissement se caractérise par des changements dans la forme et la fonction des systèmes du corps, impliquant les capacités sensorielles et motrices, la force et l'endurance. Les changements de la vue, de l'ouïe, de l'odorat et de la sensibilité à la température sont courants.</w:t>
      </w:r>
    </w:p>
    <w:p w14:paraId="31ECEB77" w14:textId="136A6054" w:rsidR="00611FE0" w:rsidRPr="000F647F" w:rsidRDefault="00611FE0" w:rsidP="00C82D4C">
      <w:pPr>
        <w:rPr>
          <w:lang w:val="fr-CA"/>
        </w:rPr>
      </w:pPr>
      <w:r w:rsidRPr="000F647F">
        <w:rPr>
          <w:lang w:val="fr-CA"/>
        </w:rPr>
        <w:t>De nombreuses personnes</w:t>
      </w:r>
      <w:r w:rsidR="00545C1C" w:rsidRPr="000F647F">
        <w:rPr>
          <w:lang w:val="fr-CA"/>
        </w:rPr>
        <w:t xml:space="preserve"> en situation de</w:t>
      </w:r>
      <w:r w:rsidRPr="000F647F">
        <w:rPr>
          <w:lang w:val="fr-CA"/>
        </w:rPr>
        <w:t xml:space="preserve"> handicap telles que la paralysie cérébrale </w:t>
      </w:r>
      <w:proofErr w:type="gramStart"/>
      <w:r w:rsidRPr="000F647F">
        <w:rPr>
          <w:lang w:val="fr-CA"/>
        </w:rPr>
        <w:t>ont</w:t>
      </w:r>
      <w:proofErr w:type="gramEnd"/>
      <w:r w:rsidRPr="000F647F">
        <w:rPr>
          <w:lang w:val="fr-CA"/>
        </w:rPr>
        <w:t xml:space="preserve"> une combinaison de conditions, par exemple</w:t>
      </w:r>
      <w:r w:rsidR="00344390">
        <w:rPr>
          <w:lang w:val="fr-CA"/>
        </w:rPr>
        <w:t>,</w:t>
      </w:r>
      <w:r w:rsidRPr="000F647F">
        <w:rPr>
          <w:lang w:val="fr-CA"/>
        </w:rPr>
        <w:t xml:space="preserve"> la mobilité et la communication.</w:t>
      </w:r>
      <w:r w:rsidR="00A03999" w:rsidRPr="000F647F">
        <w:rPr>
          <w:lang w:val="fr-CA"/>
        </w:rPr>
        <w:t xml:space="preserve"> </w:t>
      </w:r>
      <w:r w:rsidR="004A74DE">
        <w:rPr>
          <w:lang w:val="fr-CA"/>
        </w:rPr>
        <w:t>Pour</w:t>
      </w:r>
      <w:r w:rsidRPr="000F647F">
        <w:rPr>
          <w:lang w:val="fr-CA"/>
        </w:rPr>
        <w:t xml:space="preserve"> les exigences en matière d'évacuation d'urgence, il est important de tenir compte du fait que la personne </w:t>
      </w:r>
      <w:r w:rsidR="00545C1C" w:rsidRPr="000F647F">
        <w:rPr>
          <w:lang w:val="fr-CA"/>
        </w:rPr>
        <w:t>en situation de handicap</w:t>
      </w:r>
      <w:r w:rsidRPr="000F647F">
        <w:rPr>
          <w:lang w:val="fr-CA"/>
        </w:rPr>
        <w:t xml:space="preserve"> peut avoir divers problèmes. </w:t>
      </w:r>
    </w:p>
    <w:p w14:paraId="3B4618AD" w14:textId="77777777" w:rsidR="00D246C0" w:rsidRDefault="00D246C0">
      <w:pPr>
        <w:keepLines w:val="0"/>
        <w:spacing w:before="0" w:beforeAutospacing="0" w:line="259" w:lineRule="auto"/>
        <w:rPr>
          <w:rFonts w:eastAsiaTheme="majorEastAsia" w:cstheme="majorBidi"/>
          <w:b/>
          <w:sz w:val="56"/>
          <w:szCs w:val="32"/>
          <w:lang w:val="fr-CA"/>
        </w:rPr>
      </w:pPr>
      <w:bookmarkStart w:id="649" w:name="_Annexe_B_:"/>
      <w:bookmarkEnd w:id="649"/>
      <w:r>
        <w:rPr>
          <w:lang w:val="fr-CA"/>
        </w:rPr>
        <w:br w:type="page"/>
      </w:r>
    </w:p>
    <w:p w14:paraId="779F259F" w14:textId="7E631C6A" w:rsidR="00545C1C" w:rsidRPr="000F647F" w:rsidRDefault="00545C1C" w:rsidP="00545C1C">
      <w:pPr>
        <w:pStyle w:val="Heading1"/>
        <w:tabs>
          <w:tab w:val="num" w:pos="720"/>
        </w:tabs>
        <w:rPr>
          <w:lang w:val="fr-CA"/>
        </w:rPr>
      </w:pPr>
      <w:bookmarkStart w:id="650" w:name="_Toc213397717"/>
      <w:r w:rsidRPr="000F647F">
        <w:rPr>
          <w:lang w:val="fr-CA"/>
        </w:rPr>
        <w:lastRenderedPageBreak/>
        <w:t>Annexe B : Plans personnels d'évacuation d'urgence</w:t>
      </w:r>
      <w:bookmarkEnd w:id="650"/>
    </w:p>
    <w:p w14:paraId="2F73427E" w14:textId="63FED5D3" w:rsidR="00545C1C" w:rsidRPr="00BF710E" w:rsidRDefault="00305364" w:rsidP="00545C1C">
      <w:pPr>
        <w:pStyle w:val="Heading2"/>
        <w:tabs>
          <w:tab w:val="num" w:pos="1440"/>
        </w:tabs>
      </w:pPr>
      <w:bookmarkStart w:id="651" w:name="_Toc213397718"/>
      <w:r w:rsidRPr="00305364">
        <w:t>PEUP</w:t>
      </w:r>
      <w:r w:rsidR="00545C1C" w:rsidRPr="00BF710E">
        <w:t xml:space="preserve"> </w:t>
      </w:r>
      <w:proofErr w:type="spellStart"/>
      <w:r w:rsidR="003279D8">
        <w:t>g</w:t>
      </w:r>
      <w:r w:rsidR="003279D8" w:rsidRPr="00BF710E">
        <w:t>énéral</w:t>
      </w:r>
      <w:bookmarkEnd w:id="651"/>
      <w:proofErr w:type="spellEnd"/>
    </w:p>
    <w:p w14:paraId="73CAADD1" w14:textId="1D37DB72" w:rsidR="00545C1C" w:rsidRPr="000F647F" w:rsidRDefault="00545C1C" w:rsidP="00C82D4C">
      <w:pPr>
        <w:rPr>
          <w:lang w:val="fr-CA"/>
        </w:rPr>
      </w:pPr>
      <w:r w:rsidRPr="000F647F">
        <w:rPr>
          <w:lang w:val="fr-CA"/>
        </w:rPr>
        <w:t>Un plan d'évacuation d'urgence personnel (</w:t>
      </w:r>
      <w:r w:rsidR="00F514A8" w:rsidRPr="000F647F">
        <w:rPr>
          <w:lang w:val="fr-CA"/>
        </w:rPr>
        <w:t>PEUP</w:t>
      </w:r>
      <w:r w:rsidRPr="000F647F">
        <w:rPr>
          <w:lang w:val="fr-CA"/>
        </w:rPr>
        <w:t xml:space="preserve">) est requis pour toutes les personnes qui pourraient avoir besoin d'aide pour évacuer un bâtiment en cas d'urgence. Une </w:t>
      </w:r>
      <w:r w:rsidR="00F514A8" w:rsidRPr="000F647F">
        <w:rPr>
          <w:lang w:val="fr-CA"/>
        </w:rPr>
        <w:t>PEUP</w:t>
      </w:r>
      <w:r w:rsidRPr="000F647F">
        <w:rPr>
          <w:lang w:val="fr-CA"/>
        </w:rPr>
        <w:t xml:space="preserve"> peut être temporaire ou permanente.</w:t>
      </w:r>
    </w:p>
    <w:p w14:paraId="417B2728" w14:textId="0E144798" w:rsidR="00545C1C" w:rsidRPr="000F647F" w:rsidRDefault="00545C1C" w:rsidP="00C82D4C">
      <w:pPr>
        <w:rPr>
          <w:lang w:val="fr-CA"/>
        </w:rPr>
      </w:pPr>
      <w:r w:rsidRPr="000F647F">
        <w:rPr>
          <w:lang w:val="fr-CA"/>
        </w:rPr>
        <w:t xml:space="preserve">Une </w:t>
      </w:r>
      <w:r w:rsidR="00F514A8" w:rsidRPr="000F647F">
        <w:rPr>
          <w:lang w:val="fr-CA"/>
        </w:rPr>
        <w:t>PEUP</w:t>
      </w:r>
      <w:r w:rsidRPr="000F647F">
        <w:rPr>
          <w:lang w:val="fr-CA"/>
        </w:rPr>
        <w:t xml:space="preserve"> est généralement destinée à une personne spécifique (</w:t>
      </w:r>
      <w:r w:rsidR="00F514A8" w:rsidRPr="000F647F">
        <w:rPr>
          <w:lang w:val="fr-CA"/>
        </w:rPr>
        <w:t>PEUP</w:t>
      </w:r>
      <w:r w:rsidRPr="000F647F">
        <w:rPr>
          <w:lang w:val="fr-CA"/>
        </w:rPr>
        <w:t xml:space="preserve"> </w:t>
      </w:r>
      <w:r w:rsidR="00ED344B">
        <w:rPr>
          <w:lang w:val="fr-CA"/>
        </w:rPr>
        <w:t>de l’employé</w:t>
      </w:r>
      <w:r w:rsidRPr="000F647F">
        <w:rPr>
          <w:lang w:val="fr-CA"/>
        </w:rPr>
        <w:t>).</w:t>
      </w:r>
      <w:r w:rsidR="00A03999" w:rsidRPr="000F647F">
        <w:rPr>
          <w:lang w:val="fr-CA"/>
        </w:rPr>
        <w:t xml:space="preserve"> </w:t>
      </w:r>
    </w:p>
    <w:p w14:paraId="2C9A09AA" w14:textId="3B0B4BFD" w:rsidR="00545C1C" w:rsidRPr="000F647F" w:rsidRDefault="00545C1C" w:rsidP="00C82D4C">
      <w:pPr>
        <w:rPr>
          <w:lang w:val="fr-CA"/>
        </w:rPr>
      </w:pPr>
      <w:r w:rsidRPr="000F647F">
        <w:rPr>
          <w:lang w:val="fr-CA"/>
        </w:rPr>
        <w:t xml:space="preserve">Un modèle </w:t>
      </w:r>
      <w:r w:rsidR="00F514A8" w:rsidRPr="000F647F">
        <w:rPr>
          <w:lang w:val="fr-CA"/>
        </w:rPr>
        <w:t>PEUP</w:t>
      </w:r>
      <w:r w:rsidRPr="000F647F">
        <w:rPr>
          <w:lang w:val="fr-CA"/>
        </w:rPr>
        <w:t xml:space="preserve"> plus générique est destiné aux visiteurs (</w:t>
      </w:r>
      <w:r w:rsidR="00F514A8" w:rsidRPr="000F647F">
        <w:rPr>
          <w:lang w:val="fr-CA"/>
        </w:rPr>
        <w:t>PEUP</w:t>
      </w:r>
      <w:r w:rsidR="00475334">
        <w:rPr>
          <w:lang w:val="fr-CA"/>
        </w:rPr>
        <w:t xml:space="preserve"> </w:t>
      </w:r>
      <w:r w:rsidR="00475334" w:rsidRPr="00ED4F56">
        <w:rPr>
          <w:lang w:val="fr-CA"/>
        </w:rPr>
        <w:t>du visiteur</w:t>
      </w:r>
      <w:r w:rsidRPr="000F647F">
        <w:rPr>
          <w:lang w:val="fr-CA"/>
        </w:rPr>
        <w:t>)</w:t>
      </w:r>
      <w:r w:rsidR="00DD66B8">
        <w:rPr>
          <w:lang w:val="fr-CA"/>
        </w:rPr>
        <w:t>.</w:t>
      </w:r>
    </w:p>
    <w:p w14:paraId="2C719A52" w14:textId="06F3CFE6" w:rsidR="00545C1C" w:rsidRPr="000F647F" w:rsidRDefault="00545C1C" w:rsidP="00C82D4C">
      <w:pPr>
        <w:rPr>
          <w:lang w:val="fr-CA"/>
        </w:rPr>
      </w:pPr>
      <w:r w:rsidRPr="000F647F">
        <w:rPr>
          <w:lang w:val="fr-CA"/>
        </w:rPr>
        <w:t xml:space="preserve">Le contenu d'une </w:t>
      </w:r>
      <w:r w:rsidR="00F514A8" w:rsidRPr="000F647F">
        <w:rPr>
          <w:lang w:val="fr-CA"/>
        </w:rPr>
        <w:t>PEUP</w:t>
      </w:r>
      <w:r w:rsidRPr="000F647F">
        <w:rPr>
          <w:lang w:val="fr-CA"/>
        </w:rPr>
        <w:t xml:space="preserve"> dépendra fortement des capacités de la personne et du bâtiment qu'elle utilise. </w:t>
      </w:r>
    </w:p>
    <w:p w14:paraId="5573664E" w14:textId="3B6F0479" w:rsidR="009265BB" w:rsidRPr="00BF710E" w:rsidRDefault="00F514A8" w:rsidP="009265BB">
      <w:pPr>
        <w:pStyle w:val="Heading2"/>
        <w:tabs>
          <w:tab w:val="num" w:pos="1440"/>
        </w:tabs>
      </w:pPr>
      <w:bookmarkStart w:id="652" w:name="_Toc213397719"/>
      <w:r w:rsidRPr="00F514A8">
        <w:t>PEUP</w:t>
      </w:r>
      <w:r w:rsidR="009265BB" w:rsidRPr="00BF710E">
        <w:t xml:space="preserve"> </w:t>
      </w:r>
      <w:r w:rsidR="003279D8">
        <w:t>de</w:t>
      </w:r>
      <w:r w:rsidR="001F6EB7">
        <w:t xml:space="preserve"> </w:t>
      </w:r>
      <w:proofErr w:type="spellStart"/>
      <w:r w:rsidR="001F6EB7">
        <w:t>l’</w:t>
      </w:r>
      <w:r w:rsidR="003279D8">
        <w:t>employ</w:t>
      </w:r>
      <w:proofErr w:type="spellEnd"/>
      <w:r w:rsidR="003279D8">
        <w:rPr>
          <w:lang w:val="fr-CA"/>
        </w:rPr>
        <w:t>é</w:t>
      </w:r>
      <w:bookmarkEnd w:id="652"/>
    </w:p>
    <w:p w14:paraId="25BABF43" w14:textId="5E462486" w:rsidR="00BF710E" w:rsidRPr="000F647F" w:rsidRDefault="009265BB" w:rsidP="00BF710E">
      <w:pPr>
        <w:rPr>
          <w:lang w:val="fr-CA"/>
        </w:rPr>
      </w:pPr>
      <w:r w:rsidRPr="000F647F">
        <w:rPr>
          <w:lang w:val="fr-CA"/>
        </w:rPr>
        <w:t>Ce formulaire est PRIVÉ ET CONFIDENTIEL. Les informations seront conservées par l</w:t>
      </w:r>
      <w:r w:rsidR="00356D1E">
        <w:rPr>
          <w:lang w:val="fr-CA"/>
        </w:rPr>
        <w:t>’agent des secours d’urgence</w:t>
      </w:r>
      <w:r w:rsidR="00BF710E" w:rsidRPr="000F647F">
        <w:rPr>
          <w:lang w:val="fr-CA"/>
        </w:rPr>
        <w:t>.</w:t>
      </w:r>
      <w:r w:rsidR="00A03999" w:rsidRPr="000F647F">
        <w:rPr>
          <w:lang w:val="fr-CA"/>
        </w:rPr>
        <w:t xml:space="preserve"> </w:t>
      </w:r>
    </w:p>
    <w:tbl>
      <w:tblPr>
        <w:tblStyle w:val="TableGrid"/>
        <w:tblW w:w="5000" w:type="pct"/>
        <w:tblLook w:val="04A0" w:firstRow="1" w:lastRow="0" w:firstColumn="1" w:lastColumn="0" w:noHBand="0" w:noVBand="1"/>
      </w:tblPr>
      <w:tblGrid>
        <w:gridCol w:w="4675"/>
        <w:gridCol w:w="4675"/>
      </w:tblGrid>
      <w:tr w:rsidR="00BF710E" w14:paraId="5457044B" w14:textId="77777777" w:rsidTr="584EF230">
        <w:trPr>
          <w:cnfStyle w:val="100000000000" w:firstRow="1" w:lastRow="0" w:firstColumn="0" w:lastColumn="0" w:oddVBand="0" w:evenVBand="0" w:oddHBand="0" w:evenHBand="0" w:firstRowFirstColumn="0" w:firstRowLastColumn="0" w:lastRowFirstColumn="0" w:lastRowLastColumn="0"/>
          <w:cantSplit/>
        </w:trPr>
        <w:tc>
          <w:tcPr>
            <w:tcW w:w="2500" w:type="pct"/>
          </w:tcPr>
          <w:p w14:paraId="084837E6" w14:textId="0A7CC1C1" w:rsidR="00BF710E" w:rsidRPr="00BF710E" w:rsidRDefault="00457700" w:rsidP="00BF710E">
            <w:r w:rsidRPr="00BF710E">
              <w:t>Question</w:t>
            </w:r>
          </w:p>
        </w:tc>
        <w:tc>
          <w:tcPr>
            <w:tcW w:w="2500" w:type="pct"/>
          </w:tcPr>
          <w:p w14:paraId="55951BC4" w14:textId="43FA87E8" w:rsidR="00BF710E" w:rsidRPr="00BF710E" w:rsidRDefault="00457700" w:rsidP="00BF710E">
            <w:proofErr w:type="spellStart"/>
            <w:r w:rsidRPr="00BF710E">
              <w:t>Répon</w:t>
            </w:r>
            <w:r>
              <w:t>se</w:t>
            </w:r>
            <w:proofErr w:type="spellEnd"/>
          </w:p>
        </w:tc>
      </w:tr>
      <w:tr w:rsidR="00BF710E" w14:paraId="7A5251AC" w14:textId="77777777" w:rsidTr="584EF230">
        <w:trPr>
          <w:cantSplit/>
        </w:trPr>
        <w:tc>
          <w:tcPr>
            <w:tcW w:w="2500" w:type="pct"/>
          </w:tcPr>
          <w:p w14:paraId="294CA623" w14:textId="0C7EDB84" w:rsidR="00BF710E" w:rsidRPr="00BF710E" w:rsidRDefault="00457700" w:rsidP="00BF710E">
            <w:r w:rsidRPr="00BF710E">
              <w:t>Nom</w:t>
            </w:r>
          </w:p>
        </w:tc>
        <w:tc>
          <w:tcPr>
            <w:tcW w:w="2500" w:type="pct"/>
          </w:tcPr>
          <w:p w14:paraId="7C8E4DF9" w14:textId="77777777" w:rsidR="00BF710E" w:rsidRPr="00BF710E" w:rsidRDefault="00BF710E" w:rsidP="00BF710E"/>
        </w:tc>
      </w:tr>
      <w:tr w:rsidR="00BF710E" w14:paraId="6314ED3F"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43143C61" w14:textId="3E5AB969" w:rsidR="00BF710E" w:rsidRPr="00BF710E" w:rsidRDefault="00457700" w:rsidP="00BF710E">
            <w:proofErr w:type="spellStart"/>
            <w:r w:rsidRPr="00BF710E">
              <w:t>Numéro</w:t>
            </w:r>
            <w:proofErr w:type="spellEnd"/>
            <w:r w:rsidRPr="00BF710E">
              <w:t xml:space="preserve"> de </w:t>
            </w:r>
            <w:proofErr w:type="spellStart"/>
            <w:r w:rsidRPr="00BF710E">
              <w:t>téléphone</w:t>
            </w:r>
            <w:proofErr w:type="spellEnd"/>
          </w:p>
        </w:tc>
        <w:tc>
          <w:tcPr>
            <w:tcW w:w="2500" w:type="pct"/>
          </w:tcPr>
          <w:p w14:paraId="7A5D29AE" w14:textId="77777777" w:rsidR="00BF710E" w:rsidRPr="00BF710E" w:rsidRDefault="00BF710E" w:rsidP="00BF710E"/>
        </w:tc>
      </w:tr>
      <w:tr w:rsidR="00BF710E" w:rsidRPr="00AD274F" w14:paraId="50290B3D" w14:textId="77777777" w:rsidTr="584EF230">
        <w:trPr>
          <w:cantSplit/>
        </w:trPr>
        <w:tc>
          <w:tcPr>
            <w:tcW w:w="2500" w:type="pct"/>
          </w:tcPr>
          <w:p w14:paraId="34DE7F9A" w14:textId="49EBF5CA" w:rsidR="00BF710E" w:rsidRPr="000F647F" w:rsidRDefault="00457700" w:rsidP="00BF710E">
            <w:pPr>
              <w:rPr>
                <w:lang w:val="fr-CA"/>
              </w:rPr>
            </w:pPr>
            <w:r w:rsidRPr="000F647F">
              <w:rPr>
                <w:lang w:val="fr-CA"/>
              </w:rPr>
              <w:t>Où serez-vous dans le bâtiment (étage/pièce/bureau#)</w:t>
            </w:r>
          </w:p>
        </w:tc>
        <w:tc>
          <w:tcPr>
            <w:tcW w:w="2500" w:type="pct"/>
          </w:tcPr>
          <w:p w14:paraId="56D1F822" w14:textId="77777777" w:rsidR="00BF710E" w:rsidRPr="000F647F" w:rsidRDefault="00BF710E" w:rsidP="00BF710E">
            <w:pPr>
              <w:rPr>
                <w:lang w:val="fr-CA"/>
              </w:rPr>
            </w:pPr>
          </w:p>
        </w:tc>
      </w:tr>
      <w:tr w:rsidR="00BF710E" w:rsidRPr="00AD274F" w14:paraId="57801965"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51A109A9" w14:textId="43F40B5C" w:rsidR="00BF710E" w:rsidRPr="000F647F" w:rsidRDefault="00457700" w:rsidP="00BF710E">
            <w:pPr>
              <w:rPr>
                <w:lang w:val="fr-CA"/>
              </w:rPr>
            </w:pPr>
            <w:r w:rsidRPr="000F647F">
              <w:rPr>
                <w:lang w:val="fr-CA"/>
              </w:rPr>
              <w:t>Irez-vous dans d'autres bâtiments</w:t>
            </w:r>
            <w:r w:rsidR="005C1BEE">
              <w:rPr>
                <w:lang w:val="fr-CA"/>
              </w:rPr>
              <w:t>?</w:t>
            </w:r>
            <w:r w:rsidRPr="000F647F">
              <w:rPr>
                <w:lang w:val="fr-CA"/>
              </w:rPr>
              <w:t xml:space="preserve"> Si oui, donnez des détails.</w:t>
            </w:r>
          </w:p>
        </w:tc>
        <w:tc>
          <w:tcPr>
            <w:tcW w:w="2500" w:type="pct"/>
          </w:tcPr>
          <w:p w14:paraId="29FC84D1" w14:textId="77777777" w:rsidR="00BF710E" w:rsidRPr="000F647F" w:rsidRDefault="00BF710E" w:rsidP="00BF710E">
            <w:pPr>
              <w:rPr>
                <w:lang w:val="fr-CA"/>
              </w:rPr>
            </w:pPr>
          </w:p>
        </w:tc>
      </w:tr>
      <w:tr w:rsidR="00BF710E" w14:paraId="6AB45931" w14:textId="77777777" w:rsidTr="584EF230">
        <w:trPr>
          <w:cantSplit/>
        </w:trPr>
        <w:tc>
          <w:tcPr>
            <w:tcW w:w="2500" w:type="pct"/>
          </w:tcPr>
          <w:p w14:paraId="685B1EDE" w14:textId="0464AABB" w:rsidR="00BF710E" w:rsidRPr="000F647F" w:rsidRDefault="00457700" w:rsidP="00BF710E">
            <w:pPr>
              <w:rPr>
                <w:lang w:val="fr-CA"/>
              </w:rPr>
            </w:pPr>
            <w:r w:rsidRPr="000F647F">
              <w:rPr>
                <w:lang w:val="fr-CA"/>
              </w:rPr>
              <w:t>Avez-vous besoin d'aide en cas d'urgence</w:t>
            </w:r>
            <w:r w:rsidR="005C1BEE">
              <w:rPr>
                <w:lang w:val="fr-CA"/>
              </w:rPr>
              <w:t>?</w:t>
            </w:r>
          </w:p>
        </w:tc>
        <w:tc>
          <w:tcPr>
            <w:tcW w:w="2500" w:type="pct"/>
          </w:tcPr>
          <w:p w14:paraId="0ABC0910" w14:textId="2CA37F70" w:rsidR="00BF710E" w:rsidRPr="00BF710E" w:rsidRDefault="00457700" w:rsidP="00BF710E">
            <w:proofErr w:type="gramStart"/>
            <w:r w:rsidRPr="00BF710E">
              <w:t>( OUI</w:t>
            </w:r>
            <w:proofErr w:type="gramEnd"/>
            <w:r w:rsidRPr="00BF710E">
              <w:t xml:space="preserve"> / </w:t>
            </w:r>
            <w:proofErr w:type="gramStart"/>
            <w:r w:rsidRPr="00BF710E">
              <w:t>NON )</w:t>
            </w:r>
            <w:proofErr w:type="gramEnd"/>
          </w:p>
        </w:tc>
      </w:tr>
      <w:tr w:rsidR="00BF710E" w14:paraId="6B0BDA05"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4D521C4F" w14:textId="24F68766" w:rsidR="00457700" w:rsidRPr="000F647F" w:rsidRDefault="00457700" w:rsidP="00C82D4C">
            <w:pPr>
              <w:rPr>
                <w:lang w:val="fr-CA"/>
              </w:rPr>
            </w:pPr>
            <w:r w:rsidRPr="000F647F">
              <w:rPr>
                <w:lang w:val="fr-CA"/>
              </w:rPr>
              <w:lastRenderedPageBreak/>
              <w:t>Avez-vous besoin d'une alerte en cas d'urgence</w:t>
            </w:r>
            <w:r w:rsidR="005C1BEE">
              <w:rPr>
                <w:lang w:val="fr-CA"/>
              </w:rPr>
              <w:t>?</w:t>
            </w:r>
            <w:r w:rsidRPr="000F647F">
              <w:rPr>
                <w:lang w:val="fr-CA"/>
              </w:rPr>
              <w:t xml:space="preserve"> </w:t>
            </w:r>
          </w:p>
          <w:p w14:paraId="47911669" w14:textId="0DD4268B" w:rsidR="00BF710E" w:rsidRPr="000F647F" w:rsidRDefault="00457700" w:rsidP="00BF710E">
            <w:pPr>
              <w:rPr>
                <w:lang w:val="fr-CA"/>
              </w:rPr>
            </w:pPr>
            <w:r w:rsidRPr="000F647F">
              <w:rPr>
                <w:lang w:val="fr-CA"/>
              </w:rPr>
              <w:t>Si oui, veuillez indiquer la meilleure façon de vous alerter.</w:t>
            </w:r>
          </w:p>
        </w:tc>
        <w:tc>
          <w:tcPr>
            <w:tcW w:w="2500" w:type="pct"/>
          </w:tcPr>
          <w:p w14:paraId="24159542" w14:textId="25F42FD9" w:rsidR="00BF710E" w:rsidRPr="00BF710E" w:rsidRDefault="00457700" w:rsidP="00BF710E">
            <w:proofErr w:type="gramStart"/>
            <w:r w:rsidRPr="00BF710E">
              <w:t>( OUI</w:t>
            </w:r>
            <w:proofErr w:type="gramEnd"/>
            <w:r w:rsidRPr="00BF710E">
              <w:t xml:space="preserve"> / </w:t>
            </w:r>
            <w:proofErr w:type="gramStart"/>
            <w:r w:rsidRPr="00BF710E">
              <w:t>NON )</w:t>
            </w:r>
            <w:proofErr w:type="gramEnd"/>
          </w:p>
        </w:tc>
      </w:tr>
      <w:tr w:rsidR="00BF710E" w14:paraId="5AA24A7E" w14:textId="77777777" w:rsidTr="584EF230">
        <w:trPr>
          <w:cantSplit/>
        </w:trPr>
        <w:tc>
          <w:tcPr>
            <w:tcW w:w="2500" w:type="pct"/>
          </w:tcPr>
          <w:p w14:paraId="7030589F" w14:textId="20B52820" w:rsidR="00457700" w:rsidRPr="000F647F" w:rsidRDefault="00457700" w:rsidP="00C82D4C">
            <w:pPr>
              <w:rPr>
                <w:lang w:val="fr-CA"/>
              </w:rPr>
            </w:pPr>
            <w:r w:rsidRPr="000F647F">
              <w:rPr>
                <w:lang w:val="fr-CA"/>
              </w:rPr>
              <w:t>Avez-vous besoin d'aide pour sortir par les escaliers</w:t>
            </w:r>
            <w:r w:rsidR="005C1BEE">
              <w:rPr>
                <w:lang w:val="fr-CA"/>
              </w:rPr>
              <w:t>?</w:t>
            </w:r>
          </w:p>
          <w:p w14:paraId="66FB531E" w14:textId="62773410" w:rsidR="00BF710E" w:rsidRPr="000F647F" w:rsidRDefault="00BF710E" w:rsidP="00BF710E">
            <w:pPr>
              <w:rPr>
                <w:lang w:val="fr-CA"/>
              </w:rPr>
            </w:pPr>
            <w:r w:rsidRPr="000F647F">
              <w:rPr>
                <w:lang w:val="fr-CA"/>
              </w:rPr>
              <w:t xml:space="preserve"> </w:t>
            </w:r>
            <w:r w:rsidR="00457700" w:rsidRPr="000F647F">
              <w:rPr>
                <w:lang w:val="fr-CA"/>
              </w:rPr>
              <w:t>Si oui, veuillez indiquer la meilleure façon de vous aider.</w:t>
            </w:r>
          </w:p>
        </w:tc>
        <w:tc>
          <w:tcPr>
            <w:tcW w:w="2500" w:type="pct"/>
          </w:tcPr>
          <w:p w14:paraId="52B09072" w14:textId="7575C5AC"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7A0D3E48"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1F109EE3" w14:textId="60D125D2" w:rsidR="00BF710E" w:rsidRPr="000F647F" w:rsidRDefault="00457700" w:rsidP="00BF710E">
            <w:pPr>
              <w:rPr>
                <w:lang w:val="fr-CA"/>
              </w:rPr>
            </w:pPr>
            <w:r w:rsidRPr="000F647F">
              <w:rPr>
                <w:lang w:val="fr-CA"/>
              </w:rPr>
              <w:t>Avez-vous besoin d'aide pour vous rendre dans la zone de refuge</w:t>
            </w:r>
            <w:r w:rsidR="005C1BEE">
              <w:rPr>
                <w:lang w:val="fr-CA"/>
              </w:rPr>
              <w:t>?</w:t>
            </w:r>
          </w:p>
        </w:tc>
        <w:tc>
          <w:tcPr>
            <w:tcW w:w="2500" w:type="pct"/>
          </w:tcPr>
          <w:p w14:paraId="5BAC3F82" w14:textId="3F192C0D"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4DBA2918" w14:textId="77777777" w:rsidTr="584EF230">
        <w:trPr>
          <w:cantSplit/>
        </w:trPr>
        <w:tc>
          <w:tcPr>
            <w:tcW w:w="2500" w:type="pct"/>
          </w:tcPr>
          <w:p w14:paraId="2FB0B44C" w14:textId="52A4CD18" w:rsidR="00A25D40" w:rsidRPr="000F647F" w:rsidRDefault="00A25D40" w:rsidP="00C82D4C">
            <w:pPr>
              <w:rPr>
                <w:lang w:val="fr-CA"/>
              </w:rPr>
            </w:pPr>
            <w:r w:rsidRPr="000F647F">
              <w:rPr>
                <w:lang w:val="fr-CA"/>
              </w:rPr>
              <w:t>Avez-vous besoin d'aide pour vous sentir rassuré</w:t>
            </w:r>
            <w:r w:rsidR="005C1BEE">
              <w:rPr>
                <w:lang w:val="fr-CA"/>
              </w:rPr>
              <w:t>?</w:t>
            </w:r>
          </w:p>
          <w:p w14:paraId="571D7438" w14:textId="29018AE6" w:rsidR="00BF710E" w:rsidRPr="000F647F" w:rsidRDefault="00A25D40" w:rsidP="00BF710E">
            <w:pPr>
              <w:rPr>
                <w:lang w:val="fr-CA"/>
              </w:rPr>
            </w:pPr>
            <w:r w:rsidRPr="000F647F">
              <w:rPr>
                <w:lang w:val="fr-CA"/>
              </w:rPr>
              <w:t>Si oui, veuillez indiquer la meilleure façon de vous aider.</w:t>
            </w:r>
          </w:p>
        </w:tc>
        <w:tc>
          <w:tcPr>
            <w:tcW w:w="2500" w:type="pct"/>
          </w:tcPr>
          <w:p w14:paraId="20007CA2" w14:textId="327FB908"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45C8806F"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40805CD8" w14:textId="7D5BA6DD" w:rsidR="00A25D40" w:rsidRPr="00941637" w:rsidRDefault="00A25D40" w:rsidP="584EF230">
            <w:pPr>
              <w:rPr>
                <w:lang w:val="fr-CA"/>
              </w:rPr>
            </w:pPr>
            <w:r w:rsidRPr="00941637">
              <w:rPr>
                <w:lang w:val="fr-CA"/>
              </w:rPr>
              <w:t>Avez-vous un «</w:t>
            </w:r>
            <w:r w:rsidR="004C7100" w:rsidRPr="00941637">
              <w:rPr>
                <w:lang w:val="fr-CA"/>
              </w:rPr>
              <w:t xml:space="preserve"> </w:t>
            </w:r>
            <w:proofErr w:type="gramStart"/>
            <w:r w:rsidR="00094919" w:rsidRPr="00941637">
              <w:rPr>
                <w:lang w:val="fr-CA"/>
              </w:rPr>
              <w:t>accompagnat</w:t>
            </w:r>
            <w:r w:rsidR="004B65A3" w:rsidRPr="00941637">
              <w:rPr>
                <w:lang w:val="fr-CA"/>
              </w:rPr>
              <w:t>eur</w:t>
            </w:r>
            <w:r w:rsidRPr="00941637">
              <w:rPr>
                <w:lang w:val="fr-CA"/>
              </w:rPr>
              <w:t>»</w:t>
            </w:r>
            <w:proofErr w:type="gramEnd"/>
            <w:r w:rsidRPr="00941637">
              <w:rPr>
                <w:lang w:val="fr-CA"/>
              </w:rPr>
              <w:t xml:space="preserve"> ou un</w:t>
            </w:r>
            <w:r w:rsidR="004C7100" w:rsidRPr="00941637">
              <w:rPr>
                <w:lang w:val="fr-CA"/>
              </w:rPr>
              <w:t xml:space="preserve"> « accompagna</w:t>
            </w:r>
            <w:r w:rsidR="004B65A3" w:rsidRPr="00941637">
              <w:rPr>
                <w:lang w:val="fr-CA"/>
              </w:rPr>
              <w:t xml:space="preserve">teur </w:t>
            </w:r>
            <w:r w:rsidR="00094919" w:rsidRPr="00941637">
              <w:rPr>
                <w:lang w:val="fr-CA"/>
              </w:rPr>
              <w:t>suppléant</w:t>
            </w:r>
            <w:r w:rsidR="004C7100" w:rsidRPr="00941637">
              <w:rPr>
                <w:lang w:val="fr-CA"/>
              </w:rPr>
              <w:t xml:space="preserve"> </w:t>
            </w:r>
            <w:r w:rsidRPr="00941637">
              <w:rPr>
                <w:lang w:val="fr-CA"/>
              </w:rPr>
              <w:t>»</w:t>
            </w:r>
            <w:r w:rsidR="005F19EA" w:rsidRPr="00941637">
              <w:rPr>
                <w:lang w:val="fr-CA"/>
              </w:rPr>
              <w:t xml:space="preserve"> </w:t>
            </w:r>
            <w:r w:rsidR="005C1BEE" w:rsidRPr="00941637">
              <w:rPr>
                <w:lang w:val="fr-CA"/>
              </w:rPr>
              <w:t>?</w:t>
            </w:r>
            <w:r w:rsidRPr="00941637">
              <w:rPr>
                <w:lang w:val="fr-CA"/>
              </w:rPr>
              <w:t xml:space="preserve"> </w:t>
            </w:r>
          </w:p>
          <w:p w14:paraId="6FDB7618" w14:textId="1776952D" w:rsidR="00BF710E" w:rsidRPr="000F647F" w:rsidRDefault="00A25D40" w:rsidP="00BF710E">
            <w:pPr>
              <w:rPr>
                <w:lang w:val="fr-CA"/>
              </w:rPr>
            </w:pPr>
            <w:r w:rsidRPr="000F647F">
              <w:rPr>
                <w:lang w:val="fr-CA"/>
              </w:rPr>
              <w:t>Si ce n'est pas le cas, contactez votre responsable.</w:t>
            </w:r>
          </w:p>
        </w:tc>
        <w:tc>
          <w:tcPr>
            <w:tcW w:w="2500" w:type="pct"/>
          </w:tcPr>
          <w:p w14:paraId="514E5966" w14:textId="46D0F0A6"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1BFB3BB9" w14:textId="77777777" w:rsidTr="584EF230">
        <w:trPr>
          <w:cantSplit/>
        </w:trPr>
        <w:tc>
          <w:tcPr>
            <w:tcW w:w="2500" w:type="pct"/>
          </w:tcPr>
          <w:p w14:paraId="6045369D" w14:textId="175CE976" w:rsidR="00A25D40" w:rsidRPr="000F647F" w:rsidRDefault="00A25D40" w:rsidP="00C82D4C">
            <w:pPr>
              <w:rPr>
                <w:lang w:val="fr-CA"/>
              </w:rPr>
            </w:pPr>
            <w:r w:rsidRPr="000F647F">
              <w:rPr>
                <w:lang w:val="fr-CA"/>
              </w:rPr>
              <w:t>Connaissez-vous les procédures d'évacuation</w:t>
            </w:r>
            <w:r w:rsidR="005C1BEE">
              <w:rPr>
                <w:lang w:val="fr-CA"/>
              </w:rPr>
              <w:t>?</w:t>
            </w:r>
            <w:r w:rsidRPr="000F647F">
              <w:rPr>
                <w:lang w:val="fr-CA"/>
              </w:rPr>
              <w:t xml:space="preserve"> Si ce n'est pas le cas, contactez votre responsable pour en obtenir une copie à examiner.</w:t>
            </w:r>
          </w:p>
          <w:p w14:paraId="28F4E836" w14:textId="77777777" w:rsidR="00BF710E" w:rsidRPr="000F647F" w:rsidRDefault="00BF710E" w:rsidP="00BF710E">
            <w:pPr>
              <w:rPr>
                <w:lang w:val="fr-CA"/>
              </w:rPr>
            </w:pPr>
          </w:p>
        </w:tc>
        <w:tc>
          <w:tcPr>
            <w:tcW w:w="2500" w:type="pct"/>
          </w:tcPr>
          <w:p w14:paraId="567D3230" w14:textId="5DF4F5E4"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7CDCAF6C"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102EEB59" w14:textId="42AF7E36" w:rsidR="00BF710E" w:rsidRPr="000F647F" w:rsidRDefault="00A25D40" w:rsidP="00BF710E">
            <w:pPr>
              <w:rPr>
                <w:lang w:val="fr-CA"/>
              </w:rPr>
            </w:pPr>
            <w:r w:rsidRPr="000F647F">
              <w:rPr>
                <w:lang w:val="fr-CA"/>
              </w:rPr>
              <w:t>Connaissez-vous les sorties les plus proches</w:t>
            </w:r>
            <w:r w:rsidR="005C1BEE">
              <w:rPr>
                <w:lang w:val="fr-CA"/>
              </w:rPr>
              <w:t>?</w:t>
            </w:r>
            <w:r w:rsidR="00A03999" w:rsidRPr="000F647F">
              <w:rPr>
                <w:lang w:val="fr-CA"/>
              </w:rPr>
              <w:t xml:space="preserve"> </w:t>
            </w:r>
            <w:r w:rsidRPr="000F647F">
              <w:rPr>
                <w:lang w:val="fr-CA"/>
              </w:rPr>
              <w:t>Si ce n'est pas le cas, localisez-les dans le plan d'évacuation d'urgence.</w:t>
            </w:r>
          </w:p>
        </w:tc>
        <w:tc>
          <w:tcPr>
            <w:tcW w:w="2500" w:type="pct"/>
          </w:tcPr>
          <w:p w14:paraId="73075F37" w14:textId="7DC54FE1"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599F96E9" w14:textId="77777777" w:rsidTr="584EF230">
        <w:trPr>
          <w:cantSplit/>
        </w:trPr>
        <w:tc>
          <w:tcPr>
            <w:tcW w:w="2500" w:type="pct"/>
          </w:tcPr>
          <w:p w14:paraId="2EF23F44" w14:textId="6189C7B7" w:rsidR="00A25D40" w:rsidRPr="000F647F" w:rsidRDefault="00A25D40" w:rsidP="00C82D4C">
            <w:pPr>
              <w:rPr>
                <w:lang w:val="fr-CA"/>
              </w:rPr>
            </w:pPr>
            <w:r w:rsidRPr="000F647F">
              <w:rPr>
                <w:lang w:val="fr-CA"/>
              </w:rPr>
              <w:lastRenderedPageBreak/>
              <w:t>Êtes-vous au courant du plan d'évacuation d'urgence qui est affiché</w:t>
            </w:r>
            <w:r w:rsidR="005C1BEE">
              <w:rPr>
                <w:lang w:val="fr-CA"/>
              </w:rPr>
              <w:t>?</w:t>
            </w:r>
            <w:r w:rsidRPr="000F647F">
              <w:rPr>
                <w:lang w:val="fr-CA"/>
              </w:rPr>
              <w:t xml:space="preserve"> Si ce n'est pas le cas, révisez.</w:t>
            </w:r>
          </w:p>
          <w:p w14:paraId="4FAEA581" w14:textId="642F9FB4" w:rsidR="00BF710E" w:rsidRPr="00A25D40" w:rsidRDefault="00A25D40" w:rsidP="00BF710E">
            <w:r w:rsidRPr="000F647F">
              <w:rPr>
                <w:lang w:val="fr-CA"/>
              </w:rPr>
              <w:t xml:space="preserve">Connaissez-vous la signalisation d'évacuation pour les personnes en situation de handicap? </w:t>
            </w:r>
            <w:r w:rsidRPr="00A25D40">
              <w:t xml:space="preserve">Si </w:t>
            </w:r>
            <w:proofErr w:type="spellStart"/>
            <w:r w:rsidRPr="00A25D40">
              <w:t>ce</w:t>
            </w:r>
            <w:proofErr w:type="spellEnd"/>
            <w:r w:rsidRPr="00A25D40">
              <w:t xml:space="preserve"> </w:t>
            </w:r>
            <w:proofErr w:type="spellStart"/>
            <w:r w:rsidRPr="00A25D40">
              <w:t>n'est</w:t>
            </w:r>
            <w:proofErr w:type="spellEnd"/>
            <w:r w:rsidRPr="00A25D40">
              <w:t xml:space="preserve"> pas le </w:t>
            </w:r>
            <w:proofErr w:type="spellStart"/>
            <w:r w:rsidRPr="00A25D40">
              <w:t>cas</w:t>
            </w:r>
            <w:proofErr w:type="spellEnd"/>
            <w:r w:rsidRPr="00A25D40">
              <w:t xml:space="preserve">, </w:t>
            </w:r>
            <w:proofErr w:type="spellStart"/>
            <w:r w:rsidRPr="00A25D40">
              <w:t>révisez</w:t>
            </w:r>
            <w:proofErr w:type="spellEnd"/>
            <w:r w:rsidR="005C1BEE">
              <w:t>.</w:t>
            </w:r>
          </w:p>
        </w:tc>
        <w:tc>
          <w:tcPr>
            <w:tcW w:w="2500" w:type="pct"/>
          </w:tcPr>
          <w:p w14:paraId="7A102D1C" w14:textId="264AFD93"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057C9D99"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5A6D5FB4" w14:textId="6E4E92ED" w:rsidR="00BF710E" w:rsidRPr="000F647F" w:rsidRDefault="00A25D40" w:rsidP="00BF710E">
            <w:pPr>
              <w:rPr>
                <w:lang w:val="fr-CA"/>
              </w:rPr>
            </w:pPr>
            <w:r w:rsidRPr="000F647F">
              <w:rPr>
                <w:lang w:val="fr-CA"/>
              </w:rPr>
              <w:t>La signalisation d'évacuation est-elle dans le format que vous préférez? Si ce n'est pas le cas, demandez un autre format.</w:t>
            </w:r>
          </w:p>
        </w:tc>
        <w:tc>
          <w:tcPr>
            <w:tcW w:w="2500" w:type="pct"/>
          </w:tcPr>
          <w:p w14:paraId="30FD6E48" w14:textId="78DB2DC6"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704C5596" w14:textId="77777777" w:rsidTr="584EF230">
        <w:trPr>
          <w:cantSplit/>
        </w:trPr>
        <w:tc>
          <w:tcPr>
            <w:tcW w:w="2500" w:type="pct"/>
          </w:tcPr>
          <w:p w14:paraId="0F2863AD" w14:textId="12A4C9EC" w:rsidR="00757280" w:rsidRPr="000F647F" w:rsidRDefault="00757280" w:rsidP="00C82D4C">
            <w:pPr>
              <w:rPr>
                <w:lang w:val="fr-CA"/>
              </w:rPr>
            </w:pPr>
            <w:r w:rsidRPr="000F647F">
              <w:rPr>
                <w:lang w:val="fr-CA"/>
              </w:rPr>
              <w:t xml:space="preserve">Des appareils, de l'équipement ou des procédures </w:t>
            </w:r>
            <w:proofErr w:type="spellStart"/>
            <w:r w:rsidRPr="000F647F">
              <w:rPr>
                <w:lang w:val="fr-CA"/>
              </w:rPr>
              <w:t>seront-ils</w:t>
            </w:r>
            <w:proofErr w:type="spellEnd"/>
            <w:r w:rsidRPr="000F647F">
              <w:rPr>
                <w:lang w:val="fr-CA"/>
              </w:rPr>
              <w:t xml:space="preserve"> nécessaires pour vous aider en cas d'urgence</w:t>
            </w:r>
            <w:r w:rsidR="005C1BEE">
              <w:rPr>
                <w:lang w:val="fr-CA"/>
              </w:rPr>
              <w:t>?</w:t>
            </w:r>
            <w:r w:rsidR="007972D5">
              <w:rPr>
                <w:lang w:val="fr-CA"/>
              </w:rPr>
              <w:t xml:space="preserve"> </w:t>
            </w:r>
            <w:r w:rsidRPr="000F647F">
              <w:rPr>
                <w:lang w:val="fr-CA"/>
              </w:rPr>
              <w:t>Par exemple, un fauteuil roulant ou un dispositif d'évacuation</w:t>
            </w:r>
            <w:r w:rsidR="00A701E8">
              <w:rPr>
                <w:lang w:val="fr-CA"/>
              </w:rPr>
              <w:t>.</w:t>
            </w:r>
            <w:r w:rsidR="00A03999" w:rsidRPr="000F647F">
              <w:rPr>
                <w:lang w:val="fr-CA"/>
              </w:rPr>
              <w:t xml:space="preserve"> </w:t>
            </w:r>
          </w:p>
          <w:p w14:paraId="49677F50" w14:textId="61414C88" w:rsidR="00BF710E" w:rsidRPr="000F647F" w:rsidRDefault="00757280" w:rsidP="00BF710E">
            <w:pPr>
              <w:rPr>
                <w:lang w:val="fr-CA"/>
              </w:rPr>
            </w:pPr>
            <w:r w:rsidRPr="000F647F">
              <w:rPr>
                <w:lang w:val="fr-CA"/>
              </w:rPr>
              <w:t>Si c'est le cas, indiquez l'appareil/l'équipement/la procédure ici, et informez votre</w:t>
            </w:r>
            <w:r w:rsidR="005E7A23">
              <w:rPr>
                <w:lang w:val="fr-CA"/>
              </w:rPr>
              <w:t xml:space="preserve"> accompagnateur </w:t>
            </w:r>
            <w:r w:rsidRPr="000F647F">
              <w:rPr>
                <w:lang w:val="fr-CA"/>
              </w:rPr>
              <w:t>et votre responsable.</w:t>
            </w:r>
          </w:p>
        </w:tc>
        <w:tc>
          <w:tcPr>
            <w:tcW w:w="2500" w:type="pct"/>
          </w:tcPr>
          <w:p w14:paraId="228C0298" w14:textId="5EC75C85"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6316AEE5" w14:textId="77777777" w:rsidTr="584EF230">
        <w:trPr>
          <w:cnfStyle w:val="000000010000" w:firstRow="0" w:lastRow="0" w:firstColumn="0" w:lastColumn="0" w:oddVBand="0" w:evenVBand="0" w:oddHBand="0" w:evenHBand="1" w:firstRowFirstColumn="0" w:firstRowLastColumn="0" w:lastRowFirstColumn="0" w:lastRowLastColumn="0"/>
          <w:cantSplit/>
        </w:trPr>
        <w:tc>
          <w:tcPr>
            <w:tcW w:w="2500" w:type="pct"/>
          </w:tcPr>
          <w:p w14:paraId="567BC115" w14:textId="6E5642CC" w:rsidR="00757280" w:rsidRPr="000F647F" w:rsidRDefault="00757280" w:rsidP="00C82D4C">
            <w:pPr>
              <w:rPr>
                <w:lang w:val="fr-CA"/>
              </w:rPr>
            </w:pPr>
            <w:r w:rsidRPr="000F647F">
              <w:rPr>
                <w:lang w:val="fr-CA"/>
              </w:rPr>
              <w:t xml:space="preserve">Si oui, savez-vous où l'appareil d'urgence est </w:t>
            </w:r>
            <w:r w:rsidR="00E07E85">
              <w:rPr>
                <w:lang w:val="fr-CA"/>
              </w:rPr>
              <w:t>stocké</w:t>
            </w:r>
            <w:r w:rsidR="005C1BEE">
              <w:rPr>
                <w:lang w:val="fr-CA"/>
              </w:rPr>
              <w:t>?</w:t>
            </w:r>
          </w:p>
          <w:p w14:paraId="2A1EECB6" w14:textId="77777777" w:rsidR="00BF710E" w:rsidRPr="000F647F" w:rsidRDefault="00BF710E" w:rsidP="00BF710E">
            <w:pPr>
              <w:rPr>
                <w:lang w:val="fr-CA"/>
              </w:rPr>
            </w:pPr>
          </w:p>
        </w:tc>
        <w:tc>
          <w:tcPr>
            <w:tcW w:w="2500" w:type="pct"/>
          </w:tcPr>
          <w:p w14:paraId="7F6BBBF5" w14:textId="2F9E53CA"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5E01A432" w14:textId="77777777" w:rsidTr="584EF230">
        <w:trPr>
          <w:cantSplit/>
        </w:trPr>
        <w:tc>
          <w:tcPr>
            <w:tcW w:w="2500" w:type="pct"/>
          </w:tcPr>
          <w:p w14:paraId="784081FF" w14:textId="7E4D8497" w:rsidR="00BF710E" w:rsidRPr="000F647F" w:rsidRDefault="00757280" w:rsidP="00BF710E">
            <w:pPr>
              <w:rPr>
                <w:lang w:val="fr-CA"/>
              </w:rPr>
            </w:pPr>
            <w:r w:rsidRPr="000F647F">
              <w:rPr>
                <w:lang w:val="fr-CA"/>
              </w:rPr>
              <w:lastRenderedPageBreak/>
              <w:t xml:space="preserve">Cette </w:t>
            </w:r>
            <w:r w:rsidR="00F514A8" w:rsidRPr="000F647F">
              <w:rPr>
                <w:lang w:val="fr-CA"/>
              </w:rPr>
              <w:t>PEUP</w:t>
            </w:r>
            <w:r w:rsidRPr="000F647F">
              <w:rPr>
                <w:lang w:val="fr-CA"/>
              </w:rPr>
              <w:t xml:space="preserve"> a-t-elle été élaborée en collaboration avec vous, le gestionnaire et le personnel d'urgence</w:t>
            </w:r>
            <w:r w:rsidR="005C1BEE">
              <w:rPr>
                <w:lang w:val="fr-CA"/>
              </w:rPr>
              <w:t>?</w:t>
            </w:r>
            <w:r w:rsidRPr="000F647F">
              <w:rPr>
                <w:lang w:val="fr-CA"/>
              </w:rPr>
              <w:t xml:space="preserve"> Si ce n'est pas le cas, informez-en votre responsable.</w:t>
            </w:r>
          </w:p>
        </w:tc>
        <w:tc>
          <w:tcPr>
            <w:tcW w:w="2500" w:type="pct"/>
          </w:tcPr>
          <w:p w14:paraId="5DC808AC" w14:textId="22220C55"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AD274F" w14:paraId="76FB1F1D" w14:textId="77777777" w:rsidTr="584EF230">
        <w:trPr>
          <w:cnfStyle w:val="000000010000" w:firstRow="0" w:lastRow="0" w:firstColumn="0" w:lastColumn="0" w:oddVBand="0" w:evenVBand="0" w:oddHBand="0" w:evenHBand="1" w:firstRowFirstColumn="0" w:firstRowLastColumn="0" w:lastRowFirstColumn="0" w:lastRowLastColumn="0"/>
          <w:cantSplit/>
          <w:trHeight w:val="1072"/>
        </w:trPr>
        <w:tc>
          <w:tcPr>
            <w:tcW w:w="2500" w:type="pct"/>
          </w:tcPr>
          <w:p w14:paraId="6A0348A6" w14:textId="14DEBAF3" w:rsidR="00BF710E" w:rsidRPr="000F647F" w:rsidRDefault="00DE3921" w:rsidP="00BF710E">
            <w:pPr>
              <w:rPr>
                <w:lang w:val="fr-CA"/>
              </w:rPr>
            </w:pPr>
            <w:r w:rsidRPr="000F647F">
              <w:rPr>
                <w:lang w:val="fr-CA"/>
              </w:rPr>
              <w:t>Des informations supplémentaires qui pourraient être importantes en cas d'urgence</w:t>
            </w:r>
            <w:r w:rsidR="005C1BEE">
              <w:rPr>
                <w:lang w:val="fr-CA"/>
              </w:rPr>
              <w:t>?</w:t>
            </w:r>
          </w:p>
        </w:tc>
        <w:tc>
          <w:tcPr>
            <w:tcW w:w="2500" w:type="pct"/>
          </w:tcPr>
          <w:p w14:paraId="1B070297" w14:textId="77777777" w:rsidR="00BF710E" w:rsidRPr="000F647F" w:rsidRDefault="00BF710E" w:rsidP="00BF710E">
            <w:pPr>
              <w:rPr>
                <w:lang w:val="fr-CA"/>
              </w:rPr>
            </w:pPr>
          </w:p>
        </w:tc>
      </w:tr>
    </w:tbl>
    <w:p w14:paraId="44AB36F9" w14:textId="74B2108C" w:rsidR="00DE3921" w:rsidRPr="00BF710E" w:rsidRDefault="00F514A8" w:rsidP="00DE3921">
      <w:pPr>
        <w:pStyle w:val="Heading2"/>
        <w:tabs>
          <w:tab w:val="num" w:pos="1440"/>
        </w:tabs>
      </w:pPr>
      <w:bookmarkStart w:id="653" w:name="_Toc211352952"/>
      <w:bookmarkStart w:id="654" w:name="_Toc211353123"/>
      <w:bookmarkStart w:id="655" w:name="_Toc213397720"/>
      <w:bookmarkEnd w:id="653"/>
      <w:bookmarkEnd w:id="654"/>
      <w:r w:rsidRPr="00F514A8">
        <w:t>PEUP</w:t>
      </w:r>
      <w:r w:rsidR="00DE3921" w:rsidRPr="00BF710E">
        <w:t xml:space="preserve"> </w:t>
      </w:r>
      <w:r w:rsidR="00475334" w:rsidRPr="00ED4F56">
        <w:rPr>
          <w:lang w:val="fr-CA"/>
        </w:rPr>
        <w:t>du visiteur</w:t>
      </w:r>
      <w:bookmarkEnd w:id="655"/>
    </w:p>
    <w:p w14:paraId="5C787BAD" w14:textId="3802A4EE" w:rsidR="00BF710E" w:rsidRPr="000F647F" w:rsidRDefault="00DE3921" w:rsidP="00BF710E">
      <w:pPr>
        <w:rPr>
          <w:lang w:val="fr-CA"/>
        </w:rPr>
      </w:pPr>
      <w:r w:rsidRPr="000F647F">
        <w:rPr>
          <w:lang w:val="fr-CA"/>
        </w:rPr>
        <w:t>Ce formulaire est PRIVÉ ET CONFIDENTIEL. Les informations ne seront conservées que pendant la durée de la visite.</w:t>
      </w:r>
    </w:p>
    <w:tbl>
      <w:tblPr>
        <w:tblStyle w:val="TableGrid"/>
        <w:tblW w:w="5000" w:type="pct"/>
        <w:tblLook w:val="04A0" w:firstRow="1" w:lastRow="0" w:firstColumn="1" w:lastColumn="0" w:noHBand="0" w:noVBand="1"/>
      </w:tblPr>
      <w:tblGrid>
        <w:gridCol w:w="4675"/>
        <w:gridCol w:w="4675"/>
      </w:tblGrid>
      <w:tr w:rsidR="00BF710E" w14:paraId="10D77444" w14:textId="77777777" w:rsidTr="000F647F">
        <w:trPr>
          <w:cnfStyle w:val="100000000000" w:firstRow="1" w:lastRow="0" w:firstColumn="0" w:lastColumn="0" w:oddVBand="0" w:evenVBand="0" w:oddHBand="0" w:evenHBand="0" w:firstRowFirstColumn="0" w:firstRowLastColumn="0" w:lastRowFirstColumn="0" w:lastRowLastColumn="0"/>
          <w:cantSplit/>
        </w:trPr>
        <w:tc>
          <w:tcPr>
            <w:tcW w:w="2500" w:type="pct"/>
          </w:tcPr>
          <w:p w14:paraId="152D90F7" w14:textId="77777777" w:rsidR="00BF710E" w:rsidRPr="00BF710E" w:rsidRDefault="00BF710E" w:rsidP="00BF710E">
            <w:r w:rsidRPr="00BF710E">
              <w:t>Question</w:t>
            </w:r>
          </w:p>
        </w:tc>
        <w:tc>
          <w:tcPr>
            <w:tcW w:w="2500" w:type="pct"/>
          </w:tcPr>
          <w:p w14:paraId="101F038A" w14:textId="7CB25A52" w:rsidR="00BF710E" w:rsidRPr="00BF710E" w:rsidRDefault="00DE3921" w:rsidP="00BF710E">
            <w:proofErr w:type="spellStart"/>
            <w:r w:rsidRPr="00BF710E">
              <w:t>Répon</w:t>
            </w:r>
            <w:r>
              <w:t>se</w:t>
            </w:r>
            <w:proofErr w:type="spellEnd"/>
          </w:p>
        </w:tc>
      </w:tr>
      <w:tr w:rsidR="00BF710E" w14:paraId="79E64AE2" w14:textId="77777777" w:rsidTr="000F647F">
        <w:trPr>
          <w:cantSplit/>
        </w:trPr>
        <w:tc>
          <w:tcPr>
            <w:tcW w:w="2500" w:type="pct"/>
          </w:tcPr>
          <w:p w14:paraId="349411D8" w14:textId="5B255523" w:rsidR="00BF710E" w:rsidRPr="00BF710E" w:rsidRDefault="00DE3921" w:rsidP="00BF710E">
            <w:r w:rsidRPr="00BF710E">
              <w:t>Nom</w:t>
            </w:r>
          </w:p>
        </w:tc>
        <w:tc>
          <w:tcPr>
            <w:tcW w:w="2500" w:type="pct"/>
          </w:tcPr>
          <w:p w14:paraId="2F7D6DB3" w14:textId="77777777" w:rsidR="00BF710E" w:rsidRPr="00BF710E" w:rsidRDefault="00BF710E" w:rsidP="00BF710E"/>
        </w:tc>
      </w:tr>
      <w:tr w:rsidR="00BF710E" w14:paraId="7937E664"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12D3BEA9" w14:textId="56E31D67" w:rsidR="00BF710E" w:rsidRPr="00BF710E" w:rsidRDefault="002A3C6B" w:rsidP="00BF710E">
            <w:proofErr w:type="spellStart"/>
            <w:r>
              <w:t>Numéro</w:t>
            </w:r>
            <w:proofErr w:type="spellEnd"/>
            <w:r>
              <w:t xml:space="preserve"> </w:t>
            </w:r>
            <w:r w:rsidR="00B942EB">
              <w:t xml:space="preserve">de </w:t>
            </w:r>
            <w:proofErr w:type="spellStart"/>
            <w:r w:rsidR="00B942EB">
              <w:t>t</w:t>
            </w:r>
            <w:r w:rsidR="001557F5">
              <w:t>élé</w:t>
            </w:r>
            <w:r w:rsidR="00B942EB">
              <w:t>phone</w:t>
            </w:r>
            <w:proofErr w:type="spellEnd"/>
          </w:p>
        </w:tc>
        <w:tc>
          <w:tcPr>
            <w:tcW w:w="2500" w:type="pct"/>
          </w:tcPr>
          <w:p w14:paraId="604604ED" w14:textId="77777777" w:rsidR="00BF710E" w:rsidRPr="00BF710E" w:rsidRDefault="00BF710E" w:rsidP="00BF710E"/>
        </w:tc>
      </w:tr>
      <w:tr w:rsidR="00BF710E" w:rsidRPr="00AD274F" w14:paraId="1D7C3C97" w14:textId="77777777" w:rsidTr="000F647F">
        <w:trPr>
          <w:cantSplit/>
        </w:trPr>
        <w:tc>
          <w:tcPr>
            <w:tcW w:w="2500" w:type="pct"/>
          </w:tcPr>
          <w:p w14:paraId="708E728D" w14:textId="79A7C5EF" w:rsidR="00BF710E" w:rsidRPr="000F647F" w:rsidRDefault="005B5C1C" w:rsidP="00BF710E">
            <w:pPr>
              <w:rPr>
                <w:lang w:val="fr-CA"/>
              </w:rPr>
            </w:pPr>
            <w:r w:rsidRPr="000F647F">
              <w:rPr>
                <w:lang w:val="fr-CA"/>
              </w:rPr>
              <w:t>Combien de temps allez-vous</w:t>
            </w:r>
            <w:r>
              <w:rPr>
                <w:lang w:val="fr-CA"/>
              </w:rPr>
              <w:t xml:space="preserve"> visiter</w:t>
            </w:r>
            <w:r w:rsidR="00626108">
              <w:rPr>
                <w:lang w:val="fr-CA"/>
              </w:rPr>
              <w:t>?</w:t>
            </w:r>
          </w:p>
        </w:tc>
        <w:tc>
          <w:tcPr>
            <w:tcW w:w="2500" w:type="pct"/>
          </w:tcPr>
          <w:p w14:paraId="23CD7E8A" w14:textId="77777777" w:rsidR="00BF710E" w:rsidRPr="000F647F" w:rsidRDefault="00BF710E" w:rsidP="00BF710E">
            <w:pPr>
              <w:rPr>
                <w:lang w:val="fr-CA"/>
              </w:rPr>
            </w:pPr>
          </w:p>
        </w:tc>
      </w:tr>
      <w:tr w:rsidR="00BF710E" w:rsidRPr="00AD274F" w14:paraId="480BF860"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5BF5A3BE" w14:textId="5BB9EE35" w:rsidR="00BF710E" w:rsidRPr="000F647F" w:rsidRDefault="00B942EB" w:rsidP="00EE3B4A">
            <w:pPr>
              <w:rPr>
                <w:lang w:val="fr-CA"/>
              </w:rPr>
            </w:pPr>
            <w:r w:rsidRPr="000F647F">
              <w:rPr>
                <w:lang w:val="fr-CA"/>
              </w:rPr>
              <w:t>Nom et coordonnées de la personne à qui vous rendez visite (le cas échéant)</w:t>
            </w:r>
          </w:p>
        </w:tc>
        <w:tc>
          <w:tcPr>
            <w:tcW w:w="2500" w:type="pct"/>
          </w:tcPr>
          <w:p w14:paraId="79979A6B" w14:textId="77777777" w:rsidR="00BF710E" w:rsidRPr="000F647F" w:rsidRDefault="00BF710E" w:rsidP="00BF710E">
            <w:pPr>
              <w:rPr>
                <w:lang w:val="fr-CA"/>
              </w:rPr>
            </w:pPr>
          </w:p>
        </w:tc>
      </w:tr>
      <w:tr w:rsidR="00BF710E" w:rsidRPr="00AD274F" w14:paraId="66C41D8F" w14:textId="77777777" w:rsidTr="000F647F">
        <w:trPr>
          <w:cantSplit/>
        </w:trPr>
        <w:tc>
          <w:tcPr>
            <w:tcW w:w="2500" w:type="pct"/>
          </w:tcPr>
          <w:p w14:paraId="0E445E4F" w14:textId="5E7CCA30" w:rsidR="00BF710E" w:rsidRPr="000F647F" w:rsidRDefault="00B942EB" w:rsidP="00BF710E">
            <w:pPr>
              <w:rPr>
                <w:lang w:val="fr-CA"/>
              </w:rPr>
            </w:pPr>
            <w:r w:rsidRPr="000F647F">
              <w:rPr>
                <w:lang w:val="fr-CA"/>
              </w:rPr>
              <w:t>Où serez-vous dans le bâtiment (étage/pièce/bureau#)</w:t>
            </w:r>
          </w:p>
        </w:tc>
        <w:tc>
          <w:tcPr>
            <w:tcW w:w="2500" w:type="pct"/>
          </w:tcPr>
          <w:p w14:paraId="6FE2B199" w14:textId="77777777" w:rsidR="00BF710E" w:rsidRPr="000F647F" w:rsidRDefault="00BF710E" w:rsidP="00BF710E">
            <w:pPr>
              <w:rPr>
                <w:lang w:val="fr-CA"/>
              </w:rPr>
            </w:pPr>
          </w:p>
        </w:tc>
      </w:tr>
      <w:tr w:rsidR="00BF710E" w14:paraId="6D9EA456"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0CAEF535" w14:textId="346152BE" w:rsidR="00BF710E" w:rsidRPr="000F647F" w:rsidRDefault="00B942EB" w:rsidP="00BF710E">
            <w:pPr>
              <w:rPr>
                <w:lang w:val="fr-CA"/>
              </w:rPr>
            </w:pPr>
            <w:r w:rsidRPr="000F647F">
              <w:rPr>
                <w:lang w:val="fr-CA"/>
              </w:rPr>
              <w:t>Irez-vous dans d'autres bâtiments</w:t>
            </w:r>
            <w:r w:rsidR="005C1BEE">
              <w:rPr>
                <w:lang w:val="fr-CA"/>
              </w:rPr>
              <w:t>?</w:t>
            </w:r>
            <w:r w:rsidRPr="000F647F">
              <w:rPr>
                <w:lang w:val="fr-CA"/>
              </w:rPr>
              <w:t xml:space="preserve"> Si oui, donnez des détails.</w:t>
            </w:r>
          </w:p>
        </w:tc>
        <w:tc>
          <w:tcPr>
            <w:tcW w:w="2500" w:type="pct"/>
          </w:tcPr>
          <w:p w14:paraId="2F01A834" w14:textId="53F20500"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21FC5C5C" w14:textId="77777777" w:rsidTr="000F647F">
        <w:trPr>
          <w:cantSplit/>
        </w:trPr>
        <w:tc>
          <w:tcPr>
            <w:tcW w:w="2500" w:type="pct"/>
          </w:tcPr>
          <w:p w14:paraId="7A136216" w14:textId="14B012AD" w:rsidR="00BF710E" w:rsidRPr="000F647F" w:rsidRDefault="00B942EB" w:rsidP="00BF710E">
            <w:pPr>
              <w:rPr>
                <w:lang w:val="fr-CA"/>
              </w:rPr>
            </w:pPr>
            <w:r w:rsidRPr="000F647F">
              <w:rPr>
                <w:lang w:val="fr-CA"/>
              </w:rPr>
              <w:t>Avez-vous besoin d'aide en cas d'urgence</w:t>
            </w:r>
            <w:r w:rsidR="005C1BEE">
              <w:rPr>
                <w:lang w:val="fr-CA"/>
              </w:rPr>
              <w:t>?</w:t>
            </w:r>
          </w:p>
        </w:tc>
        <w:tc>
          <w:tcPr>
            <w:tcW w:w="2500" w:type="pct"/>
          </w:tcPr>
          <w:p w14:paraId="54A6E718" w14:textId="1293D287"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14:paraId="6053C38A"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7C889C35" w14:textId="77777777" w:rsidR="005B0AB7" w:rsidRPr="00ED4F56" w:rsidRDefault="005B0AB7" w:rsidP="005B0AB7">
            <w:pPr>
              <w:rPr>
                <w:lang w:val="fr-CA"/>
              </w:rPr>
            </w:pPr>
            <w:r w:rsidRPr="00ED4F56">
              <w:rPr>
                <w:lang w:val="fr-CA"/>
              </w:rPr>
              <w:t>Avez-vous besoin d'une alerte en cas d'urgence</w:t>
            </w:r>
            <w:r>
              <w:rPr>
                <w:lang w:val="fr-CA"/>
              </w:rPr>
              <w:t>?</w:t>
            </w:r>
            <w:r w:rsidRPr="00ED4F56">
              <w:rPr>
                <w:lang w:val="fr-CA"/>
              </w:rPr>
              <w:t xml:space="preserve"> </w:t>
            </w:r>
          </w:p>
          <w:p w14:paraId="0A56F6E7" w14:textId="515D86D1" w:rsidR="00BF710E" w:rsidRPr="000F647F" w:rsidRDefault="005B0AB7" w:rsidP="00BF710E">
            <w:pPr>
              <w:rPr>
                <w:lang w:val="fr-CA"/>
              </w:rPr>
            </w:pPr>
            <w:r w:rsidRPr="00ED4F56">
              <w:rPr>
                <w:lang w:val="fr-CA"/>
              </w:rPr>
              <w:t>Si oui, veuillez indiquer la meilleure façon de vous alerter.</w:t>
            </w:r>
          </w:p>
        </w:tc>
        <w:tc>
          <w:tcPr>
            <w:tcW w:w="2500" w:type="pct"/>
          </w:tcPr>
          <w:p w14:paraId="454AC426" w14:textId="5B17D162"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4B6417" w14:paraId="0E9AE699" w14:textId="77777777" w:rsidTr="000F647F">
        <w:trPr>
          <w:cantSplit/>
        </w:trPr>
        <w:tc>
          <w:tcPr>
            <w:tcW w:w="2500" w:type="pct"/>
          </w:tcPr>
          <w:p w14:paraId="76FA094A" w14:textId="0C09CE28" w:rsidR="00B942EB" w:rsidRPr="000F647F" w:rsidRDefault="00B942EB" w:rsidP="00C82D4C">
            <w:pPr>
              <w:rPr>
                <w:lang w:val="fr-CA"/>
              </w:rPr>
            </w:pPr>
            <w:r w:rsidRPr="000F647F">
              <w:rPr>
                <w:lang w:val="fr-CA"/>
              </w:rPr>
              <w:lastRenderedPageBreak/>
              <w:t>Avez-vous besoin d'aide pour sortir par les escaliers</w:t>
            </w:r>
            <w:r w:rsidR="005C1BEE">
              <w:rPr>
                <w:lang w:val="fr-CA"/>
              </w:rPr>
              <w:t>?</w:t>
            </w:r>
          </w:p>
          <w:p w14:paraId="677B58BD" w14:textId="06F44405" w:rsidR="00BF710E" w:rsidRPr="000F647F" w:rsidRDefault="00B942EB" w:rsidP="00BF710E">
            <w:pPr>
              <w:rPr>
                <w:lang w:val="fr-CA"/>
              </w:rPr>
            </w:pPr>
            <w:r w:rsidRPr="000F647F">
              <w:rPr>
                <w:lang w:val="fr-CA"/>
              </w:rPr>
              <w:t>Si oui, veuillez indiquer la meilleure façon de vous aider.</w:t>
            </w:r>
          </w:p>
        </w:tc>
        <w:tc>
          <w:tcPr>
            <w:tcW w:w="2500" w:type="pct"/>
          </w:tcPr>
          <w:p w14:paraId="02082C5F" w14:textId="488B874B"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1B14693E"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678D23E5" w14:textId="6F3679EB" w:rsidR="00BF710E" w:rsidRPr="000F647F" w:rsidRDefault="00B942EB" w:rsidP="00BF710E">
            <w:pPr>
              <w:rPr>
                <w:lang w:val="fr-CA"/>
              </w:rPr>
            </w:pPr>
            <w:r w:rsidRPr="000F647F">
              <w:rPr>
                <w:lang w:val="fr-CA"/>
              </w:rPr>
              <w:t>Avez-vous besoin d'aide pour vous rendre dans la zone de refuge</w:t>
            </w:r>
            <w:r w:rsidR="005C1BEE">
              <w:rPr>
                <w:lang w:val="fr-CA"/>
              </w:rPr>
              <w:t>?</w:t>
            </w:r>
          </w:p>
        </w:tc>
        <w:tc>
          <w:tcPr>
            <w:tcW w:w="2500" w:type="pct"/>
          </w:tcPr>
          <w:p w14:paraId="2CA6EE65" w14:textId="5A6AF5C1"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153515D9" w14:textId="77777777" w:rsidTr="000F647F">
        <w:trPr>
          <w:cantSplit/>
        </w:trPr>
        <w:tc>
          <w:tcPr>
            <w:tcW w:w="2500" w:type="pct"/>
          </w:tcPr>
          <w:p w14:paraId="7B18D0E3" w14:textId="17F01EB7" w:rsidR="00B942EB" w:rsidRPr="000F647F" w:rsidRDefault="00B942EB" w:rsidP="00C82D4C">
            <w:pPr>
              <w:rPr>
                <w:lang w:val="fr-CA"/>
              </w:rPr>
            </w:pPr>
            <w:r w:rsidRPr="000F647F">
              <w:rPr>
                <w:lang w:val="fr-CA"/>
              </w:rPr>
              <w:t>Avez-vous besoin d'aide pour vous sentir rassuré</w:t>
            </w:r>
            <w:r w:rsidR="005C1BEE">
              <w:rPr>
                <w:lang w:val="fr-CA"/>
              </w:rPr>
              <w:t>?</w:t>
            </w:r>
          </w:p>
          <w:p w14:paraId="62CD9736" w14:textId="021295A5" w:rsidR="00BF710E" w:rsidRPr="000F647F" w:rsidRDefault="00B942EB" w:rsidP="00BF710E">
            <w:pPr>
              <w:rPr>
                <w:lang w:val="fr-CA"/>
              </w:rPr>
            </w:pPr>
            <w:r w:rsidRPr="000F647F">
              <w:rPr>
                <w:lang w:val="fr-CA"/>
              </w:rPr>
              <w:t>Si oui, veuillez indiquer la meilleure façon de vous aider.</w:t>
            </w:r>
          </w:p>
        </w:tc>
        <w:tc>
          <w:tcPr>
            <w:tcW w:w="2500" w:type="pct"/>
          </w:tcPr>
          <w:p w14:paraId="042EDF31" w14:textId="42469AF8"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18FE9F78"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3093DE67" w14:textId="0C40D0E5" w:rsidR="00BF710E" w:rsidRPr="000F647F" w:rsidRDefault="00B942EB" w:rsidP="00BF710E">
            <w:pPr>
              <w:rPr>
                <w:lang w:val="fr-CA"/>
              </w:rPr>
            </w:pPr>
            <w:r w:rsidRPr="000F647F">
              <w:rPr>
                <w:lang w:val="fr-CA"/>
              </w:rPr>
              <w:t>La personne à qui vous rendez visite est-elle disposée à vous aider en cas d'urgence</w:t>
            </w:r>
            <w:r w:rsidR="005C1BEE">
              <w:rPr>
                <w:lang w:val="fr-CA"/>
              </w:rPr>
              <w:t>?</w:t>
            </w:r>
            <w:r w:rsidRPr="000F647F">
              <w:rPr>
                <w:lang w:val="fr-CA"/>
              </w:rPr>
              <w:t xml:space="preserve"> Si ce n'est pas le cas, </w:t>
            </w:r>
            <w:r w:rsidR="00034302">
              <w:rPr>
                <w:lang w:val="fr-CA"/>
              </w:rPr>
              <w:t>informez</w:t>
            </w:r>
            <w:r w:rsidR="00034302" w:rsidRPr="000F647F">
              <w:rPr>
                <w:lang w:val="fr-CA"/>
              </w:rPr>
              <w:t xml:space="preserve"> </w:t>
            </w:r>
            <w:r w:rsidRPr="000F647F">
              <w:rPr>
                <w:lang w:val="fr-CA"/>
              </w:rPr>
              <w:t>la sécurité</w:t>
            </w:r>
            <w:r w:rsidR="00034302">
              <w:rPr>
                <w:lang w:val="fr-CA"/>
              </w:rPr>
              <w:t>.</w:t>
            </w:r>
            <w:r w:rsidR="00034302" w:rsidRPr="000F647F">
              <w:rPr>
                <w:lang w:val="fr-CA"/>
              </w:rPr>
              <w:t xml:space="preserve"> </w:t>
            </w:r>
          </w:p>
        </w:tc>
        <w:tc>
          <w:tcPr>
            <w:tcW w:w="2500" w:type="pct"/>
          </w:tcPr>
          <w:p w14:paraId="33C7F494" w14:textId="00C1BA02"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16645B56" w14:textId="77777777" w:rsidTr="000F647F">
        <w:trPr>
          <w:cantSplit/>
        </w:trPr>
        <w:tc>
          <w:tcPr>
            <w:tcW w:w="2500" w:type="pct"/>
          </w:tcPr>
          <w:p w14:paraId="4190B649" w14:textId="18441C3F" w:rsidR="00BF710E" w:rsidRPr="000F647F" w:rsidRDefault="00B942EB" w:rsidP="00EE04BE">
            <w:pPr>
              <w:rPr>
                <w:lang w:val="fr-CA"/>
              </w:rPr>
            </w:pPr>
            <w:r w:rsidRPr="000F647F">
              <w:rPr>
                <w:lang w:val="fr-CA"/>
              </w:rPr>
              <w:t>Connaissez-vous les procédures d'évacuation? Si ce n'est pas le cas, demandez une copie à la sécurité.</w:t>
            </w:r>
          </w:p>
        </w:tc>
        <w:tc>
          <w:tcPr>
            <w:tcW w:w="2500" w:type="pct"/>
          </w:tcPr>
          <w:p w14:paraId="67ADECDA" w14:textId="702BA8BE"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24FE7FF3"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2310BA8D" w14:textId="7997A3EE" w:rsidR="00BF710E" w:rsidRPr="000F647F" w:rsidRDefault="00B942EB" w:rsidP="00BF710E">
            <w:pPr>
              <w:rPr>
                <w:lang w:val="fr-CA"/>
              </w:rPr>
            </w:pPr>
            <w:r w:rsidRPr="000F647F">
              <w:rPr>
                <w:lang w:val="fr-CA"/>
              </w:rPr>
              <w:t>Connaissez-vous les sorties les plus proches</w:t>
            </w:r>
            <w:r w:rsidR="005C1BEE">
              <w:rPr>
                <w:lang w:val="fr-CA"/>
              </w:rPr>
              <w:t>?</w:t>
            </w:r>
            <w:r w:rsidR="00A03999" w:rsidRPr="000F647F">
              <w:rPr>
                <w:lang w:val="fr-CA"/>
              </w:rPr>
              <w:t xml:space="preserve"> </w:t>
            </w:r>
            <w:r w:rsidRPr="000F647F">
              <w:rPr>
                <w:lang w:val="fr-CA"/>
              </w:rPr>
              <w:t>Si ce n'est pas le cas, localisez-les dans le plan d'évacuation d'urgence.</w:t>
            </w:r>
          </w:p>
        </w:tc>
        <w:tc>
          <w:tcPr>
            <w:tcW w:w="2500" w:type="pct"/>
          </w:tcPr>
          <w:p w14:paraId="53D17190" w14:textId="57A88A38"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00396228" w14:textId="77777777" w:rsidTr="000F647F">
        <w:trPr>
          <w:cantSplit/>
        </w:trPr>
        <w:tc>
          <w:tcPr>
            <w:tcW w:w="2500" w:type="pct"/>
          </w:tcPr>
          <w:p w14:paraId="7942827F" w14:textId="440F100F" w:rsidR="00BF710E" w:rsidRPr="000F647F" w:rsidRDefault="00B942EB" w:rsidP="00EB3207">
            <w:pPr>
              <w:rPr>
                <w:lang w:val="fr-CA"/>
              </w:rPr>
            </w:pPr>
            <w:r w:rsidRPr="000F647F">
              <w:rPr>
                <w:lang w:val="fr-CA"/>
              </w:rPr>
              <w:t>Êtes-vous au courant du plan d'évacuation d'urgence qui est affiché</w:t>
            </w:r>
            <w:r w:rsidR="005C1BEE">
              <w:rPr>
                <w:lang w:val="fr-CA"/>
              </w:rPr>
              <w:t>?</w:t>
            </w:r>
            <w:r w:rsidRPr="000F647F">
              <w:rPr>
                <w:lang w:val="fr-CA"/>
              </w:rPr>
              <w:t xml:space="preserve"> Si ce n'est pas le cas, révisez.</w:t>
            </w:r>
          </w:p>
        </w:tc>
        <w:tc>
          <w:tcPr>
            <w:tcW w:w="2500" w:type="pct"/>
          </w:tcPr>
          <w:p w14:paraId="07952858" w14:textId="12BD88ED"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013C9A13"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34775620" w14:textId="21EBB7A7" w:rsidR="00BF710E" w:rsidRPr="00B942EB" w:rsidRDefault="00B942EB" w:rsidP="00BF710E">
            <w:r w:rsidRPr="000F647F">
              <w:rPr>
                <w:lang w:val="fr-CA"/>
              </w:rPr>
              <w:t xml:space="preserve">Connaissez-vous la signalisation d'évacuation pour les personnes en situation de handicap? </w:t>
            </w:r>
            <w:r w:rsidRPr="00B942EB">
              <w:t xml:space="preserve">Si </w:t>
            </w:r>
            <w:proofErr w:type="spellStart"/>
            <w:r w:rsidRPr="00B942EB">
              <w:t>ce</w:t>
            </w:r>
            <w:proofErr w:type="spellEnd"/>
            <w:r w:rsidRPr="00B942EB">
              <w:t xml:space="preserve"> </w:t>
            </w:r>
            <w:proofErr w:type="spellStart"/>
            <w:r w:rsidRPr="00B942EB">
              <w:t>n'est</w:t>
            </w:r>
            <w:proofErr w:type="spellEnd"/>
            <w:r w:rsidRPr="00B942EB">
              <w:t xml:space="preserve"> pas le </w:t>
            </w:r>
            <w:proofErr w:type="spellStart"/>
            <w:r w:rsidRPr="00B942EB">
              <w:t>cas</w:t>
            </w:r>
            <w:proofErr w:type="spellEnd"/>
            <w:r w:rsidRPr="00B942EB">
              <w:t xml:space="preserve">, </w:t>
            </w:r>
            <w:proofErr w:type="spellStart"/>
            <w:r w:rsidRPr="00B942EB">
              <w:t>révisez</w:t>
            </w:r>
            <w:proofErr w:type="spellEnd"/>
            <w:r w:rsidR="00750FE9">
              <w:t>.</w:t>
            </w:r>
          </w:p>
        </w:tc>
        <w:tc>
          <w:tcPr>
            <w:tcW w:w="2500" w:type="pct"/>
          </w:tcPr>
          <w:p w14:paraId="612FC8F0" w14:textId="2E21299D"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5E2445A8" w14:textId="77777777" w:rsidTr="000F647F">
        <w:trPr>
          <w:cantSplit/>
        </w:trPr>
        <w:tc>
          <w:tcPr>
            <w:tcW w:w="2500" w:type="pct"/>
          </w:tcPr>
          <w:p w14:paraId="0CEF7A2F" w14:textId="2E1E1456" w:rsidR="00BF710E" w:rsidRPr="000F647F" w:rsidRDefault="00DB7E66" w:rsidP="00BF710E">
            <w:pPr>
              <w:rPr>
                <w:lang w:val="fr-CA"/>
              </w:rPr>
            </w:pPr>
            <w:r w:rsidRPr="000F647F">
              <w:rPr>
                <w:lang w:val="fr-CA"/>
              </w:rPr>
              <w:lastRenderedPageBreak/>
              <w:t>La signalisation d'évacuation est-elle dans le format que vous préférez</w:t>
            </w:r>
            <w:r w:rsidR="005C1BEE">
              <w:rPr>
                <w:lang w:val="fr-CA"/>
              </w:rPr>
              <w:t>?</w:t>
            </w:r>
            <w:r w:rsidRPr="000F647F">
              <w:rPr>
                <w:lang w:val="fr-CA"/>
              </w:rPr>
              <w:t xml:space="preserve"> Si ce n'est pas le cas, demandez un autre format.</w:t>
            </w:r>
          </w:p>
        </w:tc>
        <w:tc>
          <w:tcPr>
            <w:tcW w:w="2500" w:type="pct"/>
          </w:tcPr>
          <w:p w14:paraId="5A2F2827" w14:textId="60849C52"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0C49307F" w14:textId="77777777" w:rsidTr="000F647F">
        <w:trPr>
          <w:cnfStyle w:val="000000010000" w:firstRow="0" w:lastRow="0" w:firstColumn="0" w:lastColumn="0" w:oddVBand="0" w:evenVBand="0" w:oddHBand="0" w:evenHBand="1" w:firstRowFirstColumn="0" w:firstRowLastColumn="0" w:lastRowFirstColumn="0" w:lastRowLastColumn="0"/>
          <w:cantSplit/>
          <w:trHeight w:val="3769"/>
        </w:trPr>
        <w:tc>
          <w:tcPr>
            <w:tcW w:w="2500" w:type="pct"/>
          </w:tcPr>
          <w:p w14:paraId="16BBE6AA" w14:textId="79E4DE7A" w:rsidR="00DB7E66" w:rsidRPr="000F647F" w:rsidRDefault="00DB7E66" w:rsidP="00C82D4C">
            <w:pPr>
              <w:rPr>
                <w:lang w:val="fr-CA"/>
              </w:rPr>
            </w:pPr>
            <w:r w:rsidRPr="000F647F">
              <w:rPr>
                <w:lang w:val="fr-CA"/>
              </w:rPr>
              <w:t xml:space="preserve">Des appareils, de l'équipement ou des procédures </w:t>
            </w:r>
            <w:proofErr w:type="spellStart"/>
            <w:r w:rsidRPr="000F647F">
              <w:rPr>
                <w:lang w:val="fr-CA"/>
              </w:rPr>
              <w:t>seront-ils</w:t>
            </w:r>
            <w:proofErr w:type="spellEnd"/>
            <w:r w:rsidRPr="000F647F">
              <w:rPr>
                <w:lang w:val="fr-CA"/>
              </w:rPr>
              <w:t xml:space="preserve"> nécessaires pour vous aider en cas d'urgence</w:t>
            </w:r>
            <w:r w:rsidR="005C1BEE">
              <w:rPr>
                <w:lang w:val="fr-CA"/>
              </w:rPr>
              <w:t>?</w:t>
            </w:r>
            <w:r w:rsidR="002552AC">
              <w:rPr>
                <w:lang w:val="fr-CA"/>
              </w:rPr>
              <w:t xml:space="preserve"> </w:t>
            </w:r>
            <w:r w:rsidRPr="000F647F">
              <w:rPr>
                <w:lang w:val="fr-CA"/>
              </w:rPr>
              <w:t>Par exemple, un fauteuil roulant ou un dispositif d'évacuation</w:t>
            </w:r>
            <w:r w:rsidR="002552AC">
              <w:rPr>
                <w:lang w:val="fr-CA"/>
              </w:rPr>
              <w:t>.</w:t>
            </w:r>
          </w:p>
          <w:p w14:paraId="59D7DA1D" w14:textId="418CC7E6" w:rsidR="00BF710E" w:rsidRPr="000F647F" w:rsidRDefault="00DB7E66" w:rsidP="00BF710E">
            <w:pPr>
              <w:rPr>
                <w:lang w:val="fr-CA"/>
              </w:rPr>
            </w:pPr>
            <w:r w:rsidRPr="000F647F">
              <w:rPr>
                <w:lang w:val="fr-CA"/>
              </w:rPr>
              <w:t>Si c'est le cas, indiquez l'appareil/l'équipement/la procédure ici, et informez la personne à qui vous rendez visite, ou la sécurité.</w:t>
            </w:r>
          </w:p>
        </w:tc>
        <w:tc>
          <w:tcPr>
            <w:tcW w:w="2500" w:type="pct"/>
          </w:tcPr>
          <w:p w14:paraId="48D77250" w14:textId="42AA2421"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2E0CBE38" w14:textId="77777777" w:rsidTr="000F647F">
        <w:trPr>
          <w:cantSplit/>
        </w:trPr>
        <w:tc>
          <w:tcPr>
            <w:tcW w:w="2500" w:type="pct"/>
          </w:tcPr>
          <w:p w14:paraId="295F7731" w14:textId="5A8898FC" w:rsidR="00BF710E" w:rsidRPr="000F647F" w:rsidRDefault="00DB7E66" w:rsidP="00E0111A">
            <w:pPr>
              <w:rPr>
                <w:lang w:val="fr-CA"/>
              </w:rPr>
            </w:pPr>
            <w:r w:rsidRPr="000F647F">
              <w:rPr>
                <w:lang w:val="fr-CA"/>
              </w:rPr>
              <w:t xml:space="preserve">Si oui, savez-vous où l'appareil d'urgence est </w:t>
            </w:r>
            <w:r w:rsidR="00E0111A">
              <w:rPr>
                <w:lang w:val="fr-CA"/>
              </w:rPr>
              <w:t>stocké</w:t>
            </w:r>
            <w:r w:rsidR="005C1BEE">
              <w:rPr>
                <w:lang w:val="fr-CA"/>
              </w:rPr>
              <w:t>?</w:t>
            </w:r>
          </w:p>
        </w:tc>
        <w:tc>
          <w:tcPr>
            <w:tcW w:w="2500" w:type="pct"/>
          </w:tcPr>
          <w:p w14:paraId="4E6C5BDB" w14:textId="28C90A7D"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8B715E" w14:paraId="405289EF" w14:textId="77777777" w:rsidTr="000F647F">
        <w:trPr>
          <w:cnfStyle w:val="000000010000" w:firstRow="0" w:lastRow="0" w:firstColumn="0" w:lastColumn="0" w:oddVBand="0" w:evenVBand="0" w:oddHBand="0" w:evenHBand="1" w:firstRowFirstColumn="0" w:firstRowLastColumn="0" w:lastRowFirstColumn="0" w:lastRowLastColumn="0"/>
          <w:cantSplit/>
        </w:trPr>
        <w:tc>
          <w:tcPr>
            <w:tcW w:w="2500" w:type="pct"/>
          </w:tcPr>
          <w:p w14:paraId="39EA4622" w14:textId="552D09AC" w:rsidR="00BF710E" w:rsidRPr="000F647F" w:rsidRDefault="00DB7E66" w:rsidP="00BF710E">
            <w:pPr>
              <w:rPr>
                <w:lang w:val="fr-CA"/>
              </w:rPr>
            </w:pPr>
            <w:r w:rsidRPr="000F647F">
              <w:rPr>
                <w:lang w:val="fr-CA"/>
              </w:rPr>
              <w:t>Cette PE</w:t>
            </w:r>
            <w:r w:rsidR="00E0111A">
              <w:rPr>
                <w:lang w:val="fr-CA"/>
              </w:rPr>
              <w:t>U</w:t>
            </w:r>
            <w:r w:rsidRPr="000F647F">
              <w:rPr>
                <w:lang w:val="fr-CA"/>
              </w:rPr>
              <w:t>P a-t-elle été élaborée en collaboration avec vous, la personne à qui vous rendez visite et la personne responsable de l'évacuation d'urgence (réceptionniste)</w:t>
            </w:r>
            <w:r w:rsidR="005C1BEE">
              <w:rPr>
                <w:lang w:val="fr-CA"/>
              </w:rPr>
              <w:t>?</w:t>
            </w:r>
            <w:r w:rsidRPr="000F647F">
              <w:rPr>
                <w:lang w:val="fr-CA"/>
              </w:rPr>
              <w:t xml:space="preserve"> Si ce n'est pas le cas, informez votre responsable.</w:t>
            </w:r>
          </w:p>
        </w:tc>
        <w:tc>
          <w:tcPr>
            <w:tcW w:w="2500" w:type="pct"/>
          </w:tcPr>
          <w:p w14:paraId="6B914D62" w14:textId="702869CF" w:rsidR="00BF710E" w:rsidRPr="00BF710E" w:rsidRDefault="00457700" w:rsidP="00BF710E">
            <w:proofErr w:type="gramStart"/>
            <w:r w:rsidRPr="00457700">
              <w:t>( OUI</w:t>
            </w:r>
            <w:proofErr w:type="gramEnd"/>
            <w:r w:rsidRPr="00457700">
              <w:t xml:space="preserve"> / </w:t>
            </w:r>
            <w:proofErr w:type="gramStart"/>
            <w:r w:rsidRPr="00457700">
              <w:t>NON )</w:t>
            </w:r>
            <w:proofErr w:type="gramEnd"/>
          </w:p>
        </w:tc>
      </w:tr>
      <w:tr w:rsidR="00BF710E" w:rsidRPr="00AD274F" w14:paraId="29EAADA2" w14:textId="77777777" w:rsidTr="000F647F">
        <w:trPr>
          <w:cantSplit/>
        </w:trPr>
        <w:tc>
          <w:tcPr>
            <w:tcW w:w="2500" w:type="pct"/>
          </w:tcPr>
          <w:p w14:paraId="14EACDFA" w14:textId="0621514F" w:rsidR="00BF710E" w:rsidRPr="000F647F" w:rsidRDefault="00DB7E66" w:rsidP="00BF710E">
            <w:pPr>
              <w:rPr>
                <w:lang w:val="fr-CA"/>
              </w:rPr>
            </w:pPr>
            <w:r w:rsidRPr="000F647F">
              <w:rPr>
                <w:lang w:val="fr-CA"/>
              </w:rPr>
              <w:t>Des informations supplémentaires qui pourraient être importantes en cas d'urgence</w:t>
            </w:r>
            <w:r w:rsidR="005C1BEE">
              <w:rPr>
                <w:lang w:val="fr-CA"/>
              </w:rPr>
              <w:t>?</w:t>
            </w:r>
          </w:p>
        </w:tc>
        <w:tc>
          <w:tcPr>
            <w:tcW w:w="2500" w:type="pct"/>
          </w:tcPr>
          <w:p w14:paraId="0EECB50F" w14:textId="77777777" w:rsidR="00BF710E" w:rsidRPr="000F647F" w:rsidRDefault="00BF710E" w:rsidP="00BF710E">
            <w:pPr>
              <w:rPr>
                <w:lang w:val="fr-CA"/>
              </w:rPr>
            </w:pPr>
          </w:p>
        </w:tc>
      </w:tr>
    </w:tbl>
    <w:p w14:paraId="2B13E7A2" w14:textId="77777777" w:rsidR="00BF710E" w:rsidRPr="000F647F" w:rsidRDefault="00BF710E" w:rsidP="00BF710E">
      <w:pPr>
        <w:rPr>
          <w:lang w:val="fr-CA"/>
        </w:rPr>
      </w:pPr>
    </w:p>
    <w:p w14:paraId="10251958" w14:textId="341477BD" w:rsidR="00E57E81" w:rsidRPr="000F647F" w:rsidRDefault="00E57E81" w:rsidP="00E57E81">
      <w:pPr>
        <w:pStyle w:val="Heading1"/>
        <w:tabs>
          <w:tab w:val="num" w:pos="720"/>
        </w:tabs>
        <w:rPr>
          <w:lang w:val="fr-CA"/>
        </w:rPr>
      </w:pPr>
      <w:bookmarkStart w:id="656" w:name="_Annexe__C"/>
      <w:bookmarkStart w:id="657" w:name="_Toc213397721"/>
      <w:bookmarkEnd w:id="656"/>
      <w:r w:rsidRPr="000F647F">
        <w:rPr>
          <w:lang w:val="fr-CA"/>
        </w:rPr>
        <w:lastRenderedPageBreak/>
        <w:t xml:space="preserve">Annexe C : Alertes d'urgence et technologies de communication pour les personnes </w:t>
      </w:r>
      <w:r w:rsidR="000C7D17" w:rsidRPr="000F647F">
        <w:rPr>
          <w:lang w:val="fr-CA"/>
        </w:rPr>
        <w:t xml:space="preserve">en situation de </w:t>
      </w:r>
      <w:r w:rsidRPr="000F647F">
        <w:rPr>
          <w:lang w:val="fr-CA"/>
        </w:rPr>
        <w:t>handicap</w:t>
      </w:r>
      <w:bookmarkEnd w:id="657"/>
    </w:p>
    <w:p w14:paraId="57A09632" w14:textId="0DAC2A3A" w:rsidR="00BF710E" w:rsidRPr="000F647F" w:rsidRDefault="000C7D17" w:rsidP="00BF710E">
      <w:pPr>
        <w:rPr>
          <w:lang w:val="fr-CA"/>
        </w:rPr>
      </w:pPr>
      <w:r w:rsidRPr="000F647F">
        <w:rPr>
          <w:lang w:val="fr-CA"/>
        </w:rPr>
        <w:t xml:space="preserve">Le </w:t>
      </w:r>
      <w:hyperlink r:id="rId21" w:history="1">
        <w:r w:rsidR="00FE3D15" w:rsidRPr="000F647F">
          <w:rPr>
            <w:rStyle w:val="Hyperlink"/>
            <w:lang w:val="fr-CA"/>
          </w:rPr>
          <w:t>Profil canadien du Protocole d'alerte commun</w:t>
        </w:r>
      </w:hyperlink>
      <w:r w:rsidR="00FE3D15" w:rsidRPr="000F647F">
        <w:rPr>
          <w:lang w:val="fr-CA"/>
        </w:rPr>
        <w:t xml:space="preserve"> (PC PAC)</w:t>
      </w:r>
      <w:r w:rsidR="000F3ADD">
        <w:rPr>
          <w:lang w:val="fr-CA"/>
        </w:rPr>
        <w:t xml:space="preserve"> </w:t>
      </w:r>
      <w:r w:rsidRPr="000F647F">
        <w:rPr>
          <w:lang w:val="fr-CA"/>
        </w:rPr>
        <w:t xml:space="preserve">est une adaptation de la norme internationale </w:t>
      </w:r>
      <w:r w:rsidR="00A75D29">
        <w:rPr>
          <w:lang w:val="fr-CA"/>
        </w:rPr>
        <w:t>PAC</w:t>
      </w:r>
      <w:r w:rsidRPr="000F647F">
        <w:rPr>
          <w:lang w:val="fr-CA"/>
        </w:rPr>
        <w:t>, conçue pour répondre aux exigences particulières des organismes de gestion des urgences. Le PC-PAC facilite la diffusion à grande échelle des messages d'alerte dans divers systèmes et plateformes. Ce profil est utilisé par les organismes de gestion des urgences pour créer et distribuer des alertes accessibles via plusieurs technologies, notamment la télévision, la radio, les appareils mobiles et les services Internet</w:t>
      </w:r>
      <w:r w:rsidR="00BF710E" w:rsidRPr="000F647F">
        <w:rPr>
          <w:lang w:val="fr-CA"/>
        </w:rPr>
        <w:t>.</w:t>
      </w:r>
      <w:r w:rsidR="00BF710E" w:rsidRPr="000F647F">
        <w:rPr>
          <w:lang w:val="fr-CA"/>
        </w:rPr>
        <w:br/>
      </w:r>
      <w:r w:rsidR="00BF710E" w:rsidRPr="000F647F">
        <w:rPr>
          <w:lang w:val="fr-CA"/>
        </w:rPr>
        <w:br/>
      </w:r>
      <w:r w:rsidR="00582796" w:rsidRPr="000F647F">
        <w:rPr>
          <w:lang w:val="fr-CA"/>
        </w:rPr>
        <w:t xml:space="preserve">Le </w:t>
      </w:r>
      <w:hyperlink r:id="rId22" w:history="1">
        <w:r w:rsidR="00582796" w:rsidRPr="000F647F">
          <w:rPr>
            <w:rStyle w:val="Hyperlink"/>
            <w:lang w:val="fr-CA"/>
          </w:rPr>
          <w:t>Système national d'alertes au public</w:t>
        </w:r>
      </w:hyperlink>
      <w:r w:rsidR="00582796" w:rsidRPr="000F647F">
        <w:rPr>
          <w:lang w:val="fr-CA"/>
        </w:rPr>
        <w:t xml:space="preserve"> (SNAP) émet des avertissements au public au sujet des menaces imminentes et des urgences. Ce système s'appuie sur plusieurs technologies pour assurer une large couverture et une diffusion rapide des alertes.</w:t>
      </w:r>
    </w:p>
    <w:p w14:paraId="0BAD708C" w14:textId="6CBF5745" w:rsidR="00CC6E5C" w:rsidRPr="000F647F" w:rsidRDefault="00CC6E5C" w:rsidP="00CC6E5C">
      <w:pPr>
        <w:pStyle w:val="Heading2"/>
        <w:tabs>
          <w:tab w:val="num" w:pos="1440"/>
        </w:tabs>
        <w:rPr>
          <w:lang w:val="fr-CA"/>
        </w:rPr>
      </w:pPr>
      <w:bookmarkStart w:id="658" w:name="_Toc211352955"/>
      <w:bookmarkStart w:id="659" w:name="_Toc211353126"/>
      <w:bookmarkStart w:id="660" w:name="_Toc211352956"/>
      <w:bookmarkStart w:id="661" w:name="_Toc211353127"/>
      <w:bookmarkStart w:id="662" w:name="_Toc211352957"/>
      <w:bookmarkStart w:id="663" w:name="_Toc211353128"/>
      <w:bookmarkStart w:id="664" w:name="_Toc211352958"/>
      <w:bookmarkStart w:id="665" w:name="_Toc211353129"/>
      <w:bookmarkStart w:id="666" w:name="_Toc211352959"/>
      <w:bookmarkStart w:id="667" w:name="_Toc211353130"/>
      <w:bookmarkStart w:id="668" w:name="_Toc211352960"/>
      <w:bookmarkStart w:id="669" w:name="_Toc211353131"/>
      <w:bookmarkStart w:id="670" w:name="_Toc213397722"/>
      <w:bookmarkEnd w:id="658"/>
      <w:bookmarkEnd w:id="659"/>
      <w:bookmarkEnd w:id="660"/>
      <w:bookmarkEnd w:id="661"/>
      <w:bookmarkEnd w:id="662"/>
      <w:bookmarkEnd w:id="663"/>
      <w:bookmarkEnd w:id="664"/>
      <w:bookmarkEnd w:id="665"/>
      <w:bookmarkEnd w:id="666"/>
      <w:bookmarkEnd w:id="667"/>
      <w:bookmarkEnd w:id="668"/>
      <w:bookmarkEnd w:id="669"/>
      <w:r w:rsidRPr="000F647F">
        <w:rPr>
          <w:lang w:val="fr-CA"/>
        </w:rPr>
        <w:t>Alertes d'urgence</w:t>
      </w:r>
      <w:r w:rsidR="00CC2C9F">
        <w:rPr>
          <w:lang w:val="fr-CA"/>
        </w:rPr>
        <w:t xml:space="preserve"> </w:t>
      </w:r>
      <w:r w:rsidR="001462BD">
        <w:rPr>
          <w:lang w:val="fr-CA"/>
        </w:rPr>
        <w:t>accessibles</w:t>
      </w:r>
      <w:r w:rsidRPr="000F647F">
        <w:rPr>
          <w:lang w:val="fr-CA"/>
        </w:rPr>
        <w:t xml:space="preserve"> pour les personnes en situation de handicap</w:t>
      </w:r>
      <w:bookmarkEnd w:id="670"/>
    </w:p>
    <w:p w14:paraId="17C36DD9" w14:textId="1397A4ED" w:rsidR="00CC6E5C" w:rsidRPr="000F647F" w:rsidRDefault="00CC6E5C" w:rsidP="00C82D4C">
      <w:pPr>
        <w:rPr>
          <w:lang w:val="fr-CA"/>
        </w:rPr>
      </w:pPr>
      <w:r w:rsidRPr="000F647F">
        <w:rPr>
          <w:lang w:val="fr-CA"/>
        </w:rPr>
        <w:t>Le système canadien d'alerte d'urgence intègre des caractéristiques d'accessibilité pour les personnes</w:t>
      </w:r>
      <w:r w:rsidR="002856FC" w:rsidRPr="000F647F">
        <w:rPr>
          <w:lang w:val="fr-CA"/>
        </w:rPr>
        <w:t xml:space="preserve"> en situation de</w:t>
      </w:r>
      <w:r w:rsidRPr="000F647F">
        <w:rPr>
          <w:lang w:val="fr-CA"/>
        </w:rPr>
        <w:t xml:space="preserve"> handicap</w:t>
      </w:r>
      <w:r w:rsidR="0087252F">
        <w:rPr>
          <w:lang w:val="fr-CA"/>
        </w:rPr>
        <w:t xml:space="preserve"> </w:t>
      </w:r>
      <w:r w:rsidRPr="000F647F">
        <w:rPr>
          <w:lang w:val="fr-CA"/>
        </w:rPr>
        <w:t>:</w:t>
      </w:r>
    </w:p>
    <w:p w14:paraId="662EAF6E" w14:textId="77777777" w:rsidR="00F64FA8" w:rsidRPr="00BF710E" w:rsidRDefault="00F64FA8" w:rsidP="00F64FA8">
      <w:pPr>
        <w:pStyle w:val="Heading3"/>
        <w:tabs>
          <w:tab w:val="num" w:pos="2160"/>
        </w:tabs>
      </w:pPr>
      <w:bookmarkStart w:id="671" w:name="_Toc213397723"/>
      <w:proofErr w:type="spellStart"/>
      <w:r w:rsidRPr="00BF710E">
        <w:lastRenderedPageBreak/>
        <w:t>Synthèse</w:t>
      </w:r>
      <w:proofErr w:type="spellEnd"/>
      <w:r w:rsidRPr="00BF710E">
        <w:t xml:space="preserve"> </w:t>
      </w:r>
      <w:proofErr w:type="spellStart"/>
      <w:r w:rsidRPr="00BF710E">
        <w:t>vocale</w:t>
      </w:r>
      <w:bookmarkEnd w:id="671"/>
      <w:proofErr w:type="spellEnd"/>
    </w:p>
    <w:p w14:paraId="6C316359" w14:textId="33240542" w:rsidR="00B8366B" w:rsidRDefault="00F64FA8" w:rsidP="00103EAD">
      <w:pPr>
        <w:rPr>
          <w:lang w:val="fr-CA"/>
        </w:rPr>
      </w:pPr>
      <w:r w:rsidRPr="000F647F">
        <w:rPr>
          <w:lang w:val="fr-CA"/>
        </w:rPr>
        <w:t xml:space="preserve">Les radiodiffuseurs peuvent utiliser un logiciel de synthèse vocale pour créer </w:t>
      </w:r>
      <w:r w:rsidR="00BA4B52" w:rsidRPr="00BA4B52">
        <w:rPr>
          <w:lang w:val="fr-CA"/>
        </w:rPr>
        <w:t>des versions audios</w:t>
      </w:r>
      <w:r w:rsidRPr="000F647F">
        <w:rPr>
          <w:lang w:val="fr-CA"/>
        </w:rPr>
        <w:t xml:space="preserve"> des alertes textuelles. Ceci est particulièrement avantageux pour les personnes ayant une déficience visuelle, car cela leur permet de recevoir des informations d'urgence importantes par le biais de messages sonores.</w:t>
      </w:r>
    </w:p>
    <w:p w14:paraId="07F92D17" w14:textId="0E65A006" w:rsidR="00BF710E" w:rsidRPr="000F647F" w:rsidRDefault="00F64FA8" w:rsidP="00BF710E">
      <w:pPr>
        <w:rPr>
          <w:lang w:val="fr-CA"/>
        </w:rPr>
      </w:pPr>
      <w:r w:rsidRPr="000F647F">
        <w:rPr>
          <w:lang w:val="fr-CA"/>
        </w:rPr>
        <w:t>Référence</w:t>
      </w:r>
      <w:r w:rsidR="009D3F42" w:rsidRPr="000F647F">
        <w:rPr>
          <w:lang w:val="fr-CA"/>
        </w:rPr>
        <w:t xml:space="preserve"> </w:t>
      </w:r>
      <w:r w:rsidRPr="000F647F">
        <w:rPr>
          <w:lang w:val="fr-CA"/>
        </w:rPr>
        <w:t>:</w:t>
      </w:r>
      <w:r w:rsidR="009D3F42" w:rsidRPr="000F647F">
        <w:rPr>
          <w:lang w:val="fr-CA"/>
        </w:rPr>
        <w:t xml:space="preserve"> </w:t>
      </w:r>
      <w:hyperlink r:id="rId23" w:history="1">
        <w:r w:rsidR="00536EE5" w:rsidRPr="000F647F">
          <w:rPr>
            <w:rStyle w:val="Hyperlink"/>
            <w:lang w:val="fr-CA"/>
          </w:rPr>
          <w:t>Système national d'alertes au publi</w:t>
        </w:r>
        <w:r w:rsidR="00BA4B52" w:rsidRPr="000F647F">
          <w:rPr>
            <w:rStyle w:val="Hyperlink"/>
            <w:lang w:val="fr-CA"/>
          </w:rPr>
          <w:t>c (SNAP)</w:t>
        </w:r>
      </w:hyperlink>
    </w:p>
    <w:p w14:paraId="7712F6D4" w14:textId="77777777" w:rsidR="00A54AA1" w:rsidRPr="00BF710E" w:rsidRDefault="00A54AA1" w:rsidP="00A54AA1">
      <w:pPr>
        <w:pStyle w:val="Heading3"/>
        <w:tabs>
          <w:tab w:val="num" w:pos="2160"/>
        </w:tabs>
      </w:pPr>
      <w:bookmarkStart w:id="672" w:name="_Toc213397724"/>
      <w:proofErr w:type="spellStart"/>
      <w:r w:rsidRPr="00BF710E">
        <w:t>Alertes</w:t>
      </w:r>
      <w:proofErr w:type="spellEnd"/>
      <w:r w:rsidRPr="00BF710E">
        <w:t xml:space="preserve"> de vibration</w:t>
      </w:r>
      <w:bookmarkEnd w:id="672"/>
    </w:p>
    <w:p w14:paraId="727635CD" w14:textId="77777777" w:rsidR="004014D8" w:rsidRDefault="00A54AA1" w:rsidP="00BF710E">
      <w:pPr>
        <w:rPr>
          <w:lang w:val="fr-CA"/>
        </w:rPr>
      </w:pPr>
      <w:r w:rsidRPr="000F647F">
        <w:rPr>
          <w:lang w:val="fr-CA"/>
        </w:rPr>
        <w:t xml:space="preserve">Les appareils mobiles peuvent émettre des modèles de vibration distincts pour informer les utilisateurs sourds, sourds et aveugles ou malentendants. Cette alerte par vibration permet aux personnes malentendantes d'être informées des menaces imminentes ou des situations d'urgence. </w:t>
      </w:r>
    </w:p>
    <w:p w14:paraId="20E9E89D" w14:textId="3EBA49F8" w:rsidR="00BF710E" w:rsidRPr="000F647F" w:rsidRDefault="00A54AA1" w:rsidP="00BF710E">
      <w:pPr>
        <w:rPr>
          <w:lang w:val="fr-CA"/>
        </w:rPr>
      </w:pPr>
      <w:r w:rsidRPr="000F647F">
        <w:rPr>
          <w:lang w:val="fr-CA"/>
        </w:rPr>
        <w:t>Référence</w:t>
      </w:r>
      <w:r w:rsidR="00A57D45">
        <w:rPr>
          <w:lang w:val="fr-CA"/>
        </w:rPr>
        <w:t xml:space="preserve"> </w:t>
      </w:r>
      <w:r w:rsidRPr="000F647F">
        <w:rPr>
          <w:lang w:val="fr-CA"/>
        </w:rPr>
        <w:t>:</w:t>
      </w:r>
      <w:r w:rsidR="00BF710E" w:rsidRPr="000F647F">
        <w:rPr>
          <w:lang w:val="fr-CA"/>
        </w:rPr>
        <w:br/>
      </w:r>
      <w:hyperlink r:id="rId24" w:history="1">
        <w:r w:rsidR="00985602" w:rsidRPr="00985602">
          <w:rPr>
            <w:rStyle w:val="Hyperlink"/>
            <w:lang w:val="fr-CA"/>
          </w:rPr>
          <w:t>Alertes d’urgence et Système national d’alertes au public | CRTC</w:t>
        </w:r>
      </w:hyperlink>
    </w:p>
    <w:p w14:paraId="1570A027" w14:textId="77777777" w:rsidR="00CF11E5" w:rsidRPr="00BF710E" w:rsidRDefault="00CF11E5" w:rsidP="00CF11E5">
      <w:pPr>
        <w:pStyle w:val="Heading3"/>
        <w:tabs>
          <w:tab w:val="num" w:pos="2160"/>
        </w:tabs>
      </w:pPr>
      <w:bookmarkStart w:id="673" w:name="_Toc213397725"/>
      <w:r w:rsidRPr="00BF710E">
        <w:t xml:space="preserve">Formats </w:t>
      </w:r>
      <w:proofErr w:type="spellStart"/>
      <w:r w:rsidRPr="00BF710E">
        <w:t>alternatifs</w:t>
      </w:r>
      <w:bookmarkEnd w:id="673"/>
      <w:proofErr w:type="spellEnd"/>
    </w:p>
    <w:p w14:paraId="6AD62398" w14:textId="6F093C92" w:rsidR="0075680E" w:rsidRDefault="00CF11E5" w:rsidP="00C82D4C">
      <w:pPr>
        <w:rPr>
          <w:lang w:val="fr-CA"/>
        </w:rPr>
      </w:pPr>
      <w:r w:rsidRPr="000F647F">
        <w:rPr>
          <w:lang w:val="fr-CA"/>
        </w:rPr>
        <w:t xml:space="preserve">Des efforts sont </w:t>
      </w:r>
      <w:r w:rsidR="001C45EB">
        <w:rPr>
          <w:lang w:val="fr-CA"/>
        </w:rPr>
        <w:t>faits</w:t>
      </w:r>
      <w:r w:rsidR="001C45EB" w:rsidRPr="000F647F">
        <w:rPr>
          <w:lang w:val="fr-CA"/>
        </w:rPr>
        <w:t xml:space="preserve"> </w:t>
      </w:r>
      <w:r w:rsidRPr="000F647F">
        <w:rPr>
          <w:lang w:val="fr-CA"/>
        </w:rPr>
        <w:t xml:space="preserve">pour fournir des alertes dans des formats accessibles aux personnes aveugles ou malvoyantes. </w:t>
      </w:r>
      <w:r w:rsidR="000F0CFF">
        <w:rPr>
          <w:lang w:val="fr-CA"/>
        </w:rPr>
        <w:t xml:space="preserve">Cela </w:t>
      </w:r>
      <w:r w:rsidRPr="000F647F">
        <w:rPr>
          <w:lang w:val="fr-CA"/>
        </w:rPr>
        <w:t xml:space="preserve">peut </w:t>
      </w:r>
      <w:r w:rsidR="000F0CFF">
        <w:rPr>
          <w:lang w:val="fr-CA"/>
        </w:rPr>
        <w:t xml:space="preserve">inclure </w:t>
      </w:r>
      <w:r w:rsidRPr="000F647F">
        <w:rPr>
          <w:lang w:val="fr-CA"/>
        </w:rPr>
        <w:t xml:space="preserve">de </w:t>
      </w:r>
      <w:r w:rsidR="004D51DF">
        <w:rPr>
          <w:lang w:val="fr-CA"/>
        </w:rPr>
        <w:t xml:space="preserve">la </w:t>
      </w:r>
      <w:proofErr w:type="spellStart"/>
      <w:r w:rsidRPr="000F647F">
        <w:rPr>
          <w:lang w:val="fr-CA"/>
        </w:rPr>
        <w:t>vidéodescription</w:t>
      </w:r>
      <w:proofErr w:type="spellEnd"/>
      <w:r w:rsidRPr="000F647F">
        <w:rPr>
          <w:lang w:val="fr-CA"/>
        </w:rPr>
        <w:t xml:space="preserve"> et </w:t>
      </w:r>
      <w:r w:rsidR="004D51DF">
        <w:rPr>
          <w:lang w:val="fr-CA"/>
        </w:rPr>
        <w:t>la</w:t>
      </w:r>
      <w:r w:rsidR="004D51DF" w:rsidRPr="000F647F">
        <w:rPr>
          <w:lang w:val="fr-CA"/>
        </w:rPr>
        <w:t xml:space="preserve"> </w:t>
      </w:r>
      <w:r w:rsidRPr="000F647F">
        <w:rPr>
          <w:lang w:val="fr-CA"/>
        </w:rPr>
        <w:t xml:space="preserve">description </w:t>
      </w:r>
      <w:r w:rsidR="00572AC6">
        <w:rPr>
          <w:lang w:val="fr-CA"/>
        </w:rPr>
        <w:t>sonore</w:t>
      </w:r>
      <w:r w:rsidRPr="000F647F">
        <w:rPr>
          <w:lang w:val="fr-CA"/>
        </w:rPr>
        <w:t xml:space="preserve">, mais il </w:t>
      </w:r>
      <w:r w:rsidR="00216555">
        <w:rPr>
          <w:lang w:val="fr-CA"/>
        </w:rPr>
        <w:t>faut</w:t>
      </w:r>
      <w:r w:rsidRPr="000F647F">
        <w:rPr>
          <w:lang w:val="fr-CA"/>
        </w:rPr>
        <w:t xml:space="preserve"> noter que tous les appareils et les autorités d'alerte ne </w:t>
      </w:r>
      <w:r w:rsidR="008F25B8">
        <w:rPr>
          <w:lang w:val="fr-CA"/>
        </w:rPr>
        <w:t>supportent</w:t>
      </w:r>
      <w:r w:rsidR="008F25B8" w:rsidRPr="000F647F">
        <w:rPr>
          <w:lang w:val="fr-CA"/>
        </w:rPr>
        <w:t xml:space="preserve"> </w:t>
      </w:r>
      <w:r w:rsidRPr="000F647F">
        <w:rPr>
          <w:lang w:val="fr-CA"/>
        </w:rPr>
        <w:t>pas actuellement ces capacités.</w:t>
      </w:r>
    </w:p>
    <w:p w14:paraId="090F4385" w14:textId="58F79C91" w:rsidR="00484DC1" w:rsidRPr="000F647F" w:rsidRDefault="00CF11E5" w:rsidP="00C82D4C">
      <w:pPr>
        <w:rPr>
          <w:lang w:val="fr-CA"/>
        </w:rPr>
      </w:pPr>
      <w:r w:rsidRPr="000F647F">
        <w:rPr>
          <w:lang w:val="fr-CA"/>
        </w:rPr>
        <w:t>Référence</w:t>
      </w:r>
      <w:r w:rsidR="00E1091D">
        <w:rPr>
          <w:lang w:val="fr-CA"/>
        </w:rPr>
        <w:t xml:space="preserve"> </w:t>
      </w:r>
      <w:r w:rsidRPr="000F647F">
        <w:rPr>
          <w:lang w:val="fr-CA"/>
        </w:rPr>
        <w:t>:</w:t>
      </w:r>
      <w:r w:rsidR="00BF710E" w:rsidRPr="000F647F">
        <w:rPr>
          <w:lang w:val="fr-CA"/>
        </w:rPr>
        <w:br/>
      </w:r>
      <w:hyperlink r:id="rId25" w:history="1">
        <w:r w:rsidR="00A0310E" w:rsidRPr="000F647F">
          <w:rPr>
            <w:rStyle w:val="Hyperlink"/>
            <w:lang w:val="fr-CA"/>
          </w:rPr>
          <w:t>CRTC</w:t>
        </w:r>
        <w:r w:rsidR="00137307">
          <w:rPr>
            <w:rStyle w:val="Hyperlink"/>
            <w:lang w:val="fr-CA"/>
          </w:rPr>
          <w:t> :</w:t>
        </w:r>
        <w:r w:rsidR="00A0310E" w:rsidRPr="000F647F">
          <w:rPr>
            <w:rStyle w:val="Hyperlink"/>
            <w:lang w:val="fr-CA"/>
          </w:rPr>
          <w:t xml:space="preserve"> Accessibilité en radiodiffusion</w:t>
        </w:r>
      </w:hyperlink>
      <w:r w:rsidR="00E1091D" w:rsidRPr="000F647F">
        <w:rPr>
          <w:lang w:val="fr-CA"/>
        </w:rPr>
        <w:t xml:space="preserve"> </w:t>
      </w:r>
      <w:r w:rsidR="00A0310E" w:rsidRPr="000F647F">
        <w:rPr>
          <w:lang w:val="fr-CA"/>
        </w:rPr>
        <w:t xml:space="preserve">: </w:t>
      </w:r>
      <w:r w:rsidR="00484DC1" w:rsidRPr="000F647F">
        <w:rPr>
          <w:lang w:val="fr-CA"/>
        </w:rPr>
        <w:t xml:space="preserve">Fournit des renseignements détaillés sur les exigences en matière de </w:t>
      </w:r>
      <w:r w:rsidR="00D147B0">
        <w:rPr>
          <w:lang w:val="fr-CA"/>
        </w:rPr>
        <w:t xml:space="preserve">la </w:t>
      </w:r>
      <w:proofErr w:type="spellStart"/>
      <w:r w:rsidR="00A0310E" w:rsidRPr="000F647F">
        <w:rPr>
          <w:lang w:val="fr-CA"/>
        </w:rPr>
        <w:t>vidéodescription</w:t>
      </w:r>
      <w:proofErr w:type="spellEnd"/>
      <w:r w:rsidR="00484DC1" w:rsidRPr="000F647F">
        <w:rPr>
          <w:lang w:val="fr-CA"/>
        </w:rPr>
        <w:t xml:space="preserve"> et de </w:t>
      </w:r>
      <w:r w:rsidR="00A27DCE">
        <w:rPr>
          <w:lang w:val="fr-CA"/>
        </w:rPr>
        <w:t xml:space="preserve">la </w:t>
      </w:r>
      <w:r w:rsidR="00484DC1" w:rsidRPr="000F647F">
        <w:rPr>
          <w:lang w:val="fr-CA"/>
        </w:rPr>
        <w:t xml:space="preserve">description sonore pour les radiodiffuseurs canadiens. </w:t>
      </w:r>
    </w:p>
    <w:p w14:paraId="13801700" w14:textId="77777777" w:rsidR="00A0310E" w:rsidRPr="000F647F" w:rsidRDefault="00A0310E" w:rsidP="00A0310E">
      <w:pPr>
        <w:pStyle w:val="Heading3"/>
        <w:tabs>
          <w:tab w:val="num" w:pos="2160"/>
        </w:tabs>
        <w:rPr>
          <w:lang w:val="fr-CA"/>
        </w:rPr>
      </w:pPr>
      <w:bookmarkStart w:id="674" w:name="_Toc213397726"/>
      <w:r w:rsidRPr="000F647F">
        <w:rPr>
          <w:lang w:val="fr-CA"/>
        </w:rPr>
        <w:lastRenderedPageBreak/>
        <w:t>Sous-titres et langue des signes</w:t>
      </w:r>
      <w:bookmarkEnd w:id="674"/>
    </w:p>
    <w:p w14:paraId="54EEE38E" w14:textId="7C5B5D3E" w:rsidR="0075680E" w:rsidRDefault="00A0310E" w:rsidP="00BF710E">
      <w:pPr>
        <w:rPr>
          <w:lang w:val="fr-CA"/>
        </w:rPr>
      </w:pPr>
      <w:r w:rsidRPr="000F647F">
        <w:rPr>
          <w:lang w:val="fr-CA"/>
        </w:rPr>
        <w:t xml:space="preserve">Les annonces d'urgence comprennent des sous-titres et une interprétation en langue des signes. Ces fonctionnalités visent à garantir que les personnes sourdes, </w:t>
      </w:r>
      <w:r w:rsidR="00FE63FF">
        <w:rPr>
          <w:lang w:val="fr-CA"/>
        </w:rPr>
        <w:t>sourds et aveugles</w:t>
      </w:r>
      <w:r w:rsidRPr="000F647F">
        <w:rPr>
          <w:lang w:val="fr-CA"/>
        </w:rPr>
        <w:t xml:space="preserve"> ou malentendantes peuvent comprendre les alertes.</w:t>
      </w:r>
    </w:p>
    <w:p w14:paraId="09E1DF80" w14:textId="5814FB73" w:rsidR="00BF710E" w:rsidRPr="000F647F" w:rsidRDefault="00A0310E" w:rsidP="00BF710E">
      <w:pPr>
        <w:rPr>
          <w:lang w:val="fr-CA"/>
        </w:rPr>
      </w:pPr>
      <w:r w:rsidRPr="000F647F">
        <w:rPr>
          <w:lang w:val="fr-CA"/>
        </w:rPr>
        <w:t>Référence</w:t>
      </w:r>
      <w:r w:rsidR="00D33FC9">
        <w:rPr>
          <w:lang w:val="fr-CA"/>
        </w:rPr>
        <w:t xml:space="preserve"> </w:t>
      </w:r>
      <w:r w:rsidRPr="000F647F">
        <w:rPr>
          <w:lang w:val="fr-CA"/>
        </w:rPr>
        <w:t>:</w:t>
      </w:r>
      <w:r w:rsidR="00060C96">
        <w:rPr>
          <w:lang w:val="fr-CA"/>
        </w:rPr>
        <w:t xml:space="preserve"> </w:t>
      </w:r>
      <w:hyperlink r:id="rId26" w:history="1">
        <w:r w:rsidR="008762EA" w:rsidRPr="000F647F">
          <w:rPr>
            <w:rStyle w:val="Hyperlink"/>
            <w:lang w:val="fr-CA"/>
          </w:rPr>
          <w:t>Communications accessibles</w:t>
        </w:r>
      </w:hyperlink>
    </w:p>
    <w:p w14:paraId="22BB337E" w14:textId="77777777" w:rsidR="008762EA" w:rsidRPr="000F647F" w:rsidRDefault="008762EA" w:rsidP="008762EA">
      <w:pPr>
        <w:pStyle w:val="Heading3"/>
        <w:tabs>
          <w:tab w:val="num" w:pos="2160"/>
        </w:tabs>
        <w:rPr>
          <w:lang w:val="fr-CA"/>
        </w:rPr>
      </w:pPr>
      <w:bookmarkStart w:id="675" w:name="_Toc213397727"/>
      <w:r w:rsidRPr="000F647F">
        <w:rPr>
          <w:lang w:val="fr-CA"/>
        </w:rPr>
        <w:t>Contenu accessible pour les médias sociaux</w:t>
      </w:r>
      <w:bookmarkEnd w:id="675"/>
    </w:p>
    <w:p w14:paraId="2D3D9E0A" w14:textId="77777777" w:rsidR="00520218" w:rsidRDefault="008762EA" w:rsidP="00BF710E">
      <w:pPr>
        <w:rPr>
          <w:lang w:val="fr-CA"/>
        </w:rPr>
      </w:pPr>
      <w:r w:rsidRPr="000F647F">
        <w:rPr>
          <w:lang w:val="fr-CA"/>
        </w:rPr>
        <w:t xml:space="preserve">Les informations d'urgence partagées sur les médias sociaux comprennent des fonctionnalités telles que le texte alternatif pour les images. Ces mesures sont conçues pour rendre le contenu accessible aux lecteurs d'écran, aidant ainsi les personnes ayant une déficience visuelle. </w:t>
      </w:r>
    </w:p>
    <w:p w14:paraId="1727F0FC" w14:textId="731DB291" w:rsidR="00BF710E" w:rsidRPr="000F647F" w:rsidRDefault="008762EA" w:rsidP="00BF710E">
      <w:pPr>
        <w:rPr>
          <w:lang w:val="fr-CA"/>
        </w:rPr>
      </w:pPr>
      <w:r w:rsidRPr="000F647F">
        <w:rPr>
          <w:lang w:val="fr-CA"/>
        </w:rPr>
        <w:t>Référence</w:t>
      </w:r>
      <w:r w:rsidR="00060C96">
        <w:rPr>
          <w:lang w:val="fr-CA"/>
        </w:rPr>
        <w:t xml:space="preserve"> </w:t>
      </w:r>
      <w:r w:rsidRPr="000F647F">
        <w:rPr>
          <w:lang w:val="fr-CA"/>
        </w:rPr>
        <w:t>:</w:t>
      </w:r>
      <w:r w:rsidR="00060C96">
        <w:rPr>
          <w:lang w:val="fr-CA"/>
        </w:rPr>
        <w:t xml:space="preserve"> </w:t>
      </w:r>
      <w:hyperlink r:id="rId27" w:history="1">
        <w:r w:rsidR="00A861E8" w:rsidRPr="000F647F">
          <w:rPr>
            <w:rStyle w:val="Hyperlink"/>
            <w:lang w:val="fr-CA"/>
          </w:rPr>
          <w:t>Protocole des médias sociaux de Sécurité publique</w:t>
        </w:r>
      </w:hyperlink>
    </w:p>
    <w:p w14:paraId="45265B7D" w14:textId="0B133473" w:rsidR="005C0D04" w:rsidRPr="000F647F" w:rsidRDefault="005C0D04" w:rsidP="000F647F">
      <w:pPr>
        <w:pStyle w:val="Heading3"/>
        <w:rPr>
          <w:lang w:val="fr-CA"/>
        </w:rPr>
      </w:pPr>
      <w:bookmarkStart w:id="676" w:name="_Toc213397728"/>
      <w:r w:rsidRPr="000F647F">
        <w:rPr>
          <w:lang w:val="fr-CA"/>
        </w:rPr>
        <w:t>Technologies accessibles de communication et d'alerte d'urgence</w:t>
      </w:r>
      <w:bookmarkEnd w:id="676"/>
    </w:p>
    <w:p w14:paraId="020DB628" w14:textId="7ACFD63F" w:rsidR="005C0D04" w:rsidRPr="000F647F" w:rsidRDefault="005C0D04" w:rsidP="00C82D4C">
      <w:pPr>
        <w:rPr>
          <w:lang w:val="fr-CA"/>
        </w:rPr>
      </w:pPr>
      <w:r w:rsidRPr="000F647F">
        <w:rPr>
          <w:lang w:val="fr-CA"/>
        </w:rPr>
        <w:t xml:space="preserve">Un système complet d'alerte d'urgence permettra d'atteindre tous les citoyens, y compris les personnes en situation de handicap. Diverses technologies peuvent être utilisées pour s'assurer que les alertes d'urgence diffusées à la télévision, à la radio, sur les appareils sans fil et sur les services en ligne sont accessibles aux personnes </w:t>
      </w:r>
      <w:r w:rsidR="00A42088">
        <w:rPr>
          <w:lang w:val="fr-CA"/>
        </w:rPr>
        <w:t>en situation de handicap</w:t>
      </w:r>
      <w:r w:rsidRPr="000F647F">
        <w:rPr>
          <w:lang w:val="fr-CA"/>
        </w:rPr>
        <w:t xml:space="preserve">. Ces technologies sont conçues pour répondre aux besoins des personnes aveugles, sourdes, malentendantes et </w:t>
      </w:r>
      <w:r w:rsidR="00F040EB">
        <w:rPr>
          <w:lang w:val="fr-CA"/>
        </w:rPr>
        <w:t xml:space="preserve">ayant des </w:t>
      </w:r>
      <w:r w:rsidR="00C707A1">
        <w:rPr>
          <w:lang w:val="fr-CA"/>
        </w:rPr>
        <w:t xml:space="preserve">déficiences </w:t>
      </w:r>
      <w:r w:rsidRPr="000F647F">
        <w:rPr>
          <w:lang w:val="fr-CA"/>
        </w:rPr>
        <w:t xml:space="preserve">cognitives. </w:t>
      </w:r>
    </w:p>
    <w:p w14:paraId="27057C68" w14:textId="4E8ED008" w:rsidR="005C0D04" w:rsidRPr="000F647F" w:rsidRDefault="005C0D04" w:rsidP="00C82D4C">
      <w:pPr>
        <w:rPr>
          <w:lang w:val="fr-CA"/>
        </w:rPr>
      </w:pPr>
      <w:r w:rsidRPr="000F647F">
        <w:rPr>
          <w:lang w:val="fr-CA"/>
        </w:rPr>
        <w:t xml:space="preserve">Ce document présente un examen approfondi des technologies utilisées pour s'assurer que les alertes d'urgence sont accessibles aux personnes </w:t>
      </w:r>
      <w:r w:rsidR="00F04A75" w:rsidRPr="000F647F">
        <w:rPr>
          <w:lang w:val="fr-CA"/>
        </w:rPr>
        <w:t xml:space="preserve">en situation de </w:t>
      </w:r>
      <w:r w:rsidRPr="000F647F">
        <w:rPr>
          <w:lang w:val="fr-CA"/>
        </w:rPr>
        <w:t>handicap. L'accent est mis sur le fonctionnement de ces technologies, leur mise en œuvre et la manière dont elles améliorent l'accessibilité.</w:t>
      </w:r>
    </w:p>
    <w:p w14:paraId="297775D3" w14:textId="58E9EAC5" w:rsidR="00631FB4" w:rsidRPr="000F647F" w:rsidRDefault="00862B6F" w:rsidP="00631FB4">
      <w:pPr>
        <w:pStyle w:val="Heading1"/>
        <w:tabs>
          <w:tab w:val="num" w:pos="720"/>
        </w:tabs>
        <w:rPr>
          <w:lang w:val="fr-CA"/>
        </w:rPr>
      </w:pPr>
      <w:bookmarkStart w:id="677" w:name="_Toc211352968"/>
      <w:bookmarkStart w:id="678" w:name="_Toc211353139"/>
      <w:bookmarkStart w:id="679" w:name="_Toc211352969"/>
      <w:bookmarkStart w:id="680" w:name="_Toc211353140"/>
      <w:bookmarkStart w:id="681" w:name="_Toc211352970"/>
      <w:bookmarkStart w:id="682" w:name="_Toc211353141"/>
      <w:bookmarkStart w:id="683" w:name="_Toc211352971"/>
      <w:bookmarkStart w:id="684" w:name="_Toc211353142"/>
      <w:bookmarkStart w:id="685" w:name="_Toc211352972"/>
      <w:bookmarkStart w:id="686" w:name="_Toc211353143"/>
      <w:bookmarkStart w:id="687" w:name="_Toc211352973"/>
      <w:bookmarkStart w:id="688" w:name="_Toc211353144"/>
      <w:bookmarkStart w:id="689" w:name="_Toc211352974"/>
      <w:bookmarkStart w:id="690" w:name="_Toc211353145"/>
      <w:bookmarkStart w:id="691" w:name="_Toc211352975"/>
      <w:bookmarkStart w:id="692" w:name="_Toc211353146"/>
      <w:bookmarkStart w:id="693" w:name="_Toc211352976"/>
      <w:bookmarkStart w:id="694" w:name="_Toc211353147"/>
      <w:bookmarkStart w:id="695" w:name="_Toc211352977"/>
      <w:bookmarkStart w:id="696" w:name="_Toc211353148"/>
      <w:bookmarkStart w:id="697" w:name="_Toc211352978"/>
      <w:bookmarkStart w:id="698" w:name="_Toc211353149"/>
      <w:bookmarkStart w:id="699" w:name="_Toc211352979"/>
      <w:bookmarkStart w:id="700" w:name="_Toc211353150"/>
      <w:bookmarkStart w:id="701" w:name="_Toc211352980"/>
      <w:bookmarkStart w:id="702" w:name="_Toc211353151"/>
      <w:bookmarkStart w:id="703" w:name="_Toc211352981"/>
      <w:bookmarkStart w:id="704" w:name="_Toc211353152"/>
      <w:bookmarkStart w:id="705" w:name="_Toc211352982"/>
      <w:bookmarkStart w:id="706" w:name="_Toc211353153"/>
      <w:bookmarkStart w:id="707" w:name="_Toc211352983"/>
      <w:bookmarkStart w:id="708" w:name="_Toc211353154"/>
      <w:bookmarkStart w:id="709" w:name="_Toc211352984"/>
      <w:bookmarkStart w:id="710" w:name="_Toc211353155"/>
      <w:bookmarkStart w:id="711" w:name="_Toc211352985"/>
      <w:bookmarkStart w:id="712" w:name="_Toc211353156"/>
      <w:bookmarkStart w:id="713" w:name="_Toc211352986"/>
      <w:bookmarkStart w:id="714" w:name="_Toc211353157"/>
      <w:bookmarkStart w:id="715" w:name="_Toc211352987"/>
      <w:bookmarkStart w:id="716" w:name="_Toc211353158"/>
      <w:bookmarkStart w:id="717" w:name="_Toc211352988"/>
      <w:bookmarkStart w:id="718" w:name="_Toc211353159"/>
      <w:bookmarkStart w:id="719" w:name="_Toc211352989"/>
      <w:bookmarkStart w:id="720" w:name="_Toc211353160"/>
      <w:bookmarkStart w:id="721" w:name="_Annex_D_:"/>
      <w:bookmarkStart w:id="722" w:name="_Toc213397729"/>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Pr="000F647F">
        <w:rPr>
          <w:lang w:val="fr-CA"/>
        </w:rPr>
        <w:lastRenderedPageBreak/>
        <w:t>Annex</w:t>
      </w:r>
      <w:r w:rsidR="009F7D92">
        <w:rPr>
          <w:lang w:val="fr-CA"/>
        </w:rPr>
        <w:t>e</w:t>
      </w:r>
      <w:r w:rsidRPr="000F647F">
        <w:rPr>
          <w:lang w:val="fr-CA"/>
        </w:rPr>
        <w:t xml:space="preserve"> D</w:t>
      </w:r>
      <w:r w:rsidR="000B2A24">
        <w:rPr>
          <w:lang w:val="fr-CA"/>
        </w:rPr>
        <w:t xml:space="preserve"> </w:t>
      </w:r>
      <w:r w:rsidRPr="000F647F">
        <w:rPr>
          <w:lang w:val="fr-CA"/>
        </w:rPr>
        <w:t>:</w:t>
      </w:r>
      <w:r w:rsidR="00BF710E" w:rsidRPr="000F647F">
        <w:rPr>
          <w:lang w:val="fr-CA"/>
        </w:rPr>
        <w:t xml:space="preserve"> </w:t>
      </w:r>
      <w:r w:rsidR="00631FB4" w:rsidRPr="000F647F">
        <w:rPr>
          <w:lang w:val="fr-CA"/>
        </w:rPr>
        <w:t>Dispositifs d'évacuation d'urgence pour les personnes en situation de handicap</w:t>
      </w:r>
      <w:bookmarkEnd w:id="722"/>
      <w:r w:rsidR="00631FB4" w:rsidRPr="000F647F">
        <w:rPr>
          <w:lang w:val="fr-CA"/>
        </w:rPr>
        <w:t xml:space="preserve"> </w:t>
      </w:r>
    </w:p>
    <w:p w14:paraId="24921C72" w14:textId="77777777" w:rsidR="00304E05" w:rsidRPr="000F647F" w:rsidRDefault="00304E05" w:rsidP="00C82D4C">
      <w:pPr>
        <w:rPr>
          <w:lang w:val="fr-CA"/>
        </w:rPr>
      </w:pPr>
      <w:r w:rsidRPr="000F647F">
        <w:rPr>
          <w:lang w:val="fr-CA"/>
        </w:rPr>
        <w:t xml:space="preserve">En cas d'urgence, un dispositif d'évacuation d'urgence peut être la méthode la plus sûre et la plus efficace pour déplacer les personnes qui ne sont pas en mesure d'évacuer indépendamment d'un bâtiment. Le dispositif assurera l'évacuation rapide et sécurisée des personnes en situation de handicap. Ce processus peut poser des défis distincts qui nécessitent de l'équipement spécialisé, ainsi que la planification et la formation de tous les participants. </w:t>
      </w:r>
    </w:p>
    <w:p w14:paraId="042D8AE9" w14:textId="77777777" w:rsidR="009B2E84" w:rsidRPr="00BF710E" w:rsidRDefault="009B2E84" w:rsidP="009B2E84">
      <w:pPr>
        <w:pStyle w:val="Heading2"/>
        <w:tabs>
          <w:tab w:val="num" w:pos="1440"/>
        </w:tabs>
      </w:pPr>
      <w:bookmarkStart w:id="723" w:name="_Toc213397730"/>
      <w:r w:rsidRPr="00BF710E">
        <w:t xml:space="preserve">Types de </w:t>
      </w:r>
      <w:proofErr w:type="spellStart"/>
      <w:r w:rsidRPr="00BF710E">
        <w:t>dispositifs</w:t>
      </w:r>
      <w:proofErr w:type="spellEnd"/>
      <w:r w:rsidRPr="00BF710E">
        <w:t xml:space="preserve"> </w:t>
      </w:r>
      <w:proofErr w:type="spellStart"/>
      <w:r w:rsidRPr="00BF710E">
        <w:t>d'évacuation</w:t>
      </w:r>
      <w:proofErr w:type="spellEnd"/>
      <w:r w:rsidRPr="00BF710E">
        <w:t xml:space="preserve"> </w:t>
      </w:r>
      <w:proofErr w:type="spellStart"/>
      <w:r w:rsidRPr="00BF710E">
        <w:t>d'urgence</w:t>
      </w:r>
      <w:bookmarkEnd w:id="723"/>
      <w:proofErr w:type="spellEnd"/>
    </w:p>
    <w:p w14:paraId="6236C4EA" w14:textId="2E9B8EE7" w:rsidR="009B2E84" w:rsidRPr="000F647F" w:rsidRDefault="009B2E84" w:rsidP="00C82D4C">
      <w:pPr>
        <w:rPr>
          <w:lang w:val="fr-CA"/>
        </w:rPr>
      </w:pPr>
      <w:r w:rsidRPr="000F647F">
        <w:rPr>
          <w:lang w:val="fr-CA"/>
        </w:rPr>
        <w:t>Une gamme de dispositifs d'évacuation d'urgence est disponible pour s'assurer que les personnes en situation de handicap peuvent évacuer les bâtiments de manière sûre et efficace. Ce document offre un aperçu des dispositifs d'évacuation d'urgence disponibles pour les personnes en situation de handicap.</w:t>
      </w:r>
    </w:p>
    <w:p w14:paraId="15A757B3" w14:textId="79A2B4F7" w:rsidR="00F24FB3" w:rsidRDefault="009B2E84" w:rsidP="000F647F">
      <w:pPr>
        <w:pStyle w:val="Heading3"/>
        <w:rPr>
          <w:lang w:val="fr-CA"/>
        </w:rPr>
      </w:pPr>
      <w:bookmarkStart w:id="724" w:name="_Toc213397731"/>
      <w:r w:rsidRPr="000F647F">
        <w:rPr>
          <w:lang w:val="fr-CA"/>
        </w:rPr>
        <w:t>Fabricants et fournisseurs</w:t>
      </w:r>
      <w:bookmarkEnd w:id="724"/>
    </w:p>
    <w:p w14:paraId="6A2D2EA8" w14:textId="72054E74" w:rsidR="009B2E84" w:rsidRPr="000F647F" w:rsidRDefault="009B2E84" w:rsidP="00C82D4C">
      <w:pPr>
        <w:rPr>
          <w:lang w:val="fr-CA"/>
        </w:rPr>
      </w:pPr>
      <w:r w:rsidRPr="000F647F">
        <w:rPr>
          <w:lang w:val="fr-CA"/>
        </w:rPr>
        <w:t xml:space="preserve">Les fabricants canadiens offrent plusieurs types de chaises d'évacuation d'urgence conçues pour aider les personnes à mobilité réduite en cas d'urgence. </w:t>
      </w:r>
    </w:p>
    <w:p w14:paraId="02278F7E" w14:textId="77777777" w:rsidR="00CA5787" w:rsidRPr="000F647F" w:rsidRDefault="00CA5787">
      <w:pPr>
        <w:keepLines w:val="0"/>
        <w:spacing w:before="0" w:beforeAutospacing="0" w:line="259" w:lineRule="auto"/>
        <w:rPr>
          <w:lang w:val="fr-CA"/>
        </w:rPr>
      </w:pPr>
      <w:r w:rsidRPr="000F647F">
        <w:rPr>
          <w:lang w:val="fr-CA"/>
        </w:rPr>
        <w:br w:type="page"/>
      </w:r>
    </w:p>
    <w:p w14:paraId="6263C137" w14:textId="1A9DD7A6" w:rsidR="009B2E84" w:rsidRPr="009B2E84" w:rsidRDefault="009B2E84" w:rsidP="00C82D4C">
      <w:proofErr w:type="spellStart"/>
      <w:r w:rsidRPr="009B2E84">
        <w:lastRenderedPageBreak/>
        <w:t>Il</w:t>
      </w:r>
      <w:r w:rsidR="00EE174A">
        <w:t>s</w:t>
      </w:r>
      <w:proofErr w:type="spellEnd"/>
      <w:r w:rsidRPr="009B2E84">
        <w:t xml:space="preserve"> </w:t>
      </w:r>
      <w:proofErr w:type="spellStart"/>
      <w:proofErr w:type="gramStart"/>
      <w:r w:rsidR="002A4F59">
        <w:t>incluent</w:t>
      </w:r>
      <w:proofErr w:type="spellEnd"/>
      <w:r w:rsidR="000B2A24">
        <w:t xml:space="preserve"> </w:t>
      </w:r>
      <w:r w:rsidRPr="009B2E84">
        <w:t>:</w:t>
      </w:r>
      <w:bookmarkStart w:id="725" w:name="_Toc177461741"/>
      <w:proofErr w:type="gramEnd"/>
    </w:p>
    <w:bookmarkEnd w:id="725"/>
    <w:p w14:paraId="2F1EADB7" w14:textId="309DCE38" w:rsidR="00C0419C" w:rsidRPr="000F647F" w:rsidRDefault="002A4F59" w:rsidP="000F647F">
      <w:pPr>
        <w:pStyle w:val="ListParagraph"/>
        <w:numPr>
          <w:ilvl w:val="0"/>
          <w:numId w:val="193"/>
        </w:numPr>
        <w:rPr>
          <w:lang w:val="fr-CA"/>
        </w:rPr>
      </w:pPr>
      <w:r>
        <w:rPr>
          <w:lang w:val="fr-CA"/>
        </w:rPr>
        <w:t>Les c</w:t>
      </w:r>
      <w:r w:rsidR="00C0419C" w:rsidRPr="000F647F">
        <w:rPr>
          <w:lang w:val="fr-CA"/>
        </w:rPr>
        <w:t>haises d'évacuation</w:t>
      </w:r>
      <w:r w:rsidR="00E061AD">
        <w:rPr>
          <w:lang w:val="fr-CA"/>
        </w:rPr>
        <w:t xml:space="preserve"> : </w:t>
      </w:r>
      <w:r w:rsidR="0037347D">
        <w:rPr>
          <w:lang w:val="fr-CA"/>
        </w:rPr>
        <w:t>dispositifs</w:t>
      </w:r>
      <w:r w:rsidR="00C0419C" w:rsidRPr="000F647F">
        <w:rPr>
          <w:lang w:val="fr-CA"/>
        </w:rPr>
        <w:t xml:space="preserve"> à roulettes qui sont des cadres légers et pliables pour un rangement et un transport facile. Ils ont des chenilles ou des courroies qui permettent une descente contrôlée des escaliers et un freinage.</w:t>
      </w:r>
    </w:p>
    <w:p w14:paraId="46FB0F96" w14:textId="77777777" w:rsidR="00C0419C" w:rsidRPr="000F647F" w:rsidRDefault="00C0419C" w:rsidP="000F647F">
      <w:pPr>
        <w:pStyle w:val="ListParagraph"/>
        <w:numPr>
          <w:ilvl w:val="0"/>
          <w:numId w:val="193"/>
        </w:numPr>
        <w:rPr>
          <w:lang w:val="fr-CA"/>
        </w:rPr>
      </w:pPr>
      <w:r w:rsidRPr="000F647F">
        <w:rPr>
          <w:lang w:val="fr-CA"/>
        </w:rPr>
        <w:t>Un élévateur portable à plate-forme inclinée pour fauteuil roulant est conçu pour accueillir les personnes en fauteuil roulant.</w:t>
      </w:r>
    </w:p>
    <w:p w14:paraId="2891B99F" w14:textId="7583BD32" w:rsidR="00C0419C" w:rsidRPr="000F647F" w:rsidRDefault="00C0419C" w:rsidP="000F647F">
      <w:pPr>
        <w:pStyle w:val="ListParagraph"/>
        <w:numPr>
          <w:ilvl w:val="0"/>
          <w:numId w:val="193"/>
        </w:numPr>
        <w:rPr>
          <w:lang w:val="fr-CA"/>
        </w:rPr>
      </w:pPr>
      <w:r w:rsidRPr="000F647F">
        <w:rPr>
          <w:lang w:val="fr-CA"/>
        </w:rPr>
        <w:t>Un</w:t>
      </w:r>
      <w:r w:rsidR="003C1632">
        <w:rPr>
          <w:lang w:val="fr-CA"/>
        </w:rPr>
        <w:t>e</w:t>
      </w:r>
      <w:r w:rsidRPr="000F647F">
        <w:rPr>
          <w:lang w:val="fr-CA"/>
        </w:rPr>
        <w:t xml:space="preserve"> </w:t>
      </w:r>
      <w:r w:rsidR="003C1632">
        <w:rPr>
          <w:lang w:val="fr-CA"/>
        </w:rPr>
        <w:t xml:space="preserve">voie </w:t>
      </w:r>
      <w:r w:rsidRPr="000F647F">
        <w:rPr>
          <w:lang w:val="fr-CA"/>
        </w:rPr>
        <w:t>d'escalier</w:t>
      </w:r>
      <w:r w:rsidR="002A4F59">
        <w:rPr>
          <w:lang w:val="fr-CA"/>
        </w:rPr>
        <w:t> :</w:t>
      </w:r>
      <w:r w:rsidRPr="000F647F">
        <w:rPr>
          <w:lang w:val="fr-CA"/>
        </w:rPr>
        <w:t xml:space="preserve"> conçu pour les utilisateurs de fauteuils roulants manuels, cet élévateur portable se fixe sous la plupart des chaises manuelles standard.</w:t>
      </w:r>
    </w:p>
    <w:p w14:paraId="798AD137" w14:textId="3DD7F941" w:rsidR="00C0419C" w:rsidRPr="000F647F" w:rsidRDefault="00C0419C" w:rsidP="000F647F">
      <w:pPr>
        <w:pStyle w:val="ListParagraph"/>
        <w:numPr>
          <w:ilvl w:val="0"/>
          <w:numId w:val="193"/>
        </w:numPr>
        <w:rPr>
          <w:lang w:val="fr-CA"/>
        </w:rPr>
      </w:pPr>
      <w:r w:rsidRPr="000F647F">
        <w:rPr>
          <w:lang w:val="fr-CA"/>
        </w:rPr>
        <w:t>Une unité non motorisée</w:t>
      </w:r>
      <w:r w:rsidR="00EB6005">
        <w:rPr>
          <w:lang w:val="fr-CA"/>
        </w:rPr>
        <w:t> :</w:t>
      </w:r>
      <w:r w:rsidRPr="000F647F">
        <w:rPr>
          <w:lang w:val="fr-CA"/>
        </w:rPr>
        <w:t xml:space="preserve"> pour une évacuation standard jusqu'au niveau du sol</w:t>
      </w:r>
      <w:r w:rsidR="00CB0761" w:rsidRPr="000F647F">
        <w:rPr>
          <w:lang w:val="fr-CA"/>
        </w:rPr>
        <w:t>.</w:t>
      </w:r>
    </w:p>
    <w:p w14:paraId="5D891D9F" w14:textId="74141E43" w:rsidR="00C0419C" w:rsidRPr="000F647F" w:rsidRDefault="00C0419C" w:rsidP="000F647F">
      <w:pPr>
        <w:pStyle w:val="ListParagraph"/>
        <w:numPr>
          <w:ilvl w:val="0"/>
          <w:numId w:val="193"/>
        </w:numPr>
        <w:rPr>
          <w:lang w:val="fr-CA"/>
        </w:rPr>
      </w:pPr>
      <w:r w:rsidRPr="000F647F">
        <w:rPr>
          <w:lang w:val="fr-CA"/>
        </w:rPr>
        <w:t>Une unité motorisée</w:t>
      </w:r>
      <w:r w:rsidR="00EB6005">
        <w:rPr>
          <w:lang w:val="fr-CA"/>
        </w:rPr>
        <w:t> :</w:t>
      </w:r>
      <w:r w:rsidRPr="000F647F">
        <w:rPr>
          <w:lang w:val="fr-CA"/>
        </w:rPr>
        <w:t xml:space="preserve"> pour l'évacuation jusqu'au niveau du sol.</w:t>
      </w:r>
    </w:p>
    <w:p w14:paraId="4046A2D3" w14:textId="6FD112FD" w:rsidR="009D7835" w:rsidRDefault="00EE174A">
      <w:pPr>
        <w:pStyle w:val="ListParagraph"/>
        <w:numPr>
          <w:ilvl w:val="0"/>
          <w:numId w:val="193"/>
        </w:numPr>
        <w:rPr>
          <w:lang w:val="fr-CA"/>
        </w:rPr>
      </w:pPr>
      <w:r>
        <w:rPr>
          <w:lang w:val="fr-CA"/>
        </w:rPr>
        <w:t>Les r</w:t>
      </w:r>
      <w:r w:rsidRPr="000F647F">
        <w:rPr>
          <w:lang w:val="fr-CA"/>
        </w:rPr>
        <w:t xml:space="preserve">ampes </w:t>
      </w:r>
      <w:r w:rsidR="00C0419C" w:rsidRPr="000F647F">
        <w:rPr>
          <w:lang w:val="fr-CA"/>
        </w:rPr>
        <w:t>portables</w:t>
      </w:r>
      <w:r>
        <w:rPr>
          <w:lang w:val="fr-CA"/>
        </w:rPr>
        <w:t> : b</w:t>
      </w:r>
      <w:r w:rsidRPr="000F647F">
        <w:rPr>
          <w:lang w:val="fr-CA"/>
        </w:rPr>
        <w:t xml:space="preserve">ien </w:t>
      </w:r>
      <w:r w:rsidR="00C0419C" w:rsidRPr="000F647F">
        <w:rPr>
          <w:lang w:val="fr-CA"/>
        </w:rPr>
        <w:t>qu'elles ne soient pas spécialement conçues pour les urgences, les rampes portables peuvent être utilisées pour franchir de petites marches ou des seuils surélevés.</w:t>
      </w:r>
    </w:p>
    <w:p w14:paraId="7F04D00B" w14:textId="5F8EBFE8" w:rsidR="00621263" w:rsidRPr="000F647F" w:rsidRDefault="009D7835" w:rsidP="000F647F">
      <w:pPr>
        <w:keepLines w:val="0"/>
        <w:spacing w:before="0" w:beforeAutospacing="0" w:line="259" w:lineRule="auto"/>
        <w:rPr>
          <w:lang w:val="fr-CA"/>
        </w:rPr>
      </w:pPr>
      <w:r>
        <w:rPr>
          <w:lang w:val="fr-CA"/>
        </w:rPr>
        <w:br w:type="page"/>
      </w:r>
    </w:p>
    <w:p w14:paraId="49DD1D46" w14:textId="42D25F0F" w:rsidR="00F51664" w:rsidRPr="00BF710E" w:rsidRDefault="00862B6F" w:rsidP="00F51664">
      <w:pPr>
        <w:pStyle w:val="Heading1"/>
        <w:tabs>
          <w:tab w:val="num" w:pos="720"/>
        </w:tabs>
      </w:pPr>
      <w:bookmarkStart w:id="726" w:name="_Annex_E:_Ascenseurs"/>
      <w:bookmarkStart w:id="727" w:name="_Toc213397732"/>
      <w:bookmarkEnd w:id="726"/>
      <w:r>
        <w:lastRenderedPageBreak/>
        <w:t>Annex</w:t>
      </w:r>
      <w:r w:rsidR="009F7D92">
        <w:t>e</w:t>
      </w:r>
      <w:r>
        <w:t xml:space="preserve"> </w:t>
      </w:r>
      <w:proofErr w:type="gramStart"/>
      <w:r>
        <w:t>E</w:t>
      </w:r>
      <w:r w:rsidR="009F7D92">
        <w:t xml:space="preserve"> </w:t>
      </w:r>
      <w:r>
        <w:t>:</w:t>
      </w:r>
      <w:proofErr w:type="gramEnd"/>
      <w:r w:rsidR="00BF710E" w:rsidRPr="00BF710E">
        <w:t xml:space="preserve"> </w:t>
      </w:r>
      <w:proofErr w:type="spellStart"/>
      <w:r w:rsidR="000B2A24">
        <w:t>Ascenseurs</w:t>
      </w:r>
      <w:bookmarkEnd w:id="727"/>
      <w:proofErr w:type="spellEnd"/>
    </w:p>
    <w:p w14:paraId="42B8CFDC" w14:textId="75BF57F4" w:rsidR="00F51664" w:rsidRPr="000F647F" w:rsidRDefault="00F51664" w:rsidP="00C82D4C">
      <w:pPr>
        <w:rPr>
          <w:lang w:val="fr-CA"/>
        </w:rPr>
      </w:pPr>
      <w:r w:rsidRPr="000F647F">
        <w:rPr>
          <w:lang w:val="fr-CA"/>
        </w:rPr>
        <w:t>Il existe une variété d'ascenseurs</w:t>
      </w:r>
      <w:r w:rsidR="00D61884">
        <w:rPr>
          <w:lang w:val="fr-CA"/>
        </w:rPr>
        <w:t xml:space="preserve"> auxiliaires</w:t>
      </w:r>
      <w:r w:rsidRPr="000F647F">
        <w:rPr>
          <w:lang w:val="fr-CA"/>
        </w:rPr>
        <w:t>, d</w:t>
      </w:r>
      <w:r w:rsidR="009F6D86">
        <w:rPr>
          <w:lang w:val="fr-CA"/>
        </w:rPr>
        <w:t xml:space="preserve">e </w:t>
      </w:r>
      <w:r w:rsidR="009F6D86" w:rsidRPr="0039644E">
        <w:rPr>
          <w:lang w:val="fr-CA"/>
        </w:rPr>
        <w:t>monte-escaliers</w:t>
      </w:r>
      <w:r w:rsidR="009F6D86" w:rsidRPr="009F6D86">
        <w:rPr>
          <w:lang w:val="fr-CA"/>
        </w:rPr>
        <w:t xml:space="preserve"> </w:t>
      </w:r>
      <w:r w:rsidRPr="000F647F">
        <w:rPr>
          <w:lang w:val="fr-CA"/>
        </w:rPr>
        <w:t xml:space="preserve">et de monte-escaliers qui sont autorisés par </w:t>
      </w:r>
      <w:r w:rsidR="00C71188">
        <w:rPr>
          <w:lang w:val="fr-CA"/>
        </w:rPr>
        <w:t>ASME A17.1-F2019/</w:t>
      </w:r>
      <w:r w:rsidR="00C71188" w:rsidRPr="002B6A2A">
        <w:rPr>
          <w:lang w:val="fr-CA"/>
        </w:rPr>
        <w:t>CSA B</w:t>
      </w:r>
      <w:proofErr w:type="gramStart"/>
      <w:r w:rsidR="00C71188" w:rsidRPr="002B6A2A">
        <w:rPr>
          <w:lang w:val="fr-CA"/>
        </w:rPr>
        <w:t>44:</w:t>
      </w:r>
      <w:r w:rsidR="00C71188">
        <w:rPr>
          <w:lang w:val="fr-CA"/>
        </w:rPr>
        <w:t>F</w:t>
      </w:r>
      <w:proofErr w:type="gramEnd"/>
      <w:r w:rsidR="00C71188" w:rsidRPr="002B6A2A">
        <w:rPr>
          <w:lang w:val="fr-CA"/>
        </w:rPr>
        <w:t>1</w:t>
      </w:r>
      <w:r w:rsidR="00C71188">
        <w:rPr>
          <w:lang w:val="fr-CA"/>
        </w:rPr>
        <w:t>9</w:t>
      </w:r>
      <w:r w:rsidRPr="000F647F">
        <w:rPr>
          <w:lang w:val="fr-CA"/>
        </w:rPr>
        <w:t>.</w:t>
      </w:r>
    </w:p>
    <w:p w14:paraId="27CD5A88" w14:textId="63E22258" w:rsidR="00F51664" w:rsidRPr="000F647F" w:rsidRDefault="00F51664" w:rsidP="00F51664">
      <w:pPr>
        <w:pStyle w:val="Heading2"/>
        <w:tabs>
          <w:tab w:val="num" w:pos="1440"/>
        </w:tabs>
        <w:rPr>
          <w:lang w:val="fr-CA"/>
        </w:rPr>
      </w:pPr>
      <w:bookmarkStart w:id="728" w:name="_Toc213397733"/>
      <w:r w:rsidRPr="000F647F">
        <w:rPr>
          <w:lang w:val="fr-CA"/>
        </w:rPr>
        <w:t>Plateformes élévatrices et monte-escaliers</w:t>
      </w:r>
      <w:bookmarkEnd w:id="728"/>
    </w:p>
    <w:p w14:paraId="0C16EAC7" w14:textId="72F52637" w:rsidR="00F51664" w:rsidRPr="000F647F" w:rsidRDefault="00F51664" w:rsidP="00C82D4C">
      <w:pPr>
        <w:rPr>
          <w:lang w:val="fr-CA"/>
        </w:rPr>
      </w:pPr>
      <w:r w:rsidRPr="000F647F">
        <w:rPr>
          <w:lang w:val="fr-CA"/>
        </w:rPr>
        <w:t>CSA B355:19 spécifie les exigences minimales pour la conception, la construction, l'installation et l'utilisation des plateformes élévatrices et des monte-escaliers qui offrent un accès sans obstacle aux personnes à mobilité réduite.</w:t>
      </w:r>
    </w:p>
    <w:p w14:paraId="6363E333" w14:textId="77777777" w:rsidR="00E74867" w:rsidRPr="00BF710E" w:rsidRDefault="00E74867" w:rsidP="00E74867">
      <w:pPr>
        <w:pStyle w:val="Heading2"/>
        <w:tabs>
          <w:tab w:val="num" w:pos="1440"/>
        </w:tabs>
      </w:pPr>
      <w:bookmarkStart w:id="729" w:name="_Toc211352995"/>
      <w:bookmarkStart w:id="730" w:name="_Toc211353166"/>
      <w:bookmarkStart w:id="731" w:name="_Toc183682147"/>
      <w:bookmarkStart w:id="732" w:name="_Toc213397734"/>
      <w:bookmarkEnd w:id="729"/>
      <w:bookmarkEnd w:id="730"/>
      <w:proofErr w:type="spellStart"/>
      <w:r w:rsidRPr="00BF710E">
        <w:t>Ascenseurs</w:t>
      </w:r>
      <w:proofErr w:type="spellEnd"/>
      <w:r w:rsidRPr="00BF710E">
        <w:t xml:space="preserve"> pour </w:t>
      </w:r>
      <w:proofErr w:type="spellStart"/>
      <w:r w:rsidRPr="00BF710E">
        <w:t>passagers</w:t>
      </w:r>
      <w:bookmarkEnd w:id="732"/>
      <w:proofErr w:type="spellEnd"/>
      <w:r w:rsidRPr="00BF710E">
        <w:t xml:space="preserve"> </w:t>
      </w:r>
    </w:p>
    <w:p w14:paraId="0A1011D8" w14:textId="77777777" w:rsidR="00E74867" w:rsidRPr="000F647F" w:rsidRDefault="00E74867" w:rsidP="00C82D4C">
      <w:pPr>
        <w:rPr>
          <w:lang w:val="fr-CA"/>
        </w:rPr>
      </w:pPr>
      <w:r w:rsidRPr="000F647F">
        <w:rPr>
          <w:lang w:val="fr-CA"/>
        </w:rPr>
        <w:t xml:space="preserve"> Un ascenseur pour passagers est un ascenseur qui est conçu et construit principalement pour transporter des personnes. </w:t>
      </w:r>
    </w:p>
    <w:p w14:paraId="1FE789CF" w14:textId="54D3C039" w:rsidR="00BF710E" w:rsidRPr="00BF710E" w:rsidRDefault="00F652BF" w:rsidP="00862B6F">
      <w:pPr>
        <w:pStyle w:val="Heading2"/>
      </w:pPr>
      <w:bookmarkStart w:id="733" w:name="_Toc213397735"/>
      <w:bookmarkEnd w:id="731"/>
      <w:r w:rsidRPr="00F652BF">
        <w:t>AUL</w:t>
      </w:r>
      <w:bookmarkEnd w:id="733"/>
      <w:r w:rsidR="008917CF">
        <w:t xml:space="preserve"> </w:t>
      </w:r>
    </w:p>
    <w:p w14:paraId="2F2BD234" w14:textId="1EA3A7C3" w:rsidR="00F652BF" w:rsidRPr="000F647F" w:rsidRDefault="002517FD" w:rsidP="00C82D4C">
      <w:pPr>
        <w:rPr>
          <w:lang w:val="fr-CA"/>
        </w:rPr>
      </w:pPr>
      <w:r>
        <w:rPr>
          <w:lang w:val="fr-CA"/>
        </w:rPr>
        <w:t>Un A</w:t>
      </w:r>
      <w:r w:rsidR="005370A9" w:rsidRPr="005370A9">
        <w:rPr>
          <w:lang w:val="fr-CA"/>
        </w:rPr>
        <w:t>scenseur à usage limité</w:t>
      </w:r>
      <w:r>
        <w:rPr>
          <w:lang w:val="fr-CA"/>
        </w:rPr>
        <w:t xml:space="preserve"> </w:t>
      </w:r>
      <w:r w:rsidR="00C63767">
        <w:rPr>
          <w:lang w:val="fr-CA"/>
        </w:rPr>
        <w:t>(AUL)</w:t>
      </w:r>
      <w:r w:rsidR="00F652BF" w:rsidRPr="000F647F">
        <w:rPr>
          <w:lang w:val="fr-CA"/>
        </w:rPr>
        <w:t xml:space="preserve"> </w:t>
      </w:r>
      <w:r w:rsidR="0073618F">
        <w:rPr>
          <w:lang w:val="fr-CA"/>
        </w:rPr>
        <w:t>est</w:t>
      </w:r>
      <w:r w:rsidR="0073618F" w:rsidRPr="000F647F">
        <w:rPr>
          <w:lang w:val="fr-CA"/>
        </w:rPr>
        <w:t xml:space="preserve"> </w:t>
      </w:r>
      <w:r w:rsidR="00F652BF" w:rsidRPr="000F647F">
        <w:rPr>
          <w:lang w:val="fr-CA"/>
        </w:rPr>
        <w:t>un ascenseur</w:t>
      </w:r>
      <w:r w:rsidR="0076080E">
        <w:rPr>
          <w:lang w:val="fr-CA"/>
        </w:rPr>
        <w:t xml:space="preserve"> pour les passagers</w:t>
      </w:r>
      <w:r w:rsidR="00F652BF" w:rsidRPr="000F647F">
        <w:rPr>
          <w:lang w:val="fr-CA"/>
        </w:rPr>
        <w:t xml:space="preserve"> motorisé dont l'utilisation et l'application sont limitées par la taille, la capacité, la vitesse et </w:t>
      </w:r>
      <w:r w:rsidR="00D77555">
        <w:rPr>
          <w:lang w:val="fr-CA"/>
        </w:rPr>
        <w:t>la montée</w:t>
      </w:r>
      <w:r w:rsidR="00F652BF" w:rsidRPr="000F647F">
        <w:rPr>
          <w:lang w:val="fr-CA"/>
        </w:rPr>
        <w:t>.</w:t>
      </w:r>
    </w:p>
    <w:p w14:paraId="3F2BDCD2" w14:textId="2D91DFAD" w:rsidR="00F652BF" w:rsidRPr="000F647F" w:rsidRDefault="00F652BF" w:rsidP="00C82D4C">
      <w:pPr>
        <w:rPr>
          <w:lang w:val="fr-CA"/>
        </w:rPr>
      </w:pPr>
      <w:r w:rsidRPr="000F647F">
        <w:rPr>
          <w:lang w:val="fr-CA"/>
        </w:rPr>
        <w:t xml:space="preserve">Les </w:t>
      </w:r>
      <w:r w:rsidR="009942B3" w:rsidRPr="000F647F">
        <w:rPr>
          <w:lang w:val="fr-CA"/>
        </w:rPr>
        <w:t xml:space="preserve">AUL </w:t>
      </w:r>
      <w:r w:rsidRPr="000F647F">
        <w:rPr>
          <w:lang w:val="fr-CA"/>
        </w:rPr>
        <w:t xml:space="preserve">sont également abordées dans </w:t>
      </w:r>
      <w:r w:rsidR="00451E16">
        <w:rPr>
          <w:lang w:val="fr-CA"/>
        </w:rPr>
        <w:t>ASME A17.1-F2019/</w:t>
      </w:r>
      <w:r w:rsidR="00451E16" w:rsidRPr="002B6A2A">
        <w:rPr>
          <w:lang w:val="fr-CA"/>
        </w:rPr>
        <w:t>CSA B</w:t>
      </w:r>
      <w:proofErr w:type="gramStart"/>
      <w:r w:rsidR="00451E16" w:rsidRPr="002B6A2A">
        <w:rPr>
          <w:lang w:val="fr-CA"/>
        </w:rPr>
        <w:t>44:</w:t>
      </w:r>
      <w:r w:rsidR="00451E16">
        <w:rPr>
          <w:lang w:val="fr-CA"/>
        </w:rPr>
        <w:t>F</w:t>
      </w:r>
      <w:proofErr w:type="gramEnd"/>
      <w:r w:rsidR="00451E16" w:rsidRPr="002B6A2A">
        <w:rPr>
          <w:lang w:val="fr-CA"/>
        </w:rPr>
        <w:t>1</w:t>
      </w:r>
      <w:r w:rsidR="00451E16">
        <w:rPr>
          <w:lang w:val="fr-CA"/>
        </w:rPr>
        <w:t>9</w:t>
      </w:r>
      <w:r w:rsidRPr="000F647F">
        <w:rPr>
          <w:lang w:val="fr-CA"/>
        </w:rPr>
        <w:t>.</w:t>
      </w:r>
    </w:p>
    <w:p w14:paraId="55637348" w14:textId="77777777" w:rsidR="00740D6A" w:rsidRPr="00BF710E" w:rsidRDefault="00740D6A" w:rsidP="00740D6A">
      <w:pPr>
        <w:pStyle w:val="Heading2"/>
        <w:tabs>
          <w:tab w:val="num" w:pos="1440"/>
        </w:tabs>
      </w:pPr>
      <w:bookmarkStart w:id="734" w:name="_Toc213397736"/>
      <w:proofErr w:type="spellStart"/>
      <w:r w:rsidRPr="00BF710E">
        <w:lastRenderedPageBreak/>
        <w:t>Ascenseurs</w:t>
      </w:r>
      <w:proofErr w:type="spellEnd"/>
      <w:r w:rsidRPr="00BF710E">
        <w:t xml:space="preserve"> pour pompiers</w:t>
      </w:r>
      <w:bookmarkEnd w:id="734"/>
    </w:p>
    <w:p w14:paraId="634A8179" w14:textId="6EEEEACD" w:rsidR="00740D6A" w:rsidRPr="000F647F" w:rsidRDefault="00740D6A" w:rsidP="00C82D4C">
      <w:pPr>
        <w:rPr>
          <w:lang w:val="fr-CA"/>
        </w:rPr>
      </w:pPr>
      <w:r w:rsidRPr="000F647F">
        <w:rPr>
          <w:lang w:val="fr-CA"/>
        </w:rPr>
        <w:t xml:space="preserve">Les ascenseurs </w:t>
      </w:r>
      <w:r w:rsidR="00A53977">
        <w:rPr>
          <w:lang w:val="fr-CA"/>
        </w:rPr>
        <w:t>pour</w:t>
      </w:r>
      <w:r w:rsidR="00A53977" w:rsidRPr="000F647F">
        <w:rPr>
          <w:lang w:val="fr-CA"/>
        </w:rPr>
        <w:t xml:space="preserve"> </w:t>
      </w:r>
      <w:r w:rsidRPr="000F647F">
        <w:rPr>
          <w:lang w:val="fr-CA"/>
        </w:rPr>
        <w:t>pompier</w:t>
      </w:r>
      <w:r w:rsidR="00400ACE">
        <w:rPr>
          <w:lang w:val="fr-CA"/>
        </w:rPr>
        <w:t>s</w:t>
      </w:r>
      <w:r w:rsidRPr="000F647F">
        <w:rPr>
          <w:lang w:val="fr-CA"/>
        </w:rPr>
        <w:t xml:space="preserve"> sont différents des ascenseurs d'évacuation des occupants car ils sont sous le contrôle d'un pompier.</w:t>
      </w:r>
      <w:r w:rsidR="00A03999" w:rsidRPr="000F647F">
        <w:rPr>
          <w:lang w:val="fr-CA"/>
        </w:rPr>
        <w:t xml:space="preserve"> </w:t>
      </w:r>
      <w:r w:rsidRPr="000F647F">
        <w:rPr>
          <w:lang w:val="fr-CA"/>
        </w:rPr>
        <w:t>Certains codes du bâtiment exigent des ascenseurs pour pompiers dans les immeubles de grande hauteur.</w:t>
      </w:r>
      <w:r w:rsidR="00A03999" w:rsidRPr="000F647F">
        <w:rPr>
          <w:lang w:val="fr-CA"/>
        </w:rPr>
        <w:t xml:space="preserve"> </w:t>
      </w:r>
      <w:r w:rsidRPr="000F647F">
        <w:rPr>
          <w:lang w:val="fr-CA"/>
        </w:rPr>
        <w:t xml:space="preserve">Les exigences relatives aux ascenseurs pour pompiers sont précisées à la sous-section 3.2.6. </w:t>
      </w:r>
      <w:proofErr w:type="gramStart"/>
      <w:r w:rsidRPr="000F647F">
        <w:rPr>
          <w:lang w:val="fr-CA"/>
        </w:rPr>
        <w:t>du</w:t>
      </w:r>
      <w:proofErr w:type="gramEnd"/>
      <w:r w:rsidRPr="000F647F">
        <w:rPr>
          <w:lang w:val="fr-CA"/>
        </w:rPr>
        <w:t xml:space="preserve"> </w:t>
      </w:r>
      <w:r w:rsidR="00D7170C">
        <w:rPr>
          <w:lang w:val="fr-CA"/>
        </w:rPr>
        <w:t>c</w:t>
      </w:r>
      <w:r w:rsidR="00D7170C" w:rsidRPr="000F647F">
        <w:rPr>
          <w:lang w:val="fr-CA"/>
        </w:rPr>
        <w:t xml:space="preserve">ode </w:t>
      </w:r>
      <w:r w:rsidRPr="000F647F">
        <w:rPr>
          <w:lang w:val="fr-CA"/>
        </w:rPr>
        <w:t>national du bâtiment du Canada (CNB).</w:t>
      </w:r>
      <w:r w:rsidR="00A03999" w:rsidRPr="000F647F">
        <w:rPr>
          <w:lang w:val="fr-CA"/>
        </w:rPr>
        <w:t xml:space="preserve"> </w:t>
      </w:r>
    </w:p>
    <w:p w14:paraId="3C55E383" w14:textId="77777777" w:rsidR="00740D6A" w:rsidRPr="000F647F" w:rsidRDefault="00740D6A" w:rsidP="00C82D4C">
      <w:pPr>
        <w:rPr>
          <w:lang w:val="fr-CA"/>
        </w:rPr>
      </w:pPr>
      <w:r w:rsidRPr="000F647F">
        <w:rPr>
          <w:lang w:val="fr-CA"/>
        </w:rPr>
        <w:t>Les ascenseurs des pompiers sont contrôlés par des clés et les pompiers les contrôlent depuis le niveau d'entrée principal du bâtiment et depuis l'intérieur de la cabine de l'ascenseur.</w:t>
      </w:r>
    </w:p>
    <w:p w14:paraId="4605E94A" w14:textId="38A75FDA" w:rsidR="00740D6A" w:rsidRPr="000F647F" w:rsidRDefault="00740D6A" w:rsidP="00C82D4C">
      <w:pPr>
        <w:rPr>
          <w:lang w:val="fr-CA"/>
        </w:rPr>
      </w:pPr>
      <w:r w:rsidRPr="000F647F">
        <w:rPr>
          <w:lang w:val="fr-CA"/>
        </w:rPr>
        <w:t xml:space="preserve">Les ascenseurs des pompiers sont dotés d'un rappel automatique. Si les gens se trouvent dans un ascenseur lorsque l'alarme se déclenche, l'ascenseur les emmènera automatiquement à un étage </w:t>
      </w:r>
      <w:r w:rsidR="00D45846">
        <w:rPr>
          <w:lang w:val="fr-CA"/>
        </w:rPr>
        <w:t>sécuritaire</w:t>
      </w:r>
      <w:r w:rsidRPr="000F647F">
        <w:rPr>
          <w:lang w:val="fr-CA"/>
        </w:rPr>
        <w:t>, loin de l'incendie, puis s'éteindra avec les portes ouvertes.</w:t>
      </w:r>
    </w:p>
    <w:p w14:paraId="6BD38768" w14:textId="77777777" w:rsidR="00740D6A" w:rsidRPr="000F647F" w:rsidRDefault="00740D6A" w:rsidP="00C82D4C">
      <w:pPr>
        <w:rPr>
          <w:lang w:val="fr-CA"/>
        </w:rPr>
      </w:pPr>
      <w:r w:rsidRPr="000F647F">
        <w:rPr>
          <w:lang w:val="fr-CA"/>
        </w:rPr>
        <w:t>Les ascenseurs des pompiers peuvent être utilisés pour évacuer un occupant.</w:t>
      </w:r>
    </w:p>
    <w:p w14:paraId="0C189CEC" w14:textId="77777777" w:rsidR="009F24E0" w:rsidRPr="00BF710E" w:rsidRDefault="009F24E0" w:rsidP="009F24E0">
      <w:pPr>
        <w:pStyle w:val="Heading2"/>
        <w:tabs>
          <w:tab w:val="num" w:pos="1440"/>
        </w:tabs>
      </w:pPr>
      <w:bookmarkStart w:id="735" w:name="_Toc213397737"/>
      <w:proofErr w:type="spellStart"/>
      <w:r w:rsidRPr="00BF710E">
        <w:t>Ascenseur</w:t>
      </w:r>
      <w:proofErr w:type="spellEnd"/>
      <w:r w:rsidRPr="00BF710E">
        <w:t xml:space="preserve"> </w:t>
      </w:r>
      <w:proofErr w:type="spellStart"/>
      <w:r w:rsidRPr="00BF710E">
        <w:t>d'évacuation</w:t>
      </w:r>
      <w:proofErr w:type="spellEnd"/>
      <w:r w:rsidRPr="00BF710E">
        <w:t xml:space="preserve"> des occupants</w:t>
      </w:r>
      <w:bookmarkEnd w:id="735"/>
    </w:p>
    <w:p w14:paraId="2748BEC9" w14:textId="1C794E18" w:rsidR="009F24E0" w:rsidRPr="000F647F" w:rsidRDefault="009F24E0" w:rsidP="00C82D4C">
      <w:pPr>
        <w:rPr>
          <w:lang w:val="fr-CA"/>
        </w:rPr>
      </w:pPr>
      <w:r w:rsidRPr="000F647F">
        <w:rPr>
          <w:lang w:val="fr-CA"/>
        </w:rPr>
        <w:t>Les ascenseurs d'évacuation des occupants (</w:t>
      </w:r>
      <w:r w:rsidR="004532E2" w:rsidRPr="000F647F">
        <w:rPr>
          <w:lang w:val="fr-CA"/>
        </w:rPr>
        <w:t>AEO</w:t>
      </w:r>
      <w:r w:rsidRPr="000F647F">
        <w:rPr>
          <w:lang w:val="fr-CA"/>
        </w:rPr>
        <w:t>) peuvent également être connus sous le nom d'opération d'évacuation des occupants (</w:t>
      </w:r>
      <w:r w:rsidR="007B253F">
        <w:rPr>
          <w:lang w:val="fr-CA"/>
        </w:rPr>
        <w:t>O</w:t>
      </w:r>
      <w:r w:rsidR="007B253F" w:rsidRPr="000F647F">
        <w:rPr>
          <w:lang w:val="fr-CA"/>
        </w:rPr>
        <w:t>EO</w:t>
      </w:r>
      <w:r w:rsidRPr="000F647F">
        <w:rPr>
          <w:lang w:val="fr-CA"/>
        </w:rPr>
        <w:t>). Les ascenseurs d'évacuation des occupants sont conçus pour être utilisés pour l'</w:t>
      </w:r>
      <w:proofErr w:type="spellStart"/>
      <w:r w:rsidRPr="000F647F">
        <w:rPr>
          <w:lang w:val="fr-CA"/>
        </w:rPr>
        <w:t>auto-évacuation</w:t>
      </w:r>
      <w:proofErr w:type="spellEnd"/>
      <w:r w:rsidRPr="000F647F">
        <w:rPr>
          <w:lang w:val="fr-CA"/>
        </w:rPr>
        <w:t xml:space="preserve"> en cas d'urgence.</w:t>
      </w:r>
    </w:p>
    <w:p w14:paraId="2CCBEF93" w14:textId="79161312" w:rsidR="009F24E0" w:rsidRPr="000F647F" w:rsidRDefault="009F24E0" w:rsidP="00C82D4C">
      <w:pPr>
        <w:rPr>
          <w:lang w:val="fr-CA"/>
        </w:rPr>
      </w:pPr>
      <w:r w:rsidRPr="000F647F">
        <w:rPr>
          <w:lang w:val="fr-CA"/>
        </w:rPr>
        <w:t>Les ascenseurs sont protégés et peuvent être utilisés pour l'évacuation indépendamment par des personnes incapables d'évacuer par les escaliers de sortie en cas d'urgence.</w:t>
      </w:r>
      <w:r w:rsidR="00A03999" w:rsidRPr="000F647F">
        <w:rPr>
          <w:lang w:val="fr-CA"/>
        </w:rPr>
        <w:t xml:space="preserve"> </w:t>
      </w:r>
      <w:r w:rsidRPr="000F647F">
        <w:rPr>
          <w:lang w:val="fr-CA"/>
        </w:rPr>
        <w:t xml:space="preserve">Les exigences techniques sont fournies dans la norme </w:t>
      </w:r>
      <w:r w:rsidR="001E2594">
        <w:rPr>
          <w:lang w:val="fr-CA"/>
        </w:rPr>
        <w:t>ASME A17.1-F2019/</w:t>
      </w:r>
      <w:r w:rsidR="001E2594" w:rsidRPr="002B6A2A">
        <w:rPr>
          <w:lang w:val="fr-CA"/>
        </w:rPr>
        <w:t>CSA B</w:t>
      </w:r>
      <w:proofErr w:type="gramStart"/>
      <w:r w:rsidR="001E2594" w:rsidRPr="002B6A2A">
        <w:rPr>
          <w:lang w:val="fr-CA"/>
        </w:rPr>
        <w:t>44:</w:t>
      </w:r>
      <w:r w:rsidR="001E2594">
        <w:rPr>
          <w:lang w:val="fr-CA"/>
        </w:rPr>
        <w:t>F</w:t>
      </w:r>
      <w:proofErr w:type="gramEnd"/>
      <w:r w:rsidR="001E2594" w:rsidRPr="002B6A2A">
        <w:rPr>
          <w:lang w:val="fr-CA"/>
        </w:rPr>
        <w:t>1</w:t>
      </w:r>
      <w:r w:rsidR="001E2594">
        <w:rPr>
          <w:lang w:val="fr-CA"/>
        </w:rPr>
        <w:t>9</w:t>
      </w:r>
      <w:r w:rsidRPr="000F647F">
        <w:rPr>
          <w:lang w:val="fr-CA"/>
        </w:rPr>
        <w:t>.</w:t>
      </w:r>
    </w:p>
    <w:p w14:paraId="13CA0B35" w14:textId="77777777" w:rsidR="005A5DAF" w:rsidRPr="00BF710E" w:rsidRDefault="005A5DAF" w:rsidP="005A5DAF">
      <w:pPr>
        <w:pStyle w:val="Heading3"/>
        <w:tabs>
          <w:tab w:val="num" w:pos="2160"/>
        </w:tabs>
      </w:pPr>
      <w:bookmarkStart w:id="736" w:name="_Toc213397738"/>
      <w:r w:rsidRPr="00BF710E">
        <w:lastRenderedPageBreak/>
        <w:t xml:space="preserve">Exigences </w:t>
      </w:r>
      <w:proofErr w:type="spellStart"/>
      <w:r w:rsidRPr="00BF710E">
        <w:t>générales</w:t>
      </w:r>
      <w:bookmarkEnd w:id="736"/>
      <w:proofErr w:type="spellEnd"/>
    </w:p>
    <w:p w14:paraId="491C9D49" w14:textId="77777777" w:rsidR="005A5DAF" w:rsidRPr="00FB2D82" w:rsidRDefault="005A5DAF" w:rsidP="005A5DAF">
      <w:pPr>
        <w:rPr>
          <w:lang w:val="fr-CA"/>
        </w:rPr>
      </w:pPr>
      <w:r w:rsidRPr="00FB2D82">
        <w:rPr>
          <w:lang w:val="fr-CA"/>
        </w:rPr>
        <w:t>Déploiement de plusieurs canaux de communication et de formats accessibles pour s'assurer que les alertes et les instructions d'urgence sont facilement comprises par les personnes en situation de handicap.</w:t>
      </w:r>
    </w:p>
    <w:p w14:paraId="6AF113D7" w14:textId="77777777" w:rsidR="005A5DAF" w:rsidRPr="00170371" w:rsidRDefault="005A5DAF" w:rsidP="005A5DAF">
      <w:pPr>
        <w:pStyle w:val="Heading3"/>
        <w:tabs>
          <w:tab w:val="num" w:pos="2160"/>
        </w:tabs>
        <w:rPr>
          <w:lang w:val="fr-CA"/>
        </w:rPr>
      </w:pPr>
      <w:bookmarkStart w:id="737" w:name="_Toc213397739"/>
      <w:r w:rsidRPr="00170371">
        <w:rPr>
          <w:lang w:val="fr-CA"/>
        </w:rPr>
        <w:t>Application d'urgence pour l'alerte et l'évacuation</w:t>
      </w:r>
      <w:bookmarkEnd w:id="737"/>
      <w:r w:rsidRPr="00170371">
        <w:rPr>
          <w:lang w:val="fr-CA"/>
        </w:rPr>
        <w:t xml:space="preserve"> </w:t>
      </w:r>
    </w:p>
    <w:p w14:paraId="3D932168" w14:textId="77777777" w:rsidR="005A5DAF" w:rsidRPr="00170371" w:rsidRDefault="005A5DAF" w:rsidP="005A5DAF">
      <w:pPr>
        <w:rPr>
          <w:lang w:val="fr-CA"/>
        </w:rPr>
      </w:pPr>
      <w:r w:rsidRPr="00170371">
        <w:rPr>
          <w:lang w:val="fr-CA"/>
        </w:rPr>
        <w:t>Étant donné que des informations précises et opportunes sont cruciales pour tout le monde, en particulier pour les personnes en situation de handicap, une application d'évacuation spécialement conçue pour les personnes en situation de handicap peut fournir des outils essentiels pour réagir efficacement en cas d'urgence.</w:t>
      </w:r>
    </w:p>
    <w:p w14:paraId="5A16A689" w14:textId="77777777" w:rsidR="005A5DAF" w:rsidRPr="00BF710E" w:rsidRDefault="005A5DAF" w:rsidP="005A5DAF">
      <w:pPr>
        <w:pStyle w:val="Heading3"/>
        <w:tabs>
          <w:tab w:val="num" w:pos="2160"/>
        </w:tabs>
      </w:pPr>
      <w:bookmarkStart w:id="738" w:name="_Toc213397740"/>
      <w:proofErr w:type="spellStart"/>
      <w:r w:rsidRPr="00BF710E">
        <w:t>Caractéristiques</w:t>
      </w:r>
      <w:proofErr w:type="spellEnd"/>
      <w:r w:rsidRPr="00BF710E">
        <w:t xml:space="preserve"> </w:t>
      </w:r>
      <w:proofErr w:type="spellStart"/>
      <w:r w:rsidRPr="00BF710E">
        <w:t>clés</w:t>
      </w:r>
      <w:bookmarkEnd w:id="738"/>
      <w:proofErr w:type="spellEnd"/>
    </w:p>
    <w:p w14:paraId="31FFBBD3" w14:textId="77777777" w:rsidR="005A5DAF" w:rsidRPr="00295734" w:rsidRDefault="005A5DAF" w:rsidP="005A5DAF">
      <w:pPr>
        <w:rPr>
          <w:lang w:val="fr-CA"/>
        </w:rPr>
      </w:pPr>
      <w:r w:rsidRPr="00295734">
        <w:rPr>
          <w:lang w:val="fr-CA"/>
        </w:rPr>
        <w:t>Alertes et notifications</w:t>
      </w:r>
      <w:r>
        <w:rPr>
          <w:lang w:val="fr-CA"/>
        </w:rPr>
        <w:t xml:space="preserve"> </w:t>
      </w:r>
      <w:r w:rsidRPr="00295734">
        <w:rPr>
          <w:lang w:val="fr-CA"/>
        </w:rPr>
        <w:t>: L'application fournirait des alertes et des notifications en temps réel, offrant des mises à jour immédiates sur les urgences telles que les incendies et les catastrophes naturelles. Il convertirait les alertes textuelles en mots parlés pour les personnes ayant une déficience visuelle et fournirait des alertes visuelles et vibratoires aux personnes ayant une déficience auditive.</w:t>
      </w:r>
    </w:p>
    <w:p w14:paraId="3AD55044" w14:textId="77777777" w:rsidR="005A5DAF" w:rsidRPr="00295734" w:rsidRDefault="005A5DAF" w:rsidP="005A5DAF">
      <w:pPr>
        <w:rPr>
          <w:lang w:val="fr-CA"/>
        </w:rPr>
      </w:pPr>
      <w:r w:rsidRPr="00295734">
        <w:rPr>
          <w:lang w:val="fr-CA"/>
        </w:rPr>
        <w:t>Navigations</w:t>
      </w:r>
      <w:r>
        <w:rPr>
          <w:lang w:val="fr-CA"/>
        </w:rPr>
        <w:t xml:space="preserve"> </w:t>
      </w:r>
      <w:r w:rsidRPr="00295734">
        <w:rPr>
          <w:lang w:val="fr-CA"/>
        </w:rPr>
        <w:t>: L'assistance à la navigation serait améliorée grâce au GPS et aux systèmes de positionnement intérieur (SP</w:t>
      </w:r>
      <w:r>
        <w:rPr>
          <w:lang w:val="fr-CA"/>
        </w:rPr>
        <w:t>I</w:t>
      </w:r>
      <w:r w:rsidRPr="00295734">
        <w:rPr>
          <w:lang w:val="fr-CA"/>
        </w:rPr>
        <w:t xml:space="preserve">), offrant un suivi de localisation et un guidage routier en temps réel. Les balises et la technologie Bluetooth </w:t>
      </w:r>
      <w:proofErr w:type="gramStart"/>
      <w:r w:rsidRPr="00295734">
        <w:rPr>
          <w:lang w:val="fr-CA"/>
        </w:rPr>
        <w:t>aideraient</w:t>
      </w:r>
      <w:proofErr w:type="gramEnd"/>
      <w:r w:rsidRPr="00295734">
        <w:rPr>
          <w:lang w:val="fr-CA"/>
        </w:rPr>
        <w:t xml:space="preserve"> les utilisateurs à naviguer dans des environnements intérieurs complexes, tandis que les superpositions de réalité augmentée (RA) fourniraient un guidage visuel.</w:t>
      </w:r>
    </w:p>
    <w:p w14:paraId="2475068A" w14:textId="77777777" w:rsidR="005A5DAF" w:rsidRPr="00295734" w:rsidRDefault="005A5DAF" w:rsidP="005A5DAF">
      <w:pPr>
        <w:rPr>
          <w:lang w:val="fr-CA"/>
        </w:rPr>
      </w:pPr>
      <w:r w:rsidRPr="00295734">
        <w:rPr>
          <w:lang w:val="fr-CA"/>
        </w:rPr>
        <w:lastRenderedPageBreak/>
        <w:t>Personnalisé</w:t>
      </w:r>
      <w:r>
        <w:rPr>
          <w:lang w:val="fr-CA"/>
        </w:rPr>
        <w:t xml:space="preserve"> </w:t>
      </w:r>
      <w:r w:rsidRPr="00295734">
        <w:rPr>
          <w:lang w:val="fr-CA"/>
        </w:rPr>
        <w:t>: L'application permettrait aux personnes en situation de handicap de créer des plans d'urgence personnalisés en saisissant leurs besoins et leurs handicaps spécifiques, assurant ainsi des itinéraires d'évacuation adaptés. Il stockerait également des informations médicales essentielles pour les premiers intervenants.</w:t>
      </w:r>
    </w:p>
    <w:p w14:paraId="38889AB3" w14:textId="77777777" w:rsidR="005A5DAF" w:rsidRPr="00295734" w:rsidRDefault="005A5DAF" w:rsidP="005A5DAF">
      <w:pPr>
        <w:rPr>
          <w:lang w:val="fr-CA"/>
        </w:rPr>
      </w:pPr>
      <w:r w:rsidRPr="00295734">
        <w:rPr>
          <w:lang w:val="fr-CA"/>
        </w:rPr>
        <w:t>Communication</w:t>
      </w:r>
      <w:r>
        <w:rPr>
          <w:lang w:val="fr-CA"/>
        </w:rPr>
        <w:t xml:space="preserve"> </w:t>
      </w:r>
      <w:r w:rsidRPr="00295734">
        <w:rPr>
          <w:lang w:val="fr-CA"/>
        </w:rPr>
        <w:t xml:space="preserve">: Les fonctions de communication permettraient une communication bidirectionnelle avec les services d'urgence, ce qui permettrait aux utilisateurs d'envoyer des messages préenregistrés aux personnes à contacter en cas d'urgence. Les réseaux communautaires et de soutien au sein de l'application permettraient aux utilisateurs de partager des informations en temps réel sur les dangers et les itinéraires </w:t>
      </w:r>
      <w:r>
        <w:rPr>
          <w:lang w:val="fr-CA"/>
        </w:rPr>
        <w:t>sécuritaires</w:t>
      </w:r>
      <w:r w:rsidRPr="00295734">
        <w:rPr>
          <w:lang w:val="fr-CA"/>
        </w:rPr>
        <w:t>.</w:t>
      </w:r>
    </w:p>
    <w:p w14:paraId="735494AC" w14:textId="77777777" w:rsidR="005A5DAF" w:rsidRPr="003070DC" w:rsidRDefault="005A5DAF" w:rsidP="005A5DAF">
      <w:pPr>
        <w:pStyle w:val="Heading3"/>
        <w:tabs>
          <w:tab w:val="num" w:pos="2160"/>
        </w:tabs>
        <w:rPr>
          <w:rStyle w:val="EndQuote"/>
          <w:b/>
          <w:color w:val="auto"/>
          <w:shd w:val="clear" w:color="auto" w:fill="auto"/>
          <w:lang w:val="fr-CA"/>
        </w:rPr>
      </w:pPr>
      <w:bookmarkStart w:id="739" w:name="_Toc213397741"/>
      <w:r w:rsidRPr="003070DC">
        <w:rPr>
          <w:rStyle w:val="EndQuote"/>
          <w:b/>
          <w:color w:val="auto"/>
          <w:shd w:val="clear" w:color="auto" w:fill="auto"/>
          <w:lang w:val="fr-CA"/>
        </w:rPr>
        <w:t>Alertes d'urgence dans les provinces canadiennes</w:t>
      </w:r>
      <w:bookmarkEnd w:id="739"/>
    </w:p>
    <w:p w14:paraId="0ED870B1" w14:textId="2F5ABD59" w:rsidR="005A5DAF" w:rsidRPr="003070DC" w:rsidRDefault="005A5DAF" w:rsidP="005A5DAF">
      <w:pPr>
        <w:rPr>
          <w:lang w:val="fr-CA"/>
        </w:rPr>
      </w:pPr>
      <w:r w:rsidRPr="003070DC">
        <w:rPr>
          <w:lang w:val="fr-CA"/>
        </w:rPr>
        <w:t xml:space="preserve">Le système d'alerte d'urgence du Canada, En Alerte, joue un rôle essentiel dans la diffusion de l'information d'urgence au public par divers moyens, notamment la télévision, la radio et les appareils sans fil. Chaque province adapte et complète ce système afin de répondre aux besoins régionaux et d'améliorer la sécurité publique. Le système En Alerte géré par </w:t>
      </w:r>
      <w:proofErr w:type="spellStart"/>
      <w:r w:rsidRPr="003070DC">
        <w:rPr>
          <w:lang w:val="fr-CA"/>
        </w:rPr>
        <w:t>Pelmorex</w:t>
      </w:r>
      <w:proofErr w:type="spellEnd"/>
      <w:r w:rsidRPr="003070DC">
        <w:rPr>
          <w:lang w:val="fr-CA"/>
        </w:rPr>
        <w:t xml:space="preserve"> Corp. facilite les alertes critiques et vitales. </w:t>
      </w:r>
    </w:p>
    <w:p w14:paraId="314EE744" w14:textId="77777777" w:rsidR="00A600AE" w:rsidRPr="00BF710E" w:rsidRDefault="00A600AE" w:rsidP="00A600AE">
      <w:pPr>
        <w:pStyle w:val="Heading3"/>
        <w:tabs>
          <w:tab w:val="num" w:pos="2160"/>
        </w:tabs>
      </w:pPr>
      <w:bookmarkStart w:id="740" w:name="_Toc213397742"/>
      <w:r w:rsidRPr="00BF710E">
        <w:t xml:space="preserve">Mise </w:t>
      </w:r>
      <w:proofErr w:type="spellStart"/>
      <w:r w:rsidRPr="00BF710E">
        <w:t>en</w:t>
      </w:r>
      <w:proofErr w:type="spellEnd"/>
      <w:r w:rsidRPr="00BF710E">
        <w:t xml:space="preserve"> </w:t>
      </w:r>
      <w:proofErr w:type="spellStart"/>
      <w:r w:rsidRPr="00BF710E">
        <w:t>œuvre</w:t>
      </w:r>
      <w:proofErr w:type="spellEnd"/>
      <w:r w:rsidRPr="00BF710E">
        <w:t xml:space="preserve"> </w:t>
      </w:r>
      <w:proofErr w:type="spellStart"/>
      <w:r w:rsidRPr="00BF710E">
        <w:t>provinciale</w:t>
      </w:r>
      <w:bookmarkEnd w:id="740"/>
      <w:proofErr w:type="spellEnd"/>
    </w:p>
    <w:p w14:paraId="3B0AE7D5" w14:textId="77777777" w:rsidR="00A600AE" w:rsidRPr="00BF710E" w:rsidRDefault="00A600AE" w:rsidP="00A600AE">
      <w:pPr>
        <w:pStyle w:val="Heading4"/>
        <w:tabs>
          <w:tab w:val="num" w:pos="2880"/>
        </w:tabs>
      </w:pPr>
      <w:r w:rsidRPr="00BF710E">
        <w:t>Ontario</w:t>
      </w:r>
    </w:p>
    <w:p w14:paraId="2C6C9ED6" w14:textId="77777777" w:rsidR="00A600AE" w:rsidRPr="00191B03" w:rsidRDefault="00A600AE" w:rsidP="00A600AE">
      <w:pPr>
        <w:rPr>
          <w:lang w:val="fr-CA"/>
        </w:rPr>
      </w:pPr>
      <w:r w:rsidRPr="00191B03">
        <w:rPr>
          <w:lang w:val="fr-CA"/>
        </w:rPr>
        <w:t xml:space="preserve">Système d'alerte </w:t>
      </w:r>
      <w:proofErr w:type="spellStart"/>
      <w:r w:rsidRPr="00191B03">
        <w:rPr>
          <w:lang w:val="fr-CA"/>
        </w:rPr>
        <w:t>Voyent</w:t>
      </w:r>
      <w:proofErr w:type="spellEnd"/>
      <w:r>
        <w:rPr>
          <w:lang w:val="fr-CA"/>
        </w:rPr>
        <w:t xml:space="preserve"> </w:t>
      </w:r>
      <w:r w:rsidRPr="00191B03">
        <w:rPr>
          <w:lang w:val="fr-CA"/>
        </w:rPr>
        <w:t xml:space="preserve">: La municipalité de </w:t>
      </w:r>
      <w:proofErr w:type="spellStart"/>
      <w:r w:rsidRPr="00191B03">
        <w:rPr>
          <w:lang w:val="fr-CA"/>
        </w:rPr>
        <w:t>Dutton</w:t>
      </w:r>
      <w:proofErr w:type="spellEnd"/>
      <w:r w:rsidRPr="00191B03">
        <w:rPr>
          <w:lang w:val="fr-CA"/>
        </w:rPr>
        <w:t xml:space="preserve"> </w:t>
      </w:r>
      <w:proofErr w:type="spellStart"/>
      <w:r w:rsidRPr="00191B03">
        <w:rPr>
          <w:lang w:val="fr-CA"/>
        </w:rPr>
        <w:t>Dunwich</w:t>
      </w:r>
      <w:proofErr w:type="spellEnd"/>
      <w:r w:rsidRPr="00191B03">
        <w:rPr>
          <w:lang w:val="fr-CA"/>
        </w:rPr>
        <w:t xml:space="preserve"> utilise le système d'alerte </w:t>
      </w:r>
      <w:proofErr w:type="spellStart"/>
      <w:r w:rsidRPr="00191B03">
        <w:rPr>
          <w:lang w:val="fr-CA"/>
        </w:rPr>
        <w:t>Voyent</w:t>
      </w:r>
      <w:proofErr w:type="spellEnd"/>
      <w:r w:rsidRPr="00191B03">
        <w:rPr>
          <w:lang w:val="fr-CA"/>
        </w:rPr>
        <w:t>, qui fournit des notifications personnalisées via des applications mobiles, des messages texte, des courriels ou d'appels vocaux. Ce système permet aux résidents de recevoir des alertes pertinentes en fonction de lieux suivis tels que les écoles ou les maisons familiales, ce qui leur permet de recevoir des informations pertinentes en cas d'urgence.</w:t>
      </w:r>
    </w:p>
    <w:p w14:paraId="5E164405" w14:textId="77777777" w:rsidR="00A600AE" w:rsidRPr="00191B03" w:rsidRDefault="00A600AE" w:rsidP="00A600AE">
      <w:pPr>
        <w:rPr>
          <w:lang w:val="fr-CA"/>
        </w:rPr>
      </w:pPr>
      <w:r w:rsidRPr="00191B03">
        <w:rPr>
          <w:lang w:val="fr-CA"/>
        </w:rPr>
        <w:lastRenderedPageBreak/>
        <w:t>Tests provinciaux</w:t>
      </w:r>
      <w:r>
        <w:rPr>
          <w:lang w:val="fr-CA"/>
        </w:rPr>
        <w:t xml:space="preserve"> </w:t>
      </w:r>
      <w:r w:rsidRPr="00191B03">
        <w:rPr>
          <w:lang w:val="fr-CA"/>
        </w:rPr>
        <w:t>: L'Ontario participe aux tests nationaux En Alerte, qui aident à cerner et à résoudre les problèmes afin d'améliorer la fiabilité du système. La province veille à ce que des tests et des ajustements soient régulièrement effectués afin d'améliorer le rendement du système.</w:t>
      </w:r>
    </w:p>
    <w:p w14:paraId="173C4A36" w14:textId="77777777" w:rsidR="00A600AE" w:rsidRPr="00BF710E" w:rsidRDefault="00A600AE" w:rsidP="00A600AE">
      <w:pPr>
        <w:pStyle w:val="Heading4"/>
        <w:tabs>
          <w:tab w:val="num" w:pos="2880"/>
        </w:tabs>
      </w:pPr>
      <w:r w:rsidRPr="00BF710E">
        <w:t>Alberta</w:t>
      </w:r>
    </w:p>
    <w:p w14:paraId="7EF7BDA6" w14:textId="77777777" w:rsidR="00A600AE" w:rsidRPr="00191B03" w:rsidRDefault="00A600AE" w:rsidP="00A600AE">
      <w:pPr>
        <w:rPr>
          <w:lang w:val="fr-CA"/>
        </w:rPr>
      </w:pPr>
      <w:r w:rsidRPr="00191B03">
        <w:rPr>
          <w:lang w:val="fr-CA"/>
        </w:rPr>
        <w:t>Alerte d'urgence en Alberta (AEA)</w:t>
      </w:r>
      <w:r>
        <w:rPr>
          <w:lang w:val="fr-CA"/>
        </w:rPr>
        <w:t xml:space="preserve"> </w:t>
      </w:r>
      <w:r w:rsidRPr="00191B03">
        <w:rPr>
          <w:lang w:val="fr-CA"/>
        </w:rPr>
        <w:t xml:space="preserve">: L'Alberta utilise le </w:t>
      </w:r>
      <w:hyperlink r:id="rId28" w:history="1">
        <w:r w:rsidRPr="00191B03">
          <w:rPr>
            <w:rStyle w:val="Hyperlink"/>
            <w:lang w:val="fr-CA"/>
          </w:rPr>
          <w:t>système AEA</w:t>
        </w:r>
      </w:hyperlink>
      <w:r w:rsidRPr="00191B03">
        <w:rPr>
          <w:lang w:val="fr-CA"/>
        </w:rPr>
        <w:t xml:space="preserve"> en plus d'En Alerte. L'AEA envoie des notifications via la radio, la télévision, les médias sociaux et les appareils mobiles. Il fournit des alertes en temps réel en cas de catastrophes naturelles et d'autres urgences. Les résidents peuvent s'abonner aux alertes via le site Web et l'application mobile de l'AEA pour recevoir des notifications personnalisées en fonction de leur emplacement.</w:t>
      </w:r>
    </w:p>
    <w:p w14:paraId="013386D0" w14:textId="77777777" w:rsidR="00A600AE" w:rsidRPr="00BF710E" w:rsidRDefault="00A600AE" w:rsidP="00A600AE">
      <w:pPr>
        <w:pStyle w:val="Heading4"/>
        <w:tabs>
          <w:tab w:val="num" w:pos="2880"/>
        </w:tabs>
      </w:pPr>
      <w:r w:rsidRPr="00BF710E">
        <w:t>Québec</w:t>
      </w:r>
    </w:p>
    <w:p w14:paraId="30C796A1" w14:textId="77777777" w:rsidR="00A600AE" w:rsidRPr="00191B03" w:rsidRDefault="00A600AE" w:rsidP="00A600AE">
      <w:pPr>
        <w:rPr>
          <w:lang w:val="fr-CA"/>
        </w:rPr>
      </w:pPr>
      <w:r w:rsidRPr="00191B03">
        <w:rPr>
          <w:lang w:val="fr-CA"/>
        </w:rPr>
        <w:t xml:space="preserve">Québec En Alerte : </w:t>
      </w:r>
      <w:hyperlink r:id="rId29" w:history="1">
        <w:r w:rsidRPr="00191B03">
          <w:rPr>
            <w:rStyle w:val="Hyperlink"/>
            <w:lang w:val="fr-CA"/>
          </w:rPr>
          <w:t>Québec En Alerte</w:t>
        </w:r>
      </w:hyperlink>
      <w:r w:rsidRPr="00191B03">
        <w:rPr>
          <w:lang w:val="fr-CA"/>
        </w:rPr>
        <w:t xml:space="preserve"> diffuse des notifications d'urgence en français et en anglais. Le système utilise plusieurs canaux, notamment la télévision, la radio et les appareils sans fil, pour assurer une couverture complète. Le Québec mène </w:t>
      </w:r>
      <w:r>
        <w:rPr>
          <w:lang w:val="fr-CA"/>
        </w:rPr>
        <w:t>aussi</w:t>
      </w:r>
      <w:r w:rsidRPr="00191B03">
        <w:rPr>
          <w:lang w:val="fr-CA"/>
        </w:rPr>
        <w:t xml:space="preserve"> régulièrement des campagnes de sensibilisation du public afin d'éduquer les citoyens sur l'importance des alertes d'urgence et sur la façon d'y répondre.</w:t>
      </w:r>
    </w:p>
    <w:p w14:paraId="73EA79C0" w14:textId="77777777" w:rsidR="00A600AE" w:rsidRPr="00BF710E" w:rsidRDefault="00A600AE" w:rsidP="00A600AE">
      <w:pPr>
        <w:pStyle w:val="Heading4"/>
        <w:tabs>
          <w:tab w:val="num" w:pos="2880"/>
        </w:tabs>
      </w:pPr>
      <w:r w:rsidRPr="00BF710E">
        <w:t>Manitoba</w:t>
      </w:r>
    </w:p>
    <w:p w14:paraId="054DA93C" w14:textId="77777777" w:rsidR="00A600AE" w:rsidRPr="00191B03" w:rsidRDefault="00A600AE" w:rsidP="00A600AE">
      <w:pPr>
        <w:rPr>
          <w:lang w:val="fr-CA"/>
        </w:rPr>
      </w:pPr>
      <w:r w:rsidRPr="00191B03">
        <w:rPr>
          <w:lang w:val="fr-CA"/>
        </w:rPr>
        <w:t>Organisation des mesures d'urgence du Manitoba (OMU)</w:t>
      </w:r>
      <w:r>
        <w:rPr>
          <w:lang w:val="fr-CA"/>
        </w:rPr>
        <w:t xml:space="preserve"> </w:t>
      </w:r>
      <w:r w:rsidRPr="00191B03">
        <w:rPr>
          <w:lang w:val="fr-CA"/>
        </w:rPr>
        <w:t>: L'O</w:t>
      </w:r>
      <w:r>
        <w:rPr>
          <w:lang w:val="fr-CA"/>
        </w:rPr>
        <w:t xml:space="preserve">MU de la province </w:t>
      </w:r>
      <w:r w:rsidRPr="00191B03">
        <w:rPr>
          <w:lang w:val="fr-CA"/>
        </w:rPr>
        <w:t>collabore avec En Alerte pour fournir des alertes en temps réel. Le Manitoba utilise également les stations de radio et de télévision locales, ainsi que les médias sociaux, pour diffuser de l'information sur les situations d'urgence. L'</w:t>
      </w:r>
      <w:r>
        <w:rPr>
          <w:lang w:val="fr-CA"/>
        </w:rPr>
        <w:t xml:space="preserve">OMU </w:t>
      </w:r>
      <w:r w:rsidRPr="00191B03">
        <w:rPr>
          <w:lang w:val="fr-CA"/>
        </w:rPr>
        <w:t>met l'accent sur la préparation de la communauté et met régulièrement à jour ses lignes directrices et ses ressources pour les résidents.</w:t>
      </w:r>
      <w:hyperlink r:id="rId30" w:anchor=":~:text=EMO%20provides%20emergency%20management%20Training,in%20the%20event%20of%20an" w:history="1">
        <w:r>
          <w:rPr>
            <w:rStyle w:val="Hyperlink"/>
          </w:rPr>
          <w:t>https://www.gov.mb.ca/emo/about/overview.html</w:t>
        </w:r>
      </w:hyperlink>
    </w:p>
    <w:p w14:paraId="0F622304" w14:textId="77777777" w:rsidR="00A600AE" w:rsidRPr="00191B03" w:rsidRDefault="00A600AE" w:rsidP="00A600AE">
      <w:pPr>
        <w:rPr>
          <w:lang w:val="fr-CA"/>
        </w:rPr>
      </w:pPr>
    </w:p>
    <w:p w14:paraId="260EC92A" w14:textId="1AA6D066" w:rsidR="00B91EB7" w:rsidRDefault="00862B6F" w:rsidP="00B91EB7">
      <w:pPr>
        <w:pStyle w:val="Heading1"/>
        <w:tabs>
          <w:tab w:val="num" w:pos="720"/>
        </w:tabs>
      </w:pPr>
      <w:bookmarkStart w:id="741" w:name="_Toc213397743"/>
      <w:r>
        <w:lastRenderedPageBreak/>
        <w:t>Annex</w:t>
      </w:r>
      <w:r w:rsidR="009F7D92">
        <w:t>e</w:t>
      </w:r>
      <w:r>
        <w:t xml:space="preserve"> </w:t>
      </w:r>
      <w:proofErr w:type="gramStart"/>
      <w:r>
        <w:t>F</w:t>
      </w:r>
      <w:r w:rsidR="00D40E9B">
        <w:t xml:space="preserve"> </w:t>
      </w:r>
      <w:r>
        <w:t>:</w:t>
      </w:r>
      <w:proofErr w:type="gramEnd"/>
      <w:r>
        <w:t xml:space="preserve"> </w:t>
      </w:r>
      <w:proofErr w:type="spellStart"/>
      <w:r w:rsidR="000D17E9">
        <w:t>Bibliographie</w:t>
      </w:r>
      <w:proofErr w:type="spellEnd"/>
      <w:r w:rsidR="000D17E9">
        <w:t xml:space="preserve"> (</w:t>
      </w:r>
      <w:r w:rsidR="00B91EB7" w:rsidRPr="00BF710E">
        <w:t>informative</w:t>
      </w:r>
      <w:r w:rsidR="000D17E9">
        <w:t>)</w:t>
      </w:r>
      <w:bookmarkEnd w:id="741"/>
    </w:p>
    <w:p w14:paraId="20A8C655" w14:textId="59B8F0A8" w:rsidR="008B504F" w:rsidRPr="000F647F" w:rsidRDefault="008B504F" w:rsidP="008B504F">
      <w:pPr>
        <w:rPr>
          <w:rFonts w:cs="Arial"/>
          <w:szCs w:val="28"/>
          <w:lang w:val="fr-CA"/>
        </w:rPr>
      </w:pPr>
      <w:r w:rsidRPr="000F647F">
        <w:rPr>
          <w:rFonts w:cs="Arial"/>
          <w:b/>
          <w:szCs w:val="28"/>
          <w:lang w:val="fr-CA"/>
        </w:rPr>
        <w:t>Remarque :</w:t>
      </w:r>
      <w:r w:rsidRPr="000F647F">
        <w:rPr>
          <w:rFonts w:cs="Arial"/>
          <w:szCs w:val="28"/>
          <w:lang w:val="fr-CA"/>
        </w:rPr>
        <w:t xml:space="preserve"> Les conclusions des recherches menées dans le cadre du programme de subventions et de contributions pour l’avancement de la recherche sur les normes d’accessibilité de Normes d'accessibilité Canada ont éclairé la recherche de base et le processus d’élaboration de </w:t>
      </w:r>
      <w:r w:rsidR="00C439D3">
        <w:rPr>
          <w:rFonts w:cs="Arial"/>
          <w:szCs w:val="28"/>
          <w:lang w:val="fr-CA"/>
        </w:rPr>
        <w:t>la présente</w:t>
      </w:r>
      <w:r w:rsidRPr="000F647F">
        <w:rPr>
          <w:rFonts w:cs="Arial"/>
          <w:szCs w:val="28"/>
          <w:lang w:val="fr-CA"/>
        </w:rPr>
        <w:t xml:space="preserve"> norme. Les rapports de recherche pertinents figurent dans la bibliographie ci-dessous.</w:t>
      </w:r>
    </w:p>
    <w:p w14:paraId="457E363A" w14:textId="6A4B3941" w:rsidR="001C48C2" w:rsidRDefault="00335EF3" w:rsidP="001C48C2">
      <w:pPr>
        <w:pStyle w:val="Heading2"/>
      </w:pPr>
      <w:bookmarkStart w:id="742" w:name="_Toc213397744"/>
      <w:r>
        <w:t>Lois</w:t>
      </w:r>
      <w:bookmarkEnd w:id="742"/>
    </w:p>
    <w:p w14:paraId="030CFFEE" w14:textId="150459A2" w:rsidR="00692329" w:rsidRDefault="00692329" w:rsidP="00692329">
      <w:pPr>
        <w:rPr>
          <w:lang w:val="fr-CA"/>
        </w:rPr>
      </w:pPr>
      <w:r w:rsidRPr="000F647F">
        <w:rPr>
          <w:lang w:val="fr-CA"/>
        </w:rPr>
        <w:t xml:space="preserve">Gouvernement du Canada. </w:t>
      </w:r>
      <w:r w:rsidR="00A5212F" w:rsidRPr="000F647F">
        <w:rPr>
          <w:lang w:val="fr-CA"/>
        </w:rPr>
        <w:t>L.C. 2019, ch. 10.</w:t>
      </w:r>
      <w:r w:rsidR="00A5212F">
        <w:rPr>
          <w:lang w:val="fr-CA"/>
        </w:rPr>
        <w:t xml:space="preserve"> </w:t>
      </w:r>
      <w:r w:rsidR="001E1DE8" w:rsidRPr="000F647F">
        <w:rPr>
          <w:i/>
          <w:iCs/>
          <w:lang w:val="fr-CA"/>
        </w:rPr>
        <w:t>Loi canadienne sur l’accessibilité</w:t>
      </w:r>
      <w:r w:rsidR="00DC17AA">
        <w:rPr>
          <w:lang w:val="fr-CA"/>
        </w:rPr>
        <w:t xml:space="preserve"> </w:t>
      </w:r>
      <w:hyperlink r:id="rId31" w:history="1">
        <w:r w:rsidR="00DC17AA" w:rsidRPr="00703637">
          <w:rPr>
            <w:rStyle w:val="Hyperlink"/>
            <w:lang w:val="fr-CA"/>
          </w:rPr>
          <w:t>https://laws-lois.justice.gc.ca/fra/lois/a-0.6/</w:t>
        </w:r>
      </w:hyperlink>
    </w:p>
    <w:p w14:paraId="7ECAF80E" w14:textId="058EE0F9" w:rsidR="00DC17AA" w:rsidRDefault="00802C8C" w:rsidP="00692329">
      <w:pPr>
        <w:rPr>
          <w:lang w:val="fr-CA"/>
        </w:rPr>
      </w:pPr>
      <w:r>
        <w:rPr>
          <w:lang w:val="fr-CA"/>
        </w:rPr>
        <w:t xml:space="preserve">Gouvernement du Canada. </w:t>
      </w:r>
      <w:r w:rsidR="004079AD" w:rsidRPr="004079AD">
        <w:rPr>
          <w:lang w:val="fr-CA"/>
        </w:rPr>
        <w:t>DORS/86-304</w:t>
      </w:r>
      <w:r w:rsidR="004079AD">
        <w:rPr>
          <w:lang w:val="fr-CA"/>
        </w:rPr>
        <w:t xml:space="preserve">. </w:t>
      </w:r>
      <w:r w:rsidR="00695CC8" w:rsidRPr="001246D0">
        <w:rPr>
          <w:i/>
          <w:iCs/>
          <w:lang w:val="fr-CA"/>
        </w:rPr>
        <w:t>Règlement canadien sur la santé et la sécurité au travail</w:t>
      </w:r>
      <w:r w:rsidR="00695CC8">
        <w:rPr>
          <w:lang w:val="fr-CA"/>
        </w:rPr>
        <w:t xml:space="preserve"> </w:t>
      </w:r>
      <w:hyperlink r:id="rId32" w:history="1">
        <w:r w:rsidR="00695CC8" w:rsidRPr="00703637">
          <w:rPr>
            <w:rStyle w:val="Hyperlink"/>
            <w:lang w:val="fr-CA"/>
          </w:rPr>
          <w:t>https://laws-lois.justice.gc.ca/fra/reglements/DORS-86-304/page-1.html</w:t>
        </w:r>
      </w:hyperlink>
    </w:p>
    <w:p w14:paraId="12DB812A" w14:textId="471EC1B8" w:rsidR="001170D7" w:rsidRPr="0092644D" w:rsidRDefault="00B32931" w:rsidP="00692329">
      <w:pPr>
        <w:rPr>
          <w:lang w:val="fr-CA"/>
        </w:rPr>
      </w:pPr>
      <w:proofErr w:type="spellStart"/>
      <w:r w:rsidRPr="000F647F">
        <w:rPr>
          <w:lang w:val="fr-CA"/>
        </w:rPr>
        <w:t>Gouvernment</w:t>
      </w:r>
      <w:proofErr w:type="spellEnd"/>
      <w:r w:rsidRPr="000F647F">
        <w:rPr>
          <w:lang w:val="fr-CA"/>
        </w:rPr>
        <w:t xml:space="preserve"> d</w:t>
      </w:r>
      <w:r w:rsidR="00FD2885" w:rsidRPr="000F647F">
        <w:rPr>
          <w:lang w:val="fr-CA"/>
        </w:rPr>
        <w:t>e l</w:t>
      </w:r>
      <w:r w:rsidRPr="000F647F">
        <w:rPr>
          <w:lang w:val="fr-CA"/>
        </w:rPr>
        <w:t>’</w:t>
      </w:r>
      <w:r w:rsidR="0092644D" w:rsidRPr="000F647F">
        <w:rPr>
          <w:lang w:val="fr-CA"/>
        </w:rPr>
        <w:t xml:space="preserve">Alberta. S-1 RSA 2000. </w:t>
      </w:r>
      <w:proofErr w:type="spellStart"/>
      <w:r w:rsidR="0092644D" w:rsidRPr="0052591D">
        <w:rPr>
          <w:rStyle w:val="TitleOfWork"/>
          <w:lang w:val="fr-CA"/>
        </w:rPr>
        <w:t>Safety</w:t>
      </w:r>
      <w:proofErr w:type="spellEnd"/>
      <w:r w:rsidR="0092644D" w:rsidRPr="0052591D">
        <w:rPr>
          <w:rStyle w:val="TitleOfWork"/>
          <w:lang w:val="fr-CA"/>
        </w:rPr>
        <w:t xml:space="preserve"> Codes </w:t>
      </w:r>
      <w:proofErr w:type="spellStart"/>
      <w:r w:rsidR="0092644D" w:rsidRPr="0052591D">
        <w:rPr>
          <w:rStyle w:val="TitleOfWork"/>
          <w:lang w:val="fr-CA"/>
        </w:rPr>
        <w:t>Act</w:t>
      </w:r>
      <w:proofErr w:type="spellEnd"/>
      <w:r w:rsidR="0092644D" w:rsidRPr="000F647F">
        <w:rPr>
          <w:lang w:val="fr-CA"/>
        </w:rPr>
        <w:t xml:space="preserve"> </w:t>
      </w:r>
      <w:r w:rsidR="00554BCA" w:rsidRPr="000F647F">
        <w:rPr>
          <w:lang w:val="fr-CA"/>
        </w:rPr>
        <w:t>(en anglais seulement)</w:t>
      </w:r>
    </w:p>
    <w:p w14:paraId="069F17F2" w14:textId="339C4C94" w:rsidR="00677DE1" w:rsidRDefault="00677DE1" w:rsidP="00677DE1">
      <w:pPr>
        <w:pStyle w:val="Heading2"/>
      </w:pPr>
      <w:bookmarkStart w:id="743" w:name="_Toc213397745"/>
      <w:r>
        <w:t xml:space="preserve">Codes et </w:t>
      </w:r>
      <w:proofErr w:type="spellStart"/>
      <w:r>
        <w:t>normes</w:t>
      </w:r>
      <w:bookmarkEnd w:id="743"/>
      <w:proofErr w:type="spellEnd"/>
    </w:p>
    <w:p w14:paraId="351008EF" w14:textId="49A9F113" w:rsidR="00D26A17" w:rsidRDefault="00D26A17" w:rsidP="00D26A17">
      <w:pPr>
        <w:pStyle w:val="ListRef"/>
      </w:pPr>
      <w:r w:rsidRPr="00BF710E">
        <w:t>EN</w:t>
      </w:r>
      <w:r>
        <w:t xml:space="preserve"> </w:t>
      </w:r>
      <w:r w:rsidRPr="00BF710E">
        <w:t>17210</w:t>
      </w:r>
      <w:r w:rsidR="00AD5248">
        <w:t>:</w:t>
      </w:r>
      <w:r>
        <w:t>2021</w:t>
      </w:r>
      <w:r w:rsidRPr="00BF710E">
        <w:t xml:space="preserve"> Accessibility and Usability of the Built Environment - Functional Requirements</w:t>
      </w:r>
      <w:r>
        <w:t xml:space="preserve"> </w:t>
      </w:r>
      <w:r w:rsidRPr="000F647F">
        <w:t>(</w:t>
      </w:r>
      <w:proofErr w:type="spellStart"/>
      <w:r w:rsidRPr="000F647F">
        <w:t>en</w:t>
      </w:r>
      <w:proofErr w:type="spellEnd"/>
      <w:r w:rsidRPr="000F647F">
        <w:t xml:space="preserve"> </w:t>
      </w:r>
      <w:proofErr w:type="spellStart"/>
      <w:r w:rsidRPr="000F647F">
        <w:t>anglais</w:t>
      </w:r>
      <w:proofErr w:type="spellEnd"/>
      <w:r w:rsidRPr="000F647F">
        <w:t xml:space="preserve"> </w:t>
      </w:r>
      <w:proofErr w:type="spellStart"/>
      <w:r w:rsidRPr="000F647F">
        <w:t>seulement</w:t>
      </w:r>
      <w:proofErr w:type="spellEnd"/>
      <w:r w:rsidRPr="000F647F">
        <w:t>)</w:t>
      </w:r>
    </w:p>
    <w:p w14:paraId="2B6DB533" w14:textId="317E7FF7" w:rsidR="00E07CDB" w:rsidRPr="000F647F" w:rsidRDefault="00E07CDB" w:rsidP="00D26A17">
      <w:pPr>
        <w:pStyle w:val="ListRef"/>
        <w:rPr>
          <w:lang w:val="fr-CA"/>
        </w:rPr>
      </w:pPr>
      <w:r w:rsidRPr="000F647F">
        <w:rPr>
          <w:lang w:val="fr-CA"/>
        </w:rPr>
        <w:t>ISO/TS 18870</w:t>
      </w:r>
      <w:r w:rsidR="00AD5248">
        <w:rPr>
          <w:lang w:val="fr-CA"/>
        </w:rPr>
        <w:t>:</w:t>
      </w:r>
      <w:r w:rsidRPr="000F647F">
        <w:rPr>
          <w:lang w:val="fr-CA"/>
        </w:rPr>
        <w:t xml:space="preserve">2024 </w:t>
      </w:r>
      <w:r w:rsidR="00705695" w:rsidRPr="000F647F">
        <w:rPr>
          <w:lang w:val="fr-CA"/>
        </w:rPr>
        <w:t>Ascenseurs — Exigences pour les ascenseurs utilisés en cas d'évacuation de bâtiments</w:t>
      </w:r>
    </w:p>
    <w:p w14:paraId="43337B83" w14:textId="68F7F2A0" w:rsidR="00D26A17" w:rsidRPr="002B5A42" w:rsidRDefault="00D26A17" w:rsidP="00D26A17">
      <w:pPr>
        <w:pStyle w:val="ListRef"/>
      </w:pPr>
      <w:r w:rsidRPr="00906D9A">
        <w:t>ISO 7001</w:t>
      </w:r>
      <w:r w:rsidR="00AD5248">
        <w:t>:</w:t>
      </w:r>
      <w:r>
        <w:t>2023</w:t>
      </w:r>
      <w:r w:rsidRPr="00906D9A">
        <w:t xml:space="preserve"> Graphical symbols— Registered Public information symbols </w:t>
      </w:r>
      <w:r w:rsidR="002B5A42" w:rsidRPr="000F647F">
        <w:t>(</w:t>
      </w:r>
      <w:proofErr w:type="spellStart"/>
      <w:r w:rsidR="002B5A42" w:rsidRPr="000F647F">
        <w:t>en</w:t>
      </w:r>
      <w:proofErr w:type="spellEnd"/>
      <w:r w:rsidR="002B5A42" w:rsidRPr="000F647F">
        <w:t xml:space="preserve"> </w:t>
      </w:r>
      <w:proofErr w:type="spellStart"/>
      <w:r w:rsidR="002B5A42" w:rsidRPr="000F647F">
        <w:t>anglais</w:t>
      </w:r>
      <w:proofErr w:type="spellEnd"/>
      <w:r w:rsidR="002B5A42" w:rsidRPr="000F647F">
        <w:t xml:space="preserve"> </w:t>
      </w:r>
      <w:proofErr w:type="spellStart"/>
      <w:r w:rsidR="002B5A42" w:rsidRPr="000F647F">
        <w:t>seulement</w:t>
      </w:r>
      <w:proofErr w:type="spellEnd"/>
      <w:r w:rsidR="002B5A42" w:rsidRPr="000F647F">
        <w:t>)</w:t>
      </w:r>
    </w:p>
    <w:p w14:paraId="29161D65" w14:textId="5108A34E" w:rsidR="00D26A17" w:rsidRPr="002B5A42" w:rsidRDefault="00D26A17" w:rsidP="00D26A17">
      <w:pPr>
        <w:pStyle w:val="ListRef"/>
      </w:pPr>
      <w:r w:rsidRPr="00906D9A">
        <w:lastRenderedPageBreak/>
        <w:t>ISO 7010</w:t>
      </w:r>
      <w:r w:rsidR="000D5A88">
        <w:t>:</w:t>
      </w:r>
      <w:r>
        <w:t>2019</w:t>
      </w:r>
      <w:r w:rsidRPr="00906D9A">
        <w:t xml:space="preserve"> Graphical symbols — Safety colours and safety signs — Registered safety signs </w:t>
      </w:r>
      <w:r w:rsidR="002B5A42" w:rsidRPr="000F647F">
        <w:t>(</w:t>
      </w:r>
      <w:proofErr w:type="spellStart"/>
      <w:r w:rsidR="002B5A42" w:rsidRPr="000F647F">
        <w:t>en</w:t>
      </w:r>
      <w:proofErr w:type="spellEnd"/>
      <w:r w:rsidR="002B5A42" w:rsidRPr="000F647F">
        <w:t xml:space="preserve"> </w:t>
      </w:r>
      <w:proofErr w:type="spellStart"/>
      <w:r w:rsidR="002B5A42" w:rsidRPr="000F647F">
        <w:t>anglais</w:t>
      </w:r>
      <w:proofErr w:type="spellEnd"/>
      <w:r w:rsidR="002B5A42" w:rsidRPr="000F647F">
        <w:t xml:space="preserve"> </w:t>
      </w:r>
      <w:proofErr w:type="spellStart"/>
      <w:r w:rsidR="002B5A42" w:rsidRPr="000F647F">
        <w:t>seulement</w:t>
      </w:r>
      <w:proofErr w:type="spellEnd"/>
      <w:r w:rsidR="002B5A42" w:rsidRPr="000F647F">
        <w:t>)</w:t>
      </w:r>
    </w:p>
    <w:p w14:paraId="50726623" w14:textId="7048B1EA" w:rsidR="00D26A17" w:rsidRPr="00BF710E" w:rsidRDefault="00D26A17" w:rsidP="00D26A17">
      <w:pPr>
        <w:pStyle w:val="ListRef"/>
      </w:pPr>
      <w:r w:rsidRPr="00BF710E">
        <w:t>NFPA 72</w:t>
      </w:r>
      <w:r w:rsidR="0063018A">
        <w:t>.</w:t>
      </w:r>
      <w:r>
        <w:t xml:space="preserve"> 2019</w:t>
      </w:r>
      <w:r w:rsidR="0063018A">
        <w:t>.</w:t>
      </w:r>
      <w:r w:rsidRPr="00BF710E">
        <w:t xml:space="preserve"> National Fire Alarm and Signaling Code</w:t>
      </w:r>
      <w:r w:rsidR="008B2FFB">
        <w:t xml:space="preserve"> </w:t>
      </w:r>
      <w:r w:rsidR="008B2FFB" w:rsidRPr="000F647F">
        <w:t>(</w:t>
      </w:r>
      <w:proofErr w:type="spellStart"/>
      <w:r w:rsidR="008B2FFB" w:rsidRPr="000F647F">
        <w:t>en</w:t>
      </w:r>
      <w:proofErr w:type="spellEnd"/>
      <w:r w:rsidR="008B2FFB" w:rsidRPr="000F647F">
        <w:t xml:space="preserve"> </w:t>
      </w:r>
      <w:proofErr w:type="spellStart"/>
      <w:r w:rsidR="008B2FFB" w:rsidRPr="000F647F">
        <w:t>anglais</w:t>
      </w:r>
      <w:proofErr w:type="spellEnd"/>
      <w:r w:rsidR="008B2FFB" w:rsidRPr="000F647F">
        <w:t xml:space="preserve"> </w:t>
      </w:r>
      <w:proofErr w:type="spellStart"/>
      <w:r w:rsidR="008B2FFB" w:rsidRPr="000F647F">
        <w:t>seulement</w:t>
      </w:r>
      <w:proofErr w:type="spellEnd"/>
      <w:r w:rsidR="008B2FFB" w:rsidRPr="000F647F">
        <w:t>)</w:t>
      </w:r>
    </w:p>
    <w:p w14:paraId="4FC51A44" w14:textId="01FA8724" w:rsidR="00D26A17" w:rsidRPr="008B2FFB" w:rsidRDefault="00D26A17" w:rsidP="00D26A17">
      <w:pPr>
        <w:pStyle w:val="ListRef"/>
      </w:pPr>
      <w:r w:rsidRPr="00906D9A">
        <w:t>NIST Technical Note 1825</w:t>
      </w:r>
      <w:r w:rsidR="0063018A">
        <w:t>.</w:t>
      </w:r>
      <w:r w:rsidRPr="00906D9A">
        <w:t xml:space="preserve"> </w:t>
      </w:r>
      <w:r>
        <w:t>2014</w:t>
      </w:r>
      <w:r w:rsidR="0063018A">
        <w:t>.</w:t>
      </w:r>
      <w:r w:rsidRPr="00906D9A">
        <w:t xml:space="preserve"> The Use of Elevators for Evacuation in Fire Emergencies in International Buildings</w:t>
      </w:r>
      <w:r w:rsidR="008B2FFB">
        <w:t xml:space="preserve"> </w:t>
      </w:r>
      <w:r w:rsidR="008B2FFB" w:rsidRPr="000F647F">
        <w:t>(</w:t>
      </w:r>
      <w:proofErr w:type="spellStart"/>
      <w:r w:rsidR="008B2FFB" w:rsidRPr="000F647F">
        <w:t>en</w:t>
      </w:r>
      <w:proofErr w:type="spellEnd"/>
      <w:r w:rsidR="008B2FFB" w:rsidRPr="000F647F">
        <w:t xml:space="preserve"> </w:t>
      </w:r>
      <w:proofErr w:type="spellStart"/>
      <w:r w:rsidR="008B2FFB" w:rsidRPr="000F647F">
        <w:t>anglais</w:t>
      </w:r>
      <w:proofErr w:type="spellEnd"/>
      <w:r w:rsidR="008B2FFB" w:rsidRPr="000F647F">
        <w:t xml:space="preserve"> </w:t>
      </w:r>
      <w:proofErr w:type="spellStart"/>
      <w:r w:rsidR="008B2FFB" w:rsidRPr="000F647F">
        <w:t>seulement</w:t>
      </w:r>
      <w:proofErr w:type="spellEnd"/>
      <w:r w:rsidR="008B2FFB" w:rsidRPr="000F647F">
        <w:t>)</w:t>
      </w:r>
    </w:p>
    <w:p w14:paraId="578D7C77" w14:textId="20641D37" w:rsidR="00D26A17" w:rsidRDefault="00D26A17" w:rsidP="00D26A17">
      <w:pPr>
        <w:pStyle w:val="ListRef"/>
      </w:pPr>
      <w:r w:rsidRPr="00BF710E">
        <w:t>NIST Technical Note 1824</w:t>
      </w:r>
      <w:r>
        <w:t>. 2013</w:t>
      </w:r>
      <w:r w:rsidR="0063018A">
        <w:t>.</w:t>
      </w:r>
      <w:r>
        <w:t xml:space="preserve"> </w:t>
      </w:r>
      <w:r w:rsidRPr="00BF710E">
        <w:t>Guidance on Fire Emergency Procedures for Emergency Stair Travel Devices</w:t>
      </w:r>
      <w:r w:rsidR="008B2FFB">
        <w:t xml:space="preserve"> </w:t>
      </w:r>
      <w:r w:rsidR="008B2FFB" w:rsidRPr="00427DA3">
        <w:rPr>
          <w:lang w:val="fr-CA"/>
        </w:rPr>
        <w:t>(en anglais seulement)</w:t>
      </w:r>
    </w:p>
    <w:p w14:paraId="10BF68D9" w14:textId="4B51DFA0" w:rsidR="00677DE1" w:rsidRDefault="00135A3E" w:rsidP="00677DE1">
      <w:pPr>
        <w:pStyle w:val="Heading2"/>
      </w:pPr>
      <w:bookmarkStart w:id="744" w:name="_Toc213397746"/>
      <w:proofErr w:type="spellStart"/>
      <w:r>
        <w:t>Ressources</w:t>
      </w:r>
      <w:proofErr w:type="spellEnd"/>
      <w:r>
        <w:t xml:space="preserve"> </w:t>
      </w:r>
      <w:proofErr w:type="spellStart"/>
      <w:r>
        <w:t>en</w:t>
      </w:r>
      <w:proofErr w:type="spellEnd"/>
      <w:r>
        <w:t xml:space="preserve"> </w:t>
      </w:r>
      <w:proofErr w:type="spellStart"/>
      <w:r>
        <w:t>ligne</w:t>
      </w:r>
      <w:bookmarkEnd w:id="744"/>
      <w:proofErr w:type="spellEnd"/>
    </w:p>
    <w:p w14:paraId="4BA92E67" w14:textId="6A69ADCC" w:rsidR="00952916" w:rsidRPr="000F647F" w:rsidRDefault="00BA5B2A" w:rsidP="00952916">
      <w:pPr>
        <w:rPr>
          <w:lang w:val="fr-CA"/>
        </w:rPr>
      </w:pPr>
      <w:r w:rsidRPr="000F647F">
        <w:rPr>
          <w:lang w:val="fr-CA"/>
        </w:rPr>
        <w:t>Normes d’accessibilité Canada</w:t>
      </w:r>
      <w:r w:rsidR="00952916" w:rsidRPr="000F647F">
        <w:rPr>
          <w:lang w:val="fr-CA"/>
        </w:rPr>
        <w:t xml:space="preserve">, </w:t>
      </w:r>
      <w:r w:rsidRPr="000F647F">
        <w:rPr>
          <w:lang w:val="fr-CA"/>
        </w:rPr>
        <w:t xml:space="preserve">Communications accessibles pendant la pandémie de COVID-19 et autres urgences : Lignes directrices pour les organisations </w:t>
      </w:r>
      <w:hyperlink r:id="rId33" w:history="1">
        <w:r w:rsidR="001E59F5" w:rsidRPr="000F647F">
          <w:rPr>
            <w:rStyle w:val="Hyperlink"/>
            <w:lang w:val="fr-CA"/>
          </w:rPr>
          <w:t>https://accessibilite.canada.ca/ressources/lignes-directrices-communication-accessible-organisations-urgences</w:t>
        </w:r>
      </w:hyperlink>
    </w:p>
    <w:p w14:paraId="3465FE82" w14:textId="3CBEEB51" w:rsidR="00952916" w:rsidRDefault="001E59F5" w:rsidP="00952916">
      <w:pPr>
        <w:rPr>
          <w:lang w:val="fr-CA"/>
        </w:rPr>
      </w:pPr>
      <w:r w:rsidRPr="00427DA3">
        <w:rPr>
          <w:lang w:val="fr-CA"/>
        </w:rPr>
        <w:t>Normes d’accessibilité Canada</w:t>
      </w:r>
      <w:r w:rsidR="00952916" w:rsidRPr="000F647F">
        <w:rPr>
          <w:lang w:val="fr-CA"/>
        </w:rPr>
        <w:t xml:space="preserve">, </w:t>
      </w:r>
      <w:r w:rsidR="0086252C" w:rsidRPr="000F647F">
        <w:rPr>
          <w:lang w:val="fr-CA"/>
        </w:rPr>
        <w:t>Élaboration de normes d'accessibilité</w:t>
      </w:r>
      <w:r w:rsidR="00B86819">
        <w:rPr>
          <w:lang w:val="fr-CA"/>
        </w:rPr>
        <w:t xml:space="preserve"> </w:t>
      </w:r>
      <w:hyperlink r:id="rId34" w:history="1">
        <w:r w:rsidR="00174EAC" w:rsidRPr="000F647F">
          <w:rPr>
            <w:rStyle w:val="Hyperlink"/>
            <w:lang w:val="fr-CA"/>
          </w:rPr>
          <w:t>https://accessibilite.canada.ca/elaboration-normes-accessibilite</w:t>
        </w:r>
      </w:hyperlink>
    </w:p>
    <w:p w14:paraId="47E199F1" w14:textId="3C2A2E23" w:rsidR="00952916" w:rsidRDefault="008B2521" w:rsidP="00952916">
      <w:pPr>
        <w:rPr>
          <w:lang w:val="fr-CA"/>
        </w:rPr>
      </w:pPr>
      <w:r w:rsidRPr="00AF1908">
        <w:rPr>
          <w:lang w:val="fr-CA"/>
        </w:rPr>
        <w:t xml:space="preserve">Normes d’accessibilité Canada, </w:t>
      </w:r>
      <w:r w:rsidR="00AF1908" w:rsidRPr="000F647F">
        <w:rPr>
          <w:lang w:val="fr-CA"/>
        </w:rPr>
        <w:t xml:space="preserve">Création d’un plan d’intervention d’urgence accessible : Lignes directrices pour les organisations sous réglementation fédérale </w:t>
      </w:r>
      <w:hyperlink r:id="rId35" w:history="1">
        <w:r w:rsidR="00AF1908" w:rsidRPr="000F647F">
          <w:rPr>
            <w:rStyle w:val="Hyperlink"/>
            <w:lang w:val="fr-CA"/>
          </w:rPr>
          <w:t>https://accessibilite.canada.ca/ressources/creation-dun-plan-dintervention-durgence-accessible-lignes-directrices</w:t>
        </w:r>
      </w:hyperlink>
    </w:p>
    <w:p w14:paraId="34DB8ECA" w14:textId="00FD2AE6" w:rsidR="00952916" w:rsidRDefault="008B2521" w:rsidP="00952916">
      <w:pPr>
        <w:rPr>
          <w:lang w:val="fr-CA"/>
        </w:rPr>
      </w:pPr>
      <w:r w:rsidRPr="00747B65">
        <w:rPr>
          <w:lang w:val="fr-CA"/>
        </w:rPr>
        <w:t xml:space="preserve">Normes d’accessibilité Canada, </w:t>
      </w:r>
      <w:r w:rsidR="00AF1908" w:rsidRPr="000F647F">
        <w:rPr>
          <w:lang w:val="fr-CA"/>
        </w:rPr>
        <w:t xml:space="preserve">Lignes directrices : Prestation de services accessibles pendant les situations d’urgence, y compris la COVID-19 </w:t>
      </w:r>
      <w:hyperlink r:id="rId36" w:history="1">
        <w:r w:rsidR="00747B65" w:rsidRPr="000F647F">
          <w:rPr>
            <w:rStyle w:val="Hyperlink"/>
            <w:lang w:val="fr-CA"/>
          </w:rPr>
          <w:t>https://accessibilite.canada.ca/ressources/prestation-services-accessibles-pendant-urgence</w:t>
        </w:r>
      </w:hyperlink>
    </w:p>
    <w:p w14:paraId="6601A5DC" w14:textId="6D7AB731" w:rsidR="00952916" w:rsidRDefault="00952916" w:rsidP="00952916">
      <w:r w:rsidRPr="00BF710E">
        <w:t>Americans with Disabilities Act (ADA</w:t>
      </w:r>
      <w:r>
        <w:t xml:space="preserve">) </w:t>
      </w:r>
      <w:hyperlink r:id="rId37" w:history="1">
        <w:r w:rsidRPr="00251C2F">
          <w:rPr>
            <w:rStyle w:val="Hyperlink"/>
          </w:rPr>
          <w:t>https://www.ada.gov/</w:t>
        </w:r>
      </w:hyperlink>
      <w:r w:rsidR="00747B65">
        <w:t xml:space="preserve"> </w:t>
      </w:r>
      <w:r w:rsidR="00747B65" w:rsidRPr="000F647F">
        <w:t>(</w:t>
      </w:r>
      <w:proofErr w:type="spellStart"/>
      <w:r w:rsidR="00747B65" w:rsidRPr="000F647F">
        <w:t>en</w:t>
      </w:r>
      <w:proofErr w:type="spellEnd"/>
      <w:r w:rsidR="00747B65" w:rsidRPr="000F647F">
        <w:t xml:space="preserve"> </w:t>
      </w:r>
      <w:proofErr w:type="spellStart"/>
      <w:r w:rsidR="00747B65" w:rsidRPr="000F647F">
        <w:t>anglais</w:t>
      </w:r>
      <w:proofErr w:type="spellEnd"/>
      <w:r w:rsidR="00747B65" w:rsidRPr="000F647F">
        <w:t xml:space="preserve"> </w:t>
      </w:r>
      <w:proofErr w:type="spellStart"/>
      <w:r w:rsidR="00747B65" w:rsidRPr="000F647F">
        <w:t>seulement</w:t>
      </w:r>
      <w:proofErr w:type="spellEnd"/>
      <w:r w:rsidR="00747B65" w:rsidRPr="000F647F">
        <w:t>)</w:t>
      </w:r>
    </w:p>
    <w:p w14:paraId="6844D7E3" w14:textId="17D2BD5A" w:rsidR="00952916" w:rsidRPr="000F647F" w:rsidRDefault="00952916" w:rsidP="00952916">
      <w:pPr>
        <w:rPr>
          <w:lang w:val="fr-CA"/>
        </w:rPr>
      </w:pPr>
      <w:r>
        <w:lastRenderedPageBreak/>
        <w:t xml:space="preserve">ASQ, </w:t>
      </w:r>
      <w:proofErr w:type="gramStart"/>
      <w:r w:rsidRPr="00DB11AC">
        <w:t>What</w:t>
      </w:r>
      <w:proofErr w:type="gramEnd"/>
      <w:r w:rsidRPr="00DB11AC">
        <w:t xml:space="preserve"> is the Plan-Do-Check-Act (PDCA) Cycle?</w:t>
      </w:r>
      <w:r>
        <w:t xml:space="preserve"> </w:t>
      </w:r>
      <w:r w:rsidRPr="000F647F">
        <w:rPr>
          <w:lang w:val="fr-CA"/>
        </w:rPr>
        <w:t xml:space="preserve">PDCA Cycle </w:t>
      </w:r>
      <w:hyperlink r:id="rId38" w:history="1">
        <w:r w:rsidRPr="000F647F">
          <w:rPr>
            <w:rStyle w:val="Hyperlink"/>
            <w:lang w:val="fr-CA"/>
          </w:rPr>
          <w:t>https://asq.org/quality-resources/pdca-cycle</w:t>
        </w:r>
      </w:hyperlink>
      <w:r w:rsidRPr="000F647F">
        <w:rPr>
          <w:lang w:val="fr-CA"/>
        </w:rPr>
        <w:t xml:space="preserve"> </w:t>
      </w:r>
      <w:r w:rsidR="00FF70D0" w:rsidRPr="00427DA3">
        <w:rPr>
          <w:lang w:val="fr-CA"/>
        </w:rPr>
        <w:t>(en anglais seulement)</w:t>
      </w:r>
    </w:p>
    <w:p w14:paraId="341B200B" w14:textId="0AB6E490" w:rsidR="00952916" w:rsidRPr="00FF70D0" w:rsidRDefault="00952916" w:rsidP="00952916">
      <w:r w:rsidRPr="00643673">
        <w:t>District of Columbia Public Schools/Office of Public Education Facilities Modernization</w:t>
      </w:r>
      <w:r>
        <w:t xml:space="preserve">, </w:t>
      </w:r>
      <w:r w:rsidRPr="00B501CD">
        <w:t>Guidelines for Developing an Emergency Evacuation Plan That Includes Individuals With Disabilities</w:t>
      </w:r>
      <w:r w:rsidRPr="00FD5718">
        <w:t xml:space="preserve"> </w:t>
      </w:r>
      <w:hyperlink r:id="rId39" w:history="1">
        <w:r w:rsidRPr="00BF710E">
          <w:rPr>
            <w:rStyle w:val="Hyperlink"/>
          </w:rPr>
          <w:t>https://crcog.org/wp-content/uploads/2017/12/Guidelines-for-Developing-an-Emergency-Evacuation-Plan-That-Includes-Individuals-With-Disabilities.pdf</w:t>
        </w:r>
      </w:hyperlink>
      <w:r w:rsidRPr="00BF710E">
        <w:t> </w:t>
      </w:r>
      <w:r w:rsidR="00FF70D0" w:rsidRPr="000F647F">
        <w:t xml:space="preserve">(en </w:t>
      </w:r>
      <w:proofErr w:type="spellStart"/>
      <w:r w:rsidR="00FF70D0" w:rsidRPr="000F647F">
        <w:t>anglais</w:t>
      </w:r>
      <w:proofErr w:type="spellEnd"/>
      <w:r w:rsidR="00FF70D0" w:rsidRPr="000F647F">
        <w:t xml:space="preserve"> </w:t>
      </w:r>
      <w:proofErr w:type="spellStart"/>
      <w:r w:rsidR="00FF70D0" w:rsidRPr="000F647F">
        <w:t>seulement</w:t>
      </w:r>
      <w:proofErr w:type="spellEnd"/>
      <w:r w:rsidR="00FF70D0" w:rsidRPr="000F647F">
        <w:t>)</w:t>
      </w:r>
    </w:p>
    <w:p w14:paraId="0FA91426" w14:textId="256B2B00" w:rsidR="00952916" w:rsidRPr="007662A7" w:rsidRDefault="00952916" w:rsidP="00952916">
      <w:r>
        <w:t xml:space="preserve">Fire Action, </w:t>
      </w:r>
      <w:r w:rsidRPr="00E961DB">
        <w:t>Fire Evacuation Procedures: Choosing an Assembly Point</w:t>
      </w:r>
      <w:r>
        <w:t xml:space="preserve"> </w:t>
      </w:r>
      <w:hyperlink r:id="rId40" w:history="1">
        <w:r w:rsidRPr="00BF710E">
          <w:rPr>
            <w:rStyle w:val="Hyperlink"/>
          </w:rPr>
          <w:t>https://www.fireaction.co.uk/news/fire-evacuation-procedures-part-1-choosing-assembly-point/</w:t>
        </w:r>
      </w:hyperlink>
      <w:r w:rsidRPr="00BF710E">
        <w:t> </w:t>
      </w:r>
      <w:r w:rsidR="00345E4A" w:rsidRPr="000F647F">
        <w:t xml:space="preserve">(en </w:t>
      </w:r>
      <w:proofErr w:type="spellStart"/>
      <w:r w:rsidR="00345E4A" w:rsidRPr="000F647F">
        <w:t>anglais</w:t>
      </w:r>
      <w:proofErr w:type="spellEnd"/>
      <w:r w:rsidR="00345E4A" w:rsidRPr="000F647F">
        <w:t xml:space="preserve"> </w:t>
      </w:r>
      <w:proofErr w:type="spellStart"/>
      <w:r w:rsidR="00345E4A" w:rsidRPr="000F647F">
        <w:t>seulement</w:t>
      </w:r>
      <w:proofErr w:type="spellEnd"/>
      <w:r w:rsidR="00345E4A" w:rsidRPr="000F647F">
        <w:t>)</w:t>
      </w:r>
    </w:p>
    <w:p w14:paraId="6476BA96" w14:textId="473E5589" w:rsidR="00952916" w:rsidRDefault="00952916" w:rsidP="00952916">
      <w:pPr>
        <w:rPr>
          <w:lang w:val="fr-CA"/>
        </w:rPr>
      </w:pPr>
      <w:proofErr w:type="spellStart"/>
      <w:r w:rsidRPr="000F647F">
        <w:rPr>
          <w:lang w:val="fr-CA"/>
        </w:rPr>
        <w:t>Go</w:t>
      </w:r>
      <w:r w:rsidR="007662A7" w:rsidRPr="000F647F">
        <w:rPr>
          <w:lang w:val="fr-CA"/>
        </w:rPr>
        <w:t>u</w:t>
      </w:r>
      <w:r w:rsidRPr="000F647F">
        <w:rPr>
          <w:lang w:val="fr-CA"/>
        </w:rPr>
        <w:t>vernment</w:t>
      </w:r>
      <w:proofErr w:type="spellEnd"/>
      <w:r w:rsidRPr="000F647F">
        <w:rPr>
          <w:lang w:val="fr-CA"/>
        </w:rPr>
        <w:t xml:space="preserve"> </w:t>
      </w:r>
      <w:r w:rsidR="007662A7" w:rsidRPr="000F647F">
        <w:rPr>
          <w:lang w:val="fr-CA"/>
        </w:rPr>
        <w:t>du</w:t>
      </w:r>
      <w:r w:rsidRPr="000F647F">
        <w:rPr>
          <w:lang w:val="fr-CA"/>
        </w:rPr>
        <w:t xml:space="preserve"> Canada, </w:t>
      </w:r>
      <w:r w:rsidR="00BC589A" w:rsidRPr="000F647F">
        <w:rPr>
          <w:lang w:val="fr-CA"/>
        </w:rPr>
        <w:t xml:space="preserve">Préparez-vous, Types de risques et d’urgences </w:t>
      </w:r>
      <w:hyperlink r:id="rId41" w:history="1">
        <w:r w:rsidR="00E20EEC" w:rsidRPr="00703637">
          <w:rPr>
            <w:rStyle w:val="Hyperlink"/>
            <w:lang w:val="fr-CA"/>
          </w:rPr>
          <w:t>https://www.canada.ca/fr/services/police/urgences/protection/preparez-vous.html</w:t>
        </w:r>
      </w:hyperlink>
    </w:p>
    <w:p w14:paraId="39E102F4" w14:textId="1B5D6BCE" w:rsidR="00952916" w:rsidRPr="009A0FB9" w:rsidRDefault="00952916" w:rsidP="00952916">
      <w:r>
        <w:t>Loyola University Maryland,</w:t>
      </w:r>
      <w:r w:rsidRPr="009C486E">
        <w:t xml:space="preserve"> Evacuation for Persons with Disabilities</w:t>
      </w:r>
      <w:r>
        <w:t xml:space="preserve"> </w:t>
      </w:r>
      <w:hyperlink r:id="rId42" w:history="1">
        <w:r w:rsidRPr="009A0FB9">
          <w:rPr>
            <w:rStyle w:val="Hyperlink"/>
          </w:rPr>
          <w:t>https://www.loyola.edu/department/emergency-preparedness/persons-with-disabilities</w:t>
        </w:r>
      </w:hyperlink>
      <w:r w:rsidRPr="009A0FB9">
        <w:t> </w:t>
      </w:r>
      <w:r w:rsidR="00E20EEC" w:rsidRPr="009A0FB9">
        <w:t xml:space="preserve">(en </w:t>
      </w:r>
      <w:proofErr w:type="spellStart"/>
      <w:r w:rsidR="00E20EEC" w:rsidRPr="009A0FB9">
        <w:t>anglais</w:t>
      </w:r>
      <w:proofErr w:type="spellEnd"/>
      <w:r w:rsidR="00E20EEC" w:rsidRPr="009A0FB9">
        <w:t xml:space="preserve"> </w:t>
      </w:r>
      <w:proofErr w:type="spellStart"/>
      <w:r w:rsidR="00E20EEC" w:rsidRPr="009A0FB9">
        <w:t>seulement</w:t>
      </w:r>
      <w:proofErr w:type="spellEnd"/>
      <w:r w:rsidR="00E20EEC" w:rsidRPr="009A0FB9">
        <w:t>)</w:t>
      </w:r>
    </w:p>
    <w:p w14:paraId="083B2B27" w14:textId="678618B7" w:rsidR="00952916" w:rsidRDefault="00952916" w:rsidP="00952916">
      <w:r w:rsidRPr="008A66BE">
        <w:t>Office of Disability Employment Policy</w:t>
      </w:r>
      <w:r>
        <w:t xml:space="preserve">, Preparing for Visitors with Disabilities during an Emergency </w:t>
      </w:r>
      <w:hyperlink r:id="rId43" w:history="1">
        <w:r w:rsidR="009A0FB9" w:rsidRPr="004A621A">
          <w:rPr>
            <w:rStyle w:val="Hyperlink"/>
          </w:rPr>
          <w:t>https://www.dol.gov/agencies/odep/publications/reports/preparing-for-visitors-with-disabilities-during-emergency</w:t>
        </w:r>
      </w:hyperlink>
      <w:r w:rsidR="0073198D">
        <w:t xml:space="preserve"> </w:t>
      </w:r>
      <w:r w:rsidR="000037E4" w:rsidRPr="00427DA3">
        <w:t>(</w:t>
      </w:r>
      <w:proofErr w:type="spellStart"/>
      <w:r w:rsidR="000037E4" w:rsidRPr="00427DA3">
        <w:t>en</w:t>
      </w:r>
      <w:proofErr w:type="spellEnd"/>
      <w:r w:rsidR="000037E4" w:rsidRPr="00427DA3">
        <w:t xml:space="preserve"> </w:t>
      </w:r>
      <w:proofErr w:type="spellStart"/>
      <w:r w:rsidR="000037E4" w:rsidRPr="00427DA3">
        <w:t>anglais</w:t>
      </w:r>
      <w:proofErr w:type="spellEnd"/>
      <w:r w:rsidR="000037E4" w:rsidRPr="00427DA3">
        <w:t xml:space="preserve"> </w:t>
      </w:r>
      <w:proofErr w:type="spellStart"/>
      <w:r w:rsidR="000037E4" w:rsidRPr="00427DA3">
        <w:t>seulement</w:t>
      </w:r>
      <w:proofErr w:type="spellEnd"/>
      <w:r w:rsidR="000037E4" w:rsidRPr="00427DA3">
        <w:t>)</w:t>
      </w:r>
    </w:p>
    <w:p w14:paraId="60F328D8" w14:textId="1E6F0896" w:rsidR="00952916" w:rsidRPr="00BF710E" w:rsidRDefault="00952916" w:rsidP="00952916">
      <w:r>
        <w:t xml:space="preserve">Safety Info, </w:t>
      </w:r>
      <w:r w:rsidRPr="005F0271">
        <w:t>Evacuation of Disabled Persons Planning Guide</w:t>
      </w:r>
      <w:r>
        <w:t xml:space="preserve"> </w:t>
      </w:r>
      <w:hyperlink r:id="rId44" w:history="1">
        <w:r w:rsidRPr="000845A1">
          <w:rPr>
            <w:rStyle w:val="Hyperlink"/>
          </w:rPr>
          <w:t>https://www.safetyinfo.com/emergency-ada-evacuation-disabled-free-index/</w:t>
        </w:r>
      </w:hyperlink>
      <w:r w:rsidRPr="00BF710E">
        <w:t> </w:t>
      </w:r>
      <w:r w:rsidR="000037E4" w:rsidRPr="00427DA3">
        <w:t xml:space="preserve">(en </w:t>
      </w:r>
      <w:proofErr w:type="spellStart"/>
      <w:r w:rsidR="000037E4" w:rsidRPr="00427DA3">
        <w:t>anglais</w:t>
      </w:r>
      <w:proofErr w:type="spellEnd"/>
      <w:r w:rsidR="000037E4" w:rsidRPr="00427DA3">
        <w:t xml:space="preserve"> </w:t>
      </w:r>
      <w:proofErr w:type="spellStart"/>
      <w:r w:rsidR="000037E4" w:rsidRPr="00427DA3">
        <w:t>seulement</w:t>
      </w:r>
      <w:proofErr w:type="spellEnd"/>
      <w:r w:rsidR="000037E4" w:rsidRPr="00427DA3">
        <w:t>)</w:t>
      </w:r>
    </w:p>
    <w:p w14:paraId="6B72D0B7" w14:textId="52A22B7A" w:rsidR="00952916" w:rsidRPr="0073198D" w:rsidRDefault="00952916" w:rsidP="00952916">
      <w:r>
        <w:t>UC San Diego</w:t>
      </w:r>
      <w:r w:rsidDel="009E343F">
        <w:t>:</w:t>
      </w:r>
      <w:r>
        <w:t xml:space="preserve"> Emergency Evacuation for People With Disabilities</w:t>
      </w:r>
      <w:r w:rsidR="0073198D">
        <w:t xml:space="preserve"> </w:t>
      </w:r>
      <w:hyperlink r:id="rId45" w:history="1">
        <w:r w:rsidR="0073198D" w:rsidRPr="004A621A">
          <w:rPr>
            <w:rStyle w:val="Hyperlink"/>
          </w:rPr>
          <w:t>https://blink.ucsd.edu/safety/emergencies/preparedness/get-ready/disabilities.html#Know-what-to-do-during-an-evacuation</w:t>
        </w:r>
      </w:hyperlink>
      <w:r w:rsidRPr="0073198D">
        <w:t> </w:t>
      </w:r>
      <w:r w:rsidR="000037E4" w:rsidRPr="0073198D">
        <w:t xml:space="preserve">(en </w:t>
      </w:r>
      <w:proofErr w:type="spellStart"/>
      <w:r w:rsidR="000037E4" w:rsidRPr="0073198D">
        <w:t>anglais</w:t>
      </w:r>
      <w:proofErr w:type="spellEnd"/>
      <w:r w:rsidR="000037E4" w:rsidRPr="0073198D">
        <w:t xml:space="preserve"> </w:t>
      </w:r>
      <w:proofErr w:type="spellStart"/>
      <w:r w:rsidR="000037E4" w:rsidRPr="0073198D">
        <w:t>seulement</w:t>
      </w:r>
      <w:proofErr w:type="spellEnd"/>
      <w:r w:rsidR="000037E4" w:rsidRPr="0073198D">
        <w:t>)</w:t>
      </w:r>
    </w:p>
    <w:p w14:paraId="2EBDEC0D" w14:textId="65B23B96" w:rsidR="00952916" w:rsidRPr="00891B62" w:rsidRDefault="00952916" w:rsidP="00952916">
      <w:r>
        <w:lastRenderedPageBreak/>
        <w:t xml:space="preserve">University of Wisconsin-Madison, </w:t>
      </w:r>
      <w:r w:rsidDel="009E343F">
        <w:t xml:space="preserve">Emergency Evacuation Guidelines </w:t>
      </w:r>
      <w:hyperlink r:id="rId46" w:history="1">
        <w:r w:rsidRPr="00891B62" w:rsidDel="009E343F">
          <w:rPr>
            <w:rStyle w:val="Hyperlink"/>
          </w:rPr>
          <w:t>https://accessibility.fpm.wisc.edu/emergency-evacuation-guidelines/</w:t>
        </w:r>
      </w:hyperlink>
      <w:r w:rsidRPr="00891B62" w:rsidDel="009E343F">
        <w:t> </w:t>
      </w:r>
      <w:r w:rsidR="000037E4" w:rsidRPr="00891B62">
        <w:t xml:space="preserve">(en </w:t>
      </w:r>
      <w:proofErr w:type="spellStart"/>
      <w:r w:rsidR="000037E4" w:rsidRPr="00891B62">
        <w:t>anglais</w:t>
      </w:r>
      <w:proofErr w:type="spellEnd"/>
      <w:r w:rsidR="000037E4" w:rsidRPr="00891B62">
        <w:t xml:space="preserve"> </w:t>
      </w:r>
      <w:proofErr w:type="spellStart"/>
      <w:r w:rsidR="000037E4" w:rsidRPr="00891B62">
        <w:t>seulement</w:t>
      </w:r>
      <w:proofErr w:type="spellEnd"/>
      <w:r w:rsidR="000037E4" w:rsidRPr="00891B62">
        <w:t>)</w:t>
      </w:r>
    </w:p>
    <w:p w14:paraId="4127578D" w14:textId="15CBC9DB" w:rsidR="00677DE1" w:rsidRDefault="00135A3E" w:rsidP="00677DE1">
      <w:pPr>
        <w:pStyle w:val="Heading2"/>
      </w:pPr>
      <w:bookmarkStart w:id="745" w:name="_Toc213397747"/>
      <w:r>
        <w:t>Publications</w:t>
      </w:r>
      <w:bookmarkEnd w:id="745"/>
    </w:p>
    <w:p w14:paraId="01900A5E" w14:textId="623498F2" w:rsidR="00206024" w:rsidRDefault="00206024" w:rsidP="00206024">
      <w:pPr>
        <w:rPr>
          <w:rFonts w:eastAsia="Arial" w:cs="Arial"/>
          <w:color w:val="000000" w:themeColor="text1"/>
          <w:szCs w:val="28"/>
          <w:lang w:val="fr-CA"/>
        </w:rPr>
      </w:pPr>
      <w:proofErr w:type="spellStart"/>
      <w:r w:rsidRPr="000F647F">
        <w:rPr>
          <w:rFonts w:eastAsia="Arial" w:cs="Arial"/>
          <w:color w:val="000000" w:themeColor="text1"/>
          <w:szCs w:val="28"/>
          <w:lang w:val="fr-CA"/>
        </w:rPr>
        <w:t>Accessibility</w:t>
      </w:r>
      <w:proofErr w:type="spellEnd"/>
      <w:r w:rsidRPr="000F647F">
        <w:rPr>
          <w:rFonts w:eastAsia="Arial" w:cs="Arial"/>
          <w:color w:val="000000" w:themeColor="text1"/>
          <w:szCs w:val="28"/>
          <w:lang w:val="fr-CA"/>
        </w:rPr>
        <w:t xml:space="preserve"> </w:t>
      </w:r>
      <w:proofErr w:type="spellStart"/>
      <w:r w:rsidRPr="000F647F">
        <w:rPr>
          <w:rFonts w:eastAsia="Arial" w:cs="Arial"/>
          <w:color w:val="000000" w:themeColor="text1"/>
          <w:szCs w:val="28"/>
          <w:lang w:val="fr-CA"/>
        </w:rPr>
        <w:t>Now</w:t>
      </w:r>
      <w:proofErr w:type="spellEnd"/>
      <w:r w:rsidRPr="000F647F">
        <w:rPr>
          <w:rFonts w:eastAsia="Arial" w:cs="Arial"/>
          <w:color w:val="000000" w:themeColor="text1"/>
          <w:szCs w:val="28"/>
          <w:lang w:val="fr-CA"/>
        </w:rPr>
        <w:t xml:space="preserve">. </w:t>
      </w:r>
      <w:r w:rsidRPr="006E5103">
        <w:rPr>
          <w:rFonts w:eastAsia="Arial" w:cs="Arial"/>
          <w:color w:val="000000" w:themeColor="text1"/>
          <w:szCs w:val="28"/>
          <w:lang w:val="fr-CA"/>
        </w:rPr>
        <w:t xml:space="preserve">2023. </w:t>
      </w:r>
      <w:r w:rsidRPr="002728A9">
        <w:rPr>
          <w:rFonts w:eastAsia="Arial" w:cs="Arial"/>
          <w:color w:val="000000" w:themeColor="text1"/>
          <w:szCs w:val="28"/>
          <w:lang w:val="fr-CA"/>
        </w:rPr>
        <w:t>Cartographier Nos Villes Pour Tous.</w:t>
      </w:r>
    </w:p>
    <w:p w14:paraId="1234D7DB" w14:textId="394B7068" w:rsidR="00FE1C4A" w:rsidRPr="000F647F" w:rsidRDefault="00FE1C4A" w:rsidP="00206024">
      <w:r w:rsidRPr="00BF710E">
        <w:t xml:space="preserve">Betty Dion Enterprises Ltd. </w:t>
      </w:r>
      <w:r>
        <w:t>2004.</w:t>
      </w:r>
      <w:r w:rsidRPr="00BF710E">
        <w:t xml:space="preserve"> Fire Safety Strategies for People with Disabilities A PUBLIC EDUCATOR’S GUIDE</w:t>
      </w:r>
      <w:r>
        <w:t>. (</w:t>
      </w:r>
      <w:proofErr w:type="spellStart"/>
      <w:r>
        <w:t>en</w:t>
      </w:r>
      <w:proofErr w:type="spellEnd"/>
      <w:r>
        <w:t xml:space="preserve"> </w:t>
      </w:r>
      <w:proofErr w:type="spellStart"/>
      <w:r>
        <w:t>anglais</w:t>
      </w:r>
      <w:proofErr w:type="spellEnd"/>
      <w:r>
        <w:t xml:space="preserve"> </w:t>
      </w:r>
      <w:proofErr w:type="spellStart"/>
      <w:r>
        <w:t>seulement</w:t>
      </w:r>
      <w:proofErr w:type="spellEnd"/>
      <w:r>
        <w:t>)</w:t>
      </w:r>
    </w:p>
    <w:p w14:paraId="70CC93E4" w14:textId="77777777" w:rsidR="00E30DC8" w:rsidRPr="002728A9" w:rsidRDefault="00E30DC8" w:rsidP="00E30DC8">
      <w:pPr>
        <w:rPr>
          <w:rFonts w:eastAsia="Arial" w:cs="Arial"/>
          <w:color w:val="000000" w:themeColor="text1"/>
          <w:szCs w:val="28"/>
          <w:lang w:val="fr-CA"/>
        </w:rPr>
      </w:pPr>
      <w:r w:rsidRPr="360F8672">
        <w:rPr>
          <w:rFonts w:eastAsia="Arial" w:cs="Arial"/>
          <w:color w:val="000000" w:themeColor="text1"/>
          <w:szCs w:val="28"/>
        </w:rPr>
        <w:t xml:space="preserve">British Columbia Aboriginal Network on Disability Society. </w:t>
      </w:r>
      <w:r w:rsidRPr="360F8672">
        <w:rPr>
          <w:rFonts w:eastAsia="Arial" w:cs="Arial"/>
          <w:color w:val="000000" w:themeColor="text1"/>
          <w:szCs w:val="28"/>
          <w:lang w:val="fr-CA"/>
        </w:rPr>
        <w:t>2025. Normes d’accessibilité pour les premières nations - une voie vers l'inclusion.</w:t>
      </w:r>
    </w:p>
    <w:p w14:paraId="39BDDB55" w14:textId="77777777" w:rsidR="00D46F6F" w:rsidRPr="002728A9" w:rsidRDefault="00D46F6F" w:rsidP="00D46F6F">
      <w:pPr>
        <w:rPr>
          <w:rFonts w:eastAsia="Arial" w:cs="Arial"/>
          <w:color w:val="000000" w:themeColor="text1"/>
          <w:szCs w:val="28"/>
          <w:lang w:val="fr-CA"/>
        </w:rPr>
      </w:pPr>
      <w:r w:rsidRPr="002728A9">
        <w:rPr>
          <w:rFonts w:eastAsia="Arial" w:cs="Arial"/>
          <w:color w:val="000000" w:themeColor="text1"/>
          <w:szCs w:val="28"/>
          <w:lang w:val="fr-CA"/>
        </w:rPr>
        <w:t>Association des Sourds du Canada. 2023. Faire progresser le</w:t>
      </w:r>
      <w:r>
        <w:rPr>
          <w:rFonts w:eastAsia="Arial" w:cs="Arial"/>
          <w:color w:val="000000" w:themeColor="text1"/>
          <w:szCs w:val="28"/>
          <w:lang w:val="fr-CA"/>
        </w:rPr>
        <w:t>s</w:t>
      </w:r>
      <w:r w:rsidRPr="002728A9">
        <w:rPr>
          <w:rFonts w:eastAsia="Arial" w:cs="Arial"/>
          <w:color w:val="000000" w:themeColor="text1"/>
          <w:szCs w:val="28"/>
          <w:lang w:val="fr-CA"/>
        </w:rPr>
        <w:t xml:space="preserve"> normes d'accessibilité pour les personnes sourdes, sourdes-aveugles et malentendantes au Canada.</w:t>
      </w:r>
    </w:p>
    <w:p w14:paraId="4394286A" w14:textId="77777777" w:rsidR="00D46F6F" w:rsidRPr="002728A9" w:rsidRDefault="00D46F6F" w:rsidP="00D46F6F">
      <w:pPr>
        <w:rPr>
          <w:rFonts w:eastAsia="Arial" w:cs="Arial"/>
          <w:color w:val="000000" w:themeColor="text1"/>
          <w:szCs w:val="28"/>
          <w:lang w:val="fr-CA"/>
        </w:rPr>
      </w:pPr>
      <w:r w:rsidRPr="002728A9">
        <w:rPr>
          <w:rFonts w:eastAsia="Arial" w:cs="Arial"/>
          <w:color w:val="000000" w:themeColor="text1"/>
          <w:szCs w:val="28"/>
          <w:lang w:val="fr-CA"/>
        </w:rPr>
        <w:t>Association des Sourds du Canada. 2025. Vagues tranquilles Expériences directes des personnes sourdes, sourdes-aveugles et malentendantes Rapport sur les obstacles à la communication dans l’environnement bâti.</w:t>
      </w:r>
    </w:p>
    <w:p w14:paraId="4A69BFCE" w14:textId="77777777" w:rsidR="00505A6A" w:rsidRPr="002728A9" w:rsidRDefault="00505A6A" w:rsidP="00505A6A">
      <w:pPr>
        <w:rPr>
          <w:rFonts w:eastAsia="Arial" w:cs="Arial"/>
          <w:color w:val="000000" w:themeColor="text1"/>
          <w:szCs w:val="28"/>
          <w:lang w:val="fr-CA"/>
        </w:rPr>
      </w:pPr>
      <w:r w:rsidRPr="002728A9">
        <w:rPr>
          <w:rFonts w:eastAsia="Arial" w:cs="Arial"/>
          <w:color w:val="000000" w:themeColor="text1"/>
          <w:szCs w:val="28"/>
          <w:lang w:val="fr-CA"/>
        </w:rPr>
        <w:t xml:space="preserve">Institut national canadien pour les aveugles. </w:t>
      </w:r>
      <w:r>
        <w:rPr>
          <w:rFonts w:eastAsia="Arial" w:cs="Arial"/>
          <w:color w:val="000000" w:themeColor="text1"/>
          <w:szCs w:val="28"/>
          <w:lang w:val="fr-CA"/>
        </w:rPr>
        <w:t>s.d.</w:t>
      </w:r>
      <w:r w:rsidRPr="002728A9">
        <w:rPr>
          <w:rFonts w:eastAsia="Arial" w:cs="Arial"/>
          <w:color w:val="000000" w:themeColor="text1"/>
          <w:szCs w:val="28"/>
          <w:lang w:val="fr-CA"/>
        </w:rPr>
        <w:t xml:space="preserve"> Éliminons les barrières architecturales : lignes directrices fondées sur des données probantes concernant l’accessibilité de l’environnement bâti pour les personnes vivant avec une limitation visuelle.</w:t>
      </w:r>
    </w:p>
    <w:p w14:paraId="1BFE01C7" w14:textId="77777777" w:rsidR="00137091" w:rsidRPr="002728A9" w:rsidRDefault="00137091" w:rsidP="00137091">
      <w:pPr>
        <w:rPr>
          <w:rFonts w:eastAsia="Arial" w:cs="Arial"/>
          <w:color w:val="000000" w:themeColor="text1"/>
          <w:szCs w:val="28"/>
          <w:lang w:val="fr-CA"/>
        </w:rPr>
      </w:pPr>
      <w:r w:rsidRPr="002728A9">
        <w:rPr>
          <w:rFonts w:eastAsia="Arial" w:cs="Arial"/>
          <w:color w:val="000000" w:themeColor="text1"/>
          <w:szCs w:val="28"/>
          <w:lang w:val="fr-CA"/>
        </w:rPr>
        <w:t>Université de Carleton. 2023. Établir des normes relatives à l’acoustique de l’environnement bâti.</w:t>
      </w:r>
    </w:p>
    <w:p w14:paraId="7A96F2F3" w14:textId="77777777" w:rsidR="00137091" w:rsidRPr="002728A9" w:rsidRDefault="00137091" w:rsidP="00137091">
      <w:pPr>
        <w:rPr>
          <w:rFonts w:eastAsia="Arial" w:cs="Arial"/>
          <w:color w:val="000000" w:themeColor="text1"/>
          <w:szCs w:val="28"/>
          <w:lang w:val="fr-CA"/>
        </w:rPr>
      </w:pPr>
      <w:r w:rsidRPr="002728A9">
        <w:rPr>
          <w:rFonts w:eastAsia="Arial" w:cs="Arial"/>
          <w:color w:val="000000" w:themeColor="text1"/>
          <w:szCs w:val="28"/>
          <w:lang w:val="fr-CA"/>
        </w:rPr>
        <w:t>Université de Carleton. 2024. Une perspective neurodivergente : Pratiques recommandées pour l’inclusion de la neurodiversité.</w:t>
      </w:r>
    </w:p>
    <w:p w14:paraId="07F42958" w14:textId="4FC26909" w:rsidR="00F41FDB" w:rsidRDefault="00F41FDB" w:rsidP="00F41FDB">
      <w:pPr>
        <w:rPr>
          <w:rFonts w:eastAsia="Arial" w:cs="Arial"/>
          <w:color w:val="000000" w:themeColor="text1"/>
          <w:szCs w:val="28"/>
          <w:lang w:val="fr-CA"/>
        </w:rPr>
      </w:pPr>
      <w:r w:rsidRPr="360F8672">
        <w:rPr>
          <w:rFonts w:eastAsia="Arial" w:cs="Arial"/>
          <w:color w:val="000000" w:themeColor="text1"/>
          <w:szCs w:val="28"/>
          <w:lang w:val="fr-CA"/>
        </w:rPr>
        <w:t>Groupe CSA. 2021. Recherche sur l’amélioration des normes en matière</w:t>
      </w:r>
      <w:r w:rsidRPr="00AD1183">
        <w:rPr>
          <w:lang w:val="fr-CA"/>
        </w:rPr>
        <w:br/>
      </w:r>
      <w:r w:rsidRPr="360F8672">
        <w:rPr>
          <w:rFonts w:eastAsia="Arial" w:cs="Arial"/>
          <w:color w:val="000000" w:themeColor="text1"/>
          <w:szCs w:val="28"/>
          <w:lang w:val="fr-CA"/>
        </w:rPr>
        <w:t>d’accessibilité : Revue des normes du Groupe CSA en matière d’adaptation pour l’accessibilité.</w:t>
      </w:r>
    </w:p>
    <w:p w14:paraId="5050E726" w14:textId="77777777" w:rsidR="00617993" w:rsidRPr="002728A9" w:rsidRDefault="00617993" w:rsidP="00617993">
      <w:pPr>
        <w:rPr>
          <w:rFonts w:eastAsia="Arial" w:cs="Arial"/>
          <w:color w:val="000000" w:themeColor="text1"/>
          <w:szCs w:val="28"/>
          <w:lang w:val="fr-CA"/>
        </w:rPr>
      </w:pPr>
      <w:r w:rsidRPr="002728A9">
        <w:rPr>
          <w:rFonts w:eastAsia="Arial" w:cs="Arial"/>
          <w:color w:val="000000" w:themeColor="text1"/>
          <w:szCs w:val="28"/>
          <w:lang w:val="fr-CA"/>
        </w:rPr>
        <w:lastRenderedPageBreak/>
        <w:t xml:space="preserve">Université Dalhousie. </w:t>
      </w:r>
      <w:r>
        <w:rPr>
          <w:rFonts w:eastAsia="Arial" w:cs="Arial"/>
          <w:color w:val="000000" w:themeColor="text1"/>
          <w:szCs w:val="28"/>
          <w:lang w:val="fr-CA"/>
        </w:rPr>
        <w:t>s.d.</w:t>
      </w:r>
      <w:r w:rsidRPr="002728A9">
        <w:rPr>
          <w:rFonts w:eastAsia="Arial" w:cs="Arial"/>
          <w:color w:val="000000" w:themeColor="text1"/>
          <w:szCs w:val="28"/>
          <w:lang w:val="fr-CA"/>
        </w:rPr>
        <w:t xml:space="preserve"> Évacuations massives et personnes ayant un handicap Rapport final.</w:t>
      </w:r>
    </w:p>
    <w:p w14:paraId="2E2164A5" w14:textId="0FE57A51"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lang w:val="fr-CA"/>
        </w:rPr>
        <w:t>Design For All Inc. 2023. Contribuer à la définition des normes applicables aux édifices fédéraux du patrimoine</w:t>
      </w:r>
      <w:r w:rsidR="009163F0">
        <w:rPr>
          <w:rFonts w:eastAsia="Arial" w:cs="Arial"/>
          <w:color w:val="000000" w:themeColor="text1"/>
          <w:szCs w:val="28"/>
          <w:lang w:val="fr-CA"/>
        </w:rPr>
        <w:t xml:space="preserve"> </w:t>
      </w:r>
      <w:r w:rsidRPr="002728A9">
        <w:rPr>
          <w:rFonts w:eastAsia="Arial" w:cs="Arial"/>
          <w:color w:val="000000" w:themeColor="text1"/>
          <w:szCs w:val="28"/>
          <w:lang w:val="fr-CA"/>
        </w:rPr>
        <w:t>: Un processus itératif et inclusive.</w:t>
      </w:r>
    </w:p>
    <w:p w14:paraId="7D39AFED" w14:textId="77777777" w:rsidR="009F63D4" w:rsidRPr="002728A9" w:rsidRDefault="009F63D4" w:rsidP="009F63D4">
      <w:pPr>
        <w:rPr>
          <w:rFonts w:eastAsia="Arial" w:cs="Arial"/>
          <w:color w:val="000000" w:themeColor="text1"/>
          <w:szCs w:val="28"/>
          <w:lang w:val="fr-CA"/>
        </w:rPr>
      </w:pPr>
      <w:proofErr w:type="spellStart"/>
      <w:r w:rsidRPr="002728A9">
        <w:rPr>
          <w:rFonts w:eastAsia="Arial" w:cs="Arial"/>
          <w:color w:val="000000" w:themeColor="text1"/>
          <w:szCs w:val="28"/>
          <w:lang w:val="fr-CA"/>
        </w:rPr>
        <w:t>Eyecandy</w:t>
      </w:r>
      <w:proofErr w:type="spellEnd"/>
      <w:r w:rsidRPr="002728A9">
        <w:rPr>
          <w:rFonts w:eastAsia="Arial" w:cs="Arial"/>
          <w:color w:val="000000" w:themeColor="text1"/>
          <w:szCs w:val="28"/>
          <w:lang w:val="fr-CA"/>
        </w:rPr>
        <w:t xml:space="preserve"> SIGNS </w:t>
      </w:r>
      <w:proofErr w:type="spellStart"/>
      <w:r w:rsidRPr="002728A9">
        <w:rPr>
          <w:rFonts w:eastAsia="Arial" w:cs="Arial"/>
          <w:color w:val="000000" w:themeColor="text1"/>
          <w:szCs w:val="28"/>
          <w:lang w:val="fr-CA"/>
        </w:rPr>
        <w:t>Incorporated</w:t>
      </w:r>
      <w:proofErr w:type="spellEnd"/>
      <w:r w:rsidRPr="002728A9">
        <w:rPr>
          <w:rFonts w:eastAsia="Arial" w:cs="Arial"/>
          <w:color w:val="000000" w:themeColor="text1"/>
          <w:szCs w:val="28"/>
          <w:lang w:val="fr-CA"/>
        </w:rPr>
        <w:t>. 2023. Faire progresser la communication à travers les panneaux de signalisation et d’orientation.</w:t>
      </w:r>
    </w:p>
    <w:p w14:paraId="75D89825" w14:textId="77777777"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lang w:val="fr-CA"/>
        </w:rPr>
        <w:t>Association nationale des agents du bâtiment des premières nations. 2021. Intégration des normes d'accessibilité fédérales au sein des collectivités autochtones : bilan de la situation.</w:t>
      </w:r>
    </w:p>
    <w:p w14:paraId="139861E7" w14:textId="77777777"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rPr>
        <w:t xml:space="preserve">Hidden Mobility Disabilities Alliance Ltd. 2024. </w:t>
      </w:r>
      <w:r w:rsidRPr="002728A9">
        <w:rPr>
          <w:rFonts w:eastAsia="Arial" w:cs="Arial"/>
          <w:color w:val="000000" w:themeColor="text1"/>
          <w:szCs w:val="28"/>
          <w:lang w:val="fr-CA"/>
        </w:rPr>
        <w:t>Assurer l’accessibilité aux personnes à mobilité réduite.</w:t>
      </w:r>
    </w:p>
    <w:p w14:paraId="556A532C" w14:textId="77777777"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lang w:val="fr-CA"/>
        </w:rPr>
        <w:t xml:space="preserve">Société </w:t>
      </w:r>
      <w:proofErr w:type="spellStart"/>
      <w:r w:rsidRPr="002728A9">
        <w:rPr>
          <w:rFonts w:eastAsia="Arial" w:cs="Arial"/>
          <w:color w:val="000000" w:themeColor="text1"/>
          <w:szCs w:val="28"/>
          <w:lang w:val="fr-CA"/>
        </w:rPr>
        <w:t>Mawita'mk</w:t>
      </w:r>
      <w:proofErr w:type="spellEnd"/>
      <w:r w:rsidRPr="002728A9">
        <w:rPr>
          <w:rFonts w:eastAsia="Arial" w:cs="Arial"/>
          <w:color w:val="000000" w:themeColor="text1"/>
          <w:szCs w:val="28"/>
          <w:lang w:val="fr-CA"/>
        </w:rPr>
        <w:t>. 2024. Entendre nos voix De l’isolement à l’autodétermination.</w:t>
      </w:r>
    </w:p>
    <w:p w14:paraId="224155C8" w14:textId="77777777"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lang w:val="fr-CA"/>
        </w:rPr>
        <w:t>Université McMaster. 2021. L'environnement durable doit être accessible :</w:t>
      </w:r>
      <w:r>
        <w:rPr>
          <w:rFonts w:eastAsia="Arial" w:cs="Arial"/>
          <w:color w:val="000000" w:themeColor="text1"/>
          <w:szCs w:val="28"/>
          <w:lang w:val="fr-CA"/>
        </w:rPr>
        <w:t xml:space="preserve"> </w:t>
      </w:r>
      <w:r w:rsidRPr="002728A9">
        <w:rPr>
          <w:rFonts w:eastAsia="Arial" w:cs="Arial"/>
          <w:color w:val="000000" w:themeColor="text1"/>
          <w:szCs w:val="28"/>
          <w:lang w:val="fr-CA"/>
        </w:rPr>
        <w:t>Comprendre la base de connaissances sur l'accessibilité des</w:t>
      </w:r>
      <w:r>
        <w:rPr>
          <w:rFonts w:eastAsia="Arial" w:cs="Arial"/>
          <w:color w:val="000000" w:themeColor="text1"/>
          <w:szCs w:val="28"/>
          <w:lang w:val="fr-CA"/>
        </w:rPr>
        <w:t xml:space="preserve"> </w:t>
      </w:r>
      <w:r w:rsidRPr="002728A9">
        <w:rPr>
          <w:rFonts w:eastAsia="Arial" w:cs="Arial"/>
          <w:color w:val="000000" w:themeColor="text1"/>
          <w:szCs w:val="28"/>
          <w:lang w:val="fr-CA"/>
        </w:rPr>
        <w:t>bâtiments et de l'environnement bâti.</w:t>
      </w:r>
    </w:p>
    <w:p w14:paraId="3F849E37" w14:textId="77777777" w:rsidR="009F63D4" w:rsidRPr="002728A9" w:rsidRDefault="009F63D4" w:rsidP="009F63D4">
      <w:pPr>
        <w:rPr>
          <w:rFonts w:eastAsia="Arial" w:cs="Arial"/>
          <w:color w:val="000000" w:themeColor="text1"/>
          <w:szCs w:val="28"/>
          <w:lang w:val="fr-CA"/>
        </w:rPr>
      </w:pPr>
      <w:r w:rsidRPr="002728A9">
        <w:rPr>
          <w:rFonts w:eastAsia="Arial" w:cs="Arial"/>
          <w:color w:val="000000" w:themeColor="text1"/>
          <w:szCs w:val="28"/>
          <w:lang w:val="fr-CA"/>
        </w:rPr>
        <w:t>Université McMaster. 2024. Un cadre pour l'accessibilité des édifices et des structures du patrimoine.</w:t>
      </w:r>
    </w:p>
    <w:p w14:paraId="7AA5DAB8" w14:textId="42CC9D21" w:rsidR="00736A29" w:rsidRPr="000F647F" w:rsidRDefault="00736A29" w:rsidP="00736A29">
      <w:pPr>
        <w:rPr>
          <w:rStyle w:val="CommentReference"/>
          <w:sz w:val="28"/>
          <w:szCs w:val="22"/>
          <w:lang w:val="fr-CA"/>
        </w:rPr>
      </w:pPr>
      <w:r w:rsidRPr="00AD274F">
        <w:rPr>
          <w:lang w:val="fr-CA"/>
        </w:rPr>
        <w:t>National Fire Protection Association. 2022</w:t>
      </w:r>
      <w:r w:rsidRPr="00AD274F">
        <w:rPr>
          <w:rStyle w:val="CommentReference"/>
          <w:sz w:val="28"/>
          <w:szCs w:val="22"/>
          <w:lang w:val="fr-CA"/>
        </w:rPr>
        <w:t xml:space="preserve">. </w:t>
      </w:r>
      <w:r w:rsidRPr="00AD274F">
        <w:rPr>
          <w:lang w:val="fr-CA"/>
        </w:rPr>
        <w:t xml:space="preserve">Emergency </w:t>
      </w:r>
      <w:proofErr w:type="spellStart"/>
      <w:r w:rsidRPr="00AD274F">
        <w:rPr>
          <w:lang w:val="fr-CA"/>
        </w:rPr>
        <w:t>Evacuation</w:t>
      </w:r>
      <w:proofErr w:type="spellEnd"/>
      <w:r w:rsidRPr="00AD274F">
        <w:rPr>
          <w:lang w:val="fr-CA"/>
        </w:rPr>
        <w:t xml:space="preserve"> Planning Guide for </w:t>
      </w:r>
      <w:proofErr w:type="spellStart"/>
      <w:r w:rsidRPr="00AD274F">
        <w:rPr>
          <w:lang w:val="fr-CA"/>
        </w:rPr>
        <w:t>Persons</w:t>
      </w:r>
      <w:proofErr w:type="spellEnd"/>
      <w:r w:rsidRPr="00AD274F">
        <w:rPr>
          <w:lang w:val="fr-CA"/>
        </w:rPr>
        <w:t xml:space="preserve"> </w:t>
      </w:r>
      <w:proofErr w:type="spellStart"/>
      <w:r w:rsidRPr="00AD274F">
        <w:rPr>
          <w:lang w:val="fr-CA"/>
        </w:rPr>
        <w:t>with</w:t>
      </w:r>
      <w:proofErr w:type="spellEnd"/>
      <w:r w:rsidRPr="00AD274F">
        <w:rPr>
          <w:lang w:val="fr-CA"/>
        </w:rPr>
        <w:t xml:space="preserve"> </w:t>
      </w:r>
      <w:proofErr w:type="spellStart"/>
      <w:r w:rsidRPr="00AD274F">
        <w:rPr>
          <w:lang w:val="fr-CA"/>
        </w:rPr>
        <w:t>Disabilities</w:t>
      </w:r>
      <w:proofErr w:type="spellEnd"/>
      <w:r w:rsidRPr="00AD274F">
        <w:rPr>
          <w:lang w:val="fr-CA"/>
        </w:rPr>
        <w:t xml:space="preserve">. </w:t>
      </w:r>
      <w:r w:rsidRPr="000F647F">
        <w:rPr>
          <w:lang w:val="fr-CA"/>
        </w:rPr>
        <w:t>(</w:t>
      </w:r>
      <w:proofErr w:type="gramStart"/>
      <w:r w:rsidRPr="000F647F">
        <w:rPr>
          <w:lang w:val="fr-CA"/>
        </w:rPr>
        <w:t>en</w:t>
      </w:r>
      <w:proofErr w:type="gramEnd"/>
      <w:r w:rsidRPr="000F647F">
        <w:rPr>
          <w:lang w:val="fr-CA"/>
        </w:rPr>
        <w:t xml:space="preserve"> anglais seulement)</w:t>
      </w:r>
    </w:p>
    <w:p w14:paraId="3D73DE19" w14:textId="77777777" w:rsidR="00BF7EA4" w:rsidRPr="002728A9" w:rsidRDefault="00BF7EA4" w:rsidP="00BF7EA4">
      <w:pPr>
        <w:rPr>
          <w:rFonts w:eastAsia="Arial" w:cs="Arial"/>
          <w:color w:val="000000" w:themeColor="text1"/>
          <w:szCs w:val="28"/>
          <w:lang w:val="fr-CA"/>
        </w:rPr>
      </w:pPr>
      <w:r w:rsidRPr="002728A9">
        <w:rPr>
          <w:rFonts w:eastAsia="Arial" w:cs="Arial"/>
          <w:color w:val="000000" w:themeColor="text1"/>
          <w:szCs w:val="28"/>
          <w:lang w:val="fr-CA"/>
        </w:rPr>
        <w:t xml:space="preserve">Société </w:t>
      </w:r>
      <w:proofErr w:type="spellStart"/>
      <w:r w:rsidRPr="002728A9">
        <w:rPr>
          <w:rFonts w:eastAsia="Arial" w:cs="Arial"/>
          <w:color w:val="000000" w:themeColor="text1"/>
          <w:szCs w:val="28"/>
          <w:lang w:val="fr-CA"/>
        </w:rPr>
        <w:t>Makinnasuaqtiit</w:t>
      </w:r>
      <w:proofErr w:type="spellEnd"/>
      <w:r w:rsidRPr="002728A9">
        <w:rPr>
          <w:rFonts w:eastAsia="Arial" w:cs="Arial"/>
          <w:color w:val="000000" w:themeColor="text1"/>
          <w:szCs w:val="28"/>
          <w:lang w:val="fr-CA"/>
        </w:rPr>
        <w:t xml:space="preserve"> pour Nunavummiut ayant un handicap. 2024. Promouvoir les normes d’accessibilité à travers l’Inuit </w:t>
      </w:r>
      <w:proofErr w:type="spellStart"/>
      <w:r w:rsidRPr="002728A9">
        <w:rPr>
          <w:rFonts w:eastAsia="Arial" w:cs="Arial"/>
          <w:color w:val="000000" w:themeColor="text1"/>
          <w:szCs w:val="28"/>
          <w:lang w:val="fr-CA"/>
        </w:rPr>
        <w:t>Qaujimajatuqangit</w:t>
      </w:r>
      <w:proofErr w:type="spellEnd"/>
      <w:r w:rsidRPr="002728A9">
        <w:rPr>
          <w:rFonts w:eastAsia="Arial" w:cs="Arial"/>
          <w:color w:val="000000" w:themeColor="text1"/>
          <w:szCs w:val="28"/>
          <w:lang w:val="fr-CA"/>
        </w:rPr>
        <w:t>.</w:t>
      </w:r>
    </w:p>
    <w:p w14:paraId="3A3004C5" w14:textId="77777777" w:rsidR="00CB71AE" w:rsidRDefault="001E0D5A">
      <w:pPr>
        <w:keepLines w:val="0"/>
        <w:spacing w:before="0" w:beforeAutospacing="0" w:line="259" w:lineRule="auto"/>
        <w:rPr>
          <w:rFonts w:eastAsia="Arial" w:cs="Arial"/>
          <w:color w:val="000000" w:themeColor="text1"/>
          <w:szCs w:val="28"/>
          <w:lang w:val="fr-CA"/>
        </w:rPr>
      </w:pPr>
      <w:r w:rsidRPr="000F647F">
        <w:rPr>
          <w:rFonts w:eastAsia="Arial" w:cs="Arial"/>
          <w:color w:val="000000" w:themeColor="text1"/>
          <w:szCs w:val="28"/>
          <w:lang w:val="fr-CA"/>
        </w:rPr>
        <w:t>Centre de ressources sur l'accessibilité</w:t>
      </w:r>
      <w:r>
        <w:rPr>
          <w:rFonts w:eastAsia="Arial" w:cs="Arial"/>
          <w:color w:val="000000" w:themeColor="text1"/>
          <w:szCs w:val="28"/>
          <w:lang w:val="fr-CA"/>
        </w:rPr>
        <w:t xml:space="preserve">. 2009. </w:t>
      </w:r>
      <w:r w:rsidR="00290F77" w:rsidRPr="00290F77">
        <w:rPr>
          <w:rFonts w:eastAsia="Arial" w:cs="Arial"/>
          <w:color w:val="000000" w:themeColor="text1"/>
          <w:szCs w:val="28"/>
          <w:lang w:val="fr-CA"/>
        </w:rPr>
        <w:t>La planification de la sécurité</w:t>
      </w:r>
      <w:r w:rsidR="00D62FC4">
        <w:rPr>
          <w:rFonts w:eastAsia="Arial" w:cs="Arial"/>
          <w:color w:val="000000" w:themeColor="text1"/>
          <w:szCs w:val="28"/>
          <w:lang w:val="fr-CA"/>
        </w:rPr>
        <w:t xml:space="preserve"> – </w:t>
      </w:r>
      <w:r w:rsidR="00D62FC4" w:rsidRPr="00D62FC4">
        <w:rPr>
          <w:rFonts w:eastAsia="Arial" w:cs="Arial"/>
          <w:color w:val="000000" w:themeColor="text1"/>
          <w:szCs w:val="28"/>
          <w:lang w:val="fr-CA"/>
        </w:rPr>
        <w:t>L'évacuation des personnes qui ont besoin d'aide en cas d'urgence</w:t>
      </w:r>
      <w:r w:rsidR="00D62FC4">
        <w:rPr>
          <w:rFonts w:eastAsia="Arial" w:cs="Arial"/>
          <w:color w:val="000000" w:themeColor="text1"/>
          <w:szCs w:val="28"/>
          <w:lang w:val="fr-CA"/>
        </w:rPr>
        <w:t>.</w:t>
      </w:r>
    </w:p>
    <w:p w14:paraId="6C6D6AE1" w14:textId="77777777" w:rsidR="00CB71AE" w:rsidRPr="002728A9" w:rsidRDefault="00CB71AE" w:rsidP="00CB71AE">
      <w:pPr>
        <w:rPr>
          <w:rFonts w:eastAsia="Arial" w:cs="Arial"/>
          <w:color w:val="000000" w:themeColor="text1"/>
          <w:szCs w:val="28"/>
          <w:lang w:val="fr-CA"/>
        </w:rPr>
      </w:pPr>
      <w:r w:rsidRPr="002728A9">
        <w:rPr>
          <w:rFonts w:eastAsia="Arial" w:cs="Arial"/>
          <w:color w:val="000000" w:themeColor="text1"/>
          <w:szCs w:val="28"/>
        </w:rPr>
        <w:lastRenderedPageBreak/>
        <w:t xml:space="preserve">Université Ontario College of Art and Design. </w:t>
      </w:r>
      <w:r w:rsidRPr="002728A9">
        <w:rPr>
          <w:rFonts w:eastAsia="Arial" w:cs="Arial"/>
          <w:color w:val="000000" w:themeColor="text1"/>
          <w:szCs w:val="28"/>
          <w:lang w:val="fr-CA"/>
        </w:rPr>
        <w:t>2025. Un Canada accessible, Un monde accessible / Accessible Canada, Accessible World.</w:t>
      </w:r>
    </w:p>
    <w:p w14:paraId="663FE49C" w14:textId="77777777" w:rsidR="003A3AE0" w:rsidRPr="002728A9" w:rsidRDefault="003A3AE0" w:rsidP="003A3AE0">
      <w:pPr>
        <w:rPr>
          <w:rFonts w:eastAsia="Arial" w:cs="Arial"/>
          <w:color w:val="000000" w:themeColor="text1"/>
          <w:szCs w:val="28"/>
          <w:lang w:val="fr-CA"/>
        </w:rPr>
      </w:pPr>
      <w:r w:rsidRPr="002728A9">
        <w:rPr>
          <w:rFonts w:eastAsia="Arial" w:cs="Arial"/>
          <w:color w:val="000000" w:themeColor="text1"/>
          <w:szCs w:val="28"/>
          <w:lang w:val="fr-CA"/>
        </w:rPr>
        <w:t xml:space="preserve">Quadrangle </w:t>
      </w:r>
      <w:proofErr w:type="spellStart"/>
      <w:r w:rsidRPr="002728A9">
        <w:rPr>
          <w:rFonts w:eastAsia="Arial" w:cs="Arial"/>
          <w:color w:val="000000" w:themeColor="text1"/>
          <w:szCs w:val="28"/>
          <w:lang w:val="fr-CA"/>
        </w:rPr>
        <w:t>Architects</w:t>
      </w:r>
      <w:proofErr w:type="spellEnd"/>
      <w:r w:rsidRPr="002728A9">
        <w:rPr>
          <w:rFonts w:eastAsia="Arial" w:cs="Arial"/>
          <w:color w:val="000000" w:themeColor="text1"/>
          <w:szCs w:val="28"/>
          <w:lang w:val="fr-CA"/>
        </w:rPr>
        <w:t xml:space="preserve"> Limited. 2024. Patrimoine pour tous.</w:t>
      </w:r>
    </w:p>
    <w:p w14:paraId="544192F6" w14:textId="77777777" w:rsidR="00F07281" w:rsidRPr="00A83B87" w:rsidRDefault="00F07281" w:rsidP="00F07281">
      <w:pPr>
        <w:rPr>
          <w:rFonts w:eastAsia="Arial" w:cs="Arial"/>
          <w:color w:val="000000" w:themeColor="text1"/>
          <w:szCs w:val="28"/>
          <w:lang w:val="fr-CA"/>
        </w:rPr>
      </w:pPr>
      <w:proofErr w:type="spellStart"/>
      <w:r w:rsidRPr="002728A9">
        <w:rPr>
          <w:rFonts w:eastAsia="Arial" w:cs="Arial"/>
          <w:color w:val="000000" w:themeColor="text1"/>
          <w:szCs w:val="28"/>
          <w:lang w:val="fr-CA"/>
        </w:rPr>
        <w:t>Realize</w:t>
      </w:r>
      <w:proofErr w:type="spellEnd"/>
      <w:r w:rsidRPr="002728A9">
        <w:rPr>
          <w:rFonts w:eastAsia="Arial" w:cs="Arial"/>
          <w:color w:val="000000" w:themeColor="text1"/>
          <w:szCs w:val="28"/>
          <w:lang w:val="fr-CA"/>
        </w:rPr>
        <w:t xml:space="preserve">. </w:t>
      </w:r>
      <w:r>
        <w:rPr>
          <w:rFonts w:eastAsia="Arial" w:cs="Arial"/>
          <w:color w:val="000000" w:themeColor="text1"/>
          <w:szCs w:val="28"/>
          <w:lang w:val="fr-CA"/>
        </w:rPr>
        <w:t>s.d.</w:t>
      </w:r>
      <w:r w:rsidRPr="002728A9">
        <w:rPr>
          <w:rFonts w:eastAsia="Arial" w:cs="Arial"/>
          <w:color w:val="000000" w:themeColor="text1"/>
          <w:szCs w:val="28"/>
          <w:lang w:val="fr-CA"/>
        </w:rPr>
        <w:t xml:space="preserve"> INDEED (Enquête sur le développement des normes d'accessibilité au Canada et l'inclusion/exclusion des invalidités épisodiques.</w:t>
      </w:r>
    </w:p>
    <w:p w14:paraId="478AF2AE" w14:textId="77777777" w:rsidR="00F07281" w:rsidRPr="002728A9" w:rsidRDefault="00F07281" w:rsidP="00F07281">
      <w:pPr>
        <w:rPr>
          <w:rFonts w:eastAsia="Arial" w:cs="Arial"/>
          <w:color w:val="000000" w:themeColor="text1"/>
          <w:szCs w:val="28"/>
          <w:lang w:val="fr-CA"/>
        </w:rPr>
      </w:pPr>
      <w:r w:rsidRPr="002728A9">
        <w:rPr>
          <w:rFonts w:eastAsia="Arial" w:cs="Arial"/>
          <w:color w:val="000000" w:themeColor="text1"/>
          <w:szCs w:val="28"/>
          <w:lang w:val="fr-CA"/>
        </w:rPr>
        <w:t xml:space="preserve">Institut de recherche </w:t>
      </w:r>
      <w:proofErr w:type="spellStart"/>
      <w:r w:rsidRPr="002728A9">
        <w:rPr>
          <w:rFonts w:eastAsia="Arial" w:cs="Arial"/>
          <w:color w:val="000000" w:themeColor="text1"/>
          <w:szCs w:val="28"/>
          <w:lang w:val="fr-CA"/>
        </w:rPr>
        <w:t>Sunnybrook</w:t>
      </w:r>
      <w:proofErr w:type="spellEnd"/>
      <w:r w:rsidRPr="002728A9">
        <w:rPr>
          <w:rFonts w:eastAsia="Arial" w:cs="Arial"/>
          <w:color w:val="000000" w:themeColor="text1"/>
          <w:szCs w:val="28"/>
          <w:lang w:val="fr-CA"/>
        </w:rPr>
        <w:t xml:space="preserve">. 2025. Une </w:t>
      </w:r>
      <w:proofErr w:type="spellStart"/>
      <w:r w:rsidRPr="002728A9">
        <w:rPr>
          <w:rFonts w:eastAsia="Arial" w:cs="Arial"/>
          <w:color w:val="000000" w:themeColor="text1"/>
          <w:szCs w:val="28"/>
          <w:lang w:val="fr-CA"/>
        </w:rPr>
        <w:t>project</w:t>
      </w:r>
      <w:proofErr w:type="spellEnd"/>
      <w:r w:rsidRPr="002728A9">
        <w:rPr>
          <w:rFonts w:eastAsia="Arial" w:cs="Arial"/>
          <w:color w:val="000000" w:themeColor="text1"/>
          <w:szCs w:val="28"/>
          <w:lang w:val="fr-CA"/>
        </w:rPr>
        <w:t xml:space="preserve"> pour identifier les priorités et développer des plans d'action collaboratifs pour améliorer les pratiques, les politiques et la recherche en matière de logement accessible au Canada.</w:t>
      </w:r>
    </w:p>
    <w:p w14:paraId="76AD2767" w14:textId="50119D4D" w:rsidR="00585D0D" w:rsidRPr="002728A9" w:rsidRDefault="00585D0D" w:rsidP="00585D0D">
      <w:pPr>
        <w:rPr>
          <w:rFonts w:eastAsia="Arial" w:cs="Arial"/>
          <w:color w:val="000000" w:themeColor="text1"/>
          <w:szCs w:val="28"/>
          <w:lang w:val="fr-CA"/>
        </w:rPr>
      </w:pPr>
      <w:r w:rsidRPr="002728A9">
        <w:rPr>
          <w:rFonts w:eastAsia="Arial" w:cs="Arial"/>
          <w:color w:val="000000" w:themeColor="text1"/>
          <w:szCs w:val="28"/>
          <w:lang w:val="fr-CA"/>
        </w:rPr>
        <w:t>Université Laval. 2024. AXC-Patrimoine-Pour une conciliation harmonieuse entre nos bâtiments patrimoniaux et l'accessibilité inclusive.</w:t>
      </w:r>
    </w:p>
    <w:p w14:paraId="6BCD9945" w14:textId="77777777" w:rsidR="00585D0D" w:rsidRPr="002728A9" w:rsidRDefault="00585D0D" w:rsidP="00585D0D">
      <w:pPr>
        <w:rPr>
          <w:rFonts w:eastAsia="Arial" w:cs="Arial"/>
          <w:color w:val="000000" w:themeColor="text1"/>
          <w:szCs w:val="28"/>
          <w:lang w:val="fr-CA"/>
        </w:rPr>
      </w:pPr>
      <w:proofErr w:type="spellStart"/>
      <w:r w:rsidRPr="002728A9">
        <w:rPr>
          <w:rFonts w:eastAsia="Arial" w:cs="Arial"/>
          <w:color w:val="000000" w:themeColor="text1"/>
          <w:szCs w:val="28"/>
          <w:lang w:val="fr-CA"/>
        </w:rPr>
        <w:t>University</w:t>
      </w:r>
      <w:proofErr w:type="spellEnd"/>
      <w:r w:rsidRPr="002728A9">
        <w:rPr>
          <w:rFonts w:eastAsia="Arial" w:cs="Arial"/>
          <w:color w:val="000000" w:themeColor="text1"/>
          <w:szCs w:val="28"/>
          <w:lang w:val="fr-CA"/>
        </w:rPr>
        <w:t xml:space="preserve"> </w:t>
      </w:r>
      <w:proofErr w:type="spellStart"/>
      <w:r w:rsidRPr="002728A9">
        <w:rPr>
          <w:rFonts w:eastAsia="Arial" w:cs="Arial"/>
          <w:color w:val="000000" w:themeColor="text1"/>
          <w:szCs w:val="28"/>
          <w:lang w:val="fr-CA"/>
        </w:rPr>
        <w:t>Health</w:t>
      </w:r>
      <w:proofErr w:type="spellEnd"/>
      <w:r w:rsidRPr="002728A9">
        <w:rPr>
          <w:rFonts w:eastAsia="Arial" w:cs="Arial"/>
          <w:color w:val="000000" w:themeColor="text1"/>
          <w:szCs w:val="28"/>
          <w:lang w:val="fr-CA"/>
        </w:rPr>
        <w:t xml:space="preserve"> Network. 2021. Recommandations</w:t>
      </w:r>
      <w:r>
        <w:rPr>
          <w:rFonts w:eastAsia="Arial" w:cs="Arial"/>
          <w:color w:val="000000" w:themeColor="text1"/>
          <w:szCs w:val="28"/>
          <w:lang w:val="fr-CA"/>
        </w:rPr>
        <w:t xml:space="preserve"> </w:t>
      </w:r>
      <w:r w:rsidRPr="002728A9">
        <w:rPr>
          <w:rFonts w:eastAsia="Arial" w:cs="Arial"/>
          <w:color w:val="000000" w:themeColor="text1"/>
          <w:szCs w:val="28"/>
          <w:lang w:val="fr-CA"/>
        </w:rPr>
        <w:t>relatives à l'évacuation</w:t>
      </w:r>
      <w:r>
        <w:rPr>
          <w:rFonts w:eastAsia="Arial" w:cs="Arial"/>
          <w:color w:val="000000" w:themeColor="text1"/>
          <w:szCs w:val="28"/>
          <w:lang w:val="fr-CA"/>
        </w:rPr>
        <w:t xml:space="preserve"> </w:t>
      </w:r>
      <w:r w:rsidRPr="002728A9">
        <w:rPr>
          <w:rFonts w:eastAsia="Arial" w:cs="Arial"/>
          <w:color w:val="000000" w:themeColor="text1"/>
          <w:szCs w:val="28"/>
          <w:lang w:val="fr-CA"/>
        </w:rPr>
        <w:t>des personnes</w:t>
      </w:r>
      <w:r>
        <w:rPr>
          <w:rFonts w:eastAsia="Arial" w:cs="Arial"/>
          <w:color w:val="000000" w:themeColor="text1"/>
          <w:szCs w:val="28"/>
          <w:lang w:val="fr-CA"/>
        </w:rPr>
        <w:t xml:space="preserve"> </w:t>
      </w:r>
      <w:r w:rsidRPr="002728A9">
        <w:rPr>
          <w:rFonts w:eastAsia="Arial" w:cs="Arial"/>
          <w:color w:val="000000" w:themeColor="text1"/>
          <w:szCs w:val="28"/>
          <w:lang w:val="fr-CA"/>
        </w:rPr>
        <w:t>handicapées d'un cadre</w:t>
      </w:r>
      <w:r>
        <w:rPr>
          <w:rFonts w:eastAsia="Arial" w:cs="Arial"/>
          <w:color w:val="000000" w:themeColor="text1"/>
          <w:szCs w:val="28"/>
          <w:lang w:val="fr-CA"/>
        </w:rPr>
        <w:t xml:space="preserve"> </w:t>
      </w:r>
      <w:r w:rsidRPr="002728A9">
        <w:rPr>
          <w:rFonts w:eastAsia="Arial" w:cs="Arial"/>
          <w:color w:val="000000" w:themeColor="text1"/>
          <w:szCs w:val="28"/>
          <w:lang w:val="fr-CA"/>
        </w:rPr>
        <w:t>bâti.</w:t>
      </w:r>
    </w:p>
    <w:p w14:paraId="497DD9D6" w14:textId="77777777" w:rsidR="00585D0D" w:rsidRPr="002728A9" w:rsidRDefault="00585D0D" w:rsidP="00585D0D">
      <w:pPr>
        <w:rPr>
          <w:rFonts w:eastAsia="Arial" w:cs="Arial"/>
          <w:color w:val="000000" w:themeColor="text1"/>
          <w:szCs w:val="28"/>
          <w:lang w:val="fr-CA"/>
        </w:rPr>
      </w:pPr>
      <w:proofErr w:type="spellStart"/>
      <w:r w:rsidRPr="002728A9">
        <w:rPr>
          <w:rFonts w:eastAsia="Arial" w:cs="Arial"/>
          <w:color w:val="000000" w:themeColor="text1"/>
          <w:szCs w:val="28"/>
          <w:lang w:val="fr-CA"/>
        </w:rPr>
        <w:t>University</w:t>
      </w:r>
      <w:proofErr w:type="spellEnd"/>
      <w:r w:rsidRPr="002728A9">
        <w:rPr>
          <w:rFonts w:eastAsia="Arial" w:cs="Arial"/>
          <w:color w:val="000000" w:themeColor="text1"/>
          <w:szCs w:val="28"/>
          <w:lang w:val="fr-CA"/>
        </w:rPr>
        <w:t xml:space="preserve"> </w:t>
      </w:r>
      <w:proofErr w:type="spellStart"/>
      <w:r w:rsidRPr="002728A9">
        <w:rPr>
          <w:rFonts w:eastAsia="Arial" w:cs="Arial"/>
          <w:color w:val="000000" w:themeColor="text1"/>
          <w:szCs w:val="28"/>
          <w:lang w:val="fr-CA"/>
        </w:rPr>
        <w:t>Health</w:t>
      </w:r>
      <w:proofErr w:type="spellEnd"/>
      <w:r w:rsidRPr="002728A9">
        <w:rPr>
          <w:rFonts w:eastAsia="Arial" w:cs="Arial"/>
          <w:color w:val="000000" w:themeColor="text1"/>
          <w:szCs w:val="28"/>
          <w:lang w:val="fr-CA"/>
        </w:rPr>
        <w:t xml:space="preserve"> Network. 2023. Recommandations concernant la prise en compte des technologies d'orientation dans les normes d'accessibilité au Canada.</w:t>
      </w:r>
    </w:p>
    <w:p w14:paraId="7C1AC4A0" w14:textId="77777777" w:rsidR="00585D0D" w:rsidRPr="002728A9" w:rsidRDefault="00585D0D" w:rsidP="00585D0D">
      <w:pPr>
        <w:rPr>
          <w:rFonts w:eastAsia="Arial" w:cs="Arial"/>
          <w:color w:val="000000" w:themeColor="text1"/>
          <w:szCs w:val="28"/>
          <w:lang w:val="fr-CA"/>
        </w:rPr>
      </w:pPr>
      <w:proofErr w:type="spellStart"/>
      <w:r w:rsidRPr="002362C2">
        <w:rPr>
          <w:rFonts w:eastAsia="Arial" w:cs="Arial"/>
          <w:color w:val="000000" w:themeColor="text1"/>
          <w:szCs w:val="28"/>
          <w:lang w:val="fr-CA"/>
        </w:rPr>
        <w:t>University</w:t>
      </w:r>
      <w:proofErr w:type="spellEnd"/>
      <w:r w:rsidRPr="002362C2">
        <w:rPr>
          <w:rFonts w:eastAsia="Arial" w:cs="Arial"/>
          <w:color w:val="000000" w:themeColor="text1"/>
          <w:szCs w:val="28"/>
          <w:lang w:val="fr-CA"/>
        </w:rPr>
        <w:t xml:space="preserve"> </w:t>
      </w:r>
      <w:proofErr w:type="spellStart"/>
      <w:r w:rsidRPr="002362C2">
        <w:rPr>
          <w:rFonts w:eastAsia="Arial" w:cs="Arial"/>
          <w:color w:val="000000" w:themeColor="text1"/>
          <w:szCs w:val="28"/>
          <w:lang w:val="fr-CA"/>
        </w:rPr>
        <w:t>Health</w:t>
      </w:r>
      <w:proofErr w:type="spellEnd"/>
      <w:r w:rsidRPr="002362C2">
        <w:rPr>
          <w:rFonts w:eastAsia="Arial" w:cs="Arial"/>
          <w:color w:val="000000" w:themeColor="text1"/>
          <w:szCs w:val="28"/>
          <w:lang w:val="fr-CA"/>
        </w:rPr>
        <w:t xml:space="preserve"> Network. </w:t>
      </w:r>
      <w:r w:rsidRPr="002728A9">
        <w:rPr>
          <w:rFonts w:eastAsia="Arial" w:cs="Arial"/>
          <w:color w:val="000000" w:themeColor="text1"/>
          <w:szCs w:val="28"/>
          <w:lang w:val="fr-CA"/>
        </w:rPr>
        <w:t>2024. Cadre d’accessibilité des parcs : Pour des parcs nationaux mieux adaptés aux personnes en situation de handicap.</w:t>
      </w:r>
    </w:p>
    <w:p w14:paraId="587500EC" w14:textId="70CF868F" w:rsidR="001B7198" w:rsidRPr="006E5103" w:rsidRDefault="001B7198" w:rsidP="001B7198">
      <w:pPr>
        <w:rPr>
          <w:rFonts w:eastAsia="Arial" w:cs="Arial"/>
          <w:color w:val="000000" w:themeColor="text1"/>
          <w:szCs w:val="28"/>
          <w:lang w:val="fr-CA"/>
        </w:rPr>
      </w:pPr>
      <w:r w:rsidRPr="002728A9">
        <w:rPr>
          <w:rFonts w:eastAsia="Arial" w:cs="Arial"/>
          <w:color w:val="000000" w:themeColor="text1"/>
          <w:szCs w:val="28"/>
          <w:lang w:val="fr-CA"/>
        </w:rPr>
        <w:t xml:space="preserve">Université de la Colombie-Britannique. </w:t>
      </w:r>
      <w:r w:rsidRPr="00FF5299">
        <w:rPr>
          <w:rFonts w:eastAsia="Arial" w:cs="Arial"/>
          <w:color w:val="000000" w:themeColor="text1"/>
          <w:szCs w:val="28"/>
          <w:lang w:val="fr-CA"/>
        </w:rPr>
        <w:t xml:space="preserve">2024. </w:t>
      </w:r>
      <w:r w:rsidRPr="006E5103">
        <w:rPr>
          <w:rFonts w:eastAsia="Arial" w:cs="Arial"/>
          <w:color w:val="000000" w:themeColor="text1"/>
          <w:szCs w:val="28"/>
          <w:lang w:val="fr-CA"/>
        </w:rPr>
        <w:t>PARCOURS Parks for All.</w:t>
      </w:r>
      <w:r w:rsidR="00BE0675" w:rsidRPr="006E5103">
        <w:rPr>
          <w:rFonts w:eastAsia="Arial" w:cs="Arial"/>
          <w:color w:val="000000" w:themeColor="text1"/>
          <w:szCs w:val="28"/>
          <w:lang w:val="fr-CA"/>
        </w:rPr>
        <w:t xml:space="preserve"> </w:t>
      </w:r>
      <w:r w:rsidR="00BE0675" w:rsidRPr="006E5103">
        <w:rPr>
          <w:lang w:val="fr-CA"/>
        </w:rPr>
        <w:t>(en anglais seulement)</w:t>
      </w:r>
    </w:p>
    <w:p w14:paraId="5E58F01E" w14:textId="0ED3AAA3" w:rsidR="00BF710E" w:rsidRPr="00F259AF" w:rsidRDefault="00F15739" w:rsidP="00BF710E">
      <w:pPr>
        <w:rPr>
          <w:lang w:val="fr-CA"/>
        </w:rPr>
      </w:pPr>
      <w:r w:rsidRPr="001978B4">
        <w:rPr>
          <w:rFonts w:eastAsia="Arial" w:cs="Arial"/>
          <w:color w:val="000000" w:themeColor="text1"/>
          <w:szCs w:val="28"/>
          <w:lang w:val="fr-CA"/>
        </w:rPr>
        <w:t xml:space="preserve">Université de </w:t>
      </w:r>
      <w:r w:rsidRPr="000F647F">
        <w:rPr>
          <w:lang w:val="fr-CA"/>
        </w:rPr>
        <w:t xml:space="preserve">Fraser Valley. </w:t>
      </w:r>
      <w:r w:rsidRPr="00AD274F">
        <w:rPr>
          <w:lang w:val="fr-CA"/>
        </w:rPr>
        <w:t xml:space="preserve">2024. </w:t>
      </w:r>
      <w:proofErr w:type="spellStart"/>
      <w:r w:rsidRPr="00AD274F">
        <w:rPr>
          <w:lang w:val="fr-CA"/>
        </w:rPr>
        <w:t>Evaluating</w:t>
      </w:r>
      <w:proofErr w:type="spellEnd"/>
      <w:r w:rsidRPr="00AD274F">
        <w:rPr>
          <w:lang w:val="fr-CA"/>
        </w:rPr>
        <w:t xml:space="preserve"> Stakeholder </w:t>
      </w:r>
      <w:proofErr w:type="spellStart"/>
      <w:r w:rsidRPr="00AD274F">
        <w:rPr>
          <w:lang w:val="fr-CA"/>
        </w:rPr>
        <w:t>Concerns</w:t>
      </w:r>
      <w:proofErr w:type="spellEnd"/>
      <w:r w:rsidRPr="00AD274F">
        <w:rPr>
          <w:lang w:val="fr-CA"/>
        </w:rPr>
        <w:t xml:space="preserve"> About </w:t>
      </w:r>
      <w:proofErr w:type="spellStart"/>
      <w:r w:rsidRPr="00AD274F">
        <w:rPr>
          <w:lang w:val="fr-CA"/>
        </w:rPr>
        <w:t>Proposed</w:t>
      </w:r>
      <w:proofErr w:type="spellEnd"/>
      <w:r w:rsidRPr="00AD274F">
        <w:rPr>
          <w:lang w:val="fr-CA"/>
        </w:rPr>
        <w:t xml:space="preserve"> Single </w:t>
      </w:r>
      <w:proofErr w:type="spellStart"/>
      <w:r w:rsidRPr="00AD274F">
        <w:rPr>
          <w:lang w:val="fr-CA"/>
        </w:rPr>
        <w:t>Egress</w:t>
      </w:r>
      <w:proofErr w:type="spellEnd"/>
      <w:r w:rsidRPr="00AD274F">
        <w:rPr>
          <w:lang w:val="fr-CA"/>
        </w:rPr>
        <w:t xml:space="preserve"> </w:t>
      </w:r>
      <w:proofErr w:type="spellStart"/>
      <w:r w:rsidRPr="00AD274F">
        <w:rPr>
          <w:lang w:val="fr-CA"/>
        </w:rPr>
        <w:t>Stairs</w:t>
      </w:r>
      <w:proofErr w:type="spellEnd"/>
      <w:r w:rsidRPr="00AD274F" w:rsidDel="005E368A">
        <w:rPr>
          <w:rStyle w:val="CommentReference"/>
          <w:sz w:val="28"/>
          <w:szCs w:val="22"/>
          <w:lang w:val="fr-CA"/>
        </w:rPr>
        <w:t xml:space="preserve"> </w:t>
      </w:r>
      <w:proofErr w:type="spellStart"/>
      <w:r w:rsidRPr="00AD274F" w:rsidDel="00283AF4">
        <w:rPr>
          <w:lang w:val="fr-CA"/>
        </w:rPr>
        <w:t>Accessibility</w:t>
      </w:r>
      <w:proofErr w:type="spellEnd"/>
      <w:r w:rsidRPr="00AD274F" w:rsidDel="00283AF4">
        <w:rPr>
          <w:lang w:val="fr-CA"/>
        </w:rPr>
        <w:t xml:space="preserve"> Standards Canada </w:t>
      </w:r>
      <w:r w:rsidRPr="00AD274F">
        <w:rPr>
          <w:lang w:val="fr-CA"/>
        </w:rPr>
        <w:t>–</w:t>
      </w:r>
      <w:r w:rsidRPr="00AD274F" w:rsidDel="00283AF4">
        <w:rPr>
          <w:lang w:val="fr-CA"/>
        </w:rPr>
        <w:t xml:space="preserve"> Guidelines</w:t>
      </w:r>
      <w:r w:rsidRPr="00AD274F">
        <w:rPr>
          <w:lang w:val="fr-CA"/>
        </w:rPr>
        <w:t>.</w:t>
      </w:r>
      <w:r w:rsidR="00BE0675" w:rsidRPr="00AD274F">
        <w:rPr>
          <w:lang w:val="fr-CA"/>
        </w:rPr>
        <w:t xml:space="preserve"> </w:t>
      </w:r>
      <w:r w:rsidR="00BE0675" w:rsidRPr="00F259AF">
        <w:rPr>
          <w:lang w:val="fr-CA"/>
        </w:rPr>
        <w:t>(</w:t>
      </w:r>
      <w:proofErr w:type="gramStart"/>
      <w:r w:rsidR="00BE0675" w:rsidRPr="00F259AF">
        <w:rPr>
          <w:lang w:val="fr-CA"/>
        </w:rPr>
        <w:t>en</w:t>
      </w:r>
      <w:proofErr w:type="gramEnd"/>
      <w:r w:rsidR="00BE0675" w:rsidRPr="00F259AF">
        <w:rPr>
          <w:lang w:val="fr-CA"/>
        </w:rPr>
        <w:t xml:space="preserve"> anglais seulement)</w:t>
      </w:r>
    </w:p>
    <w:sectPr w:rsidR="00BF710E" w:rsidRPr="00F259AF" w:rsidSect="00941A69">
      <w:footerReference w:type="default" r:id="rId4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2E4E" w14:textId="77777777" w:rsidR="00F37810" w:rsidRPr="00F84C77" w:rsidRDefault="00F37810" w:rsidP="00AC1A0F">
      <w:pPr>
        <w:spacing w:after="0" w:line="240" w:lineRule="auto"/>
      </w:pPr>
      <w:r w:rsidRPr="00F84C77">
        <w:separator/>
      </w:r>
    </w:p>
  </w:endnote>
  <w:endnote w:type="continuationSeparator" w:id="0">
    <w:p w14:paraId="76D61275" w14:textId="77777777" w:rsidR="00F37810" w:rsidRPr="00F84C77" w:rsidRDefault="00F37810" w:rsidP="00AC1A0F">
      <w:pPr>
        <w:spacing w:after="0" w:line="240" w:lineRule="auto"/>
      </w:pPr>
      <w:r w:rsidRPr="00F84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24630"/>
      <w:docPartObj>
        <w:docPartGallery w:val="Page Numbers (Bottom of Page)"/>
        <w:docPartUnique/>
      </w:docPartObj>
    </w:sdtPr>
    <w:sdtEndPr>
      <w:rPr>
        <w:noProof/>
      </w:rPr>
    </w:sdtEndPr>
    <w:sdtContent>
      <w:p w14:paraId="54F0E757" w14:textId="022E6CFA" w:rsidR="009C037F" w:rsidRDefault="009C037F">
        <w:pPr>
          <w:pStyle w:val="Footer"/>
        </w:pPr>
        <w:r>
          <w:fldChar w:fldCharType="begin"/>
        </w:r>
        <w:r>
          <w:instrText xml:space="preserve"> PAGE   \* MERGEFORMAT </w:instrText>
        </w:r>
        <w:r>
          <w:fldChar w:fldCharType="separate"/>
        </w:r>
        <w:r>
          <w:rPr>
            <w:noProof/>
          </w:rPr>
          <w:t>2</w:t>
        </w:r>
        <w:r>
          <w:rPr>
            <w:noProof/>
          </w:rPr>
          <w:fldChar w:fldCharType="end"/>
        </w:r>
      </w:p>
    </w:sdtContent>
  </w:sdt>
  <w:p w14:paraId="215DC296" w14:textId="77777777" w:rsidR="009331D5" w:rsidRDefault="0093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9FFC" w14:textId="77777777" w:rsidR="00F37810" w:rsidRPr="00F84C77" w:rsidRDefault="00F37810" w:rsidP="00AC1A0F">
      <w:pPr>
        <w:spacing w:after="0" w:line="240" w:lineRule="auto"/>
      </w:pPr>
      <w:r w:rsidRPr="00F84C77">
        <w:separator/>
      </w:r>
    </w:p>
  </w:footnote>
  <w:footnote w:type="continuationSeparator" w:id="0">
    <w:p w14:paraId="37C8636D" w14:textId="77777777" w:rsidR="00F37810" w:rsidRPr="00F84C77" w:rsidRDefault="00F37810" w:rsidP="00AC1A0F">
      <w:pPr>
        <w:spacing w:after="0" w:line="240" w:lineRule="auto"/>
      </w:pPr>
      <w:r w:rsidRPr="00F84C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79"/>
    <w:multiLevelType w:val="multilevel"/>
    <w:tmpl w:val="C46CE8E6"/>
    <w:numStyleLink w:val="NumberedList"/>
  </w:abstractNum>
  <w:abstractNum w:abstractNumId="1" w15:restartNumberingAfterBreak="0">
    <w:nsid w:val="01735422"/>
    <w:multiLevelType w:val="multilevel"/>
    <w:tmpl w:val="C46CE8E6"/>
    <w:numStyleLink w:val="NumberedList"/>
  </w:abstractNum>
  <w:abstractNum w:abstractNumId="2" w15:restartNumberingAfterBreak="0">
    <w:nsid w:val="022F6C38"/>
    <w:multiLevelType w:val="multilevel"/>
    <w:tmpl w:val="C46CE8E6"/>
    <w:numStyleLink w:val="NumberedList"/>
  </w:abstractNum>
  <w:abstractNum w:abstractNumId="3" w15:restartNumberingAfterBreak="0">
    <w:nsid w:val="03F3295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 w15:restartNumberingAfterBreak="0">
    <w:nsid w:val="042B0716"/>
    <w:multiLevelType w:val="multilevel"/>
    <w:tmpl w:val="C46CE8E6"/>
    <w:numStyleLink w:val="NumberedList"/>
  </w:abstractNum>
  <w:abstractNum w:abstractNumId="5" w15:restartNumberingAfterBreak="0">
    <w:nsid w:val="045026F0"/>
    <w:multiLevelType w:val="multilevel"/>
    <w:tmpl w:val="C46CE8E6"/>
    <w:numStyleLink w:val="NumberedList"/>
  </w:abstractNum>
  <w:abstractNum w:abstractNumId="6" w15:restartNumberingAfterBreak="0">
    <w:nsid w:val="0533340E"/>
    <w:multiLevelType w:val="multilevel"/>
    <w:tmpl w:val="C46CE8E6"/>
    <w:numStyleLink w:val="NumberedList"/>
  </w:abstractNum>
  <w:abstractNum w:abstractNumId="7" w15:restartNumberingAfterBreak="0">
    <w:nsid w:val="05D5670A"/>
    <w:multiLevelType w:val="multilevel"/>
    <w:tmpl w:val="C46CE8E6"/>
    <w:numStyleLink w:val="NumberedList"/>
  </w:abstractNum>
  <w:abstractNum w:abstractNumId="8" w15:restartNumberingAfterBreak="0">
    <w:nsid w:val="05E251BC"/>
    <w:multiLevelType w:val="multilevel"/>
    <w:tmpl w:val="C46CE8E6"/>
    <w:numStyleLink w:val="NumberedList"/>
  </w:abstractNum>
  <w:abstractNum w:abstractNumId="9" w15:restartNumberingAfterBreak="0">
    <w:nsid w:val="05EC6E2A"/>
    <w:multiLevelType w:val="multilevel"/>
    <w:tmpl w:val="C46CE8E6"/>
    <w:numStyleLink w:val="NumberedList"/>
  </w:abstractNum>
  <w:abstractNum w:abstractNumId="10" w15:restartNumberingAfterBreak="0">
    <w:nsid w:val="065E7C7C"/>
    <w:multiLevelType w:val="multilevel"/>
    <w:tmpl w:val="C46CE8E6"/>
    <w:numStyleLink w:val="NumberedList"/>
  </w:abstractNum>
  <w:abstractNum w:abstractNumId="11" w15:restartNumberingAfterBreak="0">
    <w:nsid w:val="08027146"/>
    <w:multiLevelType w:val="multilevel"/>
    <w:tmpl w:val="C46CE8E6"/>
    <w:numStyleLink w:val="NumberedList"/>
  </w:abstractNum>
  <w:abstractNum w:abstractNumId="12" w15:restartNumberingAfterBreak="0">
    <w:nsid w:val="08C76964"/>
    <w:multiLevelType w:val="multilevel"/>
    <w:tmpl w:val="C46CE8E6"/>
    <w:numStyleLink w:val="NumberedList"/>
  </w:abstractNum>
  <w:abstractNum w:abstractNumId="13" w15:restartNumberingAfterBreak="0">
    <w:nsid w:val="091A54D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 w15:restartNumberingAfterBreak="0">
    <w:nsid w:val="09327CBC"/>
    <w:multiLevelType w:val="hybridMultilevel"/>
    <w:tmpl w:val="3BC41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94D78F7"/>
    <w:multiLevelType w:val="multilevel"/>
    <w:tmpl w:val="C46CE8E6"/>
    <w:numStyleLink w:val="NumberedList"/>
  </w:abstractNum>
  <w:abstractNum w:abstractNumId="16" w15:restartNumberingAfterBreak="0">
    <w:nsid w:val="0952397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 w15:restartNumberingAfterBreak="0">
    <w:nsid w:val="0962207C"/>
    <w:multiLevelType w:val="multilevel"/>
    <w:tmpl w:val="C46CE8E6"/>
    <w:numStyleLink w:val="NumberedList"/>
  </w:abstractNum>
  <w:abstractNum w:abstractNumId="18" w15:restartNumberingAfterBreak="0">
    <w:nsid w:val="0A18770F"/>
    <w:multiLevelType w:val="multilevel"/>
    <w:tmpl w:val="C46CE8E6"/>
    <w:numStyleLink w:val="NumberedList"/>
  </w:abstractNum>
  <w:abstractNum w:abstractNumId="19" w15:restartNumberingAfterBreak="0">
    <w:nsid w:val="0A3E0D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0AA16E8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 w15:restartNumberingAfterBreak="0">
    <w:nsid w:val="0AFE5BE4"/>
    <w:multiLevelType w:val="multilevel"/>
    <w:tmpl w:val="C46CE8E6"/>
    <w:numStyleLink w:val="NumberedList"/>
  </w:abstractNum>
  <w:abstractNum w:abstractNumId="22" w15:restartNumberingAfterBreak="0">
    <w:nsid w:val="0BAD1E96"/>
    <w:multiLevelType w:val="multilevel"/>
    <w:tmpl w:val="C46CE8E6"/>
    <w:numStyleLink w:val="NumberedList"/>
  </w:abstractNum>
  <w:abstractNum w:abstractNumId="23" w15:restartNumberingAfterBreak="0">
    <w:nsid w:val="0BCA6AC8"/>
    <w:multiLevelType w:val="multilevel"/>
    <w:tmpl w:val="A96E5C84"/>
    <w:numStyleLink w:val="BulletedList"/>
  </w:abstractNum>
  <w:abstractNum w:abstractNumId="24" w15:restartNumberingAfterBreak="0">
    <w:nsid w:val="0C943AFB"/>
    <w:multiLevelType w:val="multilevel"/>
    <w:tmpl w:val="C46CE8E6"/>
    <w:numStyleLink w:val="NumberedList"/>
  </w:abstractNum>
  <w:abstractNum w:abstractNumId="25" w15:restartNumberingAfterBreak="0">
    <w:nsid w:val="0D453CB6"/>
    <w:multiLevelType w:val="multilevel"/>
    <w:tmpl w:val="C46CE8E6"/>
    <w:numStyleLink w:val="NumberedList"/>
  </w:abstractNum>
  <w:abstractNum w:abstractNumId="26" w15:restartNumberingAfterBreak="0">
    <w:nsid w:val="0DC56431"/>
    <w:multiLevelType w:val="multilevel"/>
    <w:tmpl w:val="C46CE8E6"/>
    <w:numStyleLink w:val="NumberedList"/>
  </w:abstractNum>
  <w:abstractNum w:abstractNumId="27" w15:restartNumberingAfterBreak="0">
    <w:nsid w:val="0F084C10"/>
    <w:multiLevelType w:val="multilevel"/>
    <w:tmpl w:val="C46CE8E6"/>
    <w:numStyleLink w:val="NumberedList"/>
  </w:abstractNum>
  <w:abstractNum w:abstractNumId="28" w15:restartNumberingAfterBreak="0">
    <w:nsid w:val="0F710F69"/>
    <w:multiLevelType w:val="multilevel"/>
    <w:tmpl w:val="C46CE8E6"/>
    <w:numStyleLink w:val="NumberedList"/>
  </w:abstractNum>
  <w:abstractNum w:abstractNumId="29" w15:restartNumberingAfterBreak="0">
    <w:nsid w:val="100C4D6C"/>
    <w:multiLevelType w:val="multilevel"/>
    <w:tmpl w:val="A96E5C84"/>
    <w:numStyleLink w:val="BulletedList"/>
  </w:abstractNum>
  <w:abstractNum w:abstractNumId="30" w15:restartNumberingAfterBreak="0">
    <w:nsid w:val="101F2F7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1" w15:restartNumberingAfterBreak="0">
    <w:nsid w:val="10CD2F7D"/>
    <w:multiLevelType w:val="multilevel"/>
    <w:tmpl w:val="C46CE8E6"/>
    <w:numStyleLink w:val="NumberedList"/>
  </w:abstractNum>
  <w:abstractNum w:abstractNumId="32" w15:restartNumberingAfterBreak="0">
    <w:nsid w:val="12086CCA"/>
    <w:multiLevelType w:val="multilevel"/>
    <w:tmpl w:val="C46CE8E6"/>
    <w:numStyleLink w:val="NumberedList"/>
  </w:abstractNum>
  <w:abstractNum w:abstractNumId="33" w15:restartNumberingAfterBreak="0">
    <w:nsid w:val="12FC08DD"/>
    <w:multiLevelType w:val="multilevel"/>
    <w:tmpl w:val="C46CE8E6"/>
    <w:numStyleLink w:val="NumberedList"/>
  </w:abstractNum>
  <w:abstractNum w:abstractNumId="34" w15:restartNumberingAfterBreak="0">
    <w:nsid w:val="13486F4B"/>
    <w:multiLevelType w:val="multilevel"/>
    <w:tmpl w:val="A96E5C84"/>
    <w:numStyleLink w:val="BulletedList"/>
  </w:abstractNum>
  <w:abstractNum w:abstractNumId="35" w15:restartNumberingAfterBreak="0">
    <w:nsid w:val="138D4331"/>
    <w:multiLevelType w:val="multilevel"/>
    <w:tmpl w:val="A96E5C84"/>
    <w:numStyleLink w:val="BulletedList"/>
  </w:abstractNum>
  <w:abstractNum w:abstractNumId="36" w15:restartNumberingAfterBreak="0">
    <w:nsid w:val="14291700"/>
    <w:multiLevelType w:val="multilevel"/>
    <w:tmpl w:val="C46CE8E6"/>
    <w:numStyleLink w:val="NumberedList"/>
  </w:abstractNum>
  <w:abstractNum w:abstractNumId="37" w15:restartNumberingAfterBreak="0">
    <w:nsid w:val="14356AF1"/>
    <w:multiLevelType w:val="multilevel"/>
    <w:tmpl w:val="C46CE8E6"/>
    <w:numStyleLink w:val="NumberedList"/>
  </w:abstractNum>
  <w:abstractNum w:abstractNumId="38" w15:restartNumberingAfterBreak="0">
    <w:nsid w:val="14EB1FFB"/>
    <w:multiLevelType w:val="multilevel"/>
    <w:tmpl w:val="C46CE8E6"/>
    <w:numStyleLink w:val="NumberedList"/>
  </w:abstractNum>
  <w:abstractNum w:abstractNumId="39"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40" w15:restartNumberingAfterBreak="0">
    <w:nsid w:val="16C242A1"/>
    <w:multiLevelType w:val="multilevel"/>
    <w:tmpl w:val="C46CE8E6"/>
    <w:numStyleLink w:val="NumberedList"/>
  </w:abstractNum>
  <w:abstractNum w:abstractNumId="41" w15:restartNumberingAfterBreak="0">
    <w:nsid w:val="17420517"/>
    <w:multiLevelType w:val="multilevel"/>
    <w:tmpl w:val="C46CE8E6"/>
    <w:numStyleLink w:val="NumberedList"/>
  </w:abstractNum>
  <w:abstractNum w:abstractNumId="42" w15:restartNumberingAfterBreak="0">
    <w:nsid w:val="17985B0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185F1FFE"/>
    <w:multiLevelType w:val="multilevel"/>
    <w:tmpl w:val="C46CE8E6"/>
    <w:numStyleLink w:val="NumberedList"/>
  </w:abstractNum>
  <w:abstractNum w:abstractNumId="44" w15:restartNumberingAfterBreak="0">
    <w:nsid w:val="1869185A"/>
    <w:multiLevelType w:val="multilevel"/>
    <w:tmpl w:val="A96E5C84"/>
    <w:numStyleLink w:val="BulletedList"/>
  </w:abstractNum>
  <w:abstractNum w:abstractNumId="45" w15:restartNumberingAfterBreak="0">
    <w:nsid w:val="188C74E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6" w15:restartNumberingAfterBreak="0">
    <w:nsid w:val="189E27C3"/>
    <w:multiLevelType w:val="multilevel"/>
    <w:tmpl w:val="C46CE8E6"/>
    <w:numStyleLink w:val="NumberedList"/>
  </w:abstractNum>
  <w:abstractNum w:abstractNumId="47" w15:restartNumberingAfterBreak="0">
    <w:nsid w:val="189F4BA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8" w15:restartNumberingAfterBreak="0">
    <w:nsid w:val="19D001DD"/>
    <w:multiLevelType w:val="multilevel"/>
    <w:tmpl w:val="C46CE8E6"/>
    <w:numStyleLink w:val="NumberedList"/>
  </w:abstractNum>
  <w:abstractNum w:abstractNumId="49" w15:restartNumberingAfterBreak="0">
    <w:nsid w:val="19D7064E"/>
    <w:multiLevelType w:val="multilevel"/>
    <w:tmpl w:val="A96E5C84"/>
    <w:numStyleLink w:val="BulletedList"/>
  </w:abstractNum>
  <w:abstractNum w:abstractNumId="50" w15:restartNumberingAfterBreak="0">
    <w:nsid w:val="1A683600"/>
    <w:multiLevelType w:val="multilevel"/>
    <w:tmpl w:val="C46CE8E6"/>
    <w:numStyleLink w:val="NumberedList"/>
  </w:abstractNum>
  <w:abstractNum w:abstractNumId="51" w15:restartNumberingAfterBreak="0">
    <w:nsid w:val="1C790FD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1D627494"/>
    <w:multiLevelType w:val="multilevel"/>
    <w:tmpl w:val="C46CE8E6"/>
    <w:numStyleLink w:val="NumberedList"/>
  </w:abstractNum>
  <w:abstractNum w:abstractNumId="53" w15:restartNumberingAfterBreak="0">
    <w:nsid w:val="1E5714F0"/>
    <w:multiLevelType w:val="multilevel"/>
    <w:tmpl w:val="A96E5C84"/>
    <w:numStyleLink w:val="BulletedList"/>
  </w:abstractNum>
  <w:abstractNum w:abstractNumId="54" w15:restartNumberingAfterBreak="0">
    <w:nsid w:val="1FBB0AA5"/>
    <w:multiLevelType w:val="multilevel"/>
    <w:tmpl w:val="A96E5C84"/>
    <w:numStyleLink w:val="BulletedList"/>
  </w:abstractNum>
  <w:abstractNum w:abstractNumId="55" w15:restartNumberingAfterBreak="0">
    <w:nsid w:val="200221C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6" w15:restartNumberingAfterBreak="0">
    <w:nsid w:val="20203062"/>
    <w:multiLevelType w:val="multilevel"/>
    <w:tmpl w:val="A96E5C84"/>
    <w:numStyleLink w:val="BulletedList"/>
  </w:abstractNum>
  <w:abstractNum w:abstractNumId="57" w15:restartNumberingAfterBreak="0">
    <w:nsid w:val="2059325D"/>
    <w:multiLevelType w:val="multilevel"/>
    <w:tmpl w:val="C46CE8E6"/>
    <w:numStyleLink w:val="NumberedList"/>
  </w:abstractNum>
  <w:abstractNum w:abstractNumId="58" w15:restartNumberingAfterBreak="0">
    <w:nsid w:val="214E7439"/>
    <w:multiLevelType w:val="multilevel"/>
    <w:tmpl w:val="A96E5C84"/>
    <w:numStyleLink w:val="BulletedList"/>
  </w:abstractNum>
  <w:abstractNum w:abstractNumId="59" w15:restartNumberingAfterBreak="0">
    <w:nsid w:val="21531A99"/>
    <w:multiLevelType w:val="multilevel"/>
    <w:tmpl w:val="C46CE8E6"/>
    <w:numStyleLink w:val="NumberedList"/>
  </w:abstractNum>
  <w:abstractNum w:abstractNumId="60" w15:restartNumberingAfterBreak="0">
    <w:nsid w:val="223048EA"/>
    <w:multiLevelType w:val="multilevel"/>
    <w:tmpl w:val="C46CE8E6"/>
    <w:numStyleLink w:val="NumberedList"/>
  </w:abstractNum>
  <w:abstractNum w:abstractNumId="61" w15:restartNumberingAfterBreak="0">
    <w:nsid w:val="2375744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24B85E57"/>
    <w:multiLevelType w:val="multilevel"/>
    <w:tmpl w:val="C46CE8E6"/>
    <w:numStyleLink w:val="NumberedList"/>
  </w:abstractNum>
  <w:abstractNum w:abstractNumId="63" w15:restartNumberingAfterBreak="0">
    <w:nsid w:val="254448DB"/>
    <w:multiLevelType w:val="multilevel"/>
    <w:tmpl w:val="C46CE8E6"/>
    <w:numStyleLink w:val="NumberedList"/>
  </w:abstractNum>
  <w:abstractNum w:abstractNumId="64" w15:restartNumberingAfterBreak="0">
    <w:nsid w:val="258C37A2"/>
    <w:multiLevelType w:val="multilevel"/>
    <w:tmpl w:val="C46CE8E6"/>
    <w:numStyleLink w:val="NumberedList"/>
  </w:abstractNum>
  <w:abstractNum w:abstractNumId="65" w15:restartNumberingAfterBreak="0">
    <w:nsid w:val="259041AD"/>
    <w:multiLevelType w:val="multilevel"/>
    <w:tmpl w:val="C46CE8E6"/>
    <w:numStyleLink w:val="NumberedList"/>
  </w:abstractNum>
  <w:abstractNum w:abstractNumId="66" w15:restartNumberingAfterBreak="0">
    <w:nsid w:val="25BC4A0B"/>
    <w:multiLevelType w:val="multilevel"/>
    <w:tmpl w:val="C46CE8E6"/>
    <w:numStyleLink w:val="NumberedList"/>
  </w:abstractNum>
  <w:abstractNum w:abstractNumId="67" w15:restartNumberingAfterBreak="0">
    <w:nsid w:val="26037210"/>
    <w:multiLevelType w:val="multilevel"/>
    <w:tmpl w:val="C46CE8E6"/>
    <w:numStyleLink w:val="NumberedList"/>
  </w:abstractNum>
  <w:abstractNum w:abstractNumId="68" w15:restartNumberingAfterBreak="0">
    <w:nsid w:val="26596E6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28550B1A"/>
    <w:multiLevelType w:val="multilevel"/>
    <w:tmpl w:val="C46CE8E6"/>
    <w:numStyleLink w:val="NumberedList"/>
  </w:abstractNum>
  <w:abstractNum w:abstractNumId="70" w15:restartNumberingAfterBreak="0">
    <w:nsid w:val="285510B7"/>
    <w:multiLevelType w:val="multilevel"/>
    <w:tmpl w:val="C46CE8E6"/>
    <w:numStyleLink w:val="NumberedList"/>
  </w:abstractNum>
  <w:abstractNum w:abstractNumId="71" w15:restartNumberingAfterBreak="0">
    <w:nsid w:val="296669C0"/>
    <w:multiLevelType w:val="hybridMultilevel"/>
    <w:tmpl w:val="C44660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29C76D5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3" w15:restartNumberingAfterBreak="0">
    <w:nsid w:val="2A542687"/>
    <w:multiLevelType w:val="multilevel"/>
    <w:tmpl w:val="C46CE8E6"/>
    <w:numStyleLink w:val="NumberedList"/>
  </w:abstractNum>
  <w:abstractNum w:abstractNumId="74" w15:restartNumberingAfterBreak="0">
    <w:nsid w:val="2A6A60E0"/>
    <w:multiLevelType w:val="multilevel"/>
    <w:tmpl w:val="C46CE8E6"/>
    <w:numStyleLink w:val="NumberedList"/>
  </w:abstractNum>
  <w:abstractNum w:abstractNumId="75" w15:restartNumberingAfterBreak="0">
    <w:nsid w:val="2A98421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2AEE316A"/>
    <w:multiLevelType w:val="multilevel"/>
    <w:tmpl w:val="C46CE8E6"/>
    <w:numStyleLink w:val="NumberedList"/>
  </w:abstractNum>
  <w:abstractNum w:abstractNumId="77" w15:restartNumberingAfterBreak="0">
    <w:nsid w:val="2CC36E44"/>
    <w:multiLevelType w:val="hybridMultilevel"/>
    <w:tmpl w:val="80CA67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2DA43721"/>
    <w:multiLevelType w:val="multilevel"/>
    <w:tmpl w:val="C46CE8E6"/>
    <w:numStyleLink w:val="NumberedList"/>
  </w:abstractNum>
  <w:abstractNum w:abstractNumId="79" w15:restartNumberingAfterBreak="0">
    <w:nsid w:val="2DE1445B"/>
    <w:multiLevelType w:val="multilevel"/>
    <w:tmpl w:val="A96E5C84"/>
    <w:numStyleLink w:val="BulletedList"/>
  </w:abstractNum>
  <w:abstractNum w:abstractNumId="80" w15:restartNumberingAfterBreak="0">
    <w:nsid w:val="2DE44B82"/>
    <w:multiLevelType w:val="multilevel"/>
    <w:tmpl w:val="C46CE8E6"/>
    <w:numStyleLink w:val="NumberedList"/>
  </w:abstractNum>
  <w:abstractNum w:abstractNumId="81" w15:restartNumberingAfterBreak="0">
    <w:nsid w:val="2F1F78DE"/>
    <w:multiLevelType w:val="multilevel"/>
    <w:tmpl w:val="A96E5C84"/>
    <w:numStyleLink w:val="BulletedList"/>
  </w:abstractNum>
  <w:abstractNum w:abstractNumId="82" w15:restartNumberingAfterBreak="0">
    <w:nsid w:val="305A1E6B"/>
    <w:multiLevelType w:val="multilevel"/>
    <w:tmpl w:val="C46CE8E6"/>
    <w:numStyleLink w:val="NumberedList"/>
  </w:abstractNum>
  <w:abstractNum w:abstractNumId="83" w15:restartNumberingAfterBreak="0">
    <w:nsid w:val="30A8494E"/>
    <w:multiLevelType w:val="multilevel"/>
    <w:tmpl w:val="C46CE8E6"/>
    <w:numStyleLink w:val="NumberedList"/>
  </w:abstractNum>
  <w:abstractNum w:abstractNumId="84" w15:restartNumberingAfterBreak="0">
    <w:nsid w:val="31386EC8"/>
    <w:multiLevelType w:val="multilevel"/>
    <w:tmpl w:val="C46CE8E6"/>
    <w:numStyleLink w:val="NumberedList"/>
  </w:abstractNum>
  <w:abstractNum w:abstractNumId="85" w15:restartNumberingAfterBreak="0">
    <w:nsid w:val="32423B12"/>
    <w:multiLevelType w:val="hybridMultilevel"/>
    <w:tmpl w:val="B23AE4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270272F"/>
    <w:multiLevelType w:val="multilevel"/>
    <w:tmpl w:val="C46CE8E6"/>
    <w:numStyleLink w:val="NumberedList"/>
  </w:abstractNum>
  <w:abstractNum w:abstractNumId="87" w15:restartNumberingAfterBreak="0">
    <w:nsid w:val="327B653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8" w15:restartNumberingAfterBreak="0">
    <w:nsid w:val="32EA739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9" w15:restartNumberingAfterBreak="0">
    <w:nsid w:val="335D472B"/>
    <w:multiLevelType w:val="multilevel"/>
    <w:tmpl w:val="C46CE8E6"/>
    <w:numStyleLink w:val="NumberedList"/>
  </w:abstractNum>
  <w:abstractNum w:abstractNumId="90" w15:restartNumberingAfterBreak="0">
    <w:nsid w:val="33601A63"/>
    <w:multiLevelType w:val="multilevel"/>
    <w:tmpl w:val="A96E5C84"/>
    <w:numStyleLink w:val="BulletedList"/>
  </w:abstractNum>
  <w:abstractNum w:abstractNumId="91" w15:restartNumberingAfterBreak="0">
    <w:nsid w:val="33E922FF"/>
    <w:multiLevelType w:val="multilevel"/>
    <w:tmpl w:val="C46CE8E6"/>
    <w:numStyleLink w:val="NumberedList"/>
  </w:abstractNum>
  <w:abstractNum w:abstractNumId="92" w15:restartNumberingAfterBreak="0">
    <w:nsid w:val="340D0716"/>
    <w:multiLevelType w:val="multilevel"/>
    <w:tmpl w:val="C46CE8E6"/>
    <w:numStyleLink w:val="NumberedList"/>
  </w:abstractNum>
  <w:abstractNum w:abstractNumId="93" w15:restartNumberingAfterBreak="0">
    <w:nsid w:val="341F4948"/>
    <w:multiLevelType w:val="multilevel"/>
    <w:tmpl w:val="C46CE8E6"/>
    <w:numStyleLink w:val="NumberedList"/>
  </w:abstractNum>
  <w:abstractNum w:abstractNumId="94" w15:restartNumberingAfterBreak="0">
    <w:nsid w:val="350B31BA"/>
    <w:multiLevelType w:val="multilevel"/>
    <w:tmpl w:val="C46CE8E6"/>
    <w:numStyleLink w:val="NumberedList"/>
  </w:abstractNum>
  <w:abstractNum w:abstractNumId="95" w15:restartNumberingAfterBreak="0">
    <w:nsid w:val="357B5E4B"/>
    <w:multiLevelType w:val="multilevel"/>
    <w:tmpl w:val="C46CE8E6"/>
    <w:numStyleLink w:val="NumberedList"/>
  </w:abstractNum>
  <w:abstractNum w:abstractNumId="96" w15:restartNumberingAfterBreak="0">
    <w:nsid w:val="361D3129"/>
    <w:multiLevelType w:val="multilevel"/>
    <w:tmpl w:val="C46CE8E6"/>
    <w:numStyleLink w:val="NumberedList"/>
  </w:abstractNum>
  <w:abstractNum w:abstractNumId="97" w15:restartNumberingAfterBreak="0">
    <w:nsid w:val="379B7E72"/>
    <w:multiLevelType w:val="multilevel"/>
    <w:tmpl w:val="C46CE8E6"/>
    <w:numStyleLink w:val="NumberedList"/>
  </w:abstractNum>
  <w:abstractNum w:abstractNumId="98" w15:restartNumberingAfterBreak="0">
    <w:nsid w:val="37F61705"/>
    <w:multiLevelType w:val="multilevel"/>
    <w:tmpl w:val="C46CE8E6"/>
    <w:numStyleLink w:val="NumberedList"/>
  </w:abstractNum>
  <w:abstractNum w:abstractNumId="99" w15:restartNumberingAfterBreak="0">
    <w:nsid w:val="391D5B5E"/>
    <w:multiLevelType w:val="multilevel"/>
    <w:tmpl w:val="C46CE8E6"/>
    <w:numStyleLink w:val="NumberedList"/>
  </w:abstractNum>
  <w:abstractNum w:abstractNumId="100" w15:restartNumberingAfterBreak="0">
    <w:nsid w:val="3A162730"/>
    <w:multiLevelType w:val="multilevel"/>
    <w:tmpl w:val="C46CE8E6"/>
    <w:numStyleLink w:val="NumberedList"/>
  </w:abstractNum>
  <w:abstractNum w:abstractNumId="101" w15:restartNumberingAfterBreak="0">
    <w:nsid w:val="3A9779B3"/>
    <w:multiLevelType w:val="multilevel"/>
    <w:tmpl w:val="C46CE8E6"/>
    <w:numStyleLink w:val="NumberedList"/>
  </w:abstractNum>
  <w:abstractNum w:abstractNumId="102" w15:restartNumberingAfterBreak="0">
    <w:nsid w:val="3ABF7747"/>
    <w:multiLevelType w:val="multilevel"/>
    <w:tmpl w:val="C46CE8E6"/>
    <w:numStyleLink w:val="NumberedList"/>
  </w:abstractNum>
  <w:abstractNum w:abstractNumId="103" w15:restartNumberingAfterBreak="0">
    <w:nsid w:val="3B8D54C4"/>
    <w:multiLevelType w:val="multilevel"/>
    <w:tmpl w:val="A96E5C84"/>
    <w:numStyleLink w:val="BulletedList"/>
  </w:abstractNum>
  <w:abstractNum w:abstractNumId="104" w15:restartNumberingAfterBreak="0">
    <w:nsid w:val="3BF86855"/>
    <w:multiLevelType w:val="multilevel"/>
    <w:tmpl w:val="C46CE8E6"/>
    <w:numStyleLink w:val="NumberedList"/>
  </w:abstractNum>
  <w:abstractNum w:abstractNumId="105" w15:restartNumberingAfterBreak="0">
    <w:nsid w:val="3C5550F3"/>
    <w:multiLevelType w:val="multilevel"/>
    <w:tmpl w:val="C46CE8E6"/>
    <w:numStyleLink w:val="NumberedList"/>
  </w:abstractNum>
  <w:abstractNum w:abstractNumId="106"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107" w15:restartNumberingAfterBreak="0">
    <w:nsid w:val="3F427C41"/>
    <w:multiLevelType w:val="multilevel"/>
    <w:tmpl w:val="C83ACB4C"/>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108" w15:restartNumberingAfterBreak="0">
    <w:nsid w:val="40775A9C"/>
    <w:multiLevelType w:val="multilevel"/>
    <w:tmpl w:val="C46CE8E6"/>
    <w:numStyleLink w:val="NumberedList"/>
  </w:abstractNum>
  <w:abstractNum w:abstractNumId="109" w15:restartNumberingAfterBreak="0">
    <w:nsid w:val="40DC72D1"/>
    <w:multiLevelType w:val="multilevel"/>
    <w:tmpl w:val="C46CE8E6"/>
    <w:numStyleLink w:val="NumberedList"/>
  </w:abstractNum>
  <w:abstractNum w:abstractNumId="110" w15:restartNumberingAfterBreak="0">
    <w:nsid w:val="41424158"/>
    <w:multiLevelType w:val="multilevel"/>
    <w:tmpl w:val="C46CE8E6"/>
    <w:numStyleLink w:val="NumberedList"/>
  </w:abstractNum>
  <w:abstractNum w:abstractNumId="111" w15:restartNumberingAfterBreak="0">
    <w:nsid w:val="42E10349"/>
    <w:multiLevelType w:val="multilevel"/>
    <w:tmpl w:val="C46CE8E6"/>
    <w:numStyleLink w:val="NumberedList"/>
  </w:abstractNum>
  <w:abstractNum w:abstractNumId="112" w15:restartNumberingAfterBreak="0">
    <w:nsid w:val="44A52741"/>
    <w:multiLevelType w:val="multilevel"/>
    <w:tmpl w:val="A96E5C84"/>
    <w:numStyleLink w:val="BulletedList"/>
  </w:abstractNum>
  <w:abstractNum w:abstractNumId="113" w15:restartNumberingAfterBreak="0">
    <w:nsid w:val="44D13A90"/>
    <w:multiLevelType w:val="multilevel"/>
    <w:tmpl w:val="C46CE8E6"/>
    <w:numStyleLink w:val="NumberedList"/>
  </w:abstractNum>
  <w:abstractNum w:abstractNumId="114" w15:restartNumberingAfterBreak="0">
    <w:nsid w:val="454117B2"/>
    <w:multiLevelType w:val="multilevel"/>
    <w:tmpl w:val="C46CE8E6"/>
    <w:numStyleLink w:val="NumberedList"/>
  </w:abstractNum>
  <w:abstractNum w:abstractNumId="115" w15:restartNumberingAfterBreak="0">
    <w:nsid w:val="46FF7779"/>
    <w:multiLevelType w:val="multilevel"/>
    <w:tmpl w:val="C46CE8E6"/>
    <w:numStyleLink w:val="NumberedList"/>
  </w:abstractNum>
  <w:abstractNum w:abstractNumId="116" w15:restartNumberingAfterBreak="0">
    <w:nsid w:val="47567B0F"/>
    <w:multiLevelType w:val="multilevel"/>
    <w:tmpl w:val="C46CE8E6"/>
    <w:numStyleLink w:val="NumberedList"/>
  </w:abstractNum>
  <w:abstractNum w:abstractNumId="117" w15:restartNumberingAfterBreak="0">
    <w:nsid w:val="48D9677F"/>
    <w:multiLevelType w:val="multilevel"/>
    <w:tmpl w:val="A96E5C84"/>
    <w:numStyleLink w:val="BulletedList"/>
  </w:abstractNum>
  <w:abstractNum w:abstractNumId="118" w15:restartNumberingAfterBreak="0">
    <w:nsid w:val="48FB1C2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9" w15:restartNumberingAfterBreak="0">
    <w:nsid w:val="4932448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0" w15:restartNumberingAfterBreak="0">
    <w:nsid w:val="49700ADE"/>
    <w:multiLevelType w:val="multilevel"/>
    <w:tmpl w:val="C46CE8E6"/>
    <w:numStyleLink w:val="NumberedList"/>
  </w:abstractNum>
  <w:abstractNum w:abstractNumId="121" w15:restartNumberingAfterBreak="0">
    <w:nsid w:val="49DC36E2"/>
    <w:multiLevelType w:val="multilevel"/>
    <w:tmpl w:val="C46CE8E6"/>
    <w:numStyleLink w:val="NumberedList"/>
  </w:abstractNum>
  <w:abstractNum w:abstractNumId="122" w15:restartNumberingAfterBreak="0">
    <w:nsid w:val="4A666AA1"/>
    <w:multiLevelType w:val="multilevel"/>
    <w:tmpl w:val="C46CE8E6"/>
    <w:numStyleLink w:val="NumberedList"/>
  </w:abstractNum>
  <w:abstractNum w:abstractNumId="123" w15:restartNumberingAfterBreak="0">
    <w:nsid w:val="4B222D67"/>
    <w:multiLevelType w:val="multilevel"/>
    <w:tmpl w:val="C46CE8E6"/>
    <w:numStyleLink w:val="NumberedList"/>
  </w:abstractNum>
  <w:abstractNum w:abstractNumId="124" w15:restartNumberingAfterBreak="0">
    <w:nsid w:val="4B4E3968"/>
    <w:multiLevelType w:val="multilevel"/>
    <w:tmpl w:val="A96E5C84"/>
    <w:numStyleLink w:val="BulletedList"/>
  </w:abstractNum>
  <w:abstractNum w:abstractNumId="125" w15:restartNumberingAfterBreak="0">
    <w:nsid w:val="4BC214ED"/>
    <w:multiLevelType w:val="multilevel"/>
    <w:tmpl w:val="C46CE8E6"/>
    <w:numStyleLink w:val="NumberedList"/>
  </w:abstractNum>
  <w:abstractNum w:abstractNumId="126" w15:restartNumberingAfterBreak="0">
    <w:nsid w:val="4C5B0F2C"/>
    <w:multiLevelType w:val="multilevel"/>
    <w:tmpl w:val="C46CE8E6"/>
    <w:numStyleLink w:val="NumberedList"/>
  </w:abstractNum>
  <w:abstractNum w:abstractNumId="127" w15:restartNumberingAfterBreak="0">
    <w:nsid w:val="4C687457"/>
    <w:multiLevelType w:val="multilevel"/>
    <w:tmpl w:val="C46CE8E6"/>
    <w:numStyleLink w:val="NumberedList"/>
  </w:abstractNum>
  <w:abstractNum w:abstractNumId="128" w15:restartNumberingAfterBreak="0">
    <w:nsid w:val="4D1C7F63"/>
    <w:multiLevelType w:val="multilevel"/>
    <w:tmpl w:val="C46CE8E6"/>
    <w:numStyleLink w:val="NumberedList"/>
  </w:abstractNum>
  <w:abstractNum w:abstractNumId="129" w15:restartNumberingAfterBreak="0">
    <w:nsid w:val="4D810E0D"/>
    <w:multiLevelType w:val="multilevel"/>
    <w:tmpl w:val="C46CE8E6"/>
    <w:numStyleLink w:val="NumberedList"/>
  </w:abstractNum>
  <w:abstractNum w:abstractNumId="130" w15:restartNumberingAfterBreak="0">
    <w:nsid w:val="4E862381"/>
    <w:multiLevelType w:val="multilevel"/>
    <w:tmpl w:val="C46CE8E6"/>
    <w:numStyleLink w:val="NumberedList"/>
  </w:abstractNum>
  <w:abstractNum w:abstractNumId="131" w15:restartNumberingAfterBreak="0">
    <w:nsid w:val="4EAC6D99"/>
    <w:multiLevelType w:val="multilevel"/>
    <w:tmpl w:val="C46CE8E6"/>
    <w:numStyleLink w:val="NumberedList"/>
  </w:abstractNum>
  <w:abstractNum w:abstractNumId="132" w15:restartNumberingAfterBreak="0">
    <w:nsid w:val="4EE90688"/>
    <w:multiLevelType w:val="multilevel"/>
    <w:tmpl w:val="C46CE8E6"/>
    <w:numStyleLink w:val="NumberedList"/>
  </w:abstractNum>
  <w:abstractNum w:abstractNumId="133" w15:restartNumberingAfterBreak="0">
    <w:nsid w:val="4F04122D"/>
    <w:multiLevelType w:val="multilevel"/>
    <w:tmpl w:val="C46CE8E6"/>
    <w:numStyleLink w:val="NumberedList"/>
  </w:abstractNum>
  <w:abstractNum w:abstractNumId="134" w15:restartNumberingAfterBreak="0">
    <w:nsid w:val="4F4B2D98"/>
    <w:multiLevelType w:val="multilevel"/>
    <w:tmpl w:val="C46CE8E6"/>
    <w:numStyleLink w:val="NumberedList"/>
  </w:abstractNum>
  <w:abstractNum w:abstractNumId="135" w15:restartNumberingAfterBreak="0">
    <w:nsid w:val="4F566BA1"/>
    <w:multiLevelType w:val="multilevel"/>
    <w:tmpl w:val="C46CE8E6"/>
    <w:numStyleLink w:val="NumberedList"/>
  </w:abstractNum>
  <w:abstractNum w:abstractNumId="136" w15:restartNumberingAfterBreak="0">
    <w:nsid w:val="51015140"/>
    <w:multiLevelType w:val="multilevel"/>
    <w:tmpl w:val="C46CE8E6"/>
    <w:numStyleLink w:val="NumberedList"/>
  </w:abstractNum>
  <w:abstractNum w:abstractNumId="137" w15:restartNumberingAfterBreak="0">
    <w:nsid w:val="51377AAA"/>
    <w:multiLevelType w:val="multilevel"/>
    <w:tmpl w:val="C46CE8E6"/>
    <w:numStyleLink w:val="NumberedList"/>
  </w:abstractNum>
  <w:abstractNum w:abstractNumId="138" w15:restartNumberingAfterBreak="0">
    <w:nsid w:val="51684C0B"/>
    <w:multiLevelType w:val="multilevel"/>
    <w:tmpl w:val="C46CE8E6"/>
    <w:numStyleLink w:val="NumberedList"/>
  </w:abstractNum>
  <w:abstractNum w:abstractNumId="139" w15:restartNumberingAfterBreak="0">
    <w:nsid w:val="51B55E70"/>
    <w:multiLevelType w:val="multilevel"/>
    <w:tmpl w:val="A96E5C84"/>
    <w:numStyleLink w:val="BulletedList"/>
  </w:abstractNum>
  <w:abstractNum w:abstractNumId="140" w15:restartNumberingAfterBreak="0">
    <w:nsid w:val="51D63D32"/>
    <w:multiLevelType w:val="multilevel"/>
    <w:tmpl w:val="C46CE8E6"/>
    <w:numStyleLink w:val="NumberedList"/>
  </w:abstractNum>
  <w:abstractNum w:abstractNumId="141" w15:restartNumberingAfterBreak="0">
    <w:nsid w:val="528572D6"/>
    <w:multiLevelType w:val="hybridMultilevel"/>
    <w:tmpl w:val="FEA83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2" w15:restartNumberingAfterBreak="0">
    <w:nsid w:val="52AB1F4A"/>
    <w:multiLevelType w:val="multilevel"/>
    <w:tmpl w:val="C46CE8E6"/>
    <w:numStyleLink w:val="NumberedList"/>
  </w:abstractNum>
  <w:abstractNum w:abstractNumId="143" w15:restartNumberingAfterBreak="0">
    <w:nsid w:val="5398237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4" w15:restartNumberingAfterBreak="0">
    <w:nsid w:val="53DF62AC"/>
    <w:multiLevelType w:val="multilevel"/>
    <w:tmpl w:val="C46CE8E6"/>
    <w:numStyleLink w:val="NumberedList"/>
  </w:abstractNum>
  <w:abstractNum w:abstractNumId="145" w15:restartNumberingAfterBreak="0">
    <w:nsid w:val="541D2C3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6" w15:restartNumberingAfterBreak="0">
    <w:nsid w:val="558F24FD"/>
    <w:multiLevelType w:val="multilevel"/>
    <w:tmpl w:val="C46CE8E6"/>
    <w:numStyleLink w:val="NumberedList"/>
  </w:abstractNum>
  <w:abstractNum w:abstractNumId="147" w15:restartNumberingAfterBreak="0">
    <w:nsid w:val="559A2A68"/>
    <w:multiLevelType w:val="multilevel"/>
    <w:tmpl w:val="C46CE8E6"/>
    <w:numStyleLink w:val="NumberedList"/>
  </w:abstractNum>
  <w:abstractNum w:abstractNumId="148" w15:restartNumberingAfterBreak="0">
    <w:nsid w:val="5604201C"/>
    <w:multiLevelType w:val="multilevel"/>
    <w:tmpl w:val="C46CE8E6"/>
    <w:numStyleLink w:val="NumberedList"/>
  </w:abstractNum>
  <w:abstractNum w:abstractNumId="149" w15:restartNumberingAfterBreak="0">
    <w:nsid w:val="56942E3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0" w15:restartNumberingAfterBreak="0">
    <w:nsid w:val="569B39D8"/>
    <w:multiLevelType w:val="multilevel"/>
    <w:tmpl w:val="C46CE8E6"/>
    <w:numStyleLink w:val="NumberedList"/>
  </w:abstractNum>
  <w:abstractNum w:abstractNumId="151" w15:restartNumberingAfterBreak="0">
    <w:nsid w:val="586A2A2F"/>
    <w:multiLevelType w:val="multilevel"/>
    <w:tmpl w:val="A96E5C84"/>
    <w:numStyleLink w:val="BulletedList"/>
  </w:abstractNum>
  <w:abstractNum w:abstractNumId="152" w15:restartNumberingAfterBreak="0">
    <w:nsid w:val="58765F49"/>
    <w:multiLevelType w:val="multilevel"/>
    <w:tmpl w:val="C46CE8E6"/>
    <w:numStyleLink w:val="NumberedList"/>
  </w:abstractNum>
  <w:abstractNum w:abstractNumId="153" w15:restartNumberingAfterBreak="0">
    <w:nsid w:val="589E777B"/>
    <w:multiLevelType w:val="multilevel"/>
    <w:tmpl w:val="A96E5C84"/>
    <w:numStyleLink w:val="BulletedList"/>
  </w:abstractNum>
  <w:abstractNum w:abstractNumId="154" w15:restartNumberingAfterBreak="0">
    <w:nsid w:val="59502A93"/>
    <w:multiLevelType w:val="hybridMultilevel"/>
    <w:tmpl w:val="F8CE8C2E"/>
    <w:lvl w:ilvl="0" w:tplc="B75A6CC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5" w15:restartNumberingAfterBreak="0">
    <w:nsid w:val="5A2763FC"/>
    <w:multiLevelType w:val="multilevel"/>
    <w:tmpl w:val="C46CE8E6"/>
    <w:numStyleLink w:val="NumberedList"/>
  </w:abstractNum>
  <w:abstractNum w:abstractNumId="156" w15:restartNumberingAfterBreak="0">
    <w:nsid w:val="5A3A225A"/>
    <w:multiLevelType w:val="hybridMultilevel"/>
    <w:tmpl w:val="0AC6BD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15:restartNumberingAfterBreak="0">
    <w:nsid w:val="5AAD574E"/>
    <w:multiLevelType w:val="hybridMultilevel"/>
    <w:tmpl w:val="19F64E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8" w15:restartNumberingAfterBreak="0">
    <w:nsid w:val="5ABD3E62"/>
    <w:multiLevelType w:val="multilevel"/>
    <w:tmpl w:val="A96E5C84"/>
    <w:numStyleLink w:val="BulletedList"/>
  </w:abstractNum>
  <w:abstractNum w:abstractNumId="159" w15:restartNumberingAfterBreak="0">
    <w:nsid w:val="5AEF3EAB"/>
    <w:multiLevelType w:val="multilevel"/>
    <w:tmpl w:val="A96E5C84"/>
    <w:numStyleLink w:val="BulletedList"/>
  </w:abstractNum>
  <w:abstractNum w:abstractNumId="160" w15:restartNumberingAfterBreak="0">
    <w:nsid w:val="5AFA6199"/>
    <w:multiLevelType w:val="multilevel"/>
    <w:tmpl w:val="C46CE8E6"/>
    <w:numStyleLink w:val="NumberedList"/>
  </w:abstractNum>
  <w:abstractNum w:abstractNumId="161" w15:restartNumberingAfterBreak="0">
    <w:nsid w:val="5B192134"/>
    <w:multiLevelType w:val="multilevel"/>
    <w:tmpl w:val="C46CE8E6"/>
    <w:numStyleLink w:val="NumberedList"/>
  </w:abstractNum>
  <w:abstractNum w:abstractNumId="162" w15:restartNumberingAfterBreak="0">
    <w:nsid w:val="5B603AD7"/>
    <w:multiLevelType w:val="multilevel"/>
    <w:tmpl w:val="A96E5C84"/>
    <w:numStyleLink w:val="BulletedList"/>
  </w:abstractNum>
  <w:abstractNum w:abstractNumId="163" w15:restartNumberingAfterBreak="0">
    <w:nsid w:val="5CB83AF7"/>
    <w:multiLevelType w:val="multilevel"/>
    <w:tmpl w:val="C46CE8E6"/>
    <w:numStyleLink w:val="NumberedList"/>
  </w:abstractNum>
  <w:abstractNum w:abstractNumId="164"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5" w15:restartNumberingAfterBreak="0">
    <w:nsid w:val="5D457A94"/>
    <w:multiLevelType w:val="multilevel"/>
    <w:tmpl w:val="C46CE8E6"/>
    <w:numStyleLink w:val="NumberedList"/>
  </w:abstractNum>
  <w:abstractNum w:abstractNumId="166" w15:restartNumberingAfterBreak="0">
    <w:nsid w:val="5D6E1A75"/>
    <w:multiLevelType w:val="hybridMultilevel"/>
    <w:tmpl w:val="95288926"/>
    <w:lvl w:ilvl="0" w:tplc="340E6BE4">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7" w15:restartNumberingAfterBreak="0">
    <w:nsid w:val="5D8A4275"/>
    <w:multiLevelType w:val="multilevel"/>
    <w:tmpl w:val="A96E5C84"/>
    <w:numStyleLink w:val="BulletedList"/>
  </w:abstractNum>
  <w:abstractNum w:abstractNumId="168" w15:restartNumberingAfterBreak="0">
    <w:nsid w:val="5F114B43"/>
    <w:multiLevelType w:val="multilevel"/>
    <w:tmpl w:val="C46CE8E6"/>
    <w:numStyleLink w:val="NumberedList"/>
  </w:abstractNum>
  <w:abstractNum w:abstractNumId="169" w15:restartNumberingAfterBreak="0">
    <w:nsid w:val="5F406D74"/>
    <w:multiLevelType w:val="multilevel"/>
    <w:tmpl w:val="C46CE8E6"/>
    <w:numStyleLink w:val="NumberedList"/>
  </w:abstractNum>
  <w:abstractNum w:abstractNumId="170" w15:restartNumberingAfterBreak="0">
    <w:nsid w:val="5FCC4D8E"/>
    <w:multiLevelType w:val="multilevel"/>
    <w:tmpl w:val="A96E5C84"/>
    <w:numStyleLink w:val="BulletedList"/>
  </w:abstractNum>
  <w:abstractNum w:abstractNumId="171" w15:restartNumberingAfterBreak="0">
    <w:nsid w:val="61512CB1"/>
    <w:multiLevelType w:val="multilevel"/>
    <w:tmpl w:val="C46CE8E6"/>
    <w:numStyleLink w:val="NumberedList"/>
  </w:abstractNum>
  <w:abstractNum w:abstractNumId="172" w15:restartNumberingAfterBreak="0">
    <w:nsid w:val="61513173"/>
    <w:multiLevelType w:val="multilevel"/>
    <w:tmpl w:val="C46CE8E6"/>
    <w:numStyleLink w:val="NumberedList"/>
  </w:abstractNum>
  <w:abstractNum w:abstractNumId="173" w15:restartNumberingAfterBreak="0">
    <w:nsid w:val="61844857"/>
    <w:multiLevelType w:val="hybridMultilevel"/>
    <w:tmpl w:val="EC90DB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4" w15:restartNumberingAfterBreak="0">
    <w:nsid w:val="61C8770D"/>
    <w:multiLevelType w:val="multilevel"/>
    <w:tmpl w:val="C46CE8E6"/>
    <w:numStyleLink w:val="NumberedList"/>
  </w:abstractNum>
  <w:abstractNum w:abstractNumId="175" w15:restartNumberingAfterBreak="0">
    <w:nsid w:val="63231411"/>
    <w:multiLevelType w:val="multilevel"/>
    <w:tmpl w:val="C46CE8E6"/>
    <w:numStyleLink w:val="NumberedList"/>
  </w:abstractNum>
  <w:abstractNum w:abstractNumId="176" w15:restartNumberingAfterBreak="0">
    <w:nsid w:val="63F33AA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7"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178" w15:restartNumberingAfterBreak="0">
    <w:nsid w:val="652514A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9" w15:restartNumberingAfterBreak="0">
    <w:nsid w:val="65510F2E"/>
    <w:multiLevelType w:val="multilevel"/>
    <w:tmpl w:val="C46CE8E6"/>
    <w:numStyleLink w:val="NumberedList"/>
  </w:abstractNum>
  <w:abstractNum w:abstractNumId="180" w15:restartNumberingAfterBreak="0">
    <w:nsid w:val="65EF5D80"/>
    <w:multiLevelType w:val="multilevel"/>
    <w:tmpl w:val="C46CE8E6"/>
    <w:numStyleLink w:val="NumberedList"/>
  </w:abstractNum>
  <w:abstractNum w:abstractNumId="181"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2" w15:restartNumberingAfterBreak="0">
    <w:nsid w:val="66DF4D23"/>
    <w:multiLevelType w:val="multilevel"/>
    <w:tmpl w:val="C46CE8E6"/>
    <w:numStyleLink w:val="NumberedList"/>
  </w:abstractNum>
  <w:abstractNum w:abstractNumId="183" w15:restartNumberingAfterBreak="0">
    <w:nsid w:val="66F46AA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4" w15:restartNumberingAfterBreak="0">
    <w:nsid w:val="6763127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5" w15:restartNumberingAfterBreak="0">
    <w:nsid w:val="68A26683"/>
    <w:multiLevelType w:val="multilevel"/>
    <w:tmpl w:val="C46CE8E6"/>
    <w:numStyleLink w:val="NumberedList"/>
  </w:abstractNum>
  <w:abstractNum w:abstractNumId="186" w15:restartNumberingAfterBreak="0">
    <w:nsid w:val="68C527C9"/>
    <w:multiLevelType w:val="multilevel"/>
    <w:tmpl w:val="C46CE8E6"/>
    <w:numStyleLink w:val="NumberedList"/>
  </w:abstractNum>
  <w:abstractNum w:abstractNumId="187" w15:restartNumberingAfterBreak="0">
    <w:nsid w:val="6D0364CD"/>
    <w:multiLevelType w:val="multilevel"/>
    <w:tmpl w:val="C46CE8E6"/>
    <w:numStyleLink w:val="NumberedList"/>
  </w:abstractNum>
  <w:abstractNum w:abstractNumId="188" w15:restartNumberingAfterBreak="0">
    <w:nsid w:val="6D0D60AD"/>
    <w:multiLevelType w:val="multilevel"/>
    <w:tmpl w:val="704469F4"/>
    <w:lvl w:ilvl="0">
      <w:start w:val="1"/>
      <w:numFmt w:val="bullet"/>
      <w:lvlText w:val=""/>
      <w:lvlJc w:val="left"/>
      <w:pPr>
        <w:tabs>
          <w:tab w:val="num" w:pos="533"/>
        </w:tabs>
        <w:ind w:left="1066" w:hanging="533"/>
      </w:pPr>
      <w:rPr>
        <w:rFonts w:ascii="Wingdings" w:hAnsi="Wingdings" w:hint="default"/>
        <w:sz w:val="28"/>
      </w:rPr>
    </w:lvl>
    <w:lvl w:ilvl="1">
      <w:start w:val="1"/>
      <w:numFmt w:val="lowerRoman"/>
      <w:lvlText w:val="%2)"/>
      <w:lvlJc w:val="left"/>
      <w:pPr>
        <w:tabs>
          <w:tab w:val="num" w:pos="1080"/>
        </w:tabs>
        <w:ind w:left="1613" w:hanging="533"/>
      </w:pPr>
      <w:rPr>
        <w:rFonts w:ascii="Arial" w:hAnsi="Arial" w:cs="Times New Roman" w:hint="default"/>
        <w:sz w:val="28"/>
      </w:rPr>
    </w:lvl>
    <w:lvl w:ilvl="2">
      <w:start w:val="1"/>
      <w:numFmt w:val="decimal"/>
      <w:lvlText w:val="%3)"/>
      <w:lvlJc w:val="right"/>
      <w:pPr>
        <w:ind w:left="1959" w:hanging="360"/>
      </w:pPr>
      <w:rPr>
        <w:rFonts w:ascii="Arial" w:hAnsi="Arial" w:cs="Times New Roman" w:hint="default"/>
      </w:rPr>
    </w:lvl>
    <w:lvl w:ilvl="3">
      <w:start w:val="1"/>
      <w:numFmt w:val="upperLetter"/>
      <w:lvlText w:val="%4)"/>
      <w:lvlJc w:val="left"/>
      <w:pPr>
        <w:tabs>
          <w:tab w:val="num" w:pos="2132"/>
        </w:tabs>
        <w:ind w:left="2665" w:hanging="533"/>
      </w:pPr>
      <w:rPr>
        <w:rFonts w:ascii="Arial" w:hAnsi="Arial" w:cs="Times New Roman" w:hint="default"/>
        <w:sz w:val="28"/>
      </w:rPr>
    </w:lvl>
    <w:lvl w:ilvl="4">
      <w:start w:val="1"/>
      <w:numFmt w:val="decimal"/>
      <w:lvlText w:val=""/>
      <w:lvlJc w:val="left"/>
      <w:pPr>
        <w:tabs>
          <w:tab w:val="num" w:pos="2665"/>
        </w:tabs>
        <w:ind w:left="3198" w:hanging="533"/>
      </w:pPr>
      <w:rPr>
        <w:rFonts w:ascii="Arial" w:hAnsi="Arial" w:cs="Times New Roman" w:hint="default"/>
        <w:sz w:val="28"/>
      </w:rPr>
    </w:lvl>
    <w:lvl w:ilvl="5">
      <w:start w:val="1"/>
      <w:numFmt w:val="decimal"/>
      <w:lvlText w:val=""/>
      <w:lvlJc w:val="left"/>
      <w:pPr>
        <w:tabs>
          <w:tab w:val="num" w:pos="3198"/>
        </w:tabs>
        <w:ind w:left="3731" w:hanging="533"/>
      </w:pPr>
      <w:rPr>
        <w:rFonts w:ascii="Arial" w:hAnsi="Arial" w:cs="Times New Roman" w:hint="default"/>
        <w:sz w:val="28"/>
      </w:rPr>
    </w:lvl>
    <w:lvl w:ilvl="6">
      <w:start w:val="1"/>
      <w:numFmt w:val="decimal"/>
      <w:lvlText w:val="%7"/>
      <w:lvlJc w:val="left"/>
      <w:pPr>
        <w:tabs>
          <w:tab w:val="num" w:pos="3731"/>
        </w:tabs>
        <w:ind w:left="4264" w:hanging="533"/>
      </w:pPr>
      <w:rPr>
        <w:rFonts w:ascii="Arial" w:hAnsi="Arial" w:cs="Times New Roman" w:hint="default"/>
        <w:sz w:val="28"/>
      </w:rPr>
    </w:lvl>
    <w:lvl w:ilvl="7">
      <w:start w:val="1"/>
      <w:numFmt w:val="decimal"/>
      <w:lvlText w:val="%8"/>
      <w:lvlJc w:val="left"/>
      <w:pPr>
        <w:tabs>
          <w:tab w:val="num" w:pos="4264"/>
        </w:tabs>
        <w:ind w:left="4797" w:hanging="533"/>
      </w:pPr>
      <w:rPr>
        <w:rFonts w:ascii="Arial" w:hAnsi="Arial" w:cs="Times New Roman" w:hint="default"/>
        <w:sz w:val="28"/>
      </w:rPr>
    </w:lvl>
    <w:lvl w:ilvl="8">
      <w:start w:val="1"/>
      <w:numFmt w:val="decimal"/>
      <w:lvlText w:val="%9"/>
      <w:lvlJc w:val="left"/>
      <w:pPr>
        <w:tabs>
          <w:tab w:val="num" w:pos="4797"/>
        </w:tabs>
        <w:ind w:left="5330" w:hanging="533"/>
      </w:pPr>
      <w:rPr>
        <w:rFonts w:ascii="Arial" w:hAnsi="Arial" w:cs="Times New Roman" w:hint="default"/>
        <w:sz w:val="28"/>
      </w:rPr>
    </w:lvl>
  </w:abstractNum>
  <w:abstractNum w:abstractNumId="189" w15:restartNumberingAfterBreak="0">
    <w:nsid w:val="6D3C75F3"/>
    <w:multiLevelType w:val="multilevel"/>
    <w:tmpl w:val="C46CE8E6"/>
    <w:numStyleLink w:val="NumberedList"/>
  </w:abstractNum>
  <w:abstractNum w:abstractNumId="190" w15:restartNumberingAfterBreak="0">
    <w:nsid w:val="6EDB16A9"/>
    <w:multiLevelType w:val="multilevel"/>
    <w:tmpl w:val="C46CE8E6"/>
    <w:numStyleLink w:val="NumberedList"/>
  </w:abstractNum>
  <w:abstractNum w:abstractNumId="191" w15:restartNumberingAfterBreak="0">
    <w:nsid w:val="6FC52653"/>
    <w:multiLevelType w:val="multilevel"/>
    <w:tmpl w:val="C46CE8E6"/>
    <w:numStyleLink w:val="NumberedList"/>
  </w:abstractNum>
  <w:abstractNum w:abstractNumId="192" w15:restartNumberingAfterBreak="0">
    <w:nsid w:val="6FD335DB"/>
    <w:multiLevelType w:val="multilevel"/>
    <w:tmpl w:val="C46CE8E6"/>
    <w:numStyleLink w:val="NumberedList"/>
  </w:abstractNum>
  <w:abstractNum w:abstractNumId="193" w15:restartNumberingAfterBreak="0">
    <w:nsid w:val="70180EBC"/>
    <w:multiLevelType w:val="multilevel"/>
    <w:tmpl w:val="A96E5C84"/>
    <w:numStyleLink w:val="BulletedList"/>
  </w:abstractNum>
  <w:abstractNum w:abstractNumId="194" w15:restartNumberingAfterBreak="0">
    <w:nsid w:val="70DE3B9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5" w15:restartNumberingAfterBreak="0">
    <w:nsid w:val="718A0032"/>
    <w:multiLevelType w:val="multilevel"/>
    <w:tmpl w:val="C46CE8E6"/>
    <w:numStyleLink w:val="NumberedList"/>
  </w:abstractNum>
  <w:abstractNum w:abstractNumId="196" w15:restartNumberingAfterBreak="0">
    <w:nsid w:val="71E10675"/>
    <w:multiLevelType w:val="hybridMultilevel"/>
    <w:tmpl w:val="FF2CFB08"/>
    <w:lvl w:ilvl="0" w:tplc="F21CA15E">
      <w:start w:val="21"/>
      <w:numFmt w:val="decimal"/>
      <w:lvlText w:val="%1"/>
      <w:lvlJc w:val="left"/>
      <w:pPr>
        <w:ind w:left="720" w:hanging="360"/>
      </w:pPr>
      <w:rPr>
        <w:rFonts w:ascii="Arial" w:eastAsiaTheme="minorHAnsi" w:hAnsi="Arial" w:hint="default"/>
        <w:color w:val="224197"/>
        <w:sz w:val="28"/>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7" w15:restartNumberingAfterBreak="0">
    <w:nsid w:val="72284BFF"/>
    <w:multiLevelType w:val="multilevel"/>
    <w:tmpl w:val="C46CE8E6"/>
    <w:numStyleLink w:val="NumberedList"/>
  </w:abstractNum>
  <w:abstractNum w:abstractNumId="198" w15:restartNumberingAfterBreak="0">
    <w:nsid w:val="73D8682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9" w15:restartNumberingAfterBreak="0">
    <w:nsid w:val="73F72DC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0" w15:restartNumberingAfterBreak="0">
    <w:nsid w:val="748C72D5"/>
    <w:multiLevelType w:val="multilevel"/>
    <w:tmpl w:val="C46CE8E6"/>
    <w:numStyleLink w:val="NumberedList"/>
  </w:abstractNum>
  <w:abstractNum w:abstractNumId="201" w15:restartNumberingAfterBreak="0">
    <w:nsid w:val="748E3E1B"/>
    <w:multiLevelType w:val="multilevel"/>
    <w:tmpl w:val="C46CE8E6"/>
    <w:numStyleLink w:val="NumberedList"/>
  </w:abstractNum>
  <w:abstractNum w:abstractNumId="202" w15:restartNumberingAfterBreak="0">
    <w:nsid w:val="760A23EA"/>
    <w:multiLevelType w:val="multilevel"/>
    <w:tmpl w:val="C46CE8E6"/>
    <w:numStyleLink w:val="NumberedList"/>
  </w:abstractNum>
  <w:abstractNum w:abstractNumId="203" w15:restartNumberingAfterBreak="0">
    <w:nsid w:val="760D3182"/>
    <w:multiLevelType w:val="multilevel"/>
    <w:tmpl w:val="C46CE8E6"/>
    <w:numStyleLink w:val="NumberedList"/>
  </w:abstractNum>
  <w:abstractNum w:abstractNumId="204" w15:restartNumberingAfterBreak="0">
    <w:nsid w:val="77653684"/>
    <w:multiLevelType w:val="multilevel"/>
    <w:tmpl w:val="C46CE8E6"/>
    <w:numStyleLink w:val="NumberedList"/>
  </w:abstractNum>
  <w:abstractNum w:abstractNumId="205" w15:restartNumberingAfterBreak="0">
    <w:nsid w:val="778A285D"/>
    <w:multiLevelType w:val="multilevel"/>
    <w:tmpl w:val="C46CE8E6"/>
    <w:numStyleLink w:val="NumberedList"/>
  </w:abstractNum>
  <w:abstractNum w:abstractNumId="206" w15:restartNumberingAfterBreak="0">
    <w:nsid w:val="778B5C45"/>
    <w:multiLevelType w:val="multilevel"/>
    <w:tmpl w:val="C46CE8E6"/>
    <w:numStyleLink w:val="NumberedList"/>
  </w:abstractNum>
  <w:abstractNum w:abstractNumId="207" w15:restartNumberingAfterBreak="0">
    <w:nsid w:val="779A2C67"/>
    <w:multiLevelType w:val="multilevel"/>
    <w:tmpl w:val="C46CE8E6"/>
    <w:numStyleLink w:val="NumberedList"/>
  </w:abstractNum>
  <w:abstractNum w:abstractNumId="208" w15:restartNumberingAfterBreak="0">
    <w:nsid w:val="78297E65"/>
    <w:multiLevelType w:val="multilevel"/>
    <w:tmpl w:val="C46CE8E6"/>
    <w:numStyleLink w:val="NumberedList"/>
  </w:abstractNum>
  <w:abstractNum w:abstractNumId="209" w15:restartNumberingAfterBreak="0">
    <w:nsid w:val="782E51C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0" w15:restartNumberingAfterBreak="0">
    <w:nsid w:val="794E0215"/>
    <w:multiLevelType w:val="multilevel"/>
    <w:tmpl w:val="C46CE8E6"/>
    <w:numStyleLink w:val="NumberedList"/>
  </w:abstractNum>
  <w:abstractNum w:abstractNumId="211" w15:restartNumberingAfterBreak="0">
    <w:nsid w:val="7A9E4690"/>
    <w:multiLevelType w:val="multilevel"/>
    <w:tmpl w:val="C46CE8E6"/>
    <w:numStyleLink w:val="NumberedList"/>
  </w:abstractNum>
  <w:abstractNum w:abstractNumId="212" w15:restartNumberingAfterBreak="0">
    <w:nsid w:val="7AC80D9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3" w15:restartNumberingAfterBreak="0">
    <w:nsid w:val="7B2339AA"/>
    <w:multiLevelType w:val="multilevel"/>
    <w:tmpl w:val="C46CE8E6"/>
    <w:numStyleLink w:val="NumberedList"/>
  </w:abstractNum>
  <w:abstractNum w:abstractNumId="214" w15:restartNumberingAfterBreak="0">
    <w:nsid w:val="7CCE3749"/>
    <w:multiLevelType w:val="multilevel"/>
    <w:tmpl w:val="C46CE8E6"/>
    <w:numStyleLink w:val="NumberedList"/>
  </w:abstractNum>
  <w:abstractNum w:abstractNumId="215" w15:restartNumberingAfterBreak="0">
    <w:nsid w:val="7D46317A"/>
    <w:multiLevelType w:val="multilevel"/>
    <w:tmpl w:val="C46CE8E6"/>
    <w:numStyleLink w:val="NumberedList"/>
  </w:abstractNum>
  <w:num w:numId="1" w16cid:durableId="539317961">
    <w:abstractNumId w:val="39"/>
  </w:num>
  <w:num w:numId="2" w16cid:durableId="520900762">
    <w:abstractNumId w:val="177"/>
  </w:num>
  <w:num w:numId="3" w16cid:durableId="817916886">
    <w:abstractNumId w:val="107"/>
  </w:num>
  <w:num w:numId="4" w16cid:durableId="1332374549">
    <w:abstractNumId w:val="106"/>
  </w:num>
  <w:num w:numId="5" w16cid:durableId="25718837">
    <w:abstractNumId w:val="181"/>
  </w:num>
  <w:num w:numId="6" w16cid:durableId="573323255">
    <w:abstractNumId w:val="164"/>
  </w:num>
  <w:num w:numId="7" w16cid:durableId="391387267">
    <w:abstractNumId w:val="53"/>
  </w:num>
  <w:num w:numId="8" w16cid:durableId="911548971">
    <w:abstractNumId w:val="23"/>
  </w:num>
  <w:num w:numId="9" w16cid:durableId="1477525526">
    <w:abstractNumId w:val="153"/>
  </w:num>
  <w:num w:numId="10" w16cid:durableId="101344136">
    <w:abstractNumId w:val="56"/>
  </w:num>
  <w:num w:numId="11" w16cid:durableId="1442338482">
    <w:abstractNumId w:val="81"/>
  </w:num>
  <w:num w:numId="12" w16cid:durableId="988630363">
    <w:abstractNumId w:val="151"/>
  </w:num>
  <w:num w:numId="13" w16cid:durableId="193227629">
    <w:abstractNumId w:val="35"/>
  </w:num>
  <w:num w:numId="14" w16cid:durableId="1259097087">
    <w:abstractNumId w:val="125"/>
  </w:num>
  <w:num w:numId="15" w16cid:durableId="1659378339">
    <w:abstractNumId w:val="24"/>
  </w:num>
  <w:num w:numId="16" w16cid:durableId="1814374660">
    <w:abstractNumId w:val="82"/>
  </w:num>
  <w:num w:numId="17" w16cid:durableId="784344388">
    <w:abstractNumId w:val="186"/>
  </w:num>
  <w:num w:numId="18" w16cid:durableId="466435383">
    <w:abstractNumId w:val="80"/>
  </w:num>
  <w:num w:numId="19" w16cid:durableId="874076740">
    <w:abstractNumId w:val="99"/>
  </w:num>
  <w:num w:numId="20" w16cid:durableId="1446920749">
    <w:abstractNumId w:val="6"/>
  </w:num>
  <w:num w:numId="21" w16cid:durableId="701254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2627">
    <w:abstractNumId w:val="29"/>
  </w:num>
  <w:num w:numId="23" w16cid:durableId="54359521">
    <w:abstractNumId w:val="4"/>
  </w:num>
  <w:num w:numId="24" w16cid:durableId="1680346520">
    <w:abstractNumId w:val="77"/>
  </w:num>
  <w:num w:numId="25" w16cid:durableId="1133018803">
    <w:abstractNumId w:val="202"/>
  </w:num>
  <w:num w:numId="26" w16cid:durableId="162749295">
    <w:abstractNumId w:val="141"/>
  </w:num>
  <w:num w:numId="27" w16cid:durableId="1265917590">
    <w:abstractNumId w:val="214"/>
  </w:num>
  <w:num w:numId="28" w16cid:durableId="638805716">
    <w:abstractNumId w:val="166"/>
  </w:num>
  <w:num w:numId="29" w16cid:durableId="526990291">
    <w:abstractNumId w:val="139"/>
  </w:num>
  <w:num w:numId="30" w16cid:durableId="32585366">
    <w:abstractNumId w:val="112"/>
  </w:num>
  <w:num w:numId="31" w16cid:durableId="1790733145">
    <w:abstractNumId w:val="34"/>
  </w:num>
  <w:num w:numId="32" w16cid:durableId="209805222">
    <w:abstractNumId w:val="54"/>
  </w:num>
  <w:num w:numId="33" w16cid:durableId="1132796603">
    <w:abstractNumId w:val="90"/>
  </w:num>
  <w:num w:numId="34" w16cid:durableId="1283150075">
    <w:abstractNumId w:val="193"/>
  </w:num>
  <w:num w:numId="35" w16cid:durableId="836729414">
    <w:abstractNumId w:val="37"/>
  </w:num>
  <w:num w:numId="36" w16cid:durableId="362286238">
    <w:abstractNumId w:val="98"/>
  </w:num>
  <w:num w:numId="37" w16cid:durableId="583608523">
    <w:abstractNumId w:val="109"/>
  </w:num>
  <w:num w:numId="38" w16cid:durableId="625240398">
    <w:abstractNumId w:val="93"/>
  </w:num>
  <w:num w:numId="39" w16cid:durableId="643972307">
    <w:abstractNumId w:val="101"/>
  </w:num>
  <w:num w:numId="40" w16cid:durableId="2102217257">
    <w:abstractNumId w:val="155"/>
  </w:num>
  <w:num w:numId="41" w16cid:durableId="1563560037">
    <w:abstractNumId w:val="86"/>
  </w:num>
  <w:num w:numId="42" w16cid:durableId="1703356591">
    <w:abstractNumId w:val="205"/>
  </w:num>
  <w:num w:numId="43" w16cid:durableId="1374649080">
    <w:abstractNumId w:val="132"/>
  </w:num>
  <w:num w:numId="44" w16cid:durableId="621884428">
    <w:abstractNumId w:val="167"/>
  </w:num>
  <w:num w:numId="45" w16cid:durableId="1749768306">
    <w:abstractNumId w:val="117"/>
  </w:num>
  <w:num w:numId="46" w16cid:durableId="530606051">
    <w:abstractNumId w:val="96"/>
  </w:num>
  <w:num w:numId="47" w16cid:durableId="339546160">
    <w:abstractNumId w:val="83"/>
  </w:num>
  <w:num w:numId="48" w16cid:durableId="920598582">
    <w:abstractNumId w:val="110"/>
  </w:num>
  <w:num w:numId="49" w16cid:durableId="622007451">
    <w:abstractNumId w:val="19"/>
  </w:num>
  <w:num w:numId="50" w16cid:durableId="641352471">
    <w:abstractNumId w:val="46"/>
  </w:num>
  <w:num w:numId="51" w16cid:durableId="439109823">
    <w:abstractNumId w:val="11"/>
  </w:num>
  <w:num w:numId="52" w16cid:durableId="232542943">
    <w:abstractNumId w:val="204"/>
  </w:num>
  <w:num w:numId="53" w16cid:durableId="1698387753">
    <w:abstractNumId w:val="215"/>
  </w:num>
  <w:num w:numId="54" w16cid:durableId="1358042329">
    <w:abstractNumId w:val="26"/>
  </w:num>
  <w:num w:numId="55" w16cid:durableId="1937976696">
    <w:abstractNumId w:val="7"/>
  </w:num>
  <w:num w:numId="56" w16cid:durableId="549417975">
    <w:abstractNumId w:val="62"/>
  </w:num>
  <w:num w:numId="57" w16cid:durableId="2056924012">
    <w:abstractNumId w:val="213"/>
  </w:num>
  <w:num w:numId="58" w16cid:durableId="1905679095">
    <w:abstractNumId w:val="8"/>
  </w:num>
  <w:num w:numId="59" w16cid:durableId="1588658989">
    <w:abstractNumId w:val="12"/>
  </w:num>
  <w:num w:numId="60" w16cid:durableId="573517907">
    <w:abstractNumId w:val="27"/>
  </w:num>
  <w:num w:numId="61" w16cid:durableId="221446318">
    <w:abstractNumId w:val="140"/>
  </w:num>
  <w:num w:numId="62" w16cid:durableId="327906202">
    <w:abstractNumId w:val="64"/>
  </w:num>
  <w:num w:numId="63" w16cid:durableId="774325614">
    <w:abstractNumId w:val="150"/>
  </w:num>
  <w:num w:numId="64" w16cid:durableId="442580184">
    <w:abstractNumId w:val="211"/>
  </w:num>
  <w:num w:numId="65" w16cid:durableId="2094233162">
    <w:abstractNumId w:val="142"/>
  </w:num>
  <w:num w:numId="66" w16cid:durableId="436944014">
    <w:abstractNumId w:val="168"/>
  </w:num>
  <w:num w:numId="67" w16cid:durableId="576747358">
    <w:abstractNumId w:val="60"/>
  </w:num>
  <w:num w:numId="68" w16cid:durableId="342127766">
    <w:abstractNumId w:val="192"/>
  </w:num>
  <w:num w:numId="69" w16cid:durableId="451830749">
    <w:abstractNumId w:val="134"/>
  </w:num>
  <w:num w:numId="70" w16cid:durableId="476141879">
    <w:abstractNumId w:val="169"/>
  </w:num>
  <w:num w:numId="71" w16cid:durableId="879635368">
    <w:abstractNumId w:val="28"/>
  </w:num>
  <w:num w:numId="72" w16cid:durableId="1752195944">
    <w:abstractNumId w:val="152"/>
  </w:num>
  <w:num w:numId="73" w16cid:durableId="2046053170">
    <w:abstractNumId w:val="22"/>
  </w:num>
  <w:num w:numId="74" w16cid:durableId="1632789067">
    <w:abstractNumId w:val="49"/>
  </w:num>
  <w:num w:numId="75" w16cid:durableId="2012366610">
    <w:abstractNumId w:val="137"/>
  </w:num>
  <w:num w:numId="76" w16cid:durableId="1473447728">
    <w:abstractNumId w:val="172"/>
  </w:num>
  <w:num w:numId="77" w16cid:durableId="798256495">
    <w:abstractNumId w:val="40"/>
  </w:num>
  <w:num w:numId="78" w16cid:durableId="1557819934">
    <w:abstractNumId w:val="95"/>
  </w:num>
  <w:num w:numId="79" w16cid:durableId="1901860868">
    <w:abstractNumId w:val="9"/>
  </w:num>
  <w:num w:numId="80" w16cid:durableId="1158879701">
    <w:abstractNumId w:val="74"/>
  </w:num>
  <w:num w:numId="81" w16cid:durableId="912399396">
    <w:abstractNumId w:val="108"/>
  </w:num>
  <w:num w:numId="82" w16cid:durableId="1975911935">
    <w:abstractNumId w:val="92"/>
  </w:num>
  <w:num w:numId="83" w16cid:durableId="1225406113">
    <w:abstractNumId w:val="25"/>
  </w:num>
  <w:num w:numId="84" w16cid:durableId="231619370">
    <w:abstractNumId w:val="15"/>
  </w:num>
  <w:num w:numId="85" w16cid:durableId="1334795328">
    <w:abstractNumId w:val="163"/>
  </w:num>
  <w:num w:numId="86" w16cid:durableId="920799919">
    <w:abstractNumId w:val="129"/>
  </w:num>
  <w:num w:numId="87" w16cid:durableId="587740271">
    <w:abstractNumId w:val="138"/>
  </w:num>
  <w:num w:numId="88" w16cid:durableId="1117338328">
    <w:abstractNumId w:val="65"/>
  </w:num>
  <w:num w:numId="89" w16cid:durableId="1527596415">
    <w:abstractNumId w:val="128"/>
  </w:num>
  <w:num w:numId="90" w16cid:durableId="286279235">
    <w:abstractNumId w:val="123"/>
  </w:num>
  <w:num w:numId="91" w16cid:durableId="623972929">
    <w:abstractNumId w:val="195"/>
  </w:num>
  <w:num w:numId="92" w16cid:durableId="1404990131">
    <w:abstractNumId w:val="5"/>
  </w:num>
  <w:num w:numId="93" w16cid:durableId="1873834472">
    <w:abstractNumId w:val="89"/>
  </w:num>
  <w:num w:numId="94" w16cid:durableId="1675915480">
    <w:abstractNumId w:val="189"/>
  </w:num>
  <w:num w:numId="95" w16cid:durableId="1881473435">
    <w:abstractNumId w:val="120"/>
  </w:num>
  <w:num w:numId="96" w16cid:durableId="1565600825">
    <w:abstractNumId w:val="126"/>
  </w:num>
  <w:num w:numId="97" w16cid:durableId="603614633">
    <w:abstractNumId w:val="76"/>
  </w:num>
  <w:num w:numId="98" w16cid:durableId="983655760">
    <w:abstractNumId w:val="17"/>
  </w:num>
  <w:num w:numId="99" w16cid:durableId="844973684">
    <w:abstractNumId w:val="50"/>
  </w:num>
  <w:num w:numId="100" w16cid:durableId="755134284">
    <w:abstractNumId w:val="208"/>
  </w:num>
  <w:num w:numId="101" w16cid:durableId="619191210">
    <w:abstractNumId w:val="31"/>
  </w:num>
  <w:num w:numId="102" w16cid:durableId="4787497">
    <w:abstractNumId w:val="38"/>
  </w:num>
  <w:num w:numId="103" w16cid:durableId="1572306138">
    <w:abstractNumId w:val="210"/>
  </w:num>
  <w:num w:numId="104" w16cid:durableId="123890842">
    <w:abstractNumId w:val="33"/>
  </w:num>
  <w:num w:numId="105" w16cid:durableId="1011957956">
    <w:abstractNumId w:val="165"/>
  </w:num>
  <w:num w:numId="106" w16cid:durableId="1363282446">
    <w:abstractNumId w:val="187"/>
  </w:num>
  <w:num w:numId="107" w16cid:durableId="826169654">
    <w:abstractNumId w:val="105"/>
  </w:num>
  <w:num w:numId="108" w16cid:durableId="1267466422">
    <w:abstractNumId w:val="174"/>
  </w:num>
  <w:num w:numId="109" w16cid:durableId="707100028">
    <w:abstractNumId w:val="160"/>
  </w:num>
  <w:num w:numId="110" w16cid:durableId="6251614">
    <w:abstractNumId w:val="66"/>
  </w:num>
  <w:num w:numId="111" w16cid:durableId="947389191">
    <w:abstractNumId w:val="161"/>
  </w:num>
  <w:num w:numId="112" w16cid:durableId="307981230">
    <w:abstractNumId w:val="144"/>
  </w:num>
  <w:num w:numId="113" w16cid:durableId="538125687">
    <w:abstractNumId w:val="200"/>
  </w:num>
  <w:num w:numId="114" w16cid:durableId="323554320">
    <w:abstractNumId w:val="0"/>
  </w:num>
  <w:num w:numId="115" w16cid:durableId="645667679">
    <w:abstractNumId w:val="124"/>
  </w:num>
  <w:num w:numId="116" w16cid:durableId="1387754385">
    <w:abstractNumId w:val="162"/>
  </w:num>
  <w:num w:numId="117" w16cid:durableId="1719208590">
    <w:abstractNumId w:val="79"/>
  </w:num>
  <w:num w:numId="118" w16cid:durableId="1689404704">
    <w:abstractNumId w:val="44"/>
  </w:num>
  <w:num w:numId="119" w16cid:durableId="1931116029">
    <w:abstractNumId w:val="91"/>
  </w:num>
  <w:num w:numId="120" w16cid:durableId="376517842">
    <w:abstractNumId w:val="36"/>
  </w:num>
  <w:num w:numId="121" w16cid:durableId="1845626347">
    <w:abstractNumId w:val="121"/>
  </w:num>
  <w:num w:numId="122" w16cid:durableId="278338050">
    <w:abstractNumId w:val="10"/>
  </w:num>
  <w:num w:numId="123" w16cid:durableId="1984044237">
    <w:abstractNumId w:val="63"/>
  </w:num>
  <w:num w:numId="124" w16cid:durableId="1008407894">
    <w:abstractNumId w:val="103"/>
  </w:num>
  <w:num w:numId="125" w16cid:durableId="1809350349">
    <w:abstractNumId w:val="158"/>
  </w:num>
  <w:num w:numId="126" w16cid:durableId="90517662">
    <w:abstractNumId w:val="159"/>
  </w:num>
  <w:num w:numId="127" w16cid:durableId="1419206745">
    <w:abstractNumId w:val="21"/>
  </w:num>
  <w:num w:numId="128" w16cid:durableId="1787192825">
    <w:abstractNumId w:val="130"/>
  </w:num>
  <w:num w:numId="129" w16cid:durableId="1233197377">
    <w:abstractNumId w:val="207"/>
  </w:num>
  <w:num w:numId="130" w16cid:durableId="204567727">
    <w:abstractNumId w:val="58"/>
  </w:num>
  <w:num w:numId="131" w16cid:durableId="882718554">
    <w:abstractNumId w:val="97"/>
  </w:num>
  <w:num w:numId="132" w16cid:durableId="1575890358">
    <w:abstractNumId w:val="178"/>
  </w:num>
  <w:num w:numId="133" w16cid:durableId="425032136">
    <w:abstractNumId w:val="133"/>
  </w:num>
  <w:num w:numId="134" w16cid:durableId="132017925">
    <w:abstractNumId w:val="191"/>
  </w:num>
  <w:num w:numId="135" w16cid:durableId="1501308456">
    <w:abstractNumId w:val="206"/>
  </w:num>
  <w:num w:numId="136" w16cid:durableId="1913154386">
    <w:abstractNumId w:val="183"/>
  </w:num>
  <w:num w:numId="137" w16cid:durableId="761224516">
    <w:abstractNumId w:val="184"/>
  </w:num>
  <w:num w:numId="138" w16cid:durableId="1850286837">
    <w:abstractNumId w:val="113"/>
  </w:num>
  <w:num w:numId="139" w16cid:durableId="1466389351">
    <w:abstractNumId w:val="119"/>
  </w:num>
  <w:num w:numId="140" w16cid:durableId="1172720192">
    <w:abstractNumId w:val="94"/>
  </w:num>
  <w:num w:numId="141" w16cid:durableId="2090886025">
    <w:abstractNumId w:val="100"/>
  </w:num>
  <w:num w:numId="142" w16cid:durableId="1956714521">
    <w:abstractNumId w:val="70"/>
  </w:num>
  <w:num w:numId="143" w16cid:durableId="1955088346">
    <w:abstractNumId w:val="114"/>
  </w:num>
  <w:num w:numId="144" w16cid:durableId="922688610">
    <w:abstractNumId w:val="59"/>
  </w:num>
  <w:num w:numId="145" w16cid:durableId="372928133">
    <w:abstractNumId w:val="102"/>
  </w:num>
  <w:num w:numId="146" w16cid:durableId="1930191835">
    <w:abstractNumId w:val="68"/>
  </w:num>
  <w:num w:numId="147" w16cid:durableId="203716676">
    <w:abstractNumId w:val="55"/>
  </w:num>
  <w:num w:numId="148" w16cid:durableId="549994203">
    <w:abstractNumId w:val="72"/>
  </w:num>
  <w:num w:numId="149" w16cid:durableId="1696081626">
    <w:abstractNumId w:val="84"/>
  </w:num>
  <w:num w:numId="150" w16cid:durableId="1985573747">
    <w:abstractNumId w:val="135"/>
  </w:num>
  <w:num w:numId="151" w16cid:durableId="1495611564">
    <w:abstractNumId w:val="185"/>
  </w:num>
  <w:num w:numId="152" w16cid:durableId="444276951">
    <w:abstractNumId w:val="52"/>
  </w:num>
  <w:num w:numId="153" w16cid:durableId="1537691447">
    <w:abstractNumId w:val="104"/>
  </w:num>
  <w:num w:numId="154" w16cid:durableId="1446198147">
    <w:abstractNumId w:val="118"/>
  </w:num>
  <w:num w:numId="155" w16cid:durableId="1565411154">
    <w:abstractNumId w:val="146"/>
  </w:num>
  <w:num w:numId="156" w16cid:durableId="1641492205">
    <w:abstractNumId w:val="209"/>
  </w:num>
  <w:num w:numId="157" w16cid:durableId="524296544">
    <w:abstractNumId w:val="32"/>
  </w:num>
  <w:num w:numId="158" w16cid:durableId="233049338">
    <w:abstractNumId w:val="194"/>
  </w:num>
  <w:num w:numId="159" w16cid:durableId="1524248556">
    <w:abstractNumId w:val="67"/>
  </w:num>
  <w:num w:numId="160" w16cid:durableId="1805392354">
    <w:abstractNumId w:val="61"/>
  </w:num>
  <w:num w:numId="161" w16cid:durableId="813764664">
    <w:abstractNumId w:val="20"/>
  </w:num>
  <w:num w:numId="162" w16cid:durableId="1944922843">
    <w:abstractNumId w:val="3"/>
  </w:num>
  <w:num w:numId="163" w16cid:durableId="1351103717">
    <w:abstractNumId w:val="190"/>
  </w:num>
  <w:num w:numId="164" w16cid:durableId="652951961">
    <w:abstractNumId w:val="136"/>
  </w:num>
  <w:num w:numId="165" w16cid:durableId="1894074236">
    <w:abstractNumId w:val="30"/>
  </w:num>
  <w:num w:numId="166" w16cid:durableId="977687034">
    <w:abstractNumId w:val="45"/>
  </w:num>
  <w:num w:numId="167" w16cid:durableId="2072075776">
    <w:abstractNumId w:val="88"/>
  </w:num>
  <w:num w:numId="168" w16cid:durableId="716121479">
    <w:abstractNumId w:val="16"/>
  </w:num>
  <w:num w:numId="169" w16cid:durableId="1683509747">
    <w:abstractNumId w:val="199"/>
  </w:num>
  <w:num w:numId="170" w16cid:durableId="523788207">
    <w:abstractNumId w:val="143"/>
  </w:num>
  <w:num w:numId="171" w16cid:durableId="964428153">
    <w:abstractNumId w:val="47"/>
  </w:num>
  <w:num w:numId="172" w16cid:durableId="1188569081">
    <w:abstractNumId w:val="149"/>
  </w:num>
  <w:num w:numId="173" w16cid:durableId="229074685">
    <w:abstractNumId w:val="212"/>
  </w:num>
  <w:num w:numId="174" w16cid:durableId="963536631">
    <w:abstractNumId w:val="179"/>
  </w:num>
  <w:num w:numId="175" w16cid:durableId="468669436">
    <w:abstractNumId w:val="78"/>
  </w:num>
  <w:num w:numId="176" w16cid:durableId="1307122115">
    <w:abstractNumId w:val="145"/>
  </w:num>
  <w:num w:numId="177" w16cid:durableId="1152021870">
    <w:abstractNumId w:val="115"/>
  </w:num>
  <w:num w:numId="178" w16cid:durableId="1786346633">
    <w:abstractNumId w:val="147"/>
  </w:num>
  <w:num w:numId="179" w16cid:durableId="129253462">
    <w:abstractNumId w:val="148"/>
  </w:num>
  <w:num w:numId="180" w16cid:durableId="1635863772">
    <w:abstractNumId w:val="171"/>
  </w:num>
  <w:num w:numId="181" w16cid:durableId="170266587">
    <w:abstractNumId w:val="18"/>
  </w:num>
  <w:num w:numId="182" w16cid:durableId="796216901">
    <w:abstractNumId w:val="175"/>
  </w:num>
  <w:num w:numId="183" w16cid:durableId="1194459697">
    <w:abstractNumId w:val="127"/>
  </w:num>
  <w:num w:numId="184" w16cid:durableId="2081826292">
    <w:abstractNumId w:val="116"/>
  </w:num>
  <w:num w:numId="185" w16cid:durableId="1908689738">
    <w:abstractNumId w:val="43"/>
  </w:num>
  <w:num w:numId="186" w16cid:durableId="949431207">
    <w:abstractNumId w:val="131"/>
  </w:num>
  <w:num w:numId="187" w16cid:durableId="303775020">
    <w:abstractNumId w:val="1"/>
  </w:num>
  <w:num w:numId="188" w16cid:durableId="1368724026">
    <w:abstractNumId w:val="182"/>
  </w:num>
  <w:num w:numId="189" w16cid:durableId="882406223">
    <w:abstractNumId w:val="201"/>
  </w:num>
  <w:num w:numId="190" w16cid:durableId="553125094">
    <w:abstractNumId w:val="41"/>
  </w:num>
  <w:num w:numId="191" w16cid:durableId="1414863149">
    <w:abstractNumId w:val="51"/>
  </w:num>
  <w:num w:numId="192" w16cid:durableId="1896773435">
    <w:abstractNumId w:val="170"/>
  </w:num>
  <w:num w:numId="193" w16cid:durableId="1715693780">
    <w:abstractNumId w:val="122"/>
  </w:num>
  <w:num w:numId="194" w16cid:durableId="1614093489">
    <w:abstractNumId w:val="173"/>
  </w:num>
  <w:num w:numId="195" w16cid:durableId="1667853872">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76807858">
    <w:abstractNumId w:val="154"/>
  </w:num>
  <w:num w:numId="197" w16cid:durableId="331110715">
    <w:abstractNumId w:val="196"/>
  </w:num>
  <w:num w:numId="198" w16cid:durableId="1928148688">
    <w:abstractNumId w:val="203"/>
  </w:num>
  <w:num w:numId="199" w16cid:durableId="1668553860">
    <w:abstractNumId w:val="42"/>
  </w:num>
  <w:num w:numId="200" w16cid:durableId="1827739796">
    <w:abstractNumId w:val="73"/>
  </w:num>
  <w:num w:numId="201" w16cid:durableId="813913633">
    <w:abstractNumId w:val="13"/>
  </w:num>
  <w:num w:numId="202" w16cid:durableId="1380937222">
    <w:abstractNumId w:val="48"/>
  </w:num>
  <w:num w:numId="203" w16cid:durableId="402218035">
    <w:abstractNumId w:val="176"/>
  </w:num>
  <w:num w:numId="204" w16cid:durableId="746078486">
    <w:abstractNumId w:val="87"/>
  </w:num>
  <w:num w:numId="205" w16cid:durableId="1214730573">
    <w:abstractNumId w:val="198"/>
  </w:num>
  <w:num w:numId="206" w16cid:durableId="669871503">
    <w:abstractNumId w:val="71"/>
  </w:num>
  <w:num w:numId="207" w16cid:durableId="1926113094">
    <w:abstractNumId w:val="156"/>
  </w:num>
  <w:num w:numId="208" w16cid:durableId="1235508758">
    <w:abstractNumId w:val="85"/>
  </w:num>
  <w:num w:numId="209" w16cid:durableId="723941713">
    <w:abstractNumId w:val="197"/>
  </w:num>
  <w:num w:numId="210" w16cid:durableId="2124572338">
    <w:abstractNumId w:val="157"/>
  </w:num>
  <w:num w:numId="211" w16cid:durableId="2038383795">
    <w:abstractNumId w:val="111"/>
  </w:num>
  <w:num w:numId="212" w16cid:durableId="1142427395">
    <w:abstractNumId w:val="57"/>
  </w:num>
  <w:num w:numId="213" w16cid:durableId="1266502400">
    <w:abstractNumId w:val="2"/>
  </w:num>
  <w:num w:numId="214" w16cid:durableId="884635666">
    <w:abstractNumId w:val="69"/>
  </w:num>
  <w:num w:numId="215" w16cid:durableId="421876037">
    <w:abstractNumId w:val="14"/>
  </w:num>
  <w:num w:numId="216" w16cid:durableId="529535389">
    <w:abstractNumId w:val="180"/>
  </w:num>
  <w:num w:numId="217" w16cid:durableId="1013797203">
    <w:abstractNumId w:val="7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removeDateAndTime/>
  <w:proofState w:spelling="clean" w:grammar="clean"/>
  <w:attachedTemplate r:id="rId1"/>
  <w:linkStyles/>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1LCqJt496PS4pN99Le9avw+d/G2mfxPt6CViFCX7gxrb4zkskB6pPRbc4hTJNqG0ZoxocrIibNp5AlwpEPIsbQ==" w:salt="eBpQOCDJYzx+L0wPpWaDoA=="/>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6E4"/>
    <w:rsid w:val="000008DF"/>
    <w:rsid w:val="00000C75"/>
    <w:rsid w:val="0000124C"/>
    <w:rsid w:val="000013EA"/>
    <w:rsid w:val="000016F3"/>
    <w:rsid w:val="00002316"/>
    <w:rsid w:val="000037E4"/>
    <w:rsid w:val="0000408D"/>
    <w:rsid w:val="00004873"/>
    <w:rsid w:val="0000493D"/>
    <w:rsid w:val="00004A09"/>
    <w:rsid w:val="00004CFF"/>
    <w:rsid w:val="00005CE9"/>
    <w:rsid w:val="00005E53"/>
    <w:rsid w:val="00006038"/>
    <w:rsid w:val="00006284"/>
    <w:rsid w:val="00007295"/>
    <w:rsid w:val="0000741D"/>
    <w:rsid w:val="000077AC"/>
    <w:rsid w:val="00007BF8"/>
    <w:rsid w:val="00007CE3"/>
    <w:rsid w:val="00007E47"/>
    <w:rsid w:val="00010555"/>
    <w:rsid w:val="0001085B"/>
    <w:rsid w:val="00010931"/>
    <w:rsid w:val="00010A2C"/>
    <w:rsid w:val="00010E2A"/>
    <w:rsid w:val="0001104D"/>
    <w:rsid w:val="0001159E"/>
    <w:rsid w:val="0001165A"/>
    <w:rsid w:val="0001178C"/>
    <w:rsid w:val="00011A40"/>
    <w:rsid w:val="00012180"/>
    <w:rsid w:val="000122AB"/>
    <w:rsid w:val="00012410"/>
    <w:rsid w:val="00012CBD"/>
    <w:rsid w:val="00013021"/>
    <w:rsid w:val="000144F5"/>
    <w:rsid w:val="0001483F"/>
    <w:rsid w:val="000151D8"/>
    <w:rsid w:val="00015ACD"/>
    <w:rsid w:val="00015C04"/>
    <w:rsid w:val="00015D57"/>
    <w:rsid w:val="00016630"/>
    <w:rsid w:val="000167B3"/>
    <w:rsid w:val="00017B93"/>
    <w:rsid w:val="00017C35"/>
    <w:rsid w:val="000200DC"/>
    <w:rsid w:val="00020250"/>
    <w:rsid w:val="000205DD"/>
    <w:rsid w:val="0002069D"/>
    <w:rsid w:val="00020704"/>
    <w:rsid w:val="00020831"/>
    <w:rsid w:val="00020A7D"/>
    <w:rsid w:val="00022470"/>
    <w:rsid w:val="000229B5"/>
    <w:rsid w:val="000229D9"/>
    <w:rsid w:val="0002420A"/>
    <w:rsid w:val="000248C2"/>
    <w:rsid w:val="000249F2"/>
    <w:rsid w:val="00024B72"/>
    <w:rsid w:val="00026167"/>
    <w:rsid w:val="000261F2"/>
    <w:rsid w:val="0002632B"/>
    <w:rsid w:val="00026415"/>
    <w:rsid w:val="0002653E"/>
    <w:rsid w:val="00026990"/>
    <w:rsid w:val="00026BD4"/>
    <w:rsid w:val="00026FC0"/>
    <w:rsid w:val="0002752C"/>
    <w:rsid w:val="0002792B"/>
    <w:rsid w:val="00027C56"/>
    <w:rsid w:val="00031528"/>
    <w:rsid w:val="00031F3F"/>
    <w:rsid w:val="00032139"/>
    <w:rsid w:val="0003228C"/>
    <w:rsid w:val="0003248C"/>
    <w:rsid w:val="0003248D"/>
    <w:rsid w:val="00032554"/>
    <w:rsid w:val="00032710"/>
    <w:rsid w:val="00032761"/>
    <w:rsid w:val="00032C72"/>
    <w:rsid w:val="00033333"/>
    <w:rsid w:val="000339B8"/>
    <w:rsid w:val="00033EEE"/>
    <w:rsid w:val="000341AC"/>
    <w:rsid w:val="00034302"/>
    <w:rsid w:val="00034D18"/>
    <w:rsid w:val="00035458"/>
    <w:rsid w:val="0004038F"/>
    <w:rsid w:val="0004072B"/>
    <w:rsid w:val="0004148B"/>
    <w:rsid w:val="00041839"/>
    <w:rsid w:val="0004280F"/>
    <w:rsid w:val="00042CB7"/>
    <w:rsid w:val="00043708"/>
    <w:rsid w:val="00043809"/>
    <w:rsid w:val="00043984"/>
    <w:rsid w:val="00043A7B"/>
    <w:rsid w:val="00043B01"/>
    <w:rsid w:val="00043ECC"/>
    <w:rsid w:val="00043EE5"/>
    <w:rsid w:val="00044005"/>
    <w:rsid w:val="00044A91"/>
    <w:rsid w:val="00044C6A"/>
    <w:rsid w:val="00044DA7"/>
    <w:rsid w:val="00044E56"/>
    <w:rsid w:val="00044FDF"/>
    <w:rsid w:val="0004500C"/>
    <w:rsid w:val="00045212"/>
    <w:rsid w:val="0004567C"/>
    <w:rsid w:val="0004581A"/>
    <w:rsid w:val="00046141"/>
    <w:rsid w:val="000461E2"/>
    <w:rsid w:val="00046E4D"/>
    <w:rsid w:val="00047297"/>
    <w:rsid w:val="0004759F"/>
    <w:rsid w:val="0004798E"/>
    <w:rsid w:val="000512DA"/>
    <w:rsid w:val="00051DD6"/>
    <w:rsid w:val="00052B5B"/>
    <w:rsid w:val="00052F7B"/>
    <w:rsid w:val="0005386A"/>
    <w:rsid w:val="00053BEB"/>
    <w:rsid w:val="00053D4A"/>
    <w:rsid w:val="000548C7"/>
    <w:rsid w:val="000550A6"/>
    <w:rsid w:val="00055184"/>
    <w:rsid w:val="00055A49"/>
    <w:rsid w:val="00056F87"/>
    <w:rsid w:val="00056FCC"/>
    <w:rsid w:val="000573CA"/>
    <w:rsid w:val="000575B4"/>
    <w:rsid w:val="00057DD5"/>
    <w:rsid w:val="00060286"/>
    <w:rsid w:val="000605AF"/>
    <w:rsid w:val="000606C9"/>
    <w:rsid w:val="00060C96"/>
    <w:rsid w:val="0006163F"/>
    <w:rsid w:val="0006183E"/>
    <w:rsid w:val="00061E04"/>
    <w:rsid w:val="00062060"/>
    <w:rsid w:val="00062D94"/>
    <w:rsid w:val="00062EAD"/>
    <w:rsid w:val="00062F2C"/>
    <w:rsid w:val="00062FDA"/>
    <w:rsid w:val="0006373A"/>
    <w:rsid w:val="00064928"/>
    <w:rsid w:val="00064B81"/>
    <w:rsid w:val="0006511B"/>
    <w:rsid w:val="0006514F"/>
    <w:rsid w:val="000653DE"/>
    <w:rsid w:val="000658C9"/>
    <w:rsid w:val="000662E9"/>
    <w:rsid w:val="00067AAB"/>
    <w:rsid w:val="00067BE1"/>
    <w:rsid w:val="00067F99"/>
    <w:rsid w:val="00070200"/>
    <w:rsid w:val="0007086B"/>
    <w:rsid w:val="00072178"/>
    <w:rsid w:val="00072EB5"/>
    <w:rsid w:val="0007304F"/>
    <w:rsid w:val="000733CF"/>
    <w:rsid w:val="00073794"/>
    <w:rsid w:val="00073AC7"/>
    <w:rsid w:val="000741EE"/>
    <w:rsid w:val="000745FD"/>
    <w:rsid w:val="00074C08"/>
    <w:rsid w:val="00074E21"/>
    <w:rsid w:val="000750C4"/>
    <w:rsid w:val="000755CB"/>
    <w:rsid w:val="00075710"/>
    <w:rsid w:val="00075D36"/>
    <w:rsid w:val="000761D2"/>
    <w:rsid w:val="00076259"/>
    <w:rsid w:val="0008010A"/>
    <w:rsid w:val="00080531"/>
    <w:rsid w:val="000808D8"/>
    <w:rsid w:val="000809A9"/>
    <w:rsid w:val="000819B3"/>
    <w:rsid w:val="00081BB8"/>
    <w:rsid w:val="00082016"/>
    <w:rsid w:val="0008257F"/>
    <w:rsid w:val="0008433D"/>
    <w:rsid w:val="00084576"/>
    <w:rsid w:val="000845A3"/>
    <w:rsid w:val="000847C3"/>
    <w:rsid w:val="00084B82"/>
    <w:rsid w:val="00084D20"/>
    <w:rsid w:val="00084DCF"/>
    <w:rsid w:val="00084EC7"/>
    <w:rsid w:val="000856FA"/>
    <w:rsid w:val="000856FC"/>
    <w:rsid w:val="00085ECC"/>
    <w:rsid w:val="00085EFA"/>
    <w:rsid w:val="0008618F"/>
    <w:rsid w:val="00086502"/>
    <w:rsid w:val="00086953"/>
    <w:rsid w:val="000871A5"/>
    <w:rsid w:val="000877E0"/>
    <w:rsid w:val="00087DB0"/>
    <w:rsid w:val="0009000E"/>
    <w:rsid w:val="000907BF"/>
    <w:rsid w:val="00090A9E"/>
    <w:rsid w:val="00091167"/>
    <w:rsid w:val="00091BF8"/>
    <w:rsid w:val="00091F31"/>
    <w:rsid w:val="000928C3"/>
    <w:rsid w:val="00092A26"/>
    <w:rsid w:val="00092D89"/>
    <w:rsid w:val="00092F6C"/>
    <w:rsid w:val="00092F99"/>
    <w:rsid w:val="000933E7"/>
    <w:rsid w:val="00094528"/>
    <w:rsid w:val="00094919"/>
    <w:rsid w:val="00095142"/>
    <w:rsid w:val="00095383"/>
    <w:rsid w:val="000959D5"/>
    <w:rsid w:val="0009625F"/>
    <w:rsid w:val="00096940"/>
    <w:rsid w:val="000970C5"/>
    <w:rsid w:val="000976BA"/>
    <w:rsid w:val="00097C8A"/>
    <w:rsid w:val="00097DB4"/>
    <w:rsid w:val="000A03C0"/>
    <w:rsid w:val="000A040C"/>
    <w:rsid w:val="000A0EC3"/>
    <w:rsid w:val="000A19D0"/>
    <w:rsid w:val="000A1A5F"/>
    <w:rsid w:val="000A1BA9"/>
    <w:rsid w:val="000A1C64"/>
    <w:rsid w:val="000A2B60"/>
    <w:rsid w:val="000A2BD4"/>
    <w:rsid w:val="000A2DEC"/>
    <w:rsid w:val="000A2E59"/>
    <w:rsid w:val="000A302D"/>
    <w:rsid w:val="000A3389"/>
    <w:rsid w:val="000A3B21"/>
    <w:rsid w:val="000A444E"/>
    <w:rsid w:val="000A48E8"/>
    <w:rsid w:val="000A5137"/>
    <w:rsid w:val="000A52F9"/>
    <w:rsid w:val="000A61B3"/>
    <w:rsid w:val="000A61FA"/>
    <w:rsid w:val="000A7359"/>
    <w:rsid w:val="000A7F6C"/>
    <w:rsid w:val="000B01D9"/>
    <w:rsid w:val="000B021F"/>
    <w:rsid w:val="000B093A"/>
    <w:rsid w:val="000B0E23"/>
    <w:rsid w:val="000B0EC1"/>
    <w:rsid w:val="000B0F3E"/>
    <w:rsid w:val="000B165A"/>
    <w:rsid w:val="000B1840"/>
    <w:rsid w:val="000B1B09"/>
    <w:rsid w:val="000B2081"/>
    <w:rsid w:val="000B209A"/>
    <w:rsid w:val="000B214D"/>
    <w:rsid w:val="000B2330"/>
    <w:rsid w:val="000B2810"/>
    <w:rsid w:val="000B2A24"/>
    <w:rsid w:val="000B2B59"/>
    <w:rsid w:val="000B30E7"/>
    <w:rsid w:val="000B3E45"/>
    <w:rsid w:val="000B4CC1"/>
    <w:rsid w:val="000B4EF5"/>
    <w:rsid w:val="000B53FC"/>
    <w:rsid w:val="000B62DC"/>
    <w:rsid w:val="000B69B4"/>
    <w:rsid w:val="000B7E1D"/>
    <w:rsid w:val="000B7E8C"/>
    <w:rsid w:val="000C040F"/>
    <w:rsid w:val="000C0DC5"/>
    <w:rsid w:val="000C124F"/>
    <w:rsid w:val="000C12D3"/>
    <w:rsid w:val="000C13DE"/>
    <w:rsid w:val="000C1FFF"/>
    <w:rsid w:val="000C2739"/>
    <w:rsid w:val="000C2BC9"/>
    <w:rsid w:val="000C2FB2"/>
    <w:rsid w:val="000C2FE3"/>
    <w:rsid w:val="000C3050"/>
    <w:rsid w:val="000C311D"/>
    <w:rsid w:val="000C3134"/>
    <w:rsid w:val="000C3C75"/>
    <w:rsid w:val="000C439A"/>
    <w:rsid w:val="000C455A"/>
    <w:rsid w:val="000C46CB"/>
    <w:rsid w:val="000C5517"/>
    <w:rsid w:val="000C5714"/>
    <w:rsid w:val="000C5785"/>
    <w:rsid w:val="000C5878"/>
    <w:rsid w:val="000C6183"/>
    <w:rsid w:val="000C6232"/>
    <w:rsid w:val="000C71AC"/>
    <w:rsid w:val="000C75FA"/>
    <w:rsid w:val="000C7722"/>
    <w:rsid w:val="000C7927"/>
    <w:rsid w:val="000C7D17"/>
    <w:rsid w:val="000C7D2E"/>
    <w:rsid w:val="000D0472"/>
    <w:rsid w:val="000D0972"/>
    <w:rsid w:val="000D0AAD"/>
    <w:rsid w:val="000D13D4"/>
    <w:rsid w:val="000D17E9"/>
    <w:rsid w:val="000D192C"/>
    <w:rsid w:val="000D19B8"/>
    <w:rsid w:val="000D1A39"/>
    <w:rsid w:val="000D1E43"/>
    <w:rsid w:val="000D1F8A"/>
    <w:rsid w:val="000D2DCC"/>
    <w:rsid w:val="000D391D"/>
    <w:rsid w:val="000D3A79"/>
    <w:rsid w:val="000D4015"/>
    <w:rsid w:val="000D5A88"/>
    <w:rsid w:val="000D5BD9"/>
    <w:rsid w:val="000D61CA"/>
    <w:rsid w:val="000D6329"/>
    <w:rsid w:val="000D6358"/>
    <w:rsid w:val="000D697D"/>
    <w:rsid w:val="000D69F4"/>
    <w:rsid w:val="000D76A9"/>
    <w:rsid w:val="000E0115"/>
    <w:rsid w:val="000E0A35"/>
    <w:rsid w:val="000E0DCA"/>
    <w:rsid w:val="000E1A45"/>
    <w:rsid w:val="000E2490"/>
    <w:rsid w:val="000E2F7B"/>
    <w:rsid w:val="000E3196"/>
    <w:rsid w:val="000E475E"/>
    <w:rsid w:val="000E522B"/>
    <w:rsid w:val="000E553F"/>
    <w:rsid w:val="000E5FA8"/>
    <w:rsid w:val="000E6246"/>
    <w:rsid w:val="000E6CF6"/>
    <w:rsid w:val="000E6F12"/>
    <w:rsid w:val="000E71D4"/>
    <w:rsid w:val="000E7763"/>
    <w:rsid w:val="000F05B8"/>
    <w:rsid w:val="000F0CD1"/>
    <w:rsid w:val="000F0CFF"/>
    <w:rsid w:val="000F0FBF"/>
    <w:rsid w:val="000F164E"/>
    <w:rsid w:val="000F18AF"/>
    <w:rsid w:val="000F2688"/>
    <w:rsid w:val="000F2F6A"/>
    <w:rsid w:val="000F320E"/>
    <w:rsid w:val="000F3ADD"/>
    <w:rsid w:val="000F4118"/>
    <w:rsid w:val="000F45B9"/>
    <w:rsid w:val="000F56C5"/>
    <w:rsid w:val="000F647F"/>
    <w:rsid w:val="000F6529"/>
    <w:rsid w:val="000F658B"/>
    <w:rsid w:val="000F6AC4"/>
    <w:rsid w:val="000F7BD2"/>
    <w:rsid w:val="000F7CFE"/>
    <w:rsid w:val="00100308"/>
    <w:rsid w:val="0010092C"/>
    <w:rsid w:val="001011D9"/>
    <w:rsid w:val="0010153D"/>
    <w:rsid w:val="00101796"/>
    <w:rsid w:val="001017E6"/>
    <w:rsid w:val="00102109"/>
    <w:rsid w:val="00102461"/>
    <w:rsid w:val="001027F0"/>
    <w:rsid w:val="001028A2"/>
    <w:rsid w:val="00102A3B"/>
    <w:rsid w:val="00103EAD"/>
    <w:rsid w:val="00104652"/>
    <w:rsid w:val="00104D7A"/>
    <w:rsid w:val="00104E5F"/>
    <w:rsid w:val="00104FBE"/>
    <w:rsid w:val="00107AB4"/>
    <w:rsid w:val="0011038C"/>
    <w:rsid w:val="00110EC3"/>
    <w:rsid w:val="00111556"/>
    <w:rsid w:val="0011166C"/>
    <w:rsid w:val="00111E9D"/>
    <w:rsid w:val="00112FBA"/>
    <w:rsid w:val="00113556"/>
    <w:rsid w:val="001135DB"/>
    <w:rsid w:val="00113D3D"/>
    <w:rsid w:val="00113DCE"/>
    <w:rsid w:val="00114B50"/>
    <w:rsid w:val="001152BB"/>
    <w:rsid w:val="001158C4"/>
    <w:rsid w:val="00115CD2"/>
    <w:rsid w:val="00115E99"/>
    <w:rsid w:val="00115F63"/>
    <w:rsid w:val="001164B2"/>
    <w:rsid w:val="00116993"/>
    <w:rsid w:val="00116EFF"/>
    <w:rsid w:val="001170D7"/>
    <w:rsid w:val="00117494"/>
    <w:rsid w:val="001176BA"/>
    <w:rsid w:val="00117739"/>
    <w:rsid w:val="00120391"/>
    <w:rsid w:val="00120525"/>
    <w:rsid w:val="00120621"/>
    <w:rsid w:val="0012064F"/>
    <w:rsid w:val="00120B0B"/>
    <w:rsid w:val="00121587"/>
    <w:rsid w:val="001215DA"/>
    <w:rsid w:val="00121BBC"/>
    <w:rsid w:val="00121DC9"/>
    <w:rsid w:val="00121E99"/>
    <w:rsid w:val="00121E9B"/>
    <w:rsid w:val="00121FB4"/>
    <w:rsid w:val="001229F4"/>
    <w:rsid w:val="00123076"/>
    <w:rsid w:val="001246D0"/>
    <w:rsid w:val="001247CC"/>
    <w:rsid w:val="001257CD"/>
    <w:rsid w:val="00125E38"/>
    <w:rsid w:val="00126092"/>
    <w:rsid w:val="0012617D"/>
    <w:rsid w:val="00127847"/>
    <w:rsid w:val="001279E5"/>
    <w:rsid w:val="00127C30"/>
    <w:rsid w:val="00127DBF"/>
    <w:rsid w:val="00130349"/>
    <w:rsid w:val="001308AC"/>
    <w:rsid w:val="0013193C"/>
    <w:rsid w:val="001325C2"/>
    <w:rsid w:val="00132740"/>
    <w:rsid w:val="0013298B"/>
    <w:rsid w:val="0013299E"/>
    <w:rsid w:val="001329B3"/>
    <w:rsid w:val="00134213"/>
    <w:rsid w:val="00134684"/>
    <w:rsid w:val="00134756"/>
    <w:rsid w:val="001347E6"/>
    <w:rsid w:val="001349D5"/>
    <w:rsid w:val="0013515C"/>
    <w:rsid w:val="001352A1"/>
    <w:rsid w:val="001354E7"/>
    <w:rsid w:val="00135A3E"/>
    <w:rsid w:val="00135FB5"/>
    <w:rsid w:val="0013608E"/>
    <w:rsid w:val="001360ED"/>
    <w:rsid w:val="00137091"/>
    <w:rsid w:val="00137307"/>
    <w:rsid w:val="00137E31"/>
    <w:rsid w:val="00140181"/>
    <w:rsid w:val="001405B6"/>
    <w:rsid w:val="00140E1C"/>
    <w:rsid w:val="00141797"/>
    <w:rsid w:val="00141AF9"/>
    <w:rsid w:val="001424E5"/>
    <w:rsid w:val="001437B1"/>
    <w:rsid w:val="00143829"/>
    <w:rsid w:val="00143A5D"/>
    <w:rsid w:val="00143F4A"/>
    <w:rsid w:val="001441CF"/>
    <w:rsid w:val="00144E48"/>
    <w:rsid w:val="00144E7F"/>
    <w:rsid w:val="001450B9"/>
    <w:rsid w:val="00145F9C"/>
    <w:rsid w:val="001460C3"/>
    <w:rsid w:val="001462BD"/>
    <w:rsid w:val="0014691A"/>
    <w:rsid w:val="001474FA"/>
    <w:rsid w:val="001476CA"/>
    <w:rsid w:val="001500BB"/>
    <w:rsid w:val="00150212"/>
    <w:rsid w:val="0015030B"/>
    <w:rsid w:val="00150F75"/>
    <w:rsid w:val="00152B3A"/>
    <w:rsid w:val="00153062"/>
    <w:rsid w:val="0015321C"/>
    <w:rsid w:val="001538A7"/>
    <w:rsid w:val="0015487B"/>
    <w:rsid w:val="00154A1E"/>
    <w:rsid w:val="00154CCB"/>
    <w:rsid w:val="0015508F"/>
    <w:rsid w:val="001551C8"/>
    <w:rsid w:val="001557F5"/>
    <w:rsid w:val="00156591"/>
    <w:rsid w:val="0015694C"/>
    <w:rsid w:val="001571EB"/>
    <w:rsid w:val="00157609"/>
    <w:rsid w:val="00160CB4"/>
    <w:rsid w:val="001612BB"/>
    <w:rsid w:val="00161ADA"/>
    <w:rsid w:val="00162484"/>
    <w:rsid w:val="00163159"/>
    <w:rsid w:val="001637E1"/>
    <w:rsid w:val="00163960"/>
    <w:rsid w:val="00163FED"/>
    <w:rsid w:val="00164469"/>
    <w:rsid w:val="001645AF"/>
    <w:rsid w:val="0016462E"/>
    <w:rsid w:val="00164C52"/>
    <w:rsid w:val="00164CE7"/>
    <w:rsid w:val="00164D95"/>
    <w:rsid w:val="00164F97"/>
    <w:rsid w:val="00165101"/>
    <w:rsid w:val="001651F6"/>
    <w:rsid w:val="001657B7"/>
    <w:rsid w:val="00165D34"/>
    <w:rsid w:val="001666E2"/>
    <w:rsid w:val="001668DD"/>
    <w:rsid w:val="001673CF"/>
    <w:rsid w:val="00167587"/>
    <w:rsid w:val="00167B73"/>
    <w:rsid w:val="00167F7D"/>
    <w:rsid w:val="0017004A"/>
    <w:rsid w:val="0017025D"/>
    <w:rsid w:val="00170E4C"/>
    <w:rsid w:val="00171504"/>
    <w:rsid w:val="00172001"/>
    <w:rsid w:val="001721E2"/>
    <w:rsid w:val="00172894"/>
    <w:rsid w:val="0017295C"/>
    <w:rsid w:val="00172DB0"/>
    <w:rsid w:val="00172F28"/>
    <w:rsid w:val="00173368"/>
    <w:rsid w:val="00173799"/>
    <w:rsid w:val="00173E72"/>
    <w:rsid w:val="001746A8"/>
    <w:rsid w:val="00174C2F"/>
    <w:rsid w:val="00174EAC"/>
    <w:rsid w:val="001759DC"/>
    <w:rsid w:val="0017717A"/>
    <w:rsid w:val="00177BE1"/>
    <w:rsid w:val="0018059F"/>
    <w:rsid w:val="0018069E"/>
    <w:rsid w:val="0018087D"/>
    <w:rsid w:val="00180F3D"/>
    <w:rsid w:val="00181450"/>
    <w:rsid w:val="00181457"/>
    <w:rsid w:val="001815C2"/>
    <w:rsid w:val="00181972"/>
    <w:rsid w:val="00182937"/>
    <w:rsid w:val="00183548"/>
    <w:rsid w:val="001841B7"/>
    <w:rsid w:val="0018421E"/>
    <w:rsid w:val="001845F1"/>
    <w:rsid w:val="00184A5C"/>
    <w:rsid w:val="00185BDF"/>
    <w:rsid w:val="0018617B"/>
    <w:rsid w:val="00186626"/>
    <w:rsid w:val="00186868"/>
    <w:rsid w:val="0018700D"/>
    <w:rsid w:val="001875BA"/>
    <w:rsid w:val="00190992"/>
    <w:rsid w:val="0019106B"/>
    <w:rsid w:val="0019147A"/>
    <w:rsid w:val="0019152B"/>
    <w:rsid w:val="00191AAC"/>
    <w:rsid w:val="00191C8F"/>
    <w:rsid w:val="00192391"/>
    <w:rsid w:val="001927BE"/>
    <w:rsid w:val="00192AF5"/>
    <w:rsid w:val="00192C11"/>
    <w:rsid w:val="0019347A"/>
    <w:rsid w:val="001934BE"/>
    <w:rsid w:val="00193A26"/>
    <w:rsid w:val="00193C87"/>
    <w:rsid w:val="00194FD8"/>
    <w:rsid w:val="00195216"/>
    <w:rsid w:val="001952D2"/>
    <w:rsid w:val="00195518"/>
    <w:rsid w:val="00195746"/>
    <w:rsid w:val="00195A7F"/>
    <w:rsid w:val="00195A95"/>
    <w:rsid w:val="00196477"/>
    <w:rsid w:val="00196BE5"/>
    <w:rsid w:val="00196FA3"/>
    <w:rsid w:val="001973A4"/>
    <w:rsid w:val="001978B4"/>
    <w:rsid w:val="00197FBA"/>
    <w:rsid w:val="001A056C"/>
    <w:rsid w:val="001A0A03"/>
    <w:rsid w:val="001A0AAF"/>
    <w:rsid w:val="001A1783"/>
    <w:rsid w:val="001A1E98"/>
    <w:rsid w:val="001A22BB"/>
    <w:rsid w:val="001A2988"/>
    <w:rsid w:val="001A2D6A"/>
    <w:rsid w:val="001A3250"/>
    <w:rsid w:val="001A3C8E"/>
    <w:rsid w:val="001A3D7C"/>
    <w:rsid w:val="001A4BA1"/>
    <w:rsid w:val="001A51F4"/>
    <w:rsid w:val="001A536B"/>
    <w:rsid w:val="001A5978"/>
    <w:rsid w:val="001A5FC8"/>
    <w:rsid w:val="001A7287"/>
    <w:rsid w:val="001A7700"/>
    <w:rsid w:val="001A77F9"/>
    <w:rsid w:val="001A7B44"/>
    <w:rsid w:val="001A7E12"/>
    <w:rsid w:val="001B087E"/>
    <w:rsid w:val="001B0E06"/>
    <w:rsid w:val="001B1072"/>
    <w:rsid w:val="001B1346"/>
    <w:rsid w:val="001B16F0"/>
    <w:rsid w:val="001B206D"/>
    <w:rsid w:val="001B23C5"/>
    <w:rsid w:val="001B269A"/>
    <w:rsid w:val="001B28AC"/>
    <w:rsid w:val="001B3078"/>
    <w:rsid w:val="001B35D8"/>
    <w:rsid w:val="001B3682"/>
    <w:rsid w:val="001B39B6"/>
    <w:rsid w:val="001B45E5"/>
    <w:rsid w:val="001B55FC"/>
    <w:rsid w:val="001B5D71"/>
    <w:rsid w:val="001B5E10"/>
    <w:rsid w:val="001B63FC"/>
    <w:rsid w:val="001B6A67"/>
    <w:rsid w:val="001B6F34"/>
    <w:rsid w:val="001B7198"/>
    <w:rsid w:val="001B72B7"/>
    <w:rsid w:val="001B78DF"/>
    <w:rsid w:val="001B7B58"/>
    <w:rsid w:val="001C0C9B"/>
    <w:rsid w:val="001C1DD3"/>
    <w:rsid w:val="001C315E"/>
    <w:rsid w:val="001C347B"/>
    <w:rsid w:val="001C350A"/>
    <w:rsid w:val="001C3555"/>
    <w:rsid w:val="001C3EB2"/>
    <w:rsid w:val="001C4367"/>
    <w:rsid w:val="001C45EB"/>
    <w:rsid w:val="001C48C2"/>
    <w:rsid w:val="001C4B7F"/>
    <w:rsid w:val="001C554E"/>
    <w:rsid w:val="001C5714"/>
    <w:rsid w:val="001C5EE8"/>
    <w:rsid w:val="001C603F"/>
    <w:rsid w:val="001C684B"/>
    <w:rsid w:val="001C6940"/>
    <w:rsid w:val="001C6C41"/>
    <w:rsid w:val="001C75F5"/>
    <w:rsid w:val="001C7616"/>
    <w:rsid w:val="001C789E"/>
    <w:rsid w:val="001D0349"/>
    <w:rsid w:val="001D06D7"/>
    <w:rsid w:val="001D0B3C"/>
    <w:rsid w:val="001D15F7"/>
    <w:rsid w:val="001D282C"/>
    <w:rsid w:val="001D3695"/>
    <w:rsid w:val="001D3D6B"/>
    <w:rsid w:val="001D45BB"/>
    <w:rsid w:val="001D4B23"/>
    <w:rsid w:val="001D4EA2"/>
    <w:rsid w:val="001D5280"/>
    <w:rsid w:val="001D55E5"/>
    <w:rsid w:val="001D585A"/>
    <w:rsid w:val="001D59BA"/>
    <w:rsid w:val="001D5C78"/>
    <w:rsid w:val="001D5EAC"/>
    <w:rsid w:val="001D6057"/>
    <w:rsid w:val="001D6185"/>
    <w:rsid w:val="001D65BD"/>
    <w:rsid w:val="001D6BA8"/>
    <w:rsid w:val="001D7084"/>
    <w:rsid w:val="001D70C3"/>
    <w:rsid w:val="001D7390"/>
    <w:rsid w:val="001D7E69"/>
    <w:rsid w:val="001E030D"/>
    <w:rsid w:val="001E04E6"/>
    <w:rsid w:val="001E0D5A"/>
    <w:rsid w:val="001E0FEB"/>
    <w:rsid w:val="001E1452"/>
    <w:rsid w:val="001E1DE8"/>
    <w:rsid w:val="001E2594"/>
    <w:rsid w:val="001E3032"/>
    <w:rsid w:val="001E38D4"/>
    <w:rsid w:val="001E4258"/>
    <w:rsid w:val="001E439E"/>
    <w:rsid w:val="001E459C"/>
    <w:rsid w:val="001E4E07"/>
    <w:rsid w:val="001E4FBB"/>
    <w:rsid w:val="001E4FD4"/>
    <w:rsid w:val="001E59F5"/>
    <w:rsid w:val="001E5AAA"/>
    <w:rsid w:val="001E6E3B"/>
    <w:rsid w:val="001F00C9"/>
    <w:rsid w:val="001F02AC"/>
    <w:rsid w:val="001F07B2"/>
    <w:rsid w:val="001F0A8F"/>
    <w:rsid w:val="001F14C5"/>
    <w:rsid w:val="001F180B"/>
    <w:rsid w:val="001F1CAB"/>
    <w:rsid w:val="001F2F41"/>
    <w:rsid w:val="001F36FD"/>
    <w:rsid w:val="001F39D8"/>
    <w:rsid w:val="001F3E6E"/>
    <w:rsid w:val="001F3F63"/>
    <w:rsid w:val="001F4016"/>
    <w:rsid w:val="001F4420"/>
    <w:rsid w:val="001F465A"/>
    <w:rsid w:val="001F4B43"/>
    <w:rsid w:val="001F515E"/>
    <w:rsid w:val="001F54F1"/>
    <w:rsid w:val="001F5C07"/>
    <w:rsid w:val="001F5DDD"/>
    <w:rsid w:val="001F5FF7"/>
    <w:rsid w:val="001F6987"/>
    <w:rsid w:val="001F6CCB"/>
    <w:rsid w:val="001F6EB7"/>
    <w:rsid w:val="001F7012"/>
    <w:rsid w:val="001F71D1"/>
    <w:rsid w:val="001F7855"/>
    <w:rsid w:val="001F78F4"/>
    <w:rsid w:val="001F7976"/>
    <w:rsid w:val="001F7AC8"/>
    <w:rsid w:val="001F7DD6"/>
    <w:rsid w:val="001F7FC5"/>
    <w:rsid w:val="002009F8"/>
    <w:rsid w:val="00200A57"/>
    <w:rsid w:val="00201A71"/>
    <w:rsid w:val="00201FBD"/>
    <w:rsid w:val="00202267"/>
    <w:rsid w:val="0020298B"/>
    <w:rsid w:val="00202EC4"/>
    <w:rsid w:val="00203379"/>
    <w:rsid w:val="00204CCD"/>
    <w:rsid w:val="00205941"/>
    <w:rsid w:val="00206024"/>
    <w:rsid w:val="00206943"/>
    <w:rsid w:val="00207DBE"/>
    <w:rsid w:val="002109BD"/>
    <w:rsid w:val="00210FA4"/>
    <w:rsid w:val="002111F9"/>
    <w:rsid w:val="0021122A"/>
    <w:rsid w:val="00211375"/>
    <w:rsid w:val="002115D3"/>
    <w:rsid w:val="002119EB"/>
    <w:rsid w:val="002121F2"/>
    <w:rsid w:val="00212762"/>
    <w:rsid w:val="002130F6"/>
    <w:rsid w:val="002137CE"/>
    <w:rsid w:val="002139C9"/>
    <w:rsid w:val="00214008"/>
    <w:rsid w:val="00214290"/>
    <w:rsid w:val="00214793"/>
    <w:rsid w:val="002148C2"/>
    <w:rsid w:val="00214BB2"/>
    <w:rsid w:val="00214CC2"/>
    <w:rsid w:val="00215A7C"/>
    <w:rsid w:val="00215D77"/>
    <w:rsid w:val="00215E67"/>
    <w:rsid w:val="0021627B"/>
    <w:rsid w:val="00216555"/>
    <w:rsid w:val="00216977"/>
    <w:rsid w:val="00216C35"/>
    <w:rsid w:val="002177FF"/>
    <w:rsid w:val="00217851"/>
    <w:rsid w:val="002208D6"/>
    <w:rsid w:val="002211FC"/>
    <w:rsid w:val="002217EA"/>
    <w:rsid w:val="00222931"/>
    <w:rsid w:val="00222C8E"/>
    <w:rsid w:val="002231C5"/>
    <w:rsid w:val="002233AF"/>
    <w:rsid w:val="00223702"/>
    <w:rsid w:val="00223C48"/>
    <w:rsid w:val="00223DBD"/>
    <w:rsid w:val="00223FDB"/>
    <w:rsid w:val="00224190"/>
    <w:rsid w:val="00224653"/>
    <w:rsid w:val="00224659"/>
    <w:rsid w:val="00225B3E"/>
    <w:rsid w:val="00226274"/>
    <w:rsid w:val="00226FEB"/>
    <w:rsid w:val="00227397"/>
    <w:rsid w:val="00227C97"/>
    <w:rsid w:val="00227F99"/>
    <w:rsid w:val="0023028D"/>
    <w:rsid w:val="00230957"/>
    <w:rsid w:val="00231498"/>
    <w:rsid w:val="00232357"/>
    <w:rsid w:val="00232420"/>
    <w:rsid w:val="002328BE"/>
    <w:rsid w:val="00232A60"/>
    <w:rsid w:val="00233C8C"/>
    <w:rsid w:val="00233EF3"/>
    <w:rsid w:val="00234A1C"/>
    <w:rsid w:val="00234BF3"/>
    <w:rsid w:val="00235243"/>
    <w:rsid w:val="00235366"/>
    <w:rsid w:val="00235B2F"/>
    <w:rsid w:val="00235B5B"/>
    <w:rsid w:val="00235F29"/>
    <w:rsid w:val="0023615F"/>
    <w:rsid w:val="00236466"/>
    <w:rsid w:val="002365C7"/>
    <w:rsid w:val="00236B4F"/>
    <w:rsid w:val="00240371"/>
    <w:rsid w:val="00240454"/>
    <w:rsid w:val="00240499"/>
    <w:rsid w:val="002412A0"/>
    <w:rsid w:val="00241746"/>
    <w:rsid w:val="00241880"/>
    <w:rsid w:val="00241A30"/>
    <w:rsid w:val="002426B3"/>
    <w:rsid w:val="00242806"/>
    <w:rsid w:val="002435FE"/>
    <w:rsid w:val="0024367E"/>
    <w:rsid w:val="00243A84"/>
    <w:rsid w:val="00243C42"/>
    <w:rsid w:val="00244889"/>
    <w:rsid w:val="00244987"/>
    <w:rsid w:val="002466A5"/>
    <w:rsid w:val="00247741"/>
    <w:rsid w:val="002478AD"/>
    <w:rsid w:val="00250073"/>
    <w:rsid w:val="002504A0"/>
    <w:rsid w:val="002517FD"/>
    <w:rsid w:val="0025299A"/>
    <w:rsid w:val="00252C11"/>
    <w:rsid w:val="00253473"/>
    <w:rsid w:val="00253659"/>
    <w:rsid w:val="0025378E"/>
    <w:rsid w:val="00253979"/>
    <w:rsid w:val="00253F4A"/>
    <w:rsid w:val="00253FFE"/>
    <w:rsid w:val="00254229"/>
    <w:rsid w:val="00254546"/>
    <w:rsid w:val="00254945"/>
    <w:rsid w:val="00254C99"/>
    <w:rsid w:val="002552AC"/>
    <w:rsid w:val="00256010"/>
    <w:rsid w:val="00256476"/>
    <w:rsid w:val="00256A80"/>
    <w:rsid w:val="0025734B"/>
    <w:rsid w:val="00257DF5"/>
    <w:rsid w:val="00260318"/>
    <w:rsid w:val="00260A2F"/>
    <w:rsid w:val="00260FE8"/>
    <w:rsid w:val="002610F2"/>
    <w:rsid w:val="002611B5"/>
    <w:rsid w:val="00261A2F"/>
    <w:rsid w:val="00261EEF"/>
    <w:rsid w:val="00262044"/>
    <w:rsid w:val="00262349"/>
    <w:rsid w:val="00262E99"/>
    <w:rsid w:val="002641ED"/>
    <w:rsid w:val="00264915"/>
    <w:rsid w:val="00264A09"/>
    <w:rsid w:val="00264CF0"/>
    <w:rsid w:val="00264D2E"/>
    <w:rsid w:val="00265080"/>
    <w:rsid w:val="002651B1"/>
    <w:rsid w:val="002657C8"/>
    <w:rsid w:val="00265A54"/>
    <w:rsid w:val="00265C43"/>
    <w:rsid w:val="00265CD0"/>
    <w:rsid w:val="0026667B"/>
    <w:rsid w:val="00266C23"/>
    <w:rsid w:val="00266E6B"/>
    <w:rsid w:val="00266F2F"/>
    <w:rsid w:val="002670DC"/>
    <w:rsid w:val="002671DE"/>
    <w:rsid w:val="00267A7D"/>
    <w:rsid w:val="00267AE5"/>
    <w:rsid w:val="00267E81"/>
    <w:rsid w:val="00270CAE"/>
    <w:rsid w:val="00271262"/>
    <w:rsid w:val="00271538"/>
    <w:rsid w:val="00271722"/>
    <w:rsid w:val="0027173F"/>
    <w:rsid w:val="002718FC"/>
    <w:rsid w:val="002721D0"/>
    <w:rsid w:val="00272599"/>
    <w:rsid w:val="00272844"/>
    <w:rsid w:val="002729CC"/>
    <w:rsid w:val="00272F30"/>
    <w:rsid w:val="0027344D"/>
    <w:rsid w:val="0027359E"/>
    <w:rsid w:val="00273C7E"/>
    <w:rsid w:val="00274359"/>
    <w:rsid w:val="00274999"/>
    <w:rsid w:val="00274CAC"/>
    <w:rsid w:val="00275043"/>
    <w:rsid w:val="0027578D"/>
    <w:rsid w:val="00275FA4"/>
    <w:rsid w:val="002761E3"/>
    <w:rsid w:val="002779CC"/>
    <w:rsid w:val="00277E36"/>
    <w:rsid w:val="00277E4A"/>
    <w:rsid w:val="00280120"/>
    <w:rsid w:val="002803BE"/>
    <w:rsid w:val="00280A42"/>
    <w:rsid w:val="00280F19"/>
    <w:rsid w:val="00281256"/>
    <w:rsid w:val="0028166B"/>
    <w:rsid w:val="00281AC1"/>
    <w:rsid w:val="002826EC"/>
    <w:rsid w:val="00282C5C"/>
    <w:rsid w:val="002831B1"/>
    <w:rsid w:val="00283261"/>
    <w:rsid w:val="002832A4"/>
    <w:rsid w:val="00283FE5"/>
    <w:rsid w:val="0028405E"/>
    <w:rsid w:val="0028407F"/>
    <w:rsid w:val="00285089"/>
    <w:rsid w:val="002856FC"/>
    <w:rsid w:val="00285A1A"/>
    <w:rsid w:val="00285C26"/>
    <w:rsid w:val="00285C6B"/>
    <w:rsid w:val="00285FC7"/>
    <w:rsid w:val="00286685"/>
    <w:rsid w:val="002868B0"/>
    <w:rsid w:val="00287566"/>
    <w:rsid w:val="00287DD1"/>
    <w:rsid w:val="00287E15"/>
    <w:rsid w:val="002904AF"/>
    <w:rsid w:val="00290E7B"/>
    <w:rsid w:val="00290F77"/>
    <w:rsid w:val="002911A2"/>
    <w:rsid w:val="0029210A"/>
    <w:rsid w:val="002923A3"/>
    <w:rsid w:val="00292BF0"/>
    <w:rsid w:val="00292C95"/>
    <w:rsid w:val="00292CB7"/>
    <w:rsid w:val="002931B6"/>
    <w:rsid w:val="00293292"/>
    <w:rsid w:val="00293576"/>
    <w:rsid w:val="002936D7"/>
    <w:rsid w:val="002938D1"/>
    <w:rsid w:val="0029397D"/>
    <w:rsid w:val="002939E3"/>
    <w:rsid w:val="00294C26"/>
    <w:rsid w:val="002958E5"/>
    <w:rsid w:val="00295A7A"/>
    <w:rsid w:val="00296839"/>
    <w:rsid w:val="002969F1"/>
    <w:rsid w:val="00296C54"/>
    <w:rsid w:val="00296C92"/>
    <w:rsid w:val="00296FBA"/>
    <w:rsid w:val="00297694"/>
    <w:rsid w:val="002978E4"/>
    <w:rsid w:val="00297ABC"/>
    <w:rsid w:val="00297AE6"/>
    <w:rsid w:val="002A0CC4"/>
    <w:rsid w:val="002A0D2B"/>
    <w:rsid w:val="002A11A4"/>
    <w:rsid w:val="002A1952"/>
    <w:rsid w:val="002A1A2D"/>
    <w:rsid w:val="002A1E67"/>
    <w:rsid w:val="002A2241"/>
    <w:rsid w:val="002A254E"/>
    <w:rsid w:val="002A3C6B"/>
    <w:rsid w:val="002A3F27"/>
    <w:rsid w:val="002A40D7"/>
    <w:rsid w:val="002A48B4"/>
    <w:rsid w:val="002A4F59"/>
    <w:rsid w:val="002A5600"/>
    <w:rsid w:val="002A568D"/>
    <w:rsid w:val="002A5697"/>
    <w:rsid w:val="002A5AA4"/>
    <w:rsid w:val="002A65F2"/>
    <w:rsid w:val="002A6941"/>
    <w:rsid w:val="002A738C"/>
    <w:rsid w:val="002A755D"/>
    <w:rsid w:val="002A7951"/>
    <w:rsid w:val="002B0BA3"/>
    <w:rsid w:val="002B0D15"/>
    <w:rsid w:val="002B0F50"/>
    <w:rsid w:val="002B14B4"/>
    <w:rsid w:val="002B257B"/>
    <w:rsid w:val="002B2712"/>
    <w:rsid w:val="002B33F7"/>
    <w:rsid w:val="002B3418"/>
    <w:rsid w:val="002B3C08"/>
    <w:rsid w:val="002B404F"/>
    <w:rsid w:val="002B4062"/>
    <w:rsid w:val="002B4EBF"/>
    <w:rsid w:val="002B5A42"/>
    <w:rsid w:val="002B5E83"/>
    <w:rsid w:val="002B6A2A"/>
    <w:rsid w:val="002B6C3E"/>
    <w:rsid w:val="002B700B"/>
    <w:rsid w:val="002B7986"/>
    <w:rsid w:val="002B79D2"/>
    <w:rsid w:val="002C01F4"/>
    <w:rsid w:val="002C0259"/>
    <w:rsid w:val="002C03BB"/>
    <w:rsid w:val="002C06F1"/>
    <w:rsid w:val="002C07DA"/>
    <w:rsid w:val="002C0864"/>
    <w:rsid w:val="002C128B"/>
    <w:rsid w:val="002C17C0"/>
    <w:rsid w:val="002C26DD"/>
    <w:rsid w:val="002C2EB6"/>
    <w:rsid w:val="002C300B"/>
    <w:rsid w:val="002C3B34"/>
    <w:rsid w:val="002C4535"/>
    <w:rsid w:val="002C45FE"/>
    <w:rsid w:val="002C4BEB"/>
    <w:rsid w:val="002C6394"/>
    <w:rsid w:val="002C6868"/>
    <w:rsid w:val="002C694C"/>
    <w:rsid w:val="002C6FA6"/>
    <w:rsid w:val="002C7D6F"/>
    <w:rsid w:val="002D0200"/>
    <w:rsid w:val="002D0341"/>
    <w:rsid w:val="002D0A6C"/>
    <w:rsid w:val="002D0A89"/>
    <w:rsid w:val="002D0E17"/>
    <w:rsid w:val="002D16BB"/>
    <w:rsid w:val="002D1DC5"/>
    <w:rsid w:val="002D2518"/>
    <w:rsid w:val="002D261A"/>
    <w:rsid w:val="002D2687"/>
    <w:rsid w:val="002D268C"/>
    <w:rsid w:val="002D26F2"/>
    <w:rsid w:val="002D2BE4"/>
    <w:rsid w:val="002D33E5"/>
    <w:rsid w:val="002D35F1"/>
    <w:rsid w:val="002D38C0"/>
    <w:rsid w:val="002D3D70"/>
    <w:rsid w:val="002D3E7F"/>
    <w:rsid w:val="002D4201"/>
    <w:rsid w:val="002D549F"/>
    <w:rsid w:val="002D5B45"/>
    <w:rsid w:val="002D5C6C"/>
    <w:rsid w:val="002D5D41"/>
    <w:rsid w:val="002D5D7D"/>
    <w:rsid w:val="002D5D7F"/>
    <w:rsid w:val="002D6183"/>
    <w:rsid w:val="002D61D0"/>
    <w:rsid w:val="002D61D9"/>
    <w:rsid w:val="002D6A6D"/>
    <w:rsid w:val="002D71CC"/>
    <w:rsid w:val="002D7A5D"/>
    <w:rsid w:val="002D7CC4"/>
    <w:rsid w:val="002D7F2D"/>
    <w:rsid w:val="002E0807"/>
    <w:rsid w:val="002E13C5"/>
    <w:rsid w:val="002E14BE"/>
    <w:rsid w:val="002E194F"/>
    <w:rsid w:val="002E1AD4"/>
    <w:rsid w:val="002E1CFB"/>
    <w:rsid w:val="002E1D61"/>
    <w:rsid w:val="002E1F0B"/>
    <w:rsid w:val="002E36D0"/>
    <w:rsid w:val="002E36F6"/>
    <w:rsid w:val="002E390D"/>
    <w:rsid w:val="002E40BB"/>
    <w:rsid w:val="002E412D"/>
    <w:rsid w:val="002E4460"/>
    <w:rsid w:val="002E4C7C"/>
    <w:rsid w:val="002E4EDD"/>
    <w:rsid w:val="002E510F"/>
    <w:rsid w:val="002E58FB"/>
    <w:rsid w:val="002E5998"/>
    <w:rsid w:val="002E5AC2"/>
    <w:rsid w:val="002E6203"/>
    <w:rsid w:val="002E6258"/>
    <w:rsid w:val="002E6382"/>
    <w:rsid w:val="002E65B3"/>
    <w:rsid w:val="002E690E"/>
    <w:rsid w:val="002E69F7"/>
    <w:rsid w:val="002E69FC"/>
    <w:rsid w:val="002E6B1B"/>
    <w:rsid w:val="002E712D"/>
    <w:rsid w:val="002E7807"/>
    <w:rsid w:val="002E7A1C"/>
    <w:rsid w:val="002E7A73"/>
    <w:rsid w:val="002E7B88"/>
    <w:rsid w:val="002F02AF"/>
    <w:rsid w:val="002F033F"/>
    <w:rsid w:val="002F0E52"/>
    <w:rsid w:val="002F11D0"/>
    <w:rsid w:val="002F1ADE"/>
    <w:rsid w:val="002F2462"/>
    <w:rsid w:val="002F2680"/>
    <w:rsid w:val="002F3403"/>
    <w:rsid w:val="002F4938"/>
    <w:rsid w:val="002F4F10"/>
    <w:rsid w:val="002F4F7B"/>
    <w:rsid w:val="002F5783"/>
    <w:rsid w:val="002F5E5B"/>
    <w:rsid w:val="002F5FC9"/>
    <w:rsid w:val="002F697B"/>
    <w:rsid w:val="002F6B5D"/>
    <w:rsid w:val="002F6BEA"/>
    <w:rsid w:val="002F7C0E"/>
    <w:rsid w:val="003000BA"/>
    <w:rsid w:val="00300595"/>
    <w:rsid w:val="00300938"/>
    <w:rsid w:val="00300987"/>
    <w:rsid w:val="00300AB4"/>
    <w:rsid w:val="0030110F"/>
    <w:rsid w:val="003011E5"/>
    <w:rsid w:val="00301AF6"/>
    <w:rsid w:val="0030216C"/>
    <w:rsid w:val="00302F91"/>
    <w:rsid w:val="00304286"/>
    <w:rsid w:val="00304832"/>
    <w:rsid w:val="00304E05"/>
    <w:rsid w:val="00305364"/>
    <w:rsid w:val="003058B0"/>
    <w:rsid w:val="003058D7"/>
    <w:rsid w:val="00305BB6"/>
    <w:rsid w:val="003060AC"/>
    <w:rsid w:val="003062F5"/>
    <w:rsid w:val="0031063D"/>
    <w:rsid w:val="00310D36"/>
    <w:rsid w:val="00310DEC"/>
    <w:rsid w:val="003110A2"/>
    <w:rsid w:val="003110B9"/>
    <w:rsid w:val="00311B91"/>
    <w:rsid w:val="003127B1"/>
    <w:rsid w:val="00312AC8"/>
    <w:rsid w:val="00312DA6"/>
    <w:rsid w:val="0031339E"/>
    <w:rsid w:val="00313944"/>
    <w:rsid w:val="003142B8"/>
    <w:rsid w:val="00314521"/>
    <w:rsid w:val="003145E1"/>
    <w:rsid w:val="00314805"/>
    <w:rsid w:val="00314E10"/>
    <w:rsid w:val="0031508F"/>
    <w:rsid w:val="003152A1"/>
    <w:rsid w:val="0031548D"/>
    <w:rsid w:val="003157D9"/>
    <w:rsid w:val="00315B95"/>
    <w:rsid w:val="003161C1"/>
    <w:rsid w:val="00316305"/>
    <w:rsid w:val="00316350"/>
    <w:rsid w:val="003163F5"/>
    <w:rsid w:val="00316698"/>
    <w:rsid w:val="00316EFD"/>
    <w:rsid w:val="00317531"/>
    <w:rsid w:val="00317782"/>
    <w:rsid w:val="003177AF"/>
    <w:rsid w:val="0031796E"/>
    <w:rsid w:val="00317B02"/>
    <w:rsid w:val="00317D4E"/>
    <w:rsid w:val="003205A2"/>
    <w:rsid w:val="00320E24"/>
    <w:rsid w:val="00322642"/>
    <w:rsid w:val="003230B9"/>
    <w:rsid w:val="0032391A"/>
    <w:rsid w:val="00323CC9"/>
    <w:rsid w:val="00324415"/>
    <w:rsid w:val="00324ED5"/>
    <w:rsid w:val="003252A8"/>
    <w:rsid w:val="003253F2"/>
    <w:rsid w:val="00326087"/>
    <w:rsid w:val="003264AA"/>
    <w:rsid w:val="00326888"/>
    <w:rsid w:val="003270E0"/>
    <w:rsid w:val="003279D8"/>
    <w:rsid w:val="00327A91"/>
    <w:rsid w:val="00327FEA"/>
    <w:rsid w:val="003304B2"/>
    <w:rsid w:val="003307C0"/>
    <w:rsid w:val="003308D4"/>
    <w:rsid w:val="00330B4E"/>
    <w:rsid w:val="003315D8"/>
    <w:rsid w:val="00331CF6"/>
    <w:rsid w:val="00331DB7"/>
    <w:rsid w:val="00331E4E"/>
    <w:rsid w:val="00332570"/>
    <w:rsid w:val="00332582"/>
    <w:rsid w:val="003333F7"/>
    <w:rsid w:val="0033340C"/>
    <w:rsid w:val="00333456"/>
    <w:rsid w:val="00333F3A"/>
    <w:rsid w:val="003344D3"/>
    <w:rsid w:val="003344EC"/>
    <w:rsid w:val="0033503F"/>
    <w:rsid w:val="00335071"/>
    <w:rsid w:val="00335301"/>
    <w:rsid w:val="003355A2"/>
    <w:rsid w:val="0033572B"/>
    <w:rsid w:val="0033575F"/>
    <w:rsid w:val="00335EF3"/>
    <w:rsid w:val="00336E3C"/>
    <w:rsid w:val="00336F07"/>
    <w:rsid w:val="003371AE"/>
    <w:rsid w:val="0033775C"/>
    <w:rsid w:val="00337EDC"/>
    <w:rsid w:val="00337F8D"/>
    <w:rsid w:val="00340148"/>
    <w:rsid w:val="00340D27"/>
    <w:rsid w:val="00341323"/>
    <w:rsid w:val="003414E7"/>
    <w:rsid w:val="003419CE"/>
    <w:rsid w:val="00341AD3"/>
    <w:rsid w:val="00341F7A"/>
    <w:rsid w:val="00342BA2"/>
    <w:rsid w:val="00343402"/>
    <w:rsid w:val="0034368C"/>
    <w:rsid w:val="00343CA5"/>
    <w:rsid w:val="00343EDB"/>
    <w:rsid w:val="00344245"/>
    <w:rsid w:val="00344390"/>
    <w:rsid w:val="00344501"/>
    <w:rsid w:val="003451C8"/>
    <w:rsid w:val="00345CCE"/>
    <w:rsid w:val="00345E4A"/>
    <w:rsid w:val="003472D8"/>
    <w:rsid w:val="003477CA"/>
    <w:rsid w:val="00347B8B"/>
    <w:rsid w:val="00347D8A"/>
    <w:rsid w:val="003505BB"/>
    <w:rsid w:val="0035063E"/>
    <w:rsid w:val="00351A76"/>
    <w:rsid w:val="00352D4D"/>
    <w:rsid w:val="00353542"/>
    <w:rsid w:val="00353A6C"/>
    <w:rsid w:val="003549F8"/>
    <w:rsid w:val="0035500E"/>
    <w:rsid w:val="00355750"/>
    <w:rsid w:val="0035615A"/>
    <w:rsid w:val="00356D1E"/>
    <w:rsid w:val="00357098"/>
    <w:rsid w:val="00357422"/>
    <w:rsid w:val="00360556"/>
    <w:rsid w:val="0036060F"/>
    <w:rsid w:val="003606BA"/>
    <w:rsid w:val="00360BE0"/>
    <w:rsid w:val="00360E10"/>
    <w:rsid w:val="00360EC2"/>
    <w:rsid w:val="003618BB"/>
    <w:rsid w:val="00361E8F"/>
    <w:rsid w:val="00362391"/>
    <w:rsid w:val="0036276E"/>
    <w:rsid w:val="0036277D"/>
    <w:rsid w:val="003632EC"/>
    <w:rsid w:val="003633EA"/>
    <w:rsid w:val="003635F9"/>
    <w:rsid w:val="003636C2"/>
    <w:rsid w:val="0036399F"/>
    <w:rsid w:val="00363BE5"/>
    <w:rsid w:val="00363D26"/>
    <w:rsid w:val="00363F84"/>
    <w:rsid w:val="00364C29"/>
    <w:rsid w:val="00364E4A"/>
    <w:rsid w:val="003650F4"/>
    <w:rsid w:val="00366CF6"/>
    <w:rsid w:val="00366D7D"/>
    <w:rsid w:val="00367A7C"/>
    <w:rsid w:val="00367DC0"/>
    <w:rsid w:val="00367EA6"/>
    <w:rsid w:val="003700C4"/>
    <w:rsid w:val="00370390"/>
    <w:rsid w:val="00370488"/>
    <w:rsid w:val="00370929"/>
    <w:rsid w:val="00370C28"/>
    <w:rsid w:val="003716F7"/>
    <w:rsid w:val="00371F7B"/>
    <w:rsid w:val="003722BE"/>
    <w:rsid w:val="00372473"/>
    <w:rsid w:val="00373008"/>
    <w:rsid w:val="00373464"/>
    <w:rsid w:val="0037347D"/>
    <w:rsid w:val="00373594"/>
    <w:rsid w:val="00373D8C"/>
    <w:rsid w:val="003756A4"/>
    <w:rsid w:val="00375CE7"/>
    <w:rsid w:val="00376141"/>
    <w:rsid w:val="00376181"/>
    <w:rsid w:val="00376392"/>
    <w:rsid w:val="00376756"/>
    <w:rsid w:val="003771FF"/>
    <w:rsid w:val="00380439"/>
    <w:rsid w:val="003805BF"/>
    <w:rsid w:val="00380701"/>
    <w:rsid w:val="00380A88"/>
    <w:rsid w:val="0038173C"/>
    <w:rsid w:val="00381753"/>
    <w:rsid w:val="003817D7"/>
    <w:rsid w:val="00382932"/>
    <w:rsid w:val="00382A2F"/>
    <w:rsid w:val="00382B65"/>
    <w:rsid w:val="00382C95"/>
    <w:rsid w:val="003835C7"/>
    <w:rsid w:val="003846CC"/>
    <w:rsid w:val="00384C07"/>
    <w:rsid w:val="00384F81"/>
    <w:rsid w:val="003853F8"/>
    <w:rsid w:val="0038598A"/>
    <w:rsid w:val="00385B14"/>
    <w:rsid w:val="003866F7"/>
    <w:rsid w:val="0038715D"/>
    <w:rsid w:val="00387719"/>
    <w:rsid w:val="00387C98"/>
    <w:rsid w:val="003902CC"/>
    <w:rsid w:val="003906FF"/>
    <w:rsid w:val="00390C43"/>
    <w:rsid w:val="003913B9"/>
    <w:rsid w:val="003920FD"/>
    <w:rsid w:val="0039228F"/>
    <w:rsid w:val="00392969"/>
    <w:rsid w:val="00392AEE"/>
    <w:rsid w:val="00392C64"/>
    <w:rsid w:val="00393987"/>
    <w:rsid w:val="00393C26"/>
    <w:rsid w:val="00393D86"/>
    <w:rsid w:val="00394526"/>
    <w:rsid w:val="0039457E"/>
    <w:rsid w:val="00394793"/>
    <w:rsid w:val="00395199"/>
    <w:rsid w:val="00396144"/>
    <w:rsid w:val="00396E59"/>
    <w:rsid w:val="003974B8"/>
    <w:rsid w:val="003976DF"/>
    <w:rsid w:val="00397C29"/>
    <w:rsid w:val="003A033B"/>
    <w:rsid w:val="003A0406"/>
    <w:rsid w:val="003A08C4"/>
    <w:rsid w:val="003A0E9E"/>
    <w:rsid w:val="003A12A6"/>
    <w:rsid w:val="003A1350"/>
    <w:rsid w:val="003A1B00"/>
    <w:rsid w:val="003A222D"/>
    <w:rsid w:val="003A323B"/>
    <w:rsid w:val="003A352E"/>
    <w:rsid w:val="003A38E7"/>
    <w:rsid w:val="003A3AE0"/>
    <w:rsid w:val="003A3B55"/>
    <w:rsid w:val="003A4749"/>
    <w:rsid w:val="003A480F"/>
    <w:rsid w:val="003A4EEB"/>
    <w:rsid w:val="003A4FDA"/>
    <w:rsid w:val="003A534F"/>
    <w:rsid w:val="003A5757"/>
    <w:rsid w:val="003A5CCC"/>
    <w:rsid w:val="003A5F2D"/>
    <w:rsid w:val="003A6862"/>
    <w:rsid w:val="003A6CCE"/>
    <w:rsid w:val="003A7644"/>
    <w:rsid w:val="003A784D"/>
    <w:rsid w:val="003A7AE1"/>
    <w:rsid w:val="003A7F90"/>
    <w:rsid w:val="003B0057"/>
    <w:rsid w:val="003B0318"/>
    <w:rsid w:val="003B0406"/>
    <w:rsid w:val="003B0618"/>
    <w:rsid w:val="003B0682"/>
    <w:rsid w:val="003B09F8"/>
    <w:rsid w:val="003B14B3"/>
    <w:rsid w:val="003B2977"/>
    <w:rsid w:val="003B2B14"/>
    <w:rsid w:val="003B2B8D"/>
    <w:rsid w:val="003B2CBB"/>
    <w:rsid w:val="003B3992"/>
    <w:rsid w:val="003B4045"/>
    <w:rsid w:val="003B4170"/>
    <w:rsid w:val="003B5429"/>
    <w:rsid w:val="003B5DA0"/>
    <w:rsid w:val="003B6658"/>
    <w:rsid w:val="003B688E"/>
    <w:rsid w:val="003B6EA5"/>
    <w:rsid w:val="003B717F"/>
    <w:rsid w:val="003B76C9"/>
    <w:rsid w:val="003B7970"/>
    <w:rsid w:val="003B7FC8"/>
    <w:rsid w:val="003C0BCB"/>
    <w:rsid w:val="003C0DB4"/>
    <w:rsid w:val="003C0FE5"/>
    <w:rsid w:val="003C1632"/>
    <w:rsid w:val="003C3066"/>
    <w:rsid w:val="003C3C9C"/>
    <w:rsid w:val="003C4696"/>
    <w:rsid w:val="003C4F26"/>
    <w:rsid w:val="003C5D26"/>
    <w:rsid w:val="003C6697"/>
    <w:rsid w:val="003C79FC"/>
    <w:rsid w:val="003D00CA"/>
    <w:rsid w:val="003D035E"/>
    <w:rsid w:val="003D0652"/>
    <w:rsid w:val="003D070A"/>
    <w:rsid w:val="003D0B51"/>
    <w:rsid w:val="003D114F"/>
    <w:rsid w:val="003D195E"/>
    <w:rsid w:val="003D1AFB"/>
    <w:rsid w:val="003D1DA4"/>
    <w:rsid w:val="003D287E"/>
    <w:rsid w:val="003D2909"/>
    <w:rsid w:val="003D3114"/>
    <w:rsid w:val="003D3608"/>
    <w:rsid w:val="003D3785"/>
    <w:rsid w:val="003D3A3E"/>
    <w:rsid w:val="003D3F57"/>
    <w:rsid w:val="003D4343"/>
    <w:rsid w:val="003D4402"/>
    <w:rsid w:val="003D4448"/>
    <w:rsid w:val="003D4CF1"/>
    <w:rsid w:val="003D5CD3"/>
    <w:rsid w:val="003D62B3"/>
    <w:rsid w:val="003D6391"/>
    <w:rsid w:val="003D65E0"/>
    <w:rsid w:val="003D69B3"/>
    <w:rsid w:val="003D6A7F"/>
    <w:rsid w:val="003D74A6"/>
    <w:rsid w:val="003E045C"/>
    <w:rsid w:val="003E0474"/>
    <w:rsid w:val="003E0720"/>
    <w:rsid w:val="003E2681"/>
    <w:rsid w:val="003E2AF6"/>
    <w:rsid w:val="003E2E55"/>
    <w:rsid w:val="003E335F"/>
    <w:rsid w:val="003E35F7"/>
    <w:rsid w:val="003E3F7F"/>
    <w:rsid w:val="003E556C"/>
    <w:rsid w:val="003E62DF"/>
    <w:rsid w:val="003E6426"/>
    <w:rsid w:val="003E66A0"/>
    <w:rsid w:val="003E674C"/>
    <w:rsid w:val="003E6C33"/>
    <w:rsid w:val="003E7254"/>
    <w:rsid w:val="003E7274"/>
    <w:rsid w:val="003E74A0"/>
    <w:rsid w:val="003E74FD"/>
    <w:rsid w:val="003F0198"/>
    <w:rsid w:val="003F08FF"/>
    <w:rsid w:val="003F0A2D"/>
    <w:rsid w:val="003F0C80"/>
    <w:rsid w:val="003F0E93"/>
    <w:rsid w:val="003F1727"/>
    <w:rsid w:val="003F2531"/>
    <w:rsid w:val="003F25FE"/>
    <w:rsid w:val="003F2763"/>
    <w:rsid w:val="003F279F"/>
    <w:rsid w:val="003F2B6F"/>
    <w:rsid w:val="003F2E3E"/>
    <w:rsid w:val="003F2E6E"/>
    <w:rsid w:val="003F2F27"/>
    <w:rsid w:val="003F37B9"/>
    <w:rsid w:val="003F4007"/>
    <w:rsid w:val="003F4CBF"/>
    <w:rsid w:val="003F4EC4"/>
    <w:rsid w:val="003F4FA5"/>
    <w:rsid w:val="003F53D1"/>
    <w:rsid w:val="003F5DA0"/>
    <w:rsid w:val="003F5DD1"/>
    <w:rsid w:val="003F6068"/>
    <w:rsid w:val="003F6079"/>
    <w:rsid w:val="003F6149"/>
    <w:rsid w:val="003F658A"/>
    <w:rsid w:val="003F67ED"/>
    <w:rsid w:val="003F6B4C"/>
    <w:rsid w:val="003F6D4E"/>
    <w:rsid w:val="003F6FEC"/>
    <w:rsid w:val="003F711E"/>
    <w:rsid w:val="003F7625"/>
    <w:rsid w:val="004000D8"/>
    <w:rsid w:val="00400ACE"/>
    <w:rsid w:val="00400E0C"/>
    <w:rsid w:val="0040146F"/>
    <w:rsid w:val="004014D8"/>
    <w:rsid w:val="00401C3B"/>
    <w:rsid w:val="00401E2A"/>
    <w:rsid w:val="00403106"/>
    <w:rsid w:val="0040318A"/>
    <w:rsid w:val="0040320F"/>
    <w:rsid w:val="00403CD4"/>
    <w:rsid w:val="0040423A"/>
    <w:rsid w:val="00404B90"/>
    <w:rsid w:val="00404BA2"/>
    <w:rsid w:val="00404C2C"/>
    <w:rsid w:val="004052A0"/>
    <w:rsid w:val="00405A85"/>
    <w:rsid w:val="00406AEB"/>
    <w:rsid w:val="00406DA5"/>
    <w:rsid w:val="00407101"/>
    <w:rsid w:val="00407615"/>
    <w:rsid w:val="004079AD"/>
    <w:rsid w:val="0041000F"/>
    <w:rsid w:val="0041045F"/>
    <w:rsid w:val="0041063F"/>
    <w:rsid w:val="00410B5F"/>
    <w:rsid w:val="00410E49"/>
    <w:rsid w:val="00410FB6"/>
    <w:rsid w:val="004110FA"/>
    <w:rsid w:val="0041174F"/>
    <w:rsid w:val="00411B6B"/>
    <w:rsid w:val="004128B7"/>
    <w:rsid w:val="00412D5B"/>
    <w:rsid w:val="004132A1"/>
    <w:rsid w:val="00413930"/>
    <w:rsid w:val="00413CDF"/>
    <w:rsid w:val="00413E6B"/>
    <w:rsid w:val="00414A65"/>
    <w:rsid w:val="00414AE3"/>
    <w:rsid w:val="00414FCB"/>
    <w:rsid w:val="0041513D"/>
    <w:rsid w:val="00415681"/>
    <w:rsid w:val="004158A6"/>
    <w:rsid w:val="00415C5B"/>
    <w:rsid w:val="00415E0B"/>
    <w:rsid w:val="004166F4"/>
    <w:rsid w:val="00416EF8"/>
    <w:rsid w:val="0041701D"/>
    <w:rsid w:val="004176A6"/>
    <w:rsid w:val="004177A1"/>
    <w:rsid w:val="0041799C"/>
    <w:rsid w:val="00417CAA"/>
    <w:rsid w:val="00417FC9"/>
    <w:rsid w:val="00420AD4"/>
    <w:rsid w:val="00420B32"/>
    <w:rsid w:val="00420D91"/>
    <w:rsid w:val="00421248"/>
    <w:rsid w:val="00421263"/>
    <w:rsid w:val="00421264"/>
    <w:rsid w:val="004214F9"/>
    <w:rsid w:val="004218A0"/>
    <w:rsid w:val="00421BF1"/>
    <w:rsid w:val="00422519"/>
    <w:rsid w:val="0042254D"/>
    <w:rsid w:val="004225AC"/>
    <w:rsid w:val="004226F6"/>
    <w:rsid w:val="00422766"/>
    <w:rsid w:val="00422880"/>
    <w:rsid w:val="00423558"/>
    <w:rsid w:val="004236D8"/>
    <w:rsid w:val="00423F28"/>
    <w:rsid w:val="0042453D"/>
    <w:rsid w:val="00424AA6"/>
    <w:rsid w:val="00424C74"/>
    <w:rsid w:val="0042531E"/>
    <w:rsid w:val="00425E77"/>
    <w:rsid w:val="0042677E"/>
    <w:rsid w:val="00426EE7"/>
    <w:rsid w:val="00426F53"/>
    <w:rsid w:val="00427489"/>
    <w:rsid w:val="00427F27"/>
    <w:rsid w:val="0043117B"/>
    <w:rsid w:val="004313D4"/>
    <w:rsid w:val="0043177D"/>
    <w:rsid w:val="00431A29"/>
    <w:rsid w:val="00431D61"/>
    <w:rsid w:val="0043347D"/>
    <w:rsid w:val="00433B02"/>
    <w:rsid w:val="00434624"/>
    <w:rsid w:val="004346D1"/>
    <w:rsid w:val="004347CB"/>
    <w:rsid w:val="0043527D"/>
    <w:rsid w:val="004357DF"/>
    <w:rsid w:val="00435A05"/>
    <w:rsid w:val="0043614E"/>
    <w:rsid w:val="00436D5A"/>
    <w:rsid w:val="00436F5E"/>
    <w:rsid w:val="004370CC"/>
    <w:rsid w:val="004370FA"/>
    <w:rsid w:val="004373B7"/>
    <w:rsid w:val="00437AE5"/>
    <w:rsid w:val="00437AFF"/>
    <w:rsid w:val="004403F3"/>
    <w:rsid w:val="004408E2"/>
    <w:rsid w:val="00440A4B"/>
    <w:rsid w:val="004415E3"/>
    <w:rsid w:val="00441875"/>
    <w:rsid w:val="004418ED"/>
    <w:rsid w:val="00441916"/>
    <w:rsid w:val="00441B78"/>
    <w:rsid w:val="004424AD"/>
    <w:rsid w:val="00443265"/>
    <w:rsid w:val="004432A5"/>
    <w:rsid w:val="00443A75"/>
    <w:rsid w:val="00443FDB"/>
    <w:rsid w:val="004450B7"/>
    <w:rsid w:val="00445C5A"/>
    <w:rsid w:val="00445DFC"/>
    <w:rsid w:val="00445E2C"/>
    <w:rsid w:val="0044616B"/>
    <w:rsid w:val="00446D24"/>
    <w:rsid w:val="00447CBE"/>
    <w:rsid w:val="00447F73"/>
    <w:rsid w:val="0045097D"/>
    <w:rsid w:val="004509CA"/>
    <w:rsid w:val="00450C44"/>
    <w:rsid w:val="00450E36"/>
    <w:rsid w:val="00450F2F"/>
    <w:rsid w:val="00450F7A"/>
    <w:rsid w:val="00450FA3"/>
    <w:rsid w:val="00451083"/>
    <w:rsid w:val="00451DD8"/>
    <w:rsid w:val="00451E16"/>
    <w:rsid w:val="00452749"/>
    <w:rsid w:val="00452BF4"/>
    <w:rsid w:val="004532E2"/>
    <w:rsid w:val="00453323"/>
    <w:rsid w:val="00453AC3"/>
    <w:rsid w:val="00453F26"/>
    <w:rsid w:val="004547FD"/>
    <w:rsid w:val="00455176"/>
    <w:rsid w:val="00455A24"/>
    <w:rsid w:val="00455F4B"/>
    <w:rsid w:val="00456714"/>
    <w:rsid w:val="004569C4"/>
    <w:rsid w:val="00456BD9"/>
    <w:rsid w:val="00457041"/>
    <w:rsid w:val="004570FE"/>
    <w:rsid w:val="004572FE"/>
    <w:rsid w:val="00457700"/>
    <w:rsid w:val="00457BB1"/>
    <w:rsid w:val="00457FB0"/>
    <w:rsid w:val="004600D1"/>
    <w:rsid w:val="00460555"/>
    <w:rsid w:val="004608B7"/>
    <w:rsid w:val="00460A9A"/>
    <w:rsid w:val="00461931"/>
    <w:rsid w:val="004619DF"/>
    <w:rsid w:val="00461AB2"/>
    <w:rsid w:val="004620BE"/>
    <w:rsid w:val="004621AC"/>
    <w:rsid w:val="0046290B"/>
    <w:rsid w:val="00462960"/>
    <w:rsid w:val="00462E19"/>
    <w:rsid w:val="00462FA0"/>
    <w:rsid w:val="0046381B"/>
    <w:rsid w:val="00463ABC"/>
    <w:rsid w:val="00464819"/>
    <w:rsid w:val="00464956"/>
    <w:rsid w:val="00464D23"/>
    <w:rsid w:val="0046546D"/>
    <w:rsid w:val="00465853"/>
    <w:rsid w:val="004658A1"/>
    <w:rsid w:val="00465906"/>
    <w:rsid w:val="00466BC1"/>
    <w:rsid w:val="00467F0E"/>
    <w:rsid w:val="0047027A"/>
    <w:rsid w:val="00470491"/>
    <w:rsid w:val="004709D3"/>
    <w:rsid w:val="00470AD9"/>
    <w:rsid w:val="00471E71"/>
    <w:rsid w:val="004721BD"/>
    <w:rsid w:val="004726DC"/>
    <w:rsid w:val="004728A9"/>
    <w:rsid w:val="004732EF"/>
    <w:rsid w:val="0047346C"/>
    <w:rsid w:val="00473A16"/>
    <w:rsid w:val="0047407C"/>
    <w:rsid w:val="00474323"/>
    <w:rsid w:val="00474502"/>
    <w:rsid w:val="00475334"/>
    <w:rsid w:val="004754F5"/>
    <w:rsid w:val="00475799"/>
    <w:rsid w:val="0047584F"/>
    <w:rsid w:val="00475C78"/>
    <w:rsid w:val="00476A33"/>
    <w:rsid w:val="004772C4"/>
    <w:rsid w:val="004779AB"/>
    <w:rsid w:val="0048008D"/>
    <w:rsid w:val="00480990"/>
    <w:rsid w:val="0048103B"/>
    <w:rsid w:val="004813C4"/>
    <w:rsid w:val="00481756"/>
    <w:rsid w:val="004818AA"/>
    <w:rsid w:val="00481EB9"/>
    <w:rsid w:val="00482E5B"/>
    <w:rsid w:val="00483070"/>
    <w:rsid w:val="0048334D"/>
    <w:rsid w:val="00484201"/>
    <w:rsid w:val="0048496B"/>
    <w:rsid w:val="00484DC1"/>
    <w:rsid w:val="00485054"/>
    <w:rsid w:val="00485CA7"/>
    <w:rsid w:val="00485D3A"/>
    <w:rsid w:val="00486727"/>
    <w:rsid w:val="004869F6"/>
    <w:rsid w:val="00486BAA"/>
    <w:rsid w:val="004870BA"/>
    <w:rsid w:val="0048743D"/>
    <w:rsid w:val="004901DF"/>
    <w:rsid w:val="00490480"/>
    <w:rsid w:val="00490644"/>
    <w:rsid w:val="00490C64"/>
    <w:rsid w:val="00491045"/>
    <w:rsid w:val="0049107E"/>
    <w:rsid w:val="004913A9"/>
    <w:rsid w:val="00492042"/>
    <w:rsid w:val="004920F6"/>
    <w:rsid w:val="004936B6"/>
    <w:rsid w:val="0049395D"/>
    <w:rsid w:val="004942A7"/>
    <w:rsid w:val="004949AB"/>
    <w:rsid w:val="00494A55"/>
    <w:rsid w:val="00495845"/>
    <w:rsid w:val="00496CAC"/>
    <w:rsid w:val="00496E31"/>
    <w:rsid w:val="004A007D"/>
    <w:rsid w:val="004A0089"/>
    <w:rsid w:val="004A022D"/>
    <w:rsid w:val="004A0D6C"/>
    <w:rsid w:val="004A0EC7"/>
    <w:rsid w:val="004A122C"/>
    <w:rsid w:val="004A267B"/>
    <w:rsid w:val="004A2D0A"/>
    <w:rsid w:val="004A38B8"/>
    <w:rsid w:val="004A38DB"/>
    <w:rsid w:val="004A406B"/>
    <w:rsid w:val="004A45EB"/>
    <w:rsid w:val="004A5541"/>
    <w:rsid w:val="004A5A20"/>
    <w:rsid w:val="004A62C7"/>
    <w:rsid w:val="004A6849"/>
    <w:rsid w:val="004A6927"/>
    <w:rsid w:val="004A74DE"/>
    <w:rsid w:val="004A7B9B"/>
    <w:rsid w:val="004B05B1"/>
    <w:rsid w:val="004B08ED"/>
    <w:rsid w:val="004B0E84"/>
    <w:rsid w:val="004B0F63"/>
    <w:rsid w:val="004B0FCD"/>
    <w:rsid w:val="004B162F"/>
    <w:rsid w:val="004B1D13"/>
    <w:rsid w:val="004B2101"/>
    <w:rsid w:val="004B21B8"/>
    <w:rsid w:val="004B22DB"/>
    <w:rsid w:val="004B27C2"/>
    <w:rsid w:val="004B4707"/>
    <w:rsid w:val="004B4A27"/>
    <w:rsid w:val="004B4D14"/>
    <w:rsid w:val="004B53B6"/>
    <w:rsid w:val="004B53CC"/>
    <w:rsid w:val="004B58C5"/>
    <w:rsid w:val="004B5D4C"/>
    <w:rsid w:val="004B6186"/>
    <w:rsid w:val="004B63C1"/>
    <w:rsid w:val="004B645D"/>
    <w:rsid w:val="004B65A3"/>
    <w:rsid w:val="004B71F2"/>
    <w:rsid w:val="004B7887"/>
    <w:rsid w:val="004B7E17"/>
    <w:rsid w:val="004B7F4D"/>
    <w:rsid w:val="004C0E44"/>
    <w:rsid w:val="004C10EF"/>
    <w:rsid w:val="004C11A1"/>
    <w:rsid w:val="004C1279"/>
    <w:rsid w:val="004C1487"/>
    <w:rsid w:val="004C166E"/>
    <w:rsid w:val="004C233B"/>
    <w:rsid w:val="004C2C5E"/>
    <w:rsid w:val="004C32BD"/>
    <w:rsid w:val="004C3A2D"/>
    <w:rsid w:val="004C4237"/>
    <w:rsid w:val="004C4A99"/>
    <w:rsid w:val="004C4F9F"/>
    <w:rsid w:val="004C501E"/>
    <w:rsid w:val="004C5519"/>
    <w:rsid w:val="004C59DC"/>
    <w:rsid w:val="004C5F45"/>
    <w:rsid w:val="004C68FA"/>
    <w:rsid w:val="004C7100"/>
    <w:rsid w:val="004C72F7"/>
    <w:rsid w:val="004C794F"/>
    <w:rsid w:val="004C7ED8"/>
    <w:rsid w:val="004D0372"/>
    <w:rsid w:val="004D03CD"/>
    <w:rsid w:val="004D054E"/>
    <w:rsid w:val="004D0CB1"/>
    <w:rsid w:val="004D1487"/>
    <w:rsid w:val="004D15F6"/>
    <w:rsid w:val="004D235D"/>
    <w:rsid w:val="004D30E2"/>
    <w:rsid w:val="004D322D"/>
    <w:rsid w:val="004D34CD"/>
    <w:rsid w:val="004D3647"/>
    <w:rsid w:val="004D3F84"/>
    <w:rsid w:val="004D401C"/>
    <w:rsid w:val="004D416A"/>
    <w:rsid w:val="004D51DF"/>
    <w:rsid w:val="004D53D9"/>
    <w:rsid w:val="004D54FD"/>
    <w:rsid w:val="004D55D6"/>
    <w:rsid w:val="004D6A40"/>
    <w:rsid w:val="004D6C5B"/>
    <w:rsid w:val="004D6E73"/>
    <w:rsid w:val="004D7579"/>
    <w:rsid w:val="004D7ACD"/>
    <w:rsid w:val="004D7C81"/>
    <w:rsid w:val="004D7DC7"/>
    <w:rsid w:val="004D7F53"/>
    <w:rsid w:val="004E04EE"/>
    <w:rsid w:val="004E0C8F"/>
    <w:rsid w:val="004E0CBE"/>
    <w:rsid w:val="004E13D7"/>
    <w:rsid w:val="004E17B3"/>
    <w:rsid w:val="004E1A19"/>
    <w:rsid w:val="004E1A22"/>
    <w:rsid w:val="004E1E1A"/>
    <w:rsid w:val="004E28E6"/>
    <w:rsid w:val="004E2ABF"/>
    <w:rsid w:val="004E3943"/>
    <w:rsid w:val="004E3AA8"/>
    <w:rsid w:val="004E3B69"/>
    <w:rsid w:val="004E3E93"/>
    <w:rsid w:val="004E4086"/>
    <w:rsid w:val="004E422C"/>
    <w:rsid w:val="004E439F"/>
    <w:rsid w:val="004E487B"/>
    <w:rsid w:val="004E538C"/>
    <w:rsid w:val="004E57A9"/>
    <w:rsid w:val="004E67AD"/>
    <w:rsid w:val="004E71CA"/>
    <w:rsid w:val="004E7734"/>
    <w:rsid w:val="004E7791"/>
    <w:rsid w:val="004F0007"/>
    <w:rsid w:val="004F00E6"/>
    <w:rsid w:val="004F0364"/>
    <w:rsid w:val="004F0956"/>
    <w:rsid w:val="004F0E29"/>
    <w:rsid w:val="004F118B"/>
    <w:rsid w:val="004F13B6"/>
    <w:rsid w:val="004F169C"/>
    <w:rsid w:val="004F1B6B"/>
    <w:rsid w:val="004F2BA3"/>
    <w:rsid w:val="004F2FAD"/>
    <w:rsid w:val="004F3825"/>
    <w:rsid w:val="004F3A0E"/>
    <w:rsid w:val="004F3A5A"/>
    <w:rsid w:val="004F492E"/>
    <w:rsid w:val="004F5A15"/>
    <w:rsid w:val="004F5CEA"/>
    <w:rsid w:val="004F6099"/>
    <w:rsid w:val="004F627B"/>
    <w:rsid w:val="004F686F"/>
    <w:rsid w:val="004F6C59"/>
    <w:rsid w:val="004F748A"/>
    <w:rsid w:val="00500331"/>
    <w:rsid w:val="00500D19"/>
    <w:rsid w:val="00500EA0"/>
    <w:rsid w:val="005011D1"/>
    <w:rsid w:val="005014D2"/>
    <w:rsid w:val="00501D6A"/>
    <w:rsid w:val="0050272D"/>
    <w:rsid w:val="00502B14"/>
    <w:rsid w:val="00502D16"/>
    <w:rsid w:val="00503953"/>
    <w:rsid w:val="00504EFF"/>
    <w:rsid w:val="00504F1F"/>
    <w:rsid w:val="00504F7E"/>
    <w:rsid w:val="0050537A"/>
    <w:rsid w:val="00505A6A"/>
    <w:rsid w:val="005065B9"/>
    <w:rsid w:val="0050666F"/>
    <w:rsid w:val="0050732D"/>
    <w:rsid w:val="00507787"/>
    <w:rsid w:val="00507A23"/>
    <w:rsid w:val="0051022C"/>
    <w:rsid w:val="00510674"/>
    <w:rsid w:val="005115F4"/>
    <w:rsid w:val="00511BBF"/>
    <w:rsid w:val="00511D80"/>
    <w:rsid w:val="00512189"/>
    <w:rsid w:val="00512340"/>
    <w:rsid w:val="005123DC"/>
    <w:rsid w:val="005123F4"/>
    <w:rsid w:val="0051286F"/>
    <w:rsid w:val="00512C47"/>
    <w:rsid w:val="00512F15"/>
    <w:rsid w:val="005139DE"/>
    <w:rsid w:val="00513D10"/>
    <w:rsid w:val="00513DA4"/>
    <w:rsid w:val="0051415E"/>
    <w:rsid w:val="00514393"/>
    <w:rsid w:val="00514911"/>
    <w:rsid w:val="0051495D"/>
    <w:rsid w:val="00514F2A"/>
    <w:rsid w:val="00515903"/>
    <w:rsid w:val="00515DD6"/>
    <w:rsid w:val="005161BB"/>
    <w:rsid w:val="00516406"/>
    <w:rsid w:val="00517AF1"/>
    <w:rsid w:val="00520021"/>
    <w:rsid w:val="00520218"/>
    <w:rsid w:val="00520459"/>
    <w:rsid w:val="0052047E"/>
    <w:rsid w:val="00520C04"/>
    <w:rsid w:val="00520CE5"/>
    <w:rsid w:val="00521092"/>
    <w:rsid w:val="005212C4"/>
    <w:rsid w:val="0052142C"/>
    <w:rsid w:val="0052181A"/>
    <w:rsid w:val="005222EF"/>
    <w:rsid w:val="00522419"/>
    <w:rsid w:val="005225CD"/>
    <w:rsid w:val="00522EA7"/>
    <w:rsid w:val="00523DAD"/>
    <w:rsid w:val="00523DD5"/>
    <w:rsid w:val="00524821"/>
    <w:rsid w:val="0052527D"/>
    <w:rsid w:val="0052591D"/>
    <w:rsid w:val="00525C3D"/>
    <w:rsid w:val="00525F1B"/>
    <w:rsid w:val="0052645A"/>
    <w:rsid w:val="0052731B"/>
    <w:rsid w:val="00527B60"/>
    <w:rsid w:val="005307CA"/>
    <w:rsid w:val="00530D64"/>
    <w:rsid w:val="005310B0"/>
    <w:rsid w:val="00531266"/>
    <w:rsid w:val="00531AFB"/>
    <w:rsid w:val="00531FF9"/>
    <w:rsid w:val="00532FFB"/>
    <w:rsid w:val="00533C0E"/>
    <w:rsid w:val="00533D00"/>
    <w:rsid w:val="005343F2"/>
    <w:rsid w:val="005348C8"/>
    <w:rsid w:val="00534978"/>
    <w:rsid w:val="00534EE0"/>
    <w:rsid w:val="00535536"/>
    <w:rsid w:val="0053554A"/>
    <w:rsid w:val="005358FF"/>
    <w:rsid w:val="005360D3"/>
    <w:rsid w:val="005362A9"/>
    <w:rsid w:val="00536E8D"/>
    <w:rsid w:val="00536EE5"/>
    <w:rsid w:val="005370A9"/>
    <w:rsid w:val="00537299"/>
    <w:rsid w:val="00537320"/>
    <w:rsid w:val="00537CF5"/>
    <w:rsid w:val="00540242"/>
    <w:rsid w:val="00540DC1"/>
    <w:rsid w:val="0054161C"/>
    <w:rsid w:val="005417AE"/>
    <w:rsid w:val="005418EE"/>
    <w:rsid w:val="00541DEF"/>
    <w:rsid w:val="0054207F"/>
    <w:rsid w:val="00542F76"/>
    <w:rsid w:val="00543984"/>
    <w:rsid w:val="00544A30"/>
    <w:rsid w:val="005453F7"/>
    <w:rsid w:val="00545C1C"/>
    <w:rsid w:val="00546036"/>
    <w:rsid w:val="005462F3"/>
    <w:rsid w:val="0054630A"/>
    <w:rsid w:val="00546CD5"/>
    <w:rsid w:val="00546EE4"/>
    <w:rsid w:val="005474DC"/>
    <w:rsid w:val="0054773F"/>
    <w:rsid w:val="00547CFA"/>
    <w:rsid w:val="00547E4C"/>
    <w:rsid w:val="00547F79"/>
    <w:rsid w:val="0055031E"/>
    <w:rsid w:val="005504A3"/>
    <w:rsid w:val="0055090D"/>
    <w:rsid w:val="00550FF3"/>
    <w:rsid w:val="0055124C"/>
    <w:rsid w:val="005516D5"/>
    <w:rsid w:val="00551996"/>
    <w:rsid w:val="00551A18"/>
    <w:rsid w:val="00551D20"/>
    <w:rsid w:val="00551DB5"/>
    <w:rsid w:val="00551DE8"/>
    <w:rsid w:val="00552799"/>
    <w:rsid w:val="0055335E"/>
    <w:rsid w:val="00553A51"/>
    <w:rsid w:val="00553BB6"/>
    <w:rsid w:val="00553C9C"/>
    <w:rsid w:val="005541AA"/>
    <w:rsid w:val="005548E9"/>
    <w:rsid w:val="00554BCA"/>
    <w:rsid w:val="00554FDC"/>
    <w:rsid w:val="00555E2F"/>
    <w:rsid w:val="005563F5"/>
    <w:rsid w:val="0055745A"/>
    <w:rsid w:val="00557525"/>
    <w:rsid w:val="00557FCA"/>
    <w:rsid w:val="00560132"/>
    <w:rsid w:val="00560660"/>
    <w:rsid w:val="00561693"/>
    <w:rsid w:val="005619F3"/>
    <w:rsid w:val="0056275A"/>
    <w:rsid w:val="00562BE3"/>
    <w:rsid w:val="00562D06"/>
    <w:rsid w:val="0056321F"/>
    <w:rsid w:val="005633D4"/>
    <w:rsid w:val="005643E5"/>
    <w:rsid w:val="005644EC"/>
    <w:rsid w:val="00565710"/>
    <w:rsid w:val="00565A4C"/>
    <w:rsid w:val="00565A68"/>
    <w:rsid w:val="00566819"/>
    <w:rsid w:val="005669CB"/>
    <w:rsid w:val="00566A99"/>
    <w:rsid w:val="00566E65"/>
    <w:rsid w:val="00567112"/>
    <w:rsid w:val="00567215"/>
    <w:rsid w:val="00567331"/>
    <w:rsid w:val="0057051F"/>
    <w:rsid w:val="005709D6"/>
    <w:rsid w:val="00570D6E"/>
    <w:rsid w:val="0057192A"/>
    <w:rsid w:val="005719AB"/>
    <w:rsid w:val="005719AF"/>
    <w:rsid w:val="005719FE"/>
    <w:rsid w:val="00571AC9"/>
    <w:rsid w:val="0057228C"/>
    <w:rsid w:val="00572640"/>
    <w:rsid w:val="00572AC6"/>
    <w:rsid w:val="00573088"/>
    <w:rsid w:val="0057311C"/>
    <w:rsid w:val="00573615"/>
    <w:rsid w:val="00573C02"/>
    <w:rsid w:val="00573E77"/>
    <w:rsid w:val="00574655"/>
    <w:rsid w:val="005753D1"/>
    <w:rsid w:val="00575851"/>
    <w:rsid w:val="005760FB"/>
    <w:rsid w:val="0057627A"/>
    <w:rsid w:val="00576AF4"/>
    <w:rsid w:val="00576E4C"/>
    <w:rsid w:val="005773A3"/>
    <w:rsid w:val="00577502"/>
    <w:rsid w:val="00577CBB"/>
    <w:rsid w:val="00577CD0"/>
    <w:rsid w:val="00580343"/>
    <w:rsid w:val="005804B3"/>
    <w:rsid w:val="00580D12"/>
    <w:rsid w:val="0058115C"/>
    <w:rsid w:val="00581422"/>
    <w:rsid w:val="005817E9"/>
    <w:rsid w:val="00581963"/>
    <w:rsid w:val="00582540"/>
    <w:rsid w:val="00582796"/>
    <w:rsid w:val="00582C31"/>
    <w:rsid w:val="00582EF0"/>
    <w:rsid w:val="00584AD3"/>
    <w:rsid w:val="00585208"/>
    <w:rsid w:val="00585D0D"/>
    <w:rsid w:val="00585DB6"/>
    <w:rsid w:val="00585DBC"/>
    <w:rsid w:val="00585F18"/>
    <w:rsid w:val="00586102"/>
    <w:rsid w:val="00586233"/>
    <w:rsid w:val="005865F8"/>
    <w:rsid w:val="005870F4"/>
    <w:rsid w:val="0058727B"/>
    <w:rsid w:val="00587B1C"/>
    <w:rsid w:val="005904CD"/>
    <w:rsid w:val="00590ACE"/>
    <w:rsid w:val="00590EFF"/>
    <w:rsid w:val="00590F9C"/>
    <w:rsid w:val="0059197F"/>
    <w:rsid w:val="00591C96"/>
    <w:rsid w:val="00592B3F"/>
    <w:rsid w:val="00592E0B"/>
    <w:rsid w:val="00593782"/>
    <w:rsid w:val="00593986"/>
    <w:rsid w:val="00593BA9"/>
    <w:rsid w:val="00594B1C"/>
    <w:rsid w:val="00596AA0"/>
    <w:rsid w:val="00596AAE"/>
    <w:rsid w:val="00596C56"/>
    <w:rsid w:val="00597797"/>
    <w:rsid w:val="0059799A"/>
    <w:rsid w:val="005A021C"/>
    <w:rsid w:val="005A03D5"/>
    <w:rsid w:val="005A1053"/>
    <w:rsid w:val="005A16A7"/>
    <w:rsid w:val="005A1E01"/>
    <w:rsid w:val="005A295A"/>
    <w:rsid w:val="005A29E6"/>
    <w:rsid w:val="005A2AB7"/>
    <w:rsid w:val="005A2DA5"/>
    <w:rsid w:val="005A39D6"/>
    <w:rsid w:val="005A415E"/>
    <w:rsid w:val="005A4879"/>
    <w:rsid w:val="005A4B1E"/>
    <w:rsid w:val="005A4EFD"/>
    <w:rsid w:val="005A51B0"/>
    <w:rsid w:val="005A5640"/>
    <w:rsid w:val="005A5723"/>
    <w:rsid w:val="005A5B71"/>
    <w:rsid w:val="005A5DAF"/>
    <w:rsid w:val="005A625A"/>
    <w:rsid w:val="005A62A5"/>
    <w:rsid w:val="005A684C"/>
    <w:rsid w:val="005A69F7"/>
    <w:rsid w:val="005A74C5"/>
    <w:rsid w:val="005A7D46"/>
    <w:rsid w:val="005B08C4"/>
    <w:rsid w:val="005B0AB7"/>
    <w:rsid w:val="005B0DB3"/>
    <w:rsid w:val="005B18F1"/>
    <w:rsid w:val="005B1B27"/>
    <w:rsid w:val="005B1B5E"/>
    <w:rsid w:val="005B29AA"/>
    <w:rsid w:val="005B4027"/>
    <w:rsid w:val="005B43CF"/>
    <w:rsid w:val="005B4673"/>
    <w:rsid w:val="005B4E29"/>
    <w:rsid w:val="005B4EF9"/>
    <w:rsid w:val="005B5183"/>
    <w:rsid w:val="005B5390"/>
    <w:rsid w:val="005B53D1"/>
    <w:rsid w:val="005B5B6D"/>
    <w:rsid w:val="005B5C1C"/>
    <w:rsid w:val="005B5CD0"/>
    <w:rsid w:val="005B629F"/>
    <w:rsid w:val="005B6475"/>
    <w:rsid w:val="005B6691"/>
    <w:rsid w:val="005B6D11"/>
    <w:rsid w:val="005B6DA5"/>
    <w:rsid w:val="005B7633"/>
    <w:rsid w:val="005C0807"/>
    <w:rsid w:val="005C0D04"/>
    <w:rsid w:val="005C1015"/>
    <w:rsid w:val="005C13C1"/>
    <w:rsid w:val="005C15EF"/>
    <w:rsid w:val="005C1BEE"/>
    <w:rsid w:val="005C1FD6"/>
    <w:rsid w:val="005C2538"/>
    <w:rsid w:val="005C27FB"/>
    <w:rsid w:val="005C2C33"/>
    <w:rsid w:val="005C2E21"/>
    <w:rsid w:val="005C3C68"/>
    <w:rsid w:val="005C3E2C"/>
    <w:rsid w:val="005C424E"/>
    <w:rsid w:val="005C5075"/>
    <w:rsid w:val="005C5707"/>
    <w:rsid w:val="005C63FD"/>
    <w:rsid w:val="005C687A"/>
    <w:rsid w:val="005C6AEB"/>
    <w:rsid w:val="005C6F10"/>
    <w:rsid w:val="005C6F6A"/>
    <w:rsid w:val="005C6FAA"/>
    <w:rsid w:val="005C7467"/>
    <w:rsid w:val="005D0AC7"/>
    <w:rsid w:val="005D1939"/>
    <w:rsid w:val="005D293D"/>
    <w:rsid w:val="005D2C78"/>
    <w:rsid w:val="005D2CC4"/>
    <w:rsid w:val="005D31E5"/>
    <w:rsid w:val="005D3779"/>
    <w:rsid w:val="005D39CF"/>
    <w:rsid w:val="005D3E51"/>
    <w:rsid w:val="005D3F82"/>
    <w:rsid w:val="005D4090"/>
    <w:rsid w:val="005D65D7"/>
    <w:rsid w:val="005D6981"/>
    <w:rsid w:val="005D6BBF"/>
    <w:rsid w:val="005E001D"/>
    <w:rsid w:val="005E060E"/>
    <w:rsid w:val="005E0791"/>
    <w:rsid w:val="005E1132"/>
    <w:rsid w:val="005E1411"/>
    <w:rsid w:val="005E21C8"/>
    <w:rsid w:val="005E4C0F"/>
    <w:rsid w:val="005E4E51"/>
    <w:rsid w:val="005E5CB9"/>
    <w:rsid w:val="005E60A4"/>
    <w:rsid w:val="005E611C"/>
    <w:rsid w:val="005E61FA"/>
    <w:rsid w:val="005E683E"/>
    <w:rsid w:val="005E6AFB"/>
    <w:rsid w:val="005E6F9E"/>
    <w:rsid w:val="005E7A23"/>
    <w:rsid w:val="005E7A74"/>
    <w:rsid w:val="005E7C65"/>
    <w:rsid w:val="005E7D43"/>
    <w:rsid w:val="005F00A1"/>
    <w:rsid w:val="005F06F1"/>
    <w:rsid w:val="005F0C73"/>
    <w:rsid w:val="005F0D03"/>
    <w:rsid w:val="005F1224"/>
    <w:rsid w:val="005F12E5"/>
    <w:rsid w:val="005F15A0"/>
    <w:rsid w:val="005F1719"/>
    <w:rsid w:val="005F180C"/>
    <w:rsid w:val="005F19EA"/>
    <w:rsid w:val="005F1ACB"/>
    <w:rsid w:val="005F2107"/>
    <w:rsid w:val="005F22BB"/>
    <w:rsid w:val="005F23F1"/>
    <w:rsid w:val="005F3111"/>
    <w:rsid w:val="005F313D"/>
    <w:rsid w:val="005F3452"/>
    <w:rsid w:val="005F3A63"/>
    <w:rsid w:val="005F4ECD"/>
    <w:rsid w:val="005F53BA"/>
    <w:rsid w:val="005F5549"/>
    <w:rsid w:val="005F716D"/>
    <w:rsid w:val="005F7E6B"/>
    <w:rsid w:val="00600001"/>
    <w:rsid w:val="00600DD4"/>
    <w:rsid w:val="00600E66"/>
    <w:rsid w:val="006017D8"/>
    <w:rsid w:val="00601BEA"/>
    <w:rsid w:val="00601F9B"/>
    <w:rsid w:val="00603362"/>
    <w:rsid w:val="00603B8C"/>
    <w:rsid w:val="00603E24"/>
    <w:rsid w:val="00603F2A"/>
    <w:rsid w:val="00603FC2"/>
    <w:rsid w:val="00604884"/>
    <w:rsid w:val="006052D9"/>
    <w:rsid w:val="00605B34"/>
    <w:rsid w:val="00605C19"/>
    <w:rsid w:val="006063E1"/>
    <w:rsid w:val="0060689E"/>
    <w:rsid w:val="00610848"/>
    <w:rsid w:val="00610CFD"/>
    <w:rsid w:val="00610DC4"/>
    <w:rsid w:val="00611328"/>
    <w:rsid w:val="00611AD5"/>
    <w:rsid w:val="00611FE0"/>
    <w:rsid w:val="00612671"/>
    <w:rsid w:val="006129BD"/>
    <w:rsid w:val="006136C1"/>
    <w:rsid w:val="0061408B"/>
    <w:rsid w:val="00614919"/>
    <w:rsid w:val="00614BB0"/>
    <w:rsid w:val="00614CD5"/>
    <w:rsid w:val="00614E33"/>
    <w:rsid w:val="00614FB3"/>
    <w:rsid w:val="006151EA"/>
    <w:rsid w:val="006155B1"/>
    <w:rsid w:val="00615E5A"/>
    <w:rsid w:val="00615F1D"/>
    <w:rsid w:val="00616257"/>
    <w:rsid w:val="006165F8"/>
    <w:rsid w:val="006166DB"/>
    <w:rsid w:val="00616844"/>
    <w:rsid w:val="00616C4E"/>
    <w:rsid w:val="00616F2B"/>
    <w:rsid w:val="006172D8"/>
    <w:rsid w:val="00617803"/>
    <w:rsid w:val="00617993"/>
    <w:rsid w:val="00617DEB"/>
    <w:rsid w:val="00620684"/>
    <w:rsid w:val="006209DF"/>
    <w:rsid w:val="00620B7E"/>
    <w:rsid w:val="00620DCF"/>
    <w:rsid w:val="00620E98"/>
    <w:rsid w:val="00621258"/>
    <w:rsid w:val="00621263"/>
    <w:rsid w:val="0062140A"/>
    <w:rsid w:val="00621BC5"/>
    <w:rsid w:val="00621C2D"/>
    <w:rsid w:val="00622271"/>
    <w:rsid w:val="006228CA"/>
    <w:rsid w:val="006233C9"/>
    <w:rsid w:val="00624359"/>
    <w:rsid w:val="00624753"/>
    <w:rsid w:val="0062506C"/>
    <w:rsid w:val="00625304"/>
    <w:rsid w:val="00625D83"/>
    <w:rsid w:val="00625E3E"/>
    <w:rsid w:val="00626039"/>
    <w:rsid w:val="00626108"/>
    <w:rsid w:val="0062623F"/>
    <w:rsid w:val="00627200"/>
    <w:rsid w:val="00627206"/>
    <w:rsid w:val="00627A60"/>
    <w:rsid w:val="00627BA7"/>
    <w:rsid w:val="0063018A"/>
    <w:rsid w:val="006306FB"/>
    <w:rsid w:val="006309D8"/>
    <w:rsid w:val="00630E88"/>
    <w:rsid w:val="00631053"/>
    <w:rsid w:val="00631614"/>
    <w:rsid w:val="0063187B"/>
    <w:rsid w:val="00631FB4"/>
    <w:rsid w:val="0063230D"/>
    <w:rsid w:val="00632340"/>
    <w:rsid w:val="00632482"/>
    <w:rsid w:val="006327D0"/>
    <w:rsid w:val="006329C6"/>
    <w:rsid w:val="00632C0E"/>
    <w:rsid w:val="00633388"/>
    <w:rsid w:val="0063488E"/>
    <w:rsid w:val="00635216"/>
    <w:rsid w:val="006352DB"/>
    <w:rsid w:val="0063548D"/>
    <w:rsid w:val="00636C94"/>
    <w:rsid w:val="00637266"/>
    <w:rsid w:val="0063728D"/>
    <w:rsid w:val="006377CB"/>
    <w:rsid w:val="00640722"/>
    <w:rsid w:val="006408F9"/>
    <w:rsid w:val="00640C99"/>
    <w:rsid w:val="00640F63"/>
    <w:rsid w:val="00640FA7"/>
    <w:rsid w:val="0064136B"/>
    <w:rsid w:val="00641BBB"/>
    <w:rsid w:val="00641DAA"/>
    <w:rsid w:val="006423AA"/>
    <w:rsid w:val="00642A3C"/>
    <w:rsid w:val="00642E37"/>
    <w:rsid w:val="00642EBF"/>
    <w:rsid w:val="006431C3"/>
    <w:rsid w:val="00643739"/>
    <w:rsid w:val="00643B04"/>
    <w:rsid w:val="00643D16"/>
    <w:rsid w:val="0064429F"/>
    <w:rsid w:val="00644637"/>
    <w:rsid w:val="00645250"/>
    <w:rsid w:val="006453EB"/>
    <w:rsid w:val="00645417"/>
    <w:rsid w:val="00645432"/>
    <w:rsid w:val="00645693"/>
    <w:rsid w:val="006461A6"/>
    <w:rsid w:val="00646513"/>
    <w:rsid w:val="006467B1"/>
    <w:rsid w:val="00646EF1"/>
    <w:rsid w:val="00646FA1"/>
    <w:rsid w:val="00647727"/>
    <w:rsid w:val="00647AD5"/>
    <w:rsid w:val="00647AFB"/>
    <w:rsid w:val="00650068"/>
    <w:rsid w:val="00650659"/>
    <w:rsid w:val="006507DA"/>
    <w:rsid w:val="00650984"/>
    <w:rsid w:val="00650A00"/>
    <w:rsid w:val="00650E09"/>
    <w:rsid w:val="00650E65"/>
    <w:rsid w:val="00651A19"/>
    <w:rsid w:val="00651AE8"/>
    <w:rsid w:val="00652BFC"/>
    <w:rsid w:val="00653581"/>
    <w:rsid w:val="00653586"/>
    <w:rsid w:val="0065385A"/>
    <w:rsid w:val="006538A0"/>
    <w:rsid w:val="00653CE8"/>
    <w:rsid w:val="00655220"/>
    <w:rsid w:val="0065565B"/>
    <w:rsid w:val="006566C7"/>
    <w:rsid w:val="00656B6D"/>
    <w:rsid w:val="00657463"/>
    <w:rsid w:val="00657722"/>
    <w:rsid w:val="00660232"/>
    <w:rsid w:val="00660554"/>
    <w:rsid w:val="00660612"/>
    <w:rsid w:val="00660A40"/>
    <w:rsid w:val="00660B3A"/>
    <w:rsid w:val="00660D3A"/>
    <w:rsid w:val="00661EEA"/>
    <w:rsid w:val="006620DB"/>
    <w:rsid w:val="006629C2"/>
    <w:rsid w:val="00663086"/>
    <w:rsid w:val="0066330A"/>
    <w:rsid w:val="00663625"/>
    <w:rsid w:val="006638CD"/>
    <w:rsid w:val="006644A7"/>
    <w:rsid w:val="00664A02"/>
    <w:rsid w:val="00664A44"/>
    <w:rsid w:val="00664CF9"/>
    <w:rsid w:val="00664ECF"/>
    <w:rsid w:val="00665463"/>
    <w:rsid w:val="00665EC5"/>
    <w:rsid w:val="00666395"/>
    <w:rsid w:val="00666E44"/>
    <w:rsid w:val="00666E6C"/>
    <w:rsid w:val="006671A7"/>
    <w:rsid w:val="006676CD"/>
    <w:rsid w:val="00667E08"/>
    <w:rsid w:val="0067001A"/>
    <w:rsid w:val="006705B1"/>
    <w:rsid w:val="006708B0"/>
    <w:rsid w:val="006711B2"/>
    <w:rsid w:val="00671322"/>
    <w:rsid w:val="0067303B"/>
    <w:rsid w:val="006733D1"/>
    <w:rsid w:val="0067356A"/>
    <w:rsid w:val="00674049"/>
    <w:rsid w:val="00674245"/>
    <w:rsid w:val="00674534"/>
    <w:rsid w:val="00674CD1"/>
    <w:rsid w:val="006756BD"/>
    <w:rsid w:val="00676134"/>
    <w:rsid w:val="00676274"/>
    <w:rsid w:val="006767EC"/>
    <w:rsid w:val="00676A99"/>
    <w:rsid w:val="00677190"/>
    <w:rsid w:val="006771F5"/>
    <w:rsid w:val="00677288"/>
    <w:rsid w:val="00677C20"/>
    <w:rsid w:val="00677D37"/>
    <w:rsid w:val="00677DE1"/>
    <w:rsid w:val="00680A3E"/>
    <w:rsid w:val="00680D15"/>
    <w:rsid w:val="00682F2E"/>
    <w:rsid w:val="006835BA"/>
    <w:rsid w:val="00683692"/>
    <w:rsid w:val="00683721"/>
    <w:rsid w:val="00683A10"/>
    <w:rsid w:val="00683EAD"/>
    <w:rsid w:val="0068428C"/>
    <w:rsid w:val="006844CA"/>
    <w:rsid w:val="00684821"/>
    <w:rsid w:val="00685BFA"/>
    <w:rsid w:val="00685CCE"/>
    <w:rsid w:val="006863F9"/>
    <w:rsid w:val="00686C1B"/>
    <w:rsid w:val="00686DE3"/>
    <w:rsid w:val="00686E7B"/>
    <w:rsid w:val="00686FD3"/>
    <w:rsid w:val="0069019C"/>
    <w:rsid w:val="0069115F"/>
    <w:rsid w:val="006913AB"/>
    <w:rsid w:val="006913F1"/>
    <w:rsid w:val="00692329"/>
    <w:rsid w:val="006924DB"/>
    <w:rsid w:val="00692D0A"/>
    <w:rsid w:val="0069364A"/>
    <w:rsid w:val="00693D9A"/>
    <w:rsid w:val="006946E3"/>
    <w:rsid w:val="00694F4F"/>
    <w:rsid w:val="00695366"/>
    <w:rsid w:val="0069557B"/>
    <w:rsid w:val="00695934"/>
    <w:rsid w:val="00695937"/>
    <w:rsid w:val="00695CC8"/>
    <w:rsid w:val="006962B6"/>
    <w:rsid w:val="006971D9"/>
    <w:rsid w:val="00697816"/>
    <w:rsid w:val="00697E82"/>
    <w:rsid w:val="006A0D30"/>
    <w:rsid w:val="006A0DB6"/>
    <w:rsid w:val="006A0E3C"/>
    <w:rsid w:val="006A0EAE"/>
    <w:rsid w:val="006A15B3"/>
    <w:rsid w:val="006A184D"/>
    <w:rsid w:val="006A1912"/>
    <w:rsid w:val="006A237B"/>
    <w:rsid w:val="006A243A"/>
    <w:rsid w:val="006A343D"/>
    <w:rsid w:val="006A4EB0"/>
    <w:rsid w:val="006A5487"/>
    <w:rsid w:val="006A624A"/>
    <w:rsid w:val="006A65C3"/>
    <w:rsid w:val="006A6755"/>
    <w:rsid w:val="006A67CC"/>
    <w:rsid w:val="006A6FEE"/>
    <w:rsid w:val="006A6FF1"/>
    <w:rsid w:val="006A77D2"/>
    <w:rsid w:val="006A7E92"/>
    <w:rsid w:val="006B027D"/>
    <w:rsid w:val="006B0891"/>
    <w:rsid w:val="006B0DE2"/>
    <w:rsid w:val="006B13F5"/>
    <w:rsid w:val="006B1A6A"/>
    <w:rsid w:val="006B21F4"/>
    <w:rsid w:val="006B24C2"/>
    <w:rsid w:val="006B2D29"/>
    <w:rsid w:val="006B383C"/>
    <w:rsid w:val="006B3947"/>
    <w:rsid w:val="006B3AE7"/>
    <w:rsid w:val="006B3CDA"/>
    <w:rsid w:val="006B4070"/>
    <w:rsid w:val="006B45D5"/>
    <w:rsid w:val="006B4887"/>
    <w:rsid w:val="006B4E58"/>
    <w:rsid w:val="006B526E"/>
    <w:rsid w:val="006B5FE9"/>
    <w:rsid w:val="006B646B"/>
    <w:rsid w:val="006B6DAE"/>
    <w:rsid w:val="006B7198"/>
    <w:rsid w:val="006B73A7"/>
    <w:rsid w:val="006B7EC3"/>
    <w:rsid w:val="006C0956"/>
    <w:rsid w:val="006C143C"/>
    <w:rsid w:val="006C1D9B"/>
    <w:rsid w:val="006C1E2F"/>
    <w:rsid w:val="006C1FE4"/>
    <w:rsid w:val="006C204E"/>
    <w:rsid w:val="006C2272"/>
    <w:rsid w:val="006C3170"/>
    <w:rsid w:val="006C33D6"/>
    <w:rsid w:val="006C383B"/>
    <w:rsid w:val="006C3ADE"/>
    <w:rsid w:val="006C44A7"/>
    <w:rsid w:val="006C461B"/>
    <w:rsid w:val="006C4C8B"/>
    <w:rsid w:val="006C62A9"/>
    <w:rsid w:val="006C6516"/>
    <w:rsid w:val="006C7214"/>
    <w:rsid w:val="006C7B91"/>
    <w:rsid w:val="006C7D5D"/>
    <w:rsid w:val="006D008E"/>
    <w:rsid w:val="006D0B81"/>
    <w:rsid w:val="006D106C"/>
    <w:rsid w:val="006D145D"/>
    <w:rsid w:val="006D18F1"/>
    <w:rsid w:val="006D1C68"/>
    <w:rsid w:val="006D2383"/>
    <w:rsid w:val="006D23E0"/>
    <w:rsid w:val="006D26DD"/>
    <w:rsid w:val="006D2947"/>
    <w:rsid w:val="006D320B"/>
    <w:rsid w:val="006D33C8"/>
    <w:rsid w:val="006D42C6"/>
    <w:rsid w:val="006D446B"/>
    <w:rsid w:val="006D5347"/>
    <w:rsid w:val="006D59D9"/>
    <w:rsid w:val="006D5BAE"/>
    <w:rsid w:val="006D6077"/>
    <w:rsid w:val="006D62CA"/>
    <w:rsid w:val="006D6629"/>
    <w:rsid w:val="006D769B"/>
    <w:rsid w:val="006D77ED"/>
    <w:rsid w:val="006D7EDE"/>
    <w:rsid w:val="006D7FB2"/>
    <w:rsid w:val="006E00E4"/>
    <w:rsid w:val="006E0920"/>
    <w:rsid w:val="006E1134"/>
    <w:rsid w:val="006E1320"/>
    <w:rsid w:val="006E17A0"/>
    <w:rsid w:val="006E1824"/>
    <w:rsid w:val="006E1A76"/>
    <w:rsid w:val="006E1B3C"/>
    <w:rsid w:val="006E1EC9"/>
    <w:rsid w:val="006E20EA"/>
    <w:rsid w:val="006E2151"/>
    <w:rsid w:val="006E3797"/>
    <w:rsid w:val="006E39C8"/>
    <w:rsid w:val="006E3A7A"/>
    <w:rsid w:val="006E3DD6"/>
    <w:rsid w:val="006E4086"/>
    <w:rsid w:val="006E4583"/>
    <w:rsid w:val="006E4A36"/>
    <w:rsid w:val="006E4CB8"/>
    <w:rsid w:val="006E50D7"/>
    <w:rsid w:val="006E5103"/>
    <w:rsid w:val="006E560A"/>
    <w:rsid w:val="006E5D77"/>
    <w:rsid w:val="006E74B9"/>
    <w:rsid w:val="006E7B74"/>
    <w:rsid w:val="006F08FA"/>
    <w:rsid w:val="006F0AC8"/>
    <w:rsid w:val="006F0C2C"/>
    <w:rsid w:val="006F0FF6"/>
    <w:rsid w:val="006F13CA"/>
    <w:rsid w:val="006F1A9A"/>
    <w:rsid w:val="006F1AAD"/>
    <w:rsid w:val="006F23A8"/>
    <w:rsid w:val="006F25FE"/>
    <w:rsid w:val="006F26E4"/>
    <w:rsid w:val="006F2E4E"/>
    <w:rsid w:val="006F2EEF"/>
    <w:rsid w:val="006F3137"/>
    <w:rsid w:val="006F31D4"/>
    <w:rsid w:val="006F3448"/>
    <w:rsid w:val="006F34A9"/>
    <w:rsid w:val="006F37B1"/>
    <w:rsid w:val="006F3BF8"/>
    <w:rsid w:val="006F3DBC"/>
    <w:rsid w:val="006F3EC6"/>
    <w:rsid w:val="006F3EF7"/>
    <w:rsid w:val="006F40DF"/>
    <w:rsid w:val="006F476D"/>
    <w:rsid w:val="006F55F5"/>
    <w:rsid w:val="006F599D"/>
    <w:rsid w:val="006F5A56"/>
    <w:rsid w:val="006F5C71"/>
    <w:rsid w:val="006F62FD"/>
    <w:rsid w:val="006F6AD4"/>
    <w:rsid w:val="006F6C4D"/>
    <w:rsid w:val="006F73BF"/>
    <w:rsid w:val="006F77DC"/>
    <w:rsid w:val="006F7D67"/>
    <w:rsid w:val="006F7F95"/>
    <w:rsid w:val="00700DAD"/>
    <w:rsid w:val="0070116C"/>
    <w:rsid w:val="0070255B"/>
    <w:rsid w:val="00702B34"/>
    <w:rsid w:val="00704210"/>
    <w:rsid w:val="00704224"/>
    <w:rsid w:val="00704B6E"/>
    <w:rsid w:val="00704BC7"/>
    <w:rsid w:val="00705695"/>
    <w:rsid w:val="00705DAE"/>
    <w:rsid w:val="00705E6F"/>
    <w:rsid w:val="00706066"/>
    <w:rsid w:val="0070666D"/>
    <w:rsid w:val="00707060"/>
    <w:rsid w:val="00707103"/>
    <w:rsid w:val="0070714A"/>
    <w:rsid w:val="00707EF0"/>
    <w:rsid w:val="00707FF5"/>
    <w:rsid w:val="00710603"/>
    <w:rsid w:val="0071063D"/>
    <w:rsid w:val="00710A32"/>
    <w:rsid w:val="00711179"/>
    <w:rsid w:val="007116A8"/>
    <w:rsid w:val="00712204"/>
    <w:rsid w:val="007123F1"/>
    <w:rsid w:val="00713302"/>
    <w:rsid w:val="00714198"/>
    <w:rsid w:val="00714870"/>
    <w:rsid w:val="00715B98"/>
    <w:rsid w:val="00715D43"/>
    <w:rsid w:val="00715E04"/>
    <w:rsid w:val="007161BE"/>
    <w:rsid w:val="00716804"/>
    <w:rsid w:val="0071688D"/>
    <w:rsid w:val="0071703E"/>
    <w:rsid w:val="00717172"/>
    <w:rsid w:val="00717214"/>
    <w:rsid w:val="00720306"/>
    <w:rsid w:val="0072132F"/>
    <w:rsid w:val="00721B1C"/>
    <w:rsid w:val="0072223E"/>
    <w:rsid w:val="00722241"/>
    <w:rsid w:val="007228F8"/>
    <w:rsid w:val="00722961"/>
    <w:rsid w:val="00723564"/>
    <w:rsid w:val="00723D5A"/>
    <w:rsid w:val="00723DFC"/>
    <w:rsid w:val="00724350"/>
    <w:rsid w:val="00724648"/>
    <w:rsid w:val="00724EE5"/>
    <w:rsid w:val="0072515C"/>
    <w:rsid w:val="007251D2"/>
    <w:rsid w:val="0072522A"/>
    <w:rsid w:val="007253F8"/>
    <w:rsid w:val="00725815"/>
    <w:rsid w:val="00725C1C"/>
    <w:rsid w:val="007265A9"/>
    <w:rsid w:val="007266C9"/>
    <w:rsid w:val="00726B8C"/>
    <w:rsid w:val="00727716"/>
    <w:rsid w:val="007278C4"/>
    <w:rsid w:val="00727AD6"/>
    <w:rsid w:val="007304FC"/>
    <w:rsid w:val="007305A1"/>
    <w:rsid w:val="007309EC"/>
    <w:rsid w:val="00730D9D"/>
    <w:rsid w:val="00730E68"/>
    <w:rsid w:val="0073110E"/>
    <w:rsid w:val="007314D7"/>
    <w:rsid w:val="0073161B"/>
    <w:rsid w:val="0073198D"/>
    <w:rsid w:val="00732122"/>
    <w:rsid w:val="007322A8"/>
    <w:rsid w:val="0073297F"/>
    <w:rsid w:val="007329C0"/>
    <w:rsid w:val="00732B79"/>
    <w:rsid w:val="00733480"/>
    <w:rsid w:val="00733929"/>
    <w:rsid w:val="00733BAB"/>
    <w:rsid w:val="00734713"/>
    <w:rsid w:val="00735411"/>
    <w:rsid w:val="00735737"/>
    <w:rsid w:val="00735A74"/>
    <w:rsid w:val="00736047"/>
    <w:rsid w:val="0073618F"/>
    <w:rsid w:val="00736A29"/>
    <w:rsid w:val="007375F4"/>
    <w:rsid w:val="00737719"/>
    <w:rsid w:val="00737851"/>
    <w:rsid w:val="00737A47"/>
    <w:rsid w:val="00737ED6"/>
    <w:rsid w:val="007407BE"/>
    <w:rsid w:val="00740878"/>
    <w:rsid w:val="00740A65"/>
    <w:rsid w:val="00740B11"/>
    <w:rsid w:val="00740D6A"/>
    <w:rsid w:val="00740D75"/>
    <w:rsid w:val="00740F80"/>
    <w:rsid w:val="0074157B"/>
    <w:rsid w:val="00741AF8"/>
    <w:rsid w:val="00742009"/>
    <w:rsid w:val="00742763"/>
    <w:rsid w:val="00744C48"/>
    <w:rsid w:val="00744E78"/>
    <w:rsid w:val="0074529E"/>
    <w:rsid w:val="00745573"/>
    <w:rsid w:val="007458D0"/>
    <w:rsid w:val="00746BB5"/>
    <w:rsid w:val="007473D4"/>
    <w:rsid w:val="00747625"/>
    <w:rsid w:val="00747B65"/>
    <w:rsid w:val="00747B77"/>
    <w:rsid w:val="00750FE9"/>
    <w:rsid w:val="00751D4B"/>
    <w:rsid w:val="00751ED0"/>
    <w:rsid w:val="00752242"/>
    <w:rsid w:val="00752FD7"/>
    <w:rsid w:val="007532E5"/>
    <w:rsid w:val="0075352D"/>
    <w:rsid w:val="0075377E"/>
    <w:rsid w:val="007544BF"/>
    <w:rsid w:val="00754B35"/>
    <w:rsid w:val="00754B50"/>
    <w:rsid w:val="007556DD"/>
    <w:rsid w:val="007561AA"/>
    <w:rsid w:val="0075680E"/>
    <w:rsid w:val="00756E6E"/>
    <w:rsid w:val="00757280"/>
    <w:rsid w:val="00757B02"/>
    <w:rsid w:val="00757B10"/>
    <w:rsid w:val="00757B43"/>
    <w:rsid w:val="00757EEB"/>
    <w:rsid w:val="00760094"/>
    <w:rsid w:val="0076064F"/>
    <w:rsid w:val="0076080E"/>
    <w:rsid w:val="00760C85"/>
    <w:rsid w:val="007618B0"/>
    <w:rsid w:val="007619A7"/>
    <w:rsid w:val="00761B5A"/>
    <w:rsid w:val="00762586"/>
    <w:rsid w:val="00762662"/>
    <w:rsid w:val="0076299A"/>
    <w:rsid w:val="00762B75"/>
    <w:rsid w:val="00763358"/>
    <w:rsid w:val="00763891"/>
    <w:rsid w:val="00763914"/>
    <w:rsid w:val="00763CFF"/>
    <w:rsid w:val="007640EA"/>
    <w:rsid w:val="00764589"/>
    <w:rsid w:val="00764EF4"/>
    <w:rsid w:val="007653AA"/>
    <w:rsid w:val="0076559D"/>
    <w:rsid w:val="007656D3"/>
    <w:rsid w:val="0076577A"/>
    <w:rsid w:val="0076579E"/>
    <w:rsid w:val="00765DDE"/>
    <w:rsid w:val="0076615A"/>
    <w:rsid w:val="00766225"/>
    <w:rsid w:val="007662A7"/>
    <w:rsid w:val="00766AD3"/>
    <w:rsid w:val="00766B9F"/>
    <w:rsid w:val="00766D45"/>
    <w:rsid w:val="00766E2C"/>
    <w:rsid w:val="00767228"/>
    <w:rsid w:val="0076753A"/>
    <w:rsid w:val="007676C5"/>
    <w:rsid w:val="00767F5B"/>
    <w:rsid w:val="0077015B"/>
    <w:rsid w:val="007707E1"/>
    <w:rsid w:val="00770D67"/>
    <w:rsid w:val="00771565"/>
    <w:rsid w:val="007717DE"/>
    <w:rsid w:val="007718CA"/>
    <w:rsid w:val="00771B89"/>
    <w:rsid w:val="00771F84"/>
    <w:rsid w:val="007720C9"/>
    <w:rsid w:val="007721C5"/>
    <w:rsid w:val="00772B39"/>
    <w:rsid w:val="00772EF6"/>
    <w:rsid w:val="00773344"/>
    <w:rsid w:val="00773D3E"/>
    <w:rsid w:val="007743F0"/>
    <w:rsid w:val="0077479E"/>
    <w:rsid w:val="00775711"/>
    <w:rsid w:val="00775A60"/>
    <w:rsid w:val="00775B78"/>
    <w:rsid w:val="00775DC5"/>
    <w:rsid w:val="00775FDE"/>
    <w:rsid w:val="0077616C"/>
    <w:rsid w:val="007769B7"/>
    <w:rsid w:val="00777097"/>
    <w:rsid w:val="00777324"/>
    <w:rsid w:val="00777548"/>
    <w:rsid w:val="0077760B"/>
    <w:rsid w:val="0077781A"/>
    <w:rsid w:val="00780506"/>
    <w:rsid w:val="00781262"/>
    <w:rsid w:val="0078151E"/>
    <w:rsid w:val="00781967"/>
    <w:rsid w:val="00781F4D"/>
    <w:rsid w:val="007823DD"/>
    <w:rsid w:val="00783259"/>
    <w:rsid w:val="00783AB3"/>
    <w:rsid w:val="00783F8F"/>
    <w:rsid w:val="0078437F"/>
    <w:rsid w:val="007843AD"/>
    <w:rsid w:val="00784734"/>
    <w:rsid w:val="0078480A"/>
    <w:rsid w:val="00784D0A"/>
    <w:rsid w:val="007858F7"/>
    <w:rsid w:val="00785AF1"/>
    <w:rsid w:val="00785DA0"/>
    <w:rsid w:val="00785FD7"/>
    <w:rsid w:val="0078621D"/>
    <w:rsid w:val="0078683E"/>
    <w:rsid w:val="00787A96"/>
    <w:rsid w:val="007900E1"/>
    <w:rsid w:val="0079079F"/>
    <w:rsid w:val="00791855"/>
    <w:rsid w:val="007918B5"/>
    <w:rsid w:val="007921E7"/>
    <w:rsid w:val="00792824"/>
    <w:rsid w:val="0079288C"/>
    <w:rsid w:val="00792922"/>
    <w:rsid w:val="00792EA6"/>
    <w:rsid w:val="00792F84"/>
    <w:rsid w:val="00793553"/>
    <w:rsid w:val="00793FD3"/>
    <w:rsid w:val="00794690"/>
    <w:rsid w:val="007948CD"/>
    <w:rsid w:val="00795B9D"/>
    <w:rsid w:val="0079613B"/>
    <w:rsid w:val="007968E6"/>
    <w:rsid w:val="00796C60"/>
    <w:rsid w:val="00796F01"/>
    <w:rsid w:val="007972D5"/>
    <w:rsid w:val="007974DE"/>
    <w:rsid w:val="00797679"/>
    <w:rsid w:val="0079780A"/>
    <w:rsid w:val="007A14B2"/>
    <w:rsid w:val="007A1F67"/>
    <w:rsid w:val="007A2602"/>
    <w:rsid w:val="007A2CD2"/>
    <w:rsid w:val="007A32DD"/>
    <w:rsid w:val="007A345B"/>
    <w:rsid w:val="007A3F5F"/>
    <w:rsid w:val="007A4BE2"/>
    <w:rsid w:val="007A5582"/>
    <w:rsid w:val="007A5974"/>
    <w:rsid w:val="007A5B36"/>
    <w:rsid w:val="007A5FA4"/>
    <w:rsid w:val="007A690F"/>
    <w:rsid w:val="007A711F"/>
    <w:rsid w:val="007A714A"/>
    <w:rsid w:val="007A7488"/>
    <w:rsid w:val="007A7735"/>
    <w:rsid w:val="007A7DAF"/>
    <w:rsid w:val="007A7EE3"/>
    <w:rsid w:val="007B00CC"/>
    <w:rsid w:val="007B06AA"/>
    <w:rsid w:val="007B07AD"/>
    <w:rsid w:val="007B0DF1"/>
    <w:rsid w:val="007B0E30"/>
    <w:rsid w:val="007B1073"/>
    <w:rsid w:val="007B15EB"/>
    <w:rsid w:val="007B1867"/>
    <w:rsid w:val="007B253F"/>
    <w:rsid w:val="007B2771"/>
    <w:rsid w:val="007B2938"/>
    <w:rsid w:val="007B2949"/>
    <w:rsid w:val="007B29E1"/>
    <w:rsid w:val="007B2A63"/>
    <w:rsid w:val="007B2FD7"/>
    <w:rsid w:val="007B3018"/>
    <w:rsid w:val="007B38E4"/>
    <w:rsid w:val="007B4617"/>
    <w:rsid w:val="007B4887"/>
    <w:rsid w:val="007B4970"/>
    <w:rsid w:val="007B4A26"/>
    <w:rsid w:val="007B4C47"/>
    <w:rsid w:val="007B4D5E"/>
    <w:rsid w:val="007B4D79"/>
    <w:rsid w:val="007B4E2C"/>
    <w:rsid w:val="007B4F57"/>
    <w:rsid w:val="007B62F4"/>
    <w:rsid w:val="007B6424"/>
    <w:rsid w:val="007B692D"/>
    <w:rsid w:val="007B6BBA"/>
    <w:rsid w:val="007B6BF7"/>
    <w:rsid w:val="007B7359"/>
    <w:rsid w:val="007B7373"/>
    <w:rsid w:val="007B7E99"/>
    <w:rsid w:val="007C073F"/>
    <w:rsid w:val="007C0D6F"/>
    <w:rsid w:val="007C0EA4"/>
    <w:rsid w:val="007C27D3"/>
    <w:rsid w:val="007C2D39"/>
    <w:rsid w:val="007C32B4"/>
    <w:rsid w:val="007C3600"/>
    <w:rsid w:val="007C4AAA"/>
    <w:rsid w:val="007C61A1"/>
    <w:rsid w:val="007C68ED"/>
    <w:rsid w:val="007C7429"/>
    <w:rsid w:val="007C7CDE"/>
    <w:rsid w:val="007D020D"/>
    <w:rsid w:val="007D08F1"/>
    <w:rsid w:val="007D098E"/>
    <w:rsid w:val="007D11AD"/>
    <w:rsid w:val="007D2866"/>
    <w:rsid w:val="007D2D72"/>
    <w:rsid w:val="007D3069"/>
    <w:rsid w:val="007D3161"/>
    <w:rsid w:val="007D373E"/>
    <w:rsid w:val="007D38AF"/>
    <w:rsid w:val="007D39F7"/>
    <w:rsid w:val="007D3E32"/>
    <w:rsid w:val="007D3F64"/>
    <w:rsid w:val="007D445D"/>
    <w:rsid w:val="007D4CDF"/>
    <w:rsid w:val="007D5913"/>
    <w:rsid w:val="007D5DFF"/>
    <w:rsid w:val="007D6606"/>
    <w:rsid w:val="007D6653"/>
    <w:rsid w:val="007D67A2"/>
    <w:rsid w:val="007D680F"/>
    <w:rsid w:val="007D7D6A"/>
    <w:rsid w:val="007E009F"/>
    <w:rsid w:val="007E0826"/>
    <w:rsid w:val="007E08CA"/>
    <w:rsid w:val="007E0D7C"/>
    <w:rsid w:val="007E173C"/>
    <w:rsid w:val="007E1ADD"/>
    <w:rsid w:val="007E1F93"/>
    <w:rsid w:val="007E26C8"/>
    <w:rsid w:val="007E3042"/>
    <w:rsid w:val="007E35BD"/>
    <w:rsid w:val="007E3718"/>
    <w:rsid w:val="007E38BC"/>
    <w:rsid w:val="007E3B7B"/>
    <w:rsid w:val="007E3C71"/>
    <w:rsid w:val="007E3D3B"/>
    <w:rsid w:val="007E48B6"/>
    <w:rsid w:val="007E49C4"/>
    <w:rsid w:val="007E4B46"/>
    <w:rsid w:val="007E4D70"/>
    <w:rsid w:val="007E52EB"/>
    <w:rsid w:val="007E5583"/>
    <w:rsid w:val="007E612B"/>
    <w:rsid w:val="007E66FA"/>
    <w:rsid w:val="007E6FB4"/>
    <w:rsid w:val="007E7364"/>
    <w:rsid w:val="007E799E"/>
    <w:rsid w:val="007F0BD8"/>
    <w:rsid w:val="007F0DF5"/>
    <w:rsid w:val="007F0E34"/>
    <w:rsid w:val="007F0E7D"/>
    <w:rsid w:val="007F12D0"/>
    <w:rsid w:val="007F166E"/>
    <w:rsid w:val="007F2060"/>
    <w:rsid w:val="007F255E"/>
    <w:rsid w:val="007F29B5"/>
    <w:rsid w:val="007F2F82"/>
    <w:rsid w:val="007F2F85"/>
    <w:rsid w:val="007F436C"/>
    <w:rsid w:val="007F477B"/>
    <w:rsid w:val="007F4ACD"/>
    <w:rsid w:val="007F4EA8"/>
    <w:rsid w:val="007F4F6D"/>
    <w:rsid w:val="007F51EF"/>
    <w:rsid w:val="007F595E"/>
    <w:rsid w:val="007F5B30"/>
    <w:rsid w:val="007F5F18"/>
    <w:rsid w:val="007F60C0"/>
    <w:rsid w:val="007F7699"/>
    <w:rsid w:val="007F7A25"/>
    <w:rsid w:val="007F7DB8"/>
    <w:rsid w:val="00800F16"/>
    <w:rsid w:val="00801108"/>
    <w:rsid w:val="008016B9"/>
    <w:rsid w:val="00801D37"/>
    <w:rsid w:val="0080204C"/>
    <w:rsid w:val="00802718"/>
    <w:rsid w:val="008028D4"/>
    <w:rsid w:val="00802C8C"/>
    <w:rsid w:val="00803982"/>
    <w:rsid w:val="0080442C"/>
    <w:rsid w:val="00804790"/>
    <w:rsid w:val="008047B6"/>
    <w:rsid w:val="00804DF9"/>
    <w:rsid w:val="008052C2"/>
    <w:rsid w:val="00805BDE"/>
    <w:rsid w:val="00806CB1"/>
    <w:rsid w:val="00806FA1"/>
    <w:rsid w:val="0080744B"/>
    <w:rsid w:val="008100B8"/>
    <w:rsid w:val="008109DC"/>
    <w:rsid w:val="008115BC"/>
    <w:rsid w:val="0081169A"/>
    <w:rsid w:val="00811851"/>
    <w:rsid w:val="0081211D"/>
    <w:rsid w:val="008122A1"/>
    <w:rsid w:val="008127BA"/>
    <w:rsid w:val="008129A1"/>
    <w:rsid w:val="00812A89"/>
    <w:rsid w:val="00812C1D"/>
    <w:rsid w:val="0081304D"/>
    <w:rsid w:val="008130EB"/>
    <w:rsid w:val="00813D55"/>
    <w:rsid w:val="0081501D"/>
    <w:rsid w:val="00815393"/>
    <w:rsid w:val="00815704"/>
    <w:rsid w:val="00816837"/>
    <w:rsid w:val="00816FA8"/>
    <w:rsid w:val="0081726F"/>
    <w:rsid w:val="00817312"/>
    <w:rsid w:val="008178D4"/>
    <w:rsid w:val="00817B08"/>
    <w:rsid w:val="00817ED5"/>
    <w:rsid w:val="008203D7"/>
    <w:rsid w:val="0082070F"/>
    <w:rsid w:val="00820D1B"/>
    <w:rsid w:val="00820D41"/>
    <w:rsid w:val="00820E8D"/>
    <w:rsid w:val="0082131F"/>
    <w:rsid w:val="00821AB9"/>
    <w:rsid w:val="00822A44"/>
    <w:rsid w:val="00822C1F"/>
    <w:rsid w:val="00823088"/>
    <w:rsid w:val="008232B9"/>
    <w:rsid w:val="00823313"/>
    <w:rsid w:val="0082346B"/>
    <w:rsid w:val="0082368D"/>
    <w:rsid w:val="00823936"/>
    <w:rsid w:val="008241BB"/>
    <w:rsid w:val="00824243"/>
    <w:rsid w:val="00824C19"/>
    <w:rsid w:val="00825003"/>
    <w:rsid w:val="008250D5"/>
    <w:rsid w:val="008252BC"/>
    <w:rsid w:val="008259F4"/>
    <w:rsid w:val="00825D93"/>
    <w:rsid w:val="00825E8D"/>
    <w:rsid w:val="00826ABC"/>
    <w:rsid w:val="00826B98"/>
    <w:rsid w:val="00826C63"/>
    <w:rsid w:val="00826F82"/>
    <w:rsid w:val="0082753F"/>
    <w:rsid w:val="00827865"/>
    <w:rsid w:val="008301D8"/>
    <w:rsid w:val="00830C03"/>
    <w:rsid w:val="00830E50"/>
    <w:rsid w:val="0083112C"/>
    <w:rsid w:val="00831753"/>
    <w:rsid w:val="008317BD"/>
    <w:rsid w:val="00832916"/>
    <w:rsid w:val="00832C2A"/>
    <w:rsid w:val="00832F4C"/>
    <w:rsid w:val="0083300C"/>
    <w:rsid w:val="00833F4A"/>
    <w:rsid w:val="00833FCA"/>
    <w:rsid w:val="0083584A"/>
    <w:rsid w:val="00837625"/>
    <w:rsid w:val="0083789D"/>
    <w:rsid w:val="00837DF9"/>
    <w:rsid w:val="00840905"/>
    <w:rsid w:val="00840969"/>
    <w:rsid w:val="00840C3A"/>
    <w:rsid w:val="00840F51"/>
    <w:rsid w:val="00841744"/>
    <w:rsid w:val="0084280A"/>
    <w:rsid w:val="00842B7A"/>
    <w:rsid w:val="00843093"/>
    <w:rsid w:val="00843D97"/>
    <w:rsid w:val="008449D7"/>
    <w:rsid w:val="00844C97"/>
    <w:rsid w:val="00844FB9"/>
    <w:rsid w:val="008457B0"/>
    <w:rsid w:val="00845D03"/>
    <w:rsid w:val="00846031"/>
    <w:rsid w:val="00846BBD"/>
    <w:rsid w:val="00847631"/>
    <w:rsid w:val="00847830"/>
    <w:rsid w:val="00847C6F"/>
    <w:rsid w:val="00850184"/>
    <w:rsid w:val="00850201"/>
    <w:rsid w:val="00850C77"/>
    <w:rsid w:val="00850C86"/>
    <w:rsid w:val="00850CBA"/>
    <w:rsid w:val="00850D6B"/>
    <w:rsid w:val="00852358"/>
    <w:rsid w:val="008526DA"/>
    <w:rsid w:val="0085304A"/>
    <w:rsid w:val="008535C4"/>
    <w:rsid w:val="00853F80"/>
    <w:rsid w:val="008543EF"/>
    <w:rsid w:val="008549D9"/>
    <w:rsid w:val="00854F6D"/>
    <w:rsid w:val="008550D2"/>
    <w:rsid w:val="00855743"/>
    <w:rsid w:val="00855B06"/>
    <w:rsid w:val="00855B13"/>
    <w:rsid w:val="00856FF1"/>
    <w:rsid w:val="008570E3"/>
    <w:rsid w:val="0085716B"/>
    <w:rsid w:val="00857949"/>
    <w:rsid w:val="00857D01"/>
    <w:rsid w:val="00857E25"/>
    <w:rsid w:val="008605DE"/>
    <w:rsid w:val="00860C04"/>
    <w:rsid w:val="00860FE0"/>
    <w:rsid w:val="0086121F"/>
    <w:rsid w:val="008619F7"/>
    <w:rsid w:val="00861E95"/>
    <w:rsid w:val="0086252C"/>
    <w:rsid w:val="00862830"/>
    <w:rsid w:val="00862B6F"/>
    <w:rsid w:val="0086339F"/>
    <w:rsid w:val="008633B5"/>
    <w:rsid w:val="008634DD"/>
    <w:rsid w:val="00863FAF"/>
    <w:rsid w:val="008640B9"/>
    <w:rsid w:val="008641F8"/>
    <w:rsid w:val="00864880"/>
    <w:rsid w:val="008651DB"/>
    <w:rsid w:val="0086587F"/>
    <w:rsid w:val="008659A3"/>
    <w:rsid w:val="00865A9B"/>
    <w:rsid w:val="00865E41"/>
    <w:rsid w:val="0086651A"/>
    <w:rsid w:val="00866A5E"/>
    <w:rsid w:val="0086726A"/>
    <w:rsid w:val="008673CF"/>
    <w:rsid w:val="0086790C"/>
    <w:rsid w:val="00867C9B"/>
    <w:rsid w:val="008703F6"/>
    <w:rsid w:val="00871209"/>
    <w:rsid w:val="00871BAA"/>
    <w:rsid w:val="00871C90"/>
    <w:rsid w:val="00871CAE"/>
    <w:rsid w:val="00872028"/>
    <w:rsid w:val="0087252F"/>
    <w:rsid w:val="008726AC"/>
    <w:rsid w:val="008727CE"/>
    <w:rsid w:val="008727D0"/>
    <w:rsid w:val="00872E36"/>
    <w:rsid w:val="008731E9"/>
    <w:rsid w:val="00873C56"/>
    <w:rsid w:val="008742F9"/>
    <w:rsid w:val="008746F1"/>
    <w:rsid w:val="0087619F"/>
    <w:rsid w:val="008762EA"/>
    <w:rsid w:val="00876951"/>
    <w:rsid w:val="00876F0E"/>
    <w:rsid w:val="00877FAF"/>
    <w:rsid w:val="00880089"/>
    <w:rsid w:val="00880389"/>
    <w:rsid w:val="00880C88"/>
    <w:rsid w:val="008813BB"/>
    <w:rsid w:val="00882385"/>
    <w:rsid w:val="008827DB"/>
    <w:rsid w:val="00882D71"/>
    <w:rsid w:val="00883495"/>
    <w:rsid w:val="00883521"/>
    <w:rsid w:val="00883784"/>
    <w:rsid w:val="008837D1"/>
    <w:rsid w:val="00884906"/>
    <w:rsid w:val="00884DC3"/>
    <w:rsid w:val="00885068"/>
    <w:rsid w:val="00885329"/>
    <w:rsid w:val="00885433"/>
    <w:rsid w:val="00885663"/>
    <w:rsid w:val="00885E92"/>
    <w:rsid w:val="008862DD"/>
    <w:rsid w:val="00886F8C"/>
    <w:rsid w:val="00887AA9"/>
    <w:rsid w:val="00890E19"/>
    <w:rsid w:val="008912B3"/>
    <w:rsid w:val="00891781"/>
    <w:rsid w:val="008917CF"/>
    <w:rsid w:val="00891B62"/>
    <w:rsid w:val="00892413"/>
    <w:rsid w:val="00892450"/>
    <w:rsid w:val="00892877"/>
    <w:rsid w:val="00893030"/>
    <w:rsid w:val="0089508B"/>
    <w:rsid w:val="00895387"/>
    <w:rsid w:val="008957EB"/>
    <w:rsid w:val="00895E3C"/>
    <w:rsid w:val="00895EAC"/>
    <w:rsid w:val="00896985"/>
    <w:rsid w:val="00896CC9"/>
    <w:rsid w:val="008973C5"/>
    <w:rsid w:val="008973EF"/>
    <w:rsid w:val="008978EB"/>
    <w:rsid w:val="00897B8B"/>
    <w:rsid w:val="008A0020"/>
    <w:rsid w:val="008A045E"/>
    <w:rsid w:val="008A094A"/>
    <w:rsid w:val="008A13C0"/>
    <w:rsid w:val="008A17E8"/>
    <w:rsid w:val="008A189B"/>
    <w:rsid w:val="008A20E1"/>
    <w:rsid w:val="008A2493"/>
    <w:rsid w:val="008A2676"/>
    <w:rsid w:val="008A2B41"/>
    <w:rsid w:val="008A3049"/>
    <w:rsid w:val="008A312B"/>
    <w:rsid w:val="008A3B61"/>
    <w:rsid w:val="008A3FCF"/>
    <w:rsid w:val="008A4029"/>
    <w:rsid w:val="008A4798"/>
    <w:rsid w:val="008A520D"/>
    <w:rsid w:val="008A5883"/>
    <w:rsid w:val="008A6129"/>
    <w:rsid w:val="008A6848"/>
    <w:rsid w:val="008A68D5"/>
    <w:rsid w:val="008A728E"/>
    <w:rsid w:val="008A79B4"/>
    <w:rsid w:val="008B0D21"/>
    <w:rsid w:val="008B10C4"/>
    <w:rsid w:val="008B16BF"/>
    <w:rsid w:val="008B20FD"/>
    <w:rsid w:val="008B2521"/>
    <w:rsid w:val="008B2FFB"/>
    <w:rsid w:val="008B3806"/>
    <w:rsid w:val="008B42B3"/>
    <w:rsid w:val="008B45CB"/>
    <w:rsid w:val="008B4A00"/>
    <w:rsid w:val="008B4A80"/>
    <w:rsid w:val="008B504F"/>
    <w:rsid w:val="008B515D"/>
    <w:rsid w:val="008B5540"/>
    <w:rsid w:val="008B585B"/>
    <w:rsid w:val="008B6B8A"/>
    <w:rsid w:val="008B6D58"/>
    <w:rsid w:val="008B6F22"/>
    <w:rsid w:val="008B705C"/>
    <w:rsid w:val="008B724E"/>
    <w:rsid w:val="008B73D5"/>
    <w:rsid w:val="008B7481"/>
    <w:rsid w:val="008B7D0B"/>
    <w:rsid w:val="008C08B6"/>
    <w:rsid w:val="008C1680"/>
    <w:rsid w:val="008C188A"/>
    <w:rsid w:val="008C18EC"/>
    <w:rsid w:val="008C18FC"/>
    <w:rsid w:val="008C1E90"/>
    <w:rsid w:val="008C2CFF"/>
    <w:rsid w:val="008C40FA"/>
    <w:rsid w:val="008C49EA"/>
    <w:rsid w:val="008C4DAD"/>
    <w:rsid w:val="008C4F8C"/>
    <w:rsid w:val="008C506B"/>
    <w:rsid w:val="008C51C5"/>
    <w:rsid w:val="008C6268"/>
    <w:rsid w:val="008C65A2"/>
    <w:rsid w:val="008C68AA"/>
    <w:rsid w:val="008C6B99"/>
    <w:rsid w:val="008C6FB9"/>
    <w:rsid w:val="008C74FE"/>
    <w:rsid w:val="008C7DE5"/>
    <w:rsid w:val="008D00EC"/>
    <w:rsid w:val="008D0245"/>
    <w:rsid w:val="008D06AB"/>
    <w:rsid w:val="008D0C45"/>
    <w:rsid w:val="008D0DEB"/>
    <w:rsid w:val="008D12C0"/>
    <w:rsid w:val="008D169F"/>
    <w:rsid w:val="008D2120"/>
    <w:rsid w:val="008D2740"/>
    <w:rsid w:val="008D31B4"/>
    <w:rsid w:val="008D3810"/>
    <w:rsid w:val="008D3BAA"/>
    <w:rsid w:val="008D3D5D"/>
    <w:rsid w:val="008D428D"/>
    <w:rsid w:val="008D4585"/>
    <w:rsid w:val="008D45CE"/>
    <w:rsid w:val="008D4AB8"/>
    <w:rsid w:val="008D53B9"/>
    <w:rsid w:val="008D54CF"/>
    <w:rsid w:val="008D557B"/>
    <w:rsid w:val="008D5B4A"/>
    <w:rsid w:val="008D5FDB"/>
    <w:rsid w:val="008D6058"/>
    <w:rsid w:val="008D6330"/>
    <w:rsid w:val="008D65B0"/>
    <w:rsid w:val="008D6FDB"/>
    <w:rsid w:val="008D71D3"/>
    <w:rsid w:val="008D78AA"/>
    <w:rsid w:val="008E02F7"/>
    <w:rsid w:val="008E0A2A"/>
    <w:rsid w:val="008E20AB"/>
    <w:rsid w:val="008E22ED"/>
    <w:rsid w:val="008E307C"/>
    <w:rsid w:val="008E38AF"/>
    <w:rsid w:val="008E3A18"/>
    <w:rsid w:val="008E3B85"/>
    <w:rsid w:val="008E3CC2"/>
    <w:rsid w:val="008E48A5"/>
    <w:rsid w:val="008E4B5E"/>
    <w:rsid w:val="008E4D1C"/>
    <w:rsid w:val="008E4E22"/>
    <w:rsid w:val="008E550F"/>
    <w:rsid w:val="008E5AD8"/>
    <w:rsid w:val="008E7FC6"/>
    <w:rsid w:val="008F062C"/>
    <w:rsid w:val="008F0E2C"/>
    <w:rsid w:val="008F14CF"/>
    <w:rsid w:val="008F1674"/>
    <w:rsid w:val="008F1A81"/>
    <w:rsid w:val="008F23A6"/>
    <w:rsid w:val="008F25B8"/>
    <w:rsid w:val="008F27AA"/>
    <w:rsid w:val="008F2CAB"/>
    <w:rsid w:val="008F2E2E"/>
    <w:rsid w:val="008F31C0"/>
    <w:rsid w:val="008F3427"/>
    <w:rsid w:val="008F4E63"/>
    <w:rsid w:val="008F558E"/>
    <w:rsid w:val="008F5618"/>
    <w:rsid w:val="008F60B1"/>
    <w:rsid w:val="008F612C"/>
    <w:rsid w:val="008F63A6"/>
    <w:rsid w:val="008F6874"/>
    <w:rsid w:val="008F699F"/>
    <w:rsid w:val="008F7407"/>
    <w:rsid w:val="008F7F67"/>
    <w:rsid w:val="009000BB"/>
    <w:rsid w:val="00900190"/>
    <w:rsid w:val="009017E3"/>
    <w:rsid w:val="00902456"/>
    <w:rsid w:val="00902F00"/>
    <w:rsid w:val="0090319B"/>
    <w:rsid w:val="0090347B"/>
    <w:rsid w:val="009043A1"/>
    <w:rsid w:val="00904721"/>
    <w:rsid w:val="00904D9A"/>
    <w:rsid w:val="00904F64"/>
    <w:rsid w:val="0090592B"/>
    <w:rsid w:val="00905FA9"/>
    <w:rsid w:val="00906A22"/>
    <w:rsid w:val="00906C1D"/>
    <w:rsid w:val="00906D9A"/>
    <w:rsid w:val="00906E93"/>
    <w:rsid w:val="00907047"/>
    <w:rsid w:val="00907079"/>
    <w:rsid w:val="00907AF1"/>
    <w:rsid w:val="00907E57"/>
    <w:rsid w:val="00907FB6"/>
    <w:rsid w:val="009102B8"/>
    <w:rsid w:val="009107F2"/>
    <w:rsid w:val="00910CB8"/>
    <w:rsid w:val="0091187E"/>
    <w:rsid w:val="00911E46"/>
    <w:rsid w:val="00912206"/>
    <w:rsid w:val="00912D58"/>
    <w:rsid w:val="00913129"/>
    <w:rsid w:val="00913423"/>
    <w:rsid w:val="00913AFB"/>
    <w:rsid w:val="0091434F"/>
    <w:rsid w:val="009147B7"/>
    <w:rsid w:val="00915116"/>
    <w:rsid w:val="009154B0"/>
    <w:rsid w:val="00915540"/>
    <w:rsid w:val="00915A33"/>
    <w:rsid w:val="00915D42"/>
    <w:rsid w:val="009163F0"/>
    <w:rsid w:val="00916A18"/>
    <w:rsid w:val="00916CB0"/>
    <w:rsid w:val="00917732"/>
    <w:rsid w:val="00917A35"/>
    <w:rsid w:val="00917F3A"/>
    <w:rsid w:val="00920B64"/>
    <w:rsid w:val="009213ED"/>
    <w:rsid w:val="0092160E"/>
    <w:rsid w:val="00921678"/>
    <w:rsid w:val="009216B5"/>
    <w:rsid w:val="00921CCD"/>
    <w:rsid w:val="00921D07"/>
    <w:rsid w:val="00922B5A"/>
    <w:rsid w:val="009230AD"/>
    <w:rsid w:val="00923CFD"/>
    <w:rsid w:val="009245A5"/>
    <w:rsid w:val="00924831"/>
    <w:rsid w:val="009249C3"/>
    <w:rsid w:val="00924CF7"/>
    <w:rsid w:val="00924DF6"/>
    <w:rsid w:val="00924EA9"/>
    <w:rsid w:val="00925D22"/>
    <w:rsid w:val="009262A3"/>
    <w:rsid w:val="0092644D"/>
    <w:rsid w:val="009265BB"/>
    <w:rsid w:val="00926658"/>
    <w:rsid w:val="00926849"/>
    <w:rsid w:val="00926AF6"/>
    <w:rsid w:val="00926DAB"/>
    <w:rsid w:val="00926EA7"/>
    <w:rsid w:val="00926F3E"/>
    <w:rsid w:val="00926F6B"/>
    <w:rsid w:val="009275C8"/>
    <w:rsid w:val="00927DDD"/>
    <w:rsid w:val="00930881"/>
    <w:rsid w:val="00930D8F"/>
    <w:rsid w:val="00931638"/>
    <w:rsid w:val="009319DB"/>
    <w:rsid w:val="00931F27"/>
    <w:rsid w:val="0093232C"/>
    <w:rsid w:val="00932E49"/>
    <w:rsid w:val="009331D5"/>
    <w:rsid w:val="00933A45"/>
    <w:rsid w:val="00934078"/>
    <w:rsid w:val="0093485E"/>
    <w:rsid w:val="009349FF"/>
    <w:rsid w:val="00934A0D"/>
    <w:rsid w:val="00935615"/>
    <w:rsid w:val="0093686E"/>
    <w:rsid w:val="00936CDA"/>
    <w:rsid w:val="00936DEB"/>
    <w:rsid w:val="009370B0"/>
    <w:rsid w:val="009378A5"/>
    <w:rsid w:val="009400B8"/>
    <w:rsid w:val="00940A87"/>
    <w:rsid w:val="00941637"/>
    <w:rsid w:val="0094170A"/>
    <w:rsid w:val="00941A69"/>
    <w:rsid w:val="009420B2"/>
    <w:rsid w:val="00942630"/>
    <w:rsid w:val="0094323F"/>
    <w:rsid w:val="0094358A"/>
    <w:rsid w:val="00943EEC"/>
    <w:rsid w:val="00944C1E"/>
    <w:rsid w:val="00944DCE"/>
    <w:rsid w:val="00944F88"/>
    <w:rsid w:val="00945260"/>
    <w:rsid w:val="009455E9"/>
    <w:rsid w:val="00945A27"/>
    <w:rsid w:val="00945AEA"/>
    <w:rsid w:val="00946774"/>
    <w:rsid w:val="009468AB"/>
    <w:rsid w:val="00946DEA"/>
    <w:rsid w:val="0094714A"/>
    <w:rsid w:val="009471AD"/>
    <w:rsid w:val="009471AE"/>
    <w:rsid w:val="00947244"/>
    <w:rsid w:val="00947D08"/>
    <w:rsid w:val="00950048"/>
    <w:rsid w:val="009501BF"/>
    <w:rsid w:val="00950B45"/>
    <w:rsid w:val="00951431"/>
    <w:rsid w:val="0095172F"/>
    <w:rsid w:val="00951738"/>
    <w:rsid w:val="00951B8F"/>
    <w:rsid w:val="00952748"/>
    <w:rsid w:val="00952775"/>
    <w:rsid w:val="00952916"/>
    <w:rsid w:val="00953259"/>
    <w:rsid w:val="00953640"/>
    <w:rsid w:val="0095405F"/>
    <w:rsid w:val="00954707"/>
    <w:rsid w:val="0095482D"/>
    <w:rsid w:val="00954A6A"/>
    <w:rsid w:val="00954E0C"/>
    <w:rsid w:val="0095587E"/>
    <w:rsid w:val="00955F9B"/>
    <w:rsid w:val="0095604C"/>
    <w:rsid w:val="00956279"/>
    <w:rsid w:val="009564D8"/>
    <w:rsid w:val="009568A4"/>
    <w:rsid w:val="00956A2B"/>
    <w:rsid w:val="00956C54"/>
    <w:rsid w:val="00957328"/>
    <w:rsid w:val="00957527"/>
    <w:rsid w:val="009575F5"/>
    <w:rsid w:val="00957AAE"/>
    <w:rsid w:val="00957AB2"/>
    <w:rsid w:val="00957B96"/>
    <w:rsid w:val="00957C9E"/>
    <w:rsid w:val="00957E9D"/>
    <w:rsid w:val="00960525"/>
    <w:rsid w:val="009608F7"/>
    <w:rsid w:val="009611A8"/>
    <w:rsid w:val="00961EDA"/>
    <w:rsid w:val="00962C45"/>
    <w:rsid w:val="0096333D"/>
    <w:rsid w:val="0096363C"/>
    <w:rsid w:val="00963AAE"/>
    <w:rsid w:val="00964337"/>
    <w:rsid w:val="00964C09"/>
    <w:rsid w:val="00964EE5"/>
    <w:rsid w:val="00965058"/>
    <w:rsid w:val="00965B10"/>
    <w:rsid w:val="00965B7C"/>
    <w:rsid w:val="00965BEB"/>
    <w:rsid w:val="00965CCB"/>
    <w:rsid w:val="00965FEE"/>
    <w:rsid w:val="00966E52"/>
    <w:rsid w:val="00967626"/>
    <w:rsid w:val="0096765B"/>
    <w:rsid w:val="00967747"/>
    <w:rsid w:val="00967A77"/>
    <w:rsid w:val="009700B7"/>
    <w:rsid w:val="00970612"/>
    <w:rsid w:val="00970688"/>
    <w:rsid w:val="00970701"/>
    <w:rsid w:val="00970710"/>
    <w:rsid w:val="009707F2"/>
    <w:rsid w:val="00970904"/>
    <w:rsid w:val="00970907"/>
    <w:rsid w:val="00970EE6"/>
    <w:rsid w:val="00971941"/>
    <w:rsid w:val="00972094"/>
    <w:rsid w:val="009725F2"/>
    <w:rsid w:val="009726C2"/>
    <w:rsid w:val="00972770"/>
    <w:rsid w:val="00972DC6"/>
    <w:rsid w:val="00972F9C"/>
    <w:rsid w:val="009742DE"/>
    <w:rsid w:val="00975561"/>
    <w:rsid w:val="0097557E"/>
    <w:rsid w:val="009758D4"/>
    <w:rsid w:val="00975902"/>
    <w:rsid w:val="00975C00"/>
    <w:rsid w:val="009764F7"/>
    <w:rsid w:val="009766E9"/>
    <w:rsid w:val="0097715A"/>
    <w:rsid w:val="0097754E"/>
    <w:rsid w:val="0097776B"/>
    <w:rsid w:val="0098061C"/>
    <w:rsid w:val="009806C2"/>
    <w:rsid w:val="0098084A"/>
    <w:rsid w:val="00980B77"/>
    <w:rsid w:val="00980BAA"/>
    <w:rsid w:val="00980D25"/>
    <w:rsid w:val="00980FF6"/>
    <w:rsid w:val="00981398"/>
    <w:rsid w:val="0098147E"/>
    <w:rsid w:val="009819B7"/>
    <w:rsid w:val="009821E1"/>
    <w:rsid w:val="00982218"/>
    <w:rsid w:val="009830F0"/>
    <w:rsid w:val="00983543"/>
    <w:rsid w:val="009855EB"/>
    <w:rsid w:val="00985602"/>
    <w:rsid w:val="00985ADD"/>
    <w:rsid w:val="009862D3"/>
    <w:rsid w:val="009863AA"/>
    <w:rsid w:val="009863BA"/>
    <w:rsid w:val="00987BF5"/>
    <w:rsid w:val="0099019F"/>
    <w:rsid w:val="0099124A"/>
    <w:rsid w:val="00991983"/>
    <w:rsid w:val="009919DA"/>
    <w:rsid w:val="0099249F"/>
    <w:rsid w:val="00992BFF"/>
    <w:rsid w:val="009930DA"/>
    <w:rsid w:val="00993279"/>
    <w:rsid w:val="009942AC"/>
    <w:rsid w:val="009942B3"/>
    <w:rsid w:val="0099445F"/>
    <w:rsid w:val="00994490"/>
    <w:rsid w:val="00994840"/>
    <w:rsid w:val="0099503A"/>
    <w:rsid w:val="00995278"/>
    <w:rsid w:val="00995290"/>
    <w:rsid w:val="00995481"/>
    <w:rsid w:val="0099548A"/>
    <w:rsid w:val="00995EB0"/>
    <w:rsid w:val="00995F5C"/>
    <w:rsid w:val="00996114"/>
    <w:rsid w:val="009963D3"/>
    <w:rsid w:val="00997482"/>
    <w:rsid w:val="009A0FB9"/>
    <w:rsid w:val="009A122D"/>
    <w:rsid w:val="009A122F"/>
    <w:rsid w:val="009A17B6"/>
    <w:rsid w:val="009A22A8"/>
    <w:rsid w:val="009A29A8"/>
    <w:rsid w:val="009A3029"/>
    <w:rsid w:val="009A327A"/>
    <w:rsid w:val="009A336F"/>
    <w:rsid w:val="009A3457"/>
    <w:rsid w:val="009A3D90"/>
    <w:rsid w:val="009A3E65"/>
    <w:rsid w:val="009A40EA"/>
    <w:rsid w:val="009A413C"/>
    <w:rsid w:val="009A454F"/>
    <w:rsid w:val="009A51FD"/>
    <w:rsid w:val="009A58CA"/>
    <w:rsid w:val="009A6046"/>
    <w:rsid w:val="009A6533"/>
    <w:rsid w:val="009A65B0"/>
    <w:rsid w:val="009A6D0A"/>
    <w:rsid w:val="009A6DD0"/>
    <w:rsid w:val="009A6EBF"/>
    <w:rsid w:val="009B022D"/>
    <w:rsid w:val="009B0524"/>
    <w:rsid w:val="009B0745"/>
    <w:rsid w:val="009B0D8E"/>
    <w:rsid w:val="009B0F96"/>
    <w:rsid w:val="009B11B9"/>
    <w:rsid w:val="009B126B"/>
    <w:rsid w:val="009B147B"/>
    <w:rsid w:val="009B18E6"/>
    <w:rsid w:val="009B2341"/>
    <w:rsid w:val="009B2621"/>
    <w:rsid w:val="009B2685"/>
    <w:rsid w:val="009B26D5"/>
    <w:rsid w:val="009B2E84"/>
    <w:rsid w:val="009B3C6B"/>
    <w:rsid w:val="009B3C7A"/>
    <w:rsid w:val="009B3DA4"/>
    <w:rsid w:val="009B3FFE"/>
    <w:rsid w:val="009B453C"/>
    <w:rsid w:val="009B51D2"/>
    <w:rsid w:val="009B572B"/>
    <w:rsid w:val="009B5865"/>
    <w:rsid w:val="009B7187"/>
    <w:rsid w:val="009B7A22"/>
    <w:rsid w:val="009B7F7C"/>
    <w:rsid w:val="009C037F"/>
    <w:rsid w:val="009C0DC4"/>
    <w:rsid w:val="009C1413"/>
    <w:rsid w:val="009C18F2"/>
    <w:rsid w:val="009C1D43"/>
    <w:rsid w:val="009C1EA7"/>
    <w:rsid w:val="009C2194"/>
    <w:rsid w:val="009C2FFF"/>
    <w:rsid w:val="009C333D"/>
    <w:rsid w:val="009C3A72"/>
    <w:rsid w:val="009C3C35"/>
    <w:rsid w:val="009C4044"/>
    <w:rsid w:val="009C46E1"/>
    <w:rsid w:val="009C479C"/>
    <w:rsid w:val="009C4B69"/>
    <w:rsid w:val="009C5681"/>
    <w:rsid w:val="009C59A8"/>
    <w:rsid w:val="009C5D87"/>
    <w:rsid w:val="009C6A7C"/>
    <w:rsid w:val="009C723A"/>
    <w:rsid w:val="009C7A48"/>
    <w:rsid w:val="009C7D4D"/>
    <w:rsid w:val="009D00CA"/>
    <w:rsid w:val="009D0516"/>
    <w:rsid w:val="009D077E"/>
    <w:rsid w:val="009D090F"/>
    <w:rsid w:val="009D0C35"/>
    <w:rsid w:val="009D0E18"/>
    <w:rsid w:val="009D14EE"/>
    <w:rsid w:val="009D188A"/>
    <w:rsid w:val="009D1FA7"/>
    <w:rsid w:val="009D2B1E"/>
    <w:rsid w:val="009D2D6B"/>
    <w:rsid w:val="009D3003"/>
    <w:rsid w:val="009D3660"/>
    <w:rsid w:val="009D3955"/>
    <w:rsid w:val="009D3BDD"/>
    <w:rsid w:val="009D3F42"/>
    <w:rsid w:val="009D43BA"/>
    <w:rsid w:val="009D44C2"/>
    <w:rsid w:val="009D49A4"/>
    <w:rsid w:val="009D4AC5"/>
    <w:rsid w:val="009D4B87"/>
    <w:rsid w:val="009D59BC"/>
    <w:rsid w:val="009D6B00"/>
    <w:rsid w:val="009D6B4B"/>
    <w:rsid w:val="009D75A4"/>
    <w:rsid w:val="009D7835"/>
    <w:rsid w:val="009D785B"/>
    <w:rsid w:val="009D7991"/>
    <w:rsid w:val="009D7F1F"/>
    <w:rsid w:val="009E0B02"/>
    <w:rsid w:val="009E19B7"/>
    <w:rsid w:val="009E1B9A"/>
    <w:rsid w:val="009E20CE"/>
    <w:rsid w:val="009E36A6"/>
    <w:rsid w:val="009E42E9"/>
    <w:rsid w:val="009E4D22"/>
    <w:rsid w:val="009E52C7"/>
    <w:rsid w:val="009E5CF6"/>
    <w:rsid w:val="009E61DD"/>
    <w:rsid w:val="009E6E52"/>
    <w:rsid w:val="009E7419"/>
    <w:rsid w:val="009E7BC4"/>
    <w:rsid w:val="009E7DDF"/>
    <w:rsid w:val="009F0094"/>
    <w:rsid w:val="009F01F0"/>
    <w:rsid w:val="009F0782"/>
    <w:rsid w:val="009F0DDF"/>
    <w:rsid w:val="009F0EC7"/>
    <w:rsid w:val="009F1139"/>
    <w:rsid w:val="009F1D40"/>
    <w:rsid w:val="009F24DF"/>
    <w:rsid w:val="009F24E0"/>
    <w:rsid w:val="009F29C4"/>
    <w:rsid w:val="009F2CA0"/>
    <w:rsid w:val="009F3133"/>
    <w:rsid w:val="009F3418"/>
    <w:rsid w:val="009F36B0"/>
    <w:rsid w:val="009F3934"/>
    <w:rsid w:val="009F3A8D"/>
    <w:rsid w:val="009F3D72"/>
    <w:rsid w:val="009F3EA3"/>
    <w:rsid w:val="009F3F8B"/>
    <w:rsid w:val="009F3FC1"/>
    <w:rsid w:val="009F3FF7"/>
    <w:rsid w:val="009F4230"/>
    <w:rsid w:val="009F4343"/>
    <w:rsid w:val="009F436E"/>
    <w:rsid w:val="009F4800"/>
    <w:rsid w:val="009F5368"/>
    <w:rsid w:val="009F5817"/>
    <w:rsid w:val="009F5FB5"/>
    <w:rsid w:val="009F63D4"/>
    <w:rsid w:val="009F6983"/>
    <w:rsid w:val="009F6D86"/>
    <w:rsid w:val="009F7B79"/>
    <w:rsid w:val="009F7D92"/>
    <w:rsid w:val="009F7EB6"/>
    <w:rsid w:val="00A0014D"/>
    <w:rsid w:val="00A00B48"/>
    <w:rsid w:val="00A01272"/>
    <w:rsid w:val="00A019DD"/>
    <w:rsid w:val="00A01C18"/>
    <w:rsid w:val="00A022DE"/>
    <w:rsid w:val="00A02529"/>
    <w:rsid w:val="00A026F2"/>
    <w:rsid w:val="00A029A8"/>
    <w:rsid w:val="00A0310E"/>
    <w:rsid w:val="00A03149"/>
    <w:rsid w:val="00A03999"/>
    <w:rsid w:val="00A03CB8"/>
    <w:rsid w:val="00A0486E"/>
    <w:rsid w:val="00A04BF0"/>
    <w:rsid w:val="00A052C5"/>
    <w:rsid w:val="00A05CC9"/>
    <w:rsid w:val="00A06112"/>
    <w:rsid w:val="00A06B49"/>
    <w:rsid w:val="00A0706B"/>
    <w:rsid w:val="00A07DA0"/>
    <w:rsid w:val="00A07F77"/>
    <w:rsid w:val="00A1059B"/>
    <w:rsid w:val="00A105C4"/>
    <w:rsid w:val="00A10670"/>
    <w:rsid w:val="00A10BCB"/>
    <w:rsid w:val="00A11212"/>
    <w:rsid w:val="00A116F8"/>
    <w:rsid w:val="00A11813"/>
    <w:rsid w:val="00A118A0"/>
    <w:rsid w:val="00A12D69"/>
    <w:rsid w:val="00A13596"/>
    <w:rsid w:val="00A13756"/>
    <w:rsid w:val="00A13CD9"/>
    <w:rsid w:val="00A13CFB"/>
    <w:rsid w:val="00A13F3B"/>
    <w:rsid w:val="00A1426A"/>
    <w:rsid w:val="00A14376"/>
    <w:rsid w:val="00A14448"/>
    <w:rsid w:val="00A14C1D"/>
    <w:rsid w:val="00A14E86"/>
    <w:rsid w:val="00A15015"/>
    <w:rsid w:val="00A15814"/>
    <w:rsid w:val="00A15C95"/>
    <w:rsid w:val="00A15D8A"/>
    <w:rsid w:val="00A160DB"/>
    <w:rsid w:val="00A16813"/>
    <w:rsid w:val="00A16981"/>
    <w:rsid w:val="00A16B8C"/>
    <w:rsid w:val="00A2076D"/>
    <w:rsid w:val="00A209EC"/>
    <w:rsid w:val="00A20A16"/>
    <w:rsid w:val="00A20B36"/>
    <w:rsid w:val="00A20C6F"/>
    <w:rsid w:val="00A20E7D"/>
    <w:rsid w:val="00A21403"/>
    <w:rsid w:val="00A21597"/>
    <w:rsid w:val="00A21E56"/>
    <w:rsid w:val="00A22615"/>
    <w:rsid w:val="00A2350A"/>
    <w:rsid w:val="00A2365F"/>
    <w:rsid w:val="00A23F3E"/>
    <w:rsid w:val="00A251CE"/>
    <w:rsid w:val="00A25530"/>
    <w:rsid w:val="00A2553F"/>
    <w:rsid w:val="00A25557"/>
    <w:rsid w:val="00A25D40"/>
    <w:rsid w:val="00A26294"/>
    <w:rsid w:val="00A27DCE"/>
    <w:rsid w:val="00A27FCB"/>
    <w:rsid w:val="00A27FD1"/>
    <w:rsid w:val="00A31151"/>
    <w:rsid w:val="00A31376"/>
    <w:rsid w:val="00A3151D"/>
    <w:rsid w:val="00A31CD8"/>
    <w:rsid w:val="00A31D8F"/>
    <w:rsid w:val="00A31E1E"/>
    <w:rsid w:val="00A3261D"/>
    <w:rsid w:val="00A32847"/>
    <w:rsid w:val="00A32C31"/>
    <w:rsid w:val="00A3327A"/>
    <w:rsid w:val="00A33612"/>
    <w:rsid w:val="00A339CA"/>
    <w:rsid w:val="00A33A03"/>
    <w:rsid w:val="00A33A62"/>
    <w:rsid w:val="00A33D10"/>
    <w:rsid w:val="00A33DD4"/>
    <w:rsid w:val="00A34594"/>
    <w:rsid w:val="00A346A4"/>
    <w:rsid w:val="00A34C60"/>
    <w:rsid w:val="00A34E00"/>
    <w:rsid w:val="00A35028"/>
    <w:rsid w:val="00A3532B"/>
    <w:rsid w:val="00A355CC"/>
    <w:rsid w:val="00A365FE"/>
    <w:rsid w:val="00A36B08"/>
    <w:rsid w:val="00A36C83"/>
    <w:rsid w:val="00A40688"/>
    <w:rsid w:val="00A40A98"/>
    <w:rsid w:val="00A40A9F"/>
    <w:rsid w:val="00A40EFA"/>
    <w:rsid w:val="00A41170"/>
    <w:rsid w:val="00A41263"/>
    <w:rsid w:val="00A41812"/>
    <w:rsid w:val="00A41F33"/>
    <w:rsid w:val="00A42088"/>
    <w:rsid w:val="00A4215B"/>
    <w:rsid w:val="00A4263A"/>
    <w:rsid w:val="00A429B8"/>
    <w:rsid w:val="00A42EAF"/>
    <w:rsid w:val="00A42FF5"/>
    <w:rsid w:val="00A43DBB"/>
    <w:rsid w:val="00A44030"/>
    <w:rsid w:val="00A44051"/>
    <w:rsid w:val="00A44870"/>
    <w:rsid w:val="00A44A78"/>
    <w:rsid w:val="00A45306"/>
    <w:rsid w:val="00A45701"/>
    <w:rsid w:val="00A45A40"/>
    <w:rsid w:val="00A4653A"/>
    <w:rsid w:val="00A4742A"/>
    <w:rsid w:val="00A5056F"/>
    <w:rsid w:val="00A50F7D"/>
    <w:rsid w:val="00A50F82"/>
    <w:rsid w:val="00A5100D"/>
    <w:rsid w:val="00A51244"/>
    <w:rsid w:val="00A51A39"/>
    <w:rsid w:val="00A5212F"/>
    <w:rsid w:val="00A5255D"/>
    <w:rsid w:val="00A52756"/>
    <w:rsid w:val="00A53075"/>
    <w:rsid w:val="00A53602"/>
    <w:rsid w:val="00A53691"/>
    <w:rsid w:val="00A53748"/>
    <w:rsid w:val="00A53977"/>
    <w:rsid w:val="00A5443D"/>
    <w:rsid w:val="00A54AA1"/>
    <w:rsid w:val="00A552E0"/>
    <w:rsid w:val="00A55B2B"/>
    <w:rsid w:val="00A55F63"/>
    <w:rsid w:val="00A56463"/>
    <w:rsid w:val="00A5686F"/>
    <w:rsid w:val="00A56CB5"/>
    <w:rsid w:val="00A57615"/>
    <w:rsid w:val="00A57CC3"/>
    <w:rsid w:val="00A57D45"/>
    <w:rsid w:val="00A57E79"/>
    <w:rsid w:val="00A600AE"/>
    <w:rsid w:val="00A60331"/>
    <w:rsid w:val="00A61327"/>
    <w:rsid w:val="00A61420"/>
    <w:rsid w:val="00A61A01"/>
    <w:rsid w:val="00A61CEA"/>
    <w:rsid w:val="00A61E07"/>
    <w:rsid w:val="00A6324B"/>
    <w:rsid w:val="00A63348"/>
    <w:rsid w:val="00A63762"/>
    <w:rsid w:val="00A638CD"/>
    <w:rsid w:val="00A638D7"/>
    <w:rsid w:val="00A63E55"/>
    <w:rsid w:val="00A63F2E"/>
    <w:rsid w:val="00A63F98"/>
    <w:rsid w:val="00A64B8B"/>
    <w:rsid w:val="00A654AB"/>
    <w:rsid w:val="00A65899"/>
    <w:rsid w:val="00A66393"/>
    <w:rsid w:val="00A664E9"/>
    <w:rsid w:val="00A665E3"/>
    <w:rsid w:val="00A66D68"/>
    <w:rsid w:val="00A6755D"/>
    <w:rsid w:val="00A67945"/>
    <w:rsid w:val="00A67BB6"/>
    <w:rsid w:val="00A700F9"/>
    <w:rsid w:val="00A701E8"/>
    <w:rsid w:val="00A70297"/>
    <w:rsid w:val="00A707F4"/>
    <w:rsid w:val="00A708F3"/>
    <w:rsid w:val="00A708FB"/>
    <w:rsid w:val="00A70C49"/>
    <w:rsid w:val="00A70D26"/>
    <w:rsid w:val="00A71370"/>
    <w:rsid w:val="00A71974"/>
    <w:rsid w:val="00A727D2"/>
    <w:rsid w:val="00A7348A"/>
    <w:rsid w:val="00A737B8"/>
    <w:rsid w:val="00A73894"/>
    <w:rsid w:val="00A73BCD"/>
    <w:rsid w:val="00A73F51"/>
    <w:rsid w:val="00A743AC"/>
    <w:rsid w:val="00A75934"/>
    <w:rsid w:val="00A75AF8"/>
    <w:rsid w:val="00A75D29"/>
    <w:rsid w:val="00A75F51"/>
    <w:rsid w:val="00A75FDC"/>
    <w:rsid w:val="00A76F10"/>
    <w:rsid w:val="00A7751F"/>
    <w:rsid w:val="00A775BE"/>
    <w:rsid w:val="00A77977"/>
    <w:rsid w:val="00A80836"/>
    <w:rsid w:val="00A809F0"/>
    <w:rsid w:val="00A80A31"/>
    <w:rsid w:val="00A80C48"/>
    <w:rsid w:val="00A80F6C"/>
    <w:rsid w:val="00A81EDC"/>
    <w:rsid w:val="00A8220B"/>
    <w:rsid w:val="00A82E1B"/>
    <w:rsid w:val="00A83631"/>
    <w:rsid w:val="00A83F2A"/>
    <w:rsid w:val="00A841F9"/>
    <w:rsid w:val="00A8444A"/>
    <w:rsid w:val="00A8453D"/>
    <w:rsid w:val="00A85209"/>
    <w:rsid w:val="00A854F7"/>
    <w:rsid w:val="00A8554D"/>
    <w:rsid w:val="00A85CAA"/>
    <w:rsid w:val="00A861E8"/>
    <w:rsid w:val="00A866CA"/>
    <w:rsid w:val="00A86B24"/>
    <w:rsid w:val="00A870DC"/>
    <w:rsid w:val="00A8772B"/>
    <w:rsid w:val="00A878BE"/>
    <w:rsid w:val="00A87BC3"/>
    <w:rsid w:val="00A9021D"/>
    <w:rsid w:val="00A90861"/>
    <w:rsid w:val="00A90E81"/>
    <w:rsid w:val="00A913A0"/>
    <w:rsid w:val="00A91469"/>
    <w:rsid w:val="00A91F18"/>
    <w:rsid w:val="00A92095"/>
    <w:rsid w:val="00A92EB8"/>
    <w:rsid w:val="00A93716"/>
    <w:rsid w:val="00A948AA"/>
    <w:rsid w:val="00A94CA0"/>
    <w:rsid w:val="00A94E58"/>
    <w:rsid w:val="00A94F74"/>
    <w:rsid w:val="00A954FE"/>
    <w:rsid w:val="00A95572"/>
    <w:rsid w:val="00A95B8F"/>
    <w:rsid w:val="00A964CB"/>
    <w:rsid w:val="00A96C62"/>
    <w:rsid w:val="00A971C5"/>
    <w:rsid w:val="00A97763"/>
    <w:rsid w:val="00A97913"/>
    <w:rsid w:val="00A97D04"/>
    <w:rsid w:val="00A97F69"/>
    <w:rsid w:val="00AA0815"/>
    <w:rsid w:val="00AA0AB0"/>
    <w:rsid w:val="00AA1951"/>
    <w:rsid w:val="00AA1EFB"/>
    <w:rsid w:val="00AA2C41"/>
    <w:rsid w:val="00AA3015"/>
    <w:rsid w:val="00AA3098"/>
    <w:rsid w:val="00AA3A23"/>
    <w:rsid w:val="00AA4052"/>
    <w:rsid w:val="00AA4734"/>
    <w:rsid w:val="00AA5404"/>
    <w:rsid w:val="00AA5688"/>
    <w:rsid w:val="00AA6671"/>
    <w:rsid w:val="00AA69B8"/>
    <w:rsid w:val="00AA6E6D"/>
    <w:rsid w:val="00AA6F34"/>
    <w:rsid w:val="00AA7447"/>
    <w:rsid w:val="00AA74B4"/>
    <w:rsid w:val="00AA782F"/>
    <w:rsid w:val="00AA7F21"/>
    <w:rsid w:val="00AA7F6E"/>
    <w:rsid w:val="00AB05EA"/>
    <w:rsid w:val="00AB0F8D"/>
    <w:rsid w:val="00AB1486"/>
    <w:rsid w:val="00AB2494"/>
    <w:rsid w:val="00AB310A"/>
    <w:rsid w:val="00AB3270"/>
    <w:rsid w:val="00AB3BA9"/>
    <w:rsid w:val="00AB3C7A"/>
    <w:rsid w:val="00AB45BF"/>
    <w:rsid w:val="00AB4C2C"/>
    <w:rsid w:val="00AB5ABB"/>
    <w:rsid w:val="00AB5DEF"/>
    <w:rsid w:val="00AB5ED0"/>
    <w:rsid w:val="00AB6260"/>
    <w:rsid w:val="00AB677C"/>
    <w:rsid w:val="00AB7FA5"/>
    <w:rsid w:val="00AC15AC"/>
    <w:rsid w:val="00AC1A0F"/>
    <w:rsid w:val="00AC1E6A"/>
    <w:rsid w:val="00AC2210"/>
    <w:rsid w:val="00AC22D6"/>
    <w:rsid w:val="00AC267C"/>
    <w:rsid w:val="00AC2ADC"/>
    <w:rsid w:val="00AC2C55"/>
    <w:rsid w:val="00AC3903"/>
    <w:rsid w:val="00AC3DF4"/>
    <w:rsid w:val="00AC4493"/>
    <w:rsid w:val="00AC4496"/>
    <w:rsid w:val="00AC45BA"/>
    <w:rsid w:val="00AC46B2"/>
    <w:rsid w:val="00AC517D"/>
    <w:rsid w:val="00AC5B52"/>
    <w:rsid w:val="00AC6D47"/>
    <w:rsid w:val="00AC7125"/>
    <w:rsid w:val="00AC7238"/>
    <w:rsid w:val="00AD0D3A"/>
    <w:rsid w:val="00AD0F2D"/>
    <w:rsid w:val="00AD1B07"/>
    <w:rsid w:val="00AD1B55"/>
    <w:rsid w:val="00AD2062"/>
    <w:rsid w:val="00AD241C"/>
    <w:rsid w:val="00AD274F"/>
    <w:rsid w:val="00AD27E0"/>
    <w:rsid w:val="00AD2F5B"/>
    <w:rsid w:val="00AD3393"/>
    <w:rsid w:val="00AD3A54"/>
    <w:rsid w:val="00AD4C5F"/>
    <w:rsid w:val="00AD5150"/>
    <w:rsid w:val="00AD5248"/>
    <w:rsid w:val="00AD5A07"/>
    <w:rsid w:val="00AD61AA"/>
    <w:rsid w:val="00AD6930"/>
    <w:rsid w:val="00AD6A62"/>
    <w:rsid w:val="00AD74C0"/>
    <w:rsid w:val="00AD7A06"/>
    <w:rsid w:val="00AE04BC"/>
    <w:rsid w:val="00AE101C"/>
    <w:rsid w:val="00AE1089"/>
    <w:rsid w:val="00AE108E"/>
    <w:rsid w:val="00AE13A3"/>
    <w:rsid w:val="00AE154A"/>
    <w:rsid w:val="00AE17F1"/>
    <w:rsid w:val="00AE1C8A"/>
    <w:rsid w:val="00AE217E"/>
    <w:rsid w:val="00AE3013"/>
    <w:rsid w:val="00AE3561"/>
    <w:rsid w:val="00AE38A8"/>
    <w:rsid w:val="00AE3BAF"/>
    <w:rsid w:val="00AE3E2D"/>
    <w:rsid w:val="00AE4704"/>
    <w:rsid w:val="00AE497B"/>
    <w:rsid w:val="00AE5593"/>
    <w:rsid w:val="00AE6641"/>
    <w:rsid w:val="00AE6688"/>
    <w:rsid w:val="00AE6A08"/>
    <w:rsid w:val="00AE6A6B"/>
    <w:rsid w:val="00AE72B5"/>
    <w:rsid w:val="00AE7A0E"/>
    <w:rsid w:val="00AE7A71"/>
    <w:rsid w:val="00AE7CC0"/>
    <w:rsid w:val="00AF1498"/>
    <w:rsid w:val="00AF1908"/>
    <w:rsid w:val="00AF1FFC"/>
    <w:rsid w:val="00AF2169"/>
    <w:rsid w:val="00AF256D"/>
    <w:rsid w:val="00AF28E2"/>
    <w:rsid w:val="00AF2F04"/>
    <w:rsid w:val="00AF3523"/>
    <w:rsid w:val="00AF3D2E"/>
    <w:rsid w:val="00AF4175"/>
    <w:rsid w:val="00AF444A"/>
    <w:rsid w:val="00AF51FB"/>
    <w:rsid w:val="00AF5662"/>
    <w:rsid w:val="00AF5C6D"/>
    <w:rsid w:val="00AF635E"/>
    <w:rsid w:val="00AF6407"/>
    <w:rsid w:val="00AF67F9"/>
    <w:rsid w:val="00AF6CDD"/>
    <w:rsid w:val="00B006B5"/>
    <w:rsid w:val="00B00FCC"/>
    <w:rsid w:val="00B019C5"/>
    <w:rsid w:val="00B01AF3"/>
    <w:rsid w:val="00B01E1C"/>
    <w:rsid w:val="00B01E55"/>
    <w:rsid w:val="00B02987"/>
    <w:rsid w:val="00B02F87"/>
    <w:rsid w:val="00B03057"/>
    <w:rsid w:val="00B03971"/>
    <w:rsid w:val="00B03FDC"/>
    <w:rsid w:val="00B042B9"/>
    <w:rsid w:val="00B043CD"/>
    <w:rsid w:val="00B04818"/>
    <w:rsid w:val="00B04AE8"/>
    <w:rsid w:val="00B04CC5"/>
    <w:rsid w:val="00B0556C"/>
    <w:rsid w:val="00B072EA"/>
    <w:rsid w:val="00B07444"/>
    <w:rsid w:val="00B074D7"/>
    <w:rsid w:val="00B07512"/>
    <w:rsid w:val="00B0756C"/>
    <w:rsid w:val="00B100F5"/>
    <w:rsid w:val="00B11133"/>
    <w:rsid w:val="00B117E5"/>
    <w:rsid w:val="00B11A05"/>
    <w:rsid w:val="00B11A87"/>
    <w:rsid w:val="00B11E38"/>
    <w:rsid w:val="00B11F4E"/>
    <w:rsid w:val="00B120AF"/>
    <w:rsid w:val="00B12240"/>
    <w:rsid w:val="00B12700"/>
    <w:rsid w:val="00B12B39"/>
    <w:rsid w:val="00B12CE9"/>
    <w:rsid w:val="00B135D0"/>
    <w:rsid w:val="00B136B5"/>
    <w:rsid w:val="00B136F0"/>
    <w:rsid w:val="00B14050"/>
    <w:rsid w:val="00B141D5"/>
    <w:rsid w:val="00B14361"/>
    <w:rsid w:val="00B144F7"/>
    <w:rsid w:val="00B14C92"/>
    <w:rsid w:val="00B14D0E"/>
    <w:rsid w:val="00B158CD"/>
    <w:rsid w:val="00B1649D"/>
    <w:rsid w:val="00B16AFB"/>
    <w:rsid w:val="00B16D7D"/>
    <w:rsid w:val="00B17481"/>
    <w:rsid w:val="00B17C9C"/>
    <w:rsid w:val="00B20060"/>
    <w:rsid w:val="00B201B6"/>
    <w:rsid w:val="00B205E6"/>
    <w:rsid w:val="00B20BEA"/>
    <w:rsid w:val="00B20DF0"/>
    <w:rsid w:val="00B20EE4"/>
    <w:rsid w:val="00B20F43"/>
    <w:rsid w:val="00B21243"/>
    <w:rsid w:val="00B2147C"/>
    <w:rsid w:val="00B217A0"/>
    <w:rsid w:val="00B21E9B"/>
    <w:rsid w:val="00B22A2B"/>
    <w:rsid w:val="00B23891"/>
    <w:rsid w:val="00B244D8"/>
    <w:rsid w:val="00B2484D"/>
    <w:rsid w:val="00B24B5D"/>
    <w:rsid w:val="00B25399"/>
    <w:rsid w:val="00B25FD7"/>
    <w:rsid w:val="00B26124"/>
    <w:rsid w:val="00B26D09"/>
    <w:rsid w:val="00B27868"/>
    <w:rsid w:val="00B27C9D"/>
    <w:rsid w:val="00B306A4"/>
    <w:rsid w:val="00B30A43"/>
    <w:rsid w:val="00B30C65"/>
    <w:rsid w:val="00B30C69"/>
    <w:rsid w:val="00B3154B"/>
    <w:rsid w:val="00B31796"/>
    <w:rsid w:val="00B31823"/>
    <w:rsid w:val="00B31C71"/>
    <w:rsid w:val="00B328DC"/>
    <w:rsid w:val="00B32931"/>
    <w:rsid w:val="00B32B7C"/>
    <w:rsid w:val="00B336D3"/>
    <w:rsid w:val="00B34B63"/>
    <w:rsid w:val="00B35AFC"/>
    <w:rsid w:val="00B35E63"/>
    <w:rsid w:val="00B3628D"/>
    <w:rsid w:val="00B36883"/>
    <w:rsid w:val="00B3694B"/>
    <w:rsid w:val="00B3709F"/>
    <w:rsid w:val="00B375BC"/>
    <w:rsid w:val="00B3778C"/>
    <w:rsid w:val="00B37E43"/>
    <w:rsid w:val="00B40E14"/>
    <w:rsid w:val="00B411F0"/>
    <w:rsid w:val="00B41B4A"/>
    <w:rsid w:val="00B42A89"/>
    <w:rsid w:val="00B42BED"/>
    <w:rsid w:val="00B4311E"/>
    <w:rsid w:val="00B43CF1"/>
    <w:rsid w:val="00B44268"/>
    <w:rsid w:val="00B446AA"/>
    <w:rsid w:val="00B46094"/>
    <w:rsid w:val="00B464C9"/>
    <w:rsid w:val="00B46CF9"/>
    <w:rsid w:val="00B47A8A"/>
    <w:rsid w:val="00B47B85"/>
    <w:rsid w:val="00B50969"/>
    <w:rsid w:val="00B5141E"/>
    <w:rsid w:val="00B518E3"/>
    <w:rsid w:val="00B518E8"/>
    <w:rsid w:val="00B51AE9"/>
    <w:rsid w:val="00B51B2F"/>
    <w:rsid w:val="00B52651"/>
    <w:rsid w:val="00B529F8"/>
    <w:rsid w:val="00B53AAF"/>
    <w:rsid w:val="00B53CDC"/>
    <w:rsid w:val="00B54C39"/>
    <w:rsid w:val="00B54E47"/>
    <w:rsid w:val="00B55C59"/>
    <w:rsid w:val="00B55DCD"/>
    <w:rsid w:val="00B57028"/>
    <w:rsid w:val="00B577C7"/>
    <w:rsid w:val="00B57B2F"/>
    <w:rsid w:val="00B57F4E"/>
    <w:rsid w:val="00B60088"/>
    <w:rsid w:val="00B6035C"/>
    <w:rsid w:val="00B618A1"/>
    <w:rsid w:val="00B61B16"/>
    <w:rsid w:val="00B61D02"/>
    <w:rsid w:val="00B61F4B"/>
    <w:rsid w:val="00B62036"/>
    <w:rsid w:val="00B6252C"/>
    <w:rsid w:val="00B6336D"/>
    <w:rsid w:val="00B635D8"/>
    <w:rsid w:val="00B6364D"/>
    <w:rsid w:val="00B63D78"/>
    <w:rsid w:val="00B63E24"/>
    <w:rsid w:val="00B641AD"/>
    <w:rsid w:val="00B64262"/>
    <w:rsid w:val="00B645F1"/>
    <w:rsid w:val="00B6473C"/>
    <w:rsid w:val="00B649B4"/>
    <w:rsid w:val="00B65078"/>
    <w:rsid w:val="00B662CF"/>
    <w:rsid w:val="00B66500"/>
    <w:rsid w:val="00B66BA8"/>
    <w:rsid w:val="00B66D5B"/>
    <w:rsid w:val="00B6719B"/>
    <w:rsid w:val="00B67252"/>
    <w:rsid w:val="00B67351"/>
    <w:rsid w:val="00B678C6"/>
    <w:rsid w:val="00B67BE5"/>
    <w:rsid w:val="00B70DF1"/>
    <w:rsid w:val="00B70EFD"/>
    <w:rsid w:val="00B717E3"/>
    <w:rsid w:val="00B72C09"/>
    <w:rsid w:val="00B7345E"/>
    <w:rsid w:val="00B738AA"/>
    <w:rsid w:val="00B73F06"/>
    <w:rsid w:val="00B74003"/>
    <w:rsid w:val="00B7547D"/>
    <w:rsid w:val="00B75484"/>
    <w:rsid w:val="00B771D4"/>
    <w:rsid w:val="00B77D37"/>
    <w:rsid w:val="00B77EB0"/>
    <w:rsid w:val="00B77EC8"/>
    <w:rsid w:val="00B800DC"/>
    <w:rsid w:val="00B8026E"/>
    <w:rsid w:val="00B8044D"/>
    <w:rsid w:val="00B80598"/>
    <w:rsid w:val="00B80649"/>
    <w:rsid w:val="00B8065B"/>
    <w:rsid w:val="00B80C35"/>
    <w:rsid w:val="00B80F80"/>
    <w:rsid w:val="00B817A4"/>
    <w:rsid w:val="00B81BB0"/>
    <w:rsid w:val="00B8218C"/>
    <w:rsid w:val="00B82301"/>
    <w:rsid w:val="00B82583"/>
    <w:rsid w:val="00B828C8"/>
    <w:rsid w:val="00B82F47"/>
    <w:rsid w:val="00B831D2"/>
    <w:rsid w:val="00B8366B"/>
    <w:rsid w:val="00B83922"/>
    <w:rsid w:val="00B84366"/>
    <w:rsid w:val="00B84560"/>
    <w:rsid w:val="00B85039"/>
    <w:rsid w:val="00B85808"/>
    <w:rsid w:val="00B85B65"/>
    <w:rsid w:val="00B860DD"/>
    <w:rsid w:val="00B86819"/>
    <w:rsid w:val="00B86B5F"/>
    <w:rsid w:val="00B86BC9"/>
    <w:rsid w:val="00B871A6"/>
    <w:rsid w:val="00B871C4"/>
    <w:rsid w:val="00B873F3"/>
    <w:rsid w:val="00B87D6F"/>
    <w:rsid w:val="00B90684"/>
    <w:rsid w:val="00B906B2"/>
    <w:rsid w:val="00B910DA"/>
    <w:rsid w:val="00B91EB7"/>
    <w:rsid w:val="00B91EE2"/>
    <w:rsid w:val="00B91F68"/>
    <w:rsid w:val="00B921B4"/>
    <w:rsid w:val="00B92571"/>
    <w:rsid w:val="00B9270B"/>
    <w:rsid w:val="00B92A24"/>
    <w:rsid w:val="00B9336F"/>
    <w:rsid w:val="00B935FF"/>
    <w:rsid w:val="00B93799"/>
    <w:rsid w:val="00B937C3"/>
    <w:rsid w:val="00B93D69"/>
    <w:rsid w:val="00B942EB"/>
    <w:rsid w:val="00B94966"/>
    <w:rsid w:val="00B9506C"/>
    <w:rsid w:val="00B9516F"/>
    <w:rsid w:val="00B9544C"/>
    <w:rsid w:val="00B963C4"/>
    <w:rsid w:val="00B966AA"/>
    <w:rsid w:val="00B96AA4"/>
    <w:rsid w:val="00B96EAA"/>
    <w:rsid w:val="00BA00C7"/>
    <w:rsid w:val="00BA069F"/>
    <w:rsid w:val="00BA0AD9"/>
    <w:rsid w:val="00BA0C3C"/>
    <w:rsid w:val="00BA0DE1"/>
    <w:rsid w:val="00BA17F4"/>
    <w:rsid w:val="00BA2325"/>
    <w:rsid w:val="00BA2859"/>
    <w:rsid w:val="00BA29A9"/>
    <w:rsid w:val="00BA31BB"/>
    <w:rsid w:val="00BA34D9"/>
    <w:rsid w:val="00BA3778"/>
    <w:rsid w:val="00BA3AEB"/>
    <w:rsid w:val="00BA3B96"/>
    <w:rsid w:val="00BA3CA1"/>
    <w:rsid w:val="00BA41D8"/>
    <w:rsid w:val="00BA49CF"/>
    <w:rsid w:val="00BA4B52"/>
    <w:rsid w:val="00BA51C9"/>
    <w:rsid w:val="00BA551F"/>
    <w:rsid w:val="00BA5A4F"/>
    <w:rsid w:val="00BA5AA7"/>
    <w:rsid w:val="00BA5ADC"/>
    <w:rsid w:val="00BA5B2A"/>
    <w:rsid w:val="00BA6233"/>
    <w:rsid w:val="00BA62DA"/>
    <w:rsid w:val="00BA6452"/>
    <w:rsid w:val="00BA647A"/>
    <w:rsid w:val="00BA73F6"/>
    <w:rsid w:val="00BA7621"/>
    <w:rsid w:val="00BA77F7"/>
    <w:rsid w:val="00BB0365"/>
    <w:rsid w:val="00BB03A9"/>
    <w:rsid w:val="00BB0445"/>
    <w:rsid w:val="00BB08A5"/>
    <w:rsid w:val="00BB1397"/>
    <w:rsid w:val="00BB159E"/>
    <w:rsid w:val="00BB1724"/>
    <w:rsid w:val="00BB1854"/>
    <w:rsid w:val="00BB1D29"/>
    <w:rsid w:val="00BB24B8"/>
    <w:rsid w:val="00BB255C"/>
    <w:rsid w:val="00BB264A"/>
    <w:rsid w:val="00BB32BD"/>
    <w:rsid w:val="00BB4145"/>
    <w:rsid w:val="00BB4367"/>
    <w:rsid w:val="00BB443A"/>
    <w:rsid w:val="00BB459B"/>
    <w:rsid w:val="00BB4E2A"/>
    <w:rsid w:val="00BB4F7D"/>
    <w:rsid w:val="00BB51B9"/>
    <w:rsid w:val="00BB5330"/>
    <w:rsid w:val="00BB5571"/>
    <w:rsid w:val="00BB57CC"/>
    <w:rsid w:val="00BB5D73"/>
    <w:rsid w:val="00BB5FA5"/>
    <w:rsid w:val="00BB614D"/>
    <w:rsid w:val="00BB62D5"/>
    <w:rsid w:val="00BB67D5"/>
    <w:rsid w:val="00BB6FA4"/>
    <w:rsid w:val="00BB7140"/>
    <w:rsid w:val="00BB78C4"/>
    <w:rsid w:val="00BB7959"/>
    <w:rsid w:val="00BB7C94"/>
    <w:rsid w:val="00BC05A4"/>
    <w:rsid w:val="00BC0C6E"/>
    <w:rsid w:val="00BC0D3B"/>
    <w:rsid w:val="00BC2DCF"/>
    <w:rsid w:val="00BC3085"/>
    <w:rsid w:val="00BC31F1"/>
    <w:rsid w:val="00BC3965"/>
    <w:rsid w:val="00BC3EC6"/>
    <w:rsid w:val="00BC41A7"/>
    <w:rsid w:val="00BC4607"/>
    <w:rsid w:val="00BC4631"/>
    <w:rsid w:val="00BC489D"/>
    <w:rsid w:val="00BC4F10"/>
    <w:rsid w:val="00BC4FFA"/>
    <w:rsid w:val="00BC521D"/>
    <w:rsid w:val="00BC589A"/>
    <w:rsid w:val="00BC5B3D"/>
    <w:rsid w:val="00BC6167"/>
    <w:rsid w:val="00BC6235"/>
    <w:rsid w:val="00BC6B64"/>
    <w:rsid w:val="00BC6E65"/>
    <w:rsid w:val="00BC7E5C"/>
    <w:rsid w:val="00BC7EB9"/>
    <w:rsid w:val="00BD0E28"/>
    <w:rsid w:val="00BD1255"/>
    <w:rsid w:val="00BD13CF"/>
    <w:rsid w:val="00BD147A"/>
    <w:rsid w:val="00BD15B9"/>
    <w:rsid w:val="00BD1DCB"/>
    <w:rsid w:val="00BD1E63"/>
    <w:rsid w:val="00BD32DB"/>
    <w:rsid w:val="00BD3B2A"/>
    <w:rsid w:val="00BD3D45"/>
    <w:rsid w:val="00BD4215"/>
    <w:rsid w:val="00BD4B63"/>
    <w:rsid w:val="00BD4D74"/>
    <w:rsid w:val="00BD54EC"/>
    <w:rsid w:val="00BD5578"/>
    <w:rsid w:val="00BD57F0"/>
    <w:rsid w:val="00BD5BC9"/>
    <w:rsid w:val="00BD68D1"/>
    <w:rsid w:val="00BD68F7"/>
    <w:rsid w:val="00BD6FF5"/>
    <w:rsid w:val="00BD711D"/>
    <w:rsid w:val="00BD7653"/>
    <w:rsid w:val="00BE0406"/>
    <w:rsid w:val="00BE0675"/>
    <w:rsid w:val="00BE0787"/>
    <w:rsid w:val="00BE0F2B"/>
    <w:rsid w:val="00BE10C5"/>
    <w:rsid w:val="00BE1217"/>
    <w:rsid w:val="00BE135E"/>
    <w:rsid w:val="00BE17F4"/>
    <w:rsid w:val="00BE19CA"/>
    <w:rsid w:val="00BE2083"/>
    <w:rsid w:val="00BE22E1"/>
    <w:rsid w:val="00BE2361"/>
    <w:rsid w:val="00BE330A"/>
    <w:rsid w:val="00BE3C02"/>
    <w:rsid w:val="00BE3D89"/>
    <w:rsid w:val="00BE3EE4"/>
    <w:rsid w:val="00BE41B3"/>
    <w:rsid w:val="00BE49C6"/>
    <w:rsid w:val="00BE4DE8"/>
    <w:rsid w:val="00BE4FF6"/>
    <w:rsid w:val="00BE53D6"/>
    <w:rsid w:val="00BE5532"/>
    <w:rsid w:val="00BE59BF"/>
    <w:rsid w:val="00BE694F"/>
    <w:rsid w:val="00BE6AC7"/>
    <w:rsid w:val="00BF05A9"/>
    <w:rsid w:val="00BF072C"/>
    <w:rsid w:val="00BF0FBE"/>
    <w:rsid w:val="00BF1524"/>
    <w:rsid w:val="00BF16E4"/>
    <w:rsid w:val="00BF1C4F"/>
    <w:rsid w:val="00BF1EE7"/>
    <w:rsid w:val="00BF219B"/>
    <w:rsid w:val="00BF2CBB"/>
    <w:rsid w:val="00BF2FBB"/>
    <w:rsid w:val="00BF3567"/>
    <w:rsid w:val="00BF36B5"/>
    <w:rsid w:val="00BF38A7"/>
    <w:rsid w:val="00BF3977"/>
    <w:rsid w:val="00BF425F"/>
    <w:rsid w:val="00BF59EE"/>
    <w:rsid w:val="00BF5AA7"/>
    <w:rsid w:val="00BF5FBF"/>
    <w:rsid w:val="00BF6476"/>
    <w:rsid w:val="00BF710E"/>
    <w:rsid w:val="00BF7357"/>
    <w:rsid w:val="00BF7C55"/>
    <w:rsid w:val="00BF7CE9"/>
    <w:rsid w:val="00BF7D74"/>
    <w:rsid w:val="00BF7EA4"/>
    <w:rsid w:val="00C00CF8"/>
    <w:rsid w:val="00C01963"/>
    <w:rsid w:val="00C01994"/>
    <w:rsid w:val="00C01C7B"/>
    <w:rsid w:val="00C02281"/>
    <w:rsid w:val="00C02809"/>
    <w:rsid w:val="00C02B7D"/>
    <w:rsid w:val="00C03332"/>
    <w:rsid w:val="00C03917"/>
    <w:rsid w:val="00C03C94"/>
    <w:rsid w:val="00C04189"/>
    <w:rsid w:val="00C0419C"/>
    <w:rsid w:val="00C04884"/>
    <w:rsid w:val="00C04AF7"/>
    <w:rsid w:val="00C04C30"/>
    <w:rsid w:val="00C04E9D"/>
    <w:rsid w:val="00C0554F"/>
    <w:rsid w:val="00C0592C"/>
    <w:rsid w:val="00C06398"/>
    <w:rsid w:val="00C0720D"/>
    <w:rsid w:val="00C1004A"/>
    <w:rsid w:val="00C115E8"/>
    <w:rsid w:val="00C11CC1"/>
    <w:rsid w:val="00C12283"/>
    <w:rsid w:val="00C12316"/>
    <w:rsid w:val="00C12BB0"/>
    <w:rsid w:val="00C12E58"/>
    <w:rsid w:val="00C1336A"/>
    <w:rsid w:val="00C133F6"/>
    <w:rsid w:val="00C14012"/>
    <w:rsid w:val="00C141E1"/>
    <w:rsid w:val="00C14327"/>
    <w:rsid w:val="00C14A73"/>
    <w:rsid w:val="00C14B3A"/>
    <w:rsid w:val="00C14F5D"/>
    <w:rsid w:val="00C150B0"/>
    <w:rsid w:val="00C1554F"/>
    <w:rsid w:val="00C15755"/>
    <w:rsid w:val="00C15AFC"/>
    <w:rsid w:val="00C15B62"/>
    <w:rsid w:val="00C15C49"/>
    <w:rsid w:val="00C1613F"/>
    <w:rsid w:val="00C16461"/>
    <w:rsid w:val="00C16515"/>
    <w:rsid w:val="00C16D5C"/>
    <w:rsid w:val="00C173A0"/>
    <w:rsid w:val="00C17612"/>
    <w:rsid w:val="00C20F94"/>
    <w:rsid w:val="00C21B87"/>
    <w:rsid w:val="00C21F5A"/>
    <w:rsid w:val="00C2201C"/>
    <w:rsid w:val="00C22E42"/>
    <w:rsid w:val="00C24261"/>
    <w:rsid w:val="00C244E5"/>
    <w:rsid w:val="00C2486F"/>
    <w:rsid w:val="00C248CC"/>
    <w:rsid w:val="00C2493E"/>
    <w:rsid w:val="00C24DB3"/>
    <w:rsid w:val="00C252A7"/>
    <w:rsid w:val="00C25C9D"/>
    <w:rsid w:val="00C26FFD"/>
    <w:rsid w:val="00C2731F"/>
    <w:rsid w:val="00C27481"/>
    <w:rsid w:val="00C27ACC"/>
    <w:rsid w:val="00C27F3B"/>
    <w:rsid w:val="00C3017F"/>
    <w:rsid w:val="00C305C3"/>
    <w:rsid w:val="00C306CE"/>
    <w:rsid w:val="00C30793"/>
    <w:rsid w:val="00C30884"/>
    <w:rsid w:val="00C30964"/>
    <w:rsid w:val="00C30C87"/>
    <w:rsid w:val="00C31059"/>
    <w:rsid w:val="00C315F6"/>
    <w:rsid w:val="00C318DF"/>
    <w:rsid w:val="00C31E14"/>
    <w:rsid w:val="00C32583"/>
    <w:rsid w:val="00C325A0"/>
    <w:rsid w:val="00C32714"/>
    <w:rsid w:val="00C32988"/>
    <w:rsid w:val="00C33356"/>
    <w:rsid w:val="00C340E2"/>
    <w:rsid w:val="00C35183"/>
    <w:rsid w:val="00C35231"/>
    <w:rsid w:val="00C3533C"/>
    <w:rsid w:val="00C3575A"/>
    <w:rsid w:val="00C35C6F"/>
    <w:rsid w:val="00C3641D"/>
    <w:rsid w:val="00C3663D"/>
    <w:rsid w:val="00C36C00"/>
    <w:rsid w:val="00C36C42"/>
    <w:rsid w:val="00C36D37"/>
    <w:rsid w:val="00C372C0"/>
    <w:rsid w:val="00C3736D"/>
    <w:rsid w:val="00C374A7"/>
    <w:rsid w:val="00C37C61"/>
    <w:rsid w:val="00C37C6F"/>
    <w:rsid w:val="00C4000A"/>
    <w:rsid w:val="00C40759"/>
    <w:rsid w:val="00C4078D"/>
    <w:rsid w:val="00C40A4B"/>
    <w:rsid w:val="00C40EAF"/>
    <w:rsid w:val="00C4105F"/>
    <w:rsid w:val="00C411F6"/>
    <w:rsid w:val="00C42241"/>
    <w:rsid w:val="00C42ACF"/>
    <w:rsid w:val="00C42D60"/>
    <w:rsid w:val="00C42EDC"/>
    <w:rsid w:val="00C43153"/>
    <w:rsid w:val="00C432BC"/>
    <w:rsid w:val="00C4370C"/>
    <w:rsid w:val="00C439D3"/>
    <w:rsid w:val="00C44371"/>
    <w:rsid w:val="00C44438"/>
    <w:rsid w:val="00C44CB3"/>
    <w:rsid w:val="00C44EA8"/>
    <w:rsid w:val="00C451F3"/>
    <w:rsid w:val="00C4535B"/>
    <w:rsid w:val="00C459DE"/>
    <w:rsid w:val="00C45D64"/>
    <w:rsid w:val="00C45EE2"/>
    <w:rsid w:val="00C45FFA"/>
    <w:rsid w:val="00C46A2A"/>
    <w:rsid w:val="00C47A73"/>
    <w:rsid w:val="00C47B2C"/>
    <w:rsid w:val="00C47C66"/>
    <w:rsid w:val="00C506B6"/>
    <w:rsid w:val="00C511D4"/>
    <w:rsid w:val="00C51D16"/>
    <w:rsid w:val="00C522A0"/>
    <w:rsid w:val="00C52962"/>
    <w:rsid w:val="00C538C9"/>
    <w:rsid w:val="00C539DA"/>
    <w:rsid w:val="00C53EDB"/>
    <w:rsid w:val="00C5500C"/>
    <w:rsid w:val="00C55C53"/>
    <w:rsid w:val="00C56099"/>
    <w:rsid w:val="00C5645D"/>
    <w:rsid w:val="00C5656E"/>
    <w:rsid w:val="00C5727F"/>
    <w:rsid w:val="00C5771C"/>
    <w:rsid w:val="00C57A70"/>
    <w:rsid w:val="00C57C99"/>
    <w:rsid w:val="00C6047C"/>
    <w:rsid w:val="00C604E2"/>
    <w:rsid w:val="00C606BE"/>
    <w:rsid w:val="00C6089F"/>
    <w:rsid w:val="00C61F6B"/>
    <w:rsid w:val="00C62334"/>
    <w:rsid w:val="00C62406"/>
    <w:rsid w:val="00C62688"/>
    <w:rsid w:val="00C62699"/>
    <w:rsid w:val="00C62AB1"/>
    <w:rsid w:val="00C62F41"/>
    <w:rsid w:val="00C63234"/>
    <w:rsid w:val="00C634A2"/>
    <w:rsid w:val="00C63767"/>
    <w:rsid w:val="00C63C81"/>
    <w:rsid w:val="00C63D4E"/>
    <w:rsid w:val="00C63FDB"/>
    <w:rsid w:val="00C64136"/>
    <w:rsid w:val="00C65691"/>
    <w:rsid w:val="00C6585F"/>
    <w:rsid w:val="00C6588E"/>
    <w:rsid w:val="00C658D1"/>
    <w:rsid w:val="00C661BE"/>
    <w:rsid w:val="00C66598"/>
    <w:rsid w:val="00C666CC"/>
    <w:rsid w:val="00C67A8A"/>
    <w:rsid w:val="00C701B8"/>
    <w:rsid w:val="00C7023D"/>
    <w:rsid w:val="00C7051F"/>
    <w:rsid w:val="00C706E4"/>
    <w:rsid w:val="00C707A1"/>
    <w:rsid w:val="00C70BBE"/>
    <w:rsid w:val="00C71188"/>
    <w:rsid w:val="00C713D2"/>
    <w:rsid w:val="00C71401"/>
    <w:rsid w:val="00C71798"/>
    <w:rsid w:val="00C71DE3"/>
    <w:rsid w:val="00C72017"/>
    <w:rsid w:val="00C7227B"/>
    <w:rsid w:val="00C72D61"/>
    <w:rsid w:val="00C72FCB"/>
    <w:rsid w:val="00C735ED"/>
    <w:rsid w:val="00C73F7B"/>
    <w:rsid w:val="00C7417B"/>
    <w:rsid w:val="00C741A0"/>
    <w:rsid w:val="00C742F8"/>
    <w:rsid w:val="00C748AF"/>
    <w:rsid w:val="00C74A27"/>
    <w:rsid w:val="00C74D34"/>
    <w:rsid w:val="00C74EF5"/>
    <w:rsid w:val="00C750D1"/>
    <w:rsid w:val="00C75402"/>
    <w:rsid w:val="00C75541"/>
    <w:rsid w:val="00C75F52"/>
    <w:rsid w:val="00C76169"/>
    <w:rsid w:val="00C76403"/>
    <w:rsid w:val="00C7659E"/>
    <w:rsid w:val="00C7676E"/>
    <w:rsid w:val="00C76787"/>
    <w:rsid w:val="00C76BBC"/>
    <w:rsid w:val="00C77628"/>
    <w:rsid w:val="00C77C71"/>
    <w:rsid w:val="00C80055"/>
    <w:rsid w:val="00C80D80"/>
    <w:rsid w:val="00C82C59"/>
    <w:rsid w:val="00C82D4C"/>
    <w:rsid w:val="00C833C9"/>
    <w:rsid w:val="00C83554"/>
    <w:rsid w:val="00C83DDE"/>
    <w:rsid w:val="00C83FE5"/>
    <w:rsid w:val="00C840B5"/>
    <w:rsid w:val="00C84780"/>
    <w:rsid w:val="00C84E80"/>
    <w:rsid w:val="00C85120"/>
    <w:rsid w:val="00C859EC"/>
    <w:rsid w:val="00C8690C"/>
    <w:rsid w:val="00C871E6"/>
    <w:rsid w:val="00C872DA"/>
    <w:rsid w:val="00C900E4"/>
    <w:rsid w:val="00C908DF"/>
    <w:rsid w:val="00C91502"/>
    <w:rsid w:val="00C918A2"/>
    <w:rsid w:val="00C91ACB"/>
    <w:rsid w:val="00C91CCC"/>
    <w:rsid w:val="00C9295B"/>
    <w:rsid w:val="00C92AD3"/>
    <w:rsid w:val="00C933FD"/>
    <w:rsid w:val="00C93873"/>
    <w:rsid w:val="00C93CE7"/>
    <w:rsid w:val="00C93F0D"/>
    <w:rsid w:val="00C93FDE"/>
    <w:rsid w:val="00C9415C"/>
    <w:rsid w:val="00C9416D"/>
    <w:rsid w:val="00C9427A"/>
    <w:rsid w:val="00C950B2"/>
    <w:rsid w:val="00C960F5"/>
    <w:rsid w:val="00C963C5"/>
    <w:rsid w:val="00C96620"/>
    <w:rsid w:val="00C96796"/>
    <w:rsid w:val="00C969D3"/>
    <w:rsid w:val="00C96D8B"/>
    <w:rsid w:val="00C96F0E"/>
    <w:rsid w:val="00C979A6"/>
    <w:rsid w:val="00CA0028"/>
    <w:rsid w:val="00CA0284"/>
    <w:rsid w:val="00CA09E0"/>
    <w:rsid w:val="00CA09ED"/>
    <w:rsid w:val="00CA1031"/>
    <w:rsid w:val="00CA1352"/>
    <w:rsid w:val="00CA16D5"/>
    <w:rsid w:val="00CA1D96"/>
    <w:rsid w:val="00CA20E1"/>
    <w:rsid w:val="00CA24A0"/>
    <w:rsid w:val="00CA2884"/>
    <w:rsid w:val="00CA294C"/>
    <w:rsid w:val="00CA2B09"/>
    <w:rsid w:val="00CA2FCA"/>
    <w:rsid w:val="00CA31AB"/>
    <w:rsid w:val="00CA31ED"/>
    <w:rsid w:val="00CA3505"/>
    <w:rsid w:val="00CA38C7"/>
    <w:rsid w:val="00CA3B12"/>
    <w:rsid w:val="00CA4070"/>
    <w:rsid w:val="00CA4484"/>
    <w:rsid w:val="00CA464D"/>
    <w:rsid w:val="00CA4A01"/>
    <w:rsid w:val="00CA5270"/>
    <w:rsid w:val="00CA537D"/>
    <w:rsid w:val="00CA53A4"/>
    <w:rsid w:val="00CA5787"/>
    <w:rsid w:val="00CA62B1"/>
    <w:rsid w:val="00CA6370"/>
    <w:rsid w:val="00CA64F8"/>
    <w:rsid w:val="00CA6860"/>
    <w:rsid w:val="00CA6B4A"/>
    <w:rsid w:val="00CA6DCB"/>
    <w:rsid w:val="00CA6F24"/>
    <w:rsid w:val="00CA71EF"/>
    <w:rsid w:val="00CA7F56"/>
    <w:rsid w:val="00CB017B"/>
    <w:rsid w:val="00CB0761"/>
    <w:rsid w:val="00CB0A03"/>
    <w:rsid w:val="00CB0C58"/>
    <w:rsid w:val="00CB0F75"/>
    <w:rsid w:val="00CB0F78"/>
    <w:rsid w:val="00CB1A08"/>
    <w:rsid w:val="00CB2906"/>
    <w:rsid w:val="00CB3510"/>
    <w:rsid w:val="00CB3D72"/>
    <w:rsid w:val="00CB4448"/>
    <w:rsid w:val="00CB4E41"/>
    <w:rsid w:val="00CB5C36"/>
    <w:rsid w:val="00CB5EDD"/>
    <w:rsid w:val="00CB65A0"/>
    <w:rsid w:val="00CB66BE"/>
    <w:rsid w:val="00CB6BEF"/>
    <w:rsid w:val="00CB71AE"/>
    <w:rsid w:val="00CB71D0"/>
    <w:rsid w:val="00CB763A"/>
    <w:rsid w:val="00CB7934"/>
    <w:rsid w:val="00CB7AD1"/>
    <w:rsid w:val="00CB7EF9"/>
    <w:rsid w:val="00CC007A"/>
    <w:rsid w:val="00CC0213"/>
    <w:rsid w:val="00CC0E2A"/>
    <w:rsid w:val="00CC0EAC"/>
    <w:rsid w:val="00CC1296"/>
    <w:rsid w:val="00CC1D61"/>
    <w:rsid w:val="00CC24C5"/>
    <w:rsid w:val="00CC2C9F"/>
    <w:rsid w:val="00CC33E5"/>
    <w:rsid w:val="00CC347C"/>
    <w:rsid w:val="00CC3578"/>
    <w:rsid w:val="00CC357E"/>
    <w:rsid w:val="00CC40A4"/>
    <w:rsid w:val="00CC40F4"/>
    <w:rsid w:val="00CC4897"/>
    <w:rsid w:val="00CC4CEF"/>
    <w:rsid w:val="00CC4FAC"/>
    <w:rsid w:val="00CC5390"/>
    <w:rsid w:val="00CC5A37"/>
    <w:rsid w:val="00CC5AFA"/>
    <w:rsid w:val="00CC609E"/>
    <w:rsid w:val="00CC60B3"/>
    <w:rsid w:val="00CC6195"/>
    <w:rsid w:val="00CC6A56"/>
    <w:rsid w:val="00CC6E5C"/>
    <w:rsid w:val="00CC77C3"/>
    <w:rsid w:val="00CC7817"/>
    <w:rsid w:val="00CC7BB6"/>
    <w:rsid w:val="00CD0111"/>
    <w:rsid w:val="00CD019A"/>
    <w:rsid w:val="00CD08C2"/>
    <w:rsid w:val="00CD22CE"/>
    <w:rsid w:val="00CD233A"/>
    <w:rsid w:val="00CD241A"/>
    <w:rsid w:val="00CD2A7B"/>
    <w:rsid w:val="00CD2B6A"/>
    <w:rsid w:val="00CD31D9"/>
    <w:rsid w:val="00CD3368"/>
    <w:rsid w:val="00CD347C"/>
    <w:rsid w:val="00CD3E62"/>
    <w:rsid w:val="00CD4026"/>
    <w:rsid w:val="00CD457A"/>
    <w:rsid w:val="00CD4FCD"/>
    <w:rsid w:val="00CD6528"/>
    <w:rsid w:val="00CD6C50"/>
    <w:rsid w:val="00CD7258"/>
    <w:rsid w:val="00CD7CB9"/>
    <w:rsid w:val="00CD7E19"/>
    <w:rsid w:val="00CD7F7D"/>
    <w:rsid w:val="00CE0382"/>
    <w:rsid w:val="00CE06D2"/>
    <w:rsid w:val="00CE0AA0"/>
    <w:rsid w:val="00CE0C0A"/>
    <w:rsid w:val="00CE0E64"/>
    <w:rsid w:val="00CE0EC2"/>
    <w:rsid w:val="00CE147F"/>
    <w:rsid w:val="00CE17BB"/>
    <w:rsid w:val="00CE1886"/>
    <w:rsid w:val="00CE3673"/>
    <w:rsid w:val="00CE3811"/>
    <w:rsid w:val="00CE413F"/>
    <w:rsid w:val="00CE4601"/>
    <w:rsid w:val="00CE55E4"/>
    <w:rsid w:val="00CE66A4"/>
    <w:rsid w:val="00CE6A3E"/>
    <w:rsid w:val="00CE714A"/>
    <w:rsid w:val="00CE72BF"/>
    <w:rsid w:val="00CE791B"/>
    <w:rsid w:val="00CE7CDD"/>
    <w:rsid w:val="00CF0082"/>
    <w:rsid w:val="00CF01F7"/>
    <w:rsid w:val="00CF0A1B"/>
    <w:rsid w:val="00CF0B6F"/>
    <w:rsid w:val="00CF0BAA"/>
    <w:rsid w:val="00CF11E5"/>
    <w:rsid w:val="00CF1480"/>
    <w:rsid w:val="00CF1774"/>
    <w:rsid w:val="00CF207D"/>
    <w:rsid w:val="00CF28BF"/>
    <w:rsid w:val="00CF299F"/>
    <w:rsid w:val="00CF2FC4"/>
    <w:rsid w:val="00CF34B1"/>
    <w:rsid w:val="00CF3B18"/>
    <w:rsid w:val="00CF3C9F"/>
    <w:rsid w:val="00CF3E4B"/>
    <w:rsid w:val="00CF4082"/>
    <w:rsid w:val="00CF447A"/>
    <w:rsid w:val="00CF49A2"/>
    <w:rsid w:val="00CF5400"/>
    <w:rsid w:val="00CF56B0"/>
    <w:rsid w:val="00CF59F9"/>
    <w:rsid w:val="00CF5DA3"/>
    <w:rsid w:val="00CF5E98"/>
    <w:rsid w:val="00CF661E"/>
    <w:rsid w:val="00CF7D9F"/>
    <w:rsid w:val="00D000F1"/>
    <w:rsid w:val="00D00CC1"/>
    <w:rsid w:val="00D00E2A"/>
    <w:rsid w:val="00D00F99"/>
    <w:rsid w:val="00D01360"/>
    <w:rsid w:val="00D01500"/>
    <w:rsid w:val="00D01970"/>
    <w:rsid w:val="00D01BE0"/>
    <w:rsid w:val="00D01C31"/>
    <w:rsid w:val="00D01CAB"/>
    <w:rsid w:val="00D02268"/>
    <w:rsid w:val="00D02805"/>
    <w:rsid w:val="00D03203"/>
    <w:rsid w:val="00D03719"/>
    <w:rsid w:val="00D04278"/>
    <w:rsid w:val="00D043FA"/>
    <w:rsid w:val="00D05847"/>
    <w:rsid w:val="00D058B4"/>
    <w:rsid w:val="00D061C2"/>
    <w:rsid w:val="00D06238"/>
    <w:rsid w:val="00D06338"/>
    <w:rsid w:val="00D063A4"/>
    <w:rsid w:val="00D06BAA"/>
    <w:rsid w:val="00D070F2"/>
    <w:rsid w:val="00D07B97"/>
    <w:rsid w:val="00D10356"/>
    <w:rsid w:val="00D10AE1"/>
    <w:rsid w:val="00D10B24"/>
    <w:rsid w:val="00D10D4C"/>
    <w:rsid w:val="00D111EF"/>
    <w:rsid w:val="00D11B71"/>
    <w:rsid w:val="00D132ED"/>
    <w:rsid w:val="00D13AC1"/>
    <w:rsid w:val="00D13B36"/>
    <w:rsid w:val="00D140E3"/>
    <w:rsid w:val="00D14281"/>
    <w:rsid w:val="00D147B0"/>
    <w:rsid w:val="00D14CA2"/>
    <w:rsid w:val="00D15B93"/>
    <w:rsid w:val="00D16101"/>
    <w:rsid w:val="00D16802"/>
    <w:rsid w:val="00D16B6E"/>
    <w:rsid w:val="00D16BD7"/>
    <w:rsid w:val="00D16D46"/>
    <w:rsid w:val="00D17041"/>
    <w:rsid w:val="00D201BA"/>
    <w:rsid w:val="00D20D59"/>
    <w:rsid w:val="00D20DA5"/>
    <w:rsid w:val="00D212C0"/>
    <w:rsid w:val="00D21A7D"/>
    <w:rsid w:val="00D21E74"/>
    <w:rsid w:val="00D22282"/>
    <w:rsid w:val="00D2232F"/>
    <w:rsid w:val="00D224B9"/>
    <w:rsid w:val="00D226D9"/>
    <w:rsid w:val="00D23032"/>
    <w:rsid w:val="00D239EC"/>
    <w:rsid w:val="00D23F1A"/>
    <w:rsid w:val="00D246C0"/>
    <w:rsid w:val="00D24976"/>
    <w:rsid w:val="00D24AA8"/>
    <w:rsid w:val="00D24DCF"/>
    <w:rsid w:val="00D2551E"/>
    <w:rsid w:val="00D2584F"/>
    <w:rsid w:val="00D25872"/>
    <w:rsid w:val="00D25AFB"/>
    <w:rsid w:val="00D25EAA"/>
    <w:rsid w:val="00D26092"/>
    <w:rsid w:val="00D2657D"/>
    <w:rsid w:val="00D2663F"/>
    <w:rsid w:val="00D26655"/>
    <w:rsid w:val="00D2688B"/>
    <w:rsid w:val="00D26A17"/>
    <w:rsid w:val="00D26F33"/>
    <w:rsid w:val="00D2719B"/>
    <w:rsid w:val="00D272DD"/>
    <w:rsid w:val="00D2794B"/>
    <w:rsid w:val="00D27BE5"/>
    <w:rsid w:val="00D306CE"/>
    <w:rsid w:val="00D30D21"/>
    <w:rsid w:val="00D311C0"/>
    <w:rsid w:val="00D312A6"/>
    <w:rsid w:val="00D3152A"/>
    <w:rsid w:val="00D31F5D"/>
    <w:rsid w:val="00D31F79"/>
    <w:rsid w:val="00D3205F"/>
    <w:rsid w:val="00D32151"/>
    <w:rsid w:val="00D32509"/>
    <w:rsid w:val="00D3273C"/>
    <w:rsid w:val="00D32996"/>
    <w:rsid w:val="00D329B3"/>
    <w:rsid w:val="00D329F1"/>
    <w:rsid w:val="00D32B76"/>
    <w:rsid w:val="00D32B9A"/>
    <w:rsid w:val="00D32FB3"/>
    <w:rsid w:val="00D3302F"/>
    <w:rsid w:val="00D33343"/>
    <w:rsid w:val="00D33FC9"/>
    <w:rsid w:val="00D343BC"/>
    <w:rsid w:val="00D34839"/>
    <w:rsid w:val="00D3513B"/>
    <w:rsid w:val="00D35876"/>
    <w:rsid w:val="00D35D04"/>
    <w:rsid w:val="00D36B71"/>
    <w:rsid w:val="00D377A1"/>
    <w:rsid w:val="00D3782B"/>
    <w:rsid w:val="00D37853"/>
    <w:rsid w:val="00D37A2D"/>
    <w:rsid w:val="00D37F95"/>
    <w:rsid w:val="00D40CEB"/>
    <w:rsid w:val="00D40E47"/>
    <w:rsid w:val="00D40E9B"/>
    <w:rsid w:val="00D4159D"/>
    <w:rsid w:val="00D41A24"/>
    <w:rsid w:val="00D41AB6"/>
    <w:rsid w:val="00D42763"/>
    <w:rsid w:val="00D42A7E"/>
    <w:rsid w:val="00D42C2B"/>
    <w:rsid w:val="00D42C71"/>
    <w:rsid w:val="00D42E4C"/>
    <w:rsid w:val="00D42F39"/>
    <w:rsid w:val="00D4360D"/>
    <w:rsid w:val="00D43CDF"/>
    <w:rsid w:val="00D440EB"/>
    <w:rsid w:val="00D4507A"/>
    <w:rsid w:val="00D4578C"/>
    <w:rsid w:val="00D45846"/>
    <w:rsid w:val="00D46275"/>
    <w:rsid w:val="00D4698B"/>
    <w:rsid w:val="00D46B01"/>
    <w:rsid w:val="00D46F6F"/>
    <w:rsid w:val="00D47AAC"/>
    <w:rsid w:val="00D47ABD"/>
    <w:rsid w:val="00D47D4E"/>
    <w:rsid w:val="00D50F58"/>
    <w:rsid w:val="00D50FEE"/>
    <w:rsid w:val="00D51487"/>
    <w:rsid w:val="00D51A12"/>
    <w:rsid w:val="00D531C0"/>
    <w:rsid w:val="00D5350C"/>
    <w:rsid w:val="00D53842"/>
    <w:rsid w:val="00D54915"/>
    <w:rsid w:val="00D549CD"/>
    <w:rsid w:val="00D54E14"/>
    <w:rsid w:val="00D54E45"/>
    <w:rsid w:val="00D55009"/>
    <w:rsid w:val="00D5518D"/>
    <w:rsid w:val="00D55A2D"/>
    <w:rsid w:val="00D55A7E"/>
    <w:rsid w:val="00D56758"/>
    <w:rsid w:val="00D56A5C"/>
    <w:rsid w:val="00D56BAB"/>
    <w:rsid w:val="00D56CF8"/>
    <w:rsid w:val="00D57AFC"/>
    <w:rsid w:val="00D60397"/>
    <w:rsid w:val="00D60553"/>
    <w:rsid w:val="00D60ABC"/>
    <w:rsid w:val="00D60B79"/>
    <w:rsid w:val="00D60FD1"/>
    <w:rsid w:val="00D6126A"/>
    <w:rsid w:val="00D61794"/>
    <w:rsid w:val="00D61884"/>
    <w:rsid w:val="00D61A8B"/>
    <w:rsid w:val="00D61EBE"/>
    <w:rsid w:val="00D61FDC"/>
    <w:rsid w:val="00D6210B"/>
    <w:rsid w:val="00D625CB"/>
    <w:rsid w:val="00D62C1C"/>
    <w:rsid w:val="00D62C86"/>
    <w:rsid w:val="00D62FC4"/>
    <w:rsid w:val="00D63B5A"/>
    <w:rsid w:val="00D6495C"/>
    <w:rsid w:val="00D64A85"/>
    <w:rsid w:val="00D65006"/>
    <w:rsid w:val="00D650F8"/>
    <w:rsid w:val="00D6548B"/>
    <w:rsid w:val="00D65534"/>
    <w:rsid w:val="00D65A9F"/>
    <w:rsid w:val="00D65D1C"/>
    <w:rsid w:val="00D65DDD"/>
    <w:rsid w:val="00D66C6A"/>
    <w:rsid w:val="00D66D40"/>
    <w:rsid w:val="00D67C6C"/>
    <w:rsid w:val="00D711CC"/>
    <w:rsid w:val="00D71609"/>
    <w:rsid w:val="00D7170C"/>
    <w:rsid w:val="00D72D6E"/>
    <w:rsid w:val="00D72E82"/>
    <w:rsid w:val="00D73787"/>
    <w:rsid w:val="00D73D79"/>
    <w:rsid w:val="00D74018"/>
    <w:rsid w:val="00D74542"/>
    <w:rsid w:val="00D74BB5"/>
    <w:rsid w:val="00D75758"/>
    <w:rsid w:val="00D75F93"/>
    <w:rsid w:val="00D76555"/>
    <w:rsid w:val="00D76EED"/>
    <w:rsid w:val="00D77555"/>
    <w:rsid w:val="00D77F6F"/>
    <w:rsid w:val="00D80224"/>
    <w:rsid w:val="00D81764"/>
    <w:rsid w:val="00D81831"/>
    <w:rsid w:val="00D81D01"/>
    <w:rsid w:val="00D8203E"/>
    <w:rsid w:val="00D821A7"/>
    <w:rsid w:val="00D825B2"/>
    <w:rsid w:val="00D8261B"/>
    <w:rsid w:val="00D82F6A"/>
    <w:rsid w:val="00D83FF4"/>
    <w:rsid w:val="00D843FE"/>
    <w:rsid w:val="00D84528"/>
    <w:rsid w:val="00D84AA1"/>
    <w:rsid w:val="00D84B3A"/>
    <w:rsid w:val="00D856AC"/>
    <w:rsid w:val="00D8594F"/>
    <w:rsid w:val="00D85AAB"/>
    <w:rsid w:val="00D86480"/>
    <w:rsid w:val="00D8675F"/>
    <w:rsid w:val="00D869F1"/>
    <w:rsid w:val="00D86EAE"/>
    <w:rsid w:val="00D8705C"/>
    <w:rsid w:val="00D872D3"/>
    <w:rsid w:val="00D8782F"/>
    <w:rsid w:val="00D90352"/>
    <w:rsid w:val="00D90DA4"/>
    <w:rsid w:val="00D9354D"/>
    <w:rsid w:val="00D93650"/>
    <w:rsid w:val="00D93722"/>
    <w:rsid w:val="00D937BE"/>
    <w:rsid w:val="00D9395D"/>
    <w:rsid w:val="00D93B06"/>
    <w:rsid w:val="00D93CF4"/>
    <w:rsid w:val="00D941C5"/>
    <w:rsid w:val="00D94862"/>
    <w:rsid w:val="00D94E32"/>
    <w:rsid w:val="00D9505A"/>
    <w:rsid w:val="00D95F6B"/>
    <w:rsid w:val="00D961C9"/>
    <w:rsid w:val="00D96620"/>
    <w:rsid w:val="00D968C2"/>
    <w:rsid w:val="00D9697A"/>
    <w:rsid w:val="00D96AC5"/>
    <w:rsid w:val="00D96EE7"/>
    <w:rsid w:val="00D96F63"/>
    <w:rsid w:val="00D973B4"/>
    <w:rsid w:val="00D97609"/>
    <w:rsid w:val="00D978D1"/>
    <w:rsid w:val="00D97EB1"/>
    <w:rsid w:val="00D97F56"/>
    <w:rsid w:val="00D97F78"/>
    <w:rsid w:val="00DA0261"/>
    <w:rsid w:val="00DA070D"/>
    <w:rsid w:val="00DA0EF3"/>
    <w:rsid w:val="00DA1473"/>
    <w:rsid w:val="00DA1ECF"/>
    <w:rsid w:val="00DA2395"/>
    <w:rsid w:val="00DA23FA"/>
    <w:rsid w:val="00DA2DE3"/>
    <w:rsid w:val="00DA3902"/>
    <w:rsid w:val="00DA3AF5"/>
    <w:rsid w:val="00DA3BAB"/>
    <w:rsid w:val="00DA3C90"/>
    <w:rsid w:val="00DA4B00"/>
    <w:rsid w:val="00DA5F39"/>
    <w:rsid w:val="00DA6117"/>
    <w:rsid w:val="00DA622D"/>
    <w:rsid w:val="00DA6AD2"/>
    <w:rsid w:val="00DA6D37"/>
    <w:rsid w:val="00DA6D9C"/>
    <w:rsid w:val="00DA7EFF"/>
    <w:rsid w:val="00DB001D"/>
    <w:rsid w:val="00DB07AB"/>
    <w:rsid w:val="00DB0CB6"/>
    <w:rsid w:val="00DB0E79"/>
    <w:rsid w:val="00DB0EA9"/>
    <w:rsid w:val="00DB1797"/>
    <w:rsid w:val="00DB1CA6"/>
    <w:rsid w:val="00DB28A2"/>
    <w:rsid w:val="00DB2985"/>
    <w:rsid w:val="00DB2E82"/>
    <w:rsid w:val="00DB2F56"/>
    <w:rsid w:val="00DB3AB2"/>
    <w:rsid w:val="00DB3BA1"/>
    <w:rsid w:val="00DB3F13"/>
    <w:rsid w:val="00DB3F88"/>
    <w:rsid w:val="00DB4223"/>
    <w:rsid w:val="00DB44A6"/>
    <w:rsid w:val="00DB48F4"/>
    <w:rsid w:val="00DB4C0F"/>
    <w:rsid w:val="00DB560D"/>
    <w:rsid w:val="00DB5B38"/>
    <w:rsid w:val="00DB5BB0"/>
    <w:rsid w:val="00DB6950"/>
    <w:rsid w:val="00DB6C05"/>
    <w:rsid w:val="00DB70C6"/>
    <w:rsid w:val="00DB78DC"/>
    <w:rsid w:val="00DB7A4C"/>
    <w:rsid w:val="00DB7C8C"/>
    <w:rsid w:val="00DB7E66"/>
    <w:rsid w:val="00DC0272"/>
    <w:rsid w:val="00DC05EB"/>
    <w:rsid w:val="00DC06F7"/>
    <w:rsid w:val="00DC074C"/>
    <w:rsid w:val="00DC0CF6"/>
    <w:rsid w:val="00DC10DB"/>
    <w:rsid w:val="00DC16C7"/>
    <w:rsid w:val="00DC1712"/>
    <w:rsid w:val="00DC17AA"/>
    <w:rsid w:val="00DC19DC"/>
    <w:rsid w:val="00DC23EB"/>
    <w:rsid w:val="00DC25E3"/>
    <w:rsid w:val="00DC27EC"/>
    <w:rsid w:val="00DC29F3"/>
    <w:rsid w:val="00DC3656"/>
    <w:rsid w:val="00DC3681"/>
    <w:rsid w:val="00DC395D"/>
    <w:rsid w:val="00DC3BDE"/>
    <w:rsid w:val="00DC4594"/>
    <w:rsid w:val="00DC4675"/>
    <w:rsid w:val="00DC46DE"/>
    <w:rsid w:val="00DC487D"/>
    <w:rsid w:val="00DC4A05"/>
    <w:rsid w:val="00DC4AF0"/>
    <w:rsid w:val="00DC4D66"/>
    <w:rsid w:val="00DC4E47"/>
    <w:rsid w:val="00DC4E58"/>
    <w:rsid w:val="00DC5B9F"/>
    <w:rsid w:val="00DC5E03"/>
    <w:rsid w:val="00DC6070"/>
    <w:rsid w:val="00DC7277"/>
    <w:rsid w:val="00DC7FC0"/>
    <w:rsid w:val="00DD0B09"/>
    <w:rsid w:val="00DD0CAD"/>
    <w:rsid w:val="00DD0DBA"/>
    <w:rsid w:val="00DD1215"/>
    <w:rsid w:val="00DD125B"/>
    <w:rsid w:val="00DD21F4"/>
    <w:rsid w:val="00DD24DB"/>
    <w:rsid w:val="00DD2626"/>
    <w:rsid w:val="00DD26BA"/>
    <w:rsid w:val="00DD2FD7"/>
    <w:rsid w:val="00DD3E0E"/>
    <w:rsid w:val="00DD3FC3"/>
    <w:rsid w:val="00DD4BA6"/>
    <w:rsid w:val="00DD5658"/>
    <w:rsid w:val="00DD56D6"/>
    <w:rsid w:val="00DD5B06"/>
    <w:rsid w:val="00DD5BE1"/>
    <w:rsid w:val="00DD5F5F"/>
    <w:rsid w:val="00DD60BC"/>
    <w:rsid w:val="00DD65AE"/>
    <w:rsid w:val="00DD66B8"/>
    <w:rsid w:val="00DD6A84"/>
    <w:rsid w:val="00DD6B16"/>
    <w:rsid w:val="00DD6BAB"/>
    <w:rsid w:val="00DD6D3A"/>
    <w:rsid w:val="00DD6E81"/>
    <w:rsid w:val="00DD7357"/>
    <w:rsid w:val="00DD76E7"/>
    <w:rsid w:val="00DE04EB"/>
    <w:rsid w:val="00DE0971"/>
    <w:rsid w:val="00DE0DCC"/>
    <w:rsid w:val="00DE0E73"/>
    <w:rsid w:val="00DE0F6E"/>
    <w:rsid w:val="00DE10C5"/>
    <w:rsid w:val="00DE12C3"/>
    <w:rsid w:val="00DE16E5"/>
    <w:rsid w:val="00DE1B4F"/>
    <w:rsid w:val="00DE1DA7"/>
    <w:rsid w:val="00DE211C"/>
    <w:rsid w:val="00DE24FE"/>
    <w:rsid w:val="00DE2B56"/>
    <w:rsid w:val="00DE3921"/>
    <w:rsid w:val="00DE47CE"/>
    <w:rsid w:val="00DE4A8C"/>
    <w:rsid w:val="00DE5F00"/>
    <w:rsid w:val="00DE696E"/>
    <w:rsid w:val="00DE6AD8"/>
    <w:rsid w:val="00DE6DC3"/>
    <w:rsid w:val="00DE6E83"/>
    <w:rsid w:val="00DE70E3"/>
    <w:rsid w:val="00DE7972"/>
    <w:rsid w:val="00DF05A7"/>
    <w:rsid w:val="00DF06DF"/>
    <w:rsid w:val="00DF0B8A"/>
    <w:rsid w:val="00DF161F"/>
    <w:rsid w:val="00DF1C29"/>
    <w:rsid w:val="00DF200A"/>
    <w:rsid w:val="00DF205A"/>
    <w:rsid w:val="00DF26E8"/>
    <w:rsid w:val="00DF2CD6"/>
    <w:rsid w:val="00DF2FC0"/>
    <w:rsid w:val="00DF3689"/>
    <w:rsid w:val="00DF4304"/>
    <w:rsid w:val="00DF4E08"/>
    <w:rsid w:val="00DF5376"/>
    <w:rsid w:val="00DF5C7D"/>
    <w:rsid w:val="00DF5E58"/>
    <w:rsid w:val="00DF620C"/>
    <w:rsid w:val="00DF6BF9"/>
    <w:rsid w:val="00E0010E"/>
    <w:rsid w:val="00E0050C"/>
    <w:rsid w:val="00E006A1"/>
    <w:rsid w:val="00E009F6"/>
    <w:rsid w:val="00E00CDF"/>
    <w:rsid w:val="00E00FF3"/>
    <w:rsid w:val="00E0111A"/>
    <w:rsid w:val="00E01EB1"/>
    <w:rsid w:val="00E02038"/>
    <w:rsid w:val="00E0255C"/>
    <w:rsid w:val="00E029FC"/>
    <w:rsid w:val="00E040E3"/>
    <w:rsid w:val="00E045C5"/>
    <w:rsid w:val="00E04633"/>
    <w:rsid w:val="00E04B6B"/>
    <w:rsid w:val="00E05CE5"/>
    <w:rsid w:val="00E05D1A"/>
    <w:rsid w:val="00E061AD"/>
    <w:rsid w:val="00E06F3B"/>
    <w:rsid w:val="00E077DB"/>
    <w:rsid w:val="00E0789B"/>
    <w:rsid w:val="00E07B1F"/>
    <w:rsid w:val="00E07CDB"/>
    <w:rsid w:val="00E07E85"/>
    <w:rsid w:val="00E10173"/>
    <w:rsid w:val="00E1091D"/>
    <w:rsid w:val="00E1123C"/>
    <w:rsid w:val="00E115B4"/>
    <w:rsid w:val="00E11852"/>
    <w:rsid w:val="00E1186C"/>
    <w:rsid w:val="00E11A0E"/>
    <w:rsid w:val="00E127BB"/>
    <w:rsid w:val="00E12848"/>
    <w:rsid w:val="00E12BB7"/>
    <w:rsid w:val="00E13BC9"/>
    <w:rsid w:val="00E13E17"/>
    <w:rsid w:val="00E14207"/>
    <w:rsid w:val="00E146B2"/>
    <w:rsid w:val="00E14ABF"/>
    <w:rsid w:val="00E14FF4"/>
    <w:rsid w:val="00E15286"/>
    <w:rsid w:val="00E15311"/>
    <w:rsid w:val="00E15B24"/>
    <w:rsid w:val="00E15E64"/>
    <w:rsid w:val="00E15EA7"/>
    <w:rsid w:val="00E160E5"/>
    <w:rsid w:val="00E16CD0"/>
    <w:rsid w:val="00E17874"/>
    <w:rsid w:val="00E178AB"/>
    <w:rsid w:val="00E17BC2"/>
    <w:rsid w:val="00E200B3"/>
    <w:rsid w:val="00E20104"/>
    <w:rsid w:val="00E202B2"/>
    <w:rsid w:val="00E20E57"/>
    <w:rsid w:val="00E20EEC"/>
    <w:rsid w:val="00E20F7F"/>
    <w:rsid w:val="00E21338"/>
    <w:rsid w:val="00E21441"/>
    <w:rsid w:val="00E21D60"/>
    <w:rsid w:val="00E224B1"/>
    <w:rsid w:val="00E22AE0"/>
    <w:rsid w:val="00E22E7B"/>
    <w:rsid w:val="00E22FE0"/>
    <w:rsid w:val="00E2319A"/>
    <w:rsid w:val="00E237A9"/>
    <w:rsid w:val="00E237D7"/>
    <w:rsid w:val="00E23FFD"/>
    <w:rsid w:val="00E243D0"/>
    <w:rsid w:val="00E248E8"/>
    <w:rsid w:val="00E24C3E"/>
    <w:rsid w:val="00E24D1A"/>
    <w:rsid w:val="00E24EA7"/>
    <w:rsid w:val="00E25034"/>
    <w:rsid w:val="00E25098"/>
    <w:rsid w:val="00E25674"/>
    <w:rsid w:val="00E25FC2"/>
    <w:rsid w:val="00E262E6"/>
    <w:rsid w:val="00E26ECF"/>
    <w:rsid w:val="00E273F8"/>
    <w:rsid w:val="00E2740D"/>
    <w:rsid w:val="00E27B9F"/>
    <w:rsid w:val="00E27F45"/>
    <w:rsid w:val="00E308AB"/>
    <w:rsid w:val="00E30953"/>
    <w:rsid w:val="00E30DC8"/>
    <w:rsid w:val="00E32B69"/>
    <w:rsid w:val="00E32D5D"/>
    <w:rsid w:val="00E33271"/>
    <w:rsid w:val="00E332E1"/>
    <w:rsid w:val="00E336CB"/>
    <w:rsid w:val="00E339C0"/>
    <w:rsid w:val="00E33BD6"/>
    <w:rsid w:val="00E34E31"/>
    <w:rsid w:val="00E35416"/>
    <w:rsid w:val="00E35861"/>
    <w:rsid w:val="00E359E8"/>
    <w:rsid w:val="00E35A20"/>
    <w:rsid w:val="00E3688A"/>
    <w:rsid w:val="00E36D19"/>
    <w:rsid w:val="00E4031D"/>
    <w:rsid w:val="00E403F8"/>
    <w:rsid w:val="00E4046B"/>
    <w:rsid w:val="00E404A2"/>
    <w:rsid w:val="00E4053D"/>
    <w:rsid w:val="00E406FA"/>
    <w:rsid w:val="00E40E80"/>
    <w:rsid w:val="00E40F9F"/>
    <w:rsid w:val="00E41A15"/>
    <w:rsid w:val="00E41D6B"/>
    <w:rsid w:val="00E42303"/>
    <w:rsid w:val="00E425F4"/>
    <w:rsid w:val="00E42B78"/>
    <w:rsid w:val="00E43933"/>
    <w:rsid w:val="00E43A27"/>
    <w:rsid w:val="00E43B9C"/>
    <w:rsid w:val="00E4408F"/>
    <w:rsid w:val="00E449C3"/>
    <w:rsid w:val="00E44E8A"/>
    <w:rsid w:val="00E4546A"/>
    <w:rsid w:val="00E4574C"/>
    <w:rsid w:val="00E4586C"/>
    <w:rsid w:val="00E464A1"/>
    <w:rsid w:val="00E466E2"/>
    <w:rsid w:val="00E46823"/>
    <w:rsid w:val="00E47103"/>
    <w:rsid w:val="00E4739A"/>
    <w:rsid w:val="00E475B4"/>
    <w:rsid w:val="00E47D8D"/>
    <w:rsid w:val="00E47F5E"/>
    <w:rsid w:val="00E5098B"/>
    <w:rsid w:val="00E51397"/>
    <w:rsid w:val="00E51492"/>
    <w:rsid w:val="00E51B5A"/>
    <w:rsid w:val="00E51BC8"/>
    <w:rsid w:val="00E52EF9"/>
    <w:rsid w:val="00E53560"/>
    <w:rsid w:val="00E53686"/>
    <w:rsid w:val="00E53AB0"/>
    <w:rsid w:val="00E53B3B"/>
    <w:rsid w:val="00E54503"/>
    <w:rsid w:val="00E545FB"/>
    <w:rsid w:val="00E54642"/>
    <w:rsid w:val="00E547D6"/>
    <w:rsid w:val="00E550CE"/>
    <w:rsid w:val="00E55163"/>
    <w:rsid w:val="00E556DE"/>
    <w:rsid w:val="00E559E2"/>
    <w:rsid w:val="00E55C0E"/>
    <w:rsid w:val="00E55F7B"/>
    <w:rsid w:val="00E56664"/>
    <w:rsid w:val="00E56717"/>
    <w:rsid w:val="00E56F58"/>
    <w:rsid w:val="00E57131"/>
    <w:rsid w:val="00E57240"/>
    <w:rsid w:val="00E5780E"/>
    <w:rsid w:val="00E57AD5"/>
    <w:rsid w:val="00E57D4B"/>
    <w:rsid w:val="00E57E81"/>
    <w:rsid w:val="00E6031E"/>
    <w:rsid w:val="00E6031F"/>
    <w:rsid w:val="00E60891"/>
    <w:rsid w:val="00E60EEB"/>
    <w:rsid w:val="00E61117"/>
    <w:rsid w:val="00E61A68"/>
    <w:rsid w:val="00E61B2C"/>
    <w:rsid w:val="00E61CEC"/>
    <w:rsid w:val="00E61F2C"/>
    <w:rsid w:val="00E622CC"/>
    <w:rsid w:val="00E6290A"/>
    <w:rsid w:val="00E63005"/>
    <w:rsid w:val="00E6366E"/>
    <w:rsid w:val="00E63990"/>
    <w:rsid w:val="00E64F63"/>
    <w:rsid w:val="00E66237"/>
    <w:rsid w:val="00E66CC6"/>
    <w:rsid w:val="00E67BD7"/>
    <w:rsid w:val="00E67D49"/>
    <w:rsid w:val="00E67D55"/>
    <w:rsid w:val="00E67F11"/>
    <w:rsid w:val="00E703BA"/>
    <w:rsid w:val="00E70E54"/>
    <w:rsid w:val="00E70E79"/>
    <w:rsid w:val="00E7128F"/>
    <w:rsid w:val="00E71642"/>
    <w:rsid w:val="00E71687"/>
    <w:rsid w:val="00E72A60"/>
    <w:rsid w:val="00E72CD3"/>
    <w:rsid w:val="00E7351E"/>
    <w:rsid w:val="00E73A4D"/>
    <w:rsid w:val="00E7411A"/>
    <w:rsid w:val="00E74258"/>
    <w:rsid w:val="00E746F1"/>
    <w:rsid w:val="00E74867"/>
    <w:rsid w:val="00E749DA"/>
    <w:rsid w:val="00E74C14"/>
    <w:rsid w:val="00E7539D"/>
    <w:rsid w:val="00E76391"/>
    <w:rsid w:val="00E7646A"/>
    <w:rsid w:val="00E76881"/>
    <w:rsid w:val="00E76F23"/>
    <w:rsid w:val="00E8043A"/>
    <w:rsid w:val="00E80B14"/>
    <w:rsid w:val="00E80E82"/>
    <w:rsid w:val="00E815B2"/>
    <w:rsid w:val="00E823B0"/>
    <w:rsid w:val="00E82597"/>
    <w:rsid w:val="00E82A58"/>
    <w:rsid w:val="00E82EE2"/>
    <w:rsid w:val="00E8323B"/>
    <w:rsid w:val="00E836B3"/>
    <w:rsid w:val="00E83712"/>
    <w:rsid w:val="00E837FB"/>
    <w:rsid w:val="00E83D77"/>
    <w:rsid w:val="00E84873"/>
    <w:rsid w:val="00E8507F"/>
    <w:rsid w:val="00E8516E"/>
    <w:rsid w:val="00E8650F"/>
    <w:rsid w:val="00E86DBD"/>
    <w:rsid w:val="00E87290"/>
    <w:rsid w:val="00E8735B"/>
    <w:rsid w:val="00E8745F"/>
    <w:rsid w:val="00E90222"/>
    <w:rsid w:val="00E90294"/>
    <w:rsid w:val="00E902D1"/>
    <w:rsid w:val="00E90676"/>
    <w:rsid w:val="00E91E24"/>
    <w:rsid w:val="00E91E85"/>
    <w:rsid w:val="00E92426"/>
    <w:rsid w:val="00E92870"/>
    <w:rsid w:val="00E928F4"/>
    <w:rsid w:val="00E92B23"/>
    <w:rsid w:val="00E9301B"/>
    <w:rsid w:val="00E94168"/>
    <w:rsid w:val="00E94B80"/>
    <w:rsid w:val="00E94C2E"/>
    <w:rsid w:val="00E94D1B"/>
    <w:rsid w:val="00E94FB6"/>
    <w:rsid w:val="00E961A3"/>
    <w:rsid w:val="00E96341"/>
    <w:rsid w:val="00E9653E"/>
    <w:rsid w:val="00E966CF"/>
    <w:rsid w:val="00E9683A"/>
    <w:rsid w:val="00E972A9"/>
    <w:rsid w:val="00E9783B"/>
    <w:rsid w:val="00E979A9"/>
    <w:rsid w:val="00EA0894"/>
    <w:rsid w:val="00EA0D65"/>
    <w:rsid w:val="00EA1A1B"/>
    <w:rsid w:val="00EA20A0"/>
    <w:rsid w:val="00EA2FD3"/>
    <w:rsid w:val="00EA3821"/>
    <w:rsid w:val="00EA38E7"/>
    <w:rsid w:val="00EA56EA"/>
    <w:rsid w:val="00EA5899"/>
    <w:rsid w:val="00EA5BD2"/>
    <w:rsid w:val="00EA7E15"/>
    <w:rsid w:val="00EA7FFE"/>
    <w:rsid w:val="00EB0308"/>
    <w:rsid w:val="00EB0832"/>
    <w:rsid w:val="00EB0914"/>
    <w:rsid w:val="00EB0BC1"/>
    <w:rsid w:val="00EB0EFF"/>
    <w:rsid w:val="00EB0FD0"/>
    <w:rsid w:val="00EB1441"/>
    <w:rsid w:val="00EB15A8"/>
    <w:rsid w:val="00EB1651"/>
    <w:rsid w:val="00EB291F"/>
    <w:rsid w:val="00EB2B52"/>
    <w:rsid w:val="00EB3207"/>
    <w:rsid w:val="00EB372E"/>
    <w:rsid w:val="00EB467A"/>
    <w:rsid w:val="00EB4AA1"/>
    <w:rsid w:val="00EB4FD9"/>
    <w:rsid w:val="00EB520C"/>
    <w:rsid w:val="00EB5738"/>
    <w:rsid w:val="00EB5F63"/>
    <w:rsid w:val="00EB6005"/>
    <w:rsid w:val="00EB6D20"/>
    <w:rsid w:val="00EB6F7F"/>
    <w:rsid w:val="00EB7117"/>
    <w:rsid w:val="00EB72A2"/>
    <w:rsid w:val="00EB7FA4"/>
    <w:rsid w:val="00EC06DC"/>
    <w:rsid w:val="00EC0DB8"/>
    <w:rsid w:val="00EC301D"/>
    <w:rsid w:val="00EC41EE"/>
    <w:rsid w:val="00EC4281"/>
    <w:rsid w:val="00EC474F"/>
    <w:rsid w:val="00EC50DA"/>
    <w:rsid w:val="00EC5A53"/>
    <w:rsid w:val="00EC5E36"/>
    <w:rsid w:val="00EC60A6"/>
    <w:rsid w:val="00EC7294"/>
    <w:rsid w:val="00EC7297"/>
    <w:rsid w:val="00EC7578"/>
    <w:rsid w:val="00EC7854"/>
    <w:rsid w:val="00ED02DD"/>
    <w:rsid w:val="00ED1062"/>
    <w:rsid w:val="00ED17BC"/>
    <w:rsid w:val="00ED1855"/>
    <w:rsid w:val="00ED29C8"/>
    <w:rsid w:val="00ED2A3E"/>
    <w:rsid w:val="00ED2C99"/>
    <w:rsid w:val="00ED2D8E"/>
    <w:rsid w:val="00ED3290"/>
    <w:rsid w:val="00ED344B"/>
    <w:rsid w:val="00ED3577"/>
    <w:rsid w:val="00ED48C6"/>
    <w:rsid w:val="00ED4A56"/>
    <w:rsid w:val="00ED4ACD"/>
    <w:rsid w:val="00ED5380"/>
    <w:rsid w:val="00ED645A"/>
    <w:rsid w:val="00ED74A2"/>
    <w:rsid w:val="00ED7A5F"/>
    <w:rsid w:val="00ED7CE3"/>
    <w:rsid w:val="00ED7F84"/>
    <w:rsid w:val="00EE018E"/>
    <w:rsid w:val="00EE0468"/>
    <w:rsid w:val="00EE04BE"/>
    <w:rsid w:val="00EE0ED6"/>
    <w:rsid w:val="00EE146D"/>
    <w:rsid w:val="00EE174A"/>
    <w:rsid w:val="00EE1985"/>
    <w:rsid w:val="00EE1A3B"/>
    <w:rsid w:val="00EE276A"/>
    <w:rsid w:val="00EE33D4"/>
    <w:rsid w:val="00EE3B4A"/>
    <w:rsid w:val="00EE3BF5"/>
    <w:rsid w:val="00EE40F7"/>
    <w:rsid w:val="00EE42EB"/>
    <w:rsid w:val="00EE4352"/>
    <w:rsid w:val="00EE51AA"/>
    <w:rsid w:val="00EE552E"/>
    <w:rsid w:val="00EE6037"/>
    <w:rsid w:val="00EE628C"/>
    <w:rsid w:val="00EE64A0"/>
    <w:rsid w:val="00EE6795"/>
    <w:rsid w:val="00EE68D9"/>
    <w:rsid w:val="00EE6A0C"/>
    <w:rsid w:val="00EE71B7"/>
    <w:rsid w:val="00EE73DF"/>
    <w:rsid w:val="00EE7533"/>
    <w:rsid w:val="00EF02E6"/>
    <w:rsid w:val="00EF02E9"/>
    <w:rsid w:val="00EF152B"/>
    <w:rsid w:val="00EF2AE1"/>
    <w:rsid w:val="00EF2EA7"/>
    <w:rsid w:val="00EF3829"/>
    <w:rsid w:val="00EF4454"/>
    <w:rsid w:val="00EF48AF"/>
    <w:rsid w:val="00EF50C2"/>
    <w:rsid w:val="00EF50D9"/>
    <w:rsid w:val="00EF65FD"/>
    <w:rsid w:val="00EF7926"/>
    <w:rsid w:val="00F0045A"/>
    <w:rsid w:val="00F00A3F"/>
    <w:rsid w:val="00F00A88"/>
    <w:rsid w:val="00F019F8"/>
    <w:rsid w:val="00F020EC"/>
    <w:rsid w:val="00F021D6"/>
    <w:rsid w:val="00F02504"/>
    <w:rsid w:val="00F02FA5"/>
    <w:rsid w:val="00F0311C"/>
    <w:rsid w:val="00F0383A"/>
    <w:rsid w:val="00F03974"/>
    <w:rsid w:val="00F03B87"/>
    <w:rsid w:val="00F03B8C"/>
    <w:rsid w:val="00F040EB"/>
    <w:rsid w:val="00F049C6"/>
    <w:rsid w:val="00F04A75"/>
    <w:rsid w:val="00F04C99"/>
    <w:rsid w:val="00F04D2E"/>
    <w:rsid w:val="00F04F28"/>
    <w:rsid w:val="00F0503E"/>
    <w:rsid w:val="00F0504C"/>
    <w:rsid w:val="00F05103"/>
    <w:rsid w:val="00F0534E"/>
    <w:rsid w:val="00F05AD5"/>
    <w:rsid w:val="00F06188"/>
    <w:rsid w:val="00F06430"/>
    <w:rsid w:val="00F06500"/>
    <w:rsid w:val="00F07281"/>
    <w:rsid w:val="00F07EA1"/>
    <w:rsid w:val="00F10661"/>
    <w:rsid w:val="00F10B83"/>
    <w:rsid w:val="00F10CBA"/>
    <w:rsid w:val="00F10FC3"/>
    <w:rsid w:val="00F1134E"/>
    <w:rsid w:val="00F11413"/>
    <w:rsid w:val="00F115B9"/>
    <w:rsid w:val="00F121E4"/>
    <w:rsid w:val="00F1257A"/>
    <w:rsid w:val="00F128A4"/>
    <w:rsid w:val="00F12A95"/>
    <w:rsid w:val="00F13190"/>
    <w:rsid w:val="00F13214"/>
    <w:rsid w:val="00F1341B"/>
    <w:rsid w:val="00F138E1"/>
    <w:rsid w:val="00F13CC2"/>
    <w:rsid w:val="00F13F77"/>
    <w:rsid w:val="00F14013"/>
    <w:rsid w:val="00F1420E"/>
    <w:rsid w:val="00F1475B"/>
    <w:rsid w:val="00F14CCD"/>
    <w:rsid w:val="00F151DE"/>
    <w:rsid w:val="00F15739"/>
    <w:rsid w:val="00F1626E"/>
    <w:rsid w:val="00F16B51"/>
    <w:rsid w:val="00F16E3D"/>
    <w:rsid w:val="00F17FFD"/>
    <w:rsid w:val="00F20745"/>
    <w:rsid w:val="00F20CC7"/>
    <w:rsid w:val="00F2116D"/>
    <w:rsid w:val="00F21A98"/>
    <w:rsid w:val="00F2205C"/>
    <w:rsid w:val="00F22243"/>
    <w:rsid w:val="00F23521"/>
    <w:rsid w:val="00F23BD9"/>
    <w:rsid w:val="00F24293"/>
    <w:rsid w:val="00F24FB3"/>
    <w:rsid w:val="00F25044"/>
    <w:rsid w:val="00F252D0"/>
    <w:rsid w:val="00F25494"/>
    <w:rsid w:val="00F254AC"/>
    <w:rsid w:val="00F259AF"/>
    <w:rsid w:val="00F26638"/>
    <w:rsid w:val="00F27D70"/>
    <w:rsid w:val="00F27E31"/>
    <w:rsid w:val="00F27F02"/>
    <w:rsid w:val="00F30279"/>
    <w:rsid w:val="00F30CE3"/>
    <w:rsid w:val="00F310EE"/>
    <w:rsid w:val="00F31748"/>
    <w:rsid w:val="00F31E9E"/>
    <w:rsid w:val="00F32036"/>
    <w:rsid w:val="00F32A85"/>
    <w:rsid w:val="00F331DF"/>
    <w:rsid w:val="00F33551"/>
    <w:rsid w:val="00F33623"/>
    <w:rsid w:val="00F33987"/>
    <w:rsid w:val="00F33D90"/>
    <w:rsid w:val="00F33E44"/>
    <w:rsid w:val="00F34234"/>
    <w:rsid w:val="00F34512"/>
    <w:rsid w:val="00F34F39"/>
    <w:rsid w:val="00F353ED"/>
    <w:rsid w:val="00F3554F"/>
    <w:rsid w:val="00F35FB8"/>
    <w:rsid w:val="00F362A8"/>
    <w:rsid w:val="00F3639E"/>
    <w:rsid w:val="00F3671F"/>
    <w:rsid w:val="00F36CCE"/>
    <w:rsid w:val="00F370B1"/>
    <w:rsid w:val="00F3768D"/>
    <w:rsid w:val="00F37810"/>
    <w:rsid w:val="00F37874"/>
    <w:rsid w:val="00F379B9"/>
    <w:rsid w:val="00F37B34"/>
    <w:rsid w:val="00F40398"/>
    <w:rsid w:val="00F40F91"/>
    <w:rsid w:val="00F41140"/>
    <w:rsid w:val="00F413E5"/>
    <w:rsid w:val="00F416AE"/>
    <w:rsid w:val="00F41ADC"/>
    <w:rsid w:val="00F41BCE"/>
    <w:rsid w:val="00F41D56"/>
    <w:rsid w:val="00F41FDB"/>
    <w:rsid w:val="00F4253C"/>
    <w:rsid w:val="00F42E44"/>
    <w:rsid w:val="00F4339D"/>
    <w:rsid w:val="00F4438D"/>
    <w:rsid w:val="00F445EE"/>
    <w:rsid w:val="00F447A9"/>
    <w:rsid w:val="00F4498C"/>
    <w:rsid w:val="00F44B59"/>
    <w:rsid w:val="00F45343"/>
    <w:rsid w:val="00F4586D"/>
    <w:rsid w:val="00F45BCF"/>
    <w:rsid w:val="00F45C90"/>
    <w:rsid w:val="00F46600"/>
    <w:rsid w:val="00F4784F"/>
    <w:rsid w:val="00F47FBC"/>
    <w:rsid w:val="00F5008D"/>
    <w:rsid w:val="00F50441"/>
    <w:rsid w:val="00F51270"/>
    <w:rsid w:val="00F514A8"/>
    <w:rsid w:val="00F51664"/>
    <w:rsid w:val="00F51A7E"/>
    <w:rsid w:val="00F525B0"/>
    <w:rsid w:val="00F533A7"/>
    <w:rsid w:val="00F53ABC"/>
    <w:rsid w:val="00F53AD9"/>
    <w:rsid w:val="00F54263"/>
    <w:rsid w:val="00F542B3"/>
    <w:rsid w:val="00F54A21"/>
    <w:rsid w:val="00F54EB1"/>
    <w:rsid w:val="00F54FF1"/>
    <w:rsid w:val="00F55007"/>
    <w:rsid w:val="00F5561C"/>
    <w:rsid w:val="00F558D0"/>
    <w:rsid w:val="00F56A71"/>
    <w:rsid w:val="00F56F2A"/>
    <w:rsid w:val="00F56FDD"/>
    <w:rsid w:val="00F5759A"/>
    <w:rsid w:val="00F577AB"/>
    <w:rsid w:val="00F57921"/>
    <w:rsid w:val="00F5797F"/>
    <w:rsid w:val="00F60BC9"/>
    <w:rsid w:val="00F60E2E"/>
    <w:rsid w:val="00F60FF7"/>
    <w:rsid w:val="00F62101"/>
    <w:rsid w:val="00F62871"/>
    <w:rsid w:val="00F62956"/>
    <w:rsid w:val="00F62C66"/>
    <w:rsid w:val="00F62DA9"/>
    <w:rsid w:val="00F62F22"/>
    <w:rsid w:val="00F6396B"/>
    <w:rsid w:val="00F63B96"/>
    <w:rsid w:val="00F64117"/>
    <w:rsid w:val="00F64A7F"/>
    <w:rsid w:val="00F64FA8"/>
    <w:rsid w:val="00F652BF"/>
    <w:rsid w:val="00F65715"/>
    <w:rsid w:val="00F65EA4"/>
    <w:rsid w:val="00F663D2"/>
    <w:rsid w:val="00F66A04"/>
    <w:rsid w:val="00F66B39"/>
    <w:rsid w:val="00F66C61"/>
    <w:rsid w:val="00F66EF0"/>
    <w:rsid w:val="00F6706C"/>
    <w:rsid w:val="00F673EA"/>
    <w:rsid w:val="00F67602"/>
    <w:rsid w:val="00F67A23"/>
    <w:rsid w:val="00F67B7C"/>
    <w:rsid w:val="00F70675"/>
    <w:rsid w:val="00F709A1"/>
    <w:rsid w:val="00F709D1"/>
    <w:rsid w:val="00F7112A"/>
    <w:rsid w:val="00F71E3F"/>
    <w:rsid w:val="00F71E9C"/>
    <w:rsid w:val="00F72412"/>
    <w:rsid w:val="00F72BDD"/>
    <w:rsid w:val="00F72EB7"/>
    <w:rsid w:val="00F72FF3"/>
    <w:rsid w:val="00F7306F"/>
    <w:rsid w:val="00F736F5"/>
    <w:rsid w:val="00F737D0"/>
    <w:rsid w:val="00F73BEE"/>
    <w:rsid w:val="00F73E42"/>
    <w:rsid w:val="00F74172"/>
    <w:rsid w:val="00F7430D"/>
    <w:rsid w:val="00F74C5D"/>
    <w:rsid w:val="00F74DA0"/>
    <w:rsid w:val="00F75311"/>
    <w:rsid w:val="00F7531D"/>
    <w:rsid w:val="00F7577F"/>
    <w:rsid w:val="00F75D72"/>
    <w:rsid w:val="00F760F1"/>
    <w:rsid w:val="00F76406"/>
    <w:rsid w:val="00F76564"/>
    <w:rsid w:val="00F77B16"/>
    <w:rsid w:val="00F77D50"/>
    <w:rsid w:val="00F80124"/>
    <w:rsid w:val="00F801EF"/>
    <w:rsid w:val="00F8022D"/>
    <w:rsid w:val="00F80707"/>
    <w:rsid w:val="00F80865"/>
    <w:rsid w:val="00F80B6D"/>
    <w:rsid w:val="00F811E7"/>
    <w:rsid w:val="00F81828"/>
    <w:rsid w:val="00F81E6F"/>
    <w:rsid w:val="00F8294D"/>
    <w:rsid w:val="00F82A8F"/>
    <w:rsid w:val="00F82C83"/>
    <w:rsid w:val="00F82CF8"/>
    <w:rsid w:val="00F84C77"/>
    <w:rsid w:val="00F84CDB"/>
    <w:rsid w:val="00F854F4"/>
    <w:rsid w:val="00F8553F"/>
    <w:rsid w:val="00F85757"/>
    <w:rsid w:val="00F865C7"/>
    <w:rsid w:val="00F86A6C"/>
    <w:rsid w:val="00F86D8F"/>
    <w:rsid w:val="00F87102"/>
    <w:rsid w:val="00F87250"/>
    <w:rsid w:val="00F87922"/>
    <w:rsid w:val="00F87A75"/>
    <w:rsid w:val="00F87D5A"/>
    <w:rsid w:val="00F9066F"/>
    <w:rsid w:val="00F91007"/>
    <w:rsid w:val="00F910D1"/>
    <w:rsid w:val="00F91595"/>
    <w:rsid w:val="00F91905"/>
    <w:rsid w:val="00F91A56"/>
    <w:rsid w:val="00F91BA0"/>
    <w:rsid w:val="00F92862"/>
    <w:rsid w:val="00F92A47"/>
    <w:rsid w:val="00F92CD7"/>
    <w:rsid w:val="00F92E6D"/>
    <w:rsid w:val="00F92ED7"/>
    <w:rsid w:val="00F930C6"/>
    <w:rsid w:val="00F9406F"/>
    <w:rsid w:val="00F948F5"/>
    <w:rsid w:val="00F94F9A"/>
    <w:rsid w:val="00F958EC"/>
    <w:rsid w:val="00F959EA"/>
    <w:rsid w:val="00F95E59"/>
    <w:rsid w:val="00F965A4"/>
    <w:rsid w:val="00F96F4A"/>
    <w:rsid w:val="00F97310"/>
    <w:rsid w:val="00F97B58"/>
    <w:rsid w:val="00FA1007"/>
    <w:rsid w:val="00FA172F"/>
    <w:rsid w:val="00FA270D"/>
    <w:rsid w:val="00FA2724"/>
    <w:rsid w:val="00FA28D4"/>
    <w:rsid w:val="00FA3228"/>
    <w:rsid w:val="00FA341F"/>
    <w:rsid w:val="00FA3F9C"/>
    <w:rsid w:val="00FA3FEC"/>
    <w:rsid w:val="00FA45B8"/>
    <w:rsid w:val="00FA4BF9"/>
    <w:rsid w:val="00FA5BB7"/>
    <w:rsid w:val="00FA5D5D"/>
    <w:rsid w:val="00FA63BB"/>
    <w:rsid w:val="00FA647F"/>
    <w:rsid w:val="00FA673B"/>
    <w:rsid w:val="00FA6E65"/>
    <w:rsid w:val="00FA6FB6"/>
    <w:rsid w:val="00FA7135"/>
    <w:rsid w:val="00FA7BC0"/>
    <w:rsid w:val="00FA7CB0"/>
    <w:rsid w:val="00FA7CB6"/>
    <w:rsid w:val="00FA7CF4"/>
    <w:rsid w:val="00FA7CFB"/>
    <w:rsid w:val="00FA7F6A"/>
    <w:rsid w:val="00FB03BE"/>
    <w:rsid w:val="00FB070F"/>
    <w:rsid w:val="00FB084D"/>
    <w:rsid w:val="00FB1410"/>
    <w:rsid w:val="00FB147E"/>
    <w:rsid w:val="00FB169C"/>
    <w:rsid w:val="00FB23F6"/>
    <w:rsid w:val="00FB296F"/>
    <w:rsid w:val="00FB318F"/>
    <w:rsid w:val="00FB3295"/>
    <w:rsid w:val="00FB35FD"/>
    <w:rsid w:val="00FB3F05"/>
    <w:rsid w:val="00FB3F53"/>
    <w:rsid w:val="00FB40E7"/>
    <w:rsid w:val="00FB416C"/>
    <w:rsid w:val="00FB4825"/>
    <w:rsid w:val="00FB57DB"/>
    <w:rsid w:val="00FB5E7C"/>
    <w:rsid w:val="00FB60E3"/>
    <w:rsid w:val="00FB65AC"/>
    <w:rsid w:val="00FB676C"/>
    <w:rsid w:val="00FB6892"/>
    <w:rsid w:val="00FC14CB"/>
    <w:rsid w:val="00FC15C2"/>
    <w:rsid w:val="00FC1858"/>
    <w:rsid w:val="00FC1B63"/>
    <w:rsid w:val="00FC2D13"/>
    <w:rsid w:val="00FC3162"/>
    <w:rsid w:val="00FC3639"/>
    <w:rsid w:val="00FC3690"/>
    <w:rsid w:val="00FC3760"/>
    <w:rsid w:val="00FC3DB5"/>
    <w:rsid w:val="00FC3ED2"/>
    <w:rsid w:val="00FC4CDE"/>
    <w:rsid w:val="00FC519D"/>
    <w:rsid w:val="00FC530D"/>
    <w:rsid w:val="00FC571F"/>
    <w:rsid w:val="00FC5B54"/>
    <w:rsid w:val="00FC5DED"/>
    <w:rsid w:val="00FC77C1"/>
    <w:rsid w:val="00FC7A8B"/>
    <w:rsid w:val="00FD04BD"/>
    <w:rsid w:val="00FD076F"/>
    <w:rsid w:val="00FD0806"/>
    <w:rsid w:val="00FD0DF9"/>
    <w:rsid w:val="00FD1398"/>
    <w:rsid w:val="00FD1F1C"/>
    <w:rsid w:val="00FD2885"/>
    <w:rsid w:val="00FD2B9E"/>
    <w:rsid w:val="00FD3CAA"/>
    <w:rsid w:val="00FD4F11"/>
    <w:rsid w:val="00FD59D2"/>
    <w:rsid w:val="00FD5ABB"/>
    <w:rsid w:val="00FD5ECC"/>
    <w:rsid w:val="00FD65FF"/>
    <w:rsid w:val="00FD67C8"/>
    <w:rsid w:val="00FD7F83"/>
    <w:rsid w:val="00FE0280"/>
    <w:rsid w:val="00FE077E"/>
    <w:rsid w:val="00FE0CC4"/>
    <w:rsid w:val="00FE17FA"/>
    <w:rsid w:val="00FE1C4A"/>
    <w:rsid w:val="00FE222D"/>
    <w:rsid w:val="00FE33B2"/>
    <w:rsid w:val="00FE3B85"/>
    <w:rsid w:val="00FE3C70"/>
    <w:rsid w:val="00FE3D15"/>
    <w:rsid w:val="00FE40FE"/>
    <w:rsid w:val="00FE4CDB"/>
    <w:rsid w:val="00FE4FB5"/>
    <w:rsid w:val="00FE50F8"/>
    <w:rsid w:val="00FE63FF"/>
    <w:rsid w:val="00FE6E43"/>
    <w:rsid w:val="00FE73F1"/>
    <w:rsid w:val="00FE7AE2"/>
    <w:rsid w:val="00FE7AED"/>
    <w:rsid w:val="00FE7E7C"/>
    <w:rsid w:val="00FF0215"/>
    <w:rsid w:val="00FF032C"/>
    <w:rsid w:val="00FF07C5"/>
    <w:rsid w:val="00FF18D3"/>
    <w:rsid w:val="00FF18EF"/>
    <w:rsid w:val="00FF197D"/>
    <w:rsid w:val="00FF1FB4"/>
    <w:rsid w:val="00FF2E6E"/>
    <w:rsid w:val="00FF2E72"/>
    <w:rsid w:val="00FF2E9C"/>
    <w:rsid w:val="00FF3663"/>
    <w:rsid w:val="00FF3FEB"/>
    <w:rsid w:val="00FF4E50"/>
    <w:rsid w:val="00FF5CA8"/>
    <w:rsid w:val="00FF5DF0"/>
    <w:rsid w:val="00FF665D"/>
    <w:rsid w:val="00FF69CB"/>
    <w:rsid w:val="00FF70D0"/>
    <w:rsid w:val="00FF7916"/>
    <w:rsid w:val="00FF7D57"/>
    <w:rsid w:val="0F2D2783"/>
    <w:rsid w:val="133D3F28"/>
    <w:rsid w:val="1A546559"/>
    <w:rsid w:val="1B997F4B"/>
    <w:rsid w:val="286C7B99"/>
    <w:rsid w:val="364F0987"/>
    <w:rsid w:val="377C7E99"/>
    <w:rsid w:val="3DB2EFF5"/>
    <w:rsid w:val="40BF8749"/>
    <w:rsid w:val="4D28F09F"/>
    <w:rsid w:val="504F9011"/>
    <w:rsid w:val="584EF230"/>
    <w:rsid w:val="65192D32"/>
    <w:rsid w:val="6C4CFD02"/>
    <w:rsid w:val="6EBF8D0A"/>
    <w:rsid w:val="74124ABC"/>
    <w:rsid w:val="784BEAF2"/>
    <w:rsid w:val="7CFC5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1C1F83D1-6AE0-463C-91DC-E8E12BF2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qFormat="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60ABC"/>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1"/>
    <w:qFormat/>
    <w:rsid w:val="00D60ABC"/>
    <w:pPr>
      <w:keepNext/>
      <w:numPr>
        <w:numId w:val="3"/>
      </w:numPr>
      <w:spacing w:after="80" w:line="240" w:lineRule="auto"/>
      <w:ind w:left="737" w:hanging="737"/>
      <w:outlineLvl w:val="0"/>
    </w:pPr>
    <w:rPr>
      <w:rFonts w:eastAsiaTheme="majorEastAsia" w:cstheme="majorBidi"/>
      <w:b/>
      <w:sz w:val="56"/>
      <w:szCs w:val="32"/>
    </w:rPr>
  </w:style>
  <w:style w:type="paragraph" w:styleId="Heading2">
    <w:name w:val="heading 2"/>
    <w:aliases w:val="Cls Heading Lvl2"/>
    <w:basedOn w:val="Normal"/>
    <w:next w:val="Normal"/>
    <w:link w:val="Heading2Char"/>
    <w:uiPriority w:val="2"/>
    <w:qFormat/>
    <w:rsid w:val="00D60ABC"/>
    <w:pPr>
      <w:keepNext/>
      <w:numPr>
        <w:ilvl w:val="1"/>
        <w:numId w:val="3"/>
      </w:numPr>
      <w:spacing w:after="80" w:line="240" w:lineRule="auto"/>
      <w:ind w:left="794" w:hanging="794"/>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D60ABC"/>
    <w:pPr>
      <w:keepNext/>
      <w:numPr>
        <w:ilvl w:val="2"/>
        <w:numId w:val="3"/>
      </w:numPr>
      <w:spacing w:after="80" w:line="240" w:lineRule="auto"/>
      <w:ind w:left="1191" w:hanging="1191"/>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D60ABC"/>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D60ABC"/>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D60ABC"/>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D60ABC"/>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D60ABC"/>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D60ABC"/>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D60ABC"/>
  </w:style>
  <w:style w:type="paragraph" w:customStyle="1" w:styleId="ListNumbered">
    <w:name w:val="List Numbered"/>
    <w:basedOn w:val="Normal"/>
    <w:uiPriority w:val="99"/>
    <w:semiHidden/>
    <w:locked/>
    <w:rsid w:val="00D60ABC"/>
  </w:style>
  <w:style w:type="character" w:customStyle="1" w:styleId="Heading1Char">
    <w:name w:val="Heading 1 Char"/>
    <w:basedOn w:val="DefaultParagraphFont"/>
    <w:link w:val="Heading1"/>
    <w:uiPriority w:val="1"/>
    <w:rsid w:val="00D60ABC"/>
    <w:rPr>
      <w:rFonts w:ascii="Arial" w:eastAsiaTheme="majorEastAsia" w:hAnsi="Arial" w:cstheme="majorBidi"/>
      <w:b/>
      <w:sz w:val="56"/>
      <w:szCs w:val="32"/>
      <w:lang w:val="en-CA"/>
    </w:rPr>
  </w:style>
  <w:style w:type="character" w:customStyle="1" w:styleId="Heading2Char">
    <w:name w:val="Heading 2 Char"/>
    <w:aliases w:val="Cls Heading Lvl2 Char"/>
    <w:basedOn w:val="DefaultParagraphFont"/>
    <w:link w:val="Heading2"/>
    <w:uiPriority w:val="2"/>
    <w:rsid w:val="00D60ABC"/>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D60ABC"/>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D60ABC"/>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D60ABC"/>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D60ABC"/>
    <w:rPr>
      <w:rFonts w:ascii="Arial" w:eastAsiaTheme="majorEastAsia" w:hAnsi="Arial" w:cstheme="majorBidi"/>
      <w:b/>
      <w:sz w:val="28"/>
      <w:lang w:val="en-CA"/>
    </w:rPr>
  </w:style>
  <w:style w:type="character" w:customStyle="1" w:styleId="Heading7Char">
    <w:name w:val="Heading 7 Char"/>
    <w:basedOn w:val="DefaultParagraphFont"/>
    <w:link w:val="Heading7"/>
    <w:uiPriority w:val="99"/>
    <w:semiHidden/>
    <w:rsid w:val="00D60ABC"/>
    <w:rPr>
      <w:rFonts w:ascii="Arial" w:eastAsiaTheme="majorEastAsia" w:hAnsi="Arial" w:cstheme="majorBidi"/>
      <w:b/>
      <w:iCs/>
      <w:sz w:val="28"/>
      <w:lang w:val="en-CA"/>
    </w:rPr>
  </w:style>
  <w:style w:type="character" w:customStyle="1" w:styleId="Heading8Char">
    <w:name w:val="Heading 8 Char"/>
    <w:basedOn w:val="DefaultParagraphFont"/>
    <w:link w:val="Heading8"/>
    <w:uiPriority w:val="99"/>
    <w:semiHidden/>
    <w:rsid w:val="00D60ABC"/>
    <w:rPr>
      <w:rFonts w:ascii="Arial" w:eastAsiaTheme="majorEastAsia" w:hAnsi="Arial" w:cstheme="majorBidi"/>
      <w:b/>
      <w:sz w:val="28"/>
      <w:szCs w:val="21"/>
      <w:lang w:val="en-CA"/>
    </w:rPr>
  </w:style>
  <w:style w:type="character" w:customStyle="1" w:styleId="Heading9Char">
    <w:name w:val="Heading 9 Char"/>
    <w:basedOn w:val="DefaultParagraphFont"/>
    <w:link w:val="Heading9"/>
    <w:uiPriority w:val="99"/>
    <w:semiHidden/>
    <w:rsid w:val="00D60ABC"/>
    <w:rPr>
      <w:rFonts w:ascii="Arial" w:eastAsiaTheme="majorEastAsia" w:hAnsi="Arial" w:cstheme="majorBidi"/>
      <w:b/>
      <w:iCs/>
      <w:sz w:val="28"/>
      <w:szCs w:val="21"/>
      <w:lang w:val="en-CA"/>
    </w:rPr>
  </w:style>
  <w:style w:type="paragraph" w:styleId="Title">
    <w:name w:val="Title"/>
    <w:basedOn w:val="Normal"/>
    <w:next w:val="Normal"/>
    <w:link w:val="TitleChar"/>
    <w:uiPriority w:val="18"/>
    <w:qFormat/>
    <w:rsid w:val="00D60ABC"/>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D60ABC"/>
    <w:rPr>
      <w:rFonts w:ascii="Arial" w:eastAsiaTheme="majorEastAsia" w:hAnsi="Arial" w:cstheme="majorBidi"/>
      <w:b/>
      <w:spacing w:val="-10"/>
      <w:kern w:val="28"/>
      <w:sz w:val="60"/>
      <w:szCs w:val="56"/>
      <w:lang w:val="en-CA"/>
    </w:rPr>
  </w:style>
  <w:style w:type="paragraph" w:styleId="Subtitle">
    <w:name w:val="Subtitle"/>
    <w:basedOn w:val="Normal"/>
    <w:next w:val="Normal"/>
    <w:link w:val="SubtitleChar"/>
    <w:uiPriority w:val="19"/>
    <w:qFormat/>
    <w:rsid w:val="00D60ABC"/>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D60ABC"/>
    <w:rPr>
      <w:rFonts w:ascii="Arial" w:eastAsiaTheme="minorEastAsia" w:hAnsi="Arial"/>
      <w:spacing w:val="15"/>
      <w:sz w:val="60"/>
      <w:lang w:val="en-CA"/>
    </w:rPr>
  </w:style>
  <w:style w:type="character" w:styleId="Emphasis">
    <w:name w:val="Emphasis"/>
    <w:basedOn w:val="DefaultParagraphFont"/>
    <w:uiPriority w:val="99"/>
    <w:semiHidden/>
    <w:locked/>
    <w:rsid w:val="00D60ABC"/>
    <w:rPr>
      <w:b/>
      <w:i w:val="0"/>
      <w:iCs/>
    </w:rPr>
  </w:style>
  <w:style w:type="character" w:styleId="SubtleEmphasis">
    <w:name w:val="Subtle Emphasis"/>
    <w:basedOn w:val="DefaultParagraphFont"/>
    <w:uiPriority w:val="99"/>
    <w:semiHidden/>
    <w:locked/>
    <w:rsid w:val="00D60ABC"/>
    <w:rPr>
      <w:i/>
      <w:iCs/>
      <w:color w:val="404040" w:themeColor="text1" w:themeTint="BF"/>
    </w:rPr>
  </w:style>
  <w:style w:type="character" w:styleId="IntenseEmphasis">
    <w:name w:val="Intense Emphasis"/>
    <w:basedOn w:val="DefaultParagraphFont"/>
    <w:uiPriority w:val="99"/>
    <w:semiHidden/>
    <w:locked/>
    <w:rsid w:val="00D60ABC"/>
    <w:rPr>
      <w:i/>
      <w:iCs/>
      <w:color w:val="4472C4" w:themeColor="accent1"/>
    </w:rPr>
  </w:style>
  <w:style w:type="character" w:styleId="Strong">
    <w:name w:val="Strong"/>
    <w:basedOn w:val="DefaultParagraphFont"/>
    <w:uiPriority w:val="99"/>
    <w:semiHidden/>
    <w:locked/>
    <w:rsid w:val="00D60ABC"/>
    <w:rPr>
      <w:b/>
      <w:bCs/>
    </w:rPr>
  </w:style>
  <w:style w:type="character" w:customStyle="1" w:styleId="EmphasisUseSparingly">
    <w:name w:val="Emphasis (Use Sparingly)"/>
    <w:basedOn w:val="DefaultParagraphFont"/>
    <w:uiPriority w:val="6"/>
    <w:qFormat/>
    <w:rsid w:val="00D60ABC"/>
    <w:rPr>
      <w:b/>
    </w:rPr>
  </w:style>
  <w:style w:type="paragraph" w:styleId="Quote">
    <w:name w:val="Quote"/>
    <w:basedOn w:val="Normal"/>
    <w:link w:val="QuoteChar"/>
    <w:uiPriority w:val="99"/>
    <w:semiHidden/>
    <w:qFormat/>
    <w:locked/>
    <w:rsid w:val="00D60ABC"/>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D60ABC"/>
    <w:rPr>
      <w:rFonts w:ascii="Arial" w:hAnsi="Arial"/>
      <w:iCs/>
      <w:sz w:val="28"/>
      <w:lang w:val="en-CA"/>
    </w:rPr>
  </w:style>
  <w:style w:type="paragraph" w:styleId="IntenseQuote">
    <w:name w:val="Intense Quote"/>
    <w:basedOn w:val="Normal"/>
    <w:next w:val="Normal"/>
    <w:link w:val="IntenseQuoteChar"/>
    <w:uiPriority w:val="99"/>
    <w:semiHidden/>
    <w:locked/>
    <w:rsid w:val="00D60A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D60ABC"/>
    <w:rPr>
      <w:rFonts w:ascii="Arial" w:hAnsi="Arial"/>
      <w:i/>
      <w:iCs/>
      <w:color w:val="4472C4" w:themeColor="accent1"/>
      <w:sz w:val="28"/>
      <w:lang w:val="en-CA"/>
    </w:rPr>
  </w:style>
  <w:style w:type="character" w:styleId="SubtleReference">
    <w:name w:val="Subtle Reference"/>
    <w:basedOn w:val="DefaultParagraphFont"/>
    <w:uiPriority w:val="99"/>
    <w:semiHidden/>
    <w:locked/>
    <w:rsid w:val="00D60ABC"/>
    <w:rPr>
      <w:smallCaps/>
      <w:color w:val="5A5A5A" w:themeColor="text1" w:themeTint="A5"/>
    </w:rPr>
  </w:style>
  <w:style w:type="character" w:styleId="IntenseReference">
    <w:name w:val="Intense Reference"/>
    <w:basedOn w:val="DefaultParagraphFont"/>
    <w:uiPriority w:val="99"/>
    <w:semiHidden/>
    <w:locked/>
    <w:rsid w:val="00D60ABC"/>
    <w:rPr>
      <w:b/>
      <w:bCs/>
      <w:smallCaps/>
      <w:color w:val="4472C4" w:themeColor="accent1"/>
      <w:spacing w:val="5"/>
    </w:rPr>
  </w:style>
  <w:style w:type="character" w:styleId="BookTitle">
    <w:name w:val="Book Title"/>
    <w:basedOn w:val="DefaultParagraphFont"/>
    <w:uiPriority w:val="99"/>
    <w:semiHidden/>
    <w:qFormat/>
    <w:locked/>
    <w:rsid w:val="00D60ABC"/>
    <w:rPr>
      <w:b w:val="0"/>
      <w:bCs/>
      <w:i/>
      <w:iCs/>
      <w:spacing w:val="5"/>
    </w:rPr>
  </w:style>
  <w:style w:type="paragraph" w:styleId="ListBullet">
    <w:name w:val="List Bullet"/>
    <w:basedOn w:val="Normal"/>
    <w:next w:val="Normal"/>
    <w:uiPriority w:val="99"/>
    <w:semiHidden/>
    <w:qFormat/>
    <w:locked/>
    <w:rsid w:val="00D60ABC"/>
    <w:pPr>
      <w:numPr>
        <w:numId w:val="1"/>
      </w:numPr>
      <w:contextualSpacing/>
    </w:pPr>
  </w:style>
  <w:style w:type="paragraph" w:styleId="ListBullet2">
    <w:name w:val="List Bullet 2"/>
    <w:basedOn w:val="Normal"/>
    <w:next w:val="Normal"/>
    <w:uiPriority w:val="99"/>
    <w:semiHidden/>
    <w:qFormat/>
    <w:locked/>
    <w:rsid w:val="00D60ABC"/>
    <w:pPr>
      <w:numPr>
        <w:ilvl w:val="1"/>
        <w:numId w:val="1"/>
      </w:numPr>
      <w:contextualSpacing/>
    </w:pPr>
  </w:style>
  <w:style w:type="paragraph" w:styleId="ListBullet3">
    <w:name w:val="List Bullet 3"/>
    <w:basedOn w:val="Normal"/>
    <w:next w:val="Normal"/>
    <w:uiPriority w:val="99"/>
    <w:semiHidden/>
    <w:qFormat/>
    <w:locked/>
    <w:rsid w:val="00D60ABC"/>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D60ABC"/>
    <w:pPr>
      <w:numPr>
        <w:ilvl w:val="3"/>
        <w:numId w:val="1"/>
      </w:numPr>
      <w:contextualSpacing/>
    </w:pPr>
  </w:style>
  <w:style w:type="paragraph" w:styleId="ListBullet5">
    <w:name w:val="List Bullet 5"/>
    <w:basedOn w:val="Normal"/>
    <w:uiPriority w:val="99"/>
    <w:semiHidden/>
    <w:locked/>
    <w:rsid w:val="00D60ABC"/>
    <w:pPr>
      <w:contextualSpacing/>
    </w:pPr>
  </w:style>
  <w:style w:type="paragraph" w:styleId="ListNumber">
    <w:name w:val="List Number"/>
    <w:basedOn w:val="Normal"/>
    <w:next w:val="Normal"/>
    <w:uiPriority w:val="99"/>
    <w:semiHidden/>
    <w:qFormat/>
    <w:locked/>
    <w:rsid w:val="00D60ABC"/>
    <w:pPr>
      <w:numPr>
        <w:numId w:val="2"/>
      </w:numPr>
      <w:contextualSpacing/>
    </w:pPr>
  </w:style>
  <w:style w:type="paragraph" w:styleId="ListNumber2">
    <w:name w:val="List Number 2"/>
    <w:basedOn w:val="Normal"/>
    <w:next w:val="Normal"/>
    <w:uiPriority w:val="99"/>
    <w:semiHidden/>
    <w:qFormat/>
    <w:locked/>
    <w:rsid w:val="00D60ABC"/>
    <w:pPr>
      <w:numPr>
        <w:ilvl w:val="1"/>
        <w:numId w:val="2"/>
      </w:numPr>
      <w:contextualSpacing/>
    </w:pPr>
  </w:style>
  <w:style w:type="paragraph" w:styleId="ListNumber3">
    <w:name w:val="List Number 3"/>
    <w:basedOn w:val="Normal"/>
    <w:next w:val="Normal"/>
    <w:uiPriority w:val="99"/>
    <w:semiHidden/>
    <w:qFormat/>
    <w:locked/>
    <w:rsid w:val="00D60ABC"/>
    <w:pPr>
      <w:numPr>
        <w:ilvl w:val="2"/>
        <w:numId w:val="2"/>
      </w:numPr>
      <w:contextualSpacing/>
    </w:pPr>
  </w:style>
  <w:style w:type="paragraph" w:styleId="ListNumber4">
    <w:name w:val="List Number 4"/>
    <w:basedOn w:val="Normal"/>
    <w:next w:val="Normal"/>
    <w:uiPriority w:val="99"/>
    <w:semiHidden/>
    <w:qFormat/>
    <w:locked/>
    <w:rsid w:val="00D60ABC"/>
    <w:pPr>
      <w:numPr>
        <w:ilvl w:val="3"/>
        <w:numId w:val="2"/>
      </w:numPr>
      <w:contextualSpacing/>
    </w:pPr>
  </w:style>
  <w:style w:type="paragraph" w:styleId="ListNumber5">
    <w:name w:val="List Number 5"/>
    <w:basedOn w:val="Normal"/>
    <w:uiPriority w:val="99"/>
    <w:semiHidden/>
    <w:locked/>
    <w:rsid w:val="00D60ABC"/>
    <w:pPr>
      <w:contextualSpacing/>
    </w:pPr>
  </w:style>
  <w:style w:type="character" w:styleId="Hyperlink">
    <w:name w:val="Hyperlink"/>
    <w:basedOn w:val="DefaultParagraphFont"/>
    <w:uiPriority w:val="99"/>
    <w:qFormat/>
    <w:rsid w:val="00D60ABC"/>
    <w:rPr>
      <w:color w:val="224197"/>
      <w:u w:val="single"/>
    </w:rPr>
  </w:style>
  <w:style w:type="paragraph" w:styleId="TOCHeading">
    <w:name w:val="TOC Heading"/>
    <w:basedOn w:val="Heading1"/>
    <w:next w:val="Normal"/>
    <w:uiPriority w:val="39"/>
    <w:qFormat/>
    <w:rsid w:val="00D60ABC"/>
    <w:pPr>
      <w:numPr>
        <w:numId w:val="0"/>
      </w:numPr>
      <w:spacing w:after="240"/>
    </w:pPr>
  </w:style>
  <w:style w:type="paragraph" w:styleId="TOC4">
    <w:name w:val="toc 4"/>
    <w:basedOn w:val="Normal"/>
    <w:next w:val="Normal"/>
    <w:uiPriority w:val="39"/>
    <w:locked/>
    <w:rsid w:val="00D60ABC"/>
    <w:pPr>
      <w:spacing w:after="100"/>
      <w:ind w:left="840"/>
    </w:pPr>
  </w:style>
  <w:style w:type="paragraph" w:styleId="TOC5">
    <w:name w:val="toc 5"/>
    <w:basedOn w:val="Normal"/>
    <w:next w:val="Normal"/>
    <w:uiPriority w:val="39"/>
    <w:locked/>
    <w:rsid w:val="00D60ABC"/>
    <w:pPr>
      <w:spacing w:after="100"/>
      <w:ind w:left="1120"/>
    </w:pPr>
  </w:style>
  <w:style w:type="paragraph" w:styleId="TOC6">
    <w:name w:val="toc 6"/>
    <w:basedOn w:val="Normal"/>
    <w:next w:val="Normal"/>
    <w:uiPriority w:val="39"/>
    <w:locked/>
    <w:rsid w:val="00D60ABC"/>
    <w:pPr>
      <w:spacing w:after="100"/>
      <w:ind w:left="1400"/>
    </w:pPr>
  </w:style>
  <w:style w:type="paragraph" w:styleId="TOC7">
    <w:name w:val="toc 7"/>
    <w:basedOn w:val="Normal"/>
    <w:next w:val="Normal"/>
    <w:uiPriority w:val="39"/>
    <w:locked/>
    <w:rsid w:val="00D60ABC"/>
    <w:pPr>
      <w:spacing w:after="100"/>
      <w:ind w:left="1680"/>
    </w:pPr>
  </w:style>
  <w:style w:type="paragraph" w:styleId="TOC8">
    <w:name w:val="toc 8"/>
    <w:basedOn w:val="Normal"/>
    <w:next w:val="Normal"/>
    <w:uiPriority w:val="39"/>
    <w:locked/>
    <w:rsid w:val="00D60ABC"/>
    <w:pPr>
      <w:spacing w:after="100"/>
      <w:ind w:left="1960"/>
    </w:pPr>
  </w:style>
  <w:style w:type="paragraph" w:styleId="TOC9">
    <w:name w:val="toc 9"/>
    <w:basedOn w:val="Normal"/>
    <w:next w:val="Normal"/>
    <w:uiPriority w:val="39"/>
    <w:locked/>
    <w:rsid w:val="00D60ABC"/>
    <w:pPr>
      <w:spacing w:after="100"/>
      <w:ind w:left="2240"/>
    </w:pPr>
  </w:style>
  <w:style w:type="paragraph" w:styleId="TOC2">
    <w:name w:val="toc 2"/>
    <w:basedOn w:val="Normal"/>
    <w:next w:val="Normal"/>
    <w:uiPriority w:val="39"/>
    <w:rsid w:val="00D60ABC"/>
    <w:pPr>
      <w:spacing w:after="100"/>
      <w:ind w:left="280"/>
    </w:pPr>
  </w:style>
  <w:style w:type="paragraph" w:styleId="TOC1">
    <w:name w:val="toc 1"/>
    <w:basedOn w:val="Normal"/>
    <w:next w:val="Normal"/>
    <w:uiPriority w:val="39"/>
    <w:rsid w:val="00D60ABC"/>
    <w:pPr>
      <w:spacing w:after="100"/>
    </w:pPr>
  </w:style>
  <w:style w:type="paragraph" w:styleId="TOC3">
    <w:name w:val="toc 3"/>
    <w:basedOn w:val="Normal"/>
    <w:next w:val="Normal"/>
    <w:uiPriority w:val="39"/>
    <w:rsid w:val="00D60ABC"/>
    <w:pPr>
      <w:spacing w:after="100"/>
      <w:ind w:left="560"/>
    </w:pPr>
  </w:style>
  <w:style w:type="character" w:styleId="PlaceholderText">
    <w:name w:val="Placeholder Text"/>
    <w:basedOn w:val="DefaultParagraphFont"/>
    <w:uiPriority w:val="15"/>
    <w:qFormat/>
    <w:rsid w:val="00D60ABC"/>
    <w:rPr>
      <w:color w:val="auto"/>
      <w:bdr w:val="none" w:sz="0" w:space="0" w:color="auto"/>
      <w:shd w:val="clear" w:color="auto" w:fill="FFFF00"/>
    </w:rPr>
  </w:style>
  <w:style w:type="paragraph" w:styleId="Header">
    <w:name w:val="header"/>
    <w:basedOn w:val="Normal"/>
    <w:link w:val="HeaderChar"/>
    <w:uiPriority w:val="99"/>
    <w:semiHidden/>
    <w:locked/>
    <w:rsid w:val="00D60A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BC"/>
    <w:rPr>
      <w:rFonts w:ascii="Arial" w:hAnsi="Arial"/>
      <w:sz w:val="28"/>
      <w:lang w:val="en-CA"/>
    </w:rPr>
  </w:style>
  <w:style w:type="paragraph" w:styleId="Footer">
    <w:name w:val="footer"/>
    <w:basedOn w:val="Normal"/>
    <w:link w:val="FooterChar"/>
    <w:uiPriority w:val="99"/>
    <w:locked/>
    <w:rsid w:val="00D60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ABC"/>
    <w:rPr>
      <w:rFonts w:ascii="Arial" w:hAnsi="Arial"/>
      <w:sz w:val="28"/>
      <w:lang w:val="en-CA"/>
    </w:rPr>
  </w:style>
  <w:style w:type="character" w:styleId="CommentReference">
    <w:name w:val="annotation reference"/>
    <w:aliases w:val="Heading 9 Char1"/>
    <w:basedOn w:val="DefaultParagraphFont"/>
    <w:uiPriority w:val="99"/>
    <w:qFormat/>
    <w:rsid w:val="00D60ABC"/>
    <w:rPr>
      <w:sz w:val="24"/>
      <w:szCs w:val="16"/>
    </w:rPr>
  </w:style>
  <w:style w:type="paragraph" w:styleId="CommentText">
    <w:name w:val="annotation text"/>
    <w:basedOn w:val="Normal"/>
    <w:link w:val="CommentTextChar"/>
    <w:uiPriority w:val="99"/>
    <w:qFormat/>
    <w:rsid w:val="00D60ABC"/>
    <w:pPr>
      <w:spacing w:line="240" w:lineRule="auto"/>
    </w:pPr>
    <w:rPr>
      <w:sz w:val="24"/>
      <w:szCs w:val="20"/>
    </w:rPr>
  </w:style>
  <w:style w:type="character" w:customStyle="1" w:styleId="CommentTextChar">
    <w:name w:val="Comment Text Char"/>
    <w:basedOn w:val="DefaultParagraphFont"/>
    <w:link w:val="CommentText"/>
    <w:uiPriority w:val="99"/>
    <w:rsid w:val="00D60ABC"/>
    <w:rPr>
      <w:rFonts w:ascii="Arial" w:hAnsi="Arial"/>
      <w:sz w:val="24"/>
      <w:szCs w:val="20"/>
      <w:lang w:val="en-CA"/>
    </w:rPr>
  </w:style>
  <w:style w:type="paragraph" w:styleId="CommentSubject">
    <w:name w:val="annotation subject"/>
    <w:basedOn w:val="CommentText"/>
    <w:next w:val="CommentText"/>
    <w:link w:val="CommentSubjectChar"/>
    <w:uiPriority w:val="99"/>
    <w:semiHidden/>
    <w:rsid w:val="00D60ABC"/>
    <w:rPr>
      <w:b/>
      <w:bCs/>
    </w:rPr>
  </w:style>
  <w:style w:type="character" w:customStyle="1" w:styleId="CommentSubjectChar">
    <w:name w:val="Comment Subject Char"/>
    <w:basedOn w:val="CommentTextChar"/>
    <w:link w:val="CommentSubject"/>
    <w:uiPriority w:val="99"/>
    <w:semiHidden/>
    <w:rsid w:val="00D60ABC"/>
    <w:rPr>
      <w:rFonts w:ascii="Arial" w:hAnsi="Arial"/>
      <w:b/>
      <w:bCs/>
      <w:sz w:val="24"/>
      <w:szCs w:val="20"/>
      <w:lang w:val="en-CA"/>
    </w:rPr>
  </w:style>
  <w:style w:type="paragraph" w:styleId="Revision">
    <w:name w:val="Revision"/>
    <w:hidden/>
    <w:uiPriority w:val="99"/>
    <w:semiHidden/>
    <w:rsid w:val="00D60ABC"/>
    <w:pPr>
      <w:spacing w:after="0" w:line="240" w:lineRule="auto"/>
    </w:pPr>
    <w:rPr>
      <w:rFonts w:ascii="Arial" w:hAnsi="Arial"/>
      <w:sz w:val="28"/>
    </w:rPr>
  </w:style>
  <w:style w:type="paragraph" w:customStyle="1" w:styleId="StyleCentered">
    <w:name w:val="Style Centered"/>
    <w:basedOn w:val="Normal"/>
    <w:uiPriority w:val="99"/>
    <w:semiHidden/>
    <w:rsid w:val="00D60ABC"/>
    <w:pPr>
      <w:jc w:val="center"/>
    </w:pPr>
    <w:rPr>
      <w:rFonts w:eastAsia="Times New Roman" w:cs="Times New Roman"/>
      <w:szCs w:val="20"/>
    </w:rPr>
  </w:style>
  <w:style w:type="character" w:customStyle="1" w:styleId="TitleOfWork">
    <w:name w:val="Title Of Work"/>
    <w:basedOn w:val="BookTitle"/>
    <w:uiPriority w:val="10"/>
    <w:qFormat/>
    <w:rsid w:val="00D60ABC"/>
    <w:rPr>
      <w:b w:val="0"/>
      <w:bCs/>
      <w:i/>
      <w:iCs/>
      <w:spacing w:val="5"/>
    </w:rPr>
  </w:style>
  <w:style w:type="character" w:styleId="UnresolvedMention">
    <w:name w:val="Unresolved Mention"/>
    <w:basedOn w:val="DefaultParagraphFont"/>
    <w:uiPriority w:val="99"/>
    <w:semiHidden/>
    <w:rsid w:val="00D60ABC"/>
    <w:rPr>
      <w:color w:val="605E5C"/>
      <w:shd w:val="clear" w:color="auto" w:fill="E1DFDD"/>
    </w:rPr>
  </w:style>
  <w:style w:type="character" w:styleId="FollowedHyperlink">
    <w:name w:val="FollowedHyperlink"/>
    <w:basedOn w:val="DefaultParagraphFont"/>
    <w:uiPriority w:val="99"/>
    <w:semiHidden/>
    <w:unhideWhenUsed/>
    <w:rsid w:val="00D60ABC"/>
    <w:rPr>
      <w:color w:val="6B3952"/>
      <w:u w:val="single"/>
    </w:rPr>
  </w:style>
  <w:style w:type="paragraph" w:customStyle="1" w:styleId="Copyright">
    <w:name w:val="Copyright"/>
    <w:basedOn w:val="Normal"/>
    <w:next w:val="Normal"/>
    <w:uiPriority w:val="99"/>
    <w:semiHidden/>
    <w:locked/>
    <w:rsid w:val="00D60ABC"/>
    <w:rPr>
      <w:sz w:val="24"/>
      <w:szCs w:val="28"/>
    </w:rPr>
  </w:style>
  <w:style w:type="paragraph" w:customStyle="1" w:styleId="PrelimHeading1">
    <w:name w:val="Prelim Heading 1"/>
    <w:basedOn w:val="Heading1"/>
    <w:next w:val="Normal"/>
    <w:uiPriority w:val="99"/>
    <w:semiHidden/>
    <w:locked/>
    <w:rsid w:val="00D60ABC"/>
    <w:pPr>
      <w:numPr>
        <w:numId w:val="0"/>
      </w:numPr>
    </w:pPr>
  </w:style>
  <w:style w:type="paragraph" w:customStyle="1" w:styleId="PrelimHeading2">
    <w:name w:val="Prelim Heading 2"/>
    <w:basedOn w:val="Heading2"/>
    <w:uiPriority w:val="99"/>
    <w:semiHidden/>
    <w:locked/>
    <w:rsid w:val="00D60ABC"/>
    <w:pPr>
      <w:numPr>
        <w:ilvl w:val="0"/>
        <w:numId w:val="0"/>
      </w:numPr>
    </w:pPr>
  </w:style>
  <w:style w:type="paragraph" w:customStyle="1" w:styleId="NormalAfterTable">
    <w:name w:val="Normal After Table"/>
    <w:basedOn w:val="Normal"/>
    <w:next w:val="Normal"/>
    <w:uiPriority w:val="16"/>
    <w:qFormat/>
    <w:rsid w:val="00D60ABC"/>
    <w:pPr>
      <w:spacing w:before="240"/>
    </w:pPr>
  </w:style>
  <w:style w:type="paragraph" w:customStyle="1" w:styleId="EndCommentary">
    <w:name w:val="End Commentary"/>
    <w:basedOn w:val="StartCommentary"/>
    <w:next w:val="Normal"/>
    <w:uiPriority w:val="13"/>
    <w:qFormat/>
    <w:rsid w:val="00D60ABC"/>
  </w:style>
  <w:style w:type="paragraph" w:customStyle="1" w:styleId="StartCommentary">
    <w:name w:val="Start Commentary"/>
    <w:basedOn w:val="Normal"/>
    <w:next w:val="Normal"/>
    <w:uiPriority w:val="12"/>
    <w:qFormat/>
    <w:rsid w:val="00D60ABC"/>
    <w:pPr>
      <w:shd w:val="clear" w:color="auto" w:fill="224197"/>
    </w:pPr>
    <w:rPr>
      <w:b/>
      <w:color w:val="FFFFFF"/>
    </w:rPr>
  </w:style>
  <w:style w:type="character" w:customStyle="1" w:styleId="Source">
    <w:name w:val="Source"/>
    <w:uiPriority w:val="14"/>
    <w:qFormat/>
    <w:rsid w:val="00D60ABC"/>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D60ABC"/>
    <w:pPr>
      <w:numPr>
        <w:numId w:val="4"/>
      </w:numPr>
      <w:ind w:left="0" w:firstLine="0"/>
    </w:pPr>
  </w:style>
  <w:style w:type="paragraph" w:customStyle="1" w:styleId="AnnexHeading2">
    <w:name w:val="Annex Heading 2"/>
    <w:basedOn w:val="Heading2"/>
    <w:next w:val="Normal"/>
    <w:uiPriority w:val="99"/>
    <w:semiHidden/>
    <w:qFormat/>
    <w:locked/>
    <w:rsid w:val="00D60ABC"/>
    <w:pPr>
      <w:numPr>
        <w:numId w:val="4"/>
      </w:numPr>
      <w:ind w:left="0" w:firstLine="0"/>
    </w:pPr>
  </w:style>
  <w:style w:type="paragraph" w:customStyle="1" w:styleId="AnnexHeading3">
    <w:name w:val="Annex Heading 3"/>
    <w:basedOn w:val="Heading3"/>
    <w:next w:val="Normal"/>
    <w:uiPriority w:val="99"/>
    <w:semiHidden/>
    <w:qFormat/>
    <w:locked/>
    <w:rsid w:val="00D60ABC"/>
    <w:pPr>
      <w:numPr>
        <w:numId w:val="4"/>
      </w:numPr>
      <w:ind w:left="0" w:firstLine="0"/>
    </w:pPr>
  </w:style>
  <w:style w:type="paragraph" w:customStyle="1" w:styleId="AnnexHeading4">
    <w:name w:val="Annex Heading 4"/>
    <w:basedOn w:val="Heading4"/>
    <w:next w:val="Normal"/>
    <w:uiPriority w:val="99"/>
    <w:semiHidden/>
    <w:qFormat/>
    <w:locked/>
    <w:rsid w:val="00D60ABC"/>
    <w:pPr>
      <w:numPr>
        <w:numId w:val="4"/>
      </w:numPr>
      <w:ind w:left="0" w:firstLine="0"/>
    </w:pPr>
  </w:style>
  <w:style w:type="paragraph" w:customStyle="1" w:styleId="AnnexHeading5">
    <w:name w:val="Annex Heading 5"/>
    <w:basedOn w:val="Heading5"/>
    <w:next w:val="Normal"/>
    <w:uiPriority w:val="99"/>
    <w:semiHidden/>
    <w:qFormat/>
    <w:locked/>
    <w:rsid w:val="00D60ABC"/>
    <w:pPr>
      <w:numPr>
        <w:numId w:val="4"/>
      </w:numPr>
      <w:tabs>
        <w:tab w:val="num" w:pos="360"/>
      </w:tabs>
      <w:ind w:left="0" w:firstLine="0"/>
    </w:pPr>
  </w:style>
  <w:style w:type="table" w:styleId="TableGrid">
    <w:name w:val="Table Grid"/>
    <w:basedOn w:val="TableNormal"/>
    <w:uiPriority w:val="39"/>
    <w:rsid w:val="00D60ABC"/>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D60ABC"/>
    <w:pPr>
      <w:spacing w:after="0" w:line="360" w:lineRule="auto"/>
    </w:pPr>
    <w:rPr>
      <w:iCs/>
      <w:szCs w:val="18"/>
    </w:rPr>
  </w:style>
  <w:style w:type="paragraph" w:customStyle="1" w:styleId="ListRef">
    <w:name w:val="List Ref"/>
    <w:basedOn w:val="Normal"/>
    <w:uiPriority w:val="9"/>
    <w:qFormat/>
    <w:rsid w:val="00D60ABC"/>
    <w:pPr>
      <w:ind w:left="533" w:hanging="533"/>
    </w:pPr>
  </w:style>
  <w:style w:type="paragraph" w:styleId="BalloonText">
    <w:name w:val="Balloon Text"/>
    <w:basedOn w:val="Normal"/>
    <w:link w:val="BalloonTextChar"/>
    <w:uiPriority w:val="99"/>
    <w:semiHidden/>
    <w:rsid w:val="00D60ABC"/>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D60ABC"/>
    <w:rPr>
      <w:rFonts w:ascii="Arial" w:hAnsi="Arial" w:cs="Segoe UI"/>
      <w:sz w:val="24"/>
      <w:szCs w:val="18"/>
      <w:lang w:val="en-CA"/>
    </w:rPr>
  </w:style>
  <w:style w:type="character" w:styleId="Hashtag">
    <w:name w:val="Hashtag"/>
    <w:basedOn w:val="DefaultParagraphFont"/>
    <w:uiPriority w:val="99"/>
    <w:semiHidden/>
    <w:locked/>
    <w:rsid w:val="00D60ABC"/>
    <w:rPr>
      <w:color w:val="224197"/>
      <w:shd w:val="clear" w:color="auto" w:fill="E1DFDD"/>
    </w:rPr>
  </w:style>
  <w:style w:type="character" w:styleId="Mention">
    <w:name w:val="Mention"/>
    <w:basedOn w:val="DefaultParagraphFont"/>
    <w:uiPriority w:val="99"/>
    <w:semiHidden/>
    <w:rsid w:val="00D60ABC"/>
    <w:rPr>
      <w:color w:val="224197"/>
      <w:shd w:val="clear" w:color="auto" w:fill="E1DFDD"/>
    </w:rPr>
  </w:style>
  <w:style w:type="character" w:styleId="SmartLink">
    <w:name w:val="Smart Link"/>
    <w:basedOn w:val="DefaultParagraphFont"/>
    <w:uiPriority w:val="99"/>
    <w:semiHidden/>
    <w:locked/>
    <w:rsid w:val="00D60ABC"/>
    <w:rPr>
      <w:color w:val="224197"/>
      <w:u w:val="single"/>
      <w:shd w:val="clear" w:color="auto" w:fill="F3F2F1"/>
    </w:rPr>
  </w:style>
  <w:style w:type="character" w:customStyle="1" w:styleId="StartQuote">
    <w:name w:val="Start Quote"/>
    <w:basedOn w:val="DefaultParagraphFont"/>
    <w:uiPriority w:val="7"/>
    <w:qFormat/>
    <w:rsid w:val="00D60ABC"/>
    <w:rPr>
      <w:b/>
      <w:color w:val="FFFFFF"/>
      <w:bdr w:val="none" w:sz="0" w:space="0" w:color="auto"/>
      <w:shd w:val="clear" w:color="auto" w:fill="224197"/>
    </w:rPr>
  </w:style>
  <w:style w:type="character" w:customStyle="1" w:styleId="EndQuote">
    <w:name w:val="End Quote"/>
    <w:basedOn w:val="DefaultParagraphFont"/>
    <w:uiPriority w:val="8"/>
    <w:qFormat/>
    <w:rsid w:val="00D60ABC"/>
    <w:rPr>
      <w:b/>
      <w:color w:val="FFFFFF"/>
      <w:bdr w:val="none" w:sz="0" w:space="0" w:color="auto"/>
      <w:shd w:val="clear" w:color="auto" w:fill="224197"/>
    </w:rPr>
  </w:style>
  <w:style w:type="numbering" w:customStyle="1" w:styleId="NumberedList">
    <w:name w:val="Numbered List"/>
    <w:uiPriority w:val="99"/>
    <w:rsid w:val="00D60ABC"/>
    <w:pPr>
      <w:numPr>
        <w:numId w:val="5"/>
      </w:numPr>
    </w:pPr>
  </w:style>
  <w:style w:type="numbering" w:customStyle="1" w:styleId="BulletedList">
    <w:name w:val="Bulleted List"/>
    <w:uiPriority w:val="99"/>
    <w:rsid w:val="00D60ABC"/>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D60ABC"/>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D60ABC"/>
    <w:rPr>
      <w:rFonts w:ascii="Arial" w:hAnsi="Arial"/>
      <w:sz w:val="28"/>
      <w:lang w:val="en-CA"/>
    </w:rPr>
  </w:style>
  <w:style w:type="numbering" w:customStyle="1" w:styleId="BulletedList1">
    <w:name w:val="Bulleted List1"/>
    <w:uiPriority w:val="99"/>
    <w:rsid w:val="00D60ABC"/>
  </w:style>
  <w:style w:type="numbering" w:customStyle="1" w:styleId="BulletedList2">
    <w:name w:val="Bulleted List2"/>
    <w:uiPriority w:val="99"/>
    <w:rsid w:val="00D60ABC"/>
  </w:style>
  <w:style w:type="numbering" w:customStyle="1" w:styleId="BulletedList3">
    <w:name w:val="Bulleted List3"/>
    <w:uiPriority w:val="99"/>
    <w:rsid w:val="00D60ABC"/>
  </w:style>
  <w:style w:type="numbering" w:customStyle="1" w:styleId="BulletedList4">
    <w:name w:val="Bulleted List4"/>
    <w:uiPriority w:val="99"/>
    <w:rsid w:val="00D60ABC"/>
  </w:style>
  <w:style w:type="paragraph" w:styleId="NormalWeb">
    <w:name w:val="Normal (Web)"/>
    <w:basedOn w:val="Normal"/>
    <w:uiPriority w:val="99"/>
    <w:semiHidden/>
    <w:locked/>
    <w:rsid w:val="00D60ABC"/>
    <w:rPr>
      <w:rFonts w:ascii="Times New Roman" w:hAnsi="Times New Roman" w:cs="Times New Roman"/>
      <w:sz w:val="24"/>
      <w:szCs w:val="24"/>
    </w:rPr>
  </w:style>
  <w:style w:type="paragraph" w:styleId="BodyText">
    <w:name w:val="Body Text"/>
    <w:basedOn w:val="Normal"/>
    <w:link w:val="BodyTextChar"/>
    <w:uiPriority w:val="99"/>
    <w:semiHidden/>
    <w:locked/>
    <w:rsid w:val="00D60ABC"/>
    <w:pPr>
      <w:spacing w:after="120"/>
    </w:pPr>
  </w:style>
  <w:style w:type="character" w:customStyle="1" w:styleId="BodyTextChar">
    <w:name w:val="Body Text Char"/>
    <w:basedOn w:val="DefaultParagraphFont"/>
    <w:link w:val="BodyText"/>
    <w:uiPriority w:val="99"/>
    <w:semiHidden/>
    <w:rsid w:val="00D60ABC"/>
    <w:rPr>
      <w:rFonts w:ascii="Arial" w:hAnsi="Arial"/>
      <w:sz w:val="28"/>
      <w:lang w:val="en-CA"/>
    </w:rPr>
  </w:style>
  <w:style w:type="paragraph" w:styleId="BodyTextFirstIndent">
    <w:name w:val="Body Text First Indent"/>
    <w:basedOn w:val="BodyText"/>
    <w:link w:val="BodyTextFirstIndentChar"/>
    <w:uiPriority w:val="99"/>
    <w:semiHidden/>
    <w:locked/>
    <w:rsid w:val="00D60ABC"/>
    <w:pPr>
      <w:spacing w:after="240"/>
      <w:ind w:firstLine="360"/>
    </w:pPr>
  </w:style>
  <w:style w:type="character" w:customStyle="1" w:styleId="BodyTextFirstIndentChar">
    <w:name w:val="Body Text First Indent Char"/>
    <w:basedOn w:val="BodyTextChar"/>
    <w:link w:val="BodyTextFirstIndent"/>
    <w:uiPriority w:val="99"/>
    <w:semiHidden/>
    <w:rsid w:val="00D60ABC"/>
    <w:rPr>
      <w:rFonts w:ascii="Arial" w:hAnsi="Arial"/>
      <w:sz w:val="28"/>
      <w:lang w:val="en-CA"/>
    </w:rPr>
  </w:style>
  <w:style w:type="paragraph" w:styleId="FootnoteText">
    <w:name w:val="footnote text"/>
    <w:basedOn w:val="Normal"/>
    <w:link w:val="FootnoteTextChar"/>
    <w:uiPriority w:val="99"/>
    <w:semiHidden/>
    <w:locked/>
    <w:rsid w:val="00A664E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664E9"/>
    <w:rPr>
      <w:rFonts w:ascii="Arial" w:hAnsi="Arial"/>
      <w:sz w:val="20"/>
      <w:szCs w:val="20"/>
      <w:lang w:val="en-CA"/>
    </w:rPr>
  </w:style>
  <w:style w:type="paragraph" w:styleId="EndnoteText">
    <w:name w:val="endnote text"/>
    <w:basedOn w:val="Normal"/>
    <w:link w:val="EndnoteTextChar"/>
    <w:uiPriority w:val="99"/>
    <w:semiHidden/>
    <w:locked/>
    <w:rsid w:val="00A664E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664E9"/>
    <w:rPr>
      <w:rFonts w:ascii="Arial" w:hAnsi="Arial"/>
      <w:sz w:val="20"/>
      <w:szCs w:val="20"/>
      <w:lang w:val="en-CA"/>
    </w:rPr>
  </w:style>
  <w:style w:type="character" w:styleId="FootnoteReference">
    <w:name w:val="footnote reference"/>
    <w:basedOn w:val="DefaultParagraphFont"/>
    <w:uiPriority w:val="99"/>
    <w:semiHidden/>
    <w:locked/>
    <w:rsid w:val="00A664E9"/>
    <w:rPr>
      <w:vertAlign w:val="superscript"/>
    </w:rPr>
  </w:style>
  <w:style w:type="paragraph" w:styleId="NoSpacing">
    <w:name w:val="No Spacing"/>
    <w:uiPriority w:val="99"/>
    <w:semiHidden/>
    <w:locked/>
    <w:rsid w:val="00A664E9"/>
    <w:pPr>
      <w:keepLines/>
      <w:spacing w:beforeAutospacing="1" w:after="0" w:line="240" w:lineRule="auto"/>
    </w:pPr>
    <w:rPr>
      <w:rFonts w:ascii="Arial" w:hAnsi="Arial"/>
      <w:sz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259">
      <w:bodyDiv w:val="1"/>
      <w:marLeft w:val="0"/>
      <w:marRight w:val="0"/>
      <w:marTop w:val="0"/>
      <w:marBottom w:val="0"/>
      <w:divBdr>
        <w:top w:val="none" w:sz="0" w:space="0" w:color="auto"/>
        <w:left w:val="none" w:sz="0" w:space="0" w:color="auto"/>
        <w:bottom w:val="none" w:sz="0" w:space="0" w:color="auto"/>
        <w:right w:val="none" w:sz="0" w:space="0" w:color="auto"/>
      </w:divBdr>
    </w:div>
    <w:div w:id="83839110">
      <w:bodyDiv w:val="1"/>
      <w:marLeft w:val="0"/>
      <w:marRight w:val="0"/>
      <w:marTop w:val="0"/>
      <w:marBottom w:val="0"/>
      <w:divBdr>
        <w:top w:val="none" w:sz="0" w:space="0" w:color="auto"/>
        <w:left w:val="none" w:sz="0" w:space="0" w:color="auto"/>
        <w:bottom w:val="none" w:sz="0" w:space="0" w:color="auto"/>
        <w:right w:val="none" w:sz="0" w:space="0" w:color="auto"/>
      </w:divBdr>
    </w:div>
    <w:div w:id="87891670">
      <w:bodyDiv w:val="1"/>
      <w:marLeft w:val="0"/>
      <w:marRight w:val="0"/>
      <w:marTop w:val="0"/>
      <w:marBottom w:val="0"/>
      <w:divBdr>
        <w:top w:val="none" w:sz="0" w:space="0" w:color="auto"/>
        <w:left w:val="none" w:sz="0" w:space="0" w:color="auto"/>
        <w:bottom w:val="none" w:sz="0" w:space="0" w:color="auto"/>
        <w:right w:val="none" w:sz="0" w:space="0" w:color="auto"/>
      </w:divBdr>
    </w:div>
    <w:div w:id="159663063">
      <w:bodyDiv w:val="1"/>
      <w:marLeft w:val="0"/>
      <w:marRight w:val="0"/>
      <w:marTop w:val="0"/>
      <w:marBottom w:val="0"/>
      <w:divBdr>
        <w:top w:val="none" w:sz="0" w:space="0" w:color="auto"/>
        <w:left w:val="none" w:sz="0" w:space="0" w:color="auto"/>
        <w:bottom w:val="none" w:sz="0" w:space="0" w:color="auto"/>
        <w:right w:val="none" w:sz="0" w:space="0" w:color="auto"/>
      </w:divBdr>
    </w:div>
    <w:div w:id="328407335">
      <w:bodyDiv w:val="1"/>
      <w:marLeft w:val="0"/>
      <w:marRight w:val="0"/>
      <w:marTop w:val="0"/>
      <w:marBottom w:val="0"/>
      <w:divBdr>
        <w:top w:val="none" w:sz="0" w:space="0" w:color="auto"/>
        <w:left w:val="none" w:sz="0" w:space="0" w:color="auto"/>
        <w:bottom w:val="none" w:sz="0" w:space="0" w:color="auto"/>
        <w:right w:val="none" w:sz="0" w:space="0" w:color="auto"/>
      </w:divBdr>
    </w:div>
    <w:div w:id="357632157">
      <w:bodyDiv w:val="1"/>
      <w:marLeft w:val="0"/>
      <w:marRight w:val="0"/>
      <w:marTop w:val="0"/>
      <w:marBottom w:val="0"/>
      <w:divBdr>
        <w:top w:val="none" w:sz="0" w:space="0" w:color="auto"/>
        <w:left w:val="none" w:sz="0" w:space="0" w:color="auto"/>
        <w:bottom w:val="none" w:sz="0" w:space="0" w:color="auto"/>
        <w:right w:val="none" w:sz="0" w:space="0" w:color="auto"/>
      </w:divBdr>
    </w:div>
    <w:div w:id="385225435">
      <w:bodyDiv w:val="1"/>
      <w:marLeft w:val="0"/>
      <w:marRight w:val="0"/>
      <w:marTop w:val="0"/>
      <w:marBottom w:val="0"/>
      <w:divBdr>
        <w:top w:val="none" w:sz="0" w:space="0" w:color="auto"/>
        <w:left w:val="none" w:sz="0" w:space="0" w:color="auto"/>
        <w:bottom w:val="none" w:sz="0" w:space="0" w:color="auto"/>
        <w:right w:val="none" w:sz="0" w:space="0" w:color="auto"/>
      </w:divBdr>
    </w:div>
    <w:div w:id="495458800">
      <w:bodyDiv w:val="1"/>
      <w:marLeft w:val="0"/>
      <w:marRight w:val="0"/>
      <w:marTop w:val="0"/>
      <w:marBottom w:val="0"/>
      <w:divBdr>
        <w:top w:val="none" w:sz="0" w:space="0" w:color="auto"/>
        <w:left w:val="none" w:sz="0" w:space="0" w:color="auto"/>
        <w:bottom w:val="none" w:sz="0" w:space="0" w:color="auto"/>
        <w:right w:val="none" w:sz="0" w:space="0" w:color="auto"/>
      </w:divBdr>
    </w:div>
    <w:div w:id="589311912">
      <w:bodyDiv w:val="1"/>
      <w:marLeft w:val="0"/>
      <w:marRight w:val="0"/>
      <w:marTop w:val="0"/>
      <w:marBottom w:val="0"/>
      <w:divBdr>
        <w:top w:val="none" w:sz="0" w:space="0" w:color="auto"/>
        <w:left w:val="none" w:sz="0" w:space="0" w:color="auto"/>
        <w:bottom w:val="none" w:sz="0" w:space="0" w:color="auto"/>
        <w:right w:val="none" w:sz="0" w:space="0" w:color="auto"/>
      </w:divBdr>
    </w:div>
    <w:div w:id="592514238">
      <w:bodyDiv w:val="1"/>
      <w:marLeft w:val="0"/>
      <w:marRight w:val="0"/>
      <w:marTop w:val="0"/>
      <w:marBottom w:val="0"/>
      <w:divBdr>
        <w:top w:val="none" w:sz="0" w:space="0" w:color="auto"/>
        <w:left w:val="none" w:sz="0" w:space="0" w:color="auto"/>
        <w:bottom w:val="none" w:sz="0" w:space="0" w:color="auto"/>
        <w:right w:val="none" w:sz="0" w:space="0" w:color="auto"/>
      </w:divBdr>
    </w:div>
    <w:div w:id="608202696">
      <w:bodyDiv w:val="1"/>
      <w:marLeft w:val="0"/>
      <w:marRight w:val="0"/>
      <w:marTop w:val="0"/>
      <w:marBottom w:val="0"/>
      <w:divBdr>
        <w:top w:val="none" w:sz="0" w:space="0" w:color="auto"/>
        <w:left w:val="none" w:sz="0" w:space="0" w:color="auto"/>
        <w:bottom w:val="none" w:sz="0" w:space="0" w:color="auto"/>
        <w:right w:val="none" w:sz="0" w:space="0" w:color="auto"/>
      </w:divBdr>
    </w:div>
    <w:div w:id="666517890">
      <w:bodyDiv w:val="1"/>
      <w:marLeft w:val="0"/>
      <w:marRight w:val="0"/>
      <w:marTop w:val="0"/>
      <w:marBottom w:val="0"/>
      <w:divBdr>
        <w:top w:val="none" w:sz="0" w:space="0" w:color="auto"/>
        <w:left w:val="none" w:sz="0" w:space="0" w:color="auto"/>
        <w:bottom w:val="none" w:sz="0" w:space="0" w:color="auto"/>
        <w:right w:val="none" w:sz="0" w:space="0" w:color="auto"/>
      </w:divBdr>
    </w:div>
    <w:div w:id="682316554">
      <w:bodyDiv w:val="1"/>
      <w:marLeft w:val="0"/>
      <w:marRight w:val="0"/>
      <w:marTop w:val="0"/>
      <w:marBottom w:val="0"/>
      <w:divBdr>
        <w:top w:val="none" w:sz="0" w:space="0" w:color="auto"/>
        <w:left w:val="none" w:sz="0" w:space="0" w:color="auto"/>
        <w:bottom w:val="none" w:sz="0" w:space="0" w:color="auto"/>
        <w:right w:val="none" w:sz="0" w:space="0" w:color="auto"/>
      </w:divBdr>
      <w:divsChild>
        <w:div w:id="250705876">
          <w:marLeft w:val="0"/>
          <w:marRight w:val="0"/>
          <w:marTop w:val="0"/>
          <w:marBottom w:val="0"/>
          <w:divBdr>
            <w:top w:val="none" w:sz="0" w:space="0" w:color="auto"/>
            <w:left w:val="none" w:sz="0" w:space="0" w:color="auto"/>
            <w:bottom w:val="none" w:sz="0" w:space="0" w:color="auto"/>
            <w:right w:val="none" w:sz="0" w:space="0" w:color="auto"/>
          </w:divBdr>
        </w:div>
        <w:div w:id="565451755">
          <w:marLeft w:val="0"/>
          <w:marRight w:val="0"/>
          <w:marTop w:val="0"/>
          <w:marBottom w:val="0"/>
          <w:divBdr>
            <w:top w:val="none" w:sz="0" w:space="0" w:color="auto"/>
            <w:left w:val="none" w:sz="0" w:space="0" w:color="auto"/>
            <w:bottom w:val="none" w:sz="0" w:space="0" w:color="auto"/>
            <w:right w:val="none" w:sz="0" w:space="0" w:color="auto"/>
          </w:divBdr>
        </w:div>
        <w:div w:id="979766055">
          <w:marLeft w:val="0"/>
          <w:marRight w:val="0"/>
          <w:marTop w:val="0"/>
          <w:marBottom w:val="0"/>
          <w:divBdr>
            <w:top w:val="none" w:sz="0" w:space="0" w:color="auto"/>
            <w:left w:val="none" w:sz="0" w:space="0" w:color="auto"/>
            <w:bottom w:val="none" w:sz="0" w:space="0" w:color="auto"/>
            <w:right w:val="none" w:sz="0" w:space="0" w:color="auto"/>
          </w:divBdr>
        </w:div>
        <w:div w:id="1647935438">
          <w:marLeft w:val="0"/>
          <w:marRight w:val="0"/>
          <w:marTop w:val="0"/>
          <w:marBottom w:val="0"/>
          <w:divBdr>
            <w:top w:val="none" w:sz="0" w:space="0" w:color="auto"/>
            <w:left w:val="none" w:sz="0" w:space="0" w:color="auto"/>
            <w:bottom w:val="none" w:sz="0" w:space="0" w:color="auto"/>
            <w:right w:val="none" w:sz="0" w:space="0" w:color="auto"/>
          </w:divBdr>
        </w:div>
      </w:divsChild>
    </w:div>
    <w:div w:id="716592054">
      <w:bodyDiv w:val="1"/>
      <w:marLeft w:val="0"/>
      <w:marRight w:val="0"/>
      <w:marTop w:val="0"/>
      <w:marBottom w:val="0"/>
      <w:divBdr>
        <w:top w:val="none" w:sz="0" w:space="0" w:color="auto"/>
        <w:left w:val="none" w:sz="0" w:space="0" w:color="auto"/>
        <w:bottom w:val="none" w:sz="0" w:space="0" w:color="auto"/>
        <w:right w:val="none" w:sz="0" w:space="0" w:color="auto"/>
      </w:divBdr>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40045829">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1056124769">
      <w:bodyDiv w:val="1"/>
      <w:marLeft w:val="0"/>
      <w:marRight w:val="0"/>
      <w:marTop w:val="0"/>
      <w:marBottom w:val="0"/>
      <w:divBdr>
        <w:top w:val="none" w:sz="0" w:space="0" w:color="auto"/>
        <w:left w:val="none" w:sz="0" w:space="0" w:color="auto"/>
        <w:bottom w:val="none" w:sz="0" w:space="0" w:color="auto"/>
        <w:right w:val="none" w:sz="0" w:space="0" w:color="auto"/>
      </w:divBdr>
      <w:divsChild>
        <w:div w:id="1132483633">
          <w:marLeft w:val="0"/>
          <w:marRight w:val="0"/>
          <w:marTop w:val="0"/>
          <w:marBottom w:val="0"/>
          <w:divBdr>
            <w:top w:val="none" w:sz="0" w:space="0" w:color="auto"/>
            <w:left w:val="none" w:sz="0" w:space="0" w:color="auto"/>
            <w:bottom w:val="none" w:sz="0" w:space="0" w:color="auto"/>
            <w:right w:val="none" w:sz="0" w:space="0" w:color="auto"/>
          </w:divBdr>
        </w:div>
        <w:div w:id="1358657179">
          <w:marLeft w:val="0"/>
          <w:marRight w:val="0"/>
          <w:marTop w:val="0"/>
          <w:marBottom w:val="0"/>
          <w:divBdr>
            <w:top w:val="none" w:sz="0" w:space="0" w:color="auto"/>
            <w:left w:val="none" w:sz="0" w:space="0" w:color="auto"/>
            <w:bottom w:val="none" w:sz="0" w:space="0" w:color="auto"/>
            <w:right w:val="none" w:sz="0" w:space="0" w:color="auto"/>
          </w:divBdr>
        </w:div>
        <w:div w:id="1898591469">
          <w:marLeft w:val="0"/>
          <w:marRight w:val="0"/>
          <w:marTop w:val="0"/>
          <w:marBottom w:val="0"/>
          <w:divBdr>
            <w:top w:val="none" w:sz="0" w:space="0" w:color="auto"/>
            <w:left w:val="none" w:sz="0" w:space="0" w:color="auto"/>
            <w:bottom w:val="none" w:sz="0" w:space="0" w:color="auto"/>
            <w:right w:val="none" w:sz="0" w:space="0" w:color="auto"/>
          </w:divBdr>
        </w:div>
        <w:div w:id="2093970515">
          <w:marLeft w:val="0"/>
          <w:marRight w:val="0"/>
          <w:marTop w:val="0"/>
          <w:marBottom w:val="0"/>
          <w:divBdr>
            <w:top w:val="none" w:sz="0" w:space="0" w:color="auto"/>
            <w:left w:val="none" w:sz="0" w:space="0" w:color="auto"/>
            <w:bottom w:val="none" w:sz="0" w:space="0" w:color="auto"/>
            <w:right w:val="none" w:sz="0" w:space="0" w:color="auto"/>
          </w:divBdr>
        </w:div>
      </w:divsChild>
    </w:div>
    <w:div w:id="1090001136">
      <w:bodyDiv w:val="1"/>
      <w:marLeft w:val="0"/>
      <w:marRight w:val="0"/>
      <w:marTop w:val="0"/>
      <w:marBottom w:val="0"/>
      <w:divBdr>
        <w:top w:val="none" w:sz="0" w:space="0" w:color="auto"/>
        <w:left w:val="none" w:sz="0" w:space="0" w:color="auto"/>
        <w:bottom w:val="none" w:sz="0" w:space="0" w:color="auto"/>
        <w:right w:val="none" w:sz="0" w:space="0" w:color="auto"/>
      </w:divBdr>
      <w:divsChild>
        <w:div w:id="141117848">
          <w:marLeft w:val="0"/>
          <w:marRight w:val="0"/>
          <w:marTop w:val="0"/>
          <w:marBottom w:val="0"/>
          <w:divBdr>
            <w:top w:val="none" w:sz="0" w:space="0" w:color="auto"/>
            <w:left w:val="none" w:sz="0" w:space="0" w:color="auto"/>
            <w:bottom w:val="none" w:sz="0" w:space="0" w:color="auto"/>
            <w:right w:val="none" w:sz="0" w:space="0" w:color="auto"/>
          </w:divBdr>
        </w:div>
        <w:div w:id="650257861">
          <w:marLeft w:val="0"/>
          <w:marRight w:val="0"/>
          <w:marTop w:val="0"/>
          <w:marBottom w:val="0"/>
          <w:divBdr>
            <w:top w:val="none" w:sz="0" w:space="0" w:color="auto"/>
            <w:left w:val="none" w:sz="0" w:space="0" w:color="auto"/>
            <w:bottom w:val="none" w:sz="0" w:space="0" w:color="auto"/>
            <w:right w:val="none" w:sz="0" w:space="0" w:color="auto"/>
          </w:divBdr>
        </w:div>
        <w:div w:id="1153257227">
          <w:marLeft w:val="0"/>
          <w:marRight w:val="0"/>
          <w:marTop w:val="0"/>
          <w:marBottom w:val="0"/>
          <w:divBdr>
            <w:top w:val="none" w:sz="0" w:space="0" w:color="auto"/>
            <w:left w:val="none" w:sz="0" w:space="0" w:color="auto"/>
            <w:bottom w:val="none" w:sz="0" w:space="0" w:color="auto"/>
            <w:right w:val="none" w:sz="0" w:space="0" w:color="auto"/>
          </w:divBdr>
        </w:div>
        <w:div w:id="1672298278">
          <w:marLeft w:val="0"/>
          <w:marRight w:val="0"/>
          <w:marTop w:val="0"/>
          <w:marBottom w:val="0"/>
          <w:divBdr>
            <w:top w:val="none" w:sz="0" w:space="0" w:color="auto"/>
            <w:left w:val="none" w:sz="0" w:space="0" w:color="auto"/>
            <w:bottom w:val="none" w:sz="0" w:space="0" w:color="auto"/>
            <w:right w:val="none" w:sz="0" w:space="0" w:color="auto"/>
          </w:divBdr>
        </w:div>
        <w:div w:id="2076469707">
          <w:marLeft w:val="0"/>
          <w:marRight w:val="0"/>
          <w:marTop w:val="0"/>
          <w:marBottom w:val="0"/>
          <w:divBdr>
            <w:top w:val="none" w:sz="0" w:space="0" w:color="auto"/>
            <w:left w:val="none" w:sz="0" w:space="0" w:color="auto"/>
            <w:bottom w:val="none" w:sz="0" w:space="0" w:color="auto"/>
            <w:right w:val="none" w:sz="0" w:space="0" w:color="auto"/>
          </w:divBdr>
        </w:div>
      </w:divsChild>
    </w:div>
    <w:div w:id="1119911169">
      <w:bodyDiv w:val="1"/>
      <w:marLeft w:val="0"/>
      <w:marRight w:val="0"/>
      <w:marTop w:val="0"/>
      <w:marBottom w:val="0"/>
      <w:divBdr>
        <w:top w:val="none" w:sz="0" w:space="0" w:color="auto"/>
        <w:left w:val="none" w:sz="0" w:space="0" w:color="auto"/>
        <w:bottom w:val="none" w:sz="0" w:space="0" w:color="auto"/>
        <w:right w:val="none" w:sz="0" w:space="0" w:color="auto"/>
      </w:divBdr>
    </w:div>
    <w:div w:id="1173256358">
      <w:bodyDiv w:val="1"/>
      <w:marLeft w:val="0"/>
      <w:marRight w:val="0"/>
      <w:marTop w:val="0"/>
      <w:marBottom w:val="0"/>
      <w:divBdr>
        <w:top w:val="none" w:sz="0" w:space="0" w:color="auto"/>
        <w:left w:val="none" w:sz="0" w:space="0" w:color="auto"/>
        <w:bottom w:val="none" w:sz="0" w:space="0" w:color="auto"/>
        <w:right w:val="none" w:sz="0" w:space="0" w:color="auto"/>
      </w:divBdr>
    </w:div>
    <w:div w:id="1182552633">
      <w:bodyDiv w:val="1"/>
      <w:marLeft w:val="0"/>
      <w:marRight w:val="0"/>
      <w:marTop w:val="0"/>
      <w:marBottom w:val="0"/>
      <w:divBdr>
        <w:top w:val="none" w:sz="0" w:space="0" w:color="auto"/>
        <w:left w:val="none" w:sz="0" w:space="0" w:color="auto"/>
        <w:bottom w:val="none" w:sz="0" w:space="0" w:color="auto"/>
        <w:right w:val="none" w:sz="0" w:space="0" w:color="auto"/>
      </w:divBdr>
    </w:div>
    <w:div w:id="1219706139">
      <w:bodyDiv w:val="1"/>
      <w:marLeft w:val="0"/>
      <w:marRight w:val="0"/>
      <w:marTop w:val="0"/>
      <w:marBottom w:val="0"/>
      <w:divBdr>
        <w:top w:val="none" w:sz="0" w:space="0" w:color="auto"/>
        <w:left w:val="none" w:sz="0" w:space="0" w:color="auto"/>
        <w:bottom w:val="none" w:sz="0" w:space="0" w:color="auto"/>
        <w:right w:val="none" w:sz="0" w:space="0" w:color="auto"/>
      </w:divBdr>
    </w:div>
    <w:div w:id="1284383708">
      <w:bodyDiv w:val="1"/>
      <w:marLeft w:val="0"/>
      <w:marRight w:val="0"/>
      <w:marTop w:val="0"/>
      <w:marBottom w:val="0"/>
      <w:divBdr>
        <w:top w:val="none" w:sz="0" w:space="0" w:color="auto"/>
        <w:left w:val="none" w:sz="0" w:space="0" w:color="auto"/>
        <w:bottom w:val="none" w:sz="0" w:space="0" w:color="auto"/>
        <w:right w:val="none" w:sz="0" w:space="0" w:color="auto"/>
      </w:divBdr>
    </w:div>
    <w:div w:id="1368218150">
      <w:bodyDiv w:val="1"/>
      <w:marLeft w:val="0"/>
      <w:marRight w:val="0"/>
      <w:marTop w:val="0"/>
      <w:marBottom w:val="0"/>
      <w:divBdr>
        <w:top w:val="none" w:sz="0" w:space="0" w:color="auto"/>
        <w:left w:val="none" w:sz="0" w:space="0" w:color="auto"/>
        <w:bottom w:val="none" w:sz="0" w:space="0" w:color="auto"/>
        <w:right w:val="none" w:sz="0" w:space="0" w:color="auto"/>
      </w:divBdr>
    </w:div>
    <w:div w:id="1529368822">
      <w:bodyDiv w:val="1"/>
      <w:marLeft w:val="0"/>
      <w:marRight w:val="0"/>
      <w:marTop w:val="0"/>
      <w:marBottom w:val="0"/>
      <w:divBdr>
        <w:top w:val="none" w:sz="0" w:space="0" w:color="auto"/>
        <w:left w:val="none" w:sz="0" w:space="0" w:color="auto"/>
        <w:bottom w:val="none" w:sz="0" w:space="0" w:color="auto"/>
        <w:right w:val="none" w:sz="0" w:space="0" w:color="auto"/>
      </w:divBdr>
    </w:div>
    <w:div w:id="1530801445">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573468796">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10904095">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916429844">
      <w:bodyDiv w:val="1"/>
      <w:marLeft w:val="0"/>
      <w:marRight w:val="0"/>
      <w:marTop w:val="0"/>
      <w:marBottom w:val="0"/>
      <w:divBdr>
        <w:top w:val="none" w:sz="0" w:space="0" w:color="auto"/>
        <w:left w:val="none" w:sz="0" w:space="0" w:color="auto"/>
        <w:bottom w:val="none" w:sz="0" w:space="0" w:color="auto"/>
        <w:right w:val="none" w:sz="0" w:space="0" w:color="auto"/>
      </w:divBdr>
    </w:div>
    <w:div w:id="1964454458">
      <w:bodyDiv w:val="1"/>
      <w:marLeft w:val="0"/>
      <w:marRight w:val="0"/>
      <w:marTop w:val="0"/>
      <w:marBottom w:val="0"/>
      <w:divBdr>
        <w:top w:val="none" w:sz="0" w:space="0" w:color="auto"/>
        <w:left w:val="none" w:sz="0" w:space="0" w:color="auto"/>
        <w:bottom w:val="none" w:sz="0" w:space="0" w:color="auto"/>
        <w:right w:val="none" w:sz="0" w:space="0" w:color="auto"/>
      </w:divBdr>
    </w:div>
    <w:div w:id="19976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ASC.Standards-Normes.ASC@asc-nac.gc.ca" TargetMode="External"/><Relationship Id="rId26" Type="http://schemas.openxmlformats.org/officeDocument/2006/relationships/hyperlink" Target="https://accessible.canada.ca/sites/default/files/2021-03/5807_ASC_Guidelines_CommunicationPlan-Organizations_Eng_Final3-Accessible_0.pdf" TargetMode="External"/><Relationship Id="rId39" Type="http://schemas.openxmlformats.org/officeDocument/2006/relationships/hyperlink" Target="https://crcog.org/wp-content/uploads/2017/12/Guidelines-for-Developing-an-Emergency-Evacuation-Plan-That-Includes-Individuals-With-Disabilities.pdf" TargetMode="External"/><Relationship Id="rId21" Type="http://schemas.openxmlformats.org/officeDocument/2006/relationships/hyperlink" Target="https://www.securitepublique.gc.ca/cnt/mrgnc-mngmnt/mrgnc-prprdnss/capcp/index-fr.aspx" TargetMode="External"/><Relationship Id="rId34" Type="http://schemas.openxmlformats.org/officeDocument/2006/relationships/hyperlink" Target="https://accessibilite.canada.ca/elaboration-normes-accessibilite" TargetMode="External"/><Relationship Id="rId42" Type="http://schemas.openxmlformats.org/officeDocument/2006/relationships/hyperlink" Target="https://www.loyola.edu/department/emergency-preparedness/persons-with-disabiliti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alerte.gouv.qc.ca/fr/apropos.html" TargetMode="External"/><Relationship Id="rId11" Type="http://schemas.openxmlformats.org/officeDocument/2006/relationships/footnotes" Target="footnotes.xml"/><Relationship Id="rId24" Type="http://schemas.openxmlformats.org/officeDocument/2006/relationships/hyperlink" Target="https://crtc.gc.ca/fra/television/services/alert.htm" TargetMode="External"/><Relationship Id="rId32" Type="http://schemas.openxmlformats.org/officeDocument/2006/relationships/hyperlink" Target="https://laws-lois.justice.gc.ca/fra/reglements/DORS-86-304/page-1.html" TargetMode="External"/><Relationship Id="rId37" Type="http://schemas.openxmlformats.org/officeDocument/2006/relationships/hyperlink" Target="https://www.ada.gov/" TargetMode="External"/><Relationship Id="rId40" Type="http://schemas.openxmlformats.org/officeDocument/2006/relationships/hyperlink" Target="https://www.fireaction.co.uk/news/fire-evacuation-procedures-part-1-choosing-assembly-point/" TargetMode="External"/><Relationship Id="rId45" Type="http://schemas.openxmlformats.org/officeDocument/2006/relationships/hyperlink" Target="https://blink.ucsd.edu/safety/emergencies/preparedness/get-ready/disabilities.html#Know-what-to-do-during-an-evacuation"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securitepublique.gc.ca/cnt/mrgnc-mngmnt/mrgnc-prprdnss/ntnl-pblc-lrtng-sstm-fr.aspx" TargetMode="External"/><Relationship Id="rId28" Type="http://schemas.openxmlformats.org/officeDocument/2006/relationships/hyperlink" Target="https://www.alberta.ca/alberta-emergency-alert.aspx" TargetMode="External"/><Relationship Id="rId36" Type="http://schemas.openxmlformats.org/officeDocument/2006/relationships/hyperlink" Target="https://accessibilite.canada.ca/ressources/prestation-services-accessibles-pendant-urgence"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un.org/development/desa/disabilities/convention-on-the-rights-of-persons-with-disabilities/article-9-accessibility.html" TargetMode="External"/><Relationship Id="rId31" Type="http://schemas.openxmlformats.org/officeDocument/2006/relationships/hyperlink" Target="https://laws-lois.justice.gc.ca/fra/lois/a-0.6/" TargetMode="External"/><Relationship Id="rId44" Type="http://schemas.openxmlformats.org/officeDocument/2006/relationships/hyperlink" Target="https://www.safetyinfo.com/emergency-ada-evacuation-disabled-free-inde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s://www.securitepublique.gc.ca/cnt/mrgnc-mngmnt/mrgnc-prprdnss/ntnl-pblc-lrtng-sstm-fr.aspx" TargetMode="External"/><Relationship Id="rId27" Type="http://schemas.openxmlformats.org/officeDocument/2006/relationships/hyperlink" Target="https://www.securitepublique.gc.ca/cnt/ntcs/scl-md-fr.aspx" TargetMode="External"/><Relationship Id="rId30" Type="http://schemas.openxmlformats.org/officeDocument/2006/relationships/hyperlink" Target="https://www.gov.mb.ca/emo/about/overview.html" TargetMode="External"/><Relationship Id="rId35" Type="http://schemas.openxmlformats.org/officeDocument/2006/relationships/hyperlink" Target="https://accessibilite.canada.ca/ressources/creation-dun-plan-dintervention-durgence-accessible-lignes-directrices" TargetMode="External"/><Relationship Id="rId43" Type="http://schemas.openxmlformats.org/officeDocument/2006/relationships/hyperlink" Target="https://www.dol.gov/agencies/odep/publications/reports/preparing-for-visitors-with-disabilities-during-emergency"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ccessibilite.canada.ca/" TargetMode="External"/><Relationship Id="rId25" Type="http://schemas.openxmlformats.org/officeDocument/2006/relationships/hyperlink" Target="https://crtc.gc.ca/fra/info_sht/b322.htm" TargetMode="External"/><Relationship Id="rId33" Type="http://schemas.openxmlformats.org/officeDocument/2006/relationships/hyperlink" Target="https://accessibilite.canada.ca/ressources/lignes-directrices-communication-accessible-organisations-urgences" TargetMode="External"/><Relationship Id="rId38" Type="http://schemas.openxmlformats.org/officeDocument/2006/relationships/hyperlink" Target="https://asq.org/quality-resources/pdca-cycle" TargetMode="External"/><Relationship Id="rId46" Type="http://schemas.openxmlformats.org/officeDocument/2006/relationships/hyperlink" Target="https://accessibility.fpm.wisc.edu/emergency-evacuation-guidelines/" TargetMode="External"/><Relationship Id="rId20" Type="http://schemas.openxmlformats.org/officeDocument/2006/relationships/hyperlink" Target="https://laws.justice.gc.ca/fra/lois/a-0.6/TexteComplet.html" TargetMode="External"/><Relationship Id="rId41" Type="http://schemas.openxmlformats.org/officeDocument/2006/relationships/hyperlink" Target="https://www.canada.ca/fr/services/police/urgences/protection/preparez-vous.htm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satosek\OneDrive%20-%20ESDC%20EDSC\Accessibility%20Standards%20Canada%20-%20Research%20&amp;%20Impact\StyleGuide&amp;Templates\RI-TEMP-STD_Template-2025-03-28-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04DBA"/>
    <w:rsid w:val="00014C8F"/>
    <w:rsid w:val="00024B72"/>
    <w:rsid w:val="00032710"/>
    <w:rsid w:val="00045B77"/>
    <w:rsid w:val="0006163F"/>
    <w:rsid w:val="000645C9"/>
    <w:rsid w:val="000653DE"/>
    <w:rsid w:val="00074C08"/>
    <w:rsid w:val="00091BE2"/>
    <w:rsid w:val="00093C98"/>
    <w:rsid w:val="000D0472"/>
    <w:rsid w:val="00102109"/>
    <w:rsid w:val="0011038C"/>
    <w:rsid w:val="00131506"/>
    <w:rsid w:val="00140C16"/>
    <w:rsid w:val="001468F3"/>
    <w:rsid w:val="001606F0"/>
    <w:rsid w:val="00174262"/>
    <w:rsid w:val="0017678F"/>
    <w:rsid w:val="001A4177"/>
    <w:rsid w:val="001A5DAE"/>
    <w:rsid w:val="001B564D"/>
    <w:rsid w:val="001B799F"/>
    <w:rsid w:val="001C6C41"/>
    <w:rsid w:val="001D4799"/>
    <w:rsid w:val="001E459C"/>
    <w:rsid w:val="00214CC2"/>
    <w:rsid w:val="00233BFF"/>
    <w:rsid w:val="002410CB"/>
    <w:rsid w:val="002435FE"/>
    <w:rsid w:val="00255C1F"/>
    <w:rsid w:val="00260ADD"/>
    <w:rsid w:val="0026667B"/>
    <w:rsid w:val="00267A95"/>
    <w:rsid w:val="00283F6A"/>
    <w:rsid w:val="0029335F"/>
    <w:rsid w:val="002A0CC4"/>
    <w:rsid w:val="002C07EC"/>
    <w:rsid w:val="002C5CEF"/>
    <w:rsid w:val="002D23FF"/>
    <w:rsid w:val="002D33E5"/>
    <w:rsid w:val="002D35F1"/>
    <w:rsid w:val="002E4E18"/>
    <w:rsid w:val="002E5B0E"/>
    <w:rsid w:val="002F5C24"/>
    <w:rsid w:val="00316D3D"/>
    <w:rsid w:val="003344D3"/>
    <w:rsid w:val="00334A6E"/>
    <w:rsid w:val="0033572B"/>
    <w:rsid w:val="00344866"/>
    <w:rsid w:val="003514D6"/>
    <w:rsid w:val="003549F8"/>
    <w:rsid w:val="003A5757"/>
    <w:rsid w:val="00404690"/>
    <w:rsid w:val="0041178F"/>
    <w:rsid w:val="004132A1"/>
    <w:rsid w:val="004313D4"/>
    <w:rsid w:val="0043153D"/>
    <w:rsid w:val="00436D5A"/>
    <w:rsid w:val="00443265"/>
    <w:rsid w:val="00445DFC"/>
    <w:rsid w:val="00451531"/>
    <w:rsid w:val="00455176"/>
    <w:rsid w:val="00471950"/>
    <w:rsid w:val="00482E5B"/>
    <w:rsid w:val="00491A88"/>
    <w:rsid w:val="004920F6"/>
    <w:rsid w:val="004B1D35"/>
    <w:rsid w:val="004C3AEB"/>
    <w:rsid w:val="004D1185"/>
    <w:rsid w:val="004F75BA"/>
    <w:rsid w:val="00502048"/>
    <w:rsid w:val="0050537A"/>
    <w:rsid w:val="00507213"/>
    <w:rsid w:val="00531FF9"/>
    <w:rsid w:val="00566E65"/>
    <w:rsid w:val="005735A5"/>
    <w:rsid w:val="005A264C"/>
    <w:rsid w:val="005A29E6"/>
    <w:rsid w:val="005D3077"/>
    <w:rsid w:val="005E56B0"/>
    <w:rsid w:val="0061038E"/>
    <w:rsid w:val="00622882"/>
    <w:rsid w:val="006275FF"/>
    <w:rsid w:val="00652F14"/>
    <w:rsid w:val="006844CA"/>
    <w:rsid w:val="00695366"/>
    <w:rsid w:val="006A65C3"/>
    <w:rsid w:val="006C78AA"/>
    <w:rsid w:val="006D008E"/>
    <w:rsid w:val="006D446B"/>
    <w:rsid w:val="006F019F"/>
    <w:rsid w:val="006F3137"/>
    <w:rsid w:val="006F6322"/>
    <w:rsid w:val="00717695"/>
    <w:rsid w:val="007407BE"/>
    <w:rsid w:val="00740A65"/>
    <w:rsid w:val="0076386F"/>
    <w:rsid w:val="0076577A"/>
    <w:rsid w:val="007721D8"/>
    <w:rsid w:val="00777548"/>
    <w:rsid w:val="007826A9"/>
    <w:rsid w:val="0079649A"/>
    <w:rsid w:val="007A4CA6"/>
    <w:rsid w:val="007B2184"/>
    <w:rsid w:val="007E26C8"/>
    <w:rsid w:val="007F166E"/>
    <w:rsid w:val="007F4EA8"/>
    <w:rsid w:val="008016B9"/>
    <w:rsid w:val="008457B0"/>
    <w:rsid w:val="008640B9"/>
    <w:rsid w:val="008C68AA"/>
    <w:rsid w:val="008C6B99"/>
    <w:rsid w:val="008D0C45"/>
    <w:rsid w:val="008D428D"/>
    <w:rsid w:val="008D45CE"/>
    <w:rsid w:val="008F062C"/>
    <w:rsid w:val="0091187E"/>
    <w:rsid w:val="0094323F"/>
    <w:rsid w:val="00944DCE"/>
    <w:rsid w:val="00945AEA"/>
    <w:rsid w:val="00951DFB"/>
    <w:rsid w:val="00970710"/>
    <w:rsid w:val="009725F2"/>
    <w:rsid w:val="0097411C"/>
    <w:rsid w:val="009B2341"/>
    <w:rsid w:val="009B26D5"/>
    <w:rsid w:val="009B3FFE"/>
    <w:rsid w:val="009C3AE4"/>
    <w:rsid w:val="009E61DD"/>
    <w:rsid w:val="009F3D72"/>
    <w:rsid w:val="009F5817"/>
    <w:rsid w:val="00A112B6"/>
    <w:rsid w:val="00A14376"/>
    <w:rsid w:val="00A31151"/>
    <w:rsid w:val="00A374BC"/>
    <w:rsid w:val="00A41170"/>
    <w:rsid w:val="00A63762"/>
    <w:rsid w:val="00A75F51"/>
    <w:rsid w:val="00A81EDC"/>
    <w:rsid w:val="00A84402"/>
    <w:rsid w:val="00A95572"/>
    <w:rsid w:val="00A972A4"/>
    <w:rsid w:val="00AC15AC"/>
    <w:rsid w:val="00AC2150"/>
    <w:rsid w:val="00AE3BAF"/>
    <w:rsid w:val="00B17CEC"/>
    <w:rsid w:val="00B17F8A"/>
    <w:rsid w:val="00B618A1"/>
    <w:rsid w:val="00B72C09"/>
    <w:rsid w:val="00B73F06"/>
    <w:rsid w:val="00B831D2"/>
    <w:rsid w:val="00B83922"/>
    <w:rsid w:val="00BA3ECC"/>
    <w:rsid w:val="00BB46EA"/>
    <w:rsid w:val="00BB5921"/>
    <w:rsid w:val="00BC4959"/>
    <w:rsid w:val="00BE2130"/>
    <w:rsid w:val="00C13978"/>
    <w:rsid w:val="00C27ACC"/>
    <w:rsid w:val="00C57E6F"/>
    <w:rsid w:val="00C67A8A"/>
    <w:rsid w:val="00C72C9F"/>
    <w:rsid w:val="00CA1D96"/>
    <w:rsid w:val="00CB43A9"/>
    <w:rsid w:val="00CB79D9"/>
    <w:rsid w:val="00CC0AC6"/>
    <w:rsid w:val="00CF28BF"/>
    <w:rsid w:val="00CF300E"/>
    <w:rsid w:val="00CF7C75"/>
    <w:rsid w:val="00D00E2A"/>
    <w:rsid w:val="00D177CB"/>
    <w:rsid w:val="00D2154C"/>
    <w:rsid w:val="00D24AA8"/>
    <w:rsid w:val="00D733BC"/>
    <w:rsid w:val="00D73BF9"/>
    <w:rsid w:val="00D77F6F"/>
    <w:rsid w:val="00D81D01"/>
    <w:rsid w:val="00D92F3D"/>
    <w:rsid w:val="00D941C5"/>
    <w:rsid w:val="00DA3BAB"/>
    <w:rsid w:val="00DB5566"/>
    <w:rsid w:val="00DB6F67"/>
    <w:rsid w:val="00DE10C5"/>
    <w:rsid w:val="00E06D6B"/>
    <w:rsid w:val="00E1166B"/>
    <w:rsid w:val="00E17BC2"/>
    <w:rsid w:val="00E21338"/>
    <w:rsid w:val="00E21D60"/>
    <w:rsid w:val="00E25098"/>
    <w:rsid w:val="00E348D0"/>
    <w:rsid w:val="00E40F9F"/>
    <w:rsid w:val="00E42B78"/>
    <w:rsid w:val="00E82597"/>
    <w:rsid w:val="00E855AC"/>
    <w:rsid w:val="00E90294"/>
    <w:rsid w:val="00E91E24"/>
    <w:rsid w:val="00EB08E7"/>
    <w:rsid w:val="00EB0FD0"/>
    <w:rsid w:val="00EB300A"/>
    <w:rsid w:val="00EB6D20"/>
    <w:rsid w:val="00EC7854"/>
    <w:rsid w:val="00EF65FD"/>
    <w:rsid w:val="00F05103"/>
    <w:rsid w:val="00F17972"/>
    <w:rsid w:val="00F31738"/>
    <w:rsid w:val="00F377EE"/>
    <w:rsid w:val="00F50CC9"/>
    <w:rsid w:val="00F71E3F"/>
    <w:rsid w:val="00F87EFC"/>
    <w:rsid w:val="00FB0497"/>
    <w:rsid w:val="00FC02FB"/>
    <w:rsid w:val="00FC3F53"/>
    <w:rsid w:val="00FD3DB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85895-1236222517-1423</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https://014gc.sharepoint.com/sites/85895/_layouts/15/DocIdRedir.aspx?ID=85895-1236222517-1423</Url>
      <Description>85895-1236222517-1423</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80cd2ea9745f9bd6736f09f6d0c52633">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9f44e36e118bba5ac0909a66ddc86c99"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1F31E-D004-481B-A801-C4B2831B4EE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2.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3.xml><?xml version="1.0" encoding="utf-8"?>
<ds:datastoreItem xmlns:ds="http://schemas.openxmlformats.org/officeDocument/2006/customXml" ds:itemID="{F36D6CF1-EC97-4BD5-8FC4-1ED05568D761}">
  <ds:schemaRefs>
    <ds:schemaRef ds:uri="http://schemas.microsoft.com/sharepoint/v3/contenttype/forms"/>
  </ds:schemaRefs>
</ds:datastoreItem>
</file>

<file path=customXml/itemProps4.xml><?xml version="1.0" encoding="utf-8"?>
<ds:datastoreItem xmlns:ds="http://schemas.openxmlformats.org/officeDocument/2006/customXml" ds:itemID="{47DE60E4-318B-4A3F-AEEA-3C77FB28F4C6}">
  <ds:schemaRefs>
    <ds:schemaRef ds:uri="Microsoft.SharePoint.Taxonomy.ContentTypeSync"/>
  </ds:schemaRefs>
</ds:datastoreItem>
</file>

<file path=customXml/itemProps5.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6.xml><?xml version="1.0" encoding="utf-8"?>
<ds:datastoreItem xmlns:ds="http://schemas.openxmlformats.org/officeDocument/2006/customXml" ds:itemID="{F91EA8F6-C4DC-41F2-868C-5243EFC4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RI-TEMP-STD_Template-2025-03-28-EN</Template>
  <TotalTime>2</TotalTime>
  <Pages>109</Pages>
  <Words>20595</Words>
  <Characters>118013</Characters>
  <Application>Microsoft Office Word</Application>
  <DocSecurity>8</DocSecurity>
  <Lines>2744</Lines>
  <Paragraphs>1443</Paragraphs>
  <ScaleCrop>false</ScaleCrop>
  <Company/>
  <LinksUpToDate>false</LinksUpToDate>
  <CharactersWithSpaces>137165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2025-11-07T13:46:00Z</dcterms:created>
  <dcterms:modified xsi:type="dcterms:W3CDTF">2025-11-07T13:47:00Z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_dlc_DocIdItemGuid">
    <vt:lpwstr>1b47a2ad-233c-45c2-b720-658b89d96948</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ies>
</file>