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9CD4" w14:textId="497B800B" w:rsidR="00742E3E" w:rsidRDefault="00742E3E" w:rsidP="00FB324F">
      <w:pPr>
        <w:jc w:val="center"/>
        <w:rPr>
          <w:rFonts w:ascii="Arial" w:eastAsiaTheme="majorEastAsia" w:hAnsi="Arial" w:cs="Arial"/>
          <w:b/>
          <w:bCs/>
          <w:spacing w:val="-10"/>
          <w:kern w:val="28"/>
          <w:sz w:val="56"/>
          <w:szCs w:val="56"/>
          <w:lang w:val="fr-CA"/>
        </w:rPr>
      </w:pPr>
      <w:r w:rsidRPr="00742E3E">
        <w:rPr>
          <w:noProof/>
          <w:highlight w:val="yellow"/>
        </w:rPr>
        <w:drawing>
          <wp:anchor distT="0" distB="0" distL="114300" distR="114300" simplePos="0" relativeHeight="251659264" behindDoc="1" locked="0" layoutInCell="1" allowOverlap="1" wp14:anchorId="5A09151D" wp14:editId="37C00F35">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0391EBC6" w14:textId="0F3192D7" w:rsidR="00742E3E" w:rsidRDefault="00742E3E" w:rsidP="00FB324F">
      <w:pPr>
        <w:jc w:val="center"/>
        <w:rPr>
          <w:rFonts w:ascii="Arial" w:eastAsiaTheme="majorEastAsia" w:hAnsi="Arial" w:cs="Arial"/>
          <w:b/>
          <w:bCs/>
          <w:spacing w:val="-10"/>
          <w:kern w:val="28"/>
          <w:sz w:val="56"/>
          <w:szCs w:val="56"/>
          <w:lang w:val="fr-CA"/>
        </w:rPr>
      </w:pPr>
    </w:p>
    <w:p w14:paraId="20AB6D75" w14:textId="18E13CD0" w:rsidR="00742E3E" w:rsidRDefault="00742E3E" w:rsidP="00FB324F">
      <w:pPr>
        <w:jc w:val="center"/>
        <w:rPr>
          <w:rFonts w:ascii="Arial" w:eastAsiaTheme="majorEastAsia" w:hAnsi="Arial" w:cs="Arial"/>
          <w:b/>
          <w:bCs/>
          <w:spacing w:val="-10"/>
          <w:kern w:val="28"/>
          <w:sz w:val="56"/>
          <w:szCs w:val="56"/>
          <w:lang w:val="fr-CA"/>
        </w:rPr>
      </w:pPr>
    </w:p>
    <w:p w14:paraId="7AF033A1" w14:textId="42FA651A" w:rsidR="00742E3E" w:rsidRDefault="00742E3E" w:rsidP="00FB324F">
      <w:pPr>
        <w:jc w:val="center"/>
        <w:rPr>
          <w:rFonts w:ascii="Arial" w:eastAsiaTheme="majorEastAsia" w:hAnsi="Arial" w:cs="Arial"/>
          <w:b/>
          <w:bCs/>
          <w:spacing w:val="-10"/>
          <w:kern w:val="28"/>
          <w:sz w:val="56"/>
          <w:szCs w:val="56"/>
          <w:lang w:val="fr-CA"/>
        </w:rPr>
      </w:pPr>
    </w:p>
    <w:p w14:paraId="61869B5C" w14:textId="77777777" w:rsidR="00742E3E" w:rsidRDefault="00742E3E" w:rsidP="00FB324F">
      <w:pPr>
        <w:jc w:val="center"/>
        <w:rPr>
          <w:rFonts w:ascii="Arial" w:eastAsiaTheme="majorEastAsia" w:hAnsi="Arial" w:cs="Arial"/>
          <w:b/>
          <w:bCs/>
          <w:spacing w:val="-10"/>
          <w:kern w:val="28"/>
          <w:sz w:val="56"/>
          <w:szCs w:val="56"/>
          <w:lang w:val="fr-CA"/>
        </w:rPr>
      </w:pPr>
    </w:p>
    <w:p w14:paraId="02312DB4" w14:textId="773D0946" w:rsidR="00742E3E" w:rsidRDefault="00B74C59" w:rsidP="00FB324F">
      <w:pPr>
        <w:jc w:val="center"/>
        <w:rPr>
          <w:rFonts w:ascii="Arial" w:eastAsiaTheme="majorEastAsia" w:hAnsi="Arial" w:cs="Arial"/>
          <w:b/>
          <w:bCs/>
          <w:spacing w:val="-10"/>
          <w:kern w:val="28"/>
          <w:sz w:val="56"/>
          <w:szCs w:val="56"/>
          <w:lang w:val="fr-CA"/>
        </w:rPr>
      </w:pPr>
      <w:r>
        <w:rPr>
          <w:rFonts w:ascii="Arial" w:eastAsiaTheme="majorEastAsia" w:hAnsi="Arial" w:cs="Arial"/>
          <w:b/>
          <w:bCs/>
          <w:spacing w:val="-10"/>
          <w:kern w:val="28"/>
          <w:sz w:val="56"/>
          <w:szCs w:val="56"/>
          <w:lang w:val="fr-CA"/>
        </w:rPr>
        <w:t>Résumé de la norme</w:t>
      </w:r>
    </w:p>
    <w:p w14:paraId="500B72E1" w14:textId="533A2AEC" w:rsidR="00742E3E" w:rsidRDefault="00B74C59" w:rsidP="00742E3E">
      <w:pPr>
        <w:jc w:val="center"/>
        <w:rPr>
          <w:rFonts w:ascii="Arial" w:eastAsiaTheme="majorEastAsia" w:hAnsi="Arial" w:cs="Arial"/>
          <w:b/>
          <w:bCs/>
          <w:spacing w:val="-10"/>
          <w:kern w:val="28"/>
          <w:sz w:val="60"/>
          <w:szCs w:val="60"/>
          <w:lang w:val="fr-CA"/>
        </w:rPr>
      </w:pPr>
      <w:r>
        <w:rPr>
          <w:rFonts w:ascii="Arial" w:eastAsiaTheme="majorEastAsia" w:hAnsi="Arial" w:cs="Arial"/>
          <w:b/>
          <w:bCs/>
          <w:spacing w:val="-10"/>
          <w:kern w:val="28"/>
          <w:sz w:val="60"/>
          <w:szCs w:val="60"/>
          <w:lang w:val="fr-CA"/>
        </w:rPr>
        <w:t>CAN/ASC-</w:t>
      </w:r>
      <w:r w:rsidR="0076357F">
        <w:rPr>
          <w:rFonts w:ascii="Arial" w:eastAsiaTheme="majorEastAsia" w:hAnsi="Arial" w:cs="Arial"/>
          <w:b/>
          <w:bCs/>
          <w:spacing w:val="-10"/>
          <w:kern w:val="28"/>
          <w:sz w:val="60"/>
          <w:szCs w:val="60"/>
          <w:lang w:val="fr-CA"/>
        </w:rPr>
        <w:t>1.1:</w:t>
      </w:r>
      <w:r w:rsidR="0076357F" w:rsidRPr="00872539">
        <w:rPr>
          <w:rFonts w:ascii="Arial" w:eastAsiaTheme="majorEastAsia" w:hAnsi="Arial" w:cs="Arial"/>
          <w:b/>
          <w:bCs/>
          <w:spacing w:val="-10"/>
          <w:kern w:val="28"/>
          <w:sz w:val="60"/>
          <w:szCs w:val="60"/>
          <w:lang w:val="fr-CA"/>
        </w:rPr>
        <w:t>202</w:t>
      </w:r>
      <w:r w:rsidR="008607E9">
        <w:rPr>
          <w:rFonts w:ascii="Arial" w:eastAsiaTheme="majorEastAsia" w:hAnsi="Arial" w:cs="Arial"/>
          <w:b/>
          <w:bCs/>
          <w:spacing w:val="-10"/>
          <w:kern w:val="28"/>
          <w:sz w:val="60"/>
          <w:szCs w:val="60"/>
          <w:lang w:val="fr-CA"/>
        </w:rPr>
        <w:t>4 (R</w:t>
      </w:r>
      <w:r w:rsidR="0066085F">
        <w:rPr>
          <w:rFonts w:ascii="Arial" w:eastAsiaTheme="majorEastAsia" w:hAnsi="Arial" w:cs="Arial"/>
          <w:b/>
          <w:bCs/>
          <w:spacing w:val="-10"/>
          <w:kern w:val="28"/>
          <w:sz w:val="60"/>
          <w:szCs w:val="60"/>
          <w:lang w:val="fr-CA"/>
        </w:rPr>
        <w:t>ÉV</w:t>
      </w:r>
      <w:r w:rsidR="008607E9">
        <w:rPr>
          <w:rFonts w:ascii="Arial" w:eastAsiaTheme="majorEastAsia" w:hAnsi="Arial" w:cs="Arial"/>
          <w:b/>
          <w:bCs/>
          <w:spacing w:val="-10"/>
          <w:kern w:val="28"/>
          <w:sz w:val="60"/>
          <w:szCs w:val="60"/>
          <w:lang w:val="fr-CA"/>
        </w:rPr>
        <w:t>-2025)</w:t>
      </w:r>
      <w:r>
        <w:rPr>
          <w:rFonts w:ascii="Arial" w:eastAsiaTheme="majorEastAsia" w:hAnsi="Arial" w:cs="Arial"/>
          <w:b/>
          <w:bCs/>
          <w:spacing w:val="-10"/>
          <w:kern w:val="28"/>
          <w:sz w:val="60"/>
          <w:szCs w:val="60"/>
          <w:lang w:val="fr-CA"/>
        </w:rPr>
        <w:t xml:space="preserve"> - </w:t>
      </w:r>
      <w:r w:rsidR="0076357F">
        <w:rPr>
          <w:rFonts w:ascii="Arial" w:eastAsiaTheme="majorEastAsia" w:hAnsi="Arial" w:cs="Arial"/>
          <w:b/>
          <w:bCs/>
          <w:spacing w:val="-10"/>
          <w:kern w:val="28"/>
          <w:sz w:val="60"/>
          <w:szCs w:val="60"/>
          <w:lang w:val="fr-CA"/>
        </w:rPr>
        <w:t>L</w:t>
      </w:r>
      <w:r w:rsidR="0076357F" w:rsidRPr="0076357F">
        <w:rPr>
          <w:rFonts w:ascii="Arial" w:eastAsiaTheme="majorEastAsia" w:hAnsi="Arial" w:cs="Arial"/>
          <w:b/>
          <w:bCs/>
          <w:spacing w:val="-10"/>
          <w:kern w:val="28"/>
          <w:sz w:val="60"/>
          <w:szCs w:val="60"/>
          <w:lang w:val="fr-CA"/>
        </w:rPr>
        <w:t>’emploi</w:t>
      </w:r>
    </w:p>
    <w:p w14:paraId="6103EBBD" w14:textId="77777777" w:rsidR="00742E3E" w:rsidRDefault="00742E3E" w:rsidP="00742E3E">
      <w:pPr>
        <w:jc w:val="center"/>
        <w:rPr>
          <w:rFonts w:ascii="Arial" w:eastAsiaTheme="majorEastAsia" w:hAnsi="Arial" w:cs="Arial"/>
          <w:b/>
          <w:bCs/>
          <w:spacing w:val="-10"/>
          <w:kern w:val="28"/>
          <w:sz w:val="60"/>
          <w:szCs w:val="60"/>
          <w:lang w:val="fr-CA"/>
        </w:rPr>
      </w:pPr>
    </w:p>
    <w:p w14:paraId="18B78D06" w14:textId="77777777" w:rsidR="00742E3E" w:rsidRDefault="00742E3E" w:rsidP="00742E3E">
      <w:pPr>
        <w:jc w:val="center"/>
        <w:rPr>
          <w:rFonts w:ascii="Arial" w:eastAsiaTheme="majorEastAsia" w:hAnsi="Arial" w:cs="Arial"/>
          <w:b/>
          <w:bCs/>
          <w:spacing w:val="-10"/>
          <w:kern w:val="28"/>
          <w:sz w:val="60"/>
          <w:szCs w:val="60"/>
          <w:lang w:val="fr-CA"/>
        </w:rPr>
      </w:pPr>
    </w:p>
    <w:p w14:paraId="2CA68285" w14:textId="4E39A0EE" w:rsidR="00742E3E" w:rsidRDefault="00742E3E" w:rsidP="00742E3E">
      <w:pPr>
        <w:pStyle w:val="Title"/>
        <w:spacing w:after="0"/>
        <w:rPr>
          <w:rStyle w:val="EmphasisUseSparingly"/>
          <w:lang w:val="fr-CA"/>
        </w:rPr>
      </w:pPr>
    </w:p>
    <w:p w14:paraId="3C9DE2BA" w14:textId="1BF470D9" w:rsidR="00742E3E" w:rsidRPr="00742E3E" w:rsidRDefault="00742E3E" w:rsidP="00742E3E">
      <w:pPr>
        <w:jc w:val="center"/>
        <w:rPr>
          <w:rFonts w:ascii="Arial" w:eastAsiaTheme="majorEastAsia" w:hAnsi="Arial" w:cs="Arial"/>
          <w:b/>
          <w:bCs/>
          <w:spacing w:val="-10"/>
          <w:kern w:val="28"/>
          <w:sz w:val="60"/>
          <w:szCs w:val="60"/>
          <w:lang w:val="fr-CA"/>
        </w:rPr>
      </w:pPr>
      <w:r w:rsidRPr="009F20AE">
        <w:rPr>
          <w:noProof/>
        </w:rPr>
        <w:drawing>
          <wp:anchor distT="0" distB="0" distL="114300" distR="114300" simplePos="0" relativeHeight="251661312" behindDoc="1" locked="0" layoutInCell="1" allowOverlap="1" wp14:anchorId="4C05E55C" wp14:editId="193CE93E">
            <wp:simplePos x="0" y="0"/>
            <wp:positionH relativeFrom="margin">
              <wp:posOffset>1676400</wp:posOffset>
            </wp:positionH>
            <wp:positionV relativeFrom="page">
              <wp:posOffset>7132320</wp:posOffset>
            </wp:positionV>
            <wp:extent cx="2578100" cy="1997710"/>
            <wp:effectExtent l="0" t="0" r="0" b="2540"/>
            <wp:wrapNone/>
            <wp:docPr id="8" name="Picture 8"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rque technique de Normes d'accessibilité Canada. Le mot « accessible » est affiché au centre."/>
                    <pic:cNvPicPr/>
                  </pic:nvPicPr>
                  <pic:blipFill>
                    <a:blip r:embed="rId9">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p>
    <w:p w14:paraId="608F0BF1" w14:textId="77777777" w:rsidR="00742E3E" w:rsidRDefault="00742E3E">
      <w:pPr>
        <w:rPr>
          <w:rFonts w:ascii="Arial" w:hAnsi="Arial" w:cs="Arial"/>
          <w:sz w:val="28"/>
          <w:szCs w:val="28"/>
          <w:lang w:val="fr-CA"/>
        </w:rPr>
      </w:pPr>
      <w:bookmarkStart w:id="0" w:name="_Toc180249011"/>
      <w:r>
        <w:rPr>
          <w:rFonts w:ascii="Arial" w:hAnsi="Arial" w:cs="Arial"/>
          <w:sz w:val="28"/>
          <w:szCs w:val="28"/>
          <w:lang w:val="fr-CA"/>
        </w:rPr>
        <w:br w:type="page"/>
      </w:r>
    </w:p>
    <w:p w14:paraId="32284AE9" w14:textId="6A352DA5"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lastRenderedPageBreak/>
        <w:t>Aucune partie de cette publication ne peut être reproduite sous quelque forme que ce soit sans l’autorisation préalable de l’éditeur.</w:t>
      </w:r>
    </w:p>
    <w:p w14:paraId="4ECE9E17" w14:textId="77777777" w:rsidR="00DF073A" w:rsidRPr="00DF073A" w:rsidRDefault="00DF073A" w:rsidP="00DF073A">
      <w:pPr>
        <w:spacing w:after="0"/>
        <w:rPr>
          <w:rFonts w:ascii="Arial" w:hAnsi="Arial" w:cs="Arial"/>
          <w:sz w:val="28"/>
          <w:szCs w:val="28"/>
          <w:lang w:val="fr-CA"/>
        </w:rPr>
      </w:pPr>
    </w:p>
    <w:p w14:paraId="6793C333" w14:textId="754F8DEC" w:rsidR="00DF073A" w:rsidRPr="0076357F" w:rsidRDefault="00DF073A" w:rsidP="0076357F">
      <w:pPr>
        <w:spacing w:after="0" w:line="240" w:lineRule="auto"/>
        <w:rPr>
          <w:rFonts w:ascii="Arial" w:eastAsia="Calibri" w:hAnsi="Arial" w:cs="Arial"/>
          <w:kern w:val="0"/>
          <w:sz w:val="28"/>
          <w:szCs w:val="28"/>
          <w:lang w:val="fr-CA"/>
        </w:rPr>
      </w:pPr>
      <w:r w:rsidRPr="00DF073A">
        <w:rPr>
          <w:rFonts w:ascii="Arial" w:hAnsi="Arial" w:cs="Arial"/>
          <w:sz w:val="28"/>
          <w:szCs w:val="28"/>
          <w:lang w:val="fr-CA"/>
        </w:rPr>
        <w:t>La publication est disponible en format HTML</w:t>
      </w:r>
      <w:r w:rsidR="0076357F" w:rsidRPr="0076357F">
        <w:rPr>
          <w:lang w:val="fr-CA"/>
        </w:rPr>
        <w:t xml:space="preserve"> </w:t>
      </w:r>
      <w:hyperlink r:id="rId10" w:history="1">
        <w:r w:rsidR="0076357F" w:rsidRPr="0076357F">
          <w:rPr>
            <w:rStyle w:val="Hyperlink"/>
            <w:rFonts w:ascii="Arial" w:eastAsia="Calibri" w:hAnsi="Arial" w:cs="Arial"/>
            <w:kern w:val="0"/>
            <w:sz w:val="28"/>
            <w:szCs w:val="28"/>
            <w:lang w:val="fr-CA"/>
          </w:rPr>
          <w:t>https://accessibilite.canada.ca/elaboration-normes-accessibilite/canasc-112024-lemploi</w:t>
        </w:r>
      </w:hyperlink>
      <w:r w:rsidR="009B2916">
        <w:rPr>
          <w:rFonts w:ascii="Arial" w:hAnsi="Arial" w:cs="Arial"/>
          <w:sz w:val="28"/>
          <w:szCs w:val="28"/>
          <w:lang w:val="fr-CA"/>
        </w:rPr>
        <w:t>.</w:t>
      </w:r>
    </w:p>
    <w:p w14:paraId="2AB47C7B" w14:textId="77777777" w:rsidR="00DF073A" w:rsidRPr="00DF073A" w:rsidRDefault="00DF073A" w:rsidP="00DF073A">
      <w:pPr>
        <w:spacing w:after="0"/>
        <w:rPr>
          <w:rFonts w:ascii="Arial" w:hAnsi="Arial" w:cs="Arial"/>
          <w:sz w:val="28"/>
          <w:szCs w:val="28"/>
          <w:lang w:val="fr-CA"/>
        </w:rPr>
      </w:pPr>
    </w:p>
    <w:p w14:paraId="6918454F" w14:textId="77777777"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Pour de plus amples renseignements ou pour obtenir des formats alternatifs, veuillez communiquer avec :</w:t>
      </w:r>
    </w:p>
    <w:p w14:paraId="6327E49A" w14:textId="77777777" w:rsidR="00DF073A" w:rsidRPr="00DF073A" w:rsidRDefault="00DF073A" w:rsidP="00DF073A">
      <w:pPr>
        <w:spacing w:after="0"/>
        <w:rPr>
          <w:rFonts w:ascii="Arial" w:hAnsi="Arial" w:cs="Arial"/>
          <w:sz w:val="28"/>
          <w:szCs w:val="28"/>
          <w:lang w:val="fr-CA"/>
        </w:rPr>
      </w:pPr>
    </w:p>
    <w:p w14:paraId="0C79E049" w14:textId="77777777"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Normes d’accessibilité Canada</w:t>
      </w:r>
    </w:p>
    <w:p w14:paraId="3A9DF90E" w14:textId="5238504D"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320, boulevard S</w:t>
      </w:r>
      <w:r w:rsidR="0076357F">
        <w:rPr>
          <w:rFonts w:ascii="Arial" w:hAnsi="Arial" w:cs="Arial"/>
          <w:sz w:val="28"/>
          <w:szCs w:val="28"/>
          <w:lang w:val="fr-CA"/>
        </w:rPr>
        <w:t>ain</w:t>
      </w:r>
      <w:r w:rsidRPr="00DF073A">
        <w:rPr>
          <w:rFonts w:ascii="Arial" w:hAnsi="Arial" w:cs="Arial"/>
          <w:sz w:val="28"/>
          <w:szCs w:val="28"/>
          <w:lang w:val="fr-CA"/>
        </w:rPr>
        <w:t>t-Joseph, bureau 246</w:t>
      </w:r>
    </w:p>
    <w:p w14:paraId="59687230" w14:textId="77777777"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Gatineau (Québec) J8Y 3Y8</w:t>
      </w:r>
    </w:p>
    <w:p w14:paraId="16F18F0E" w14:textId="77777777"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1-833-854-7628</w:t>
      </w:r>
    </w:p>
    <w:p w14:paraId="4C09C9FA" w14:textId="77777777" w:rsidR="00DF073A" w:rsidRPr="00DF073A" w:rsidRDefault="00DF073A" w:rsidP="00DF073A">
      <w:pPr>
        <w:spacing w:after="0"/>
        <w:rPr>
          <w:rFonts w:ascii="Arial" w:hAnsi="Arial" w:cs="Arial"/>
          <w:sz w:val="28"/>
          <w:szCs w:val="28"/>
          <w:lang w:val="fr-CA"/>
        </w:rPr>
      </w:pPr>
      <w:hyperlink r:id="rId11" w:history="1">
        <w:r w:rsidRPr="00DF073A">
          <w:rPr>
            <w:rStyle w:val="Hyperlink"/>
            <w:rFonts w:ascii="Arial" w:hAnsi="Arial" w:cs="Arial"/>
            <w:sz w:val="28"/>
            <w:szCs w:val="28"/>
            <w:lang w:val="fr-CA"/>
          </w:rPr>
          <w:t>accessibilite.canada.ca</w:t>
        </w:r>
      </w:hyperlink>
      <w:r w:rsidRPr="00DF073A">
        <w:rPr>
          <w:rFonts w:ascii="Arial" w:hAnsi="Arial" w:cs="Arial"/>
          <w:sz w:val="28"/>
          <w:szCs w:val="28"/>
          <w:lang w:val="fr-CA"/>
        </w:rPr>
        <w:t xml:space="preserve"> </w:t>
      </w:r>
    </w:p>
    <w:p w14:paraId="2E965702" w14:textId="77777777" w:rsidR="00DF073A" w:rsidRPr="00DF073A" w:rsidRDefault="00DF073A" w:rsidP="00DF073A">
      <w:pPr>
        <w:spacing w:after="0"/>
        <w:rPr>
          <w:rFonts w:ascii="Arial" w:hAnsi="Arial" w:cs="Arial"/>
          <w:sz w:val="28"/>
          <w:szCs w:val="28"/>
          <w:lang w:val="fr-CA"/>
        </w:rPr>
      </w:pPr>
    </w:p>
    <w:p w14:paraId="5894C3BD" w14:textId="3007506A"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 Sa Majesté le Roi du chef du Canada, représenté par l</w:t>
      </w:r>
      <w:r w:rsidR="0066085F">
        <w:rPr>
          <w:rFonts w:ascii="Arial" w:hAnsi="Arial" w:cs="Arial"/>
          <w:sz w:val="28"/>
          <w:szCs w:val="28"/>
          <w:lang w:val="fr-CA"/>
        </w:rPr>
        <w:t>a</w:t>
      </w:r>
      <w:r w:rsidRPr="00DF073A">
        <w:rPr>
          <w:rFonts w:ascii="Arial" w:hAnsi="Arial" w:cs="Arial"/>
          <w:sz w:val="28"/>
          <w:szCs w:val="28"/>
          <w:lang w:val="fr-CA"/>
        </w:rPr>
        <w:t xml:space="preserve"> ministre responsable de la </w:t>
      </w:r>
      <w:r w:rsidRPr="008F7216">
        <w:rPr>
          <w:rFonts w:ascii="Arial" w:hAnsi="Arial" w:cs="Arial"/>
          <w:i/>
          <w:iCs/>
          <w:sz w:val="28"/>
          <w:szCs w:val="28"/>
          <w:lang w:val="fr-CA"/>
        </w:rPr>
        <w:t>Loi canadienne sur l’accessibilité</w:t>
      </w:r>
      <w:r w:rsidRPr="00872539">
        <w:rPr>
          <w:rFonts w:ascii="Arial" w:hAnsi="Arial" w:cs="Arial"/>
          <w:sz w:val="28"/>
          <w:szCs w:val="28"/>
          <w:lang w:val="fr-CA"/>
        </w:rPr>
        <w:t xml:space="preserve"> (l</w:t>
      </w:r>
      <w:r w:rsidR="0066085F">
        <w:rPr>
          <w:rFonts w:ascii="Arial" w:hAnsi="Arial" w:cs="Arial"/>
          <w:sz w:val="28"/>
          <w:szCs w:val="28"/>
          <w:lang w:val="fr-CA"/>
        </w:rPr>
        <w:t>a</w:t>
      </w:r>
      <w:r w:rsidRPr="00872539">
        <w:rPr>
          <w:rFonts w:ascii="Arial" w:hAnsi="Arial" w:cs="Arial"/>
          <w:sz w:val="28"/>
          <w:szCs w:val="28"/>
          <w:lang w:val="fr-CA"/>
        </w:rPr>
        <w:t xml:space="preserve"> ministre de </w:t>
      </w:r>
      <w:r w:rsidR="0076357F" w:rsidRPr="00872539">
        <w:rPr>
          <w:rFonts w:ascii="Arial" w:hAnsi="Arial" w:cs="Arial"/>
          <w:sz w:val="28"/>
          <w:szCs w:val="28"/>
          <w:lang w:val="fr-CA"/>
        </w:rPr>
        <w:t>l’</w:t>
      </w:r>
      <w:r w:rsidR="00305D05" w:rsidRPr="00872539">
        <w:rPr>
          <w:rFonts w:ascii="Arial" w:hAnsi="Arial" w:cs="Arial"/>
          <w:sz w:val="28"/>
          <w:szCs w:val="28"/>
          <w:lang w:val="fr-CA"/>
        </w:rPr>
        <w:t>E</w:t>
      </w:r>
      <w:r w:rsidR="0076357F" w:rsidRPr="00872539">
        <w:rPr>
          <w:rFonts w:ascii="Arial" w:hAnsi="Arial" w:cs="Arial"/>
          <w:sz w:val="28"/>
          <w:szCs w:val="28"/>
          <w:lang w:val="fr-CA"/>
        </w:rPr>
        <w:t xml:space="preserve">mploi et des </w:t>
      </w:r>
      <w:r w:rsidR="00305D05" w:rsidRPr="00872539">
        <w:rPr>
          <w:rFonts w:ascii="Arial" w:hAnsi="Arial" w:cs="Arial"/>
          <w:sz w:val="28"/>
          <w:szCs w:val="28"/>
          <w:lang w:val="fr-CA"/>
        </w:rPr>
        <w:t>F</w:t>
      </w:r>
      <w:r w:rsidR="0076357F" w:rsidRPr="00872539">
        <w:rPr>
          <w:rFonts w:ascii="Arial" w:hAnsi="Arial" w:cs="Arial"/>
          <w:sz w:val="28"/>
          <w:szCs w:val="28"/>
          <w:lang w:val="fr-CA"/>
        </w:rPr>
        <w:t>amilles</w:t>
      </w:r>
      <w:r w:rsidRPr="00872539">
        <w:rPr>
          <w:rFonts w:ascii="Arial" w:hAnsi="Arial" w:cs="Arial"/>
          <w:sz w:val="28"/>
          <w:szCs w:val="28"/>
          <w:lang w:val="fr-CA"/>
        </w:rPr>
        <w:t>), 202</w:t>
      </w:r>
      <w:r w:rsidR="0076357F" w:rsidRPr="00872539">
        <w:rPr>
          <w:rFonts w:ascii="Arial" w:hAnsi="Arial" w:cs="Arial"/>
          <w:sz w:val="28"/>
          <w:szCs w:val="28"/>
          <w:lang w:val="fr-CA"/>
        </w:rPr>
        <w:t>5</w:t>
      </w:r>
      <w:r w:rsidRPr="00872539">
        <w:rPr>
          <w:rFonts w:ascii="Arial" w:hAnsi="Arial" w:cs="Arial"/>
          <w:sz w:val="28"/>
          <w:szCs w:val="28"/>
          <w:lang w:val="fr-CA"/>
        </w:rPr>
        <w:t>.</w:t>
      </w:r>
    </w:p>
    <w:p w14:paraId="70F7832B" w14:textId="76EF614F" w:rsidR="00C91313" w:rsidRPr="00DF073A" w:rsidRDefault="00C91313" w:rsidP="00DF073A">
      <w:pPr>
        <w:spacing w:after="0"/>
        <w:rPr>
          <w:rFonts w:ascii="Arial" w:hAnsi="Arial" w:cs="Arial"/>
          <w:sz w:val="28"/>
          <w:szCs w:val="28"/>
          <w:lang w:val="fr-CA"/>
        </w:rPr>
      </w:pPr>
    </w:p>
    <w:p w14:paraId="73262DC5" w14:textId="77777777" w:rsidR="00CE7A81" w:rsidRPr="00DF073A" w:rsidRDefault="00CE7A81" w:rsidP="00993A70">
      <w:pPr>
        <w:rPr>
          <w:rFonts w:ascii="Arial" w:hAnsi="Arial" w:cs="Arial"/>
          <w:b/>
          <w:bCs/>
          <w:iCs/>
          <w:sz w:val="28"/>
          <w:szCs w:val="28"/>
          <w:lang w:val="fr-CA"/>
        </w:rPr>
      </w:pPr>
    </w:p>
    <w:p w14:paraId="3550F667" w14:textId="77777777" w:rsidR="00DF073A" w:rsidRDefault="00DF073A">
      <w:pPr>
        <w:rPr>
          <w:rFonts w:ascii="Arial" w:hAnsi="Arial" w:cs="Arial"/>
          <w:b/>
          <w:bCs/>
          <w:iCs/>
          <w:sz w:val="28"/>
          <w:szCs w:val="28"/>
          <w:lang w:val="fr-CA"/>
        </w:rPr>
      </w:pPr>
    </w:p>
    <w:p w14:paraId="18BB7BC0" w14:textId="77777777" w:rsidR="00DF073A" w:rsidRDefault="00DF073A">
      <w:pPr>
        <w:rPr>
          <w:rFonts w:ascii="Arial" w:hAnsi="Arial" w:cs="Arial"/>
          <w:b/>
          <w:bCs/>
          <w:iCs/>
          <w:sz w:val="28"/>
          <w:szCs w:val="28"/>
          <w:lang w:val="fr-CA"/>
        </w:rPr>
      </w:pPr>
    </w:p>
    <w:p w14:paraId="5585F89B" w14:textId="77777777" w:rsidR="00DF073A" w:rsidRDefault="00DF073A">
      <w:pPr>
        <w:rPr>
          <w:rFonts w:ascii="Arial" w:hAnsi="Arial" w:cs="Arial"/>
          <w:b/>
          <w:bCs/>
          <w:iCs/>
          <w:sz w:val="28"/>
          <w:szCs w:val="28"/>
          <w:lang w:val="fr-CA"/>
        </w:rPr>
      </w:pPr>
    </w:p>
    <w:p w14:paraId="6EF39D16" w14:textId="77777777" w:rsidR="00DF073A" w:rsidRDefault="00DF073A">
      <w:pPr>
        <w:rPr>
          <w:rFonts w:ascii="Arial" w:hAnsi="Arial" w:cs="Arial"/>
          <w:b/>
          <w:bCs/>
          <w:iCs/>
          <w:sz w:val="28"/>
          <w:szCs w:val="28"/>
          <w:lang w:val="fr-CA"/>
        </w:rPr>
      </w:pPr>
    </w:p>
    <w:p w14:paraId="77B62427" w14:textId="77777777" w:rsidR="00DF073A" w:rsidRDefault="00DF073A">
      <w:pPr>
        <w:rPr>
          <w:rFonts w:ascii="Arial" w:hAnsi="Arial" w:cs="Arial"/>
          <w:b/>
          <w:bCs/>
          <w:iCs/>
          <w:sz w:val="28"/>
          <w:szCs w:val="28"/>
          <w:lang w:val="fr-CA"/>
        </w:rPr>
      </w:pPr>
    </w:p>
    <w:p w14:paraId="65B6C637" w14:textId="77777777" w:rsidR="00DF073A" w:rsidRDefault="00DF073A">
      <w:pPr>
        <w:rPr>
          <w:rFonts w:ascii="Arial" w:hAnsi="Arial" w:cs="Arial"/>
          <w:b/>
          <w:bCs/>
          <w:iCs/>
          <w:sz w:val="28"/>
          <w:szCs w:val="28"/>
          <w:lang w:val="fr-CA"/>
        </w:rPr>
      </w:pPr>
    </w:p>
    <w:p w14:paraId="34AE6578" w14:textId="77777777" w:rsidR="00DF073A" w:rsidRDefault="00DF073A">
      <w:pPr>
        <w:rPr>
          <w:rFonts w:ascii="Arial" w:hAnsi="Arial" w:cs="Arial"/>
          <w:b/>
          <w:bCs/>
          <w:iCs/>
          <w:sz w:val="28"/>
          <w:szCs w:val="28"/>
          <w:lang w:val="fr-CA"/>
        </w:rPr>
      </w:pPr>
    </w:p>
    <w:p w14:paraId="38CB5554" w14:textId="77777777" w:rsidR="00DF073A" w:rsidRDefault="00DF073A">
      <w:pPr>
        <w:rPr>
          <w:rFonts w:ascii="Arial" w:hAnsi="Arial" w:cs="Arial"/>
          <w:b/>
          <w:bCs/>
          <w:iCs/>
          <w:sz w:val="28"/>
          <w:szCs w:val="28"/>
          <w:lang w:val="fr-CA"/>
        </w:rPr>
      </w:pPr>
    </w:p>
    <w:p w14:paraId="45524F7F" w14:textId="77777777" w:rsidR="00DF073A" w:rsidRDefault="00DF073A">
      <w:pPr>
        <w:rPr>
          <w:rFonts w:ascii="Arial" w:hAnsi="Arial" w:cs="Arial"/>
          <w:b/>
          <w:bCs/>
          <w:iCs/>
          <w:sz w:val="28"/>
          <w:szCs w:val="28"/>
          <w:lang w:val="fr-CA"/>
        </w:rPr>
      </w:pPr>
    </w:p>
    <w:p w14:paraId="464A95DF" w14:textId="77777777" w:rsidR="00DF073A" w:rsidRDefault="00DF073A">
      <w:pPr>
        <w:rPr>
          <w:rFonts w:ascii="Arial" w:hAnsi="Arial" w:cs="Arial"/>
          <w:b/>
          <w:bCs/>
          <w:iCs/>
          <w:sz w:val="28"/>
          <w:szCs w:val="28"/>
          <w:lang w:val="fr-CA"/>
        </w:rPr>
      </w:pPr>
    </w:p>
    <w:sdt>
      <w:sdtPr>
        <w:rPr>
          <w:rFonts w:asciiTheme="minorHAnsi" w:eastAsiaTheme="minorHAnsi" w:hAnsiTheme="minorHAnsi" w:cstheme="minorBidi"/>
          <w:color w:val="auto"/>
          <w:kern w:val="2"/>
          <w:sz w:val="21"/>
          <w:szCs w:val="21"/>
          <w:lang w:val="en-CA"/>
          <w14:ligatures w14:val="standardContextual"/>
        </w:rPr>
        <w:id w:val="1341665324"/>
        <w:docPartObj>
          <w:docPartGallery w:val="Table of Contents"/>
          <w:docPartUnique/>
        </w:docPartObj>
      </w:sdtPr>
      <w:sdtEndPr>
        <w:rPr>
          <w:rFonts w:ascii="Arial" w:hAnsi="Arial" w:cs="Arial"/>
          <w:noProof/>
          <w:sz w:val="28"/>
          <w:szCs w:val="28"/>
        </w:rPr>
      </w:sdtEndPr>
      <w:sdtContent>
        <w:p w14:paraId="071FBD76" w14:textId="341838C9" w:rsidR="00DF073A" w:rsidRPr="008F7216" w:rsidRDefault="0076357F" w:rsidP="008F7216">
          <w:pPr>
            <w:pStyle w:val="TOCHeading"/>
            <w:spacing w:before="100" w:beforeAutospacing="1" w:after="160" w:line="276" w:lineRule="auto"/>
            <w:rPr>
              <w:rFonts w:ascii="Arial" w:hAnsi="Arial" w:cs="Arial"/>
              <w:b/>
              <w:bCs/>
              <w:color w:val="auto"/>
              <w:sz w:val="40"/>
              <w:szCs w:val="40"/>
            </w:rPr>
          </w:pPr>
          <w:r w:rsidRPr="008F7216">
            <w:rPr>
              <w:rFonts w:ascii="Arial" w:hAnsi="Arial" w:cs="Arial"/>
              <w:b/>
              <w:bCs/>
              <w:color w:val="auto"/>
              <w:sz w:val="40"/>
              <w:szCs w:val="40"/>
            </w:rPr>
            <w:t>Table des matières</w:t>
          </w:r>
        </w:p>
        <w:p w14:paraId="44D128BB" w14:textId="2D445A34" w:rsidR="0066085F" w:rsidRPr="0066085F" w:rsidRDefault="00DF073A" w:rsidP="0066085F">
          <w:pPr>
            <w:pStyle w:val="TOC1"/>
            <w:spacing w:before="100" w:beforeAutospacing="1" w:after="160"/>
            <w:rPr>
              <w:rFonts w:ascii="Arial" w:eastAsiaTheme="minorEastAsia" w:hAnsi="Arial" w:cs="Arial"/>
              <w:noProof/>
              <w:sz w:val="28"/>
              <w:szCs w:val="28"/>
              <w:lang w:eastAsia="en-CA"/>
            </w:rPr>
          </w:pPr>
          <w:r w:rsidRPr="0066085F">
            <w:rPr>
              <w:rFonts w:ascii="Arial" w:hAnsi="Arial" w:cs="Arial"/>
              <w:sz w:val="28"/>
              <w:szCs w:val="28"/>
            </w:rPr>
            <w:fldChar w:fldCharType="begin"/>
          </w:r>
          <w:r w:rsidRPr="0066085F">
            <w:rPr>
              <w:rFonts w:ascii="Arial" w:hAnsi="Arial" w:cs="Arial"/>
              <w:sz w:val="28"/>
              <w:szCs w:val="28"/>
            </w:rPr>
            <w:instrText xml:space="preserve"> TOC \o "1-3" \h \z \u </w:instrText>
          </w:r>
          <w:r w:rsidRPr="0066085F">
            <w:rPr>
              <w:rFonts w:ascii="Arial" w:hAnsi="Arial" w:cs="Arial"/>
              <w:sz w:val="28"/>
              <w:szCs w:val="28"/>
            </w:rPr>
            <w:fldChar w:fldCharType="separate"/>
          </w:r>
          <w:hyperlink w:anchor="_Toc198813618" w:history="1">
            <w:r w:rsidR="0066085F" w:rsidRPr="0066085F">
              <w:rPr>
                <w:rStyle w:val="Hyperlink"/>
                <w:rFonts w:ascii="Arial" w:hAnsi="Arial" w:cs="Arial"/>
                <w:noProof/>
                <w:sz w:val="28"/>
                <w:szCs w:val="28"/>
                <w:lang w:val="fr-CA"/>
              </w:rPr>
              <w:t>Introduction à la première norme sur l’emploi</w:t>
            </w:r>
            <w:r w:rsidR="0066085F" w:rsidRPr="0066085F">
              <w:rPr>
                <w:rFonts w:ascii="Arial" w:hAnsi="Arial" w:cs="Arial"/>
                <w:noProof/>
                <w:webHidden/>
                <w:sz w:val="28"/>
                <w:szCs w:val="28"/>
              </w:rPr>
              <w:tab/>
            </w:r>
            <w:r w:rsidR="0066085F" w:rsidRPr="0066085F">
              <w:rPr>
                <w:rFonts w:ascii="Arial" w:hAnsi="Arial" w:cs="Arial"/>
                <w:noProof/>
                <w:webHidden/>
                <w:sz w:val="28"/>
                <w:szCs w:val="28"/>
              </w:rPr>
              <w:fldChar w:fldCharType="begin"/>
            </w:r>
            <w:r w:rsidR="0066085F" w:rsidRPr="0066085F">
              <w:rPr>
                <w:rFonts w:ascii="Arial" w:hAnsi="Arial" w:cs="Arial"/>
                <w:noProof/>
                <w:webHidden/>
                <w:sz w:val="28"/>
                <w:szCs w:val="28"/>
              </w:rPr>
              <w:instrText xml:space="preserve"> PAGEREF _Toc198813618 \h </w:instrText>
            </w:r>
            <w:r w:rsidR="0066085F" w:rsidRPr="0066085F">
              <w:rPr>
                <w:rFonts w:ascii="Arial" w:hAnsi="Arial" w:cs="Arial"/>
                <w:noProof/>
                <w:webHidden/>
                <w:sz w:val="28"/>
                <w:szCs w:val="28"/>
              </w:rPr>
            </w:r>
            <w:r w:rsidR="0066085F" w:rsidRPr="0066085F">
              <w:rPr>
                <w:rFonts w:ascii="Arial" w:hAnsi="Arial" w:cs="Arial"/>
                <w:noProof/>
                <w:webHidden/>
                <w:sz w:val="28"/>
                <w:szCs w:val="28"/>
              </w:rPr>
              <w:fldChar w:fldCharType="separate"/>
            </w:r>
            <w:r w:rsidR="0066085F" w:rsidRPr="0066085F">
              <w:rPr>
                <w:rFonts w:ascii="Arial" w:hAnsi="Arial" w:cs="Arial"/>
                <w:noProof/>
                <w:webHidden/>
                <w:sz w:val="28"/>
                <w:szCs w:val="28"/>
              </w:rPr>
              <w:t>4</w:t>
            </w:r>
            <w:r w:rsidR="0066085F" w:rsidRPr="0066085F">
              <w:rPr>
                <w:rFonts w:ascii="Arial" w:hAnsi="Arial" w:cs="Arial"/>
                <w:noProof/>
                <w:webHidden/>
                <w:sz w:val="28"/>
                <w:szCs w:val="28"/>
              </w:rPr>
              <w:fldChar w:fldCharType="end"/>
            </w:r>
          </w:hyperlink>
        </w:p>
        <w:p w14:paraId="271468E6" w14:textId="34538624"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19" w:history="1">
            <w:r w:rsidRPr="0066085F">
              <w:rPr>
                <w:rStyle w:val="Hyperlink"/>
                <w:rFonts w:ascii="Arial" w:hAnsi="Arial" w:cs="Arial"/>
                <w:noProof/>
                <w:sz w:val="28"/>
                <w:szCs w:val="28"/>
                <w:lang w:val="fr-CA"/>
              </w:rPr>
              <w:t>Objectifs et but à long terme</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_Toc198813619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4</w:t>
            </w:r>
            <w:r w:rsidRPr="0066085F">
              <w:rPr>
                <w:rFonts w:ascii="Arial" w:hAnsi="Arial" w:cs="Arial"/>
                <w:noProof/>
                <w:webHidden/>
                <w:sz w:val="28"/>
                <w:szCs w:val="28"/>
              </w:rPr>
              <w:fldChar w:fldCharType="end"/>
            </w:r>
          </w:hyperlink>
        </w:p>
        <w:p w14:paraId="550906A9" w14:textId="39504284"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0" w:history="1">
            <w:r w:rsidRPr="0066085F">
              <w:rPr>
                <w:rStyle w:val="Hyperlink"/>
                <w:rFonts w:ascii="Arial" w:hAnsi="Arial" w:cs="Arial"/>
                <w:noProof/>
                <w:sz w:val="28"/>
                <w:szCs w:val="28"/>
                <w:lang w:val="fr-CA"/>
              </w:rPr>
              <w:t>Travail et environnements de travail</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_Toc198813620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5</w:t>
            </w:r>
            <w:r w:rsidRPr="0066085F">
              <w:rPr>
                <w:rFonts w:ascii="Arial" w:hAnsi="Arial" w:cs="Arial"/>
                <w:noProof/>
                <w:webHidden/>
                <w:sz w:val="28"/>
                <w:szCs w:val="28"/>
              </w:rPr>
              <w:fldChar w:fldCharType="end"/>
            </w:r>
          </w:hyperlink>
        </w:p>
        <w:p w14:paraId="565169B2" w14:textId="4D0DF055"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21" w:history="1">
            <w:r w:rsidRPr="0066085F">
              <w:rPr>
                <w:rStyle w:val="Hyperlink"/>
                <w:rFonts w:ascii="Arial" w:hAnsi="Arial" w:cs="Arial"/>
                <w:noProof/>
                <w:sz w:val="28"/>
                <w:szCs w:val="28"/>
                <w:lang w:val="fr-CA"/>
              </w:rPr>
              <w:t>Soutien, politiques, et leadership structurels (systèmes, politiques et pratiques)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_Toc198813621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6</w:t>
            </w:r>
            <w:r w:rsidRPr="0066085F">
              <w:rPr>
                <w:rFonts w:ascii="Arial" w:hAnsi="Arial" w:cs="Arial"/>
                <w:noProof/>
                <w:webHidden/>
                <w:sz w:val="28"/>
                <w:szCs w:val="28"/>
              </w:rPr>
              <w:fldChar w:fldCharType="end"/>
            </w:r>
          </w:hyperlink>
        </w:p>
        <w:p w14:paraId="0C50A583" w14:textId="7A1AD8B0"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2" w:history="1">
            <w:r w:rsidRPr="0066085F">
              <w:rPr>
                <w:rStyle w:val="Hyperlink"/>
                <w:rFonts w:ascii="Arial" w:hAnsi="Arial" w:cs="Arial"/>
                <w:noProof/>
                <w:sz w:val="28"/>
                <w:szCs w:val="28"/>
                <w:lang w:val="fr-CA"/>
              </w:rPr>
              <w:t>Obstacles à l’équité</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_Toc198813622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6</w:t>
            </w:r>
            <w:r w:rsidRPr="0066085F">
              <w:rPr>
                <w:rFonts w:ascii="Arial" w:hAnsi="Arial" w:cs="Arial"/>
                <w:noProof/>
                <w:webHidden/>
                <w:sz w:val="28"/>
                <w:szCs w:val="28"/>
              </w:rPr>
              <w:fldChar w:fldCharType="end"/>
            </w:r>
          </w:hyperlink>
        </w:p>
        <w:p w14:paraId="0CEA4FE2" w14:textId="56B4D2A0"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3" w:history="1">
            <w:r w:rsidRPr="0066085F">
              <w:rPr>
                <w:rStyle w:val="Hyperlink"/>
                <w:rFonts w:ascii="Arial" w:hAnsi="Arial" w:cs="Arial"/>
                <w:noProof/>
                <w:sz w:val="28"/>
                <w:szCs w:val="28"/>
                <w:lang w:val="fr-CA"/>
              </w:rPr>
              <w:t>Identité et multiples facteurs travaillant ensemble</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_Toc198813623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7</w:t>
            </w:r>
            <w:r w:rsidRPr="0066085F">
              <w:rPr>
                <w:rFonts w:ascii="Arial" w:hAnsi="Arial" w:cs="Arial"/>
                <w:noProof/>
                <w:webHidden/>
                <w:sz w:val="28"/>
                <w:szCs w:val="28"/>
              </w:rPr>
              <w:fldChar w:fldCharType="end"/>
            </w:r>
          </w:hyperlink>
        </w:p>
        <w:p w14:paraId="14075AE9" w14:textId="45C24611"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4" w:history="1">
            <w:r w:rsidRPr="0066085F">
              <w:rPr>
                <w:rStyle w:val="Hyperlink"/>
                <w:rFonts w:ascii="Arial" w:hAnsi="Arial" w:cs="Arial"/>
                <w:noProof/>
                <w:sz w:val="28"/>
                <w:szCs w:val="28"/>
                <w:lang w:val="fr-CA"/>
              </w:rPr>
              <w:t>Principes directeurs pour des emplois accessibles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_Toc198813624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9</w:t>
            </w:r>
            <w:r w:rsidRPr="0066085F">
              <w:rPr>
                <w:rFonts w:ascii="Arial" w:hAnsi="Arial" w:cs="Arial"/>
                <w:noProof/>
                <w:webHidden/>
                <w:sz w:val="28"/>
                <w:szCs w:val="28"/>
              </w:rPr>
              <w:fldChar w:fldCharType="end"/>
            </w:r>
          </w:hyperlink>
        </w:p>
        <w:p w14:paraId="79374CE5" w14:textId="38632EAA"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5" w:history="1">
            <w:r w:rsidRPr="0066085F">
              <w:rPr>
                <w:rStyle w:val="Hyperlink"/>
                <w:rFonts w:ascii="Arial" w:hAnsi="Arial" w:cs="Arial"/>
                <w:noProof/>
                <w:sz w:val="28"/>
                <w:szCs w:val="28"/>
                <w:lang w:val="fr-CA"/>
              </w:rPr>
              <w:t>Portée et application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_Toc198813625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9</w:t>
            </w:r>
            <w:r w:rsidRPr="0066085F">
              <w:rPr>
                <w:rFonts w:ascii="Arial" w:hAnsi="Arial" w:cs="Arial"/>
                <w:noProof/>
                <w:webHidden/>
                <w:sz w:val="28"/>
                <w:szCs w:val="28"/>
              </w:rPr>
              <w:fldChar w:fldCharType="end"/>
            </w:r>
          </w:hyperlink>
        </w:p>
        <w:p w14:paraId="598DEC7E" w14:textId="29CD6F26"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6" w:history="1">
            <w:r w:rsidRPr="0066085F">
              <w:rPr>
                <w:rStyle w:val="Hyperlink"/>
                <w:rFonts w:ascii="Arial" w:hAnsi="Arial" w:cs="Arial"/>
                <w:noProof/>
                <w:sz w:val="28"/>
                <w:szCs w:val="28"/>
                <w:lang w:val="fr-CA"/>
              </w:rPr>
              <w:t>Politiques organisationnelles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_Toc198813626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12</w:t>
            </w:r>
            <w:r w:rsidRPr="0066085F">
              <w:rPr>
                <w:rFonts w:ascii="Arial" w:hAnsi="Arial" w:cs="Arial"/>
                <w:noProof/>
                <w:webHidden/>
                <w:sz w:val="28"/>
                <w:szCs w:val="28"/>
              </w:rPr>
              <w:fldChar w:fldCharType="end"/>
            </w:r>
          </w:hyperlink>
        </w:p>
        <w:p w14:paraId="34B68EFE" w14:textId="161EC70D"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7" w:history="1">
            <w:r w:rsidRPr="0066085F">
              <w:rPr>
                <w:rStyle w:val="Hyperlink"/>
                <w:rFonts w:ascii="Arial" w:hAnsi="Arial" w:cs="Arial"/>
                <w:noProof/>
                <w:sz w:val="28"/>
                <w:szCs w:val="28"/>
                <w:lang w:val="fr-CA"/>
              </w:rPr>
              <w:t>Technologies de l’information (TI)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_Toc198813627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13</w:t>
            </w:r>
            <w:r w:rsidRPr="0066085F">
              <w:rPr>
                <w:rFonts w:ascii="Arial" w:hAnsi="Arial" w:cs="Arial"/>
                <w:noProof/>
                <w:webHidden/>
                <w:sz w:val="28"/>
                <w:szCs w:val="28"/>
              </w:rPr>
              <w:fldChar w:fldCharType="end"/>
            </w:r>
          </w:hyperlink>
        </w:p>
        <w:p w14:paraId="5A986B5B" w14:textId="1099A9E3"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28" w:history="1">
            <w:r w:rsidRPr="0066085F">
              <w:rPr>
                <w:rStyle w:val="Hyperlink"/>
                <w:rFonts w:ascii="Arial" w:hAnsi="Arial" w:cs="Arial"/>
                <w:noProof/>
                <w:sz w:val="28"/>
                <w:szCs w:val="28"/>
                <w:lang w:val="fr-CA"/>
              </w:rPr>
              <w:t>Culture, mobilisation et éducation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_Toc198813628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15</w:t>
            </w:r>
            <w:r w:rsidRPr="0066085F">
              <w:rPr>
                <w:rFonts w:ascii="Arial" w:hAnsi="Arial" w:cs="Arial"/>
                <w:noProof/>
                <w:webHidden/>
                <w:sz w:val="28"/>
                <w:szCs w:val="28"/>
              </w:rPr>
              <w:fldChar w:fldCharType="end"/>
            </w:r>
          </w:hyperlink>
        </w:p>
        <w:p w14:paraId="245B6E08" w14:textId="729346F7"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9" w:history="1">
            <w:r w:rsidRPr="0066085F">
              <w:rPr>
                <w:rStyle w:val="Hyperlink"/>
                <w:rFonts w:ascii="Arial" w:hAnsi="Arial" w:cs="Arial"/>
                <w:noProof/>
                <w:sz w:val="28"/>
                <w:szCs w:val="28"/>
                <w:lang w:val="fr-CA"/>
              </w:rPr>
              <w:t>Sept phases du cycle de vie de l’emploi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_Toc198813629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15</w:t>
            </w:r>
            <w:r w:rsidRPr="0066085F">
              <w:rPr>
                <w:rFonts w:ascii="Arial" w:hAnsi="Arial" w:cs="Arial"/>
                <w:noProof/>
                <w:webHidden/>
                <w:sz w:val="28"/>
                <w:szCs w:val="28"/>
              </w:rPr>
              <w:fldChar w:fldCharType="end"/>
            </w:r>
          </w:hyperlink>
        </w:p>
        <w:p w14:paraId="6298F8EE" w14:textId="473A7C0A" w:rsidR="0066085F" w:rsidRPr="0066085F" w:rsidRDefault="0066085F" w:rsidP="0066085F">
          <w:pPr>
            <w:pStyle w:val="TOC3"/>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0" w:history="1">
            <w:r w:rsidRPr="0066085F">
              <w:rPr>
                <w:rStyle w:val="Hyperlink"/>
                <w:rFonts w:ascii="Arial" w:hAnsi="Arial" w:cs="Arial"/>
                <w:noProof/>
                <w:sz w:val="28"/>
                <w:szCs w:val="28"/>
                <w:lang w:val="fr-CA"/>
              </w:rPr>
              <w:t>Préliminaire</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_Toc198813630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15</w:t>
            </w:r>
            <w:r w:rsidRPr="0066085F">
              <w:rPr>
                <w:rFonts w:ascii="Arial" w:hAnsi="Arial" w:cs="Arial"/>
                <w:noProof/>
                <w:webHidden/>
                <w:sz w:val="28"/>
                <w:szCs w:val="28"/>
              </w:rPr>
              <w:fldChar w:fldCharType="end"/>
            </w:r>
          </w:hyperlink>
        </w:p>
        <w:p w14:paraId="21929C01" w14:textId="2CA89723" w:rsidR="0066085F" w:rsidRPr="0066085F" w:rsidRDefault="0066085F" w:rsidP="0066085F">
          <w:pPr>
            <w:pStyle w:val="TOC3"/>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1" w:history="1">
            <w:r w:rsidRPr="0066085F">
              <w:rPr>
                <w:rStyle w:val="Hyperlink"/>
                <w:rFonts w:ascii="Arial" w:hAnsi="Arial" w:cs="Arial"/>
                <w:noProof/>
                <w:sz w:val="28"/>
                <w:szCs w:val="28"/>
                <w:lang w:val="fr-CA"/>
              </w:rPr>
              <w:t>Emploi actif,</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_Toc198813631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15</w:t>
            </w:r>
            <w:r w:rsidRPr="0066085F">
              <w:rPr>
                <w:rFonts w:ascii="Arial" w:hAnsi="Arial" w:cs="Arial"/>
                <w:noProof/>
                <w:webHidden/>
                <w:sz w:val="28"/>
                <w:szCs w:val="28"/>
              </w:rPr>
              <w:fldChar w:fldCharType="end"/>
            </w:r>
          </w:hyperlink>
        </w:p>
        <w:p w14:paraId="1077882A" w14:textId="35241E91" w:rsidR="0066085F" w:rsidRPr="0066085F" w:rsidRDefault="0066085F" w:rsidP="0066085F">
          <w:pPr>
            <w:pStyle w:val="TOC3"/>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2" w:history="1">
            <w:r w:rsidRPr="0066085F">
              <w:rPr>
                <w:rStyle w:val="Hyperlink"/>
                <w:rFonts w:ascii="Arial" w:hAnsi="Arial" w:cs="Arial"/>
                <w:noProof/>
                <w:sz w:val="28"/>
                <w:szCs w:val="28"/>
                <w:lang w:val="fr-CA"/>
              </w:rPr>
              <w:t>Finale</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_Toc198813632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16</w:t>
            </w:r>
            <w:r w:rsidRPr="0066085F">
              <w:rPr>
                <w:rFonts w:ascii="Arial" w:hAnsi="Arial" w:cs="Arial"/>
                <w:noProof/>
                <w:webHidden/>
                <w:sz w:val="28"/>
                <w:szCs w:val="28"/>
              </w:rPr>
              <w:fldChar w:fldCharType="end"/>
            </w:r>
          </w:hyperlink>
        </w:p>
        <w:p w14:paraId="54AF76C4" w14:textId="70496378"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33" w:history="1">
            <w:r w:rsidRPr="0066085F">
              <w:rPr>
                <w:rStyle w:val="Hyperlink"/>
                <w:rFonts w:ascii="Arial" w:hAnsi="Arial" w:cs="Arial"/>
                <w:noProof/>
                <w:sz w:val="28"/>
                <w:szCs w:val="28"/>
                <w:lang w:val="fr-CA"/>
              </w:rPr>
              <w:t>Recrutement, embauche et intégration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_Toc198813633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17</w:t>
            </w:r>
            <w:r w:rsidRPr="0066085F">
              <w:rPr>
                <w:rFonts w:ascii="Arial" w:hAnsi="Arial" w:cs="Arial"/>
                <w:noProof/>
                <w:webHidden/>
                <w:sz w:val="28"/>
                <w:szCs w:val="28"/>
              </w:rPr>
              <w:fldChar w:fldCharType="end"/>
            </w:r>
          </w:hyperlink>
        </w:p>
        <w:p w14:paraId="6A6C304A" w14:textId="5F10BA92"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4" w:history="1">
            <w:r w:rsidRPr="0066085F">
              <w:rPr>
                <w:rStyle w:val="Hyperlink"/>
                <w:rFonts w:ascii="Arial" w:hAnsi="Arial" w:cs="Arial"/>
                <w:noProof/>
                <w:sz w:val="28"/>
                <w:szCs w:val="28"/>
                <w:lang w:val="fr-CA"/>
              </w:rPr>
              <w:t>Déclaration d’engagement en matière de recrutement</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_Toc198813634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17</w:t>
            </w:r>
            <w:r w:rsidRPr="0066085F">
              <w:rPr>
                <w:rFonts w:ascii="Arial" w:hAnsi="Arial" w:cs="Arial"/>
                <w:noProof/>
                <w:webHidden/>
                <w:sz w:val="28"/>
                <w:szCs w:val="28"/>
              </w:rPr>
              <w:fldChar w:fldCharType="end"/>
            </w:r>
          </w:hyperlink>
        </w:p>
        <w:p w14:paraId="53858716" w14:textId="5B0A7883"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5" w:history="1">
            <w:r w:rsidRPr="0066085F">
              <w:rPr>
                <w:rStyle w:val="Hyperlink"/>
                <w:rFonts w:ascii="Arial" w:hAnsi="Arial" w:cs="Arial"/>
                <w:noProof/>
                <w:sz w:val="28"/>
                <w:szCs w:val="28"/>
                <w:lang w:val="fr-CA"/>
              </w:rPr>
              <w:t>Recrutement des candidats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_Toc198813635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17</w:t>
            </w:r>
            <w:r w:rsidRPr="0066085F">
              <w:rPr>
                <w:rFonts w:ascii="Arial" w:hAnsi="Arial" w:cs="Arial"/>
                <w:noProof/>
                <w:webHidden/>
                <w:sz w:val="28"/>
                <w:szCs w:val="28"/>
              </w:rPr>
              <w:fldChar w:fldCharType="end"/>
            </w:r>
          </w:hyperlink>
        </w:p>
        <w:p w14:paraId="449C28AA" w14:textId="74829109"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6" w:history="1">
            <w:r w:rsidRPr="0066085F">
              <w:rPr>
                <w:rStyle w:val="Hyperlink"/>
                <w:rFonts w:ascii="Arial" w:hAnsi="Arial" w:cs="Arial"/>
                <w:noProof/>
                <w:sz w:val="28"/>
                <w:szCs w:val="28"/>
                <w:lang w:val="fr-CA"/>
              </w:rPr>
              <w:t>Offres d’emploi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_Toc198813636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18</w:t>
            </w:r>
            <w:r w:rsidRPr="0066085F">
              <w:rPr>
                <w:rFonts w:ascii="Arial" w:hAnsi="Arial" w:cs="Arial"/>
                <w:noProof/>
                <w:webHidden/>
                <w:sz w:val="28"/>
                <w:szCs w:val="28"/>
              </w:rPr>
              <w:fldChar w:fldCharType="end"/>
            </w:r>
          </w:hyperlink>
        </w:p>
        <w:p w14:paraId="35D0DB26" w14:textId="01C479B0"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7" w:history="1">
            <w:r w:rsidRPr="0066085F">
              <w:rPr>
                <w:rStyle w:val="Hyperlink"/>
                <w:rFonts w:ascii="Arial" w:hAnsi="Arial" w:cs="Arial"/>
                <w:noProof/>
                <w:sz w:val="28"/>
                <w:szCs w:val="28"/>
                <w:lang w:val="fr-CA"/>
              </w:rPr>
              <w:t>Recrutement et intégration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_Toc198813637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19</w:t>
            </w:r>
            <w:r w:rsidRPr="0066085F">
              <w:rPr>
                <w:rFonts w:ascii="Arial" w:hAnsi="Arial" w:cs="Arial"/>
                <w:noProof/>
                <w:webHidden/>
                <w:sz w:val="28"/>
                <w:szCs w:val="28"/>
              </w:rPr>
              <w:fldChar w:fldCharType="end"/>
            </w:r>
          </w:hyperlink>
        </w:p>
        <w:p w14:paraId="28740F08" w14:textId="06D69AC2"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38" w:history="1">
            <w:r w:rsidRPr="0066085F">
              <w:rPr>
                <w:rStyle w:val="Hyperlink"/>
                <w:rFonts w:ascii="Arial" w:hAnsi="Arial" w:cs="Arial"/>
                <w:noProof/>
                <w:sz w:val="28"/>
                <w:szCs w:val="28"/>
                <w:lang w:val="fr-CA"/>
              </w:rPr>
              <w:t>Maintien en poste et perfectionnement professionnel</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_Toc198813638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20</w:t>
            </w:r>
            <w:r w:rsidRPr="0066085F">
              <w:rPr>
                <w:rFonts w:ascii="Arial" w:hAnsi="Arial" w:cs="Arial"/>
                <w:noProof/>
                <w:webHidden/>
                <w:sz w:val="28"/>
                <w:szCs w:val="28"/>
              </w:rPr>
              <w:fldChar w:fldCharType="end"/>
            </w:r>
          </w:hyperlink>
        </w:p>
        <w:p w14:paraId="077171AA" w14:textId="4C4FD9D8"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9" w:history="1">
            <w:r w:rsidRPr="0066085F">
              <w:rPr>
                <w:rStyle w:val="Hyperlink"/>
                <w:rFonts w:ascii="Arial" w:hAnsi="Arial" w:cs="Arial"/>
                <w:noProof/>
                <w:sz w:val="28"/>
                <w:szCs w:val="28"/>
                <w:lang w:val="fr-CA"/>
              </w:rPr>
              <w:t>Soutien continu à l’emploi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_Toc198813639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20</w:t>
            </w:r>
            <w:r w:rsidRPr="0066085F">
              <w:rPr>
                <w:rFonts w:ascii="Arial" w:hAnsi="Arial" w:cs="Arial"/>
                <w:noProof/>
                <w:webHidden/>
                <w:sz w:val="28"/>
                <w:szCs w:val="28"/>
              </w:rPr>
              <w:fldChar w:fldCharType="end"/>
            </w:r>
          </w:hyperlink>
        </w:p>
        <w:p w14:paraId="26222C60" w14:textId="610E58C1"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40" w:history="1">
            <w:r w:rsidRPr="0066085F">
              <w:rPr>
                <w:rStyle w:val="Hyperlink"/>
                <w:rFonts w:ascii="Arial" w:hAnsi="Arial" w:cs="Arial"/>
                <w:noProof/>
                <w:sz w:val="28"/>
                <w:szCs w:val="28"/>
                <w:lang w:val="fr-CA"/>
              </w:rPr>
              <w:t>Cessation d’emploi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_Toc198813640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20</w:t>
            </w:r>
            <w:r w:rsidRPr="0066085F">
              <w:rPr>
                <w:rFonts w:ascii="Arial" w:hAnsi="Arial" w:cs="Arial"/>
                <w:noProof/>
                <w:webHidden/>
                <w:sz w:val="28"/>
                <w:szCs w:val="28"/>
              </w:rPr>
              <w:fldChar w:fldCharType="end"/>
            </w:r>
          </w:hyperlink>
        </w:p>
        <w:p w14:paraId="080D1966" w14:textId="1F7565DC"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41" w:history="1">
            <w:r w:rsidRPr="0066085F">
              <w:rPr>
                <w:rStyle w:val="Hyperlink"/>
                <w:rFonts w:ascii="Arial" w:hAnsi="Arial" w:cs="Arial"/>
                <w:noProof/>
                <w:sz w:val="28"/>
                <w:szCs w:val="28"/>
                <w:lang w:val="fr-CA"/>
              </w:rPr>
              <w:t>Élaboration et maintien d’un système de soutien à l’accessibilité</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_Toc198813641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22</w:t>
            </w:r>
            <w:r w:rsidRPr="0066085F">
              <w:rPr>
                <w:rFonts w:ascii="Arial" w:hAnsi="Arial" w:cs="Arial"/>
                <w:noProof/>
                <w:webHidden/>
                <w:sz w:val="28"/>
                <w:szCs w:val="28"/>
              </w:rPr>
              <w:fldChar w:fldCharType="end"/>
            </w:r>
          </w:hyperlink>
        </w:p>
        <w:p w14:paraId="79940C35" w14:textId="4A4442E7"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42" w:history="1">
            <w:r w:rsidRPr="0066085F">
              <w:rPr>
                <w:rStyle w:val="Hyperlink"/>
                <w:rFonts w:ascii="Arial" w:hAnsi="Arial" w:cs="Arial"/>
                <w:noProof/>
                <w:sz w:val="28"/>
                <w:szCs w:val="28"/>
                <w:lang w:val="fr-FR"/>
              </w:rPr>
              <w:t>Ce qui est exigé d’une organisation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_Toc198813642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22</w:t>
            </w:r>
            <w:r w:rsidRPr="0066085F">
              <w:rPr>
                <w:rFonts w:ascii="Arial" w:hAnsi="Arial" w:cs="Arial"/>
                <w:noProof/>
                <w:webHidden/>
                <w:sz w:val="28"/>
                <w:szCs w:val="28"/>
              </w:rPr>
              <w:fldChar w:fldCharType="end"/>
            </w:r>
          </w:hyperlink>
        </w:p>
        <w:p w14:paraId="3FA54943" w14:textId="6C68982A"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43" w:history="1">
            <w:r w:rsidRPr="0066085F">
              <w:rPr>
                <w:rStyle w:val="Hyperlink"/>
                <w:rFonts w:ascii="Arial" w:hAnsi="Arial" w:cs="Arial"/>
                <w:noProof/>
                <w:sz w:val="28"/>
                <w:szCs w:val="28"/>
                <w:lang w:val="fr-CA"/>
              </w:rPr>
              <w:t>Annexes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_Toc198813643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24</w:t>
            </w:r>
            <w:r w:rsidRPr="0066085F">
              <w:rPr>
                <w:rFonts w:ascii="Arial" w:hAnsi="Arial" w:cs="Arial"/>
                <w:noProof/>
                <w:webHidden/>
                <w:sz w:val="28"/>
                <w:szCs w:val="28"/>
              </w:rPr>
              <w:fldChar w:fldCharType="end"/>
            </w:r>
          </w:hyperlink>
        </w:p>
        <w:p w14:paraId="67B41E5F" w14:textId="42F85A7E" w:rsidR="00DF073A" w:rsidRPr="0066085F" w:rsidRDefault="00DF073A" w:rsidP="0066085F">
          <w:pPr>
            <w:spacing w:before="100" w:beforeAutospacing="1" w:line="276" w:lineRule="auto"/>
            <w:rPr>
              <w:rFonts w:ascii="Arial" w:hAnsi="Arial" w:cs="Arial"/>
              <w:sz w:val="28"/>
              <w:szCs w:val="28"/>
            </w:rPr>
          </w:pPr>
          <w:r w:rsidRPr="0066085F">
            <w:rPr>
              <w:rFonts w:ascii="Arial" w:hAnsi="Arial" w:cs="Arial"/>
              <w:noProof/>
              <w:sz w:val="28"/>
              <w:szCs w:val="28"/>
            </w:rPr>
            <w:fldChar w:fldCharType="end"/>
          </w:r>
        </w:p>
      </w:sdtContent>
    </w:sdt>
    <w:p w14:paraId="5054FB65" w14:textId="77777777" w:rsidR="0076357F" w:rsidRPr="00232F99" w:rsidRDefault="00B82AA6" w:rsidP="0066085F">
      <w:pPr>
        <w:pStyle w:val="Heading1"/>
        <w:spacing w:before="100" w:beforeAutospacing="1" w:after="160" w:line="276" w:lineRule="auto"/>
        <w:rPr>
          <w:rFonts w:ascii="Arial" w:hAnsi="Arial" w:cs="Arial"/>
          <w:b/>
          <w:bCs/>
          <w:color w:val="auto"/>
          <w:sz w:val="40"/>
          <w:szCs w:val="40"/>
          <w:lang w:val="fr-CA"/>
        </w:rPr>
      </w:pPr>
      <w:r w:rsidRPr="0066085F">
        <w:rPr>
          <w:rFonts w:ascii="Arial" w:hAnsi="Arial" w:cs="Arial"/>
          <w:iCs/>
          <w:sz w:val="28"/>
          <w:szCs w:val="28"/>
          <w:lang w:val="fr-CA"/>
        </w:rPr>
        <w:br w:type="page"/>
      </w:r>
      <w:bookmarkStart w:id="1" w:name="_Toc181193668"/>
      <w:bookmarkStart w:id="2" w:name="_Toc181794901"/>
      <w:bookmarkStart w:id="3" w:name="_Toc198813618"/>
      <w:bookmarkEnd w:id="0"/>
      <w:r w:rsidR="0076357F" w:rsidRPr="00232F99">
        <w:rPr>
          <w:rFonts w:ascii="Arial" w:hAnsi="Arial" w:cs="Arial"/>
          <w:b/>
          <w:bCs/>
          <w:color w:val="auto"/>
          <w:sz w:val="40"/>
          <w:szCs w:val="40"/>
          <w:lang w:val="fr-CA"/>
        </w:rPr>
        <w:lastRenderedPageBreak/>
        <w:t>Introduction à la première norme sur l’emploi</w:t>
      </w:r>
      <w:bookmarkEnd w:id="1"/>
      <w:bookmarkEnd w:id="2"/>
      <w:bookmarkEnd w:id="3"/>
    </w:p>
    <w:p w14:paraId="673D1F04" w14:textId="724E7DF1" w:rsidR="0076357F" w:rsidRPr="00F333D9" w:rsidRDefault="0076357F" w:rsidP="008109AA">
      <w:pPr>
        <w:keepLines/>
        <w:spacing w:before="100" w:beforeAutospacing="1" w:line="276" w:lineRule="auto"/>
        <w:rPr>
          <w:rFonts w:ascii="Arial" w:hAnsi="Arial" w:cs="Arial"/>
          <w:sz w:val="28"/>
          <w:szCs w:val="28"/>
          <w:lang w:val="fr-CA"/>
        </w:rPr>
      </w:pPr>
      <w:r w:rsidRPr="00F333D9">
        <w:rPr>
          <w:rFonts w:ascii="Arial" w:hAnsi="Arial" w:cs="Arial"/>
          <w:sz w:val="28"/>
          <w:szCs w:val="28"/>
          <w:lang w:val="fr-CA"/>
        </w:rPr>
        <w:t>Il s’agit de</w:t>
      </w:r>
      <w:r w:rsidR="008607E9" w:rsidRPr="00F333D9">
        <w:rPr>
          <w:rFonts w:ascii="Arial" w:hAnsi="Arial" w:cs="Arial"/>
          <w:sz w:val="28"/>
          <w:szCs w:val="28"/>
          <w:lang w:val="fr-CA"/>
        </w:rPr>
        <w:t xml:space="preserve"> l’</w:t>
      </w:r>
      <w:r w:rsidRPr="00F333D9">
        <w:rPr>
          <w:rFonts w:ascii="Arial" w:hAnsi="Arial" w:cs="Arial"/>
          <w:sz w:val="28"/>
          <w:szCs w:val="28"/>
          <w:lang w:val="fr-CA"/>
        </w:rPr>
        <w:t xml:space="preserve">édition </w:t>
      </w:r>
      <w:r w:rsidR="008607E9" w:rsidRPr="00F333D9">
        <w:rPr>
          <w:rFonts w:ascii="Arial" w:hAnsi="Arial" w:cs="Arial"/>
          <w:sz w:val="28"/>
          <w:szCs w:val="28"/>
          <w:lang w:val="fr-CA"/>
        </w:rPr>
        <w:t xml:space="preserve">révisée </w:t>
      </w:r>
      <w:r w:rsidRPr="00F333D9">
        <w:rPr>
          <w:rFonts w:ascii="Arial" w:hAnsi="Arial" w:cs="Arial"/>
          <w:sz w:val="28"/>
          <w:szCs w:val="28"/>
          <w:lang w:val="fr-CA"/>
        </w:rPr>
        <w:t>de la</w:t>
      </w:r>
      <w:r w:rsidR="008607E9" w:rsidRPr="00F333D9">
        <w:rPr>
          <w:rFonts w:ascii="Arial" w:hAnsi="Arial" w:cs="Arial"/>
          <w:sz w:val="28"/>
          <w:szCs w:val="28"/>
          <w:lang w:val="fr-CA"/>
        </w:rPr>
        <w:t xml:space="preserve"> norme</w:t>
      </w:r>
      <w:r w:rsidRPr="00F333D9">
        <w:rPr>
          <w:rFonts w:ascii="Arial" w:hAnsi="Arial" w:cs="Arial"/>
          <w:sz w:val="28"/>
          <w:szCs w:val="28"/>
          <w:lang w:val="fr-CA"/>
        </w:rPr>
        <w:t xml:space="preserve"> </w:t>
      </w:r>
      <w:r w:rsidRPr="000642FC">
        <w:rPr>
          <w:rFonts w:ascii="Arial" w:hAnsi="Arial" w:cs="Arial"/>
          <w:b/>
          <w:bCs/>
          <w:sz w:val="28"/>
          <w:szCs w:val="28"/>
          <w:lang w:val="fr-CA"/>
        </w:rPr>
        <w:t>CAN/ASC</w:t>
      </w:r>
      <w:r w:rsidR="000642FC" w:rsidRPr="000642FC">
        <w:rPr>
          <w:rFonts w:ascii="Arial" w:hAnsi="Arial" w:cs="Arial"/>
          <w:b/>
          <w:bCs/>
          <w:sz w:val="28"/>
          <w:szCs w:val="28"/>
          <w:lang w:val="fr-CA"/>
        </w:rPr>
        <w:t xml:space="preserve"> </w:t>
      </w:r>
      <w:r w:rsidRPr="000642FC">
        <w:rPr>
          <w:rFonts w:ascii="Arial" w:hAnsi="Arial" w:cs="Arial"/>
          <w:b/>
          <w:bCs/>
          <w:sz w:val="28"/>
          <w:szCs w:val="28"/>
          <w:lang w:val="fr-CA"/>
        </w:rPr>
        <w:t>1.1</w:t>
      </w:r>
      <w:r w:rsidR="000642FC" w:rsidRPr="000642FC">
        <w:rPr>
          <w:rFonts w:ascii="Arial" w:hAnsi="Arial" w:cs="Arial"/>
          <w:b/>
          <w:bCs/>
          <w:sz w:val="28"/>
          <w:szCs w:val="28"/>
          <w:lang w:val="fr-CA"/>
        </w:rPr>
        <w:t>,</w:t>
      </w:r>
      <w:r w:rsidRPr="000642FC">
        <w:rPr>
          <w:rFonts w:ascii="Arial" w:hAnsi="Arial" w:cs="Arial"/>
          <w:b/>
          <w:bCs/>
          <w:sz w:val="28"/>
          <w:szCs w:val="28"/>
          <w:lang w:val="fr-CA"/>
        </w:rPr>
        <w:t> </w:t>
      </w:r>
      <w:bookmarkStart w:id="4" w:name="_Hlk181788475"/>
      <w:r w:rsidRPr="000642FC">
        <w:rPr>
          <w:rFonts w:ascii="Arial" w:hAnsi="Arial" w:cs="Arial"/>
          <w:b/>
          <w:bCs/>
          <w:sz w:val="28"/>
          <w:szCs w:val="28"/>
          <w:lang w:val="fr-CA"/>
        </w:rPr>
        <w:t>L’emploi</w:t>
      </w:r>
      <w:bookmarkEnd w:id="4"/>
      <w:r w:rsidRPr="00F333D9">
        <w:rPr>
          <w:rFonts w:ascii="Arial" w:hAnsi="Arial" w:cs="Arial"/>
          <w:sz w:val="28"/>
          <w:szCs w:val="28"/>
          <w:lang w:val="fr-CA"/>
        </w:rPr>
        <w:t>.</w:t>
      </w:r>
    </w:p>
    <w:p w14:paraId="2EDBC7AD"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présente norme vise à s’harmoniser avec :</w:t>
      </w:r>
    </w:p>
    <w:p w14:paraId="40880EEA" w14:textId="0D7FD0D5" w:rsidR="0076357F" w:rsidRPr="0076357F" w:rsidRDefault="0076357F" w:rsidP="008109AA">
      <w:pPr>
        <w:pStyle w:val="ListParagraph"/>
        <w:keepLines/>
        <w:numPr>
          <w:ilvl w:val="0"/>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d’autres normes pertinentes telles que la </w:t>
      </w:r>
      <w:r w:rsidRPr="001C2290">
        <w:rPr>
          <w:rFonts w:ascii="Arial" w:hAnsi="Arial" w:cs="Arial"/>
          <w:bCs/>
          <w:sz w:val="28"/>
          <w:szCs w:val="28"/>
          <w:lang w:val="fr-CA"/>
        </w:rPr>
        <w:t>norme </w:t>
      </w:r>
      <w:hyperlink r:id="rId12" w:history="1">
        <w:r w:rsidRPr="001C2290">
          <w:rPr>
            <w:rStyle w:val="Hyperlink"/>
            <w:rFonts w:ascii="Arial" w:hAnsi="Arial" w:cs="Arial"/>
            <w:b/>
            <w:sz w:val="28"/>
            <w:szCs w:val="28"/>
            <w:lang w:val="fr-CA"/>
          </w:rPr>
          <w:t>Z1011 du Groupe CSA relative au Système de gestion d’incapacité au travail</w:t>
        </w:r>
      </w:hyperlink>
      <w:r w:rsidR="00872539">
        <w:rPr>
          <w:rFonts w:ascii="Arial" w:hAnsi="Arial" w:cs="Arial"/>
          <w:sz w:val="28"/>
          <w:szCs w:val="28"/>
          <w:lang w:val="fr-CA"/>
        </w:rPr>
        <w:t>,</w:t>
      </w:r>
    </w:p>
    <w:p w14:paraId="3EB10365" w14:textId="01D649B5" w:rsidR="0076357F" w:rsidRPr="0076357F" w:rsidRDefault="0076357F" w:rsidP="008109AA">
      <w:pPr>
        <w:pStyle w:val="ListParagraph"/>
        <w:keepLines/>
        <w:numPr>
          <w:ilvl w:val="0"/>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le cadre de planification de l’accessibilité pour les entités sous réglementation fédérale afin qu’elles puissent remplir leurs obligations en matière de planification et de rapports en vertu de la </w:t>
      </w:r>
      <w:r w:rsidRPr="0076357F">
        <w:rPr>
          <w:rFonts w:ascii="Arial" w:hAnsi="Arial" w:cs="Arial"/>
          <w:i/>
          <w:sz w:val="28"/>
          <w:szCs w:val="28"/>
          <w:lang w:val="fr-CA"/>
        </w:rPr>
        <w:t>Loi canadienne sur l’accessibilité</w:t>
      </w:r>
      <w:r w:rsidR="00872539">
        <w:rPr>
          <w:rFonts w:ascii="Arial" w:hAnsi="Arial" w:cs="Arial"/>
          <w:sz w:val="28"/>
          <w:szCs w:val="28"/>
          <w:lang w:val="fr-CA"/>
        </w:rPr>
        <w:t>, et</w:t>
      </w:r>
    </w:p>
    <w:p w14:paraId="27DC121C" w14:textId="77777777" w:rsidR="0076357F" w:rsidRPr="0076357F" w:rsidRDefault="0076357F" w:rsidP="008109AA">
      <w:pPr>
        <w:pStyle w:val="ListParagraph"/>
        <w:keepLines/>
        <w:numPr>
          <w:ilvl w:val="0"/>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 législation en matière d’emploi et les codes des droits de la personne pertinents, y compris :</w:t>
      </w:r>
    </w:p>
    <w:p w14:paraId="40AF7C89" w14:textId="172605AC" w:rsidR="0076357F" w:rsidRPr="0076357F" w:rsidRDefault="0076357F" w:rsidP="008109AA">
      <w:pPr>
        <w:pStyle w:val="ListParagraph"/>
        <w:keepLines/>
        <w:numPr>
          <w:ilvl w:val="1"/>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la </w:t>
      </w:r>
      <w:r w:rsidRPr="0076357F">
        <w:rPr>
          <w:rFonts w:ascii="Arial" w:hAnsi="Arial" w:cs="Arial"/>
          <w:i/>
          <w:iCs/>
          <w:sz w:val="28"/>
          <w:szCs w:val="28"/>
          <w:lang w:val="fr-CA"/>
        </w:rPr>
        <w:t>Loi canadienne sur l’accessibilité</w:t>
      </w:r>
      <w:r w:rsidR="0066085F">
        <w:rPr>
          <w:rFonts w:ascii="Arial" w:hAnsi="Arial" w:cs="Arial"/>
          <w:i/>
          <w:iCs/>
          <w:sz w:val="28"/>
          <w:szCs w:val="28"/>
          <w:lang w:val="fr-CA"/>
        </w:rPr>
        <w:t>,</w:t>
      </w:r>
    </w:p>
    <w:p w14:paraId="27496EBC" w14:textId="5A0D28CD" w:rsidR="0076357F" w:rsidRPr="0076357F" w:rsidRDefault="0076357F" w:rsidP="008109AA">
      <w:pPr>
        <w:pStyle w:val="ListParagraph"/>
        <w:keepLines/>
        <w:numPr>
          <w:ilvl w:val="1"/>
          <w:numId w:val="56"/>
        </w:numPr>
        <w:spacing w:before="100" w:beforeAutospacing="1" w:line="276" w:lineRule="auto"/>
        <w:contextualSpacing w:val="0"/>
        <w:rPr>
          <w:rFonts w:ascii="Arial" w:hAnsi="Arial" w:cs="Arial"/>
          <w:sz w:val="28"/>
          <w:szCs w:val="28"/>
          <w:lang w:val="fr-CA"/>
        </w:rPr>
      </w:pPr>
      <w:r w:rsidRPr="0076357F">
        <w:rPr>
          <w:rFonts w:ascii="Arial" w:hAnsi="Arial" w:cs="Arial"/>
          <w:iCs/>
          <w:sz w:val="28"/>
          <w:szCs w:val="28"/>
          <w:lang w:val="fr-CA"/>
        </w:rPr>
        <w:t>le</w:t>
      </w:r>
      <w:r w:rsidRPr="0076357F">
        <w:rPr>
          <w:rFonts w:ascii="Arial" w:hAnsi="Arial" w:cs="Arial"/>
          <w:i/>
          <w:sz w:val="28"/>
          <w:szCs w:val="28"/>
          <w:lang w:val="fr-CA"/>
        </w:rPr>
        <w:t xml:space="preserve"> Code canadien du travail</w:t>
      </w:r>
      <w:r w:rsidR="0066085F">
        <w:rPr>
          <w:rFonts w:ascii="Arial" w:hAnsi="Arial" w:cs="Arial"/>
          <w:i/>
          <w:sz w:val="28"/>
          <w:szCs w:val="28"/>
          <w:lang w:val="fr-CA"/>
        </w:rPr>
        <w:t>,</w:t>
      </w:r>
    </w:p>
    <w:p w14:paraId="4729E967" w14:textId="0D354359" w:rsidR="0076357F" w:rsidRPr="0076357F" w:rsidRDefault="0076357F" w:rsidP="008109AA">
      <w:pPr>
        <w:pStyle w:val="ListParagraph"/>
        <w:keepLines/>
        <w:numPr>
          <w:ilvl w:val="1"/>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w:t>
      </w:r>
      <w:r w:rsidRPr="0076357F">
        <w:rPr>
          <w:rFonts w:ascii="Arial" w:hAnsi="Arial" w:cs="Arial"/>
          <w:i/>
          <w:iCs/>
          <w:sz w:val="28"/>
          <w:szCs w:val="28"/>
          <w:lang w:val="fr-CA"/>
        </w:rPr>
        <w:t xml:space="preserve"> Loi canadienne sur les droits de la personne</w:t>
      </w:r>
      <w:r w:rsidR="0066085F">
        <w:rPr>
          <w:rFonts w:ascii="Arial" w:hAnsi="Arial" w:cs="Arial"/>
          <w:i/>
          <w:iCs/>
          <w:sz w:val="28"/>
          <w:szCs w:val="28"/>
          <w:lang w:val="fr-CA"/>
        </w:rPr>
        <w:t>,</w:t>
      </w:r>
      <w:r w:rsidR="00305D05">
        <w:rPr>
          <w:rFonts w:ascii="Arial" w:hAnsi="Arial" w:cs="Arial"/>
          <w:sz w:val="28"/>
          <w:szCs w:val="28"/>
          <w:lang w:val="fr-CA"/>
        </w:rPr>
        <w:t xml:space="preserve"> et</w:t>
      </w:r>
    </w:p>
    <w:p w14:paraId="2DEBFCB8" w14:textId="77777777" w:rsidR="0076357F" w:rsidRPr="0076357F" w:rsidRDefault="0076357F" w:rsidP="008109AA">
      <w:pPr>
        <w:pStyle w:val="ListParagraph"/>
        <w:keepLines/>
        <w:numPr>
          <w:ilvl w:val="1"/>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w:t>
      </w:r>
      <w:r w:rsidRPr="0076357F">
        <w:rPr>
          <w:rFonts w:ascii="Arial" w:hAnsi="Arial" w:cs="Arial"/>
          <w:i/>
          <w:iCs/>
          <w:sz w:val="28"/>
          <w:szCs w:val="28"/>
          <w:lang w:val="fr-CA"/>
        </w:rPr>
        <w:t xml:space="preserve"> Loi sur l’équité en matière d’emploi</w:t>
      </w:r>
      <w:r w:rsidRPr="0076357F">
        <w:rPr>
          <w:rFonts w:ascii="Arial" w:hAnsi="Arial" w:cs="Arial"/>
          <w:sz w:val="28"/>
          <w:szCs w:val="28"/>
          <w:lang w:val="fr-CA"/>
        </w:rPr>
        <w:t>.</w:t>
      </w:r>
    </w:p>
    <w:p w14:paraId="514AF2B0" w14:textId="77777777" w:rsidR="0076357F" w:rsidRPr="006D4AC9" w:rsidRDefault="0076357F" w:rsidP="008109AA">
      <w:pPr>
        <w:pStyle w:val="Heading2"/>
        <w:spacing w:before="100" w:beforeAutospacing="1" w:after="160" w:line="276" w:lineRule="auto"/>
        <w:rPr>
          <w:rFonts w:ascii="Arial" w:hAnsi="Arial" w:cs="Arial"/>
          <w:b/>
          <w:bCs/>
          <w:color w:val="auto"/>
          <w:sz w:val="32"/>
          <w:szCs w:val="32"/>
          <w:lang w:val="fr-CA"/>
        </w:rPr>
      </w:pPr>
      <w:bookmarkStart w:id="5" w:name="_Toc181193669"/>
      <w:bookmarkStart w:id="6" w:name="_Toc181794902"/>
      <w:bookmarkStart w:id="7" w:name="_Toc198813619"/>
      <w:r w:rsidRPr="006D4AC9">
        <w:rPr>
          <w:rFonts w:ascii="Arial" w:hAnsi="Arial" w:cs="Arial"/>
          <w:b/>
          <w:bCs/>
          <w:color w:val="auto"/>
          <w:sz w:val="32"/>
          <w:szCs w:val="32"/>
          <w:lang w:val="fr-CA"/>
        </w:rPr>
        <w:t>Objectifs et but à long terme</w:t>
      </w:r>
      <w:bookmarkEnd w:id="5"/>
      <w:bookmarkEnd w:id="6"/>
      <w:bookmarkEnd w:id="7"/>
    </w:p>
    <w:p w14:paraId="4B0FF9AC" w14:textId="37516468" w:rsid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La présente norme envisage un environnement de travail accessible, inclusif, exempt d’obstacles et de discrimination pour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Pr="0076357F">
        <w:rPr>
          <w:rFonts w:ascii="Arial" w:hAnsi="Arial" w:cs="Arial"/>
          <w:sz w:val="28"/>
          <w:szCs w:val="28"/>
          <w:lang w:val="fr-CA"/>
        </w:rPr>
        <w:t xml:space="preserve">, y compris ceux en situation de handicap. Cette norme aidera les organisations à intégrer la confiance dans le handicap : </w:t>
      </w:r>
    </w:p>
    <w:p w14:paraId="597BE146" w14:textId="60473836" w:rsidR="00872539" w:rsidRDefault="0076357F" w:rsidP="008109AA">
      <w:pPr>
        <w:keepLines/>
        <w:spacing w:before="100" w:beforeAutospacing="1" w:line="276" w:lineRule="auto"/>
        <w:rPr>
          <w:rFonts w:ascii="Arial" w:hAnsi="Arial" w:cs="Arial"/>
          <w:sz w:val="28"/>
          <w:szCs w:val="28"/>
          <w:lang w:val="fr-CA"/>
        </w:rPr>
      </w:pPr>
      <w:r w:rsidRPr="0076357F">
        <w:rPr>
          <w:rFonts w:ascii="Arial" w:hAnsi="Arial" w:cs="Arial"/>
          <w:b/>
          <w:bCs/>
          <w:sz w:val="28"/>
          <w:szCs w:val="28"/>
          <w:lang w:val="fr-CA"/>
        </w:rPr>
        <w:t>La confiance dans le handicap</w:t>
      </w:r>
      <w:r w:rsidRPr="0076357F">
        <w:rPr>
          <w:rFonts w:ascii="Arial" w:hAnsi="Arial" w:cs="Arial"/>
          <w:sz w:val="28"/>
          <w:szCs w:val="28"/>
          <w:lang w:val="fr-CA"/>
        </w:rPr>
        <w:t xml:space="preserve"> consiste à se sentir à l’aise et compétent dans la gestion d’un effectif comprenant d</w:t>
      </w:r>
      <w:r w:rsidR="003A46D0">
        <w:rPr>
          <w:rFonts w:ascii="Arial" w:hAnsi="Arial" w:cs="Arial"/>
          <w:sz w:val="28"/>
          <w:szCs w:val="28"/>
          <w:lang w:val="fr-CA"/>
        </w:rPr>
        <w:t xml:space="preserve">u personnel </w:t>
      </w:r>
      <w:r w:rsidRPr="0076357F">
        <w:rPr>
          <w:rFonts w:ascii="Arial" w:hAnsi="Arial" w:cs="Arial"/>
          <w:sz w:val="28"/>
          <w:szCs w:val="28"/>
          <w:lang w:val="fr-CA"/>
        </w:rPr>
        <w:t>en situation de handicap.</w:t>
      </w:r>
    </w:p>
    <w:p w14:paraId="762ABAA5" w14:textId="790ACE54" w:rsidR="0076357F" w:rsidRDefault="00872539"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br w:type="page"/>
      </w:r>
    </w:p>
    <w:p w14:paraId="3AFDAD7B" w14:textId="7905FF4E" w:rsidR="0076357F" w:rsidRPr="00872539" w:rsidRDefault="0076357F" w:rsidP="008109AA">
      <w:pPr>
        <w:keepLines/>
        <w:spacing w:before="100" w:beforeAutospacing="1" w:line="276" w:lineRule="auto"/>
        <w:rPr>
          <w:rFonts w:ascii="Arial" w:hAnsi="Arial" w:cs="Arial"/>
          <w:sz w:val="28"/>
          <w:szCs w:val="28"/>
          <w:lang w:val="fr-FR"/>
        </w:rPr>
      </w:pPr>
      <w:r w:rsidRPr="0076357F">
        <w:rPr>
          <w:rFonts w:ascii="Arial" w:hAnsi="Arial" w:cs="Arial"/>
          <w:sz w:val="28"/>
          <w:szCs w:val="28"/>
          <w:lang w:val="fr-FR"/>
        </w:rPr>
        <w:lastRenderedPageBreak/>
        <w:t>La présente norme tient compte des besoins d</w:t>
      </w:r>
      <w:r w:rsidR="003A46D0">
        <w:rPr>
          <w:rFonts w:ascii="Arial" w:hAnsi="Arial" w:cs="Arial"/>
          <w:sz w:val="28"/>
          <w:szCs w:val="28"/>
          <w:lang w:val="fr-FR"/>
        </w:rPr>
        <w:t>u personnel en situation de handicap</w:t>
      </w:r>
      <w:r w:rsidRPr="0076357F">
        <w:rPr>
          <w:rFonts w:ascii="Arial" w:hAnsi="Arial" w:cs="Arial"/>
          <w:sz w:val="28"/>
          <w:szCs w:val="28"/>
          <w:lang w:val="fr-FR"/>
        </w:rPr>
        <w:t xml:space="preserve">, tant pour les nouveaux </w:t>
      </w:r>
      <w:r w:rsidR="003A46D0">
        <w:rPr>
          <w:rFonts w:ascii="Arial" w:hAnsi="Arial" w:cs="Arial"/>
          <w:sz w:val="28"/>
          <w:szCs w:val="28"/>
          <w:lang w:val="fr-FR"/>
        </w:rPr>
        <w:t xml:space="preserve">membres du personnel </w:t>
      </w:r>
      <w:r w:rsidRPr="0076357F">
        <w:rPr>
          <w:rFonts w:ascii="Arial" w:hAnsi="Arial" w:cs="Arial"/>
          <w:sz w:val="28"/>
          <w:szCs w:val="28"/>
          <w:lang w:val="fr-FR"/>
        </w:rPr>
        <w:t xml:space="preserve">que pour les </w:t>
      </w:r>
      <w:r w:rsidR="003A46D0">
        <w:rPr>
          <w:rFonts w:ascii="Arial" w:hAnsi="Arial" w:cs="Arial"/>
          <w:sz w:val="28"/>
          <w:szCs w:val="28"/>
          <w:lang w:val="fr-FR"/>
        </w:rPr>
        <w:t xml:space="preserve">membres du personnel </w:t>
      </w:r>
      <w:r w:rsidRPr="0076357F">
        <w:rPr>
          <w:rFonts w:ascii="Arial" w:hAnsi="Arial" w:cs="Arial"/>
          <w:sz w:val="28"/>
          <w:szCs w:val="28"/>
          <w:lang w:val="fr-FR"/>
        </w:rPr>
        <w:t xml:space="preserve">existants. Il vise à éliminer les obstacles et à fournir </w:t>
      </w:r>
      <w:r w:rsidR="003A46D0" w:rsidRPr="0076357F">
        <w:rPr>
          <w:rFonts w:ascii="Arial" w:hAnsi="Arial" w:cs="Arial"/>
          <w:sz w:val="28"/>
          <w:szCs w:val="28"/>
          <w:lang w:val="fr-FR"/>
        </w:rPr>
        <w:t>d</w:t>
      </w:r>
      <w:r w:rsidR="003A46D0">
        <w:rPr>
          <w:rFonts w:ascii="Arial" w:hAnsi="Arial" w:cs="Arial"/>
          <w:sz w:val="28"/>
          <w:szCs w:val="28"/>
          <w:lang w:val="fr-FR"/>
        </w:rPr>
        <w:t>’aide à l’accessibilité (adaptations)</w:t>
      </w:r>
      <w:r w:rsidRPr="0076357F">
        <w:rPr>
          <w:rFonts w:ascii="Arial" w:hAnsi="Arial" w:cs="Arial"/>
          <w:sz w:val="28"/>
          <w:szCs w:val="28"/>
          <w:lang w:val="fr-FR"/>
        </w:rPr>
        <w:t xml:space="preserve">, sans obliger </w:t>
      </w:r>
      <w:r w:rsidR="0084414C">
        <w:rPr>
          <w:rFonts w:ascii="Arial" w:hAnsi="Arial" w:cs="Arial"/>
          <w:sz w:val="28"/>
          <w:szCs w:val="28"/>
          <w:lang w:val="fr-FR"/>
        </w:rPr>
        <w:t>les membres du personnel</w:t>
      </w:r>
      <w:r w:rsidRPr="0076357F">
        <w:rPr>
          <w:rFonts w:ascii="Arial" w:hAnsi="Arial" w:cs="Arial"/>
          <w:sz w:val="28"/>
          <w:szCs w:val="28"/>
          <w:lang w:val="fr-FR"/>
        </w:rPr>
        <w:t xml:space="preserve"> à informer leur employeur de leur handicap.</w:t>
      </w:r>
    </w:p>
    <w:p w14:paraId="02DAEA07" w14:textId="77777777" w:rsidR="0076357F" w:rsidRPr="006D4AC9" w:rsidRDefault="0076357F" w:rsidP="008109AA">
      <w:pPr>
        <w:pStyle w:val="Heading2"/>
        <w:rPr>
          <w:rFonts w:ascii="Arial" w:hAnsi="Arial" w:cs="Arial"/>
          <w:b/>
          <w:bCs/>
          <w:color w:val="auto"/>
          <w:sz w:val="32"/>
          <w:szCs w:val="32"/>
          <w:lang w:val="fr-CA"/>
        </w:rPr>
      </w:pPr>
      <w:bookmarkStart w:id="8" w:name="_Toc181794903"/>
      <w:bookmarkStart w:id="9" w:name="_Toc198813620"/>
      <w:r w:rsidRPr="006D4AC9">
        <w:rPr>
          <w:rFonts w:ascii="Arial" w:hAnsi="Arial" w:cs="Arial"/>
          <w:b/>
          <w:bCs/>
          <w:color w:val="auto"/>
          <w:sz w:val="32"/>
          <w:szCs w:val="32"/>
          <w:lang w:val="fr-CA"/>
        </w:rPr>
        <w:t>Travail et environnements de travail</w:t>
      </w:r>
      <w:bookmarkEnd w:id="8"/>
      <w:bookmarkEnd w:id="9"/>
    </w:p>
    <w:p w14:paraId="2350BECD"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présente norme couvre divers types de contrats de travail et d’activités d’intérêt professionnel. Elle s’applique aux environnements physiques et virtuels, ainsi que les politiques, les pratiques, la culture et les ressources pour tout employeur.</w:t>
      </w:r>
    </w:p>
    <w:p w14:paraId="6BB4710D" w14:textId="218A0964"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La présente norme énonce les exigences essentielles d’une stratégie d’accessibilité que les organisations doivent adopter pour créer des systèmes d’emploi inclusifs et accessibles. Elle offre des conseils clairs sur les rôles, les politiques et les pratiques nécessaires pour soutenir </w:t>
      </w:r>
      <w:r w:rsidR="0084414C">
        <w:rPr>
          <w:rFonts w:ascii="Arial" w:hAnsi="Arial" w:cs="Arial"/>
          <w:sz w:val="28"/>
          <w:szCs w:val="28"/>
          <w:lang w:val="fr-CA"/>
        </w:rPr>
        <w:t>les membres du personnel</w:t>
      </w:r>
      <w:r w:rsidR="00872539">
        <w:rPr>
          <w:rFonts w:ascii="Arial" w:hAnsi="Arial" w:cs="Arial"/>
          <w:sz w:val="28"/>
          <w:szCs w:val="28"/>
          <w:lang w:val="fr-CA"/>
        </w:rPr>
        <w:t xml:space="preserve"> </w:t>
      </w:r>
      <w:r w:rsidRPr="0076357F">
        <w:rPr>
          <w:rFonts w:ascii="Arial" w:hAnsi="Arial" w:cs="Arial"/>
          <w:sz w:val="28"/>
          <w:szCs w:val="28"/>
          <w:lang w:val="fr-CA"/>
        </w:rPr>
        <w:t>en situation de handicap et promouvoir l’équité sur le lieu de travail.</w:t>
      </w:r>
    </w:p>
    <w:p w14:paraId="3E80C127" w14:textId="77777777" w:rsidR="006D4AC9" w:rsidRDefault="006D4AC9" w:rsidP="008109AA">
      <w:pPr>
        <w:keepLines/>
        <w:rPr>
          <w:rFonts w:ascii="Arial" w:eastAsiaTheme="majorEastAsia" w:hAnsi="Arial" w:cs="Arial"/>
          <w:b/>
          <w:bCs/>
          <w:sz w:val="40"/>
          <w:szCs w:val="40"/>
          <w:lang w:val="fr-CA"/>
        </w:rPr>
      </w:pPr>
      <w:bookmarkStart w:id="10" w:name="_Toc181193670"/>
      <w:bookmarkStart w:id="11" w:name="_Toc181794904"/>
      <w:r>
        <w:rPr>
          <w:rFonts w:ascii="Arial" w:hAnsi="Arial" w:cs="Arial"/>
          <w:b/>
          <w:bCs/>
          <w:sz w:val="40"/>
          <w:szCs w:val="40"/>
          <w:lang w:val="fr-CA"/>
        </w:rPr>
        <w:br w:type="page"/>
      </w:r>
    </w:p>
    <w:p w14:paraId="0461E182" w14:textId="033DAE55" w:rsidR="0076357F" w:rsidRPr="00232F99" w:rsidRDefault="005E63CD" w:rsidP="008109AA">
      <w:pPr>
        <w:pStyle w:val="Heading1"/>
        <w:spacing w:before="100" w:beforeAutospacing="1" w:after="160" w:line="276" w:lineRule="auto"/>
        <w:rPr>
          <w:rFonts w:ascii="Arial" w:hAnsi="Arial" w:cs="Arial"/>
          <w:b/>
          <w:bCs/>
          <w:color w:val="auto"/>
          <w:sz w:val="40"/>
          <w:szCs w:val="40"/>
          <w:lang w:val="fr-CA"/>
        </w:rPr>
      </w:pPr>
      <w:bookmarkStart w:id="12" w:name="_Toc198813621"/>
      <w:r w:rsidRPr="00232F99">
        <w:rPr>
          <w:rFonts w:ascii="Arial" w:hAnsi="Arial" w:cs="Arial"/>
          <w:b/>
          <w:bCs/>
          <w:color w:val="auto"/>
          <w:sz w:val="40"/>
          <w:szCs w:val="40"/>
          <w:lang w:val="fr-CA"/>
        </w:rPr>
        <w:lastRenderedPageBreak/>
        <w:t>Soutien, politiques, et leadership structurels (systèmes, politiques et pratiques)</w:t>
      </w:r>
      <w:bookmarkEnd w:id="12"/>
      <w:r w:rsidRPr="00232F99">
        <w:rPr>
          <w:rFonts w:ascii="Arial" w:hAnsi="Arial" w:cs="Arial"/>
          <w:b/>
          <w:bCs/>
          <w:color w:val="auto"/>
          <w:sz w:val="40"/>
          <w:szCs w:val="40"/>
          <w:lang w:val="fr-CA"/>
        </w:rPr>
        <w:t xml:space="preserve"> </w:t>
      </w:r>
      <w:bookmarkEnd w:id="10"/>
      <w:bookmarkEnd w:id="11"/>
    </w:p>
    <w:p w14:paraId="15A54FDB" w14:textId="02464DE5" w:rsidR="00730E39" w:rsidRPr="006D4AC9"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exigences de cette norme définissent un cadre de changement systémique au moyen de solutions et de politiques environnementales visant à favoriser l’accessibilité et l’inclusion sur le lieu de travail. </w:t>
      </w:r>
      <w:r w:rsidRPr="005E63CD">
        <w:rPr>
          <w:rFonts w:ascii="Arial" w:hAnsi="Arial" w:cs="Arial"/>
          <w:sz w:val="28"/>
          <w:szCs w:val="28"/>
          <w:lang w:val="fr-CA"/>
        </w:rPr>
        <w:t>L’</w:t>
      </w:r>
      <w:r w:rsidRPr="00232F99">
        <w:rPr>
          <w:rFonts w:ascii="Arial" w:hAnsi="Arial" w:cs="Arial"/>
          <w:sz w:val="28"/>
          <w:szCs w:val="28"/>
          <w:lang w:val="fr-CA"/>
        </w:rPr>
        <w:t>article 10</w:t>
      </w:r>
      <w:r w:rsidRPr="005E63CD">
        <w:rPr>
          <w:rFonts w:ascii="Arial" w:hAnsi="Arial" w:cs="Arial"/>
          <w:sz w:val="28"/>
          <w:szCs w:val="28"/>
          <w:lang w:val="fr-CA"/>
        </w:rPr>
        <w:t xml:space="preserve"> porte</w:t>
      </w:r>
      <w:r w:rsidRPr="0076357F">
        <w:rPr>
          <w:rFonts w:ascii="Arial" w:hAnsi="Arial" w:cs="Arial"/>
          <w:sz w:val="28"/>
          <w:szCs w:val="28"/>
          <w:lang w:val="fr-CA"/>
        </w:rPr>
        <w:t xml:space="preserve"> sur le soutien, la politique et le leadership structurels au sein des organisations, l’accent étant mis sur l’élaboration de systèmes, de politiques et de pratiques.</w:t>
      </w:r>
      <w:bookmarkStart w:id="13" w:name="_Toc181193671"/>
      <w:bookmarkStart w:id="14" w:name="_Toc181794905"/>
    </w:p>
    <w:p w14:paraId="4FE26737" w14:textId="0F5A48BE" w:rsidR="0076357F" w:rsidRPr="00730E39" w:rsidRDefault="005E63CD" w:rsidP="008109AA">
      <w:pPr>
        <w:pStyle w:val="Heading2"/>
        <w:rPr>
          <w:rFonts w:ascii="Arial" w:hAnsi="Arial" w:cs="Arial"/>
          <w:b/>
          <w:bCs/>
          <w:color w:val="auto"/>
          <w:sz w:val="32"/>
          <w:szCs w:val="32"/>
          <w:lang w:val="fr-CA"/>
        </w:rPr>
      </w:pPr>
      <w:bookmarkStart w:id="15" w:name="_Toc198813622"/>
      <w:r w:rsidRPr="00730E39">
        <w:rPr>
          <w:rFonts w:ascii="Arial" w:hAnsi="Arial" w:cs="Arial"/>
          <w:b/>
          <w:bCs/>
          <w:color w:val="auto"/>
          <w:sz w:val="32"/>
          <w:szCs w:val="32"/>
          <w:lang w:val="fr-CA"/>
        </w:rPr>
        <w:t>O</w:t>
      </w:r>
      <w:r w:rsidR="0076357F" w:rsidRPr="00730E39">
        <w:rPr>
          <w:rFonts w:ascii="Arial" w:hAnsi="Arial" w:cs="Arial"/>
          <w:b/>
          <w:bCs/>
          <w:color w:val="auto"/>
          <w:sz w:val="32"/>
          <w:szCs w:val="32"/>
          <w:lang w:val="fr-CA"/>
        </w:rPr>
        <w:t>bstacles à l’équité</w:t>
      </w:r>
      <w:bookmarkEnd w:id="13"/>
      <w:bookmarkEnd w:id="14"/>
      <w:bookmarkEnd w:id="15"/>
    </w:p>
    <w:p w14:paraId="3B9E9ACC" w14:textId="71DEBC93" w:rsidR="0076357F" w:rsidRPr="00730E39" w:rsidRDefault="005E63CD"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t>L</w:t>
      </w:r>
      <w:r w:rsidR="0076357F" w:rsidRPr="0076357F">
        <w:rPr>
          <w:rFonts w:ascii="Arial" w:hAnsi="Arial" w:cs="Arial"/>
          <w:sz w:val="28"/>
          <w:szCs w:val="28"/>
          <w:lang w:val="fr-CA"/>
        </w:rPr>
        <w:t xml:space="preserve">es personnes en situation de handicap rencontrent de nombreux obstacles à l’accessibilité et à l’inclusion dans l’environnement de travail. </w:t>
      </w:r>
      <w:r w:rsidR="00305D05">
        <w:rPr>
          <w:rFonts w:ascii="Arial" w:hAnsi="Arial" w:cs="Arial"/>
          <w:sz w:val="28"/>
          <w:szCs w:val="28"/>
          <w:lang w:val="fr-CA"/>
        </w:rPr>
        <w:t xml:space="preserve">Il peut s’agir d’obstacles qui interfèrent avec : </w:t>
      </w:r>
    </w:p>
    <w:p w14:paraId="4EA55A93" w14:textId="34397224" w:rsidR="0076357F" w:rsidRPr="0076357F" w:rsidRDefault="0076357F" w:rsidP="008109AA">
      <w:pPr>
        <w:pStyle w:val="ListParagraph"/>
        <w:keepLines/>
        <w:numPr>
          <w:ilvl w:val="0"/>
          <w:numId w:val="55"/>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l’accès </w:t>
      </w:r>
      <w:r w:rsidR="005E63CD">
        <w:rPr>
          <w:rFonts w:ascii="Arial" w:hAnsi="Arial" w:cs="Arial"/>
          <w:sz w:val="28"/>
          <w:szCs w:val="28"/>
          <w:lang w:val="fr-CA"/>
        </w:rPr>
        <w:t>au milieu de travail,</w:t>
      </w:r>
    </w:p>
    <w:p w14:paraId="3890AAC5" w14:textId="36BA9F80" w:rsidR="0076357F" w:rsidRPr="0076357F" w:rsidRDefault="005E63CD" w:rsidP="008109AA">
      <w:pPr>
        <w:pStyle w:val="ListParagraph"/>
        <w:keepLines/>
        <w:numPr>
          <w:ilvl w:val="0"/>
          <w:numId w:val="55"/>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la </w:t>
      </w:r>
      <w:r w:rsidR="0076357F" w:rsidRPr="0076357F">
        <w:rPr>
          <w:rFonts w:ascii="Arial" w:hAnsi="Arial" w:cs="Arial"/>
          <w:sz w:val="28"/>
          <w:szCs w:val="28"/>
          <w:lang w:val="fr-CA"/>
        </w:rPr>
        <w:t xml:space="preserve">différence de traitement et </w:t>
      </w:r>
      <w:r w:rsidR="00305D05">
        <w:rPr>
          <w:rFonts w:ascii="Arial" w:hAnsi="Arial" w:cs="Arial"/>
          <w:sz w:val="28"/>
          <w:szCs w:val="28"/>
          <w:lang w:val="fr-CA"/>
        </w:rPr>
        <w:t xml:space="preserve">la </w:t>
      </w:r>
      <w:r w:rsidR="0076357F" w:rsidRPr="0076357F">
        <w:rPr>
          <w:rFonts w:ascii="Arial" w:hAnsi="Arial" w:cs="Arial"/>
          <w:sz w:val="28"/>
          <w:szCs w:val="28"/>
          <w:lang w:val="fr-CA"/>
        </w:rPr>
        <w:t xml:space="preserve">discrimination dans </w:t>
      </w:r>
      <w:r>
        <w:rPr>
          <w:rFonts w:ascii="Arial" w:hAnsi="Arial" w:cs="Arial"/>
          <w:sz w:val="28"/>
          <w:szCs w:val="28"/>
          <w:lang w:val="fr-CA"/>
        </w:rPr>
        <w:t>le milieu de travail</w:t>
      </w:r>
      <w:r w:rsidR="00730E39">
        <w:rPr>
          <w:rFonts w:ascii="Arial" w:hAnsi="Arial" w:cs="Arial"/>
          <w:sz w:val="28"/>
          <w:szCs w:val="28"/>
          <w:lang w:val="fr-CA"/>
        </w:rPr>
        <w:t>,</w:t>
      </w:r>
      <w:r>
        <w:rPr>
          <w:rFonts w:ascii="Arial" w:hAnsi="Arial" w:cs="Arial"/>
          <w:sz w:val="28"/>
          <w:szCs w:val="28"/>
          <w:lang w:val="fr-CA"/>
        </w:rPr>
        <w:t xml:space="preserve"> </w:t>
      </w:r>
    </w:p>
    <w:p w14:paraId="20F41A97" w14:textId="76FB7D81" w:rsidR="0076357F" w:rsidRPr="0076357F" w:rsidRDefault="008D4772" w:rsidP="008109AA">
      <w:pPr>
        <w:pStyle w:val="ListParagraph"/>
        <w:keepLines/>
        <w:numPr>
          <w:ilvl w:val="0"/>
          <w:numId w:val="55"/>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l’intérieur</w:t>
      </w:r>
      <w:r w:rsidR="005E63CD">
        <w:rPr>
          <w:rFonts w:ascii="Arial" w:hAnsi="Arial" w:cs="Arial"/>
          <w:sz w:val="28"/>
          <w:szCs w:val="28"/>
          <w:lang w:val="fr-CA"/>
        </w:rPr>
        <w:t xml:space="preserve"> du milieu de travail, </w:t>
      </w:r>
      <w:r w:rsidR="0076357F" w:rsidRPr="0076357F">
        <w:rPr>
          <w:rFonts w:ascii="Arial" w:hAnsi="Arial" w:cs="Arial"/>
          <w:sz w:val="28"/>
          <w:szCs w:val="28"/>
          <w:lang w:val="fr-CA"/>
        </w:rPr>
        <w:t>et</w:t>
      </w:r>
    </w:p>
    <w:p w14:paraId="4FACD039" w14:textId="448B6A88" w:rsidR="0076357F" w:rsidRPr="0076357F" w:rsidRDefault="0076357F" w:rsidP="008109AA">
      <w:pPr>
        <w:pStyle w:val="ListParagraph"/>
        <w:keepLines/>
        <w:numPr>
          <w:ilvl w:val="0"/>
          <w:numId w:val="55"/>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 sécurité d</w:t>
      </w:r>
      <w:r w:rsidR="008D4772">
        <w:rPr>
          <w:rFonts w:ascii="Arial" w:hAnsi="Arial" w:cs="Arial"/>
          <w:sz w:val="28"/>
          <w:szCs w:val="28"/>
          <w:lang w:val="fr-CA"/>
        </w:rPr>
        <w:t xml:space="preserve">u milieu de travail </w:t>
      </w:r>
      <w:r w:rsidRPr="0076357F">
        <w:rPr>
          <w:rFonts w:ascii="Arial" w:hAnsi="Arial" w:cs="Arial"/>
          <w:sz w:val="28"/>
          <w:szCs w:val="28"/>
          <w:lang w:val="fr-CA"/>
        </w:rPr>
        <w:t xml:space="preserve">pour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Pr="0076357F">
        <w:rPr>
          <w:rFonts w:ascii="Arial" w:hAnsi="Arial" w:cs="Arial"/>
          <w:sz w:val="28"/>
          <w:szCs w:val="28"/>
          <w:lang w:val="fr-CA"/>
        </w:rPr>
        <w:t>.</w:t>
      </w:r>
    </w:p>
    <w:p w14:paraId="33BCEB7B" w14:textId="1C95DB61" w:rsidR="005634A7"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Un </w:t>
      </w:r>
      <w:r w:rsidRPr="0076357F">
        <w:rPr>
          <w:rFonts w:ascii="Arial" w:hAnsi="Arial" w:cs="Arial"/>
          <w:b/>
          <w:sz w:val="28"/>
          <w:szCs w:val="28"/>
          <w:lang w:val="fr-CA"/>
        </w:rPr>
        <w:t>obstacle</w:t>
      </w:r>
      <w:r w:rsidRPr="0076357F">
        <w:rPr>
          <w:rFonts w:ascii="Arial" w:hAnsi="Arial" w:cs="Arial"/>
          <w:sz w:val="28"/>
          <w:szCs w:val="28"/>
          <w:lang w:val="fr-CA"/>
        </w:rPr>
        <w:t xml:space="preserve"> est tout ce qui entrave la participation pleine et égale des personnes en situation de handicap à la société. </w:t>
      </w:r>
      <w:r w:rsidR="008D4772">
        <w:rPr>
          <w:rFonts w:ascii="Arial" w:hAnsi="Arial" w:cs="Arial"/>
          <w:sz w:val="28"/>
          <w:szCs w:val="28"/>
          <w:lang w:val="fr-CA"/>
        </w:rPr>
        <w:t xml:space="preserve">Les handicaps </w:t>
      </w:r>
      <w:r w:rsidR="00DD46B2">
        <w:rPr>
          <w:rFonts w:ascii="Arial" w:hAnsi="Arial" w:cs="Arial"/>
          <w:sz w:val="28"/>
          <w:szCs w:val="28"/>
          <w:lang w:val="fr-CA"/>
        </w:rPr>
        <w:t>comprennent les handicaps</w:t>
      </w:r>
      <w:r w:rsidR="008D4772">
        <w:rPr>
          <w:rFonts w:ascii="Arial" w:hAnsi="Arial" w:cs="Arial"/>
          <w:sz w:val="28"/>
          <w:szCs w:val="28"/>
          <w:lang w:val="fr-CA"/>
        </w:rPr>
        <w:t xml:space="preserve"> </w:t>
      </w:r>
      <w:r w:rsidRPr="0076357F">
        <w:rPr>
          <w:rFonts w:ascii="Arial" w:hAnsi="Arial" w:cs="Arial"/>
          <w:sz w:val="28"/>
          <w:szCs w:val="28"/>
          <w:lang w:val="fr-CA"/>
        </w:rPr>
        <w:t xml:space="preserve">physique, </w:t>
      </w:r>
      <w:r w:rsidR="00DD46B2" w:rsidRPr="0076357F">
        <w:rPr>
          <w:rFonts w:ascii="Arial" w:hAnsi="Arial" w:cs="Arial"/>
          <w:sz w:val="28"/>
          <w:szCs w:val="28"/>
          <w:lang w:val="fr-CA"/>
        </w:rPr>
        <w:t>mental</w:t>
      </w:r>
      <w:r w:rsidRPr="0076357F">
        <w:rPr>
          <w:rFonts w:ascii="Arial" w:hAnsi="Arial" w:cs="Arial"/>
          <w:sz w:val="28"/>
          <w:szCs w:val="28"/>
          <w:lang w:val="fr-CA"/>
        </w:rPr>
        <w:t>, intellectuel, cognitif</w:t>
      </w:r>
      <w:r w:rsidR="008D4772">
        <w:rPr>
          <w:rFonts w:ascii="Arial" w:hAnsi="Arial" w:cs="Arial"/>
          <w:sz w:val="28"/>
          <w:szCs w:val="28"/>
          <w:lang w:val="fr-CA"/>
        </w:rPr>
        <w:t>s</w:t>
      </w:r>
      <w:r w:rsidRPr="0076357F">
        <w:rPr>
          <w:rFonts w:ascii="Arial" w:hAnsi="Arial" w:cs="Arial"/>
          <w:sz w:val="28"/>
          <w:szCs w:val="28"/>
          <w:lang w:val="fr-CA"/>
        </w:rPr>
        <w:t xml:space="preserve">, d’apprentissage, de communication, sensoriel </w:t>
      </w:r>
      <w:r w:rsidR="008D4772">
        <w:rPr>
          <w:rFonts w:ascii="Arial" w:hAnsi="Arial" w:cs="Arial"/>
          <w:sz w:val="28"/>
          <w:szCs w:val="28"/>
          <w:lang w:val="fr-CA"/>
        </w:rPr>
        <w:t>et</w:t>
      </w:r>
      <w:r w:rsidRPr="0076357F">
        <w:rPr>
          <w:rFonts w:ascii="Arial" w:hAnsi="Arial" w:cs="Arial"/>
          <w:sz w:val="28"/>
          <w:szCs w:val="28"/>
          <w:lang w:val="fr-CA"/>
        </w:rPr>
        <w:t xml:space="preserve"> d’une limitation fonctionnelle (Source : </w:t>
      </w:r>
      <w:r w:rsidRPr="0076357F">
        <w:rPr>
          <w:rFonts w:ascii="Arial" w:hAnsi="Arial" w:cs="Arial"/>
          <w:i/>
          <w:iCs/>
          <w:sz w:val="28"/>
          <w:szCs w:val="28"/>
          <w:lang w:val="fr-CA"/>
        </w:rPr>
        <w:t>Loi canadienne sur l’accessibilité</w:t>
      </w:r>
      <w:r w:rsidRPr="0076357F">
        <w:rPr>
          <w:rFonts w:ascii="Arial" w:hAnsi="Arial" w:cs="Arial"/>
          <w:sz w:val="28"/>
          <w:szCs w:val="28"/>
          <w:lang w:val="fr-CA"/>
        </w:rPr>
        <w:t>).</w:t>
      </w:r>
    </w:p>
    <w:p w14:paraId="7E07A878" w14:textId="5BB4D7C0" w:rsidR="0076357F" w:rsidRPr="0076357F" w:rsidRDefault="005634A7" w:rsidP="008109AA">
      <w:pPr>
        <w:keepLines/>
        <w:rPr>
          <w:rFonts w:ascii="Arial" w:hAnsi="Arial" w:cs="Arial"/>
          <w:sz w:val="28"/>
          <w:szCs w:val="28"/>
          <w:lang w:val="fr-CA"/>
        </w:rPr>
      </w:pPr>
      <w:r>
        <w:rPr>
          <w:rFonts w:ascii="Arial" w:hAnsi="Arial" w:cs="Arial"/>
          <w:sz w:val="28"/>
          <w:szCs w:val="28"/>
          <w:lang w:val="fr-CA"/>
        </w:rPr>
        <w:br w:type="page"/>
      </w:r>
    </w:p>
    <w:p w14:paraId="71A2A02D" w14:textId="70F78E33" w:rsidR="0076357F" w:rsidRPr="00730E39" w:rsidRDefault="0076357F" w:rsidP="008109AA">
      <w:pPr>
        <w:pStyle w:val="Heading2"/>
        <w:rPr>
          <w:rFonts w:ascii="Arial" w:hAnsi="Arial" w:cs="Arial"/>
          <w:b/>
          <w:bCs/>
          <w:color w:val="auto"/>
          <w:sz w:val="32"/>
          <w:szCs w:val="32"/>
          <w:lang w:val="fr-CA"/>
        </w:rPr>
      </w:pPr>
      <w:bookmarkStart w:id="16" w:name="_Toc181193672"/>
      <w:bookmarkStart w:id="17" w:name="_Toc181794906"/>
      <w:bookmarkStart w:id="18" w:name="_Toc198813623"/>
      <w:r w:rsidRPr="00730E39">
        <w:rPr>
          <w:rFonts w:ascii="Arial" w:hAnsi="Arial" w:cs="Arial"/>
          <w:b/>
          <w:bCs/>
          <w:color w:val="auto"/>
          <w:sz w:val="32"/>
          <w:szCs w:val="32"/>
          <w:lang w:val="fr-CA"/>
        </w:rPr>
        <w:lastRenderedPageBreak/>
        <w:t xml:space="preserve">Identité et </w:t>
      </w:r>
      <w:r w:rsidR="00DD46B2" w:rsidRPr="00730E39">
        <w:rPr>
          <w:rFonts w:ascii="Arial" w:hAnsi="Arial" w:cs="Arial"/>
          <w:b/>
          <w:bCs/>
          <w:color w:val="auto"/>
          <w:sz w:val="32"/>
          <w:szCs w:val="32"/>
          <w:lang w:val="fr-CA"/>
        </w:rPr>
        <w:t>multiples facteurs travaillant ensemble</w:t>
      </w:r>
      <w:bookmarkEnd w:id="18"/>
      <w:r w:rsidR="00DD46B2" w:rsidRPr="00730E39">
        <w:rPr>
          <w:rFonts w:ascii="Arial" w:hAnsi="Arial" w:cs="Arial"/>
          <w:b/>
          <w:bCs/>
          <w:color w:val="auto"/>
          <w:sz w:val="32"/>
          <w:szCs w:val="32"/>
          <w:lang w:val="fr-CA"/>
        </w:rPr>
        <w:t xml:space="preserve"> </w:t>
      </w:r>
      <w:bookmarkEnd w:id="16"/>
      <w:bookmarkEnd w:id="17"/>
    </w:p>
    <w:p w14:paraId="06E7DE07" w14:textId="77777777" w:rsidR="0076357F" w:rsidRPr="00730E39"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Plusieurs facteurs sociaux, environnementaux et individuels influent sur les expériences des personnes en situation de handicap aux différents stades du </w:t>
      </w:r>
      <w:r w:rsidRPr="0076357F">
        <w:rPr>
          <w:rFonts w:ascii="Arial" w:hAnsi="Arial" w:cs="Arial"/>
          <w:b/>
          <w:bCs/>
          <w:sz w:val="28"/>
          <w:szCs w:val="28"/>
          <w:lang w:val="fr-CA"/>
        </w:rPr>
        <w:t>cycle de vie de l’emploi</w:t>
      </w:r>
      <w:r w:rsidRPr="0076357F">
        <w:rPr>
          <w:rFonts w:ascii="Arial" w:hAnsi="Arial" w:cs="Arial"/>
          <w:sz w:val="28"/>
          <w:szCs w:val="28"/>
          <w:lang w:val="fr-CA"/>
        </w:rPr>
        <w:t xml:space="preserve">. </w:t>
      </w:r>
      <w:r w:rsidRPr="00730E39">
        <w:rPr>
          <w:rFonts w:ascii="Arial" w:hAnsi="Arial" w:cs="Arial"/>
          <w:sz w:val="28"/>
          <w:szCs w:val="28"/>
          <w:lang w:val="fr-CA"/>
        </w:rPr>
        <w:t>Ces facteurs comprennent notamment les suivants :</w:t>
      </w:r>
    </w:p>
    <w:p w14:paraId="083D79CE" w14:textId="7747E1B9" w:rsidR="0076357F" w:rsidRPr="0076357F"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 nature de l’expérience vécue du handicap</w:t>
      </w:r>
      <w:r w:rsidR="00730E39">
        <w:rPr>
          <w:rFonts w:ascii="Arial" w:hAnsi="Arial" w:cs="Arial"/>
          <w:sz w:val="28"/>
          <w:szCs w:val="28"/>
          <w:lang w:val="fr-CA"/>
        </w:rPr>
        <w:t>,</w:t>
      </w:r>
    </w:p>
    <w:p w14:paraId="39767D59" w14:textId="32DBB0C7" w:rsidR="0076357F" w:rsidRPr="0076357F"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l’âge auquel la personne a commencé à avoir un handicap</w:t>
      </w:r>
      <w:r w:rsidR="00730E39">
        <w:rPr>
          <w:rFonts w:ascii="Arial" w:hAnsi="Arial" w:cs="Arial"/>
          <w:sz w:val="28"/>
          <w:szCs w:val="28"/>
          <w:lang w:val="fr-CA"/>
        </w:rPr>
        <w:t>,</w:t>
      </w:r>
    </w:p>
    <w:p w14:paraId="11B38AF0" w14:textId="7C2015E7" w:rsidR="0076357F" w:rsidRPr="00730E39" w:rsidRDefault="00DD46B2"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30E39">
        <w:rPr>
          <w:rFonts w:ascii="Arial" w:hAnsi="Arial" w:cs="Arial"/>
          <w:sz w:val="28"/>
          <w:szCs w:val="28"/>
          <w:lang w:val="fr-CA"/>
        </w:rPr>
        <w:t xml:space="preserve">les </w:t>
      </w:r>
      <w:r w:rsidR="00305D05" w:rsidRPr="00305D05">
        <w:rPr>
          <w:rFonts w:ascii="Arial" w:hAnsi="Arial" w:cs="Arial"/>
          <w:sz w:val="28"/>
          <w:szCs w:val="28"/>
          <w:lang w:val="fr-CA"/>
        </w:rPr>
        <w:t>identités</w:t>
      </w:r>
      <w:r w:rsidRPr="00730E39">
        <w:rPr>
          <w:rFonts w:ascii="Arial" w:hAnsi="Arial" w:cs="Arial"/>
          <w:sz w:val="28"/>
          <w:szCs w:val="28"/>
          <w:lang w:val="fr-CA"/>
        </w:rPr>
        <w:t xml:space="preserve"> qui se chevauchent (</w:t>
      </w:r>
      <w:r w:rsidR="0076357F" w:rsidRPr="00730E39">
        <w:rPr>
          <w:rFonts w:ascii="Arial" w:hAnsi="Arial" w:cs="Arial"/>
          <w:sz w:val="28"/>
          <w:szCs w:val="28"/>
          <w:lang w:val="fr-CA"/>
        </w:rPr>
        <w:t>l’</w:t>
      </w:r>
      <w:r w:rsidR="00730E39" w:rsidRPr="00730E39">
        <w:rPr>
          <w:rFonts w:ascii="Arial" w:hAnsi="Arial" w:cs="Arial"/>
          <w:sz w:val="28"/>
          <w:szCs w:val="28"/>
          <w:lang w:val="fr-CA"/>
        </w:rPr>
        <w:t>intersection</w:t>
      </w:r>
      <w:r w:rsidR="00730E39">
        <w:rPr>
          <w:rFonts w:ascii="Arial" w:hAnsi="Arial" w:cs="Arial"/>
          <w:sz w:val="28"/>
          <w:szCs w:val="28"/>
          <w:lang w:val="fr-CA"/>
        </w:rPr>
        <w:t>nalité</w:t>
      </w:r>
      <w:r>
        <w:rPr>
          <w:rFonts w:ascii="Arial" w:hAnsi="Arial" w:cs="Arial"/>
          <w:sz w:val="28"/>
          <w:szCs w:val="28"/>
          <w:lang w:val="fr-CA"/>
        </w:rPr>
        <w:t xml:space="preserve"> telle que définie ci-dessous)</w:t>
      </w:r>
      <w:r w:rsidR="00730E39">
        <w:rPr>
          <w:rFonts w:ascii="Arial" w:hAnsi="Arial" w:cs="Arial"/>
          <w:sz w:val="28"/>
          <w:szCs w:val="28"/>
          <w:lang w:val="fr-CA"/>
        </w:rPr>
        <w:t>,</w:t>
      </w:r>
    </w:p>
    <w:p w14:paraId="2FE5D73B" w14:textId="192CFB59" w:rsidR="0076357F" w:rsidRPr="00C96F23" w:rsidRDefault="0076357F" w:rsidP="008109AA">
      <w:pPr>
        <w:pStyle w:val="ListParagraph"/>
        <w:keepLines/>
        <w:numPr>
          <w:ilvl w:val="0"/>
          <w:numId w:val="54"/>
        </w:numPr>
        <w:spacing w:before="100" w:beforeAutospacing="1" w:line="276" w:lineRule="auto"/>
        <w:contextualSpacing w:val="0"/>
        <w:rPr>
          <w:rFonts w:ascii="Arial" w:hAnsi="Arial" w:cs="Arial"/>
          <w:sz w:val="28"/>
          <w:szCs w:val="28"/>
        </w:rPr>
      </w:pPr>
      <w:r w:rsidRPr="00C96F23">
        <w:rPr>
          <w:rFonts w:ascii="Arial" w:hAnsi="Arial" w:cs="Arial"/>
          <w:sz w:val="28"/>
          <w:szCs w:val="28"/>
        </w:rPr>
        <w:t xml:space="preserve">la taille de </w:t>
      </w:r>
      <w:proofErr w:type="spellStart"/>
      <w:r w:rsidRPr="00C96F23">
        <w:rPr>
          <w:rFonts w:ascii="Arial" w:hAnsi="Arial" w:cs="Arial"/>
          <w:sz w:val="28"/>
          <w:szCs w:val="28"/>
        </w:rPr>
        <w:t>l’employeur</w:t>
      </w:r>
      <w:proofErr w:type="spellEnd"/>
      <w:r w:rsidR="00730E39">
        <w:rPr>
          <w:rFonts w:ascii="Arial" w:hAnsi="Arial" w:cs="Arial"/>
          <w:sz w:val="28"/>
          <w:szCs w:val="28"/>
        </w:rPr>
        <w:t>,</w:t>
      </w:r>
    </w:p>
    <w:p w14:paraId="1F7EB532" w14:textId="2FD27A85" w:rsidR="0076357F" w:rsidRPr="0076357F"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 type de lieu de travail</w:t>
      </w:r>
      <w:r w:rsidR="00730E39">
        <w:rPr>
          <w:rFonts w:ascii="Arial" w:hAnsi="Arial" w:cs="Arial"/>
          <w:sz w:val="28"/>
          <w:szCs w:val="28"/>
          <w:lang w:val="fr-CA"/>
        </w:rPr>
        <w:t>,</w:t>
      </w:r>
    </w:p>
    <w:p w14:paraId="5AFA12EF" w14:textId="4E2AB854" w:rsidR="0076357F" w:rsidRPr="00730E39"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30E39">
        <w:rPr>
          <w:rFonts w:ascii="Arial" w:hAnsi="Arial" w:cs="Arial"/>
          <w:sz w:val="28"/>
          <w:szCs w:val="28"/>
          <w:lang w:val="fr-CA"/>
        </w:rPr>
        <w:t>le type de travail</w:t>
      </w:r>
      <w:r w:rsidR="00730E39">
        <w:rPr>
          <w:rFonts w:ascii="Arial" w:hAnsi="Arial" w:cs="Arial"/>
          <w:sz w:val="28"/>
          <w:szCs w:val="28"/>
          <w:lang w:val="fr-CA"/>
        </w:rPr>
        <w:t>,</w:t>
      </w:r>
      <w:r w:rsidRPr="00730E39">
        <w:rPr>
          <w:rFonts w:ascii="Arial" w:hAnsi="Arial" w:cs="Arial"/>
          <w:sz w:val="28"/>
          <w:szCs w:val="28"/>
          <w:lang w:val="fr-CA"/>
        </w:rPr>
        <w:t xml:space="preserve"> et</w:t>
      </w:r>
    </w:p>
    <w:p w14:paraId="46B53783" w14:textId="77777777" w:rsidR="0076357F" w:rsidRPr="0076357F"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politiques et pratiques officielles et non officielles sur le lieu de travail.</w:t>
      </w:r>
    </w:p>
    <w:p w14:paraId="1EC957D3" w14:textId="6F9AD6A2" w:rsidR="00D52EDE"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présente norme reconna</w:t>
      </w:r>
      <w:r w:rsidR="00363D8E">
        <w:rPr>
          <w:rFonts w:ascii="Arial" w:hAnsi="Arial" w:cs="Arial"/>
          <w:sz w:val="28"/>
          <w:szCs w:val="28"/>
          <w:lang w:val="fr-CA"/>
        </w:rPr>
        <w:t>i</w:t>
      </w:r>
      <w:r w:rsidRPr="0076357F">
        <w:rPr>
          <w:rFonts w:ascii="Arial" w:hAnsi="Arial" w:cs="Arial"/>
          <w:sz w:val="28"/>
          <w:szCs w:val="28"/>
          <w:lang w:val="fr-CA"/>
        </w:rPr>
        <w:t xml:space="preserve">t que les personnes en situation de handicap ont </w:t>
      </w:r>
      <w:r w:rsidR="00730E39">
        <w:rPr>
          <w:rFonts w:ascii="Arial" w:hAnsi="Arial" w:cs="Arial"/>
          <w:sz w:val="28"/>
          <w:szCs w:val="28"/>
          <w:lang w:val="fr-CA"/>
        </w:rPr>
        <w:t>d’autres</w:t>
      </w:r>
      <w:r w:rsidR="00D52EDE">
        <w:rPr>
          <w:rFonts w:ascii="Arial" w:hAnsi="Arial" w:cs="Arial"/>
          <w:sz w:val="28"/>
          <w:szCs w:val="28"/>
          <w:lang w:val="fr-CA"/>
        </w:rPr>
        <w:t xml:space="preserve"> identités qui </w:t>
      </w:r>
      <w:r w:rsidRPr="0076357F">
        <w:rPr>
          <w:rFonts w:ascii="Arial" w:hAnsi="Arial" w:cs="Arial"/>
          <w:sz w:val="28"/>
          <w:szCs w:val="28"/>
          <w:lang w:val="fr-CA"/>
        </w:rPr>
        <w:t>interagissent avec</w:t>
      </w:r>
      <w:r w:rsidR="00730E39">
        <w:rPr>
          <w:rFonts w:ascii="Arial" w:hAnsi="Arial" w:cs="Arial"/>
          <w:sz w:val="28"/>
          <w:szCs w:val="28"/>
          <w:lang w:val="fr-CA"/>
        </w:rPr>
        <w:t xml:space="preserve"> </w:t>
      </w:r>
      <w:r w:rsidR="00D52EDE">
        <w:rPr>
          <w:rFonts w:ascii="Arial" w:hAnsi="Arial" w:cs="Arial"/>
          <w:sz w:val="28"/>
          <w:szCs w:val="28"/>
          <w:lang w:val="fr-CA"/>
        </w:rPr>
        <w:t>un handicap</w:t>
      </w:r>
      <w:r w:rsidRPr="0076357F">
        <w:rPr>
          <w:rFonts w:ascii="Arial" w:hAnsi="Arial" w:cs="Arial"/>
          <w:sz w:val="28"/>
          <w:szCs w:val="28"/>
          <w:lang w:val="fr-CA"/>
        </w:rPr>
        <w:t xml:space="preserve">. </w:t>
      </w:r>
    </w:p>
    <w:p w14:paraId="311F6A84" w14:textId="3E6F1E3B" w:rsidR="0076357F" w:rsidRPr="0076357F" w:rsidRDefault="00D52EDE" w:rsidP="008109AA">
      <w:pPr>
        <w:keepLines/>
        <w:spacing w:before="100" w:beforeAutospacing="1" w:line="276" w:lineRule="auto"/>
        <w:rPr>
          <w:rStyle w:val="EmphasisUseSparingly"/>
          <w:rFonts w:ascii="Arial" w:hAnsi="Arial" w:cs="Arial"/>
          <w:b w:val="0"/>
          <w:sz w:val="28"/>
          <w:szCs w:val="28"/>
          <w:lang w:val="fr-CA"/>
        </w:rPr>
      </w:pPr>
      <w:r>
        <w:rPr>
          <w:rFonts w:ascii="Arial" w:hAnsi="Arial" w:cs="Arial"/>
          <w:sz w:val="28"/>
          <w:szCs w:val="28"/>
          <w:lang w:val="fr-CA"/>
        </w:rPr>
        <w:t>La norme reconnait qu</w:t>
      </w:r>
      <w:r w:rsidR="00305D05">
        <w:rPr>
          <w:rFonts w:ascii="Arial" w:hAnsi="Arial" w:cs="Arial"/>
          <w:sz w:val="28"/>
          <w:szCs w:val="28"/>
          <w:lang w:val="fr-CA"/>
        </w:rPr>
        <w:t>’</w:t>
      </w:r>
      <w:r>
        <w:rPr>
          <w:rFonts w:ascii="Arial" w:hAnsi="Arial" w:cs="Arial"/>
          <w:sz w:val="28"/>
          <w:szCs w:val="28"/>
          <w:lang w:val="fr-CA"/>
        </w:rPr>
        <w:t>ils sont unique</w:t>
      </w:r>
      <w:r w:rsidR="005634A7">
        <w:rPr>
          <w:rFonts w:ascii="Arial" w:hAnsi="Arial" w:cs="Arial"/>
          <w:sz w:val="28"/>
          <w:szCs w:val="28"/>
          <w:lang w:val="fr-CA"/>
        </w:rPr>
        <w:t>s</w:t>
      </w:r>
      <w:r>
        <w:rPr>
          <w:rFonts w:ascii="Arial" w:hAnsi="Arial" w:cs="Arial"/>
          <w:sz w:val="28"/>
          <w:szCs w:val="28"/>
          <w:lang w:val="fr-CA"/>
        </w:rPr>
        <w:t xml:space="preserve"> </w:t>
      </w:r>
      <w:r w:rsidR="005634A7">
        <w:rPr>
          <w:rFonts w:ascii="Arial" w:hAnsi="Arial" w:cs="Arial"/>
          <w:sz w:val="28"/>
          <w:szCs w:val="28"/>
          <w:lang w:val="fr-CA"/>
        </w:rPr>
        <w:t>à</w:t>
      </w:r>
      <w:r>
        <w:rPr>
          <w:rFonts w:ascii="Arial" w:hAnsi="Arial" w:cs="Arial"/>
          <w:sz w:val="28"/>
          <w:szCs w:val="28"/>
          <w:lang w:val="fr-CA"/>
        </w:rPr>
        <w:t xml:space="preserve"> une personne et </w:t>
      </w:r>
      <w:r w:rsidR="00305D05">
        <w:rPr>
          <w:rFonts w:ascii="Arial" w:hAnsi="Arial" w:cs="Arial"/>
          <w:sz w:val="28"/>
          <w:szCs w:val="28"/>
          <w:lang w:val="fr-CA"/>
        </w:rPr>
        <w:t>qu’ils</w:t>
      </w:r>
      <w:r>
        <w:rPr>
          <w:rFonts w:ascii="Arial" w:hAnsi="Arial" w:cs="Arial"/>
          <w:sz w:val="28"/>
          <w:szCs w:val="28"/>
          <w:lang w:val="fr-CA"/>
        </w:rPr>
        <w:t xml:space="preserve"> interagissent. </w:t>
      </w:r>
      <w:r w:rsidR="0076357F" w:rsidRPr="0076357F">
        <w:rPr>
          <w:rFonts w:ascii="Arial" w:hAnsi="Arial" w:cs="Arial"/>
          <w:sz w:val="28"/>
          <w:szCs w:val="28"/>
          <w:lang w:val="fr-CA"/>
        </w:rPr>
        <w:t xml:space="preserve">L’accessibilité n’est pas considérée de manière isolée, mais </w:t>
      </w:r>
      <w:r>
        <w:rPr>
          <w:rFonts w:ascii="Arial" w:hAnsi="Arial" w:cs="Arial"/>
          <w:sz w:val="28"/>
          <w:szCs w:val="28"/>
          <w:lang w:val="fr-CA"/>
        </w:rPr>
        <w:t xml:space="preserve">fait </w:t>
      </w:r>
      <w:r w:rsidR="0076357F" w:rsidRPr="0076357F">
        <w:rPr>
          <w:rFonts w:ascii="Arial" w:hAnsi="Arial" w:cs="Arial"/>
          <w:sz w:val="28"/>
          <w:szCs w:val="28"/>
          <w:lang w:val="fr-CA"/>
        </w:rPr>
        <w:t>partie de l’identité et de l’expérience globales d’une personne.</w:t>
      </w:r>
    </w:p>
    <w:p w14:paraId="163A6602" w14:textId="77777777" w:rsidR="005634A7" w:rsidRDefault="005634A7" w:rsidP="008109AA">
      <w:pPr>
        <w:keepLines/>
        <w:rPr>
          <w:rFonts w:ascii="Arial" w:hAnsi="Arial" w:cs="Arial"/>
          <w:b/>
          <w:bCs/>
          <w:sz w:val="28"/>
          <w:szCs w:val="28"/>
          <w:lang w:val="fr-CA"/>
        </w:rPr>
      </w:pPr>
      <w:r>
        <w:rPr>
          <w:rFonts w:ascii="Arial" w:hAnsi="Arial" w:cs="Arial"/>
          <w:b/>
          <w:bCs/>
          <w:sz w:val="28"/>
          <w:szCs w:val="28"/>
          <w:lang w:val="fr-CA"/>
        </w:rPr>
        <w:br w:type="page"/>
      </w:r>
    </w:p>
    <w:p w14:paraId="35F37743" w14:textId="400CFB14" w:rsidR="00D52EDE" w:rsidRDefault="0076357F" w:rsidP="008109AA">
      <w:pPr>
        <w:keepLines/>
        <w:spacing w:before="100" w:beforeAutospacing="1" w:line="276" w:lineRule="auto"/>
        <w:rPr>
          <w:rFonts w:ascii="Arial" w:hAnsi="Arial" w:cs="Arial"/>
          <w:sz w:val="28"/>
          <w:szCs w:val="28"/>
          <w:lang w:val="fr-CA"/>
        </w:rPr>
      </w:pPr>
      <w:r w:rsidRPr="00837012">
        <w:rPr>
          <w:rFonts w:ascii="Arial" w:hAnsi="Arial" w:cs="Arial"/>
          <w:b/>
          <w:bCs/>
          <w:sz w:val="28"/>
          <w:szCs w:val="28"/>
          <w:lang w:val="fr-CA"/>
        </w:rPr>
        <w:lastRenderedPageBreak/>
        <w:t>L’</w:t>
      </w:r>
      <w:r w:rsidRPr="0076357F">
        <w:rPr>
          <w:rFonts w:ascii="Arial" w:hAnsi="Arial" w:cs="Arial"/>
          <w:b/>
          <w:sz w:val="28"/>
          <w:szCs w:val="28"/>
          <w:lang w:val="fr-CA"/>
        </w:rPr>
        <w:t>intersectionnalité</w:t>
      </w:r>
      <w:r w:rsidRPr="0076357F">
        <w:rPr>
          <w:rFonts w:ascii="Arial" w:hAnsi="Arial" w:cs="Arial"/>
          <w:sz w:val="28"/>
          <w:szCs w:val="28"/>
          <w:lang w:val="fr-CA"/>
        </w:rPr>
        <w:t xml:space="preserve"> est une façon de comprendre comment une personne ou un groupe peut être touché par différentes formes de discrimination en même temps</w:t>
      </w:r>
      <w:r w:rsidR="00D52EDE">
        <w:rPr>
          <w:rFonts w:ascii="Arial" w:hAnsi="Arial" w:cs="Arial"/>
          <w:sz w:val="28"/>
          <w:szCs w:val="28"/>
          <w:lang w:val="fr-CA"/>
        </w:rPr>
        <w:t>, tel</w:t>
      </w:r>
      <w:r w:rsidR="005634A7">
        <w:rPr>
          <w:rFonts w:ascii="Arial" w:hAnsi="Arial" w:cs="Arial"/>
          <w:sz w:val="28"/>
          <w:szCs w:val="28"/>
          <w:lang w:val="fr-CA"/>
        </w:rPr>
        <w:t>le</w:t>
      </w:r>
      <w:r w:rsidR="006A33E6">
        <w:rPr>
          <w:rFonts w:ascii="Arial" w:hAnsi="Arial" w:cs="Arial"/>
          <w:sz w:val="28"/>
          <w:szCs w:val="28"/>
          <w:lang w:val="fr-CA"/>
        </w:rPr>
        <w:t>s</w:t>
      </w:r>
      <w:r w:rsidR="00D52EDE">
        <w:rPr>
          <w:rFonts w:ascii="Arial" w:hAnsi="Arial" w:cs="Arial"/>
          <w:sz w:val="28"/>
          <w:szCs w:val="28"/>
          <w:lang w:val="fr-CA"/>
        </w:rPr>
        <w:t xml:space="preserve"> que </w:t>
      </w:r>
    </w:p>
    <w:p w14:paraId="4E91BE2A" w14:textId="72E471A2" w:rsidR="00D52EDE" w:rsidRPr="00D52EDE" w:rsidRDefault="0076357F" w:rsidP="008109AA">
      <w:pPr>
        <w:pStyle w:val="ListParagraph"/>
        <w:keepLines/>
        <w:numPr>
          <w:ilvl w:val="0"/>
          <w:numId w:val="65"/>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le racisme, </w:t>
      </w:r>
    </w:p>
    <w:p w14:paraId="0470796E" w14:textId="77777777" w:rsidR="00D52EDE" w:rsidRPr="00D52EDE" w:rsidRDefault="0076357F" w:rsidP="008109AA">
      <w:pPr>
        <w:pStyle w:val="ListParagraph"/>
        <w:keepLines/>
        <w:numPr>
          <w:ilvl w:val="0"/>
          <w:numId w:val="65"/>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le sexisme, </w:t>
      </w:r>
    </w:p>
    <w:p w14:paraId="57868535" w14:textId="77777777" w:rsidR="00D52EDE" w:rsidRPr="00D52EDE" w:rsidRDefault="0076357F" w:rsidP="008109AA">
      <w:pPr>
        <w:pStyle w:val="ListParagraph"/>
        <w:keepLines/>
        <w:numPr>
          <w:ilvl w:val="0"/>
          <w:numId w:val="65"/>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le </w:t>
      </w:r>
      <w:proofErr w:type="spellStart"/>
      <w:r w:rsidRPr="00837012">
        <w:rPr>
          <w:rFonts w:ascii="Arial" w:hAnsi="Arial" w:cs="Arial"/>
          <w:sz w:val="28"/>
          <w:szCs w:val="28"/>
          <w:lang w:val="fr-CA"/>
        </w:rPr>
        <w:t>capacitisme</w:t>
      </w:r>
      <w:proofErr w:type="spellEnd"/>
      <w:r w:rsidR="00D52EDE">
        <w:rPr>
          <w:rFonts w:ascii="Arial" w:hAnsi="Arial" w:cs="Arial"/>
          <w:sz w:val="28"/>
          <w:szCs w:val="28"/>
          <w:lang w:val="fr-CA"/>
        </w:rPr>
        <w:t>,</w:t>
      </w:r>
      <w:r w:rsidRPr="00837012">
        <w:rPr>
          <w:rFonts w:ascii="Arial" w:hAnsi="Arial" w:cs="Arial"/>
          <w:sz w:val="28"/>
          <w:szCs w:val="28"/>
          <w:lang w:val="fr-CA"/>
        </w:rPr>
        <w:t xml:space="preserve"> et </w:t>
      </w:r>
    </w:p>
    <w:p w14:paraId="6AEA1DE3" w14:textId="77777777" w:rsidR="00D52EDE" w:rsidRPr="00D52EDE" w:rsidRDefault="0076357F" w:rsidP="008109AA">
      <w:pPr>
        <w:pStyle w:val="ListParagraph"/>
        <w:keepLines/>
        <w:numPr>
          <w:ilvl w:val="0"/>
          <w:numId w:val="65"/>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l’homophobie, </w:t>
      </w:r>
    </w:p>
    <w:p w14:paraId="76C2A8C7" w14:textId="2B4E7132" w:rsidR="00D52EDE" w:rsidRDefault="0076357F" w:rsidP="008109AA">
      <w:pPr>
        <w:keepLines/>
        <w:spacing w:before="100" w:beforeAutospacing="1" w:line="276" w:lineRule="auto"/>
        <w:rPr>
          <w:rFonts w:ascii="Arial" w:hAnsi="Arial" w:cs="Arial"/>
          <w:sz w:val="28"/>
          <w:szCs w:val="28"/>
          <w:lang w:val="fr-CA"/>
        </w:rPr>
      </w:pPr>
      <w:r w:rsidRPr="00837012">
        <w:rPr>
          <w:rFonts w:ascii="Arial" w:hAnsi="Arial" w:cs="Arial"/>
          <w:sz w:val="28"/>
          <w:szCs w:val="28"/>
          <w:lang w:val="fr-CA"/>
        </w:rPr>
        <w:t xml:space="preserve">se chevauche et crée des défis uniques, en particulier pour les </w:t>
      </w:r>
      <w:r w:rsidRPr="00837012">
        <w:rPr>
          <w:rFonts w:ascii="Arial" w:hAnsi="Arial" w:cs="Arial"/>
          <w:b/>
          <w:sz w:val="28"/>
          <w:szCs w:val="28"/>
          <w:lang w:val="fr-CA"/>
        </w:rPr>
        <w:t>personnes marginalisées</w:t>
      </w:r>
      <w:r w:rsidRPr="00837012">
        <w:rPr>
          <w:rFonts w:ascii="Arial" w:hAnsi="Arial" w:cs="Arial"/>
          <w:sz w:val="28"/>
          <w:szCs w:val="28"/>
          <w:lang w:val="fr-CA"/>
        </w:rPr>
        <w:t xml:space="preserve">. </w:t>
      </w:r>
    </w:p>
    <w:p w14:paraId="3C6997A7" w14:textId="77777777" w:rsidR="00D52EDE" w:rsidRDefault="0076357F" w:rsidP="008109AA">
      <w:pPr>
        <w:keepLines/>
        <w:spacing w:before="100" w:beforeAutospacing="1" w:line="276" w:lineRule="auto"/>
        <w:rPr>
          <w:rFonts w:ascii="Arial" w:hAnsi="Arial" w:cs="Arial"/>
          <w:sz w:val="28"/>
          <w:szCs w:val="28"/>
          <w:lang w:val="fr-CA"/>
        </w:rPr>
      </w:pPr>
      <w:r w:rsidRPr="00837012">
        <w:rPr>
          <w:rFonts w:ascii="Arial" w:hAnsi="Arial" w:cs="Arial"/>
          <w:sz w:val="28"/>
          <w:szCs w:val="28"/>
          <w:lang w:val="fr-CA"/>
        </w:rPr>
        <w:t>De multiples aspects de l’identité, tels que</w:t>
      </w:r>
    </w:p>
    <w:p w14:paraId="626C8958" w14:textId="1691E745" w:rsidR="00D52EDE" w:rsidRPr="00D52EDE" w:rsidRDefault="0076357F" w:rsidP="008109AA">
      <w:pPr>
        <w:pStyle w:val="ListParagraph"/>
        <w:keepLines/>
        <w:numPr>
          <w:ilvl w:val="0"/>
          <w:numId w:val="66"/>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la race, </w:t>
      </w:r>
    </w:p>
    <w:p w14:paraId="248145E4" w14:textId="77777777" w:rsidR="00D52EDE" w:rsidRPr="00D52EDE" w:rsidRDefault="0076357F" w:rsidP="008109AA">
      <w:pPr>
        <w:pStyle w:val="ListParagraph"/>
        <w:keepLines/>
        <w:numPr>
          <w:ilvl w:val="0"/>
          <w:numId w:val="66"/>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le sexe, </w:t>
      </w:r>
    </w:p>
    <w:p w14:paraId="65591DDD" w14:textId="77777777" w:rsidR="00D52EDE" w:rsidRPr="00D52EDE" w:rsidRDefault="0076357F" w:rsidP="008109AA">
      <w:pPr>
        <w:pStyle w:val="ListParagraph"/>
        <w:keepLines/>
        <w:numPr>
          <w:ilvl w:val="0"/>
          <w:numId w:val="66"/>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le handicap</w:t>
      </w:r>
      <w:r w:rsidR="00D52EDE">
        <w:rPr>
          <w:rFonts w:ascii="Arial" w:hAnsi="Arial" w:cs="Arial"/>
          <w:sz w:val="28"/>
          <w:szCs w:val="28"/>
          <w:lang w:val="fr-CA"/>
        </w:rPr>
        <w:t>,</w:t>
      </w:r>
      <w:r w:rsidRPr="00837012">
        <w:rPr>
          <w:rFonts w:ascii="Arial" w:hAnsi="Arial" w:cs="Arial"/>
          <w:sz w:val="28"/>
          <w:szCs w:val="28"/>
          <w:lang w:val="fr-CA"/>
        </w:rPr>
        <w:t xml:space="preserve"> </w:t>
      </w:r>
      <w:proofErr w:type="gramStart"/>
      <w:r w:rsidRPr="00837012">
        <w:rPr>
          <w:rFonts w:ascii="Arial" w:hAnsi="Arial" w:cs="Arial"/>
          <w:sz w:val="28"/>
          <w:szCs w:val="28"/>
          <w:lang w:val="fr-CA"/>
        </w:rPr>
        <w:t>ou</w:t>
      </w:r>
      <w:proofErr w:type="gramEnd"/>
      <w:r w:rsidRPr="00837012">
        <w:rPr>
          <w:rFonts w:ascii="Arial" w:hAnsi="Arial" w:cs="Arial"/>
          <w:sz w:val="28"/>
          <w:szCs w:val="28"/>
          <w:lang w:val="fr-CA"/>
        </w:rPr>
        <w:t xml:space="preserve"> </w:t>
      </w:r>
    </w:p>
    <w:p w14:paraId="30F17CFB" w14:textId="01FA9622" w:rsidR="00D52EDE" w:rsidRPr="00D52EDE" w:rsidRDefault="0076357F" w:rsidP="008109AA">
      <w:pPr>
        <w:pStyle w:val="ListParagraph"/>
        <w:keepLines/>
        <w:numPr>
          <w:ilvl w:val="0"/>
          <w:numId w:val="66"/>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l’orientation sexuelle</w:t>
      </w:r>
      <w:r w:rsidR="00837012">
        <w:rPr>
          <w:rFonts w:ascii="Arial" w:hAnsi="Arial" w:cs="Arial"/>
          <w:sz w:val="28"/>
          <w:szCs w:val="28"/>
          <w:lang w:val="fr-CA"/>
        </w:rPr>
        <w:t>,</w:t>
      </w:r>
    </w:p>
    <w:p w14:paraId="1D462033" w14:textId="4BEFDDFF" w:rsidR="0076357F" w:rsidRPr="00837012" w:rsidRDefault="0076357F" w:rsidP="008109AA">
      <w:pPr>
        <w:keepLines/>
        <w:spacing w:before="100" w:beforeAutospacing="1" w:line="276" w:lineRule="auto"/>
        <w:rPr>
          <w:rFonts w:ascii="Arial" w:hAnsi="Arial" w:cs="Arial"/>
          <w:bCs/>
          <w:sz w:val="28"/>
          <w:szCs w:val="28"/>
          <w:lang w:val="fr-CA"/>
        </w:rPr>
      </w:pPr>
      <w:r w:rsidRPr="00837012">
        <w:rPr>
          <w:rFonts w:ascii="Arial" w:hAnsi="Arial" w:cs="Arial"/>
          <w:sz w:val="28"/>
          <w:szCs w:val="28"/>
          <w:lang w:val="fr-CA"/>
        </w:rPr>
        <w:t>peuvent se combiner de sorte qu’ils modifient l’expérience d’une personne.</w:t>
      </w:r>
    </w:p>
    <w:p w14:paraId="4FDE667A" w14:textId="7F2D82BC" w:rsidR="00D52EDE" w:rsidRDefault="00D52EDE" w:rsidP="008109AA">
      <w:pPr>
        <w:keepLines/>
        <w:spacing w:before="100" w:beforeAutospacing="1" w:line="276" w:lineRule="auto"/>
        <w:rPr>
          <w:rFonts w:ascii="Arial" w:hAnsi="Arial" w:cs="Arial"/>
          <w:sz w:val="28"/>
          <w:szCs w:val="28"/>
          <w:lang w:val="fr-CA"/>
        </w:rPr>
      </w:pPr>
      <w:r w:rsidRPr="00837012">
        <w:rPr>
          <w:rFonts w:ascii="Arial" w:hAnsi="Arial" w:cs="Arial"/>
          <w:b/>
          <w:bCs/>
          <w:sz w:val="28"/>
          <w:szCs w:val="28"/>
          <w:lang w:val="fr-CA"/>
        </w:rPr>
        <w:t>Les personnes marginalisées</w:t>
      </w:r>
      <w:r>
        <w:rPr>
          <w:rFonts w:ascii="Arial" w:hAnsi="Arial" w:cs="Arial"/>
          <w:sz w:val="28"/>
          <w:szCs w:val="28"/>
          <w:lang w:val="fr-CA"/>
        </w:rPr>
        <w:t xml:space="preserve"> sont </w:t>
      </w:r>
      <w:r w:rsidR="0076357F" w:rsidRPr="0076357F">
        <w:rPr>
          <w:rFonts w:ascii="Arial" w:hAnsi="Arial" w:cs="Arial"/>
          <w:bCs/>
          <w:sz w:val="28"/>
          <w:szCs w:val="28"/>
          <w:lang w:val="fr-CA"/>
        </w:rPr>
        <w:t xml:space="preserve">des personnes ou des </w:t>
      </w:r>
      <w:r w:rsidR="0076357F" w:rsidRPr="0076357F">
        <w:rPr>
          <w:rFonts w:ascii="Arial" w:hAnsi="Arial" w:cs="Arial"/>
          <w:sz w:val="28"/>
          <w:szCs w:val="28"/>
          <w:lang w:val="fr-CA"/>
        </w:rPr>
        <w:t xml:space="preserve">groupes qui sont exclus ou désavantagés sur le plan social, économique ou politique, souvent en raison </w:t>
      </w:r>
      <w:r>
        <w:rPr>
          <w:rFonts w:ascii="Arial" w:hAnsi="Arial" w:cs="Arial"/>
          <w:sz w:val="28"/>
          <w:szCs w:val="28"/>
          <w:lang w:val="fr-CA"/>
        </w:rPr>
        <w:t xml:space="preserve">d’aspects identitaires. </w:t>
      </w:r>
    </w:p>
    <w:p w14:paraId="264DFAA1" w14:textId="2F9B6BD2" w:rsidR="0076357F" w:rsidRPr="0076357F" w:rsidRDefault="00D52EDE" w:rsidP="008109AA">
      <w:pPr>
        <w:keepLines/>
        <w:spacing w:before="100" w:beforeAutospacing="1" w:line="276" w:lineRule="auto"/>
        <w:rPr>
          <w:rFonts w:ascii="Arial" w:hAnsi="Arial" w:cs="Arial"/>
          <w:b/>
          <w:bCs/>
          <w:sz w:val="28"/>
          <w:szCs w:val="28"/>
          <w:lang w:val="fr-CA"/>
        </w:rPr>
      </w:pPr>
      <w:r>
        <w:rPr>
          <w:rFonts w:ascii="Arial" w:hAnsi="Arial" w:cs="Arial"/>
          <w:sz w:val="28"/>
          <w:szCs w:val="28"/>
          <w:lang w:val="fr-CA"/>
        </w:rPr>
        <w:t xml:space="preserve">Les personnes </w:t>
      </w:r>
      <w:r w:rsidR="00305D05">
        <w:rPr>
          <w:rFonts w:ascii="Arial" w:hAnsi="Arial" w:cs="Arial"/>
          <w:sz w:val="28"/>
          <w:szCs w:val="28"/>
          <w:lang w:val="fr-CA"/>
        </w:rPr>
        <w:t>marginalisées</w:t>
      </w:r>
      <w:r>
        <w:rPr>
          <w:rFonts w:ascii="Arial" w:hAnsi="Arial" w:cs="Arial"/>
          <w:sz w:val="28"/>
          <w:szCs w:val="28"/>
          <w:lang w:val="fr-CA"/>
        </w:rPr>
        <w:t xml:space="preserve"> sont</w:t>
      </w:r>
      <w:r w:rsidR="0076357F" w:rsidRPr="0076357F">
        <w:rPr>
          <w:rFonts w:ascii="Arial" w:hAnsi="Arial" w:cs="Arial"/>
          <w:sz w:val="28"/>
          <w:szCs w:val="28"/>
          <w:lang w:val="fr-CA"/>
        </w:rPr>
        <w:t>, de façon générale, subissent de la discrimination et ont un accès limité aux ressources et une faible influence sur la prise de décision dans des domaines tels que l’éducation, les soins de santé et l’emploi.</w:t>
      </w:r>
    </w:p>
    <w:p w14:paraId="1894AB83" w14:textId="5697DE15" w:rsid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La présente norme favorise l’accessibilité et confiance dans le handicap </w:t>
      </w:r>
      <w:r w:rsidR="000B0958">
        <w:rPr>
          <w:rFonts w:ascii="Arial" w:hAnsi="Arial" w:cs="Arial"/>
          <w:sz w:val="28"/>
          <w:szCs w:val="28"/>
          <w:lang w:val="fr-CA"/>
        </w:rPr>
        <w:t xml:space="preserve">dans les </w:t>
      </w:r>
      <w:r w:rsidRPr="0076357F">
        <w:rPr>
          <w:rFonts w:ascii="Arial" w:hAnsi="Arial" w:cs="Arial"/>
          <w:sz w:val="28"/>
          <w:szCs w:val="28"/>
          <w:lang w:val="fr-CA"/>
        </w:rPr>
        <w:t>efforts plus larges en ce qui concerne la promotion de la diversité et de la représentation. Ces éléments doivent être considérés comme des parties interdépendantes de la création d’un milieu de travail inclusif.</w:t>
      </w:r>
    </w:p>
    <w:p w14:paraId="15598C03" w14:textId="77777777" w:rsidR="00837012" w:rsidRDefault="000B0958" w:rsidP="008109AA">
      <w:pPr>
        <w:keepLines/>
        <w:spacing w:before="100" w:beforeAutospacing="1" w:line="276" w:lineRule="auto"/>
        <w:rPr>
          <w:rFonts w:ascii="Arial" w:hAnsi="Arial" w:cs="Arial"/>
          <w:sz w:val="28"/>
          <w:szCs w:val="28"/>
          <w:lang w:val="fr-CA"/>
        </w:rPr>
      </w:pPr>
      <w:r w:rsidRPr="00837012">
        <w:rPr>
          <w:rFonts w:ascii="Arial" w:hAnsi="Arial" w:cs="Arial"/>
          <w:b/>
          <w:bCs/>
          <w:sz w:val="28"/>
          <w:szCs w:val="28"/>
          <w:lang w:val="fr-CA"/>
        </w:rPr>
        <w:lastRenderedPageBreak/>
        <w:t xml:space="preserve">La </w:t>
      </w:r>
      <w:r w:rsidRPr="0076357F">
        <w:rPr>
          <w:rFonts w:ascii="Arial" w:hAnsi="Arial" w:cs="Arial"/>
          <w:b/>
          <w:sz w:val="28"/>
          <w:szCs w:val="28"/>
          <w:lang w:val="fr-CA"/>
        </w:rPr>
        <w:t>confiance dans le handicap</w:t>
      </w:r>
      <w:r w:rsidRPr="0076357F">
        <w:rPr>
          <w:rFonts w:ascii="Arial" w:hAnsi="Arial" w:cs="Arial"/>
          <w:sz w:val="28"/>
          <w:szCs w:val="28"/>
          <w:lang w:val="fr-CA"/>
        </w:rPr>
        <w:t xml:space="preserve"> consiste à se sentir à l’aise et compétent dans la gestion d’une main-d’œuvre comprenant d</w:t>
      </w:r>
      <w:r>
        <w:rPr>
          <w:rFonts w:ascii="Arial" w:hAnsi="Arial" w:cs="Arial"/>
          <w:sz w:val="28"/>
          <w:szCs w:val="28"/>
          <w:lang w:val="fr-CA"/>
        </w:rPr>
        <w:t>u personnel</w:t>
      </w:r>
      <w:r w:rsidR="00305D05">
        <w:rPr>
          <w:rFonts w:ascii="Arial" w:hAnsi="Arial" w:cs="Arial"/>
          <w:sz w:val="28"/>
          <w:szCs w:val="28"/>
          <w:lang w:val="fr-CA"/>
        </w:rPr>
        <w:t xml:space="preserve"> </w:t>
      </w:r>
      <w:r w:rsidRPr="0076357F">
        <w:rPr>
          <w:rFonts w:ascii="Arial" w:hAnsi="Arial" w:cs="Arial"/>
          <w:sz w:val="28"/>
          <w:szCs w:val="28"/>
          <w:lang w:val="fr-CA"/>
        </w:rPr>
        <w:t>en situation de handicap.</w:t>
      </w:r>
    </w:p>
    <w:p w14:paraId="1A847CD6" w14:textId="04C1AEBF"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organisations qui adoptent un principe de </w:t>
      </w:r>
      <w:r w:rsidRPr="0076357F">
        <w:rPr>
          <w:rFonts w:ascii="Arial" w:hAnsi="Arial" w:cs="Arial"/>
          <w:b/>
          <w:sz w:val="28"/>
          <w:szCs w:val="28"/>
          <w:lang w:val="fr-CA"/>
        </w:rPr>
        <w:t>confiance dans le handicap </w:t>
      </w:r>
      <w:r w:rsidRPr="0076357F">
        <w:rPr>
          <w:rFonts w:ascii="Arial" w:hAnsi="Arial" w:cs="Arial"/>
          <w:sz w:val="28"/>
          <w:szCs w:val="28"/>
          <w:lang w:val="fr-CA"/>
        </w:rPr>
        <w:t>:</w:t>
      </w:r>
    </w:p>
    <w:p w14:paraId="67B5D2B7" w14:textId="66F9A627" w:rsidR="0076357F" w:rsidRPr="0076357F" w:rsidRDefault="0076357F" w:rsidP="008109AA">
      <w:pPr>
        <w:pStyle w:val="ListParagraph"/>
        <w:keepLines/>
        <w:numPr>
          <w:ilvl w:val="0"/>
          <w:numId w:val="53"/>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reconnaissent la valeur des personnes en situation de handicap</w:t>
      </w:r>
      <w:r w:rsidR="00404A8C">
        <w:rPr>
          <w:rFonts w:ascii="Arial" w:hAnsi="Arial" w:cs="Arial"/>
          <w:sz w:val="28"/>
          <w:szCs w:val="28"/>
          <w:lang w:val="fr-CA"/>
        </w:rPr>
        <w:t>,</w:t>
      </w:r>
    </w:p>
    <w:p w14:paraId="4561A06E" w14:textId="579720C6" w:rsidR="0076357F" w:rsidRPr="0076357F" w:rsidRDefault="0076357F" w:rsidP="008109AA">
      <w:pPr>
        <w:pStyle w:val="ListParagraph"/>
        <w:keepLines/>
        <w:numPr>
          <w:ilvl w:val="0"/>
          <w:numId w:val="53"/>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créent un environnement dans lequel les employés se sentent à l’aise de </w:t>
      </w:r>
      <w:r w:rsidR="000B0958">
        <w:rPr>
          <w:rFonts w:ascii="Arial" w:hAnsi="Arial" w:cs="Arial"/>
          <w:sz w:val="28"/>
          <w:szCs w:val="28"/>
          <w:lang w:val="fr-CA"/>
        </w:rPr>
        <w:t>dire à leur employeur</w:t>
      </w:r>
      <w:r w:rsidRPr="0076357F">
        <w:rPr>
          <w:rFonts w:ascii="Arial" w:hAnsi="Arial" w:cs="Arial"/>
          <w:sz w:val="28"/>
          <w:szCs w:val="28"/>
          <w:lang w:val="fr-CA"/>
        </w:rPr>
        <w:t xml:space="preserve"> leur handicap s’ils le souhaitent</w:t>
      </w:r>
      <w:r w:rsidR="00404A8C">
        <w:rPr>
          <w:rFonts w:ascii="Arial" w:hAnsi="Arial" w:cs="Arial"/>
          <w:sz w:val="28"/>
          <w:szCs w:val="28"/>
          <w:lang w:val="fr-CA"/>
        </w:rPr>
        <w:t>,</w:t>
      </w:r>
    </w:p>
    <w:p w14:paraId="4D546FA8" w14:textId="15AD0584" w:rsidR="0076357F" w:rsidRPr="0076357F" w:rsidRDefault="0076357F" w:rsidP="008109AA">
      <w:pPr>
        <w:pStyle w:val="ListParagraph"/>
        <w:keepLines/>
        <w:numPr>
          <w:ilvl w:val="0"/>
          <w:numId w:val="53"/>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fournissent des formations et des ressources pour promouvoir la sensibilisation et réduire les préjugés</w:t>
      </w:r>
      <w:r w:rsidR="00404A8C">
        <w:rPr>
          <w:rFonts w:ascii="Arial" w:hAnsi="Arial" w:cs="Arial"/>
          <w:sz w:val="28"/>
          <w:szCs w:val="28"/>
          <w:lang w:val="fr-CA"/>
        </w:rPr>
        <w:t>,</w:t>
      </w:r>
      <w:r w:rsidRPr="0076357F">
        <w:rPr>
          <w:rFonts w:ascii="Arial" w:hAnsi="Arial" w:cs="Arial"/>
          <w:sz w:val="28"/>
          <w:szCs w:val="28"/>
          <w:lang w:val="fr-CA"/>
        </w:rPr>
        <w:t xml:space="preserve"> et </w:t>
      </w:r>
    </w:p>
    <w:p w14:paraId="7EF34B84" w14:textId="04222E62" w:rsidR="000B0958" w:rsidRPr="00837012" w:rsidRDefault="0076357F" w:rsidP="008109AA">
      <w:pPr>
        <w:pStyle w:val="ListParagraph"/>
        <w:keepLines/>
        <w:numPr>
          <w:ilvl w:val="0"/>
          <w:numId w:val="53"/>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exigent aux dirigeants </w:t>
      </w:r>
      <w:r w:rsidR="000B0958">
        <w:rPr>
          <w:rFonts w:ascii="Arial" w:hAnsi="Arial" w:cs="Arial"/>
          <w:sz w:val="28"/>
          <w:szCs w:val="28"/>
          <w:lang w:val="fr-CA"/>
        </w:rPr>
        <w:t xml:space="preserve">qu’ils donnent l’exemple et défendent </w:t>
      </w:r>
      <w:r w:rsidRPr="0076357F">
        <w:rPr>
          <w:rFonts w:ascii="Arial" w:hAnsi="Arial" w:cs="Arial"/>
          <w:sz w:val="28"/>
          <w:szCs w:val="28"/>
          <w:lang w:val="fr-CA"/>
        </w:rPr>
        <w:t xml:space="preserve">l’inclusion à tous les niveaux de l’organisation. </w:t>
      </w:r>
    </w:p>
    <w:p w14:paraId="153854C3" w14:textId="02D14F35" w:rsidR="00837012" w:rsidRDefault="000B0958"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L’emploi inclusif valorise la diversité et la représentation au sein de la main-d’œuvre. </w:t>
      </w:r>
      <w:r>
        <w:rPr>
          <w:rFonts w:ascii="Arial" w:hAnsi="Arial" w:cs="Arial"/>
          <w:sz w:val="28"/>
          <w:szCs w:val="28"/>
          <w:lang w:val="fr-CA"/>
        </w:rPr>
        <w:t>Ceux-ci mènent</w:t>
      </w:r>
      <w:r w:rsidRPr="0076357F">
        <w:rPr>
          <w:rFonts w:ascii="Arial" w:hAnsi="Arial" w:cs="Arial"/>
          <w:sz w:val="28"/>
          <w:szCs w:val="28"/>
          <w:lang w:val="fr-CA"/>
        </w:rPr>
        <w:t xml:space="preserve"> </w:t>
      </w:r>
      <w:r>
        <w:rPr>
          <w:rFonts w:ascii="Arial" w:hAnsi="Arial" w:cs="Arial"/>
          <w:sz w:val="28"/>
          <w:szCs w:val="28"/>
          <w:lang w:val="fr-CA"/>
        </w:rPr>
        <w:t>à</w:t>
      </w:r>
      <w:r w:rsidRPr="0076357F">
        <w:rPr>
          <w:rFonts w:ascii="Arial" w:hAnsi="Arial" w:cs="Arial"/>
          <w:sz w:val="28"/>
          <w:szCs w:val="28"/>
          <w:lang w:val="fr-CA"/>
        </w:rPr>
        <w:t xml:space="preserve"> un engagement et </w:t>
      </w:r>
      <w:r>
        <w:rPr>
          <w:rFonts w:ascii="Arial" w:hAnsi="Arial" w:cs="Arial"/>
          <w:sz w:val="28"/>
          <w:szCs w:val="28"/>
          <w:lang w:val="fr-CA"/>
        </w:rPr>
        <w:t xml:space="preserve">à </w:t>
      </w:r>
      <w:r w:rsidR="00305D05" w:rsidRPr="0076357F">
        <w:rPr>
          <w:rFonts w:ascii="Arial" w:hAnsi="Arial" w:cs="Arial"/>
          <w:sz w:val="28"/>
          <w:szCs w:val="28"/>
          <w:lang w:val="fr-CA"/>
        </w:rPr>
        <w:t>une motivation accrue</w:t>
      </w:r>
      <w:r w:rsidRPr="0076357F">
        <w:rPr>
          <w:rFonts w:ascii="Arial" w:hAnsi="Arial" w:cs="Arial"/>
          <w:sz w:val="28"/>
          <w:szCs w:val="28"/>
          <w:lang w:val="fr-CA"/>
        </w:rPr>
        <w:t xml:space="preserve"> d</w:t>
      </w:r>
      <w:r>
        <w:rPr>
          <w:rFonts w:ascii="Arial" w:hAnsi="Arial" w:cs="Arial"/>
          <w:sz w:val="28"/>
          <w:szCs w:val="28"/>
          <w:lang w:val="fr-CA"/>
        </w:rPr>
        <w:t>u personnel</w:t>
      </w:r>
      <w:r w:rsidRPr="0076357F">
        <w:rPr>
          <w:rFonts w:ascii="Arial" w:hAnsi="Arial" w:cs="Arial"/>
          <w:sz w:val="28"/>
          <w:szCs w:val="28"/>
          <w:lang w:val="fr-CA"/>
        </w:rPr>
        <w:t>, ainsi qu’un milieu de travail plus sain dans l’ensemble</w:t>
      </w:r>
      <w:r>
        <w:rPr>
          <w:rFonts w:ascii="Arial" w:hAnsi="Arial" w:cs="Arial"/>
          <w:sz w:val="28"/>
          <w:szCs w:val="28"/>
          <w:lang w:val="fr-CA"/>
        </w:rPr>
        <w:t>.</w:t>
      </w:r>
    </w:p>
    <w:p w14:paraId="7648F9F3" w14:textId="77777777" w:rsidR="0076357F" w:rsidRPr="00837012" w:rsidRDefault="0076357F" w:rsidP="008109AA">
      <w:pPr>
        <w:pStyle w:val="Heading2"/>
        <w:rPr>
          <w:rFonts w:ascii="Arial" w:hAnsi="Arial" w:cs="Arial"/>
          <w:b/>
          <w:bCs/>
          <w:color w:val="auto"/>
          <w:sz w:val="32"/>
          <w:szCs w:val="32"/>
          <w:lang w:val="fr-CA"/>
        </w:rPr>
      </w:pPr>
      <w:bookmarkStart w:id="19" w:name="_Toc181193673"/>
      <w:bookmarkStart w:id="20" w:name="_Toc181794907"/>
      <w:bookmarkStart w:id="21" w:name="_Toc198813624"/>
      <w:r w:rsidRPr="00837012">
        <w:rPr>
          <w:rFonts w:ascii="Arial" w:hAnsi="Arial" w:cs="Arial"/>
          <w:b/>
          <w:bCs/>
          <w:color w:val="auto"/>
          <w:sz w:val="32"/>
          <w:szCs w:val="32"/>
          <w:lang w:val="fr-CA"/>
        </w:rPr>
        <w:t>Principes directeurs pour des emplois accessibles</w:t>
      </w:r>
      <w:bookmarkEnd w:id="19"/>
      <w:bookmarkEnd w:id="20"/>
      <w:bookmarkEnd w:id="21"/>
    </w:p>
    <w:p w14:paraId="68A9E147"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présente norme exige des employeurs de faire ce qui suit :</w:t>
      </w:r>
    </w:p>
    <w:p w14:paraId="58344053" w14:textId="46D1406E" w:rsidR="0076357F" w:rsidRPr="0076357F" w:rsidRDefault="0076357F" w:rsidP="008109AA">
      <w:pPr>
        <w:pStyle w:val="ListParagraph"/>
        <w:keepLines/>
        <w:numPr>
          <w:ilvl w:val="0"/>
          <w:numId w:val="52"/>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fournir </w:t>
      </w:r>
      <w:r w:rsidR="000B0958" w:rsidRPr="0076357F">
        <w:rPr>
          <w:rFonts w:ascii="Arial" w:hAnsi="Arial" w:cs="Arial"/>
          <w:sz w:val="28"/>
          <w:szCs w:val="28"/>
          <w:lang w:val="fr-CA"/>
        </w:rPr>
        <w:t>d</w:t>
      </w:r>
      <w:r w:rsidR="00837012">
        <w:rPr>
          <w:rFonts w:ascii="Arial" w:hAnsi="Arial" w:cs="Arial"/>
          <w:sz w:val="28"/>
          <w:szCs w:val="28"/>
          <w:lang w:val="fr-CA"/>
        </w:rPr>
        <w:t xml:space="preserve">es </w:t>
      </w:r>
      <w:r w:rsidR="000B0958">
        <w:rPr>
          <w:rFonts w:ascii="Arial" w:hAnsi="Arial" w:cs="Arial"/>
          <w:sz w:val="28"/>
          <w:szCs w:val="28"/>
          <w:lang w:val="fr-CA"/>
        </w:rPr>
        <w:t>aide</w:t>
      </w:r>
      <w:r w:rsidR="00837012">
        <w:rPr>
          <w:rFonts w:ascii="Arial" w:hAnsi="Arial" w:cs="Arial"/>
          <w:sz w:val="28"/>
          <w:szCs w:val="28"/>
          <w:lang w:val="fr-CA"/>
        </w:rPr>
        <w:t>s</w:t>
      </w:r>
      <w:r w:rsidR="000B0958">
        <w:rPr>
          <w:rFonts w:ascii="Arial" w:hAnsi="Arial" w:cs="Arial"/>
          <w:sz w:val="28"/>
          <w:szCs w:val="28"/>
          <w:lang w:val="fr-CA"/>
        </w:rPr>
        <w:t xml:space="preserve"> à l’accessibilité (adaptation</w:t>
      </w:r>
      <w:r w:rsidR="0024317F">
        <w:rPr>
          <w:rFonts w:ascii="Arial" w:hAnsi="Arial" w:cs="Arial"/>
          <w:sz w:val="28"/>
          <w:szCs w:val="28"/>
          <w:lang w:val="fr-CA"/>
        </w:rPr>
        <w:t>s</w:t>
      </w:r>
      <w:r w:rsidR="000B0958">
        <w:rPr>
          <w:rFonts w:ascii="Arial" w:hAnsi="Arial" w:cs="Arial"/>
          <w:sz w:val="28"/>
          <w:szCs w:val="28"/>
          <w:lang w:val="fr-CA"/>
        </w:rPr>
        <w:t xml:space="preserve">), </w:t>
      </w:r>
      <w:r w:rsidRPr="0076357F">
        <w:rPr>
          <w:rFonts w:ascii="Arial" w:hAnsi="Arial" w:cs="Arial"/>
          <w:sz w:val="28"/>
          <w:szCs w:val="28"/>
          <w:lang w:val="fr-CA"/>
        </w:rPr>
        <w:t>l’accessibilité et l’inclusion</w:t>
      </w:r>
      <w:r w:rsidR="00837012">
        <w:rPr>
          <w:rFonts w:ascii="Arial" w:hAnsi="Arial" w:cs="Arial"/>
          <w:sz w:val="28"/>
          <w:szCs w:val="28"/>
          <w:lang w:val="fr-CA"/>
        </w:rPr>
        <w:t xml:space="preserve"> pendant</w:t>
      </w:r>
      <w:r w:rsidR="000B0958">
        <w:rPr>
          <w:rFonts w:ascii="Arial" w:hAnsi="Arial" w:cs="Arial"/>
          <w:sz w:val="28"/>
          <w:szCs w:val="28"/>
          <w:lang w:val="fr-CA"/>
        </w:rPr>
        <w:t xml:space="preserve"> l’emploi de la personne</w:t>
      </w:r>
      <w:r w:rsidR="00837012">
        <w:rPr>
          <w:rFonts w:ascii="Arial" w:hAnsi="Arial" w:cs="Arial"/>
          <w:sz w:val="28"/>
          <w:szCs w:val="28"/>
          <w:lang w:val="fr-CA"/>
        </w:rPr>
        <w:t>,</w:t>
      </w:r>
      <w:r w:rsidR="005F5323">
        <w:rPr>
          <w:rFonts w:ascii="Arial" w:hAnsi="Arial" w:cs="Arial"/>
          <w:sz w:val="28"/>
          <w:szCs w:val="28"/>
          <w:lang w:val="fr-CA"/>
        </w:rPr>
        <w:t xml:space="preserve"> et</w:t>
      </w:r>
    </w:p>
    <w:p w14:paraId="2E7B0F6B" w14:textId="38B4730B" w:rsidR="0024317F" w:rsidRPr="00837012" w:rsidRDefault="0076357F" w:rsidP="008109AA">
      <w:pPr>
        <w:pStyle w:val="ListParagraph"/>
        <w:keepLines/>
        <w:numPr>
          <w:ilvl w:val="0"/>
          <w:numId w:val="52"/>
        </w:numPr>
        <w:spacing w:before="100" w:beforeAutospacing="1" w:line="276" w:lineRule="auto"/>
        <w:contextualSpacing w:val="0"/>
        <w:rPr>
          <w:rFonts w:ascii="Arial" w:eastAsiaTheme="majorEastAsia" w:hAnsi="Arial" w:cs="Arial"/>
          <w:b/>
          <w:bCs/>
          <w:sz w:val="35"/>
          <w:szCs w:val="35"/>
          <w:lang w:val="fr-CA"/>
        </w:rPr>
      </w:pPr>
      <w:r w:rsidRPr="0076357F">
        <w:rPr>
          <w:rFonts w:ascii="Arial" w:hAnsi="Arial" w:cs="Arial"/>
          <w:sz w:val="28"/>
          <w:szCs w:val="28"/>
          <w:lang w:val="fr-CA"/>
        </w:rPr>
        <w:t>encourager la prise d’initiative pour éliminer les obstacles sur le lieu de travail.</w:t>
      </w:r>
      <w:bookmarkStart w:id="22" w:name="_Toc181794908"/>
    </w:p>
    <w:p w14:paraId="4BE59FC2" w14:textId="5084D95D" w:rsidR="0076357F" w:rsidRPr="00CC27F8" w:rsidRDefault="00305D05" w:rsidP="008109AA">
      <w:pPr>
        <w:pStyle w:val="Heading2"/>
        <w:rPr>
          <w:rFonts w:ascii="Arial" w:hAnsi="Arial" w:cs="Arial"/>
          <w:b/>
          <w:bCs/>
          <w:color w:val="auto"/>
          <w:sz w:val="32"/>
          <w:szCs w:val="32"/>
          <w:lang w:val="fr-CA"/>
        </w:rPr>
      </w:pPr>
      <w:bookmarkStart w:id="23" w:name="_Toc198813625"/>
      <w:r w:rsidRPr="00CC27F8">
        <w:rPr>
          <w:rFonts w:ascii="Arial" w:hAnsi="Arial" w:cs="Arial"/>
          <w:b/>
          <w:bCs/>
          <w:color w:val="auto"/>
          <w:sz w:val="32"/>
          <w:szCs w:val="32"/>
          <w:lang w:val="fr-CA"/>
        </w:rPr>
        <w:t>Portée</w:t>
      </w:r>
      <w:r w:rsidR="0024317F" w:rsidRPr="00CC27F8">
        <w:rPr>
          <w:rFonts w:ascii="Arial" w:hAnsi="Arial" w:cs="Arial"/>
          <w:b/>
          <w:bCs/>
          <w:color w:val="auto"/>
          <w:sz w:val="32"/>
          <w:szCs w:val="32"/>
          <w:lang w:val="fr-CA"/>
        </w:rPr>
        <w:t xml:space="preserve"> et application</w:t>
      </w:r>
      <w:bookmarkEnd w:id="23"/>
      <w:r w:rsidR="0024317F" w:rsidRPr="00CC27F8">
        <w:rPr>
          <w:rFonts w:ascii="Arial" w:hAnsi="Arial" w:cs="Arial"/>
          <w:b/>
          <w:bCs/>
          <w:color w:val="auto"/>
          <w:sz w:val="32"/>
          <w:szCs w:val="32"/>
          <w:lang w:val="fr-CA"/>
        </w:rPr>
        <w:t xml:space="preserve"> </w:t>
      </w:r>
      <w:bookmarkEnd w:id="22"/>
    </w:p>
    <w:p w14:paraId="738F4AFF" w14:textId="55EAA3DF" w:rsidR="0076357F" w:rsidRDefault="0076357F" w:rsidP="008109AA">
      <w:pPr>
        <w:keepLines/>
        <w:spacing w:before="100" w:beforeAutospacing="1"/>
        <w:rPr>
          <w:rFonts w:ascii="Arial" w:hAnsi="Arial" w:cs="Arial"/>
          <w:iCs/>
          <w:sz w:val="28"/>
          <w:szCs w:val="28"/>
          <w:lang w:val="fr-CA"/>
        </w:rPr>
      </w:pPr>
      <w:r w:rsidRPr="0076357F">
        <w:rPr>
          <w:rFonts w:ascii="Arial" w:hAnsi="Arial" w:cs="Arial"/>
          <w:sz w:val="28"/>
          <w:szCs w:val="28"/>
          <w:lang w:val="fr-CA"/>
        </w:rPr>
        <w:t xml:space="preserve">La présente norme s’applique aux organisations ou organes sous réglementation fédérale et aux personnes </w:t>
      </w:r>
      <w:r w:rsidR="0024317F">
        <w:rPr>
          <w:rFonts w:ascii="Arial" w:hAnsi="Arial" w:cs="Arial"/>
          <w:sz w:val="28"/>
          <w:szCs w:val="28"/>
          <w:lang w:val="fr-CA"/>
        </w:rPr>
        <w:t xml:space="preserve">nommées </w:t>
      </w:r>
      <w:r w:rsidRPr="0076357F">
        <w:rPr>
          <w:rFonts w:ascii="Arial" w:hAnsi="Arial" w:cs="Arial"/>
          <w:sz w:val="28"/>
          <w:szCs w:val="28"/>
          <w:lang w:val="fr-CA"/>
        </w:rPr>
        <w:t xml:space="preserve">à l’article 7 de la </w:t>
      </w:r>
      <w:r w:rsidRPr="0076357F">
        <w:rPr>
          <w:rFonts w:ascii="Arial" w:hAnsi="Arial" w:cs="Arial"/>
          <w:i/>
          <w:sz w:val="28"/>
          <w:szCs w:val="28"/>
          <w:lang w:val="fr-CA"/>
        </w:rPr>
        <w:t>Loi canadienne sur l’accessibilité</w:t>
      </w:r>
      <w:r w:rsidRPr="0076357F">
        <w:rPr>
          <w:rFonts w:ascii="Arial" w:hAnsi="Arial" w:cs="Arial"/>
          <w:iCs/>
          <w:sz w:val="28"/>
          <w:szCs w:val="28"/>
          <w:lang w:val="fr-CA"/>
        </w:rPr>
        <w:t>.</w:t>
      </w:r>
    </w:p>
    <w:p w14:paraId="5B3D11DF" w14:textId="6C25BDDA" w:rsidR="0076357F" w:rsidRPr="0076357F" w:rsidRDefault="0024317F" w:rsidP="008109AA">
      <w:pPr>
        <w:keepLines/>
        <w:spacing w:before="100" w:beforeAutospacing="1"/>
        <w:rPr>
          <w:rFonts w:ascii="Arial" w:hAnsi="Arial" w:cs="Arial"/>
          <w:sz w:val="28"/>
          <w:szCs w:val="28"/>
          <w:lang w:val="fr-CA"/>
        </w:rPr>
      </w:pPr>
      <w:r>
        <w:rPr>
          <w:rFonts w:ascii="Arial" w:hAnsi="Arial" w:cs="Arial"/>
          <w:iCs/>
          <w:sz w:val="28"/>
          <w:szCs w:val="28"/>
          <w:lang w:val="fr-CA"/>
        </w:rPr>
        <w:lastRenderedPageBreak/>
        <w:t>La présente norme s’applique (sans s</w:t>
      </w:r>
      <w:r w:rsidR="00CC27F8">
        <w:rPr>
          <w:rFonts w:ascii="Arial" w:hAnsi="Arial" w:cs="Arial"/>
          <w:iCs/>
          <w:sz w:val="28"/>
          <w:szCs w:val="28"/>
          <w:lang w:val="fr-CA"/>
        </w:rPr>
        <w:t>’</w:t>
      </w:r>
      <w:r>
        <w:rPr>
          <w:rFonts w:ascii="Arial" w:hAnsi="Arial" w:cs="Arial"/>
          <w:iCs/>
          <w:sz w:val="28"/>
          <w:szCs w:val="28"/>
          <w:lang w:val="fr-CA"/>
        </w:rPr>
        <w:t>y limiter)</w:t>
      </w:r>
      <w:r w:rsidR="00CC27F8">
        <w:rPr>
          <w:rFonts w:ascii="Arial" w:hAnsi="Arial" w:cs="Arial"/>
          <w:iCs/>
          <w:sz w:val="28"/>
          <w:szCs w:val="28"/>
          <w:lang w:val="fr-CA"/>
        </w:rPr>
        <w:t xml:space="preserve"> </w:t>
      </w:r>
      <w:r w:rsidR="0076357F" w:rsidRPr="0076357F">
        <w:rPr>
          <w:rFonts w:ascii="Arial" w:hAnsi="Arial" w:cs="Arial"/>
          <w:sz w:val="28"/>
          <w:szCs w:val="28"/>
          <w:lang w:val="fr-CA"/>
        </w:rPr>
        <w:t>aux employeurs des industries sous réglementation fédérale, les entrepreneurs tiers, les intervenants du milieu de travail et les fournisseurs de services connexes constituent le public cible principal.</w:t>
      </w:r>
    </w:p>
    <w:p w14:paraId="50E36DF4" w14:textId="49994E6C" w:rsidR="0076357F" w:rsidRPr="007635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La présente norme intègre l’accessibilité aux efforts plus larges en matière de diversité</w:t>
      </w:r>
      <w:r w:rsidR="003F4D3F">
        <w:rPr>
          <w:rFonts w:ascii="Arial" w:hAnsi="Arial" w:cs="Arial"/>
          <w:sz w:val="28"/>
          <w:szCs w:val="28"/>
          <w:lang w:val="fr-CA"/>
        </w:rPr>
        <w:t xml:space="preserve"> </w:t>
      </w:r>
      <w:r w:rsidR="00C50C18">
        <w:rPr>
          <w:rFonts w:ascii="Arial" w:hAnsi="Arial" w:cs="Arial"/>
          <w:sz w:val="28"/>
          <w:szCs w:val="28"/>
          <w:lang w:val="fr-CA"/>
        </w:rPr>
        <w:t>en exigeant</w:t>
      </w:r>
      <w:r w:rsidR="003F4D3F">
        <w:rPr>
          <w:rFonts w:ascii="Arial" w:hAnsi="Arial" w:cs="Arial"/>
          <w:sz w:val="28"/>
          <w:szCs w:val="28"/>
          <w:lang w:val="fr-CA"/>
        </w:rPr>
        <w:t xml:space="preserve"> </w:t>
      </w:r>
      <w:r w:rsidR="00C50C18">
        <w:rPr>
          <w:rFonts w:ascii="Arial" w:hAnsi="Arial" w:cs="Arial"/>
          <w:sz w:val="28"/>
          <w:szCs w:val="28"/>
          <w:lang w:val="fr-CA"/>
        </w:rPr>
        <w:t>d</w:t>
      </w:r>
      <w:r w:rsidR="003F4D3F">
        <w:rPr>
          <w:rFonts w:ascii="Arial" w:hAnsi="Arial" w:cs="Arial"/>
          <w:sz w:val="28"/>
          <w:szCs w:val="28"/>
          <w:lang w:val="fr-CA"/>
        </w:rPr>
        <w:t xml:space="preserve">es organisations </w:t>
      </w:r>
      <w:r w:rsidR="00C50C18">
        <w:rPr>
          <w:rFonts w:ascii="Arial" w:hAnsi="Arial" w:cs="Arial"/>
          <w:sz w:val="28"/>
          <w:szCs w:val="28"/>
          <w:lang w:val="fr-CA"/>
        </w:rPr>
        <w:t>qu’elles u</w:t>
      </w:r>
      <w:r w:rsidR="003F4D3F">
        <w:rPr>
          <w:rFonts w:ascii="Arial" w:hAnsi="Arial" w:cs="Arial"/>
          <w:sz w:val="28"/>
          <w:szCs w:val="28"/>
          <w:lang w:val="fr-CA"/>
        </w:rPr>
        <w:t>tilise</w:t>
      </w:r>
      <w:r w:rsidR="00C50C18">
        <w:rPr>
          <w:rFonts w:ascii="Arial" w:hAnsi="Arial" w:cs="Arial"/>
          <w:sz w:val="28"/>
          <w:szCs w:val="28"/>
          <w:lang w:val="fr-CA"/>
        </w:rPr>
        <w:t>nt</w:t>
      </w:r>
      <w:r w:rsidR="003F4D3F">
        <w:rPr>
          <w:rFonts w:ascii="Arial" w:hAnsi="Arial" w:cs="Arial"/>
          <w:sz w:val="28"/>
          <w:szCs w:val="28"/>
          <w:lang w:val="fr-CA"/>
        </w:rPr>
        <w:t xml:space="preserve"> </w:t>
      </w:r>
      <w:r w:rsidR="003F4D3F" w:rsidRPr="003F4D3F">
        <w:rPr>
          <w:rFonts w:ascii="Arial" w:hAnsi="Arial" w:cs="Arial"/>
          <w:sz w:val="28"/>
          <w:szCs w:val="28"/>
          <w:lang w:val="fr-CA"/>
        </w:rPr>
        <w:t xml:space="preserve">une </w:t>
      </w:r>
      <w:r w:rsidR="001C2290">
        <w:rPr>
          <w:rFonts w:ascii="Arial" w:hAnsi="Arial" w:cs="Arial"/>
          <w:sz w:val="28"/>
          <w:szCs w:val="28"/>
          <w:lang w:val="fr-CA"/>
        </w:rPr>
        <w:t xml:space="preserve">optique </w:t>
      </w:r>
      <w:r w:rsidR="003F4D3F" w:rsidRPr="003F4D3F">
        <w:rPr>
          <w:rFonts w:ascii="Arial" w:hAnsi="Arial" w:cs="Arial"/>
          <w:sz w:val="28"/>
          <w:szCs w:val="28"/>
          <w:lang w:val="fr-CA"/>
        </w:rPr>
        <w:t xml:space="preserve"> d’accessibilité intersectionnelle</w:t>
      </w:r>
      <w:r w:rsidR="003F4D3F">
        <w:rPr>
          <w:rFonts w:ascii="Arial" w:hAnsi="Arial" w:cs="Arial"/>
          <w:sz w:val="28"/>
          <w:szCs w:val="28"/>
          <w:lang w:val="fr-CA"/>
        </w:rPr>
        <w:t xml:space="preserve"> </w:t>
      </w:r>
      <w:r w:rsidR="00C50C18">
        <w:rPr>
          <w:rFonts w:ascii="Arial" w:hAnsi="Arial" w:cs="Arial"/>
          <w:sz w:val="28"/>
          <w:szCs w:val="28"/>
          <w:lang w:val="fr-CA"/>
        </w:rPr>
        <w:t>lors</w:t>
      </w:r>
      <w:r w:rsidR="001C2290">
        <w:rPr>
          <w:rFonts w:ascii="Arial" w:hAnsi="Arial" w:cs="Arial"/>
          <w:sz w:val="28"/>
          <w:szCs w:val="28"/>
          <w:lang w:val="fr-CA"/>
        </w:rPr>
        <w:t>qu’elle</w:t>
      </w:r>
      <w:r w:rsidR="00957C08">
        <w:rPr>
          <w:rFonts w:ascii="Arial" w:hAnsi="Arial" w:cs="Arial"/>
          <w:sz w:val="28"/>
          <w:szCs w:val="28"/>
          <w:lang w:val="fr-CA"/>
        </w:rPr>
        <w:t>s</w:t>
      </w:r>
      <w:r w:rsidR="00C50C18">
        <w:rPr>
          <w:rFonts w:ascii="Arial" w:hAnsi="Arial" w:cs="Arial"/>
          <w:sz w:val="28"/>
          <w:szCs w:val="28"/>
          <w:lang w:val="fr-CA"/>
        </w:rPr>
        <w:t xml:space="preserve"> </w:t>
      </w:r>
      <w:r w:rsidR="003F4D3F">
        <w:rPr>
          <w:rFonts w:ascii="Arial" w:hAnsi="Arial" w:cs="Arial"/>
          <w:sz w:val="28"/>
          <w:szCs w:val="28"/>
          <w:lang w:val="fr-CA"/>
        </w:rPr>
        <w:t xml:space="preserve">établissant </w:t>
      </w:r>
      <w:r w:rsidR="00C50C18">
        <w:rPr>
          <w:rFonts w:ascii="Arial" w:hAnsi="Arial" w:cs="Arial"/>
          <w:sz w:val="28"/>
          <w:szCs w:val="28"/>
          <w:lang w:val="fr-CA"/>
        </w:rPr>
        <w:t xml:space="preserve">de </w:t>
      </w:r>
      <w:r w:rsidR="003F4D3F">
        <w:rPr>
          <w:rFonts w:ascii="Arial" w:hAnsi="Arial" w:cs="Arial"/>
          <w:sz w:val="28"/>
          <w:szCs w:val="28"/>
          <w:lang w:val="fr-CA"/>
        </w:rPr>
        <w:t>la</w:t>
      </w:r>
      <w:r w:rsidR="003F4D3F" w:rsidRPr="003F4D3F">
        <w:rPr>
          <w:rFonts w:ascii="Arial" w:hAnsi="Arial" w:cs="Arial"/>
          <w:sz w:val="28"/>
          <w:szCs w:val="28"/>
          <w:lang w:val="fr-CA"/>
        </w:rPr>
        <w:t xml:space="preserve"> confiance envers le handicap </w:t>
      </w:r>
      <w:r w:rsidR="00C50C18">
        <w:rPr>
          <w:rFonts w:ascii="Arial" w:hAnsi="Arial" w:cs="Arial"/>
          <w:sz w:val="28"/>
          <w:szCs w:val="28"/>
          <w:lang w:val="fr-CA"/>
        </w:rPr>
        <w:t xml:space="preserve">et un </w:t>
      </w:r>
      <w:r w:rsidR="00957C08">
        <w:rPr>
          <w:rFonts w:ascii="Arial" w:hAnsi="Arial" w:cs="Arial"/>
          <w:sz w:val="28"/>
          <w:szCs w:val="28"/>
          <w:lang w:val="fr-CA"/>
        </w:rPr>
        <w:t>mi</w:t>
      </w:r>
      <w:r w:rsidR="003F4D3F" w:rsidRPr="003F4D3F">
        <w:rPr>
          <w:rFonts w:ascii="Arial" w:hAnsi="Arial" w:cs="Arial"/>
          <w:sz w:val="28"/>
          <w:szCs w:val="28"/>
          <w:lang w:val="fr-CA"/>
        </w:rPr>
        <w:t>lieu d</w:t>
      </w:r>
      <w:r w:rsidR="001C2290">
        <w:rPr>
          <w:rFonts w:ascii="Arial" w:hAnsi="Arial" w:cs="Arial"/>
          <w:sz w:val="28"/>
          <w:szCs w:val="28"/>
          <w:lang w:val="fr-CA"/>
        </w:rPr>
        <w:t>e</w:t>
      </w:r>
      <w:r w:rsidR="003F4D3F" w:rsidRPr="003F4D3F">
        <w:rPr>
          <w:rFonts w:ascii="Arial" w:hAnsi="Arial" w:cs="Arial"/>
          <w:sz w:val="28"/>
          <w:szCs w:val="28"/>
          <w:lang w:val="fr-CA"/>
        </w:rPr>
        <w:t xml:space="preserve"> travail</w:t>
      </w:r>
      <w:r w:rsidR="00C50C18">
        <w:rPr>
          <w:rFonts w:ascii="Arial" w:hAnsi="Arial" w:cs="Arial"/>
          <w:sz w:val="28"/>
          <w:szCs w:val="28"/>
          <w:lang w:val="fr-CA"/>
        </w:rPr>
        <w:t xml:space="preserve"> équitable</w:t>
      </w:r>
      <w:r w:rsidR="003F4D3F">
        <w:rPr>
          <w:rFonts w:ascii="Arial" w:hAnsi="Arial" w:cs="Arial"/>
          <w:sz w:val="28"/>
          <w:szCs w:val="28"/>
          <w:lang w:val="fr-CA"/>
        </w:rPr>
        <w:t>.</w:t>
      </w:r>
    </w:p>
    <w:p w14:paraId="6F2F2E66" w14:textId="7042061A" w:rsidR="002431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 xml:space="preserve">Les organisations doivent élaborer une stratégie </w:t>
      </w:r>
      <w:r w:rsidR="0024317F">
        <w:rPr>
          <w:rFonts w:ascii="Arial" w:hAnsi="Arial" w:cs="Arial"/>
          <w:sz w:val="28"/>
          <w:szCs w:val="28"/>
          <w:lang w:val="fr-CA"/>
        </w:rPr>
        <w:t xml:space="preserve">pour rendre </w:t>
      </w:r>
      <w:r w:rsidR="00305D05">
        <w:rPr>
          <w:rFonts w:ascii="Arial" w:hAnsi="Arial" w:cs="Arial"/>
          <w:sz w:val="28"/>
          <w:szCs w:val="28"/>
          <w:lang w:val="fr-CA"/>
        </w:rPr>
        <w:t>l’emploi</w:t>
      </w:r>
      <w:r w:rsidR="0024317F">
        <w:rPr>
          <w:rFonts w:ascii="Arial" w:hAnsi="Arial" w:cs="Arial"/>
          <w:sz w:val="28"/>
          <w:szCs w:val="28"/>
          <w:lang w:val="fr-CA"/>
        </w:rPr>
        <w:t xml:space="preserve"> accessible avec des </w:t>
      </w:r>
      <w:r w:rsidRPr="0076357F">
        <w:rPr>
          <w:rFonts w:ascii="Arial" w:hAnsi="Arial" w:cs="Arial"/>
          <w:sz w:val="28"/>
          <w:szCs w:val="28"/>
          <w:lang w:val="fr-CA"/>
        </w:rPr>
        <w:t xml:space="preserve">objectifs mesurables et de politiques de soutien. L’organisation doit publier cette stratégie, </w:t>
      </w:r>
      <w:r w:rsidR="0024317F">
        <w:rPr>
          <w:rFonts w:ascii="Arial" w:hAnsi="Arial" w:cs="Arial"/>
          <w:sz w:val="28"/>
          <w:szCs w:val="28"/>
          <w:lang w:val="fr-CA"/>
        </w:rPr>
        <w:t>surveiller</w:t>
      </w:r>
      <w:r w:rsidRPr="0076357F">
        <w:rPr>
          <w:rFonts w:ascii="Arial" w:hAnsi="Arial" w:cs="Arial"/>
          <w:sz w:val="28"/>
          <w:szCs w:val="28"/>
          <w:lang w:val="fr-CA"/>
        </w:rPr>
        <w:t xml:space="preserve"> le progrès</w:t>
      </w:r>
      <w:r w:rsidR="00CC27F8">
        <w:rPr>
          <w:rFonts w:ascii="Arial" w:hAnsi="Arial" w:cs="Arial"/>
          <w:sz w:val="28"/>
          <w:szCs w:val="28"/>
          <w:lang w:val="fr-CA"/>
        </w:rPr>
        <w:t xml:space="preserve">, </w:t>
      </w:r>
      <w:r w:rsidRPr="0076357F">
        <w:rPr>
          <w:rFonts w:ascii="Arial" w:hAnsi="Arial" w:cs="Arial"/>
          <w:sz w:val="28"/>
          <w:szCs w:val="28"/>
          <w:lang w:val="fr-CA"/>
        </w:rPr>
        <w:t>la réexaminer</w:t>
      </w:r>
      <w:r w:rsidR="0024317F">
        <w:rPr>
          <w:rFonts w:ascii="Arial" w:hAnsi="Arial" w:cs="Arial"/>
          <w:sz w:val="28"/>
          <w:szCs w:val="28"/>
          <w:lang w:val="fr-CA"/>
        </w:rPr>
        <w:t xml:space="preserve">, et la réécrire </w:t>
      </w:r>
      <w:r w:rsidRPr="0076357F">
        <w:rPr>
          <w:rFonts w:ascii="Arial" w:hAnsi="Arial" w:cs="Arial"/>
          <w:sz w:val="28"/>
          <w:szCs w:val="28"/>
          <w:lang w:val="fr-CA"/>
        </w:rPr>
        <w:t xml:space="preserve">tous les trois ans sur la base de la rétroaction et des suggestions d’amélioration fournies. </w:t>
      </w:r>
    </w:p>
    <w:p w14:paraId="3FFE1098" w14:textId="35FE1317" w:rsidR="0076357F" w:rsidRPr="00CC27F8" w:rsidRDefault="0076357F" w:rsidP="008109AA">
      <w:pPr>
        <w:keepLines/>
        <w:spacing w:before="100" w:beforeAutospacing="1"/>
        <w:rPr>
          <w:rFonts w:ascii="Arial" w:hAnsi="Arial" w:cs="Arial"/>
          <w:sz w:val="28"/>
          <w:szCs w:val="28"/>
          <w:lang w:val="fr-CA"/>
        </w:rPr>
      </w:pPr>
      <w:r w:rsidRPr="00CC27F8">
        <w:rPr>
          <w:rFonts w:ascii="Arial" w:hAnsi="Arial" w:cs="Arial"/>
          <w:sz w:val="28"/>
          <w:szCs w:val="28"/>
          <w:lang w:val="fr-CA"/>
        </w:rPr>
        <w:t>Pour assurer le succès de la stratégie, l’organisation doit :</w:t>
      </w:r>
    </w:p>
    <w:p w14:paraId="10CF60BA" w14:textId="01A38646" w:rsidR="0076357F" w:rsidRPr="0076357F" w:rsidRDefault="0076357F" w:rsidP="008109AA">
      <w:pPr>
        <w:pStyle w:val="ListParagraph"/>
        <w:keepLines/>
        <w:numPr>
          <w:ilvl w:val="0"/>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définir et communiquer clairement les rôles et les responsabilités</w:t>
      </w:r>
      <w:r w:rsidR="00CC27F8">
        <w:rPr>
          <w:rFonts w:ascii="Arial" w:hAnsi="Arial" w:cs="Arial"/>
          <w:sz w:val="28"/>
          <w:szCs w:val="28"/>
          <w:lang w:val="fr-CA"/>
        </w:rPr>
        <w:t>,</w:t>
      </w:r>
    </w:p>
    <w:p w14:paraId="35038C6B" w14:textId="77777777" w:rsidR="0024317F" w:rsidRDefault="0076357F" w:rsidP="008109AA">
      <w:pPr>
        <w:pStyle w:val="ListParagraph"/>
        <w:keepLines/>
        <w:numPr>
          <w:ilvl w:val="0"/>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fournir les ressources nécessaires pour appuyer la stratégie, y compris</w:t>
      </w:r>
      <w:r w:rsidR="0024317F">
        <w:rPr>
          <w:rFonts w:ascii="Arial" w:hAnsi="Arial" w:cs="Arial"/>
          <w:sz w:val="28"/>
          <w:szCs w:val="28"/>
          <w:lang w:val="fr-CA"/>
        </w:rPr>
        <w:t> :</w:t>
      </w:r>
    </w:p>
    <w:p w14:paraId="7BADCF91" w14:textId="68A4C722"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les locaux, </w:t>
      </w:r>
    </w:p>
    <w:p w14:paraId="296AB978" w14:textId="77777777"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l’équipement, </w:t>
      </w:r>
    </w:p>
    <w:p w14:paraId="6A5FEB7C" w14:textId="77777777"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les outils de communication</w:t>
      </w:r>
      <w:r w:rsidR="0024317F">
        <w:rPr>
          <w:rFonts w:ascii="Arial" w:hAnsi="Arial" w:cs="Arial"/>
          <w:sz w:val="28"/>
          <w:szCs w:val="28"/>
          <w:lang w:val="fr-CA"/>
        </w:rPr>
        <w:t>,</w:t>
      </w:r>
      <w:r w:rsidRPr="0076357F">
        <w:rPr>
          <w:rFonts w:ascii="Arial" w:hAnsi="Arial" w:cs="Arial"/>
          <w:sz w:val="28"/>
          <w:szCs w:val="28"/>
          <w:lang w:val="fr-CA"/>
        </w:rPr>
        <w:t xml:space="preserve"> et </w:t>
      </w:r>
    </w:p>
    <w:p w14:paraId="7EBE7A50" w14:textId="406F57B6" w:rsidR="0076357F" w:rsidRPr="007635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le temps de travail</w:t>
      </w:r>
      <w:r w:rsidR="00404A8C">
        <w:rPr>
          <w:rFonts w:ascii="Arial" w:hAnsi="Arial" w:cs="Arial"/>
          <w:sz w:val="28"/>
          <w:szCs w:val="28"/>
          <w:lang w:val="fr-CA"/>
        </w:rPr>
        <w:t>,</w:t>
      </w:r>
      <w:r w:rsidRPr="0076357F">
        <w:rPr>
          <w:rFonts w:ascii="Arial" w:hAnsi="Arial" w:cs="Arial"/>
          <w:sz w:val="28"/>
          <w:szCs w:val="28"/>
          <w:lang w:val="fr-CA"/>
        </w:rPr>
        <w:t xml:space="preserve"> et</w:t>
      </w:r>
    </w:p>
    <w:p w14:paraId="373E6EAD" w14:textId="62029FE0" w:rsidR="0024317F" w:rsidRDefault="0076357F" w:rsidP="008109AA">
      <w:pPr>
        <w:pStyle w:val="ListParagraph"/>
        <w:keepLines/>
        <w:numPr>
          <w:ilvl w:val="0"/>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promouvoir le dialogue sur les questions d’emploi inclusif entre </w:t>
      </w:r>
      <w:r w:rsidR="00CC27F8" w:rsidRPr="0076357F">
        <w:rPr>
          <w:rFonts w:ascii="Arial" w:hAnsi="Arial" w:cs="Arial"/>
          <w:sz w:val="28"/>
          <w:szCs w:val="28"/>
          <w:lang w:val="fr-CA"/>
        </w:rPr>
        <w:t>tous les participants</w:t>
      </w:r>
      <w:r w:rsidRPr="0076357F">
        <w:rPr>
          <w:rFonts w:ascii="Arial" w:hAnsi="Arial" w:cs="Arial"/>
          <w:sz w:val="28"/>
          <w:szCs w:val="28"/>
          <w:lang w:val="fr-CA"/>
        </w:rPr>
        <w:t xml:space="preserve"> en milieu de travail concerné, y compris</w:t>
      </w:r>
    </w:p>
    <w:p w14:paraId="7F90275F" w14:textId="178CCB86"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les personnes en situation de handicap, </w:t>
      </w:r>
    </w:p>
    <w:p w14:paraId="3260A041" w14:textId="77777777"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les experts externes, </w:t>
      </w:r>
    </w:p>
    <w:p w14:paraId="7BEF325E" w14:textId="77777777"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les fournisseurs de services</w:t>
      </w:r>
      <w:r w:rsidR="0024317F">
        <w:rPr>
          <w:rFonts w:ascii="Arial" w:hAnsi="Arial" w:cs="Arial"/>
          <w:sz w:val="28"/>
          <w:szCs w:val="28"/>
          <w:lang w:val="fr-CA"/>
        </w:rPr>
        <w:t>,</w:t>
      </w:r>
      <w:r w:rsidRPr="0076357F">
        <w:rPr>
          <w:rFonts w:ascii="Arial" w:hAnsi="Arial" w:cs="Arial"/>
          <w:sz w:val="28"/>
          <w:szCs w:val="28"/>
          <w:lang w:val="fr-CA"/>
        </w:rPr>
        <w:t xml:space="preserve"> et </w:t>
      </w:r>
    </w:p>
    <w:p w14:paraId="6C67387C" w14:textId="4609AAED" w:rsidR="0076357F" w:rsidRPr="007635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les administrateurs de programmes.</w:t>
      </w:r>
    </w:p>
    <w:p w14:paraId="4EEEDCC4" w14:textId="3FEC7192" w:rsidR="0076357F" w:rsidRPr="007635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lastRenderedPageBreak/>
        <w:t xml:space="preserve">L’organisation doit communiquer </w:t>
      </w:r>
      <w:r w:rsidR="000435F1">
        <w:rPr>
          <w:rFonts w:ascii="Arial" w:hAnsi="Arial" w:cs="Arial"/>
          <w:sz w:val="28"/>
          <w:szCs w:val="28"/>
          <w:lang w:val="fr-CA"/>
        </w:rPr>
        <w:t xml:space="preserve">les mises à jour de cette stratégie à </w:t>
      </w:r>
      <w:r w:rsidRPr="0076357F">
        <w:rPr>
          <w:rFonts w:ascii="Arial" w:hAnsi="Arial" w:cs="Arial"/>
          <w:sz w:val="28"/>
          <w:szCs w:val="28"/>
          <w:lang w:val="fr-CA"/>
        </w:rPr>
        <w:t>chaque année au</w:t>
      </w:r>
      <w:r w:rsidR="003A46D0">
        <w:rPr>
          <w:rFonts w:ascii="Arial" w:hAnsi="Arial" w:cs="Arial"/>
          <w:sz w:val="28"/>
          <w:szCs w:val="28"/>
          <w:lang w:val="fr-CA"/>
        </w:rPr>
        <w:t xml:space="preserve"> personnel</w:t>
      </w:r>
      <w:r w:rsidR="00CC27F8">
        <w:rPr>
          <w:rFonts w:ascii="Arial" w:hAnsi="Arial" w:cs="Arial"/>
          <w:sz w:val="28"/>
          <w:szCs w:val="28"/>
          <w:lang w:val="fr-CA"/>
        </w:rPr>
        <w:t xml:space="preserve"> </w:t>
      </w:r>
      <w:r w:rsidRPr="0076357F">
        <w:rPr>
          <w:rFonts w:ascii="Arial" w:hAnsi="Arial" w:cs="Arial"/>
          <w:sz w:val="28"/>
          <w:szCs w:val="28"/>
          <w:lang w:val="fr-CA"/>
        </w:rPr>
        <w:t>et aux</w:t>
      </w:r>
      <w:r w:rsidR="0024317F">
        <w:rPr>
          <w:rFonts w:ascii="Arial" w:hAnsi="Arial" w:cs="Arial"/>
          <w:sz w:val="28"/>
          <w:szCs w:val="28"/>
          <w:lang w:val="fr-CA"/>
        </w:rPr>
        <w:t xml:space="preserve"> personnes</w:t>
      </w:r>
      <w:r w:rsidRPr="0076357F">
        <w:rPr>
          <w:rFonts w:ascii="Arial" w:hAnsi="Arial" w:cs="Arial"/>
          <w:sz w:val="28"/>
          <w:szCs w:val="28"/>
          <w:lang w:val="fr-CA"/>
        </w:rPr>
        <w:t xml:space="preserve"> intéressées</w:t>
      </w:r>
      <w:r w:rsidR="00633BFA">
        <w:rPr>
          <w:rFonts w:ascii="Arial" w:hAnsi="Arial" w:cs="Arial"/>
          <w:sz w:val="28"/>
          <w:szCs w:val="28"/>
          <w:lang w:val="fr-CA"/>
        </w:rPr>
        <w:t>,</w:t>
      </w:r>
      <w:r w:rsidR="00CC27F8">
        <w:rPr>
          <w:rFonts w:ascii="Arial" w:hAnsi="Arial" w:cs="Arial"/>
          <w:sz w:val="28"/>
          <w:szCs w:val="28"/>
          <w:lang w:val="fr-CA"/>
        </w:rPr>
        <w:t xml:space="preserve"> </w:t>
      </w:r>
      <w:r w:rsidR="00633BFA">
        <w:rPr>
          <w:rFonts w:ascii="Arial" w:hAnsi="Arial" w:cs="Arial"/>
          <w:sz w:val="28"/>
          <w:szCs w:val="28"/>
          <w:lang w:val="fr-CA"/>
        </w:rPr>
        <w:t>afin de faire</w:t>
      </w:r>
      <w:r w:rsidR="00CC27F8">
        <w:rPr>
          <w:rFonts w:ascii="Arial" w:hAnsi="Arial" w:cs="Arial"/>
          <w:sz w:val="28"/>
          <w:szCs w:val="28"/>
          <w:lang w:val="fr-CA"/>
        </w:rPr>
        <w:t xml:space="preserve"> </w:t>
      </w:r>
      <w:r w:rsidRPr="0076357F">
        <w:rPr>
          <w:rFonts w:ascii="Arial" w:hAnsi="Arial" w:cs="Arial"/>
          <w:sz w:val="28"/>
          <w:szCs w:val="28"/>
          <w:lang w:val="fr-CA"/>
        </w:rPr>
        <w:t xml:space="preserve">preuve de responsabilité et d’engagement à l’égard de la santé et de la sécurité de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Pr="0076357F">
        <w:rPr>
          <w:rFonts w:ascii="Arial" w:hAnsi="Arial" w:cs="Arial"/>
          <w:sz w:val="28"/>
          <w:szCs w:val="28"/>
          <w:lang w:val="fr-CA"/>
        </w:rPr>
        <w:t>.</w:t>
      </w:r>
    </w:p>
    <w:p w14:paraId="3C981E73" w14:textId="77777777" w:rsidR="0076357F" w:rsidRPr="007635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Les cadres supérieurs doivent faire ce qui suit :</w:t>
      </w:r>
    </w:p>
    <w:p w14:paraId="32D4F40D" w14:textId="63EEF8E6" w:rsidR="0076357F" w:rsidRPr="00C96F23" w:rsidRDefault="0076357F" w:rsidP="008109AA">
      <w:pPr>
        <w:pStyle w:val="ListParagraph"/>
        <w:keepLines/>
        <w:numPr>
          <w:ilvl w:val="0"/>
          <w:numId w:val="50"/>
        </w:numPr>
        <w:spacing w:before="100" w:beforeAutospacing="1" w:line="240" w:lineRule="auto"/>
        <w:contextualSpacing w:val="0"/>
        <w:rPr>
          <w:rFonts w:ascii="Arial" w:hAnsi="Arial" w:cs="Arial"/>
          <w:sz w:val="28"/>
          <w:szCs w:val="28"/>
        </w:rPr>
      </w:pPr>
      <w:proofErr w:type="spellStart"/>
      <w:r w:rsidRPr="00C96F23">
        <w:rPr>
          <w:rFonts w:ascii="Arial" w:hAnsi="Arial" w:cs="Arial"/>
          <w:sz w:val="28"/>
          <w:szCs w:val="28"/>
        </w:rPr>
        <w:t>montrer</w:t>
      </w:r>
      <w:proofErr w:type="spellEnd"/>
      <w:r w:rsidRPr="00C96F23">
        <w:rPr>
          <w:rFonts w:ascii="Arial" w:hAnsi="Arial" w:cs="Arial"/>
          <w:sz w:val="28"/>
          <w:szCs w:val="28"/>
        </w:rPr>
        <w:t xml:space="preserve"> </w:t>
      </w:r>
      <w:proofErr w:type="spellStart"/>
      <w:r w:rsidRPr="00C96F23">
        <w:rPr>
          <w:rFonts w:ascii="Arial" w:hAnsi="Arial" w:cs="Arial"/>
          <w:sz w:val="28"/>
          <w:szCs w:val="28"/>
        </w:rPr>
        <w:t>l’exemple</w:t>
      </w:r>
      <w:proofErr w:type="spellEnd"/>
      <w:r w:rsidR="000435F1">
        <w:rPr>
          <w:rFonts w:ascii="Arial" w:hAnsi="Arial" w:cs="Arial"/>
          <w:sz w:val="28"/>
          <w:szCs w:val="28"/>
        </w:rPr>
        <w:t>,</w:t>
      </w:r>
    </w:p>
    <w:p w14:paraId="2EA35B22" w14:textId="2A6E0492" w:rsidR="0076357F" w:rsidRPr="0076357F" w:rsidRDefault="0076357F" w:rsidP="008109AA">
      <w:pPr>
        <w:pStyle w:val="ListParagraph"/>
        <w:keepLines/>
        <w:numPr>
          <w:ilvl w:val="0"/>
          <w:numId w:val="50"/>
        </w:numPr>
        <w:spacing w:before="100" w:beforeAutospacing="1" w:line="240" w:lineRule="auto"/>
        <w:contextualSpacing w:val="0"/>
        <w:rPr>
          <w:rFonts w:ascii="Arial" w:hAnsi="Arial" w:cs="Arial"/>
          <w:sz w:val="28"/>
          <w:szCs w:val="28"/>
          <w:lang w:val="fr-CA"/>
        </w:rPr>
      </w:pPr>
      <w:r w:rsidRPr="0076357F">
        <w:rPr>
          <w:rFonts w:ascii="Arial" w:hAnsi="Arial" w:cs="Arial"/>
          <w:sz w:val="28"/>
          <w:szCs w:val="28"/>
          <w:lang w:val="fr-CA"/>
        </w:rPr>
        <w:t>promouvoir une culture de l’accessibilité et de l’inclusion</w:t>
      </w:r>
      <w:r w:rsidR="000435F1">
        <w:rPr>
          <w:rFonts w:ascii="Arial" w:hAnsi="Arial" w:cs="Arial"/>
          <w:sz w:val="28"/>
          <w:szCs w:val="28"/>
          <w:lang w:val="fr-CA"/>
        </w:rPr>
        <w:t>,</w:t>
      </w:r>
    </w:p>
    <w:p w14:paraId="4BEBFAF9" w14:textId="774ADBD1" w:rsidR="0076357F" w:rsidRPr="0076357F" w:rsidRDefault="0076357F" w:rsidP="008109AA">
      <w:pPr>
        <w:pStyle w:val="ListParagraph"/>
        <w:keepLines/>
        <w:numPr>
          <w:ilvl w:val="0"/>
          <w:numId w:val="50"/>
        </w:numPr>
        <w:spacing w:before="100" w:beforeAutospacing="1" w:line="240" w:lineRule="auto"/>
        <w:contextualSpacing w:val="0"/>
        <w:rPr>
          <w:rFonts w:ascii="Arial" w:hAnsi="Arial" w:cs="Arial"/>
          <w:sz w:val="28"/>
          <w:szCs w:val="28"/>
          <w:lang w:val="fr-CA"/>
        </w:rPr>
      </w:pPr>
      <w:r w:rsidRPr="0076357F">
        <w:rPr>
          <w:rFonts w:ascii="Arial" w:hAnsi="Arial" w:cs="Arial"/>
          <w:sz w:val="28"/>
          <w:szCs w:val="28"/>
          <w:lang w:val="fr-CA"/>
        </w:rPr>
        <w:t xml:space="preserve">fournir une formation sur la lutte contre le </w:t>
      </w:r>
      <w:proofErr w:type="spellStart"/>
      <w:r w:rsidRPr="0076357F">
        <w:rPr>
          <w:rFonts w:ascii="Arial" w:hAnsi="Arial" w:cs="Arial"/>
          <w:sz w:val="28"/>
          <w:szCs w:val="28"/>
          <w:lang w:val="fr-CA"/>
        </w:rPr>
        <w:t>capacitisme</w:t>
      </w:r>
      <w:proofErr w:type="spellEnd"/>
      <w:r w:rsidR="000435F1">
        <w:rPr>
          <w:rFonts w:ascii="Arial" w:hAnsi="Arial" w:cs="Arial"/>
          <w:sz w:val="28"/>
          <w:szCs w:val="28"/>
          <w:lang w:val="fr-CA"/>
        </w:rPr>
        <w:t>,</w:t>
      </w:r>
    </w:p>
    <w:p w14:paraId="3707F135" w14:textId="4821DB32" w:rsidR="0076357F" w:rsidRPr="0076357F" w:rsidRDefault="0076357F" w:rsidP="008109AA">
      <w:pPr>
        <w:pStyle w:val="ListParagraph"/>
        <w:keepLines/>
        <w:numPr>
          <w:ilvl w:val="0"/>
          <w:numId w:val="50"/>
        </w:numPr>
        <w:spacing w:before="100" w:beforeAutospacing="1" w:line="240" w:lineRule="auto"/>
        <w:contextualSpacing w:val="0"/>
        <w:rPr>
          <w:rFonts w:ascii="Arial" w:hAnsi="Arial" w:cs="Arial"/>
          <w:sz w:val="28"/>
          <w:szCs w:val="28"/>
          <w:lang w:val="fr-CA"/>
        </w:rPr>
      </w:pPr>
      <w:r w:rsidRPr="0076357F">
        <w:rPr>
          <w:rFonts w:ascii="Arial" w:hAnsi="Arial" w:cs="Arial"/>
          <w:sz w:val="28"/>
          <w:szCs w:val="28"/>
          <w:lang w:val="fr-CA"/>
        </w:rPr>
        <w:t>mettre en place des processus de traitement des plaintes confidentiels</w:t>
      </w:r>
      <w:r w:rsidR="000435F1">
        <w:rPr>
          <w:rFonts w:ascii="Arial" w:hAnsi="Arial" w:cs="Arial"/>
          <w:sz w:val="28"/>
          <w:szCs w:val="28"/>
          <w:lang w:val="fr-CA"/>
        </w:rPr>
        <w:t>,</w:t>
      </w:r>
      <w:r w:rsidRPr="0076357F">
        <w:rPr>
          <w:rFonts w:ascii="Arial" w:hAnsi="Arial" w:cs="Arial"/>
          <w:sz w:val="28"/>
          <w:szCs w:val="28"/>
          <w:lang w:val="fr-CA"/>
        </w:rPr>
        <w:t xml:space="preserve"> et</w:t>
      </w:r>
    </w:p>
    <w:p w14:paraId="46BD546C" w14:textId="2BCB6EFB" w:rsidR="0076357F" w:rsidRPr="0076357F" w:rsidRDefault="0076357F" w:rsidP="008109AA">
      <w:pPr>
        <w:pStyle w:val="ListParagraph"/>
        <w:keepLines/>
        <w:numPr>
          <w:ilvl w:val="0"/>
          <w:numId w:val="50"/>
        </w:numPr>
        <w:spacing w:before="100" w:beforeAutospacing="1" w:line="240" w:lineRule="auto"/>
        <w:contextualSpacing w:val="0"/>
        <w:rPr>
          <w:rFonts w:ascii="Arial" w:hAnsi="Arial" w:cs="Arial"/>
          <w:sz w:val="28"/>
          <w:szCs w:val="28"/>
          <w:lang w:val="fr-CA"/>
        </w:rPr>
      </w:pPr>
      <w:r w:rsidRPr="0076357F">
        <w:rPr>
          <w:rFonts w:ascii="Arial" w:hAnsi="Arial" w:cs="Arial"/>
          <w:sz w:val="28"/>
          <w:szCs w:val="28"/>
          <w:lang w:val="fr-CA"/>
        </w:rPr>
        <w:t xml:space="preserve">protéger </w:t>
      </w:r>
      <w:r w:rsidR="0084414C">
        <w:rPr>
          <w:rFonts w:ascii="Arial" w:hAnsi="Arial" w:cs="Arial"/>
          <w:sz w:val="28"/>
          <w:szCs w:val="28"/>
          <w:lang w:val="fr-CA"/>
        </w:rPr>
        <w:t>les membres du personnel</w:t>
      </w:r>
      <w:r w:rsidRPr="0076357F">
        <w:rPr>
          <w:rFonts w:ascii="Arial" w:hAnsi="Arial" w:cs="Arial"/>
          <w:sz w:val="28"/>
          <w:szCs w:val="28"/>
          <w:lang w:val="fr-CA"/>
        </w:rPr>
        <w:t xml:space="preserve"> contre les représailles.</w:t>
      </w:r>
    </w:p>
    <w:p w14:paraId="5955FC17" w14:textId="77777777" w:rsidR="00633BFA"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 xml:space="preserve">Le </w:t>
      </w:r>
      <w:proofErr w:type="spellStart"/>
      <w:r w:rsidRPr="0076357F">
        <w:rPr>
          <w:rFonts w:ascii="Arial" w:hAnsi="Arial" w:cs="Arial"/>
          <w:b/>
          <w:sz w:val="28"/>
          <w:szCs w:val="28"/>
          <w:lang w:val="fr-CA"/>
        </w:rPr>
        <w:t>capacitisme</w:t>
      </w:r>
      <w:proofErr w:type="spellEnd"/>
      <w:r w:rsidRPr="0076357F">
        <w:rPr>
          <w:rFonts w:ascii="Arial" w:hAnsi="Arial" w:cs="Arial"/>
          <w:sz w:val="28"/>
          <w:szCs w:val="28"/>
          <w:lang w:val="fr-CA"/>
        </w:rPr>
        <w:t xml:space="preserve"> exclut les personnes en situation de handicap par des attitudes, des préjugés et des actions qui dévalorisent leur potentiel, et font des distinctions injustes à leur égard. </w:t>
      </w:r>
    </w:p>
    <w:p w14:paraId="7C9D0A09" w14:textId="28D645D0" w:rsidR="0076357F" w:rsidRPr="007635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La</w:t>
      </w:r>
      <w:r w:rsidRPr="0076357F">
        <w:rPr>
          <w:rFonts w:ascii="Arial" w:hAnsi="Arial" w:cs="Arial"/>
          <w:b/>
          <w:bCs/>
          <w:sz w:val="28"/>
          <w:szCs w:val="28"/>
          <w:lang w:val="fr-CA"/>
        </w:rPr>
        <w:t xml:space="preserve"> lutte contre le </w:t>
      </w:r>
      <w:proofErr w:type="spellStart"/>
      <w:r w:rsidRPr="0076357F">
        <w:rPr>
          <w:rFonts w:ascii="Arial" w:hAnsi="Arial" w:cs="Arial"/>
          <w:b/>
          <w:bCs/>
          <w:sz w:val="28"/>
          <w:szCs w:val="28"/>
          <w:lang w:val="fr-CA"/>
        </w:rPr>
        <w:t>capacitisme</w:t>
      </w:r>
      <w:proofErr w:type="spellEnd"/>
      <w:r w:rsidRPr="0076357F">
        <w:rPr>
          <w:rFonts w:ascii="Arial" w:hAnsi="Arial" w:cs="Arial"/>
          <w:sz w:val="28"/>
          <w:szCs w:val="28"/>
          <w:lang w:val="fr-CA"/>
        </w:rPr>
        <w:t xml:space="preserve"> remet en question et contrecarre ces inégalités, ces stéréotypes négatifs et ces stigmates.</w:t>
      </w:r>
    </w:p>
    <w:p w14:paraId="3BEEA973" w14:textId="77777777" w:rsidR="00633BFA"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Les gestionnaires, les superviseurs et les experts internes</w:t>
      </w:r>
      <w:r w:rsidR="00633BFA">
        <w:rPr>
          <w:rFonts w:ascii="Arial" w:hAnsi="Arial" w:cs="Arial"/>
          <w:sz w:val="28"/>
          <w:szCs w:val="28"/>
          <w:lang w:val="fr-CA"/>
        </w:rPr>
        <w:t xml:space="preserve"> doivent :</w:t>
      </w:r>
    </w:p>
    <w:p w14:paraId="37F0EDC7" w14:textId="5C74366A" w:rsidR="00633BFA" w:rsidRDefault="0076357F" w:rsidP="008109AA">
      <w:pPr>
        <w:pStyle w:val="ListParagraph"/>
        <w:keepLines/>
        <w:numPr>
          <w:ilvl w:val="0"/>
          <w:numId w:val="67"/>
        </w:numPr>
        <w:spacing w:before="100" w:beforeAutospacing="1"/>
        <w:contextualSpacing w:val="0"/>
        <w:rPr>
          <w:rFonts w:ascii="Arial" w:hAnsi="Arial" w:cs="Arial"/>
          <w:sz w:val="28"/>
          <w:szCs w:val="28"/>
          <w:lang w:val="fr-CA"/>
        </w:rPr>
      </w:pPr>
      <w:r w:rsidRPr="000435F1">
        <w:rPr>
          <w:rFonts w:ascii="Arial" w:hAnsi="Arial" w:cs="Arial"/>
          <w:sz w:val="28"/>
          <w:szCs w:val="28"/>
          <w:lang w:val="fr-CA"/>
        </w:rPr>
        <w:t xml:space="preserve">appliquer les politiques, </w:t>
      </w:r>
    </w:p>
    <w:p w14:paraId="04A76EE2" w14:textId="29F7274E" w:rsidR="00633BFA" w:rsidRDefault="0076357F" w:rsidP="008109AA">
      <w:pPr>
        <w:pStyle w:val="ListParagraph"/>
        <w:keepLines/>
        <w:numPr>
          <w:ilvl w:val="0"/>
          <w:numId w:val="67"/>
        </w:numPr>
        <w:spacing w:before="100" w:beforeAutospacing="1"/>
        <w:contextualSpacing w:val="0"/>
        <w:rPr>
          <w:rFonts w:ascii="Arial" w:hAnsi="Arial" w:cs="Arial"/>
          <w:sz w:val="28"/>
          <w:szCs w:val="28"/>
          <w:lang w:val="fr-CA"/>
        </w:rPr>
      </w:pPr>
      <w:r w:rsidRPr="000435F1">
        <w:rPr>
          <w:rFonts w:ascii="Arial" w:hAnsi="Arial" w:cs="Arial"/>
          <w:sz w:val="28"/>
          <w:szCs w:val="28"/>
          <w:lang w:val="fr-CA"/>
        </w:rPr>
        <w:t xml:space="preserve">encourager la divulgation des modifications nécessaires </w:t>
      </w:r>
      <w:r w:rsidR="00633BFA">
        <w:rPr>
          <w:rFonts w:ascii="Arial" w:hAnsi="Arial" w:cs="Arial"/>
          <w:sz w:val="28"/>
          <w:szCs w:val="28"/>
          <w:lang w:val="fr-CA"/>
        </w:rPr>
        <w:t xml:space="preserve">pour </w:t>
      </w:r>
      <w:r w:rsidR="00F44CC6">
        <w:rPr>
          <w:rFonts w:ascii="Arial" w:hAnsi="Arial" w:cs="Arial"/>
          <w:sz w:val="28"/>
          <w:szCs w:val="28"/>
          <w:lang w:val="fr-CA"/>
        </w:rPr>
        <w:t>les mesures d’adaptation</w:t>
      </w:r>
      <w:r w:rsidR="00633BFA">
        <w:rPr>
          <w:rFonts w:ascii="Arial" w:hAnsi="Arial" w:cs="Arial"/>
          <w:sz w:val="28"/>
          <w:szCs w:val="28"/>
          <w:lang w:val="fr-CA"/>
        </w:rPr>
        <w:t xml:space="preserve">, </w:t>
      </w:r>
      <w:r w:rsidRPr="000435F1">
        <w:rPr>
          <w:rFonts w:ascii="Arial" w:hAnsi="Arial" w:cs="Arial"/>
          <w:sz w:val="28"/>
          <w:szCs w:val="28"/>
          <w:lang w:val="fr-CA"/>
        </w:rPr>
        <w:t xml:space="preserve">et </w:t>
      </w:r>
    </w:p>
    <w:p w14:paraId="4ABA3EA3" w14:textId="58C80D40" w:rsidR="00633BFA" w:rsidRDefault="0076357F" w:rsidP="008109AA">
      <w:pPr>
        <w:pStyle w:val="ListParagraph"/>
        <w:keepLines/>
        <w:numPr>
          <w:ilvl w:val="0"/>
          <w:numId w:val="67"/>
        </w:numPr>
        <w:spacing w:before="100" w:beforeAutospacing="1"/>
        <w:contextualSpacing w:val="0"/>
        <w:rPr>
          <w:rFonts w:ascii="Arial" w:hAnsi="Arial" w:cs="Arial"/>
          <w:sz w:val="28"/>
          <w:szCs w:val="28"/>
          <w:lang w:val="fr-CA"/>
        </w:rPr>
      </w:pPr>
      <w:r w:rsidRPr="000435F1">
        <w:rPr>
          <w:rFonts w:ascii="Arial" w:hAnsi="Arial" w:cs="Arial"/>
          <w:sz w:val="28"/>
          <w:szCs w:val="28"/>
          <w:lang w:val="fr-CA"/>
        </w:rPr>
        <w:t xml:space="preserve">consulter des experts externes si nécessaire. </w:t>
      </w:r>
    </w:p>
    <w:p w14:paraId="40F62B13" w14:textId="78A41B5A" w:rsidR="0076357F" w:rsidRPr="000435F1" w:rsidRDefault="0076357F" w:rsidP="008109AA">
      <w:pPr>
        <w:keepLines/>
        <w:spacing w:before="100" w:beforeAutospacing="1" w:line="276" w:lineRule="auto"/>
        <w:rPr>
          <w:rFonts w:ascii="Arial" w:hAnsi="Arial" w:cs="Arial"/>
          <w:sz w:val="28"/>
          <w:szCs w:val="28"/>
          <w:lang w:val="fr-CA"/>
        </w:rPr>
      </w:pPr>
      <w:r w:rsidRPr="000435F1">
        <w:rPr>
          <w:rFonts w:ascii="Arial" w:hAnsi="Arial" w:cs="Arial"/>
          <w:sz w:val="28"/>
          <w:szCs w:val="28"/>
          <w:lang w:val="fr-CA"/>
        </w:rPr>
        <w:t>Sur les lieux de travail syndiqués, les organisations doivent travailler avec les représentants syndicaux pour promouvoir l’accessibilité et l’inclusion.</w:t>
      </w:r>
    </w:p>
    <w:p w14:paraId="1B22607A" w14:textId="079E4D27" w:rsidR="00F44CC6"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Le</w:t>
      </w:r>
      <w:r w:rsidR="0084414C">
        <w:rPr>
          <w:rFonts w:ascii="Arial" w:hAnsi="Arial" w:cs="Arial"/>
          <w:sz w:val="28"/>
          <w:szCs w:val="28"/>
          <w:lang w:val="fr-CA"/>
        </w:rPr>
        <w:t>s membres du</w:t>
      </w:r>
      <w:r w:rsidR="000435F1">
        <w:rPr>
          <w:rFonts w:ascii="Arial" w:hAnsi="Arial" w:cs="Arial"/>
          <w:sz w:val="28"/>
          <w:szCs w:val="28"/>
          <w:lang w:val="fr-CA"/>
        </w:rPr>
        <w:t xml:space="preserve"> personnel</w:t>
      </w:r>
      <w:r w:rsidRPr="0076357F">
        <w:rPr>
          <w:rFonts w:ascii="Arial" w:hAnsi="Arial" w:cs="Arial"/>
          <w:sz w:val="28"/>
          <w:szCs w:val="28"/>
          <w:lang w:val="fr-CA"/>
        </w:rPr>
        <w:t xml:space="preserve"> </w:t>
      </w:r>
      <w:r w:rsidR="000435F1" w:rsidRPr="0076357F">
        <w:rPr>
          <w:rFonts w:ascii="Arial" w:hAnsi="Arial" w:cs="Arial"/>
          <w:sz w:val="28"/>
          <w:szCs w:val="28"/>
          <w:lang w:val="fr-CA"/>
        </w:rPr>
        <w:t>doi</w:t>
      </w:r>
      <w:r w:rsidR="0084414C">
        <w:rPr>
          <w:rFonts w:ascii="Arial" w:hAnsi="Arial" w:cs="Arial"/>
          <w:sz w:val="28"/>
          <w:szCs w:val="28"/>
          <w:lang w:val="fr-CA"/>
        </w:rPr>
        <w:t>ven</w:t>
      </w:r>
      <w:r w:rsidR="000435F1" w:rsidRPr="0076357F">
        <w:rPr>
          <w:rFonts w:ascii="Arial" w:hAnsi="Arial" w:cs="Arial"/>
          <w:sz w:val="28"/>
          <w:szCs w:val="28"/>
          <w:lang w:val="fr-CA"/>
        </w:rPr>
        <w:t>t</w:t>
      </w:r>
      <w:r w:rsidRPr="0076357F">
        <w:rPr>
          <w:rFonts w:ascii="Arial" w:hAnsi="Arial" w:cs="Arial"/>
          <w:sz w:val="28"/>
          <w:szCs w:val="28"/>
          <w:lang w:val="fr-CA"/>
        </w:rPr>
        <w:t xml:space="preserve"> également promouvoir une culture d’accessibilité et d’inclusion au sein de l’organisation. </w:t>
      </w:r>
    </w:p>
    <w:p w14:paraId="3EDF5A22" w14:textId="40C46A6C" w:rsidR="0076357F" w:rsidRPr="008F7216" w:rsidRDefault="0076357F" w:rsidP="008109AA">
      <w:pPr>
        <w:keepLines/>
        <w:spacing w:before="100" w:beforeAutospacing="1" w:line="276" w:lineRule="auto"/>
        <w:rPr>
          <w:rFonts w:ascii="Arial" w:hAnsi="Arial" w:cs="Arial"/>
          <w:sz w:val="28"/>
          <w:szCs w:val="28"/>
          <w:lang w:val="fr-CA"/>
        </w:rPr>
      </w:pPr>
      <w:r w:rsidRPr="008F7216">
        <w:rPr>
          <w:rFonts w:ascii="Arial" w:hAnsi="Arial" w:cs="Arial"/>
          <w:sz w:val="28"/>
          <w:szCs w:val="28"/>
          <w:lang w:val="fr-CA"/>
        </w:rPr>
        <w:lastRenderedPageBreak/>
        <w:t>Le</w:t>
      </w:r>
      <w:r w:rsidR="0084414C" w:rsidRPr="008F7216">
        <w:rPr>
          <w:rFonts w:ascii="Arial" w:hAnsi="Arial" w:cs="Arial"/>
          <w:sz w:val="28"/>
          <w:szCs w:val="28"/>
          <w:lang w:val="fr-CA"/>
        </w:rPr>
        <w:t>s membres du</w:t>
      </w:r>
      <w:r w:rsidR="003A46D0" w:rsidRPr="008F7216">
        <w:rPr>
          <w:rFonts w:ascii="Arial" w:hAnsi="Arial" w:cs="Arial"/>
          <w:sz w:val="28"/>
          <w:szCs w:val="28"/>
          <w:lang w:val="fr-CA"/>
        </w:rPr>
        <w:t xml:space="preserve"> personnel</w:t>
      </w:r>
      <w:r w:rsidRPr="008F7216">
        <w:rPr>
          <w:rFonts w:ascii="Arial" w:hAnsi="Arial" w:cs="Arial"/>
          <w:sz w:val="28"/>
          <w:szCs w:val="28"/>
          <w:lang w:val="fr-CA"/>
        </w:rPr>
        <w:t xml:space="preserve"> doi</w:t>
      </w:r>
      <w:r w:rsidR="0084414C" w:rsidRPr="008F7216">
        <w:rPr>
          <w:rFonts w:ascii="Arial" w:hAnsi="Arial" w:cs="Arial"/>
          <w:sz w:val="28"/>
          <w:szCs w:val="28"/>
          <w:lang w:val="fr-CA"/>
        </w:rPr>
        <w:t>ven</w:t>
      </w:r>
      <w:r w:rsidRPr="008F7216">
        <w:rPr>
          <w:rFonts w:ascii="Arial" w:hAnsi="Arial" w:cs="Arial"/>
          <w:sz w:val="28"/>
          <w:szCs w:val="28"/>
          <w:lang w:val="fr-CA"/>
        </w:rPr>
        <w:t>t</w:t>
      </w:r>
      <w:r w:rsidR="006A33E6" w:rsidRPr="008F7216">
        <w:rPr>
          <w:rFonts w:ascii="Arial" w:hAnsi="Arial" w:cs="Arial"/>
          <w:sz w:val="28"/>
          <w:szCs w:val="28"/>
          <w:lang w:val="fr-CA"/>
        </w:rPr>
        <w:t> </w:t>
      </w:r>
      <w:r w:rsidRPr="008F7216">
        <w:rPr>
          <w:rFonts w:ascii="Arial" w:hAnsi="Arial" w:cs="Arial"/>
          <w:sz w:val="28"/>
          <w:szCs w:val="28"/>
          <w:lang w:val="fr-CA"/>
        </w:rPr>
        <w:t>:</w:t>
      </w:r>
    </w:p>
    <w:p w14:paraId="1991A937" w14:textId="4D8FDE8F" w:rsidR="0076357F" w:rsidRPr="0076357F" w:rsidRDefault="0076357F" w:rsidP="008109AA">
      <w:pPr>
        <w:keepLines/>
        <w:numPr>
          <w:ilvl w:val="0"/>
          <w:numId w:val="44"/>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participer à l’amélioration du système</w:t>
      </w:r>
      <w:r w:rsidR="000435F1">
        <w:rPr>
          <w:rFonts w:ascii="Arial" w:hAnsi="Arial" w:cs="Arial"/>
          <w:sz w:val="28"/>
          <w:szCs w:val="28"/>
          <w:lang w:val="fr-CA"/>
        </w:rPr>
        <w:t>,</w:t>
      </w:r>
    </w:p>
    <w:p w14:paraId="041554D0" w14:textId="42A2B395" w:rsidR="0076357F" w:rsidRPr="0076357F" w:rsidRDefault="0076357F" w:rsidP="008109AA">
      <w:pPr>
        <w:keepLines/>
        <w:numPr>
          <w:ilvl w:val="0"/>
          <w:numId w:val="44"/>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s’engager de bonne foi dans des processus relatifs à la prise de mesures d’adaptation</w:t>
      </w:r>
      <w:r w:rsidR="000435F1">
        <w:rPr>
          <w:rFonts w:ascii="Arial" w:hAnsi="Arial" w:cs="Arial"/>
          <w:sz w:val="28"/>
          <w:szCs w:val="28"/>
          <w:lang w:val="fr-CA"/>
        </w:rPr>
        <w:t>,</w:t>
      </w:r>
      <w:r w:rsidRPr="0076357F">
        <w:rPr>
          <w:rFonts w:ascii="Arial" w:hAnsi="Arial" w:cs="Arial"/>
          <w:sz w:val="28"/>
          <w:szCs w:val="28"/>
          <w:lang w:val="fr-CA"/>
        </w:rPr>
        <w:t xml:space="preserve"> et</w:t>
      </w:r>
    </w:p>
    <w:p w14:paraId="41635B05" w14:textId="0E3C0F6D" w:rsidR="0076357F" w:rsidRPr="0076357F" w:rsidRDefault="0076357F" w:rsidP="008109AA">
      <w:pPr>
        <w:keepLines/>
        <w:numPr>
          <w:ilvl w:val="0"/>
          <w:numId w:val="44"/>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 xml:space="preserve">favoriser une culture </w:t>
      </w:r>
      <w:r w:rsidR="00633BFA">
        <w:rPr>
          <w:rFonts w:ascii="Arial" w:hAnsi="Arial" w:cs="Arial"/>
          <w:sz w:val="28"/>
          <w:szCs w:val="28"/>
          <w:lang w:val="fr-CA"/>
        </w:rPr>
        <w:t xml:space="preserve">inclusive </w:t>
      </w:r>
      <w:r w:rsidRPr="0076357F">
        <w:rPr>
          <w:rFonts w:ascii="Arial" w:hAnsi="Arial" w:cs="Arial"/>
          <w:sz w:val="28"/>
          <w:szCs w:val="28"/>
          <w:lang w:val="fr-CA"/>
        </w:rPr>
        <w:t xml:space="preserve">dans laquelle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00056AF8" w:rsidRPr="0076357F" w:rsidDel="00056AF8">
        <w:rPr>
          <w:rFonts w:ascii="Arial" w:hAnsi="Arial" w:cs="Arial"/>
          <w:sz w:val="28"/>
          <w:szCs w:val="28"/>
          <w:lang w:val="fr-CA"/>
        </w:rPr>
        <w:t xml:space="preserve"> </w:t>
      </w:r>
      <w:r w:rsidRPr="0076357F">
        <w:rPr>
          <w:rFonts w:ascii="Arial" w:hAnsi="Arial" w:cs="Arial"/>
          <w:sz w:val="28"/>
          <w:szCs w:val="28"/>
          <w:lang w:val="fr-CA"/>
        </w:rPr>
        <w:t>se sent</w:t>
      </w:r>
      <w:r w:rsidR="00056AF8">
        <w:rPr>
          <w:rFonts w:ascii="Arial" w:hAnsi="Arial" w:cs="Arial"/>
          <w:sz w:val="28"/>
          <w:szCs w:val="28"/>
          <w:lang w:val="fr-CA"/>
        </w:rPr>
        <w:t>ent</w:t>
      </w:r>
      <w:r w:rsidRPr="0076357F">
        <w:rPr>
          <w:rFonts w:ascii="Arial" w:hAnsi="Arial" w:cs="Arial"/>
          <w:sz w:val="28"/>
          <w:szCs w:val="28"/>
          <w:lang w:val="fr-CA"/>
        </w:rPr>
        <w:t xml:space="preserve"> à l’aise de </w:t>
      </w:r>
      <w:r w:rsidR="00633BFA">
        <w:rPr>
          <w:rFonts w:ascii="Arial" w:hAnsi="Arial" w:cs="Arial"/>
          <w:sz w:val="28"/>
          <w:szCs w:val="28"/>
          <w:lang w:val="fr-CA"/>
        </w:rPr>
        <w:t xml:space="preserve">parler </w:t>
      </w:r>
      <w:r w:rsidR="00F44CC6">
        <w:rPr>
          <w:rFonts w:ascii="Arial" w:hAnsi="Arial" w:cs="Arial"/>
          <w:sz w:val="28"/>
          <w:szCs w:val="28"/>
          <w:lang w:val="fr-CA"/>
        </w:rPr>
        <w:t>à</w:t>
      </w:r>
      <w:r w:rsidR="00633BFA">
        <w:rPr>
          <w:rFonts w:ascii="Arial" w:hAnsi="Arial" w:cs="Arial"/>
          <w:sz w:val="28"/>
          <w:szCs w:val="28"/>
          <w:lang w:val="fr-CA"/>
        </w:rPr>
        <w:t xml:space="preserve"> leur employeur </w:t>
      </w:r>
      <w:r w:rsidRPr="0076357F">
        <w:rPr>
          <w:rFonts w:ascii="Arial" w:hAnsi="Arial" w:cs="Arial"/>
          <w:sz w:val="28"/>
          <w:szCs w:val="28"/>
          <w:lang w:val="fr-CA"/>
        </w:rPr>
        <w:t>de leurs besoins en matière de mesures d’adaptation sans crainte de représailles.</w:t>
      </w:r>
    </w:p>
    <w:p w14:paraId="1BA7B625" w14:textId="77777777" w:rsidR="0076357F" w:rsidRPr="000435F1" w:rsidRDefault="0076357F" w:rsidP="008109AA">
      <w:pPr>
        <w:pStyle w:val="Heading2"/>
        <w:rPr>
          <w:rFonts w:ascii="Arial" w:hAnsi="Arial" w:cs="Arial"/>
          <w:b/>
          <w:bCs/>
          <w:color w:val="auto"/>
          <w:sz w:val="32"/>
          <w:szCs w:val="32"/>
          <w:lang w:val="fr-CA"/>
        </w:rPr>
      </w:pPr>
      <w:bookmarkStart w:id="24" w:name="_Toc181193674"/>
      <w:bookmarkStart w:id="25" w:name="_Toc181794909"/>
      <w:bookmarkStart w:id="26" w:name="_Toc198813626"/>
      <w:r w:rsidRPr="000435F1">
        <w:rPr>
          <w:rFonts w:ascii="Arial" w:hAnsi="Arial" w:cs="Arial"/>
          <w:b/>
          <w:bCs/>
          <w:color w:val="auto"/>
          <w:sz w:val="32"/>
          <w:szCs w:val="32"/>
          <w:lang w:val="fr-CA"/>
        </w:rPr>
        <w:t>Politiques organisationnelles</w:t>
      </w:r>
      <w:bookmarkEnd w:id="24"/>
      <w:bookmarkEnd w:id="25"/>
      <w:bookmarkEnd w:id="26"/>
    </w:p>
    <w:p w14:paraId="13448FF4" w14:textId="3EA39A7E" w:rsidR="000435F1"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politiques </w:t>
      </w:r>
      <w:r w:rsidR="00633BFA">
        <w:rPr>
          <w:rFonts w:ascii="Arial" w:hAnsi="Arial" w:cs="Arial"/>
          <w:sz w:val="28"/>
          <w:szCs w:val="28"/>
          <w:lang w:val="fr-CA"/>
        </w:rPr>
        <w:t>de l’organisation</w:t>
      </w:r>
      <w:r w:rsidRPr="0076357F">
        <w:rPr>
          <w:rFonts w:ascii="Arial" w:hAnsi="Arial" w:cs="Arial"/>
          <w:sz w:val="28"/>
          <w:szCs w:val="28"/>
          <w:lang w:val="fr-CA"/>
        </w:rPr>
        <w:t xml:space="preserve"> constituent la base d’un milieu de travail inclusif et reflètent l’engagement de l’organisation à l’égard de l’accessibilité. Les organisations doivent revoir les politiques existantes, élaborer de nouvelles politiques pour soutenir les objectifs d’accessibilité et les évaluer selon une approche à la fois intersectionnelle et accessible. Les organisations doivent s’assurer que ses politiques </w:t>
      </w:r>
      <w:r w:rsidR="00633BFA">
        <w:rPr>
          <w:rFonts w:ascii="Arial" w:hAnsi="Arial" w:cs="Arial"/>
          <w:sz w:val="28"/>
          <w:szCs w:val="28"/>
          <w:lang w:val="fr-CA"/>
        </w:rPr>
        <w:t xml:space="preserve">ne sont pas discriminatoires </w:t>
      </w:r>
      <w:r w:rsidRPr="0076357F">
        <w:rPr>
          <w:rFonts w:ascii="Arial" w:hAnsi="Arial" w:cs="Arial"/>
          <w:sz w:val="28"/>
          <w:szCs w:val="28"/>
          <w:lang w:val="fr-CA"/>
        </w:rPr>
        <w:t>et comprennent des éléments comme les processus préalables à l’emploi, le développement de carrière et la prise de mesures d’adaptation individuelles.</w:t>
      </w:r>
    </w:p>
    <w:p w14:paraId="10572B62" w14:textId="0313377E"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politique d’accessibilité doit comporter des engagements visant à :</w:t>
      </w:r>
    </w:p>
    <w:p w14:paraId="7B280645" w14:textId="46A92E38" w:rsidR="0076357F" w:rsidRPr="0076357F" w:rsidRDefault="00633BFA" w:rsidP="008109AA">
      <w:pPr>
        <w:pStyle w:val="ListParagraph"/>
        <w:keepLines/>
        <w:numPr>
          <w:ilvl w:val="0"/>
          <w:numId w:val="47"/>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trouv</w:t>
      </w:r>
      <w:r w:rsidR="0076357F" w:rsidRPr="0076357F">
        <w:rPr>
          <w:rFonts w:ascii="Arial" w:hAnsi="Arial" w:cs="Arial"/>
          <w:sz w:val="28"/>
          <w:szCs w:val="28"/>
          <w:lang w:val="fr-CA"/>
        </w:rPr>
        <w:t>er, prévenir et supprimer les obstacles en milieu de travail</w:t>
      </w:r>
      <w:r w:rsidR="000435F1">
        <w:rPr>
          <w:rFonts w:ascii="Arial" w:hAnsi="Arial" w:cs="Arial"/>
          <w:sz w:val="28"/>
          <w:szCs w:val="28"/>
          <w:lang w:val="fr-CA"/>
        </w:rPr>
        <w:t>,</w:t>
      </w:r>
    </w:p>
    <w:p w14:paraId="498583B2" w14:textId="51FB4F7E" w:rsidR="0076357F" w:rsidRPr="000435F1" w:rsidRDefault="0076357F" w:rsidP="008109AA">
      <w:pPr>
        <w:pStyle w:val="ListParagraph"/>
        <w:keepLines/>
        <w:numPr>
          <w:ilvl w:val="0"/>
          <w:numId w:val="47"/>
        </w:numPr>
        <w:spacing w:before="100" w:beforeAutospacing="1" w:line="276" w:lineRule="auto"/>
        <w:contextualSpacing w:val="0"/>
        <w:rPr>
          <w:rFonts w:ascii="Arial" w:hAnsi="Arial" w:cs="Arial"/>
          <w:sz w:val="28"/>
          <w:szCs w:val="28"/>
          <w:lang w:val="fr-CA"/>
        </w:rPr>
      </w:pPr>
      <w:r w:rsidRPr="000435F1">
        <w:rPr>
          <w:rFonts w:ascii="Arial" w:hAnsi="Arial" w:cs="Arial"/>
          <w:sz w:val="28"/>
          <w:szCs w:val="28"/>
          <w:lang w:val="fr-CA"/>
        </w:rPr>
        <w:t>répondre aux exigences légales</w:t>
      </w:r>
      <w:r w:rsidR="000435F1">
        <w:rPr>
          <w:rFonts w:ascii="Arial" w:hAnsi="Arial" w:cs="Arial"/>
          <w:sz w:val="28"/>
          <w:szCs w:val="28"/>
          <w:lang w:val="fr-CA"/>
        </w:rPr>
        <w:t>,</w:t>
      </w:r>
      <w:r w:rsidRPr="000435F1">
        <w:rPr>
          <w:rFonts w:ascii="Arial" w:hAnsi="Arial" w:cs="Arial"/>
          <w:sz w:val="28"/>
          <w:szCs w:val="28"/>
          <w:lang w:val="fr-CA"/>
        </w:rPr>
        <w:t xml:space="preserve"> et</w:t>
      </w:r>
    </w:p>
    <w:p w14:paraId="221A1C9B" w14:textId="77777777" w:rsidR="0076357F" w:rsidRPr="0076357F" w:rsidRDefault="0076357F" w:rsidP="008109AA">
      <w:pPr>
        <w:pStyle w:val="ListParagraph"/>
        <w:keepLines/>
        <w:numPr>
          <w:ilvl w:val="0"/>
          <w:numId w:val="47"/>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mettre en place un cadre pour mesurer les progrès réalisés par rapport aux objectifs d’accessibilité de l’organisation.</w:t>
      </w:r>
    </w:p>
    <w:p w14:paraId="5EC83116" w14:textId="56DAAC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Cette politique doit être élaborée avec la participation d</w:t>
      </w:r>
      <w:r w:rsidR="003A46D0">
        <w:rPr>
          <w:rFonts w:ascii="Arial" w:hAnsi="Arial" w:cs="Arial"/>
          <w:sz w:val="28"/>
          <w:szCs w:val="28"/>
          <w:lang w:val="fr-CA"/>
        </w:rPr>
        <w:t>u personnel</w:t>
      </w:r>
      <w:r w:rsidRPr="0076357F">
        <w:rPr>
          <w:rFonts w:ascii="Arial" w:hAnsi="Arial" w:cs="Arial"/>
          <w:sz w:val="28"/>
          <w:szCs w:val="28"/>
          <w:lang w:val="fr-CA"/>
        </w:rPr>
        <w:t>. Elle doit être documentée et mise à la disposition de tous les employés et du public.</w:t>
      </w:r>
    </w:p>
    <w:p w14:paraId="410FFD79" w14:textId="77777777" w:rsidR="0076357F" w:rsidRPr="000435F1" w:rsidRDefault="0076357F" w:rsidP="008109AA">
      <w:pPr>
        <w:pStyle w:val="Heading2"/>
        <w:rPr>
          <w:rFonts w:ascii="Arial" w:hAnsi="Arial" w:cs="Arial"/>
          <w:b/>
          <w:bCs/>
          <w:color w:val="auto"/>
          <w:sz w:val="32"/>
          <w:szCs w:val="32"/>
          <w:lang w:val="fr-CA"/>
        </w:rPr>
      </w:pPr>
      <w:bookmarkStart w:id="27" w:name="_Toc181794910"/>
      <w:bookmarkStart w:id="28" w:name="_Toc198813627"/>
      <w:r w:rsidRPr="000435F1">
        <w:rPr>
          <w:rFonts w:ascii="Arial" w:hAnsi="Arial" w:cs="Arial"/>
          <w:b/>
          <w:bCs/>
          <w:color w:val="auto"/>
          <w:sz w:val="32"/>
          <w:szCs w:val="32"/>
          <w:lang w:val="fr-CA"/>
        </w:rPr>
        <w:lastRenderedPageBreak/>
        <w:t>Technologies de l’information (TI)</w:t>
      </w:r>
      <w:bookmarkEnd w:id="27"/>
      <w:bookmarkEnd w:id="28"/>
    </w:p>
    <w:p w14:paraId="1D7BD4B0" w14:textId="5D197A41" w:rsidR="0076357F" w:rsidRDefault="0076357F" w:rsidP="008109AA">
      <w:pPr>
        <w:keepNext/>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professionnels des TI et ceux qui travaillent directement avec eux veillent à assurer l’accessibilité </w:t>
      </w:r>
      <w:r w:rsidR="00633BFA">
        <w:rPr>
          <w:rFonts w:ascii="Arial" w:hAnsi="Arial" w:cs="Arial"/>
          <w:sz w:val="28"/>
          <w:szCs w:val="28"/>
          <w:lang w:val="fr-CA"/>
        </w:rPr>
        <w:t xml:space="preserve">que la technologie </w:t>
      </w:r>
      <w:r w:rsidR="00F44CC6">
        <w:rPr>
          <w:rFonts w:ascii="Arial" w:hAnsi="Arial" w:cs="Arial"/>
          <w:sz w:val="28"/>
          <w:szCs w:val="28"/>
          <w:lang w:val="fr-CA"/>
        </w:rPr>
        <w:t>utilisée</w:t>
      </w:r>
      <w:r w:rsidR="00633BFA">
        <w:rPr>
          <w:rFonts w:ascii="Arial" w:hAnsi="Arial" w:cs="Arial"/>
          <w:sz w:val="28"/>
          <w:szCs w:val="28"/>
          <w:lang w:val="fr-CA"/>
        </w:rPr>
        <w:t xml:space="preserve"> en milieu de travail est accessible</w:t>
      </w:r>
      <w:r w:rsidRPr="0076357F">
        <w:rPr>
          <w:rFonts w:ascii="Arial" w:hAnsi="Arial" w:cs="Arial"/>
          <w:sz w:val="28"/>
          <w:szCs w:val="28"/>
          <w:lang w:val="fr-CA"/>
        </w:rPr>
        <w:t>.</w:t>
      </w:r>
    </w:p>
    <w:p w14:paraId="2307E228" w14:textId="2D142BBF" w:rsidR="00633BFA" w:rsidRPr="0076357F" w:rsidRDefault="00633BFA" w:rsidP="008109AA">
      <w:pPr>
        <w:keepLines/>
        <w:spacing w:before="100" w:beforeAutospacing="1" w:line="276" w:lineRule="auto"/>
        <w:rPr>
          <w:rFonts w:ascii="Arial" w:hAnsi="Arial" w:cs="Arial"/>
          <w:sz w:val="28"/>
          <w:szCs w:val="28"/>
          <w:lang w:val="fr-CA"/>
        </w:rPr>
      </w:pPr>
      <w:r w:rsidRPr="000435F1">
        <w:rPr>
          <w:rFonts w:ascii="Arial" w:hAnsi="Arial" w:cs="Arial"/>
          <w:sz w:val="28"/>
          <w:szCs w:val="28"/>
          <w:lang w:val="fr-CA"/>
        </w:rPr>
        <w:t xml:space="preserve">L’organisation </w:t>
      </w:r>
      <w:r>
        <w:rPr>
          <w:rFonts w:ascii="Arial" w:hAnsi="Arial" w:cs="Arial"/>
          <w:sz w:val="28"/>
          <w:szCs w:val="28"/>
          <w:lang w:val="fr-CA"/>
        </w:rPr>
        <w:t xml:space="preserve">doit s’assurer qu’elle </w:t>
      </w:r>
      <w:r w:rsidRPr="000435F1">
        <w:rPr>
          <w:rFonts w:ascii="Arial" w:hAnsi="Arial" w:cs="Arial"/>
          <w:sz w:val="28"/>
          <w:szCs w:val="28"/>
          <w:lang w:val="fr-CA"/>
        </w:rPr>
        <w:t xml:space="preserve">répond aux exigences de la </w:t>
      </w:r>
      <w:r w:rsidRPr="008F7216">
        <w:rPr>
          <w:rFonts w:ascii="Arial" w:hAnsi="Arial" w:cs="Arial"/>
          <w:bCs/>
          <w:sz w:val="28"/>
          <w:szCs w:val="28"/>
          <w:lang w:val="fr-CA"/>
        </w:rPr>
        <w:t>norme</w:t>
      </w:r>
      <w:r w:rsidRPr="000435F1">
        <w:rPr>
          <w:rFonts w:ascii="Arial" w:hAnsi="Arial" w:cs="Arial"/>
          <w:b/>
          <w:sz w:val="28"/>
          <w:szCs w:val="28"/>
          <w:lang w:val="fr-CA"/>
        </w:rPr>
        <w:t xml:space="preserve"> </w:t>
      </w:r>
      <w:hyperlink r:id="rId13" w:history="1">
        <w:r w:rsidRPr="00957C08">
          <w:rPr>
            <w:rStyle w:val="Hyperlink"/>
            <w:rFonts w:ascii="Arial" w:hAnsi="Arial" w:cs="Arial"/>
            <w:b/>
            <w:sz w:val="28"/>
            <w:szCs w:val="28"/>
            <w:lang w:val="fr-CA"/>
          </w:rPr>
          <w:t>CAN/ASC - EN 301 549:2024</w:t>
        </w:r>
      </w:hyperlink>
      <w:r w:rsidR="000435F1">
        <w:rPr>
          <w:rFonts w:ascii="Arial" w:hAnsi="Arial" w:cs="Arial"/>
          <w:sz w:val="28"/>
          <w:szCs w:val="28"/>
          <w:lang w:val="fr-CA"/>
        </w:rPr>
        <w:t>.</w:t>
      </w:r>
    </w:p>
    <w:p w14:paraId="329B3396" w14:textId="6B50F78C" w:rsidR="0076357F" w:rsidRPr="00393693" w:rsidRDefault="0076357F" w:rsidP="008109AA">
      <w:pPr>
        <w:keepNext/>
        <w:keepLines/>
        <w:spacing w:before="100" w:beforeAutospacing="1" w:line="276" w:lineRule="auto"/>
        <w:rPr>
          <w:rFonts w:ascii="Arial" w:hAnsi="Arial" w:cs="Arial"/>
          <w:sz w:val="28"/>
          <w:szCs w:val="28"/>
          <w:lang w:val="fr-CA"/>
        </w:rPr>
      </w:pPr>
      <w:r w:rsidRPr="00393693">
        <w:rPr>
          <w:rFonts w:ascii="Arial" w:hAnsi="Arial" w:cs="Arial"/>
          <w:sz w:val="28"/>
          <w:szCs w:val="28"/>
          <w:lang w:val="fr-CA"/>
        </w:rPr>
        <w:t xml:space="preserve">L’organisation doit </w:t>
      </w:r>
      <w:r w:rsidR="00042D78">
        <w:rPr>
          <w:rFonts w:ascii="Arial" w:hAnsi="Arial" w:cs="Arial"/>
          <w:sz w:val="28"/>
          <w:szCs w:val="28"/>
          <w:lang w:val="fr-CA"/>
        </w:rPr>
        <w:t xml:space="preserve">également </w:t>
      </w:r>
      <w:r w:rsidRPr="00393693">
        <w:rPr>
          <w:rFonts w:ascii="Arial" w:hAnsi="Arial" w:cs="Arial"/>
          <w:sz w:val="28"/>
          <w:szCs w:val="28"/>
          <w:lang w:val="fr-CA"/>
        </w:rPr>
        <w:t>s’assurer que :</w:t>
      </w:r>
    </w:p>
    <w:p w14:paraId="0716DE8F" w14:textId="070B73D2"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obstacles à l’accessibilité sont éliminés et évités dans les outils et équipements de TI actuels</w:t>
      </w:r>
      <w:r w:rsidR="00393693">
        <w:rPr>
          <w:rFonts w:ascii="Arial" w:hAnsi="Arial" w:cs="Arial"/>
          <w:sz w:val="28"/>
          <w:szCs w:val="28"/>
          <w:lang w:val="fr-CA"/>
        </w:rPr>
        <w:t>,</w:t>
      </w:r>
    </w:p>
    <w:p w14:paraId="1364B7FE" w14:textId="089E6FBF"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l’accessibilité est une priorité lors de l’achat de nouvelles technologies</w:t>
      </w:r>
      <w:r w:rsidR="00393693">
        <w:rPr>
          <w:rFonts w:ascii="Arial" w:hAnsi="Arial" w:cs="Arial"/>
          <w:sz w:val="28"/>
          <w:szCs w:val="28"/>
          <w:lang w:val="fr-CA"/>
        </w:rPr>
        <w:t>,</w:t>
      </w:r>
    </w:p>
    <w:p w14:paraId="19F34CEA" w14:textId="74523AC0"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l’accessibilité est intégrée à la gestion du cycle de vie des solutions de TI</w:t>
      </w:r>
      <w:r w:rsidR="00393693">
        <w:rPr>
          <w:rFonts w:ascii="Arial" w:hAnsi="Arial" w:cs="Arial"/>
          <w:sz w:val="28"/>
          <w:szCs w:val="28"/>
          <w:lang w:val="fr-CA"/>
        </w:rPr>
        <w:t>,</w:t>
      </w:r>
    </w:p>
    <w:p w14:paraId="25DA64FB" w14:textId="28B7AD6C"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les fonctions d’accessibilité sont </w:t>
      </w:r>
      <w:r w:rsidR="00F44CC6">
        <w:rPr>
          <w:rFonts w:ascii="Arial" w:hAnsi="Arial" w:cs="Arial"/>
          <w:sz w:val="28"/>
          <w:szCs w:val="28"/>
          <w:lang w:val="fr-CA"/>
        </w:rPr>
        <w:t>configurées</w:t>
      </w:r>
      <w:r w:rsidR="00042D78">
        <w:rPr>
          <w:rFonts w:ascii="Arial" w:hAnsi="Arial" w:cs="Arial"/>
          <w:sz w:val="28"/>
          <w:szCs w:val="28"/>
          <w:lang w:val="fr-CA"/>
        </w:rPr>
        <w:t xml:space="preserve"> </w:t>
      </w:r>
      <w:r w:rsidRPr="0076357F">
        <w:rPr>
          <w:rFonts w:ascii="Arial" w:hAnsi="Arial" w:cs="Arial"/>
          <w:sz w:val="28"/>
          <w:szCs w:val="28"/>
          <w:lang w:val="fr-CA"/>
        </w:rPr>
        <w:t>pour une utilisation optimale</w:t>
      </w:r>
      <w:r w:rsidR="00393693">
        <w:rPr>
          <w:rFonts w:ascii="Arial" w:hAnsi="Arial" w:cs="Arial"/>
          <w:sz w:val="28"/>
          <w:szCs w:val="28"/>
          <w:lang w:val="fr-CA"/>
        </w:rPr>
        <w:t>, et</w:t>
      </w:r>
    </w:p>
    <w:p w14:paraId="088AABAD" w14:textId="77777777"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l’accessibilité est une priorité dans les systèmes de TI internes et publics.</w:t>
      </w:r>
    </w:p>
    <w:p w14:paraId="4AE8CA30"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Les TI ne doivent pas limiter l’accessibilité des personnes en situation de handicap dans des domaines tels que le contenu audiovisuel, les sites Web, les applications Web et mobiles, les logiciels et les kiosques.</w:t>
      </w:r>
    </w:p>
    <w:p w14:paraId="4FA20630" w14:textId="32C25402"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Le logiciel du</w:t>
      </w:r>
      <w:r w:rsidRPr="0076357F">
        <w:rPr>
          <w:rFonts w:ascii="Arial" w:hAnsi="Arial" w:cs="Arial"/>
          <w:b/>
          <w:sz w:val="28"/>
          <w:szCs w:val="28"/>
          <w:lang w:val="fr-CA"/>
        </w:rPr>
        <w:t xml:space="preserve"> système d’information sur les ressources humaines</w:t>
      </w:r>
      <w:r w:rsidRPr="0076357F">
        <w:rPr>
          <w:rFonts w:ascii="Arial" w:hAnsi="Arial" w:cs="Arial"/>
          <w:sz w:val="28"/>
          <w:szCs w:val="28"/>
          <w:lang w:val="fr-CA"/>
        </w:rPr>
        <w:t xml:space="preserve"> conserve, gère et traite des renseignements détaillés sur </w:t>
      </w:r>
      <w:r w:rsidR="0084414C">
        <w:rPr>
          <w:rFonts w:ascii="Arial" w:hAnsi="Arial" w:cs="Arial"/>
          <w:sz w:val="28"/>
          <w:szCs w:val="28"/>
          <w:lang w:val="fr-CA"/>
        </w:rPr>
        <w:t>les membres du personnel</w:t>
      </w:r>
      <w:r w:rsidRPr="0076357F">
        <w:rPr>
          <w:rFonts w:ascii="Arial" w:hAnsi="Arial" w:cs="Arial"/>
          <w:sz w:val="28"/>
          <w:szCs w:val="28"/>
          <w:lang w:val="fr-CA"/>
        </w:rPr>
        <w:t xml:space="preserve"> et les politiques et procédures en matière de ressources humaines. Un système d’information sur les ressources humaines peut être utilisé dans le cadre d’un système de gestion des ressources humaines.</w:t>
      </w:r>
    </w:p>
    <w:p w14:paraId="62A29DDD" w14:textId="77777777" w:rsidR="008109AA" w:rsidRPr="00ED3A72" w:rsidRDefault="008109AA">
      <w:pPr>
        <w:rPr>
          <w:rFonts w:ascii="Arial" w:hAnsi="Arial" w:cs="Arial"/>
          <w:sz w:val="28"/>
          <w:szCs w:val="28"/>
          <w:lang w:val="fr-CA"/>
        </w:rPr>
      </w:pPr>
      <w:r w:rsidRPr="00ED3A72">
        <w:rPr>
          <w:rFonts w:ascii="Arial" w:hAnsi="Arial" w:cs="Arial"/>
          <w:sz w:val="28"/>
          <w:szCs w:val="28"/>
          <w:lang w:val="fr-CA"/>
        </w:rPr>
        <w:br w:type="page"/>
      </w:r>
    </w:p>
    <w:p w14:paraId="15D43DA0" w14:textId="12DA7AB8" w:rsidR="0076357F" w:rsidRPr="00F60659" w:rsidRDefault="00393693" w:rsidP="008109AA">
      <w:pPr>
        <w:keepLines/>
        <w:spacing w:before="100" w:beforeAutospacing="1" w:line="276" w:lineRule="auto"/>
        <w:rPr>
          <w:rFonts w:ascii="Arial" w:hAnsi="Arial" w:cs="Arial"/>
          <w:sz w:val="28"/>
          <w:szCs w:val="28"/>
        </w:rPr>
      </w:pPr>
      <w:proofErr w:type="spellStart"/>
      <w:r w:rsidRPr="00F60659">
        <w:rPr>
          <w:rFonts w:ascii="Arial" w:hAnsi="Arial" w:cs="Arial"/>
          <w:sz w:val="28"/>
          <w:szCs w:val="28"/>
        </w:rPr>
        <w:lastRenderedPageBreak/>
        <w:t>L’organisation</w:t>
      </w:r>
      <w:proofErr w:type="spellEnd"/>
      <w:r w:rsidR="0076357F" w:rsidRPr="00F60659">
        <w:rPr>
          <w:rFonts w:ascii="Arial" w:hAnsi="Arial" w:cs="Arial"/>
          <w:sz w:val="28"/>
          <w:szCs w:val="28"/>
        </w:rPr>
        <w:t xml:space="preserve"> </w:t>
      </w:r>
      <w:proofErr w:type="gramStart"/>
      <w:r w:rsidRPr="00F60659">
        <w:rPr>
          <w:rFonts w:ascii="Arial" w:hAnsi="Arial" w:cs="Arial"/>
          <w:sz w:val="28"/>
          <w:szCs w:val="28"/>
        </w:rPr>
        <w:t>doit</w:t>
      </w:r>
      <w:r w:rsidR="006A33E6">
        <w:rPr>
          <w:rFonts w:ascii="Arial" w:hAnsi="Arial" w:cs="Arial"/>
          <w:sz w:val="28"/>
          <w:szCs w:val="28"/>
        </w:rPr>
        <w:t> </w:t>
      </w:r>
      <w:r w:rsidRPr="00F60659">
        <w:rPr>
          <w:rFonts w:ascii="Arial" w:hAnsi="Arial" w:cs="Arial"/>
          <w:sz w:val="28"/>
          <w:szCs w:val="28"/>
        </w:rPr>
        <w:t>:</w:t>
      </w:r>
      <w:proofErr w:type="gramEnd"/>
    </w:p>
    <w:p w14:paraId="0A4CE2F8" w14:textId="243D3F20" w:rsidR="0076357F" w:rsidRPr="0076357F" w:rsidRDefault="00393693" w:rsidP="008109AA">
      <w:pPr>
        <w:pStyle w:val="ListParagraph"/>
        <w:keepLines/>
        <w:numPr>
          <w:ilvl w:val="0"/>
          <w:numId w:val="49"/>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trouver </w:t>
      </w:r>
      <w:r w:rsidRPr="0076357F">
        <w:rPr>
          <w:rFonts w:ascii="Arial" w:hAnsi="Arial" w:cs="Arial"/>
          <w:sz w:val="28"/>
          <w:szCs w:val="28"/>
          <w:lang w:val="fr-CA"/>
        </w:rPr>
        <w:t>et</w:t>
      </w:r>
      <w:r w:rsidR="0076357F" w:rsidRPr="0076357F">
        <w:rPr>
          <w:rFonts w:ascii="Arial" w:hAnsi="Arial" w:cs="Arial"/>
          <w:sz w:val="28"/>
          <w:szCs w:val="28"/>
          <w:lang w:val="fr-CA"/>
        </w:rPr>
        <w:t xml:space="preserve"> mettre en œuvre des critères d’accessibilité pour soutenir ses objectifs en matière d’accessibilité lors de la sélection de tout nouveau système d’information sur les ressources humaines</w:t>
      </w:r>
      <w:r w:rsidR="0066085F">
        <w:rPr>
          <w:rFonts w:ascii="Arial" w:hAnsi="Arial" w:cs="Arial"/>
          <w:sz w:val="28"/>
          <w:szCs w:val="28"/>
          <w:lang w:val="fr-CA"/>
        </w:rPr>
        <w:t>, et</w:t>
      </w:r>
    </w:p>
    <w:p w14:paraId="42ABEE47" w14:textId="32494D81" w:rsidR="0076357F" w:rsidRPr="0076357F" w:rsidRDefault="0076357F" w:rsidP="008109AA">
      <w:pPr>
        <w:pStyle w:val="ListParagraph"/>
        <w:keepLines/>
        <w:numPr>
          <w:ilvl w:val="0"/>
          <w:numId w:val="4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examiner et évaluer tout système d’information sur les ressources humaines existant à l’aide des critères d’accessibilité définis afin de </w:t>
      </w:r>
      <w:r w:rsidR="00042D78">
        <w:rPr>
          <w:rFonts w:ascii="Arial" w:hAnsi="Arial" w:cs="Arial"/>
          <w:sz w:val="28"/>
          <w:szCs w:val="28"/>
          <w:lang w:val="fr-CA"/>
        </w:rPr>
        <w:t>trouver</w:t>
      </w:r>
      <w:r w:rsidRPr="0076357F">
        <w:rPr>
          <w:rFonts w:ascii="Arial" w:hAnsi="Arial" w:cs="Arial"/>
          <w:sz w:val="28"/>
          <w:szCs w:val="28"/>
          <w:lang w:val="fr-CA"/>
        </w:rPr>
        <w:t>, de supprimer et de prévenir les obstacles à l’emploi d</w:t>
      </w:r>
      <w:r w:rsidR="003A46D0">
        <w:rPr>
          <w:rFonts w:ascii="Arial" w:hAnsi="Arial" w:cs="Arial"/>
          <w:sz w:val="28"/>
          <w:szCs w:val="28"/>
          <w:lang w:val="fr-CA"/>
        </w:rPr>
        <w:t>u personnel</w:t>
      </w:r>
      <w:r w:rsidRPr="0076357F">
        <w:rPr>
          <w:rFonts w:ascii="Arial" w:hAnsi="Arial" w:cs="Arial"/>
          <w:sz w:val="28"/>
          <w:szCs w:val="28"/>
          <w:lang w:val="fr-CA"/>
        </w:rPr>
        <w:t xml:space="preserve"> en situation de handicap.</w:t>
      </w:r>
    </w:p>
    <w:p w14:paraId="05267928" w14:textId="77777777" w:rsidR="006D4AC9" w:rsidRDefault="006D4AC9" w:rsidP="008109AA">
      <w:pPr>
        <w:keepLines/>
        <w:rPr>
          <w:rFonts w:ascii="Arial" w:eastAsiaTheme="majorEastAsia" w:hAnsi="Arial" w:cs="Arial"/>
          <w:b/>
          <w:bCs/>
          <w:sz w:val="40"/>
          <w:szCs w:val="40"/>
          <w:lang w:val="fr-CA"/>
        </w:rPr>
      </w:pPr>
      <w:bookmarkStart w:id="29" w:name="_Toc181193675"/>
      <w:bookmarkStart w:id="30" w:name="_Toc181794911"/>
      <w:r>
        <w:rPr>
          <w:rFonts w:ascii="Arial" w:hAnsi="Arial" w:cs="Arial"/>
          <w:b/>
          <w:bCs/>
          <w:sz w:val="40"/>
          <w:szCs w:val="40"/>
          <w:lang w:val="fr-CA"/>
        </w:rPr>
        <w:br w:type="page"/>
      </w:r>
    </w:p>
    <w:p w14:paraId="4B2EC280" w14:textId="1BF9D3F8" w:rsidR="00042D78" w:rsidRPr="00393693" w:rsidRDefault="00042D78" w:rsidP="008109AA">
      <w:pPr>
        <w:pStyle w:val="Heading1"/>
        <w:rPr>
          <w:rFonts w:ascii="Arial" w:hAnsi="Arial" w:cs="Arial"/>
          <w:b/>
          <w:bCs/>
          <w:color w:val="auto"/>
          <w:sz w:val="40"/>
          <w:szCs w:val="40"/>
          <w:lang w:val="fr-CA"/>
        </w:rPr>
      </w:pPr>
      <w:bookmarkStart w:id="31" w:name="_Toc198813628"/>
      <w:r w:rsidRPr="00393693">
        <w:rPr>
          <w:rFonts w:ascii="Arial" w:hAnsi="Arial" w:cs="Arial"/>
          <w:b/>
          <w:bCs/>
          <w:color w:val="auto"/>
          <w:sz w:val="40"/>
          <w:szCs w:val="40"/>
          <w:lang w:val="fr-CA"/>
        </w:rPr>
        <w:lastRenderedPageBreak/>
        <w:t xml:space="preserve">Culture, mobilisation et </w:t>
      </w:r>
      <w:r w:rsidR="00F44CC6" w:rsidRPr="00393693">
        <w:rPr>
          <w:rFonts w:ascii="Arial" w:hAnsi="Arial" w:cs="Arial"/>
          <w:b/>
          <w:bCs/>
          <w:color w:val="auto"/>
          <w:sz w:val="40"/>
          <w:szCs w:val="40"/>
          <w:lang w:val="fr-CA"/>
        </w:rPr>
        <w:t>éducation</w:t>
      </w:r>
      <w:bookmarkEnd w:id="31"/>
    </w:p>
    <w:p w14:paraId="26A8FE9C" w14:textId="4FC71ED3" w:rsidR="00393693" w:rsidRPr="00393693" w:rsidRDefault="00393693" w:rsidP="008109AA">
      <w:pPr>
        <w:keepLines/>
        <w:spacing w:before="100" w:beforeAutospacing="1" w:line="276" w:lineRule="auto"/>
        <w:rPr>
          <w:rStyle w:val="ts-alignment-element"/>
          <w:rFonts w:ascii="Arial" w:hAnsi="Arial" w:cs="Arial"/>
          <w:color w:val="000000"/>
          <w:sz w:val="28"/>
          <w:szCs w:val="28"/>
          <w:lang w:val="fr-CA"/>
        </w:rPr>
      </w:pPr>
      <w:r w:rsidRPr="00393693">
        <w:rPr>
          <w:rStyle w:val="ts-alignment-element"/>
          <w:rFonts w:ascii="Arial" w:hAnsi="Arial" w:cs="Arial"/>
          <w:color w:val="000000"/>
          <w:sz w:val="28"/>
          <w:szCs w:val="28"/>
          <w:lang w:val="fr-CA"/>
        </w:rPr>
        <w:t>L’inclusion des personnes en situation de handicap en milieu de travail crée un environnement où les employés en situation de handicap ont des opportunités de réussir, d’apprendre, d’avancer et d’être rémunérés équitablement. Cela signifie que l’organisation doit</w:t>
      </w:r>
      <w:r w:rsidR="006A33E6">
        <w:rPr>
          <w:rStyle w:val="ts-alignment-element"/>
          <w:rFonts w:ascii="Arial" w:hAnsi="Arial" w:cs="Arial"/>
          <w:color w:val="000000"/>
          <w:sz w:val="28"/>
          <w:szCs w:val="28"/>
          <w:lang w:val="fr-CA"/>
        </w:rPr>
        <w:t> </w:t>
      </w:r>
      <w:r w:rsidRPr="00393693">
        <w:rPr>
          <w:rStyle w:val="ts-alignment-element"/>
          <w:rFonts w:ascii="Arial" w:hAnsi="Arial" w:cs="Arial"/>
          <w:color w:val="000000"/>
          <w:sz w:val="28"/>
          <w:szCs w:val="28"/>
          <w:lang w:val="fr-CA"/>
        </w:rPr>
        <w:t xml:space="preserve">: </w:t>
      </w:r>
    </w:p>
    <w:p w14:paraId="3C3C7DAA" w14:textId="2A40FD9A" w:rsidR="00393693" w:rsidRPr="00404A8C" w:rsidRDefault="00393693" w:rsidP="008109AA">
      <w:pPr>
        <w:pStyle w:val="ListParagraph"/>
        <w:keepLines/>
        <w:numPr>
          <w:ilvl w:val="0"/>
          <w:numId w:val="75"/>
        </w:numPr>
        <w:spacing w:before="100" w:beforeAutospacing="1" w:line="276" w:lineRule="auto"/>
        <w:rPr>
          <w:rStyle w:val="ts-alignment-element"/>
          <w:rFonts w:ascii="Arial" w:hAnsi="Arial" w:cs="Arial"/>
          <w:color w:val="000000"/>
          <w:sz w:val="28"/>
          <w:szCs w:val="28"/>
          <w:lang w:val="fr-CA"/>
        </w:rPr>
      </w:pPr>
      <w:r w:rsidRPr="00404A8C">
        <w:rPr>
          <w:rStyle w:val="ts-alignment-element"/>
          <w:rFonts w:ascii="Arial" w:hAnsi="Arial" w:cs="Arial"/>
          <w:color w:val="000000"/>
          <w:sz w:val="28"/>
          <w:szCs w:val="28"/>
          <w:lang w:val="fr-CA"/>
        </w:rPr>
        <w:t xml:space="preserve">éliminer les obstacles, </w:t>
      </w:r>
    </w:p>
    <w:p w14:paraId="77ADB82C" w14:textId="35B2C3CD" w:rsidR="00393693" w:rsidRPr="00404A8C" w:rsidRDefault="00393693" w:rsidP="008109AA">
      <w:pPr>
        <w:pStyle w:val="ListParagraph"/>
        <w:keepLines/>
        <w:numPr>
          <w:ilvl w:val="0"/>
          <w:numId w:val="75"/>
        </w:numPr>
        <w:spacing w:before="100" w:beforeAutospacing="1" w:line="276" w:lineRule="auto"/>
        <w:rPr>
          <w:rStyle w:val="ts-alignment-element"/>
          <w:rFonts w:ascii="Arial" w:hAnsi="Arial" w:cs="Arial"/>
          <w:color w:val="000000"/>
          <w:sz w:val="28"/>
          <w:szCs w:val="28"/>
          <w:lang w:val="fr-CA"/>
        </w:rPr>
      </w:pPr>
      <w:r w:rsidRPr="00404A8C">
        <w:rPr>
          <w:rStyle w:val="ts-alignment-element"/>
          <w:rFonts w:ascii="Arial" w:hAnsi="Arial" w:cs="Arial"/>
          <w:color w:val="000000"/>
          <w:sz w:val="28"/>
          <w:szCs w:val="28"/>
          <w:lang w:val="fr-CA"/>
        </w:rPr>
        <w:t>fournir d’aide à l’accessibilité (adaptations), et</w:t>
      </w:r>
    </w:p>
    <w:p w14:paraId="18347BC6" w14:textId="2BCF87EB" w:rsidR="00393693" w:rsidRPr="00404A8C" w:rsidRDefault="00393693" w:rsidP="008109AA">
      <w:pPr>
        <w:pStyle w:val="ListParagraph"/>
        <w:keepLines/>
        <w:numPr>
          <w:ilvl w:val="0"/>
          <w:numId w:val="75"/>
        </w:numPr>
        <w:spacing w:before="100" w:beforeAutospacing="1" w:line="276" w:lineRule="auto"/>
        <w:rPr>
          <w:rStyle w:val="ts-alignment-element"/>
          <w:rFonts w:ascii="Arial" w:hAnsi="Arial" w:cs="Arial"/>
          <w:color w:val="000000"/>
          <w:sz w:val="28"/>
          <w:szCs w:val="28"/>
          <w:lang w:val="fr-CA"/>
        </w:rPr>
      </w:pPr>
      <w:r w:rsidRPr="00404A8C">
        <w:rPr>
          <w:rStyle w:val="ts-alignment-element"/>
          <w:rFonts w:ascii="Arial" w:hAnsi="Arial" w:cs="Arial"/>
          <w:color w:val="000000"/>
          <w:sz w:val="28"/>
          <w:szCs w:val="28"/>
          <w:lang w:val="fr-CA"/>
        </w:rPr>
        <w:t xml:space="preserve">favoriser une culture d’inclusion. </w:t>
      </w:r>
    </w:p>
    <w:p w14:paraId="2E93F744" w14:textId="7E411488" w:rsidR="00393693" w:rsidRPr="00393693" w:rsidRDefault="00393693" w:rsidP="008109AA">
      <w:pPr>
        <w:keepLines/>
        <w:spacing w:before="100" w:beforeAutospacing="1" w:line="276" w:lineRule="auto"/>
        <w:rPr>
          <w:rFonts w:ascii="Arial" w:hAnsi="Arial" w:cs="Arial"/>
          <w:sz w:val="28"/>
          <w:szCs w:val="28"/>
          <w:lang w:val="fr-CA"/>
        </w:rPr>
      </w:pPr>
      <w:r w:rsidRPr="00393693">
        <w:rPr>
          <w:rFonts w:ascii="Arial" w:hAnsi="Arial" w:cs="Arial"/>
          <w:sz w:val="28"/>
          <w:szCs w:val="28"/>
          <w:lang w:val="fr-CA"/>
        </w:rPr>
        <w:t>L’inclusion des personnes en situation de handicap en milieu de travail adopte une approche centrée sur le membre du personnel qui élimine activement les obstacles. Cela commence par une base culturelle solide et un leadership actif à tous les niveaux.</w:t>
      </w:r>
    </w:p>
    <w:p w14:paraId="58E0FDBF" w14:textId="503223CB" w:rsidR="0076357F" w:rsidRPr="00393693" w:rsidRDefault="0076357F" w:rsidP="008109AA">
      <w:pPr>
        <w:pStyle w:val="Heading2"/>
        <w:spacing w:before="100" w:beforeAutospacing="1" w:after="160" w:line="276" w:lineRule="auto"/>
        <w:rPr>
          <w:rFonts w:ascii="Arial" w:hAnsi="Arial" w:cs="Arial"/>
          <w:b/>
          <w:bCs/>
          <w:color w:val="auto"/>
          <w:sz w:val="32"/>
          <w:szCs w:val="32"/>
          <w:lang w:val="fr-CA"/>
        </w:rPr>
      </w:pPr>
      <w:bookmarkStart w:id="32" w:name="_Toc198813629"/>
      <w:r w:rsidRPr="00393693">
        <w:rPr>
          <w:rFonts w:ascii="Arial" w:hAnsi="Arial" w:cs="Arial"/>
          <w:b/>
          <w:bCs/>
          <w:color w:val="auto"/>
          <w:sz w:val="32"/>
          <w:szCs w:val="32"/>
          <w:lang w:val="fr-CA"/>
        </w:rPr>
        <w:t>Sept phases du cycle de vie de l’emploi</w:t>
      </w:r>
      <w:bookmarkEnd w:id="29"/>
      <w:bookmarkEnd w:id="30"/>
      <w:bookmarkEnd w:id="32"/>
    </w:p>
    <w:p w14:paraId="4A736E10" w14:textId="1E5AB29A" w:rsidR="0076357F" w:rsidRPr="00393693" w:rsidRDefault="0076357F" w:rsidP="008109AA">
      <w:pPr>
        <w:keepLines/>
        <w:spacing w:before="100" w:beforeAutospacing="1" w:line="276" w:lineRule="auto"/>
        <w:rPr>
          <w:rFonts w:ascii="Arial" w:hAnsi="Arial" w:cs="Arial"/>
          <w:sz w:val="28"/>
          <w:szCs w:val="28"/>
          <w:lang w:val="fr-CA"/>
        </w:rPr>
      </w:pPr>
      <w:r w:rsidRPr="00393693">
        <w:rPr>
          <w:rFonts w:ascii="Arial" w:hAnsi="Arial" w:cs="Arial"/>
          <w:sz w:val="28"/>
          <w:szCs w:val="28"/>
          <w:lang w:val="fr-CA"/>
        </w:rPr>
        <w:t xml:space="preserve">La présente norme prend en compte sept phases du </w:t>
      </w:r>
      <w:r w:rsidRPr="00393693">
        <w:rPr>
          <w:rFonts w:ascii="Arial" w:hAnsi="Arial" w:cs="Arial"/>
          <w:b/>
          <w:sz w:val="28"/>
          <w:szCs w:val="28"/>
          <w:lang w:val="fr-CA"/>
        </w:rPr>
        <w:t>cycle de vie de l’emploi</w:t>
      </w:r>
      <w:r w:rsidR="0035364E" w:rsidRPr="00393693">
        <w:rPr>
          <w:rFonts w:ascii="Arial" w:hAnsi="Arial" w:cs="Arial"/>
          <w:b/>
          <w:sz w:val="28"/>
          <w:szCs w:val="28"/>
          <w:lang w:val="fr-CA"/>
        </w:rPr>
        <w:t xml:space="preserve">, </w:t>
      </w:r>
      <w:r w:rsidR="0035364E" w:rsidRPr="00393693">
        <w:rPr>
          <w:rFonts w:ascii="Arial" w:hAnsi="Arial" w:cs="Arial"/>
          <w:bCs/>
          <w:sz w:val="28"/>
          <w:szCs w:val="28"/>
          <w:lang w:val="fr-CA"/>
        </w:rPr>
        <w:t>ou parcours d’emploi</w:t>
      </w:r>
      <w:r w:rsidR="00393693">
        <w:rPr>
          <w:rFonts w:ascii="Arial" w:hAnsi="Arial" w:cs="Arial"/>
          <w:bCs/>
          <w:sz w:val="28"/>
          <w:szCs w:val="28"/>
          <w:lang w:val="fr-CA"/>
        </w:rPr>
        <w:t>,</w:t>
      </w:r>
      <w:r w:rsidRPr="00393693">
        <w:rPr>
          <w:rFonts w:ascii="Arial" w:hAnsi="Arial" w:cs="Arial"/>
          <w:sz w:val="28"/>
          <w:szCs w:val="28"/>
          <w:lang w:val="fr-CA"/>
        </w:rPr>
        <w:t xml:space="preserve"> et vise à aider les utilisateurs de la norme à toutes les phases :</w:t>
      </w:r>
    </w:p>
    <w:p w14:paraId="131A834F" w14:textId="011EBB36" w:rsidR="0035364E" w:rsidRPr="00393693" w:rsidRDefault="0035364E" w:rsidP="008109AA">
      <w:pPr>
        <w:pStyle w:val="Heading3"/>
        <w:spacing w:before="100" w:beforeAutospacing="1" w:after="160" w:line="276" w:lineRule="auto"/>
        <w:rPr>
          <w:rFonts w:ascii="Arial" w:hAnsi="Arial" w:cs="Arial"/>
          <w:b/>
          <w:bCs/>
          <w:color w:val="auto"/>
          <w:sz w:val="32"/>
          <w:szCs w:val="32"/>
          <w:lang w:val="fr-CA"/>
        </w:rPr>
      </w:pPr>
      <w:bookmarkStart w:id="33" w:name="_Toc198813630"/>
      <w:r w:rsidRPr="00393693">
        <w:rPr>
          <w:rFonts w:ascii="Arial" w:hAnsi="Arial" w:cs="Arial"/>
          <w:b/>
          <w:bCs/>
          <w:color w:val="auto"/>
          <w:sz w:val="32"/>
          <w:szCs w:val="32"/>
          <w:lang w:val="fr-CA"/>
        </w:rPr>
        <w:t>Préliminaire</w:t>
      </w:r>
      <w:bookmarkEnd w:id="33"/>
    </w:p>
    <w:p w14:paraId="4952484F" w14:textId="1400D0A1"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rPr>
      </w:pPr>
      <w:proofErr w:type="spellStart"/>
      <w:r w:rsidRPr="00393693">
        <w:rPr>
          <w:rFonts w:ascii="Arial" w:hAnsi="Arial" w:cs="Arial"/>
          <w:sz w:val="28"/>
          <w:szCs w:val="28"/>
        </w:rPr>
        <w:t>recrutement</w:t>
      </w:r>
      <w:proofErr w:type="spellEnd"/>
      <w:r w:rsidR="00393693">
        <w:rPr>
          <w:rFonts w:ascii="Arial" w:hAnsi="Arial" w:cs="Arial"/>
          <w:sz w:val="28"/>
          <w:szCs w:val="28"/>
        </w:rPr>
        <w:t>,</w:t>
      </w:r>
    </w:p>
    <w:p w14:paraId="74ACD923" w14:textId="6F72FA9E"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rPr>
      </w:pPr>
      <w:proofErr w:type="spellStart"/>
      <w:r w:rsidRPr="00393693">
        <w:rPr>
          <w:rFonts w:ascii="Arial" w:hAnsi="Arial" w:cs="Arial"/>
          <w:sz w:val="28"/>
          <w:szCs w:val="28"/>
        </w:rPr>
        <w:t>embauche</w:t>
      </w:r>
      <w:proofErr w:type="spellEnd"/>
      <w:r w:rsidR="00393693">
        <w:rPr>
          <w:rFonts w:ascii="Arial" w:hAnsi="Arial" w:cs="Arial"/>
          <w:sz w:val="28"/>
          <w:szCs w:val="28"/>
        </w:rPr>
        <w:t>,</w:t>
      </w:r>
    </w:p>
    <w:p w14:paraId="4B14FFE5" w14:textId="52254F56" w:rsidR="0035364E" w:rsidRPr="00393693" w:rsidRDefault="0035364E" w:rsidP="008109AA">
      <w:pPr>
        <w:pStyle w:val="ListParagraph"/>
        <w:keepLines/>
        <w:numPr>
          <w:ilvl w:val="0"/>
          <w:numId w:val="45"/>
        </w:numPr>
        <w:spacing w:before="100" w:beforeAutospacing="1" w:line="276" w:lineRule="auto"/>
        <w:contextualSpacing w:val="0"/>
        <w:rPr>
          <w:rFonts w:ascii="Arial" w:hAnsi="Arial" w:cs="Arial"/>
          <w:sz w:val="28"/>
          <w:szCs w:val="28"/>
        </w:rPr>
      </w:pPr>
      <w:proofErr w:type="spellStart"/>
      <w:r w:rsidRPr="00393693">
        <w:rPr>
          <w:rFonts w:ascii="Arial" w:hAnsi="Arial" w:cs="Arial"/>
          <w:b/>
          <w:bCs/>
          <w:sz w:val="28"/>
          <w:szCs w:val="28"/>
        </w:rPr>
        <w:t>int</w:t>
      </w:r>
      <w:r w:rsidR="005634A7">
        <w:rPr>
          <w:rFonts w:ascii="Arial" w:hAnsi="Arial" w:cs="Arial"/>
          <w:b/>
          <w:bCs/>
          <w:sz w:val="28"/>
          <w:szCs w:val="28"/>
        </w:rPr>
        <w:t>é</w:t>
      </w:r>
      <w:r w:rsidRPr="00393693">
        <w:rPr>
          <w:rFonts w:ascii="Arial" w:hAnsi="Arial" w:cs="Arial"/>
          <w:b/>
          <w:bCs/>
          <w:sz w:val="28"/>
          <w:szCs w:val="28"/>
        </w:rPr>
        <w:t>gration</w:t>
      </w:r>
      <w:proofErr w:type="spellEnd"/>
      <w:r w:rsidRPr="00393693">
        <w:rPr>
          <w:rFonts w:ascii="Arial" w:hAnsi="Arial" w:cs="Arial"/>
          <w:sz w:val="28"/>
          <w:szCs w:val="28"/>
        </w:rPr>
        <w:t xml:space="preserve"> (</w:t>
      </w:r>
      <w:r w:rsidR="00393693">
        <w:rPr>
          <w:rFonts w:ascii="Arial" w:hAnsi="Arial" w:cs="Arial"/>
          <w:sz w:val="28"/>
          <w:szCs w:val="28"/>
        </w:rPr>
        <w:t>explication c</w:t>
      </w:r>
      <w:r w:rsidRPr="00393693">
        <w:rPr>
          <w:rFonts w:ascii="Arial" w:hAnsi="Arial" w:cs="Arial"/>
          <w:sz w:val="28"/>
          <w:szCs w:val="28"/>
        </w:rPr>
        <w:t>i-dessous)</w:t>
      </w:r>
      <w:r w:rsidR="00393693">
        <w:rPr>
          <w:rFonts w:ascii="Arial" w:hAnsi="Arial" w:cs="Arial"/>
          <w:sz w:val="28"/>
          <w:szCs w:val="28"/>
        </w:rPr>
        <w:t>,</w:t>
      </w:r>
    </w:p>
    <w:p w14:paraId="7315791C" w14:textId="4D090DCC" w:rsidR="0035364E" w:rsidRPr="00393693" w:rsidRDefault="0035364E" w:rsidP="008109AA">
      <w:pPr>
        <w:pStyle w:val="Heading3"/>
        <w:spacing w:before="100" w:beforeAutospacing="1" w:after="160" w:line="276" w:lineRule="auto"/>
        <w:rPr>
          <w:rFonts w:ascii="Arial" w:hAnsi="Arial" w:cs="Arial"/>
          <w:b/>
          <w:bCs/>
          <w:color w:val="auto"/>
          <w:sz w:val="32"/>
          <w:szCs w:val="32"/>
          <w:lang w:val="fr-CA"/>
        </w:rPr>
      </w:pPr>
      <w:bookmarkStart w:id="34" w:name="_Toc198813631"/>
      <w:r w:rsidRPr="00393693">
        <w:rPr>
          <w:rFonts w:ascii="Arial" w:hAnsi="Arial" w:cs="Arial"/>
          <w:b/>
          <w:bCs/>
          <w:color w:val="auto"/>
          <w:sz w:val="32"/>
          <w:szCs w:val="32"/>
          <w:lang w:val="fr-CA"/>
        </w:rPr>
        <w:t>Emploi actif</w:t>
      </w:r>
      <w:r w:rsidR="006A33E6">
        <w:rPr>
          <w:rFonts w:ascii="Arial" w:hAnsi="Arial" w:cs="Arial"/>
          <w:b/>
          <w:bCs/>
          <w:color w:val="auto"/>
          <w:sz w:val="32"/>
          <w:szCs w:val="32"/>
          <w:lang w:val="fr-CA"/>
        </w:rPr>
        <w:t>,</w:t>
      </w:r>
      <w:bookmarkEnd w:id="34"/>
    </w:p>
    <w:p w14:paraId="4091C280" w14:textId="1B4FA400"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rPr>
      </w:pPr>
      <w:proofErr w:type="spellStart"/>
      <w:r w:rsidRPr="00393693">
        <w:rPr>
          <w:rFonts w:ascii="Arial" w:hAnsi="Arial" w:cs="Arial"/>
          <w:sz w:val="28"/>
          <w:szCs w:val="28"/>
        </w:rPr>
        <w:t>maintien</w:t>
      </w:r>
      <w:proofErr w:type="spellEnd"/>
      <w:r w:rsidRPr="00393693">
        <w:rPr>
          <w:rFonts w:ascii="Arial" w:hAnsi="Arial" w:cs="Arial"/>
          <w:sz w:val="28"/>
          <w:szCs w:val="28"/>
        </w:rPr>
        <w:t xml:space="preserve"> </w:t>
      </w:r>
      <w:proofErr w:type="spellStart"/>
      <w:r w:rsidRPr="00393693">
        <w:rPr>
          <w:rFonts w:ascii="Arial" w:hAnsi="Arial" w:cs="Arial"/>
          <w:sz w:val="28"/>
          <w:szCs w:val="28"/>
        </w:rPr>
        <w:t>en</w:t>
      </w:r>
      <w:proofErr w:type="spellEnd"/>
      <w:r w:rsidRPr="00393693">
        <w:rPr>
          <w:rFonts w:ascii="Arial" w:hAnsi="Arial" w:cs="Arial"/>
          <w:sz w:val="28"/>
          <w:szCs w:val="28"/>
        </w:rPr>
        <w:t xml:space="preserve"> poste</w:t>
      </w:r>
      <w:r w:rsidR="00530D5B">
        <w:rPr>
          <w:rFonts w:ascii="Arial" w:hAnsi="Arial" w:cs="Arial"/>
          <w:sz w:val="28"/>
          <w:szCs w:val="28"/>
        </w:rPr>
        <w:t>,</w:t>
      </w:r>
    </w:p>
    <w:p w14:paraId="32DF87A9" w14:textId="094BAEDB"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lang w:val="fr-CA"/>
        </w:rPr>
      </w:pPr>
      <w:r w:rsidRPr="00393693">
        <w:rPr>
          <w:rFonts w:ascii="Arial" w:hAnsi="Arial" w:cs="Arial"/>
          <w:sz w:val="28"/>
          <w:szCs w:val="28"/>
          <w:lang w:val="fr-CA"/>
        </w:rPr>
        <w:t>promotion e</w:t>
      </w:r>
      <w:r w:rsidR="0035364E" w:rsidRPr="00393693">
        <w:rPr>
          <w:rFonts w:ascii="Arial" w:hAnsi="Arial" w:cs="Arial"/>
          <w:sz w:val="28"/>
          <w:szCs w:val="28"/>
          <w:lang w:val="fr-CA"/>
        </w:rPr>
        <w:t>t l’avancement professionnel</w:t>
      </w:r>
      <w:r w:rsidR="00530D5B">
        <w:rPr>
          <w:rFonts w:ascii="Arial" w:hAnsi="Arial" w:cs="Arial"/>
          <w:sz w:val="28"/>
          <w:szCs w:val="28"/>
          <w:lang w:val="fr-CA"/>
        </w:rPr>
        <w:t>,</w:t>
      </w:r>
    </w:p>
    <w:p w14:paraId="44642C18" w14:textId="60876DF2"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rPr>
      </w:pPr>
      <w:r w:rsidRPr="00393693">
        <w:rPr>
          <w:rFonts w:ascii="Arial" w:hAnsi="Arial" w:cs="Arial"/>
          <w:sz w:val="28"/>
          <w:szCs w:val="28"/>
        </w:rPr>
        <w:t xml:space="preserve">gestion du </w:t>
      </w:r>
      <w:proofErr w:type="spellStart"/>
      <w:r w:rsidRPr="00393693">
        <w:rPr>
          <w:rFonts w:ascii="Arial" w:hAnsi="Arial" w:cs="Arial"/>
          <w:sz w:val="28"/>
          <w:szCs w:val="28"/>
        </w:rPr>
        <w:t>rendement</w:t>
      </w:r>
      <w:proofErr w:type="spellEnd"/>
      <w:r w:rsidR="00530D5B">
        <w:rPr>
          <w:rFonts w:ascii="Arial" w:hAnsi="Arial" w:cs="Arial"/>
          <w:sz w:val="28"/>
          <w:szCs w:val="28"/>
        </w:rPr>
        <w:t>,</w:t>
      </w:r>
      <w:r w:rsidRPr="00393693">
        <w:rPr>
          <w:rFonts w:ascii="Arial" w:hAnsi="Arial" w:cs="Arial"/>
          <w:sz w:val="28"/>
          <w:szCs w:val="28"/>
        </w:rPr>
        <w:t xml:space="preserve"> et</w:t>
      </w:r>
    </w:p>
    <w:p w14:paraId="6F68B1F2" w14:textId="2D7C1AAE" w:rsidR="0035364E" w:rsidRPr="00393693" w:rsidRDefault="0035364E" w:rsidP="008109AA">
      <w:pPr>
        <w:pStyle w:val="Heading3"/>
        <w:spacing w:before="100" w:beforeAutospacing="1" w:after="160" w:line="276" w:lineRule="auto"/>
        <w:rPr>
          <w:rFonts w:ascii="Arial" w:hAnsi="Arial" w:cs="Arial"/>
          <w:b/>
          <w:bCs/>
          <w:color w:val="auto"/>
          <w:sz w:val="32"/>
          <w:szCs w:val="32"/>
          <w:lang w:val="fr-CA"/>
        </w:rPr>
      </w:pPr>
      <w:bookmarkStart w:id="35" w:name="_Toc198813632"/>
      <w:r w:rsidRPr="00393693">
        <w:rPr>
          <w:rFonts w:ascii="Arial" w:hAnsi="Arial" w:cs="Arial"/>
          <w:b/>
          <w:bCs/>
          <w:color w:val="auto"/>
          <w:sz w:val="32"/>
          <w:szCs w:val="32"/>
          <w:lang w:val="fr-CA"/>
        </w:rPr>
        <w:lastRenderedPageBreak/>
        <w:t>Finale</w:t>
      </w:r>
      <w:bookmarkEnd w:id="35"/>
    </w:p>
    <w:p w14:paraId="5E3DFDB2" w14:textId="4CF448C3" w:rsidR="0076357F" w:rsidRPr="00393693" w:rsidRDefault="0035364E" w:rsidP="008109AA">
      <w:pPr>
        <w:pStyle w:val="ListParagraph"/>
        <w:keepLines/>
        <w:numPr>
          <w:ilvl w:val="0"/>
          <w:numId w:val="45"/>
        </w:numPr>
        <w:spacing w:before="100" w:beforeAutospacing="1" w:line="276" w:lineRule="auto"/>
        <w:contextualSpacing w:val="0"/>
        <w:rPr>
          <w:rFonts w:ascii="Arial" w:hAnsi="Arial" w:cs="Arial"/>
          <w:sz w:val="28"/>
          <w:szCs w:val="28"/>
        </w:rPr>
      </w:pPr>
      <w:r w:rsidRPr="00393693">
        <w:rPr>
          <w:rFonts w:ascii="Arial" w:hAnsi="Arial" w:cs="Arial"/>
          <w:sz w:val="28"/>
          <w:szCs w:val="28"/>
        </w:rPr>
        <w:t xml:space="preserve">la cessation </w:t>
      </w:r>
      <w:proofErr w:type="spellStart"/>
      <w:r w:rsidRPr="00393693">
        <w:rPr>
          <w:rFonts w:ascii="Arial" w:hAnsi="Arial" w:cs="Arial"/>
          <w:sz w:val="28"/>
          <w:szCs w:val="28"/>
        </w:rPr>
        <w:t>d</w:t>
      </w:r>
      <w:r w:rsidR="006A33E6">
        <w:rPr>
          <w:rFonts w:ascii="Arial" w:hAnsi="Arial" w:cs="Arial"/>
          <w:sz w:val="28"/>
          <w:szCs w:val="28"/>
        </w:rPr>
        <w:t>’</w:t>
      </w:r>
      <w:r w:rsidRPr="00393693">
        <w:rPr>
          <w:rFonts w:ascii="Arial" w:hAnsi="Arial" w:cs="Arial"/>
          <w:sz w:val="28"/>
          <w:szCs w:val="28"/>
        </w:rPr>
        <w:t>emploi</w:t>
      </w:r>
      <w:proofErr w:type="spellEnd"/>
      <w:r w:rsidRPr="00393693">
        <w:rPr>
          <w:rFonts w:ascii="Arial" w:hAnsi="Arial" w:cs="Arial"/>
          <w:sz w:val="28"/>
          <w:szCs w:val="28"/>
        </w:rPr>
        <w:t>.</w:t>
      </w:r>
    </w:p>
    <w:p w14:paraId="4B98C9A5" w14:textId="77777777" w:rsidR="00AB6299"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 cadre du changement systémique est équilibré par une approche individualisée et centrée sur la personne en matière d’accessibilité et d’adaptation tout au long du parcours professionnel. </w:t>
      </w:r>
    </w:p>
    <w:p w14:paraId="5C7E11E7" w14:textId="000C6CF5" w:rsid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Cette approche créera un milieu de travail inclusif qui respecte la diversité et offre des perspectives équitables au</w:t>
      </w:r>
      <w:r w:rsidR="003A46D0">
        <w:rPr>
          <w:rFonts w:ascii="Arial" w:hAnsi="Arial" w:cs="Arial"/>
          <w:sz w:val="28"/>
          <w:szCs w:val="28"/>
          <w:lang w:val="fr-CA"/>
        </w:rPr>
        <w:t xml:space="preserve"> personnel</w:t>
      </w:r>
      <w:r w:rsidRPr="0076357F">
        <w:rPr>
          <w:rFonts w:ascii="Arial" w:hAnsi="Arial" w:cs="Arial"/>
          <w:sz w:val="28"/>
          <w:szCs w:val="28"/>
          <w:lang w:val="fr-CA"/>
        </w:rPr>
        <w:t xml:space="preserve"> en situation de handicap tout au long du cycle de vie de l’emploi.</w:t>
      </w:r>
    </w:p>
    <w:p w14:paraId="6CC59F54" w14:textId="77777777" w:rsidR="006D4AC9" w:rsidRDefault="006D4AC9" w:rsidP="008109AA">
      <w:pPr>
        <w:keepLines/>
        <w:rPr>
          <w:rFonts w:ascii="Arial" w:eastAsiaTheme="majorEastAsia" w:hAnsi="Arial" w:cs="Arial"/>
          <w:b/>
          <w:bCs/>
          <w:sz w:val="40"/>
          <w:szCs w:val="40"/>
          <w:lang w:val="fr-CA"/>
        </w:rPr>
      </w:pPr>
      <w:r>
        <w:rPr>
          <w:rFonts w:ascii="Arial" w:hAnsi="Arial" w:cs="Arial"/>
          <w:b/>
          <w:bCs/>
          <w:sz w:val="40"/>
          <w:szCs w:val="40"/>
          <w:lang w:val="fr-CA"/>
        </w:rPr>
        <w:br w:type="page"/>
      </w:r>
    </w:p>
    <w:p w14:paraId="7282972C" w14:textId="52AEF68B" w:rsidR="00AB6299" w:rsidRPr="00393693" w:rsidRDefault="00AB6299" w:rsidP="008109AA">
      <w:pPr>
        <w:pStyle w:val="Heading1"/>
        <w:rPr>
          <w:rFonts w:ascii="Arial" w:hAnsi="Arial" w:cs="Arial"/>
          <w:b/>
          <w:bCs/>
          <w:color w:val="auto"/>
          <w:sz w:val="40"/>
          <w:szCs w:val="40"/>
          <w:lang w:val="fr-CA"/>
        </w:rPr>
      </w:pPr>
      <w:bookmarkStart w:id="36" w:name="_Toc198813633"/>
      <w:r w:rsidRPr="00393693">
        <w:rPr>
          <w:rFonts w:ascii="Arial" w:hAnsi="Arial" w:cs="Arial"/>
          <w:b/>
          <w:bCs/>
          <w:color w:val="auto"/>
          <w:sz w:val="40"/>
          <w:szCs w:val="40"/>
          <w:lang w:val="fr-CA"/>
        </w:rPr>
        <w:lastRenderedPageBreak/>
        <w:t>Recrutement, embauche et intégration</w:t>
      </w:r>
      <w:bookmarkEnd w:id="36"/>
    </w:p>
    <w:p w14:paraId="6B57AD15" w14:textId="77599EB2" w:rsidR="0076357F" w:rsidRPr="00530D5B" w:rsidRDefault="0076357F" w:rsidP="008109AA">
      <w:pPr>
        <w:keepLines/>
        <w:spacing w:before="100" w:beforeAutospacing="1" w:line="276" w:lineRule="auto"/>
        <w:rPr>
          <w:rFonts w:ascii="Arial" w:hAnsi="Arial" w:cs="Arial"/>
          <w:sz w:val="28"/>
          <w:szCs w:val="28"/>
          <w:lang w:val="fr-CA"/>
        </w:rPr>
      </w:pPr>
      <w:r w:rsidRPr="00530D5B">
        <w:rPr>
          <w:rFonts w:ascii="Arial" w:hAnsi="Arial" w:cs="Arial"/>
          <w:sz w:val="28"/>
          <w:szCs w:val="28"/>
          <w:lang w:val="fr-CA"/>
        </w:rPr>
        <w:t xml:space="preserve">L’article 12 traite de la détermination, de la prévention et de l’élimination des obstacles </w:t>
      </w:r>
      <w:r w:rsidR="00AB6299" w:rsidRPr="00530D5B">
        <w:rPr>
          <w:rFonts w:ascii="Arial" w:hAnsi="Arial" w:cs="Arial"/>
          <w:sz w:val="28"/>
          <w:szCs w:val="28"/>
          <w:lang w:val="fr-CA"/>
        </w:rPr>
        <w:t xml:space="preserve">qui peuvent survenir </w:t>
      </w:r>
      <w:r w:rsidRPr="00530D5B">
        <w:rPr>
          <w:rFonts w:ascii="Arial" w:hAnsi="Arial" w:cs="Arial"/>
          <w:sz w:val="28"/>
          <w:szCs w:val="28"/>
          <w:lang w:val="fr-CA"/>
        </w:rPr>
        <w:t>lors du recrutement, de l’embauche et de l’intégration.</w:t>
      </w:r>
    </w:p>
    <w:p w14:paraId="1D97E0DD" w14:textId="77777777" w:rsidR="0076357F" w:rsidRPr="0076357F" w:rsidRDefault="0076357F" w:rsidP="008109AA">
      <w:pPr>
        <w:pStyle w:val="Heading2"/>
        <w:rPr>
          <w:rFonts w:ascii="Arial" w:hAnsi="Arial" w:cs="Arial"/>
          <w:b/>
          <w:bCs/>
          <w:color w:val="auto"/>
          <w:sz w:val="32"/>
          <w:szCs w:val="32"/>
          <w:lang w:val="fr-CA"/>
        </w:rPr>
      </w:pPr>
      <w:bookmarkStart w:id="37" w:name="_Toc181794913"/>
      <w:bookmarkStart w:id="38" w:name="_Toc198813634"/>
      <w:r w:rsidRPr="0076357F">
        <w:rPr>
          <w:rFonts w:ascii="Arial" w:hAnsi="Arial" w:cs="Arial"/>
          <w:b/>
          <w:bCs/>
          <w:color w:val="auto"/>
          <w:sz w:val="32"/>
          <w:szCs w:val="32"/>
          <w:lang w:val="fr-CA"/>
        </w:rPr>
        <w:t>Déclaration d’engagement en matière de recrutement</w:t>
      </w:r>
      <w:bookmarkEnd w:id="37"/>
      <w:bookmarkEnd w:id="38"/>
    </w:p>
    <w:p w14:paraId="669A36DB" w14:textId="08236FE1"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organisations doivent élaborer et afficher publiquement une déclaration d’engagement en faveur de l’accessibilité, de l’équité et de l’inclusion dans leurs procédures de recrutement et les offres d’emploi. Elles doivent inviter les groupes sous-représentés à poser leur candidature et </w:t>
      </w:r>
      <w:r w:rsidR="00AB6299">
        <w:rPr>
          <w:rFonts w:ascii="Arial" w:hAnsi="Arial" w:cs="Arial"/>
          <w:sz w:val="28"/>
          <w:szCs w:val="28"/>
          <w:lang w:val="fr-CA"/>
        </w:rPr>
        <w:t xml:space="preserve">apporter des ajustements </w:t>
      </w:r>
      <w:r w:rsidR="00CC3A93">
        <w:rPr>
          <w:rFonts w:ascii="Arial" w:hAnsi="Arial" w:cs="Arial"/>
          <w:sz w:val="28"/>
          <w:szCs w:val="28"/>
          <w:lang w:val="fr-CA"/>
        </w:rPr>
        <w:t>durant</w:t>
      </w:r>
      <w:r w:rsidR="00AB6299">
        <w:rPr>
          <w:rFonts w:ascii="Arial" w:hAnsi="Arial" w:cs="Arial"/>
          <w:sz w:val="28"/>
          <w:szCs w:val="28"/>
          <w:lang w:val="fr-CA"/>
        </w:rPr>
        <w:t xml:space="preserve"> </w:t>
      </w:r>
      <w:r w:rsidR="00CC3A93">
        <w:rPr>
          <w:rFonts w:ascii="Arial" w:hAnsi="Arial" w:cs="Arial"/>
          <w:sz w:val="28"/>
          <w:szCs w:val="28"/>
          <w:lang w:val="fr-CA"/>
        </w:rPr>
        <w:t xml:space="preserve">le </w:t>
      </w:r>
      <w:r w:rsidRPr="0076357F">
        <w:rPr>
          <w:rFonts w:ascii="Arial" w:hAnsi="Arial" w:cs="Arial"/>
          <w:sz w:val="28"/>
          <w:szCs w:val="28"/>
          <w:lang w:val="fr-CA"/>
        </w:rPr>
        <w:t>processus, sans frais pour les candidats.</w:t>
      </w:r>
    </w:p>
    <w:p w14:paraId="45374EB8" w14:textId="7D585508" w:rsidR="0076357F" w:rsidRPr="0076357F" w:rsidRDefault="00AB6299" w:rsidP="008109AA">
      <w:pPr>
        <w:pStyle w:val="Heading2"/>
        <w:rPr>
          <w:rFonts w:ascii="Arial" w:hAnsi="Arial" w:cs="Arial"/>
          <w:b/>
          <w:bCs/>
          <w:color w:val="auto"/>
          <w:sz w:val="32"/>
          <w:szCs w:val="32"/>
          <w:lang w:val="fr-CA"/>
        </w:rPr>
      </w:pPr>
      <w:bookmarkStart w:id="39" w:name="_Toc181794914"/>
      <w:bookmarkStart w:id="40" w:name="_Toc198813635"/>
      <w:r>
        <w:rPr>
          <w:rFonts w:ascii="Arial" w:hAnsi="Arial" w:cs="Arial"/>
          <w:b/>
          <w:bCs/>
          <w:color w:val="auto"/>
          <w:sz w:val="32"/>
          <w:szCs w:val="32"/>
          <w:lang w:val="fr-CA"/>
        </w:rPr>
        <w:t>R</w:t>
      </w:r>
      <w:r w:rsidR="0076357F" w:rsidRPr="0076357F">
        <w:rPr>
          <w:rFonts w:ascii="Arial" w:hAnsi="Arial" w:cs="Arial"/>
          <w:b/>
          <w:bCs/>
          <w:color w:val="auto"/>
          <w:sz w:val="32"/>
          <w:szCs w:val="32"/>
          <w:lang w:val="fr-CA"/>
        </w:rPr>
        <w:t>ecrutement des candidats</w:t>
      </w:r>
      <w:bookmarkEnd w:id="39"/>
      <w:bookmarkEnd w:id="40"/>
    </w:p>
    <w:p w14:paraId="75D3B68B" w14:textId="77777777" w:rsidR="0076357F" w:rsidRPr="00F60659" w:rsidRDefault="0076357F" w:rsidP="008109AA">
      <w:pPr>
        <w:keepLines/>
        <w:spacing w:before="100" w:beforeAutospacing="1" w:line="276" w:lineRule="auto"/>
        <w:rPr>
          <w:rFonts w:ascii="Arial" w:hAnsi="Arial" w:cs="Arial"/>
          <w:sz w:val="28"/>
          <w:szCs w:val="28"/>
        </w:rPr>
      </w:pPr>
      <w:r w:rsidRPr="0076357F">
        <w:rPr>
          <w:rFonts w:ascii="Arial" w:hAnsi="Arial" w:cs="Arial"/>
          <w:sz w:val="28"/>
          <w:szCs w:val="28"/>
          <w:lang w:val="fr-CA"/>
        </w:rPr>
        <w:t xml:space="preserve">Les organisations doivent mettre en place des processus de recrutement et des pratiques publicitaires accessibles. </w:t>
      </w:r>
      <w:r w:rsidRPr="00F60659">
        <w:rPr>
          <w:rFonts w:ascii="Arial" w:hAnsi="Arial" w:cs="Arial"/>
          <w:sz w:val="28"/>
          <w:szCs w:val="28"/>
        </w:rPr>
        <w:t xml:space="preserve">Elles </w:t>
      </w:r>
      <w:proofErr w:type="spellStart"/>
      <w:r w:rsidRPr="00F60659">
        <w:rPr>
          <w:rFonts w:ascii="Arial" w:hAnsi="Arial" w:cs="Arial"/>
          <w:sz w:val="28"/>
          <w:szCs w:val="28"/>
        </w:rPr>
        <w:t>doivent</w:t>
      </w:r>
      <w:proofErr w:type="spellEnd"/>
      <w:r w:rsidRPr="00F60659">
        <w:rPr>
          <w:rFonts w:ascii="Arial" w:hAnsi="Arial" w:cs="Arial"/>
          <w:sz w:val="28"/>
          <w:szCs w:val="28"/>
        </w:rPr>
        <w:t xml:space="preserve"> </w:t>
      </w:r>
      <w:proofErr w:type="spellStart"/>
      <w:proofErr w:type="gramStart"/>
      <w:r w:rsidRPr="00F60659">
        <w:rPr>
          <w:rFonts w:ascii="Arial" w:hAnsi="Arial" w:cs="Arial"/>
          <w:sz w:val="28"/>
          <w:szCs w:val="28"/>
        </w:rPr>
        <w:t>également</w:t>
      </w:r>
      <w:proofErr w:type="spellEnd"/>
      <w:r w:rsidRPr="00F60659">
        <w:rPr>
          <w:rFonts w:ascii="Arial" w:hAnsi="Arial" w:cs="Arial"/>
          <w:sz w:val="28"/>
          <w:szCs w:val="28"/>
        </w:rPr>
        <w:t> :</w:t>
      </w:r>
      <w:proofErr w:type="gramEnd"/>
    </w:p>
    <w:p w14:paraId="560EDA32" w14:textId="2A8D1BCC" w:rsidR="0076357F" w:rsidRPr="0076357F" w:rsidRDefault="0076357F" w:rsidP="008109AA">
      <w:pPr>
        <w:keepLines/>
        <w:numPr>
          <w:ilvl w:val="0"/>
          <w:numId w:val="46"/>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publier les offres d’emploi dans des formats accessibles</w:t>
      </w:r>
      <w:r w:rsidR="00530D5B">
        <w:rPr>
          <w:rFonts w:ascii="Arial" w:hAnsi="Arial" w:cs="Arial"/>
          <w:sz w:val="28"/>
          <w:szCs w:val="28"/>
          <w:lang w:val="fr-CA"/>
        </w:rPr>
        <w:t>,</w:t>
      </w:r>
    </w:p>
    <w:p w14:paraId="12D598FE" w14:textId="1715B62A" w:rsidR="0076357F" w:rsidRPr="0076357F" w:rsidRDefault="0076357F" w:rsidP="008109AA">
      <w:pPr>
        <w:keepLines/>
        <w:numPr>
          <w:ilvl w:val="0"/>
          <w:numId w:val="46"/>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 xml:space="preserve">encourager les candidats à </w:t>
      </w:r>
      <w:r w:rsidR="00AB6299">
        <w:rPr>
          <w:rFonts w:ascii="Arial" w:hAnsi="Arial" w:cs="Arial"/>
          <w:sz w:val="28"/>
          <w:szCs w:val="28"/>
          <w:lang w:val="fr-CA"/>
        </w:rPr>
        <w:t>trouver des mesures d’adaptation ou des ajustements nécessaires</w:t>
      </w:r>
      <w:r w:rsidR="00530D5B">
        <w:rPr>
          <w:rFonts w:ascii="Arial" w:hAnsi="Arial" w:cs="Arial"/>
          <w:sz w:val="28"/>
          <w:szCs w:val="28"/>
          <w:lang w:val="fr-CA"/>
        </w:rPr>
        <w:t>,</w:t>
      </w:r>
    </w:p>
    <w:p w14:paraId="275B002C" w14:textId="69ED4086" w:rsidR="0076357F" w:rsidRPr="0076357F" w:rsidRDefault="0076357F" w:rsidP="008109AA">
      <w:pPr>
        <w:keepLines/>
        <w:numPr>
          <w:ilvl w:val="0"/>
          <w:numId w:val="46"/>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préserver la confidentialité de la divulgation du handicap</w:t>
      </w:r>
      <w:r w:rsidR="00530D5B">
        <w:rPr>
          <w:rFonts w:ascii="Arial" w:hAnsi="Arial" w:cs="Arial"/>
          <w:sz w:val="28"/>
          <w:szCs w:val="28"/>
          <w:lang w:val="fr-CA"/>
        </w:rPr>
        <w:t>,</w:t>
      </w:r>
      <w:r w:rsidRPr="0076357F">
        <w:rPr>
          <w:rFonts w:ascii="Arial" w:hAnsi="Arial" w:cs="Arial"/>
          <w:sz w:val="28"/>
          <w:szCs w:val="28"/>
          <w:lang w:val="fr-CA"/>
        </w:rPr>
        <w:t xml:space="preserve"> et</w:t>
      </w:r>
    </w:p>
    <w:p w14:paraId="669B5E2C" w14:textId="3F2DEA52" w:rsidR="0076357F" w:rsidRPr="00530D5B" w:rsidRDefault="0076357F" w:rsidP="008109AA">
      <w:pPr>
        <w:keepLines/>
        <w:numPr>
          <w:ilvl w:val="0"/>
          <w:numId w:val="46"/>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fournir tous les documents de recrutement dans des formats accessibles.</w:t>
      </w:r>
    </w:p>
    <w:p w14:paraId="7178A250" w14:textId="4DA3E3CA"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Lorsqu’elles utilisent des systèmes de suivi des candidats et l’intelligence artificielle, les organisations doivent s’assurer que la présélection est basée sur des exigences</w:t>
      </w:r>
      <w:r w:rsidR="00530D5B">
        <w:rPr>
          <w:rFonts w:ascii="Arial" w:hAnsi="Arial" w:cs="Arial"/>
          <w:sz w:val="28"/>
          <w:szCs w:val="28"/>
          <w:lang w:val="fr-CA"/>
        </w:rPr>
        <w:t xml:space="preserve"> </w:t>
      </w:r>
      <w:r w:rsidR="00AB6299">
        <w:rPr>
          <w:rFonts w:ascii="Arial" w:hAnsi="Arial" w:cs="Arial"/>
          <w:sz w:val="28"/>
          <w:szCs w:val="28"/>
          <w:lang w:val="fr-CA"/>
        </w:rPr>
        <w:t>réelles de l’emploi, et </w:t>
      </w:r>
      <w:r w:rsidRPr="0076357F">
        <w:rPr>
          <w:rFonts w:ascii="Arial" w:hAnsi="Arial" w:cs="Arial"/>
          <w:sz w:val="28"/>
          <w:szCs w:val="28"/>
          <w:lang w:val="fr-CA"/>
        </w:rPr>
        <w:t>:</w:t>
      </w:r>
    </w:p>
    <w:p w14:paraId="3BF7B938" w14:textId="0DDB63FF" w:rsidR="0076357F" w:rsidRPr="0076357F" w:rsidRDefault="0076357F" w:rsidP="008109AA">
      <w:pPr>
        <w:pStyle w:val="ListParagraph"/>
        <w:keepLines/>
        <w:numPr>
          <w:ilvl w:val="0"/>
          <w:numId w:val="57"/>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prendre des mesures pour prouver que leurs systèmes ne sont pas discriminatoires</w:t>
      </w:r>
      <w:r w:rsidR="00530D5B">
        <w:rPr>
          <w:rFonts w:ascii="Arial" w:hAnsi="Arial" w:cs="Arial"/>
          <w:sz w:val="28"/>
          <w:szCs w:val="28"/>
          <w:lang w:val="fr-CA"/>
        </w:rPr>
        <w:t>,</w:t>
      </w:r>
    </w:p>
    <w:p w14:paraId="29897163" w14:textId="31BB43A7" w:rsidR="0076357F" w:rsidRPr="0076357F" w:rsidRDefault="0076357F" w:rsidP="008109AA">
      <w:pPr>
        <w:pStyle w:val="ListParagraph"/>
        <w:keepLines/>
        <w:numPr>
          <w:ilvl w:val="0"/>
          <w:numId w:val="57"/>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se donner pour priorité </w:t>
      </w:r>
      <w:r w:rsidR="00AB6299">
        <w:rPr>
          <w:rFonts w:ascii="Arial" w:hAnsi="Arial" w:cs="Arial"/>
          <w:sz w:val="28"/>
          <w:szCs w:val="28"/>
          <w:lang w:val="fr-CA"/>
        </w:rPr>
        <w:t>de réd</w:t>
      </w:r>
      <w:r w:rsidR="00A16A4D">
        <w:rPr>
          <w:rFonts w:ascii="Arial" w:hAnsi="Arial" w:cs="Arial"/>
          <w:sz w:val="28"/>
          <w:szCs w:val="28"/>
          <w:lang w:val="fr-CA"/>
        </w:rPr>
        <w:t xml:space="preserve">uire </w:t>
      </w:r>
      <w:r w:rsidRPr="0076357F">
        <w:rPr>
          <w:rFonts w:ascii="Arial" w:hAnsi="Arial" w:cs="Arial"/>
          <w:sz w:val="28"/>
          <w:szCs w:val="28"/>
          <w:lang w:val="fr-CA"/>
        </w:rPr>
        <w:t>les préjugés dans les outils de recrutement par intelligence artificielle qu’elles utilisent</w:t>
      </w:r>
      <w:r w:rsidR="00530D5B">
        <w:rPr>
          <w:rFonts w:ascii="Arial" w:hAnsi="Arial" w:cs="Arial"/>
          <w:sz w:val="28"/>
          <w:szCs w:val="28"/>
          <w:lang w:val="fr-CA"/>
        </w:rPr>
        <w:t>,</w:t>
      </w:r>
      <w:r w:rsidRPr="0076357F">
        <w:rPr>
          <w:rFonts w:ascii="Arial" w:hAnsi="Arial" w:cs="Arial"/>
          <w:sz w:val="28"/>
          <w:szCs w:val="28"/>
          <w:lang w:val="fr-CA"/>
        </w:rPr>
        <w:t xml:space="preserve"> et</w:t>
      </w:r>
    </w:p>
    <w:p w14:paraId="18CFA6DA" w14:textId="77777777" w:rsidR="0076357F" w:rsidRPr="0076357F" w:rsidRDefault="0076357F" w:rsidP="008109AA">
      <w:pPr>
        <w:pStyle w:val="ListParagraph"/>
        <w:keepLines/>
        <w:numPr>
          <w:ilvl w:val="0"/>
          <w:numId w:val="57"/>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lastRenderedPageBreak/>
        <w:t>s’assurer qu’elles procèdent à une analyse continue des données et des algorithmes d’intelligence artificielle (IA) pour en vérifier l’équité.</w:t>
      </w:r>
    </w:p>
    <w:p w14:paraId="7140C266" w14:textId="77777777" w:rsidR="0076357F" w:rsidRPr="0076357F" w:rsidRDefault="0076357F" w:rsidP="008109AA">
      <w:pPr>
        <w:pStyle w:val="Heading2"/>
        <w:rPr>
          <w:rFonts w:ascii="Arial" w:hAnsi="Arial" w:cs="Arial"/>
          <w:b/>
          <w:bCs/>
          <w:color w:val="auto"/>
          <w:sz w:val="32"/>
          <w:szCs w:val="32"/>
          <w:lang w:val="fr-CA"/>
        </w:rPr>
      </w:pPr>
      <w:bookmarkStart w:id="41" w:name="_Toc181794915"/>
      <w:bookmarkStart w:id="42" w:name="_Toc198813636"/>
      <w:r w:rsidRPr="0076357F">
        <w:rPr>
          <w:rFonts w:ascii="Arial" w:hAnsi="Arial" w:cs="Arial"/>
          <w:b/>
          <w:bCs/>
          <w:color w:val="auto"/>
          <w:sz w:val="32"/>
          <w:szCs w:val="32"/>
          <w:lang w:val="fr-CA"/>
        </w:rPr>
        <w:t>Offres d’emploi</w:t>
      </w:r>
      <w:bookmarkEnd w:id="41"/>
      <w:bookmarkEnd w:id="42"/>
    </w:p>
    <w:p w14:paraId="09BDA181" w14:textId="441804A4" w:rsidR="00530D5B" w:rsidRDefault="00A16A4D" w:rsidP="008109AA">
      <w:pPr>
        <w:keepLines/>
        <w:spacing w:before="100" w:beforeAutospacing="1" w:line="276" w:lineRule="auto"/>
        <w:rPr>
          <w:rFonts w:ascii="Arial" w:hAnsi="Arial" w:cs="Arial"/>
          <w:sz w:val="28"/>
          <w:szCs w:val="28"/>
          <w:lang w:val="fr-CA"/>
        </w:rPr>
      </w:pPr>
      <w:r w:rsidRPr="00530D5B">
        <w:rPr>
          <w:rFonts w:ascii="Arial" w:hAnsi="Arial" w:cs="Arial"/>
          <w:sz w:val="28"/>
          <w:szCs w:val="28"/>
          <w:lang w:val="fr-CA"/>
        </w:rPr>
        <w:t>L</w:t>
      </w:r>
      <w:r w:rsidR="005634A7">
        <w:rPr>
          <w:rFonts w:ascii="Arial" w:hAnsi="Arial" w:cs="Arial"/>
          <w:sz w:val="28"/>
          <w:szCs w:val="28"/>
          <w:lang w:val="fr-CA"/>
        </w:rPr>
        <w:t>’</w:t>
      </w:r>
      <w:r w:rsidRPr="00530D5B">
        <w:rPr>
          <w:rFonts w:ascii="Arial" w:hAnsi="Arial" w:cs="Arial"/>
          <w:sz w:val="28"/>
          <w:szCs w:val="28"/>
          <w:lang w:val="fr-CA"/>
        </w:rPr>
        <w:t>employeur doit</w:t>
      </w:r>
      <w:r w:rsidR="00530D5B">
        <w:rPr>
          <w:rFonts w:ascii="Arial" w:hAnsi="Arial" w:cs="Arial"/>
          <w:sz w:val="28"/>
          <w:szCs w:val="28"/>
          <w:lang w:val="fr-CA"/>
        </w:rPr>
        <w:t xml:space="preserve"> </w:t>
      </w:r>
      <w:r w:rsidRPr="00530D5B">
        <w:rPr>
          <w:rFonts w:ascii="Arial" w:hAnsi="Arial" w:cs="Arial"/>
          <w:sz w:val="28"/>
          <w:szCs w:val="28"/>
          <w:lang w:val="fr-CA"/>
        </w:rPr>
        <w:t>fournir aux intervieweurs une formation de sensibilisation à la situation des personnes en situation de handicap</w:t>
      </w:r>
      <w:r w:rsidR="00530D5B">
        <w:rPr>
          <w:rFonts w:ascii="Arial" w:hAnsi="Arial" w:cs="Arial"/>
          <w:sz w:val="28"/>
          <w:szCs w:val="28"/>
          <w:lang w:val="fr-CA"/>
        </w:rPr>
        <w:t>.</w:t>
      </w:r>
    </w:p>
    <w:p w14:paraId="3704D8C5" w14:textId="34DD8A18" w:rsidR="00A16A4D" w:rsidRDefault="00A16A4D" w:rsidP="008109AA">
      <w:pPr>
        <w:keepLines/>
        <w:spacing w:before="100" w:beforeAutospacing="1" w:line="276" w:lineRule="auto"/>
        <w:rPr>
          <w:rFonts w:ascii="Arial" w:hAnsi="Arial" w:cs="Arial"/>
          <w:sz w:val="28"/>
          <w:szCs w:val="28"/>
          <w:lang w:val="fr-CA"/>
        </w:rPr>
      </w:pPr>
      <w:r w:rsidRPr="00C044DF">
        <w:rPr>
          <w:rFonts w:ascii="Arial" w:hAnsi="Arial" w:cs="Arial"/>
          <w:sz w:val="28"/>
          <w:szCs w:val="28"/>
          <w:lang w:val="fr-CA"/>
        </w:rPr>
        <w:t>L</w:t>
      </w:r>
      <w:r w:rsidR="005634A7">
        <w:rPr>
          <w:rFonts w:ascii="Arial" w:hAnsi="Arial" w:cs="Arial"/>
          <w:sz w:val="28"/>
          <w:szCs w:val="28"/>
          <w:lang w:val="fr-CA"/>
        </w:rPr>
        <w:t>’</w:t>
      </w:r>
      <w:r w:rsidRPr="00C044DF">
        <w:rPr>
          <w:rFonts w:ascii="Arial" w:hAnsi="Arial" w:cs="Arial"/>
          <w:sz w:val="28"/>
          <w:szCs w:val="28"/>
          <w:lang w:val="fr-CA"/>
        </w:rPr>
        <w:t>employeur doit</w:t>
      </w:r>
      <w:r>
        <w:rPr>
          <w:rFonts w:ascii="Arial" w:hAnsi="Arial" w:cs="Arial"/>
          <w:sz w:val="28"/>
          <w:szCs w:val="28"/>
          <w:lang w:val="fr-CA"/>
        </w:rPr>
        <w:t xml:space="preserve"> également : </w:t>
      </w:r>
    </w:p>
    <w:p w14:paraId="29C86DF3" w14:textId="2531E138" w:rsidR="00A16A4D" w:rsidRDefault="00A16A4D" w:rsidP="008109AA">
      <w:pPr>
        <w:pStyle w:val="ListParagraph"/>
        <w:keepLines/>
        <w:numPr>
          <w:ilvl w:val="0"/>
          <w:numId w:val="5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fournir des renseignements sur les caractéristiques d’accessibilité du lieu de l’entrevue</w:t>
      </w:r>
      <w:r w:rsidR="00530D5B">
        <w:rPr>
          <w:rFonts w:ascii="Arial" w:hAnsi="Arial" w:cs="Arial"/>
          <w:sz w:val="28"/>
          <w:szCs w:val="28"/>
          <w:lang w:val="fr-CA"/>
        </w:rPr>
        <w:t>,</w:t>
      </w:r>
    </w:p>
    <w:p w14:paraId="17665698" w14:textId="7BBE0FC1" w:rsidR="00A16A4D" w:rsidRPr="00530D5B" w:rsidRDefault="00A16A4D" w:rsidP="008109AA">
      <w:pPr>
        <w:pStyle w:val="ListParagraph"/>
        <w:keepLines/>
        <w:numPr>
          <w:ilvl w:val="0"/>
          <w:numId w:val="5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fournir des copies des instructions et des questions de l’entrevue dans un format accessible</w:t>
      </w:r>
      <w:r w:rsidR="00530D5B">
        <w:rPr>
          <w:rFonts w:ascii="Arial" w:hAnsi="Arial" w:cs="Arial"/>
          <w:sz w:val="28"/>
          <w:szCs w:val="28"/>
          <w:lang w:val="fr-CA"/>
        </w:rPr>
        <w:t>,</w:t>
      </w:r>
    </w:p>
    <w:p w14:paraId="092ED255" w14:textId="579B0BC2" w:rsidR="00A16A4D" w:rsidRPr="0076357F" w:rsidRDefault="00A16A4D" w:rsidP="008109AA">
      <w:pPr>
        <w:pStyle w:val="ListParagraph"/>
        <w:keepLines/>
        <w:numPr>
          <w:ilvl w:val="0"/>
          <w:numId w:val="5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inviter les candidats à préciser toute considération relative à l’accessibilité du lieu</w:t>
      </w:r>
      <w:r w:rsidR="00530D5B">
        <w:rPr>
          <w:rFonts w:ascii="Arial" w:hAnsi="Arial" w:cs="Arial"/>
          <w:sz w:val="28"/>
          <w:szCs w:val="28"/>
          <w:lang w:val="fr-CA"/>
        </w:rPr>
        <w:t xml:space="preserve">, </w:t>
      </w:r>
      <w:r w:rsidR="005634A7">
        <w:rPr>
          <w:rFonts w:ascii="Arial" w:hAnsi="Arial" w:cs="Arial"/>
          <w:sz w:val="28"/>
          <w:szCs w:val="28"/>
          <w:lang w:val="fr-CA"/>
        </w:rPr>
        <w:t>et</w:t>
      </w:r>
    </w:p>
    <w:p w14:paraId="60ED2999" w14:textId="5F03461E" w:rsidR="00A16A4D" w:rsidRPr="00530D5B" w:rsidRDefault="00A16A4D" w:rsidP="008109AA">
      <w:pPr>
        <w:pStyle w:val="ListParagraph"/>
        <w:keepLines/>
        <w:numPr>
          <w:ilvl w:val="0"/>
          <w:numId w:val="5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encourager les candidats à </w:t>
      </w:r>
      <w:r>
        <w:rPr>
          <w:rFonts w:ascii="Arial" w:hAnsi="Arial" w:cs="Arial"/>
          <w:sz w:val="28"/>
          <w:szCs w:val="28"/>
          <w:lang w:val="fr-CA"/>
        </w:rPr>
        <w:t>trouver</w:t>
      </w:r>
      <w:r w:rsidRPr="0076357F">
        <w:rPr>
          <w:rFonts w:ascii="Arial" w:hAnsi="Arial" w:cs="Arial"/>
          <w:sz w:val="28"/>
          <w:szCs w:val="28"/>
          <w:lang w:val="fr-CA"/>
        </w:rPr>
        <w:t xml:space="preserve"> </w:t>
      </w:r>
      <w:r w:rsidR="00524E71">
        <w:rPr>
          <w:rFonts w:ascii="Arial" w:hAnsi="Arial" w:cs="Arial"/>
          <w:sz w:val="28"/>
          <w:szCs w:val="28"/>
          <w:lang w:val="fr-CA"/>
        </w:rPr>
        <w:t>d</w:t>
      </w:r>
      <w:r w:rsidRPr="0076357F">
        <w:rPr>
          <w:rFonts w:ascii="Arial" w:hAnsi="Arial" w:cs="Arial"/>
          <w:sz w:val="28"/>
          <w:szCs w:val="28"/>
          <w:lang w:val="fr-CA"/>
        </w:rPr>
        <w:t>es mesures de soutien dont ils ont besoin sans leur demander la nature de leur handicap.</w:t>
      </w:r>
    </w:p>
    <w:p w14:paraId="1B48EA74" w14:textId="77777777" w:rsidR="00A16A4D"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offres d’emploi doivent assurer l’inclusion et ne pas exclure les personnes en situation de handicap. </w:t>
      </w:r>
    </w:p>
    <w:p w14:paraId="4B8475FA" w14:textId="3B5FA979" w:rsidR="00A16A4D" w:rsidRDefault="00A16A4D"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t xml:space="preserve">Les offres d’emploi doivent : </w:t>
      </w:r>
    </w:p>
    <w:p w14:paraId="054E1C16" w14:textId="753A3FF5" w:rsidR="00A16A4D" w:rsidRPr="00530D5B" w:rsidRDefault="0076357F"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énumérer des exigences professionnelles précises,</w:t>
      </w:r>
    </w:p>
    <w:p w14:paraId="7F82FF56" w14:textId="56B49423" w:rsidR="00A16A4D" w:rsidRPr="00530D5B" w:rsidRDefault="0076357F"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 xml:space="preserve">encourager les candidats ayant des capacités différentes ou une expertise non traditionnelle, </w:t>
      </w:r>
    </w:p>
    <w:p w14:paraId="3D79A835" w14:textId="5E01AD35" w:rsidR="00A16A4D" w:rsidRPr="00530D5B" w:rsidRDefault="0076357F"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 xml:space="preserve">n’énumérer que des exigences </w:t>
      </w:r>
      <w:r w:rsidR="00A16A4D" w:rsidRPr="00530D5B">
        <w:rPr>
          <w:rFonts w:ascii="Arial" w:hAnsi="Arial" w:cs="Arial"/>
          <w:sz w:val="28"/>
          <w:szCs w:val="28"/>
          <w:lang w:val="fr-CA"/>
        </w:rPr>
        <w:t xml:space="preserve">réelles du poste, </w:t>
      </w:r>
    </w:p>
    <w:p w14:paraId="3657212A" w14:textId="06A67BE3" w:rsidR="00A16A4D" w:rsidRPr="00530D5B" w:rsidRDefault="0076357F"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 xml:space="preserve">fournir des renseignements sur les politiques </w:t>
      </w:r>
      <w:r w:rsidR="00A16A4D" w:rsidRPr="00530D5B">
        <w:rPr>
          <w:rFonts w:ascii="Arial" w:hAnsi="Arial" w:cs="Arial"/>
          <w:sz w:val="28"/>
          <w:szCs w:val="28"/>
          <w:lang w:val="fr-CA"/>
        </w:rPr>
        <w:t>d’aide à l’accessibilité (adaptations)</w:t>
      </w:r>
      <w:r w:rsidR="00530D5B">
        <w:rPr>
          <w:rFonts w:ascii="Arial" w:hAnsi="Arial" w:cs="Arial"/>
          <w:sz w:val="28"/>
          <w:szCs w:val="28"/>
          <w:lang w:val="fr-CA"/>
        </w:rPr>
        <w:t>, et</w:t>
      </w:r>
    </w:p>
    <w:p w14:paraId="511CA88E" w14:textId="1FE1BB98" w:rsidR="00A16A4D" w:rsidRPr="00530D5B" w:rsidRDefault="00A16A4D"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fournir de l’information sur le milieu du travail.</w:t>
      </w:r>
    </w:p>
    <w:p w14:paraId="03494F38" w14:textId="3C3307D5" w:rsidR="0076357F" w:rsidRPr="0076357F" w:rsidRDefault="0076357F" w:rsidP="008109AA">
      <w:pPr>
        <w:pStyle w:val="Heading2"/>
        <w:rPr>
          <w:rFonts w:ascii="Arial" w:hAnsi="Arial" w:cs="Arial"/>
          <w:b/>
          <w:bCs/>
          <w:color w:val="auto"/>
          <w:sz w:val="32"/>
          <w:szCs w:val="32"/>
          <w:lang w:val="fr-CA"/>
        </w:rPr>
      </w:pPr>
      <w:bookmarkStart w:id="43" w:name="_Toc181794916"/>
      <w:bookmarkStart w:id="44" w:name="_Toc198813637"/>
      <w:r w:rsidRPr="0076357F">
        <w:rPr>
          <w:rFonts w:ascii="Arial" w:hAnsi="Arial" w:cs="Arial"/>
          <w:b/>
          <w:bCs/>
          <w:color w:val="auto"/>
          <w:sz w:val="32"/>
          <w:szCs w:val="32"/>
          <w:lang w:val="fr-CA"/>
        </w:rPr>
        <w:lastRenderedPageBreak/>
        <w:t>Recrutement et intégration</w:t>
      </w:r>
      <w:bookmarkEnd w:id="43"/>
      <w:bookmarkEnd w:id="44"/>
    </w:p>
    <w:p w14:paraId="7DADAE31" w14:textId="24F65A26" w:rsidR="0039415B"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L’organisation doit informer les candidats retenus</w:t>
      </w:r>
      <w:r w:rsidR="006A33E6">
        <w:rPr>
          <w:rFonts w:ascii="Arial" w:hAnsi="Arial" w:cs="Arial"/>
          <w:sz w:val="28"/>
          <w:szCs w:val="28"/>
          <w:lang w:val="fr-CA"/>
        </w:rPr>
        <w:t> </w:t>
      </w:r>
      <w:r w:rsidR="0039415B">
        <w:rPr>
          <w:rFonts w:ascii="Arial" w:hAnsi="Arial" w:cs="Arial"/>
          <w:sz w:val="28"/>
          <w:szCs w:val="28"/>
          <w:lang w:val="fr-CA"/>
        </w:rPr>
        <w:t>:</w:t>
      </w:r>
    </w:p>
    <w:p w14:paraId="56910261" w14:textId="35BE1B7B" w:rsidR="0039415B" w:rsidRDefault="0039415B" w:rsidP="008109AA">
      <w:pPr>
        <w:pStyle w:val="ListParagraph"/>
        <w:keepLines/>
        <w:numPr>
          <w:ilvl w:val="0"/>
          <w:numId w:val="70"/>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d</w:t>
      </w:r>
      <w:r w:rsidR="0076357F" w:rsidRPr="00530D5B">
        <w:rPr>
          <w:rFonts w:ascii="Arial" w:hAnsi="Arial" w:cs="Arial"/>
          <w:sz w:val="28"/>
          <w:szCs w:val="28"/>
          <w:lang w:val="fr-CA"/>
        </w:rPr>
        <w:t xml:space="preserve">es </w:t>
      </w:r>
      <w:r>
        <w:rPr>
          <w:rFonts w:ascii="Arial" w:hAnsi="Arial" w:cs="Arial"/>
          <w:sz w:val="28"/>
          <w:szCs w:val="28"/>
          <w:lang w:val="fr-CA"/>
        </w:rPr>
        <w:t>p</w:t>
      </w:r>
      <w:r w:rsidR="0076357F" w:rsidRPr="00530D5B">
        <w:rPr>
          <w:rFonts w:ascii="Arial" w:hAnsi="Arial" w:cs="Arial"/>
          <w:sz w:val="28"/>
          <w:szCs w:val="28"/>
          <w:lang w:val="fr-CA"/>
        </w:rPr>
        <w:t>olitiques</w:t>
      </w:r>
      <w:r>
        <w:rPr>
          <w:rFonts w:ascii="Arial" w:hAnsi="Arial" w:cs="Arial"/>
          <w:sz w:val="28"/>
          <w:szCs w:val="28"/>
          <w:lang w:val="fr-CA"/>
        </w:rPr>
        <w:t xml:space="preserve"> actuelles en matière</w:t>
      </w:r>
      <w:r w:rsidR="0076357F" w:rsidRPr="00530D5B">
        <w:rPr>
          <w:rFonts w:ascii="Arial" w:hAnsi="Arial" w:cs="Arial"/>
          <w:sz w:val="28"/>
          <w:szCs w:val="28"/>
          <w:lang w:val="fr-CA"/>
        </w:rPr>
        <w:t xml:space="preserve"> d’adaptation </w:t>
      </w:r>
      <w:r>
        <w:rPr>
          <w:rFonts w:ascii="Arial" w:hAnsi="Arial" w:cs="Arial"/>
          <w:sz w:val="28"/>
          <w:szCs w:val="28"/>
          <w:lang w:val="fr-CA"/>
        </w:rPr>
        <w:t>des personnes en situation de handicap</w:t>
      </w:r>
      <w:r w:rsidR="0076357F" w:rsidRPr="00530D5B">
        <w:rPr>
          <w:rFonts w:ascii="Arial" w:hAnsi="Arial" w:cs="Arial"/>
          <w:sz w:val="28"/>
          <w:szCs w:val="28"/>
          <w:lang w:val="fr-CA"/>
        </w:rPr>
        <w:t xml:space="preserve">, </w:t>
      </w:r>
      <w:r w:rsidR="00B47263">
        <w:rPr>
          <w:rFonts w:ascii="Arial" w:hAnsi="Arial" w:cs="Arial"/>
          <w:sz w:val="28"/>
          <w:szCs w:val="28"/>
          <w:lang w:val="fr-CA"/>
        </w:rPr>
        <w:t>et</w:t>
      </w:r>
    </w:p>
    <w:p w14:paraId="3BC360B9" w14:textId="7C12CE5A" w:rsidR="0039415B" w:rsidRDefault="0039415B" w:rsidP="008109AA">
      <w:pPr>
        <w:pStyle w:val="ListParagraph"/>
        <w:keepLines/>
        <w:numPr>
          <w:ilvl w:val="0"/>
          <w:numId w:val="70"/>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des rajustements adaptés aux </w:t>
      </w:r>
      <w:r w:rsidR="0076357F" w:rsidRPr="00530D5B">
        <w:rPr>
          <w:rFonts w:ascii="Arial" w:hAnsi="Arial" w:cs="Arial"/>
          <w:sz w:val="28"/>
          <w:szCs w:val="28"/>
          <w:lang w:val="fr-CA"/>
        </w:rPr>
        <w:t xml:space="preserve">besoins particuliers liés à leur handicap. </w:t>
      </w:r>
    </w:p>
    <w:p w14:paraId="2E70CE1E" w14:textId="65307BC0" w:rsidR="0076357F" w:rsidRPr="00530D5B" w:rsidRDefault="0039415B"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t xml:space="preserve">L’employeur </w:t>
      </w:r>
      <w:r w:rsidR="0076357F" w:rsidRPr="00530D5B">
        <w:rPr>
          <w:rFonts w:ascii="Arial" w:hAnsi="Arial" w:cs="Arial"/>
          <w:sz w:val="28"/>
          <w:szCs w:val="28"/>
          <w:lang w:val="fr-CA"/>
        </w:rPr>
        <w:t>doit s’assurer que la rémunération est appropriée pour les rôles et les responsabilités du poste.</w:t>
      </w:r>
    </w:p>
    <w:p w14:paraId="1AFFA116" w14:textId="77777777" w:rsidR="00B47263" w:rsidRDefault="00AB6299" w:rsidP="008109AA">
      <w:pPr>
        <w:keepLines/>
        <w:spacing w:before="100" w:beforeAutospacing="1" w:line="276" w:lineRule="auto"/>
        <w:rPr>
          <w:rFonts w:ascii="Arial" w:hAnsi="Arial" w:cs="Arial"/>
          <w:sz w:val="28"/>
          <w:szCs w:val="28"/>
          <w:lang w:val="fr-CA"/>
        </w:rPr>
      </w:pPr>
      <w:r w:rsidRPr="00B47263">
        <w:rPr>
          <w:rFonts w:ascii="Arial" w:hAnsi="Arial" w:cs="Arial"/>
          <w:b/>
          <w:bCs/>
          <w:sz w:val="28"/>
          <w:szCs w:val="28"/>
          <w:lang w:val="fr-CA"/>
        </w:rPr>
        <w:t>L’in</w:t>
      </w:r>
      <w:r w:rsidRPr="00C044DF">
        <w:rPr>
          <w:rFonts w:ascii="Arial" w:hAnsi="Arial" w:cs="Arial"/>
          <w:b/>
          <w:bCs/>
          <w:sz w:val="28"/>
          <w:szCs w:val="28"/>
          <w:lang w:val="fr-CA"/>
        </w:rPr>
        <w:t>tégration</w:t>
      </w:r>
      <w:r w:rsidRPr="00C044DF">
        <w:rPr>
          <w:rFonts w:ascii="Arial" w:hAnsi="Arial" w:cs="Arial"/>
          <w:sz w:val="28"/>
          <w:szCs w:val="28"/>
          <w:lang w:val="fr-CA"/>
        </w:rPr>
        <w:t xml:space="preserve"> </w:t>
      </w:r>
      <w:r w:rsidR="0039415B">
        <w:rPr>
          <w:rFonts w:ascii="Arial" w:hAnsi="Arial" w:cs="Arial"/>
          <w:sz w:val="28"/>
          <w:szCs w:val="28"/>
          <w:lang w:val="fr-CA"/>
        </w:rPr>
        <w:t xml:space="preserve">consiste à aider un nouvel employé à se renseigner sur son travail et son lieu de travail et à lui enseigner ses taches professionnelles. </w:t>
      </w:r>
    </w:p>
    <w:p w14:paraId="38A02646" w14:textId="65A28610" w:rsidR="0076357F" w:rsidRPr="0076357F" w:rsidRDefault="0039415B"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t xml:space="preserve">L’intégration </w:t>
      </w:r>
      <w:r w:rsidR="00B47263">
        <w:rPr>
          <w:rFonts w:ascii="Arial" w:hAnsi="Arial" w:cs="Arial"/>
          <w:sz w:val="28"/>
          <w:szCs w:val="28"/>
          <w:lang w:val="fr-CA"/>
        </w:rPr>
        <w:t>des nouveaux membres</w:t>
      </w:r>
      <w:r>
        <w:rPr>
          <w:rFonts w:ascii="Arial" w:hAnsi="Arial" w:cs="Arial"/>
          <w:sz w:val="28"/>
          <w:szCs w:val="28"/>
          <w:lang w:val="fr-CA"/>
        </w:rPr>
        <w:t xml:space="preserve"> du personnel doit comprendre :</w:t>
      </w:r>
    </w:p>
    <w:p w14:paraId="72E91FF2" w14:textId="76B9BFAF" w:rsidR="0076357F" w:rsidRPr="00C96F23" w:rsidRDefault="0076357F" w:rsidP="008109AA">
      <w:pPr>
        <w:pStyle w:val="ListParagraph"/>
        <w:keepLines/>
        <w:numPr>
          <w:ilvl w:val="0"/>
          <w:numId w:val="59"/>
        </w:numPr>
        <w:spacing w:before="100" w:beforeAutospacing="1" w:line="276" w:lineRule="auto"/>
        <w:contextualSpacing w:val="0"/>
        <w:rPr>
          <w:rFonts w:ascii="Arial" w:hAnsi="Arial" w:cs="Arial"/>
          <w:sz w:val="28"/>
          <w:szCs w:val="28"/>
        </w:rPr>
      </w:pPr>
      <w:proofErr w:type="spellStart"/>
      <w:r w:rsidRPr="00C96F23">
        <w:rPr>
          <w:rFonts w:ascii="Arial" w:hAnsi="Arial" w:cs="Arial"/>
          <w:sz w:val="28"/>
          <w:szCs w:val="28"/>
        </w:rPr>
        <w:t>une</w:t>
      </w:r>
      <w:proofErr w:type="spellEnd"/>
      <w:r w:rsidRPr="00C96F23">
        <w:rPr>
          <w:rFonts w:ascii="Arial" w:hAnsi="Arial" w:cs="Arial"/>
          <w:sz w:val="28"/>
          <w:szCs w:val="28"/>
        </w:rPr>
        <w:t xml:space="preserve"> orientation accessible</w:t>
      </w:r>
      <w:r w:rsidR="00B47263">
        <w:rPr>
          <w:rFonts w:ascii="Arial" w:hAnsi="Arial" w:cs="Arial"/>
          <w:sz w:val="28"/>
          <w:szCs w:val="28"/>
        </w:rPr>
        <w:t>,</w:t>
      </w:r>
    </w:p>
    <w:p w14:paraId="747B82EB" w14:textId="046E3339" w:rsidR="0076357F" w:rsidRPr="0076357F" w:rsidRDefault="0076357F" w:rsidP="008109AA">
      <w:pPr>
        <w:pStyle w:val="ListParagraph"/>
        <w:keepLines/>
        <w:numPr>
          <w:ilvl w:val="0"/>
          <w:numId w:val="5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une personne de soutien pour aider au processus d’intégration</w:t>
      </w:r>
      <w:r w:rsidR="00B47263">
        <w:rPr>
          <w:rFonts w:ascii="Arial" w:hAnsi="Arial" w:cs="Arial"/>
          <w:sz w:val="28"/>
          <w:szCs w:val="28"/>
          <w:lang w:val="fr-CA"/>
        </w:rPr>
        <w:t>,</w:t>
      </w:r>
    </w:p>
    <w:p w14:paraId="415A62E3" w14:textId="6CE96480" w:rsidR="0076357F" w:rsidRPr="0076357F" w:rsidRDefault="0076357F" w:rsidP="008109AA">
      <w:pPr>
        <w:pStyle w:val="ListParagraph"/>
        <w:keepLines/>
        <w:numPr>
          <w:ilvl w:val="0"/>
          <w:numId w:val="5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des renseignements essentiels dans des formats accessibles</w:t>
      </w:r>
      <w:r w:rsidR="00B47263">
        <w:rPr>
          <w:rFonts w:ascii="Arial" w:hAnsi="Arial" w:cs="Arial"/>
          <w:sz w:val="28"/>
          <w:szCs w:val="28"/>
          <w:lang w:val="fr-CA"/>
        </w:rPr>
        <w:t>,</w:t>
      </w:r>
    </w:p>
    <w:p w14:paraId="43907F7F" w14:textId="177F6B98" w:rsidR="0076357F" w:rsidRPr="0076357F" w:rsidRDefault="0076357F" w:rsidP="008109AA">
      <w:pPr>
        <w:pStyle w:val="ListParagraph"/>
        <w:keepLines/>
        <w:numPr>
          <w:ilvl w:val="0"/>
          <w:numId w:val="5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la consultation du </w:t>
      </w:r>
      <w:r w:rsidR="005E63CD">
        <w:rPr>
          <w:rFonts w:ascii="Arial" w:hAnsi="Arial" w:cs="Arial"/>
          <w:sz w:val="28"/>
          <w:szCs w:val="28"/>
          <w:lang w:val="fr-CA"/>
        </w:rPr>
        <w:t>membre du personnel</w:t>
      </w:r>
      <w:r w:rsidRPr="0076357F">
        <w:rPr>
          <w:rFonts w:ascii="Arial" w:hAnsi="Arial" w:cs="Arial"/>
          <w:sz w:val="28"/>
          <w:szCs w:val="28"/>
          <w:lang w:val="fr-CA"/>
        </w:rPr>
        <w:t xml:space="preserve"> pour savoir plus sur les </w:t>
      </w:r>
      <w:r w:rsidR="00B47263">
        <w:rPr>
          <w:rFonts w:ascii="Arial" w:hAnsi="Arial" w:cs="Arial"/>
          <w:sz w:val="28"/>
          <w:szCs w:val="28"/>
          <w:lang w:val="fr-CA"/>
        </w:rPr>
        <w:t>ajustements</w:t>
      </w:r>
      <w:r w:rsidR="0039415B">
        <w:rPr>
          <w:rFonts w:ascii="Arial" w:hAnsi="Arial" w:cs="Arial"/>
          <w:sz w:val="28"/>
          <w:szCs w:val="28"/>
          <w:lang w:val="fr-CA"/>
        </w:rPr>
        <w:t xml:space="preserve"> supplémentaires nécessaires</w:t>
      </w:r>
      <w:r w:rsidR="00B47263">
        <w:rPr>
          <w:rFonts w:ascii="Arial" w:hAnsi="Arial" w:cs="Arial"/>
          <w:sz w:val="28"/>
          <w:szCs w:val="28"/>
          <w:lang w:val="fr-CA"/>
        </w:rPr>
        <w:t xml:space="preserve">, </w:t>
      </w:r>
      <w:r w:rsidRPr="0076357F">
        <w:rPr>
          <w:rFonts w:ascii="Arial" w:hAnsi="Arial" w:cs="Arial"/>
          <w:sz w:val="28"/>
          <w:szCs w:val="28"/>
          <w:lang w:val="fr-CA"/>
        </w:rPr>
        <w:t>et</w:t>
      </w:r>
    </w:p>
    <w:p w14:paraId="19780D98" w14:textId="36E9DB6F" w:rsidR="0076357F" w:rsidRPr="0076357F" w:rsidRDefault="0076357F" w:rsidP="008109AA">
      <w:pPr>
        <w:pStyle w:val="ListParagraph"/>
        <w:keepLines/>
        <w:numPr>
          <w:ilvl w:val="0"/>
          <w:numId w:val="5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un processus permettant au</w:t>
      </w:r>
      <w:r w:rsidR="005E63CD">
        <w:rPr>
          <w:rFonts w:ascii="Arial" w:hAnsi="Arial" w:cs="Arial"/>
          <w:sz w:val="28"/>
          <w:szCs w:val="28"/>
          <w:lang w:val="fr-CA"/>
        </w:rPr>
        <w:t xml:space="preserve"> personnel</w:t>
      </w:r>
      <w:r w:rsidRPr="0076357F">
        <w:rPr>
          <w:rFonts w:ascii="Arial" w:hAnsi="Arial" w:cs="Arial"/>
          <w:sz w:val="28"/>
          <w:szCs w:val="28"/>
          <w:lang w:val="fr-CA"/>
        </w:rPr>
        <w:t xml:space="preserve"> de demander des mesures d’adaptation.</w:t>
      </w:r>
    </w:p>
    <w:p w14:paraId="2B2B5D49" w14:textId="77777777" w:rsidR="006D4AC9" w:rsidRDefault="006D4AC9" w:rsidP="008109AA">
      <w:pPr>
        <w:keepLines/>
        <w:rPr>
          <w:rFonts w:ascii="Arial" w:eastAsiaTheme="majorEastAsia" w:hAnsi="Arial" w:cs="Arial"/>
          <w:b/>
          <w:bCs/>
          <w:sz w:val="40"/>
          <w:szCs w:val="40"/>
          <w:lang w:val="fr-CA"/>
        </w:rPr>
      </w:pPr>
      <w:bookmarkStart w:id="45" w:name="_Toc181193677"/>
      <w:bookmarkStart w:id="46" w:name="_Toc181794917"/>
      <w:r>
        <w:rPr>
          <w:rFonts w:ascii="Arial" w:hAnsi="Arial" w:cs="Arial"/>
          <w:b/>
          <w:bCs/>
          <w:sz w:val="40"/>
          <w:szCs w:val="40"/>
          <w:lang w:val="fr-CA"/>
        </w:rPr>
        <w:br w:type="page"/>
      </w:r>
    </w:p>
    <w:p w14:paraId="2DAE4D9F" w14:textId="0DA842BE" w:rsidR="0076357F" w:rsidRPr="00B47263" w:rsidRDefault="0039415B" w:rsidP="008109AA">
      <w:pPr>
        <w:pStyle w:val="Heading1"/>
        <w:rPr>
          <w:rFonts w:ascii="Arial" w:hAnsi="Arial" w:cs="Arial"/>
          <w:b/>
          <w:bCs/>
          <w:color w:val="auto"/>
          <w:sz w:val="40"/>
          <w:szCs w:val="40"/>
          <w:lang w:val="fr-CA"/>
        </w:rPr>
      </w:pPr>
      <w:bookmarkStart w:id="47" w:name="_Toc198813638"/>
      <w:r>
        <w:rPr>
          <w:rFonts w:ascii="Arial" w:hAnsi="Arial" w:cs="Arial"/>
          <w:b/>
          <w:bCs/>
          <w:color w:val="auto"/>
          <w:sz w:val="40"/>
          <w:szCs w:val="40"/>
          <w:lang w:val="fr-CA"/>
        </w:rPr>
        <w:lastRenderedPageBreak/>
        <w:t>Maintien en poste et perfectionnement professionnel</w:t>
      </w:r>
      <w:bookmarkEnd w:id="45"/>
      <w:bookmarkEnd w:id="46"/>
      <w:bookmarkEnd w:id="47"/>
    </w:p>
    <w:p w14:paraId="12E49898" w14:textId="77777777" w:rsidR="0076357F" w:rsidRPr="0076357F" w:rsidRDefault="0076357F" w:rsidP="008109AA">
      <w:pPr>
        <w:pStyle w:val="Heading2"/>
        <w:rPr>
          <w:rFonts w:ascii="Arial" w:hAnsi="Arial" w:cs="Arial"/>
          <w:b/>
          <w:bCs/>
          <w:color w:val="auto"/>
          <w:sz w:val="32"/>
          <w:szCs w:val="32"/>
          <w:lang w:val="fr-CA"/>
        </w:rPr>
      </w:pPr>
      <w:bookmarkStart w:id="48" w:name="_Toc181794918"/>
      <w:bookmarkStart w:id="49" w:name="_Toc198813639"/>
      <w:r w:rsidRPr="0076357F">
        <w:rPr>
          <w:rFonts w:ascii="Arial" w:hAnsi="Arial" w:cs="Arial"/>
          <w:b/>
          <w:bCs/>
          <w:color w:val="auto"/>
          <w:sz w:val="32"/>
          <w:szCs w:val="32"/>
          <w:lang w:val="fr-CA"/>
        </w:rPr>
        <w:t>Soutien continu à l’emploi</w:t>
      </w:r>
      <w:bookmarkEnd w:id="48"/>
      <w:bookmarkEnd w:id="49"/>
    </w:p>
    <w:p w14:paraId="5799719C" w14:textId="0DD90253" w:rsidR="001237ED" w:rsidRDefault="0076357F" w:rsidP="008109AA">
      <w:pPr>
        <w:keepLines/>
        <w:spacing w:before="100" w:beforeAutospacing="1" w:line="276" w:lineRule="auto"/>
        <w:rPr>
          <w:rFonts w:ascii="Arial" w:hAnsi="Arial" w:cs="Arial"/>
          <w:sz w:val="28"/>
          <w:szCs w:val="28"/>
          <w:lang w:val="fr-CA"/>
        </w:rPr>
      </w:pPr>
      <w:r w:rsidRPr="005F4A72">
        <w:rPr>
          <w:rFonts w:ascii="Arial" w:hAnsi="Arial" w:cs="Arial"/>
          <w:sz w:val="28"/>
          <w:szCs w:val="28"/>
          <w:lang w:val="fr-CA"/>
        </w:rPr>
        <w:t>L’article 13 traite</w:t>
      </w:r>
      <w:r w:rsidRPr="0076357F">
        <w:rPr>
          <w:rFonts w:ascii="Arial" w:hAnsi="Arial" w:cs="Arial"/>
          <w:sz w:val="28"/>
          <w:szCs w:val="28"/>
          <w:lang w:val="fr-CA"/>
        </w:rPr>
        <w:t xml:space="preserve"> de </w:t>
      </w:r>
      <w:r w:rsidR="001237ED" w:rsidRPr="0076357F">
        <w:rPr>
          <w:rFonts w:ascii="Arial" w:hAnsi="Arial" w:cs="Arial"/>
          <w:sz w:val="28"/>
          <w:szCs w:val="28"/>
          <w:lang w:val="fr-CA"/>
        </w:rPr>
        <w:t>l</w:t>
      </w:r>
      <w:r w:rsidR="001237ED">
        <w:rPr>
          <w:rFonts w:ascii="Arial" w:hAnsi="Arial" w:cs="Arial"/>
          <w:sz w:val="28"/>
          <w:szCs w:val="28"/>
          <w:lang w:val="fr-CA"/>
        </w:rPr>
        <w:t>’identification</w:t>
      </w:r>
      <w:r w:rsidRPr="0076357F">
        <w:rPr>
          <w:rFonts w:ascii="Arial" w:hAnsi="Arial" w:cs="Arial"/>
          <w:sz w:val="28"/>
          <w:szCs w:val="28"/>
          <w:lang w:val="fr-CA"/>
        </w:rPr>
        <w:t xml:space="preserve">, de la prévention et de l’élimination des obstacles au maintien de l’effectif, au perfectionnement professionnel, à l’équité salariale, à la gestion du rendement et à la fin d’emploi. </w:t>
      </w:r>
    </w:p>
    <w:p w14:paraId="66BEABCD" w14:textId="3915C625" w:rsidR="0076357F" w:rsidRPr="005F4A72" w:rsidRDefault="0076357F" w:rsidP="008109AA">
      <w:pPr>
        <w:keepLines/>
        <w:spacing w:before="100" w:beforeAutospacing="1" w:line="276" w:lineRule="auto"/>
        <w:rPr>
          <w:rFonts w:ascii="Arial" w:hAnsi="Arial" w:cs="Arial"/>
          <w:sz w:val="28"/>
          <w:szCs w:val="28"/>
          <w:lang w:val="fr-CA"/>
        </w:rPr>
      </w:pPr>
      <w:r w:rsidRPr="005F4A72">
        <w:rPr>
          <w:rFonts w:ascii="Arial" w:hAnsi="Arial" w:cs="Arial"/>
          <w:sz w:val="28"/>
          <w:szCs w:val="28"/>
          <w:lang w:val="fr-CA"/>
        </w:rPr>
        <w:t>Les employeurs doivent s’assurer</w:t>
      </w:r>
      <w:r w:rsidR="005F4A72">
        <w:rPr>
          <w:rFonts w:ascii="Arial" w:hAnsi="Arial" w:cs="Arial"/>
          <w:sz w:val="28"/>
          <w:szCs w:val="28"/>
          <w:lang w:val="fr-CA"/>
        </w:rPr>
        <w:t xml:space="preserve"> </w:t>
      </w:r>
      <w:r w:rsidR="001237ED">
        <w:rPr>
          <w:rFonts w:ascii="Arial" w:hAnsi="Arial" w:cs="Arial"/>
          <w:sz w:val="28"/>
          <w:szCs w:val="28"/>
          <w:lang w:val="fr-CA"/>
        </w:rPr>
        <w:t>que</w:t>
      </w:r>
      <w:r w:rsidR="006A33E6">
        <w:rPr>
          <w:rFonts w:ascii="Arial" w:hAnsi="Arial" w:cs="Arial"/>
          <w:sz w:val="28"/>
          <w:szCs w:val="28"/>
          <w:lang w:val="fr-CA"/>
        </w:rPr>
        <w:t> </w:t>
      </w:r>
      <w:r w:rsidRPr="005F4A72">
        <w:rPr>
          <w:rFonts w:ascii="Arial" w:hAnsi="Arial" w:cs="Arial"/>
          <w:sz w:val="28"/>
          <w:szCs w:val="28"/>
          <w:lang w:val="fr-CA"/>
        </w:rPr>
        <w:t>:</w:t>
      </w:r>
    </w:p>
    <w:p w14:paraId="3BD1B43C" w14:textId="65344564" w:rsidR="0076357F" w:rsidRPr="0076357F" w:rsidRDefault="00056AF8" w:rsidP="008109AA">
      <w:pPr>
        <w:pStyle w:val="ListParagraph"/>
        <w:keepLines/>
        <w:numPr>
          <w:ilvl w:val="0"/>
          <w:numId w:val="60"/>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tou</w:t>
      </w:r>
      <w:r>
        <w:rPr>
          <w:rFonts w:ascii="Arial" w:hAnsi="Arial" w:cs="Arial"/>
          <w:sz w:val="28"/>
          <w:szCs w:val="28"/>
          <w:lang w:val="fr-CA"/>
        </w:rPr>
        <w:t>s</w:t>
      </w:r>
      <w:r w:rsidRPr="0076357F">
        <w:rPr>
          <w:rFonts w:ascii="Arial" w:hAnsi="Arial" w:cs="Arial"/>
          <w:sz w:val="28"/>
          <w:szCs w:val="28"/>
          <w:lang w:val="fr-CA"/>
        </w:rPr>
        <w:t xml:space="preserve"> le</w:t>
      </w:r>
      <w:r>
        <w:rPr>
          <w:rFonts w:ascii="Arial" w:hAnsi="Arial" w:cs="Arial"/>
          <w:sz w:val="28"/>
          <w:szCs w:val="28"/>
          <w:lang w:val="fr-CA"/>
        </w:rPr>
        <w:t>s membres du personnel</w:t>
      </w:r>
      <w:r w:rsidRPr="0076357F" w:rsidDel="00056AF8">
        <w:rPr>
          <w:rFonts w:ascii="Arial" w:hAnsi="Arial" w:cs="Arial"/>
          <w:sz w:val="28"/>
          <w:szCs w:val="28"/>
          <w:lang w:val="fr-CA"/>
        </w:rPr>
        <w:t xml:space="preserve"> </w:t>
      </w:r>
      <w:r w:rsidR="005F4A72" w:rsidRPr="0076357F">
        <w:rPr>
          <w:rFonts w:ascii="Arial" w:hAnsi="Arial" w:cs="Arial"/>
          <w:sz w:val="28"/>
          <w:szCs w:val="28"/>
          <w:lang w:val="fr-CA"/>
        </w:rPr>
        <w:t>reçoi</w:t>
      </w:r>
      <w:r>
        <w:rPr>
          <w:rFonts w:ascii="Arial" w:hAnsi="Arial" w:cs="Arial"/>
          <w:sz w:val="28"/>
          <w:szCs w:val="28"/>
          <w:lang w:val="fr-CA"/>
        </w:rPr>
        <w:t>ven</w:t>
      </w:r>
      <w:r w:rsidR="005F4A72" w:rsidRPr="0076357F">
        <w:rPr>
          <w:rFonts w:ascii="Arial" w:hAnsi="Arial" w:cs="Arial"/>
          <w:sz w:val="28"/>
          <w:szCs w:val="28"/>
          <w:lang w:val="fr-CA"/>
        </w:rPr>
        <w:t>t</w:t>
      </w:r>
      <w:r w:rsidR="0076357F" w:rsidRPr="0076357F">
        <w:rPr>
          <w:rFonts w:ascii="Arial" w:hAnsi="Arial" w:cs="Arial"/>
          <w:sz w:val="28"/>
          <w:szCs w:val="28"/>
          <w:lang w:val="fr-CA"/>
        </w:rPr>
        <w:t xml:space="preserve"> une formation de sensibilisation à la situation des personnes en situation de handicap</w:t>
      </w:r>
      <w:r w:rsidR="005F4A72">
        <w:rPr>
          <w:rFonts w:ascii="Arial" w:hAnsi="Arial" w:cs="Arial"/>
          <w:sz w:val="28"/>
          <w:szCs w:val="28"/>
          <w:lang w:val="fr-CA"/>
        </w:rPr>
        <w:t>,</w:t>
      </w:r>
    </w:p>
    <w:p w14:paraId="76FC36B0" w14:textId="1F44BD9B" w:rsidR="0076357F" w:rsidRPr="0076357F" w:rsidRDefault="0076357F" w:rsidP="008109AA">
      <w:pPr>
        <w:pStyle w:val="ListParagraph"/>
        <w:keepLines/>
        <w:numPr>
          <w:ilvl w:val="0"/>
          <w:numId w:val="60"/>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des services </w:t>
      </w:r>
      <w:r w:rsidR="001237ED">
        <w:rPr>
          <w:rFonts w:ascii="Arial" w:hAnsi="Arial" w:cs="Arial"/>
          <w:sz w:val="28"/>
          <w:szCs w:val="28"/>
          <w:lang w:val="fr-CA"/>
        </w:rPr>
        <w:t xml:space="preserve">sont offerts </w:t>
      </w:r>
      <w:r w:rsidRPr="0076357F">
        <w:rPr>
          <w:rFonts w:ascii="Arial" w:hAnsi="Arial" w:cs="Arial"/>
          <w:sz w:val="28"/>
          <w:szCs w:val="28"/>
          <w:lang w:val="fr-CA"/>
        </w:rPr>
        <w:t>pour résoudre rapidement les problèmes</w:t>
      </w:r>
      <w:r w:rsidR="005F4A72">
        <w:rPr>
          <w:rFonts w:ascii="Arial" w:hAnsi="Arial" w:cs="Arial"/>
          <w:sz w:val="28"/>
          <w:szCs w:val="28"/>
          <w:lang w:val="fr-CA"/>
        </w:rPr>
        <w:t>,</w:t>
      </w:r>
    </w:p>
    <w:p w14:paraId="6BB774F5" w14:textId="77777777" w:rsidR="005F4A72" w:rsidRDefault="0076357F" w:rsidP="008109AA">
      <w:pPr>
        <w:pStyle w:val="ListParagraph"/>
        <w:keepLines/>
        <w:numPr>
          <w:ilvl w:val="0"/>
          <w:numId w:val="60"/>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mesures d’adaptation sont revues et mises à jour si nécessaire</w:t>
      </w:r>
      <w:r w:rsidR="005F4A72">
        <w:rPr>
          <w:rFonts w:ascii="Arial" w:hAnsi="Arial" w:cs="Arial"/>
          <w:sz w:val="28"/>
          <w:szCs w:val="28"/>
          <w:lang w:val="fr-CA"/>
        </w:rPr>
        <w:t>,</w:t>
      </w:r>
      <w:r w:rsidRPr="0076357F">
        <w:rPr>
          <w:rFonts w:ascii="Arial" w:hAnsi="Arial" w:cs="Arial"/>
          <w:sz w:val="28"/>
          <w:szCs w:val="28"/>
          <w:lang w:val="fr-CA"/>
        </w:rPr>
        <w:t xml:space="preserve"> et</w:t>
      </w:r>
    </w:p>
    <w:p w14:paraId="3EF3BD5F" w14:textId="1762B557" w:rsidR="005F4A72" w:rsidRPr="005F4A72" w:rsidRDefault="001237ED" w:rsidP="008109AA">
      <w:pPr>
        <w:pStyle w:val="ListParagraph"/>
        <w:keepLines/>
        <w:numPr>
          <w:ilvl w:val="0"/>
          <w:numId w:val="60"/>
        </w:numPr>
        <w:spacing w:before="100" w:beforeAutospacing="1" w:line="276" w:lineRule="auto"/>
        <w:contextualSpacing w:val="0"/>
        <w:rPr>
          <w:rFonts w:ascii="Arial" w:hAnsi="Arial" w:cs="Arial"/>
          <w:sz w:val="28"/>
          <w:szCs w:val="28"/>
          <w:lang w:val="fr-CA"/>
        </w:rPr>
      </w:pPr>
      <w:r w:rsidRPr="005F4A72">
        <w:rPr>
          <w:rFonts w:ascii="Arial" w:hAnsi="Arial" w:cs="Arial"/>
          <w:sz w:val="28"/>
          <w:szCs w:val="28"/>
          <w:lang w:val="fr-CA"/>
        </w:rPr>
        <w:t xml:space="preserve">l’employé est </w:t>
      </w:r>
      <w:r w:rsidR="0076357F" w:rsidRPr="005F4A72">
        <w:rPr>
          <w:rFonts w:ascii="Arial" w:hAnsi="Arial" w:cs="Arial"/>
          <w:sz w:val="28"/>
          <w:szCs w:val="28"/>
          <w:lang w:val="fr-CA"/>
        </w:rPr>
        <w:t>consulté lorsqu</w:t>
      </w:r>
      <w:r w:rsidRPr="005F4A72">
        <w:rPr>
          <w:rFonts w:ascii="Arial" w:hAnsi="Arial" w:cs="Arial"/>
          <w:sz w:val="28"/>
          <w:szCs w:val="28"/>
          <w:lang w:val="fr-CA"/>
        </w:rPr>
        <w:t>e</w:t>
      </w:r>
      <w:r w:rsidR="0076357F" w:rsidRPr="005F4A72">
        <w:rPr>
          <w:rFonts w:ascii="Arial" w:hAnsi="Arial" w:cs="Arial"/>
          <w:sz w:val="28"/>
          <w:szCs w:val="28"/>
          <w:lang w:val="fr-CA"/>
        </w:rPr>
        <w:t xml:space="preserve"> des fournisseurs de services externes </w:t>
      </w:r>
      <w:r w:rsidRPr="005F4A72">
        <w:rPr>
          <w:rFonts w:ascii="Arial" w:hAnsi="Arial" w:cs="Arial"/>
          <w:sz w:val="28"/>
          <w:szCs w:val="28"/>
          <w:lang w:val="fr-CA"/>
        </w:rPr>
        <w:t xml:space="preserve">sont </w:t>
      </w:r>
      <w:r w:rsidR="005F4A72" w:rsidRPr="005F4A72">
        <w:rPr>
          <w:rFonts w:ascii="Arial" w:hAnsi="Arial" w:cs="Arial"/>
          <w:sz w:val="28"/>
          <w:szCs w:val="28"/>
          <w:lang w:val="fr-CA"/>
        </w:rPr>
        <w:t>utilisés</w:t>
      </w:r>
      <w:r w:rsidRPr="005F4A72">
        <w:rPr>
          <w:rFonts w:ascii="Arial" w:hAnsi="Arial" w:cs="Arial"/>
          <w:sz w:val="28"/>
          <w:szCs w:val="28"/>
          <w:lang w:val="fr-CA"/>
        </w:rPr>
        <w:t xml:space="preserve"> </w:t>
      </w:r>
      <w:r w:rsidR="0076357F" w:rsidRPr="005F4A72">
        <w:rPr>
          <w:rFonts w:ascii="Arial" w:hAnsi="Arial" w:cs="Arial"/>
          <w:sz w:val="28"/>
          <w:szCs w:val="28"/>
          <w:lang w:val="fr-CA"/>
        </w:rPr>
        <w:t xml:space="preserve">pour </w:t>
      </w:r>
      <w:r w:rsidRPr="005F4A72">
        <w:rPr>
          <w:rFonts w:ascii="Arial" w:hAnsi="Arial" w:cs="Arial"/>
          <w:sz w:val="28"/>
          <w:szCs w:val="28"/>
          <w:lang w:val="fr-CA"/>
        </w:rPr>
        <w:t>tout ajustement d’adaptation.</w:t>
      </w:r>
      <w:bookmarkStart w:id="50" w:name="_Toc181193678"/>
      <w:bookmarkStart w:id="51" w:name="_Toc181794919"/>
    </w:p>
    <w:p w14:paraId="18A80D6C" w14:textId="2C5950D4" w:rsidR="0076357F" w:rsidRPr="005F4A72" w:rsidRDefault="001237ED" w:rsidP="008109AA">
      <w:pPr>
        <w:pStyle w:val="Heading2"/>
        <w:rPr>
          <w:rFonts w:ascii="Arial" w:hAnsi="Arial" w:cs="Arial"/>
          <w:b/>
          <w:bCs/>
          <w:color w:val="auto"/>
          <w:sz w:val="32"/>
          <w:szCs w:val="32"/>
          <w:lang w:val="fr-CA"/>
        </w:rPr>
      </w:pPr>
      <w:bookmarkStart w:id="52" w:name="_Toc198813640"/>
      <w:r w:rsidRPr="005F4A72">
        <w:rPr>
          <w:rFonts w:ascii="Arial" w:hAnsi="Arial" w:cs="Arial"/>
          <w:b/>
          <w:bCs/>
          <w:color w:val="auto"/>
          <w:sz w:val="32"/>
          <w:szCs w:val="32"/>
          <w:lang w:val="fr-CA"/>
        </w:rPr>
        <w:t xml:space="preserve">Cessation </w:t>
      </w:r>
      <w:r w:rsidR="0076357F" w:rsidRPr="005F4A72">
        <w:rPr>
          <w:rFonts w:ascii="Arial" w:hAnsi="Arial" w:cs="Arial"/>
          <w:b/>
          <w:bCs/>
          <w:color w:val="auto"/>
          <w:sz w:val="32"/>
          <w:szCs w:val="32"/>
          <w:lang w:val="fr-CA"/>
        </w:rPr>
        <w:t>d’emploi</w:t>
      </w:r>
      <w:bookmarkEnd w:id="52"/>
      <w:r w:rsidR="0076357F" w:rsidRPr="005F4A72">
        <w:rPr>
          <w:rFonts w:ascii="Arial" w:hAnsi="Arial" w:cs="Arial"/>
          <w:b/>
          <w:bCs/>
          <w:color w:val="auto"/>
          <w:sz w:val="32"/>
          <w:szCs w:val="32"/>
          <w:lang w:val="fr-CA"/>
        </w:rPr>
        <w:t xml:space="preserve"> </w:t>
      </w:r>
      <w:bookmarkEnd w:id="50"/>
      <w:bookmarkEnd w:id="51"/>
    </w:p>
    <w:p w14:paraId="02179F16"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L’organisation doit s’assurer de ce qui suit :</w:t>
      </w:r>
    </w:p>
    <w:p w14:paraId="5F3EC0F8" w14:textId="444DD630" w:rsidR="0076357F" w:rsidRPr="0076357F" w:rsidRDefault="0076357F" w:rsidP="008109AA">
      <w:pPr>
        <w:pStyle w:val="ListParagraph"/>
        <w:keepLines/>
        <w:numPr>
          <w:ilvl w:val="0"/>
          <w:numId w:val="61"/>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politiques et procédures des fins d’emploi sont équitables, justes et accessibles à tous</w:t>
      </w:r>
      <w:r w:rsidR="005F4A72">
        <w:rPr>
          <w:rFonts w:ascii="Arial" w:hAnsi="Arial" w:cs="Arial"/>
          <w:sz w:val="28"/>
          <w:szCs w:val="28"/>
          <w:lang w:val="fr-CA"/>
        </w:rPr>
        <w:t>,</w:t>
      </w:r>
    </w:p>
    <w:p w14:paraId="057DC9DC" w14:textId="46817D22" w:rsidR="0076357F" w:rsidRPr="0076357F" w:rsidRDefault="0076357F" w:rsidP="008109AA">
      <w:pPr>
        <w:pStyle w:val="ListParagraph"/>
        <w:keepLines/>
        <w:numPr>
          <w:ilvl w:val="0"/>
          <w:numId w:val="61"/>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politiques et procédures sont présentées dans un format facile d’accès,</w:t>
      </w:r>
      <w:r w:rsidR="005F4A72">
        <w:rPr>
          <w:rFonts w:ascii="Arial" w:hAnsi="Arial" w:cs="Arial"/>
          <w:sz w:val="28"/>
          <w:szCs w:val="28"/>
          <w:lang w:val="fr-CA"/>
        </w:rPr>
        <w:t xml:space="preserve"> et</w:t>
      </w:r>
    </w:p>
    <w:p w14:paraId="45B5A648" w14:textId="7F76960C" w:rsidR="0076357F" w:rsidRPr="0076357F" w:rsidRDefault="0076357F" w:rsidP="008109AA">
      <w:pPr>
        <w:pStyle w:val="ListParagraph"/>
        <w:keepLines/>
        <w:numPr>
          <w:ilvl w:val="0"/>
          <w:numId w:val="61"/>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les politiques et les procédures s’appliquent de la même manière à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Pr="0076357F">
        <w:rPr>
          <w:rFonts w:ascii="Arial" w:hAnsi="Arial" w:cs="Arial"/>
          <w:sz w:val="28"/>
          <w:szCs w:val="28"/>
          <w:lang w:val="fr-CA"/>
        </w:rPr>
        <w:t>, qu’ils soient en situation de handicap ou non.</w:t>
      </w:r>
    </w:p>
    <w:p w14:paraId="717B4B2A" w14:textId="77777777" w:rsidR="008109AA" w:rsidRPr="00ED3A72" w:rsidRDefault="008109AA">
      <w:pPr>
        <w:rPr>
          <w:rFonts w:ascii="Arial" w:hAnsi="Arial" w:cs="Arial"/>
          <w:sz w:val="28"/>
          <w:szCs w:val="28"/>
          <w:lang w:val="fr-CA"/>
        </w:rPr>
      </w:pPr>
      <w:r w:rsidRPr="00ED3A72">
        <w:rPr>
          <w:rFonts w:ascii="Arial" w:hAnsi="Arial" w:cs="Arial"/>
          <w:sz w:val="28"/>
          <w:szCs w:val="28"/>
          <w:lang w:val="fr-CA"/>
        </w:rPr>
        <w:br w:type="page"/>
      </w:r>
    </w:p>
    <w:p w14:paraId="64B8FC2F" w14:textId="138F09E5" w:rsidR="0076357F" w:rsidRPr="00F60659" w:rsidRDefault="005F4A72" w:rsidP="008109AA">
      <w:pPr>
        <w:keepLines/>
        <w:spacing w:before="100" w:beforeAutospacing="1" w:line="276" w:lineRule="auto"/>
        <w:rPr>
          <w:rFonts w:ascii="Arial" w:hAnsi="Arial" w:cs="Arial"/>
          <w:sz w:val="28"/>
          <w:szCs w:val="28"/>
        </w:rPr>
      </w:pPr>
      <w:proofErr w:type="spellStart"/>
      <w:proofErr w:type="gramStart"/>
      <w:r w:rsidRPr="00F60659">
        <w:rPr>
          <w:rFonts w:ascii="Arial" w:hAnsi="Arial" w:cs="Arial"/>
          <w:sz w:val="28"/>
          <w:szCs w:val="28"/>
        </w:rPr>
        <w:lastRenderedPageBreak/>
        <w:t>L‘</w:t>
      </w:r>
      <w:proofErr w:type="gramEnd"/>
      <w:r w:rsidRPr="00F60659">
        <w:rPr>
          <w:rFonts w:ascii="Arial" w:hAnsi="Arial" w:cs="Arial"/>
          <w:sz w:val="28"/>
          <w:szCs w:val="28"/>
        </w:rPr>
        <w:t>organisation</w:t>
      </w:r>
      <w:proofErr w:type="spellEnd"/>
      <w:r w:rsidR="0076357F" w:rsidRPr="00F60659">
        <w:rPr>
          <w:rFonts w:ascii="Arial" w:hAnsi="Arial" w:cs="Arial"/>
          <w:sz w:val="28"/>
          <w:szCs w:val="28"/>
        </w:rPr>
        <w:t xml:space="preserve"> </w:t>
      </w:r>
      <w:proofErr w:type="gramStart"/>
      <w:r w:rsidR="0076357F" w:rsidRPr="00F60659">
        <w:rPr>
          <w:rFonts w:ascii="Arial" w:hAnsi="Arial" w:cs="Arial"/>
          <w:sz w:val="28"/>
          <w:szCs w:val="28"/>
        </w:rPr>
        <w:t>doit :</w:t>
      </w:r>
      <w:proofErr w:type="gramEnd"/>
    </w:p>
    <w:p w14:paraId="27AF83B9" w14:textId="4E39D9E8" w:rsidR="0076357F" w:rsidRPr="0076357F" w:rsidRDefault="0076357F" w:rsidP="008109AA">
      <w:pPr>
        <w:pStyle w:val="ListParagraph"/>
        <w:keepLines/>
        <w:numPr>
          <w:ilvl w:val="0"/>
          <w:numId w:val="62"/>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recueillir des renseignements </w:t>
      </w:r>
      <w:r w:rsidR="001237ED">
        <w:rPr>
          <w:rFonts w:ascii="Arial" w:hAnsi="Arial" w:cs="Arial"/>
          <w:sz w:val="28"/>
          <w:szCs w:val="28"/>
          <w:lang w:val="fr-CA"/>
        </w:rPr>
        <w:t xml:space="preserve">auprès des personnes qui quittent l’emploi afin de trouver </w:t>
      </w:r>
      <w:r w:rsidRPr="0076357F">
        <w:rPr>
          <w:rFonts w:ascii="Arial" w:hAnsi="Arial" w:cs="Arial"/>
          <w:sz w:val="28"/>
          <w:szCs w:val="28"/>
          <w:lang w:val="fr-CA"/>
        </w:rPr>
        <w:t>des tendances et de trouver des moyens d’améliorer le maintien en poste d</w:t>
      </w:r>
      <w:r w:rsidR="005E63CD">
        <w:rPr>
          <w:rFonts w:ascii="Arial" w:hAnsi="Arial" w:cs="Arial"/>
          <w:sz w:val="28"/>
          <w:szCs w:val="28"/>
          <w:lang w:val="fr-CA"/>
        </w:rPr>
        <w:t>u personnel</w:t>
      </w:r>
      <w:r w:rsidRPr="0076357F">
        <w:rPr>
          <w:rFonts w:ascii="Arial" w:hAnsi="Arial" w:cs="Arial"/>
          <w:sz w:val="28"/>
          <w:szCs w:val="28"/>
          <w:lang w:val="fr-CA"/>
        </w:rPr>
        <w:t xml:space="preserve"> en situation de handica</w:t>
      </w:r>
      <w:r w:rsidR="005F4A72">
        <w:rPr>
          <w:rFonts w:ascii="Arial" w:hAnsi="Arial" w:cs="Arial"/>
          <w:sz w:val="28"/>
          <w:szCs w:val="28"/>
          <w:lang w:val="fr-CA"/>
        </w:rPr>
        <w:t>p,</w:t>
      </w:r>
    </w:p>
    <w:p w14:paraId="135D1239" w14:textId="3C740505" w:rsidR="0076357F" w:rsidRPr="0076357F" w:rsidRDefault="0076357F" w:rsidP="008109AA">
      <w:pPr>
        <w:pStyle w:val="ListParagraph"/>
        <w:keepLines/>
        <w:numPr>
          <w:ilvl w:val="0"/>
          <w:numId w:val="62"/>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envoyer à la haute direction des données globales sur </w:t>
      </w:r>
      <w:r w:rsidR="0084414C">
        <w:rPr>
          <w:rFonts w:ascii="Arial" w:hAnsi="Arial" w:cs="Arial"/>
          <w:sz w:val="28"/>
          <w:szCs w:val="28"/>
          <w:lang w:val="fr-CA"/>
        </w:rPr>
        <w:t>les membres du personnel</w:t>
      </w:r>
      <w:r w:rsidR="001237ED">
        <w:rPr>
          <w:rFonts w:ascii="Arial" w:hAnsi="Arial" w:cs="Arial"/>
          <w:sz w:val="28"/>
          <w:szCs w:val="28"/>
          <w:lang w:val="fr-CA"/>
        </w:rPr>
        <w:t xml:space="preserve"> en situation de handicap qui quittent leur emploi</w:t>
      </w:r>
      <w:r w:rsidR="005F4A72">
        <w:rPr>
          <w:rFonts w:ascii="Arial" w:hAnsi="Arial" w:cs="Arial"/>
          <w:sz w:val="28"/>
          <w:szCs w:val="28"/>
          <w:lang w:val="fr-CA"/>
        </w:rPr>
        <w:t>, et</w:t>
      </w:r>
    </w:p>
    <w:p w14:paraId="2F6ACAE3" w14:textId="31FCFDDC" w:rsidR="001237ED" w:rsidRDefault="0076357F" w:rsidP="008109AA">
      <w:pPr>
        <w:pStyle w:val="ListParagraph"/>
        <w:keepLines/>
        <w:numPr>
          <w:ilvl w:val="0"/>
          <w:numId w:val="62"/>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demander au</w:t>
      </w:r>
      <w:r w:rsidR="005E63CD">
        <w:rPr>
          <w:rFonts w:ascii="Arial" w:hAnsi="Arial" w:cs="Arial"/>
          <w:sz w:val="28"/>
          <w:szCs w:val="28"/>
          <w:lang w:val="fr-CA"/>
        </w:rPr>
        <w:t xml:space="preserve"> personnel</w:t>
      </w:r>
      <w:r w:rsidRPr="0076357F">
        <w:rPr>
          <w:rFonts w:ascii="Arial" w:hAnsi="Arial" w:cs="Arial"/>
          <w:sz w:val="28"/>
          <w:szCs w:val="28"/>
          <w:lang w:val="fr-CA"/>
        </w:rPr>
        <w:t xml:space="preserve"> en situation de handicap une rétroaction sur les obstacles non résolus auxquels ils ont été confrontés au cours de leur emploi.</w:t>
      </w:r>
    </w:p>
    <w:p w14:paraId="45678DFE" w14:textId="77777777" w:rsidR="006D4AC9" w:rsidRDefault="006D4AC9" w:rsidP="008109AA">
      <w:pPr>
        <w:keepLines/>
        <w:rPr>
          <w:rFonts w:ascii="Arial" w:eastAsiaTheme="majorEastAsia" w:hAnsi="Arial" w:cs="Arial"/>
          <w:b/>
          <w:bCs/>
          <w:sz w:val="40"/>
          <w:szCs w:val="40"/>
          <w:lang w:val="fr-CA"/>
        </w:rPr>
      </w:pPr>
      <w:r>
        <w:rPr>
          <w:rFonts w:ascii="Arial" w:hAnsi="Arial" w:cs="Arial"/>
          <w:b/>
          <w:bCs/>
          <w:sz w:val="40"/>
          <w:szCs w:val="40"/>
          <w:lang w:val="fr-CA"/>
        </w:rPr>
        <w:br w:type="page"/>
      </w:r>
    </w:p>
    <w:p w14:paraId="4C7FE051" w14:textId="4C294FEA" w:rsidR="001237ED" w:rsidRPr="005F4A72" w:rsidRDefault="001237ED" w:rsidP="008109AA">
      <w:pPr>
        <w:pStyle w:val="Heading1"/>
        <w:rPr>
          <w:rFonts w:ascii="Arial" w:hAnsi="Arial" w:cs="Arial"/>
          <w:b/>
          <w:bCs/>
          <w:color w:val="auto"/>
          <w:sz w:val="40"/>
          <w:szCs w:val="40"/>
          <w:lang w:val="fr-CA"/>
        </w:rPr>
      </w:pPr>
      <w:bookmarkStart w:id="53" w:name="_Toc198813641"/>
      <w:r w:rsidRPr="005F4A72">
        <w:rPr>
          <w:rFonts w:ascii="Arial" w:hAnsi="Arial" w:cs="Arial"/>
          <w:b/>
          <w:bCs/>
          <w:color w:val="auto"/>
          <w:sz w:val="40"/>
          <w:szCs w:val="40"/>
          <w:lang w:val="fr-CA"/>
        </w:rPr>
        <w:lastRenderedPageBreak/>
        <w:t>Élaboration et maintien d’un système de soutien à l’accessibilité</w:t>
      </w:r>
      <w:bookmarkEnd w:id="53"/>
      <w:r w:rsidRPr="005F4A72">
        <w:rPr>
          <w:rFonts w:ascii="Arial" w:hAnsi="Arial" w:cs="Arial"/>
          <w:b/>
          <w:bCs/>
          <w:color w:val="auto"/>
          <w:sz w:val="40"/>
          <w:szCs w:val="40"/>
          <w:lang w:val="fr-CA"/>
        </w:rPr>
        <w:t xml:space="preserve"> </w:t>
      </w:r>
    </w:p>
    <w:p w14:paraId="3ACF1D30" w14:textId="1D4FB36E" w:rsidR="001237ED"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 xml:space="preserve">Le </w:t>
      </w:r>
      <w:r w:rsidR="00524E71">
        <w:rPr>
          <w:rFonts w:ascii="Arial" w:hAnsi="Arial" w:cs="Arial"/>
          <w:sz w:val="28"/>
          <w:szCs w:val="28"/>
          <w:lang w:val="fr-FR"/>
        </w:rPr>
        <w:t>s</w:t>
      </w:r>
      <w:r w:rsidRPr="005F4A72">
        <w:rPr>
          <w:rFonts w:ascii="Arial" w:hAnsi="Arial" w:cs="Arial"/>
          <w:sz w:val="28"/>
          <w:szCs w:val="28"/>
          <w:lang w:val="fr-FR"/>
        </w:rPr>
        <w:t>ystème de soutien à l’accessibilité tient compte des besoins d</w:t>
      </w:r>
      <w:r>
        <w:rPr>
          <w:rFonts w:ascii="Arial" w:hAnsi="Arial" w:cs="Arial"/>
          <w:sz w:val="28"/>
          <w:szCs w:val="28"/>
          <w:lang w:val="fr-FR"/>
        </w:rPr>
        <w:t>u personnel en situation de handicap</w:t>
      </w:r>
      <w:r w:rsidRPr="005F4A72">
        <w:rPr>
          <w:rFonts w:ascii="Arial" w:hAnsi="Arial" w:cs="Arial"/>
          <w:sz w:val="28"/>
          <w:szCs w:val="28"/>
          <w:lang w:val="fr-FR"/>
        </w:rPr>
        <w:t xml:space="preserve">, couvrant à la fois les nouveaux employés et les employés existants. Il vise à éliminer les obstacles et à fournir des ajustements, sans obliger les employés à informer leur employeur de leur handicap. </w:t>
      </w:r>
    </w:p>
    <w:p w14:paraId="11C88F6C" w14:textId="4BCB5A2A" w:rsidR="001237ED"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Une culture de travail acceptable exige</w:t>
      </w:r>
      <w:r w:rsidR="006D4AC9">
        <w:rPr>
          <w:rFonts w:ascii="Arial" w:hAnsi="Arial" w:cs="Arial"/>
          <w:sz w:val="28"/>
          <w:szCs w:val="28"/>
          <w:lang w:val="fr-FR"/>
        </w:rPr>
        <w:t xml:space="preserve"> que</w:t>
      </w:r>
      <w:r w:rsidR="006A33E6">
        <w:rPr>
          <w:rFonts w:ascii="Arial" w:hAnsi="Arial" w:cs="Arial"/>
          <w:sz w:val="28"/>
          <w:szCs w:val="28"/>
          <w:lang w:val="fr-FR"/>
        </w:rPr>
        <w:t> </w:t>
      </w:r>
      <w:r w:rsidRPr="005F4A72">
        <w:rPr>
          <w:rFonts w:ascii="Arial" w:hAnsi="Arial" w:cs="Arial"/>
          <w:sz w:val="28"/>
          <w:szCs w:val="28"/>
          <w:lang w:val="fr-FR"/>
        </w:rPr>
        <w:t xml:space="preserve">: </w:t>
      </w:r>
    </w:p>
    <w:p w14:paraId="2BDC2A29" w14:textId="77E18C3B" w:rsidR="001237ED" w:rsidRDefault="0084414C" w:rsidP="008109AA">
      <w:pPr>
        <w:pStyle w:val="ListParagraph"/>
        <w:keepLines/>
        <w:numPr>
          <w:ilvl w:val="0"/>
          <w:numId w:val="71"/>
        </w:numPr>
        <w:spacing w:before="100" w:beforeAutospacing="1" w:line="276" w:lineRule="auto"/>
        <w:contextualSpacing w:val="0"/>
        <w:rPr>
          <w:rFonts w:ascii="Arial" w:hAnsi="Arial" w:cs="Arial"/>
          <w:sz w:val="28"/>
          <w:szCs w:val="28"/>
          <w:lang w:val="fr-FR"/>
        </w:rPr>
      </w:pPr>
      <w:proofErr w:type="gramStart"/>
      <w:r>
        <w:rPr>
          <w:rFonts w:ascii="Arial" w:hAnsi="Arial" w:cs="Arial"/>
          <w:sz w:val="28"/>
          <w:szCs w:val="28"/>
          <w:lang w:val="fr-FR"/>
        </w:rPr>
        <w:t>les</w:t>
      </w:r>
      <w:proofErr w:type="gramEnd"/>
      <w:r>
        <w:rPr>
          <w:rFonts w:ascii="Arial" w:hAnsi="Arial" w:cs="Arial"/>
          <w:sz w:val="28"/>
          <w:szCs w:val="28"/>
          <w:lang w:val="fr-FR"/>
        </w:rPr>
        <w:t xml:space="preserve"> membres du personnel</w:t>
      </w:r>
      <w:r w:rsidR="001237ED" w:rsidRPr="005F4A72">
        <w:rPr>
          <w:rFonts w:ascii="Arial" w:hAnsi="Arial" w:cs="Arial"/>
          <w:sz w:val="28"/>
          <w:szCs w:val="28"/>
          <w:lang w:val="fr-FR"/>
        </w:rPr>
        <w:t xml:space="preserve"> se sente</w:t>
      </w:r>
      <w:r>
        <w:rPr>
          <w:rFonts w:ascii="Arial" w:hAnsi="Arial" w:cs="Arial"/>
          <w:sz w:val="28"/>
          <w:szCs w:val="28"/>
          <w:lang w:val="fr-FR"/>
        </w:rPr>
        <w:t>nt</w:t>
      </w:r>
      <w:r w:rsidR="001237ED" w:rsidRPr="005F4A72">
        <w:rPr>
          <w:rFonts w:ascii="Arial" w:hAnsi="Arial" w:cs="Arial"/>
          <w:sz w:val="28"/>
          <w:szCs w:val="28"/>
          <w:lang w:val="fr-FR"/>
        </w:rPr>
        <w:t xml:space="preserve"> en sécurité de parler de leur handicap à leur employeur</w:t>
      </w:r>
      <w:r w:rsidR="006D4AC9">
        <w:rPr>
          <w:rFonts w:ascii="Arial" w:hAnsi="Arial" w:cs="Arial"/>
          <w:sz w:val="28"/>
          <w:szCs w:val="28"/>
          <w:lang w:val="fr-FR"/>
        </w:rPr>
        <w:t>,</w:t>
      </w:r>
      <w:r w:rsidR="001237ED" w:rsidRPr="005F4A72">
        <w:rPr>
          <w:rFonts w:ascii="Arial" w:hAnsi="Arial" w:cs="Arial"/>
          <w:sz w:val="28"/>
          <w:szCs w:val="28"/>
          <w:lang w:val="fr-FR"/>
        </w:rPr>
        <w:t xml:space="preserve"> </w:t>
      </w:r>
    </w:p>
    <w:p w14:paraId="478C4621" w14:textId="2C0FED2E" w:rsidR="001237ED" w:rsidRDefault="001237ED" w:rsidP="008109AA">
      <w:pPr>
        <w:pStyle w:val="ListParagraph"/>
        <w:keepLines/>
        <w:numPr>
          <w:ilvl w:val="0"/>
          <w:numId w:val="71"/>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des</w:t>
      </w:r>
      <w:proofErr w:type="gramEnd"/>
      <w:r w:rsidRPr="005F4A72">
        <w:rPr>
          <w:rFonts w:ascii="Arial" w:hAnsi="Arial" w:cs="Arial"/>
          <w:sz w:val="28"/>
          <w:szCs w:val="28"/>
          <w:lang w:val="fr-FR"/>
        </w:rPr>
        <w:t xml:space="preserve"> processus clairs existent pour les nouveaux employés et les employés existants</w:t>
      </w:r>
      <w:r w:rsidR="006D4AC9">
        <w:rPr>
          <w:rFonts w:ascii="Arial" w:hAnsi="Arial" w:cs="Arial"/>
          <w:sz w:val="28"/>
          <w:szCs w:val="28"/>
          <w:lang w:val="fr-FR"/>
        </w:rPr>
        <w:t>,</w:t>
      </w:r>
    </w:p>
    <w:p w14:paraId="51F9057C" w14:textId="22909E7C" w:rsidR="00757357" w:rsidRDefault="001237ED" w:rsidP="008109AA">
      <w:pPr>
        <w:pStyle w:val="ListParagraph"/>
        <w:keepLines/>
        <w:numPr>
          <w:ilvl w:val="0"/>
          <w:numId w:val="71"/>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les</w:t>
      </w:r>
      <w:proofErr w:type="gramEnd"/>
      <w:r w:rsidRPr="005F4A72">
        <w:rPr>
          <w:rFonts w:ascii="Arial" w:hAnsi="Arial" w:cs="Arial"/>
          <w:sz w:val="28"/>
          <w:szCs w:val="28"/>
          <w:lang w:val="fr-FR"/>
        </w:rPr>
        <w:t xml:space="preserve"> plans de politiques de retour au travail visent à maintenir </w:t>
      </w:r>
      <w:r w:rsidR="0084414C">
        <w:rPr>
          <w:rFonts w:ascii="Arial" w:hAnsi="Arial" w:cs="Arial"/>
          <w:sz w:val="28"/>
          <w:szCs w:val="28"/>
          <w:lang w:val="fr-FR"/>
        </w:rPr>
        <w:t>les membres du personnel</w:t>
      </w:r>
      <w:r w:rsidRPr="005F4A72">
        <w:rPr>
          <w:rFonts w:ascii="Arial" w:hAnsi="Arial" w:cs="Arial"/>
          <w:sz w:val="28"/>
          <w:szCs w:val="28"/>
          <w:lang w:val="fr-FR"/>
        </w:rPr>
        <w:t xml:space="preserve"> dans leur poste d’origine, dans la mesure du possible</w:t>
      </w:r>
      <w:r w:rsidR="006D4AC9">
        <w:rPr>
          <w:rFonts w:ascii="Arial" w:hAnsi="Arial" w:cs="Arial"/>
          <w:sz w:val="28"/>
          <w:szCs w:val="28"/>
          <w:lang w:val="fr-FR"/>
        </w:rPr>
        <w:t>, et</w:t>
      </w:r>
      <w:r w:rsidRPr="005F4A72">
        <w:rPr>
          <w:rFonts w:ascii="Arial" w:hAnsi="Arial" w:cs="Arial"/>
          <w:sz w:val="28"/>
          <w:szCs w:val="28"/>
          <w:lang w:val="fr-FR"/>
        </w:rPr>
        <w:t xml:space="preserve"> </w:t>
      </w:r>
    </w:p>
    <w:p w14:paraId="3F42E554" w14:textId="54C81AF0" w:rsidR="00757357" w:rsidRDefault="00757357" w:rsidP="008109AA">
      <w:pPr>
        <w:pStyle w:val="ListParagraph"/>
        <w:keepLines/>
        <w:numPr>
          <w:ilvl w:val="0"/>
          <w:numId w:val="71"/>
        </w:numPr>
        <w:spacing w:before="100" w:beforeAutospacing="1" w:line="276" w:lineRule="auto"/>
        <w:contextualSpacing w:val="0"/>
        <w:rPr>
          <w:rFonts w:ascii="Arial" w:hAnsi="Arial" w:cs="Arial"/>
          <w:sz w:val="28"/>
          <w:szCs w:val="28"/>
          <w:lang w:val="fr-FR"/>
        </w:rPr>
      </w:pPr>
      <w:proofErr w:type="gramStart"/>
      <w:r>
        <w:rPr>
          <w:rFonts w:ascii="Arial" w:hAnsi="Arial" w:cs="Arial"/>
          <w:sz w:val="28"/>
          <w:szCs w:val="28"/>
          <w:lang w:val="fr-FR"/>
        </w:rPr>
        <w:t>d</w:t>
      </w:r>
      <w:r w:rsidR="001237ED" w:rsidRPr="005F4A72">
        <w:rPr>
          <w:rFonts w:ascii="Arial" w:hAnsi="Arial" w:cs="Arial"/>
          <w:sz w:val="28"/>
          <w:szCs w:val="28"/>
          <w:lang w:val="fr-FR"/>
        </w:rPr>
        <w:t>es</w:t>
      </w:r>
      <w:proofErr w:type="gramEnd"/>
      <w:r w:rsidR="001237ED" w:rsidRPr="005F4A72">
        <w:rPr>
          <w:rFonts w:ascii="Arial" w:hAnsi="Arial" w:cs="Arial"/>
          <w:sz w:val="28"/>
          <w:szCs w:val="28"/>
          <w:lang w:val="fr-FR"/>
        </w:rPr>
        <w:t xml:space="preserve"> examens et des </w:t>
      </w:r>
      <w:r>
        <w:rPr>
          <w:rFonts w:ascii="Arial" w:hAnsi="Arial" w:cs="Arial"/>
          <w:sz w:val="28"/>
          <w:szCs w:val="28"/>
          <w:lang w:val="fr-FR"/>
        </w:rPr>
        <w:t>rétroactions</w:t>
      </w:r>
      <w:r w:rsidR="001237ED" w:rsidRPr="005F4A72">
        <w:rPr>
          <w:rFonts w:ascii="Arial" w:hAnsi="Arial" w:cs="Arial"/>
          <w:sz w:val="28"/>
          <w:szCs w:val="28"/>
          <w:lang w:val="fr-FR"/>
        </w:rPr>
        <w:t xml:space="preserve"> réguliers permettent de s’assurer que le système continue de s’améliorer. </w:t>
      </w:r>
    </w:p>
    <w:p w14:paraId="6089CC28" w14:textId="77777777" w:rsidR="00757357" w:rsidRPr="006D4AC9" w:rsidRDefault="001237ED" w:rsidP="008109AA">
      <w:pPr>
        <w:pStyle w:val="Heading2"/>
        <w:rPr>
          <w:rFonts w:ascii="Arial" w:hAnsi="Arial" w:cs="Arial"/>
          <w:b/>
          <w:bCs/>
          <w:color w:val="auto"/>
          <w:sz w:val="32"/>
          <w:szCs w:val="32"/>
          <w:lang w:val="fr-FR"/>
        </w:rPr>
      </w:pPr>
      <w:bookmarkStart w:id="54" w:name="_Toc198813642"/>
      <w:r w:rsidRPr="006D4AC9">
        <w:rPr>
          <w:rFonts w:ascii="Arial" w:hAnsi="Arial" w:cs="Arial"/>
          <w:b/>
          <w:bCs/>
          <w:color w:val="auto"/>
          <w:sz w:val="32"/>
          <w:szCs w:val="32"/>
          <w:lang w:val="fr-FR"/>
        </w:rPr>
        <w:t>Ce qui est exigé d’une organisation</w:t>
      </w:r>
      <w:bookmarkEnd w:id="54"/>
    </w:p>
    <w:p w14:paraId="0C1F4BAE" w14:textId="2A1E9158" w:rsidR="00757357"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L’employeur doit noter quelles sont les</w:t>
      </w:r>
      <w:r w:rsidR="006D4AC9">
        <w:rPr>
          <w:rFonts w:ascii="Arial" w:hAnsi="Arial" w:cs="Arial"/>
          <w:sz w:val="28"/>
          <w:szCs w:val="28"/>
          <w:lang w:val="fr-FR"/>
        </w:rPr>
        <w:t> :</w:t>
      </w:r>
      <w:r w:rsidR="00757357">
        <w:rPr>
          <w:rFonts w:ascii="Arial" w:hAnsi="Arial" w:cs="Arial"/>
          <w:sz w:val="28"/>
          <w:szCs w:val="28"/>
          <w:lang w:val="fr-FR"/>
        </w:rPr>
        <w:t> </w:t>
      </w:r>
    </w:p>
    <w:p w14:paraId="0B68F9EC" w14:textId="3C7A51EF" w:rsidR="00757357" w:rsidRDefault="00757357" w:rsidP="008109AA">
      <w:pPr>
        <w:pStyle w:val="ListParagraph"/>
        <w:keepLines/>
        <w:numPr>
          <w:ilvl w:val="0"/>
          <w:numId w:val="72"/>
        </w:numPr>
        <w:spacing w:before="100" w:beforeAutospacing="1" w:line="276" w:lineRule="auto"/>
        <w:contextualSpacing w:val="0"/>
        <w:rPr>
          <w:rFonts w:ascii="Arial" w:hAnsi="Arial" w:cs="Arial"/>
          <w:sz w:val="28"/>
          <w:szCs w:val="28"/>
          <w:lang w:val="fr-FR"/>
        </w:rPr>
      </w:pPr>
      <w:proofErr w:type="gramStart"/>
      <w:r>
        <w:rPr>
          <w:rFonts w:ascii="Arial" w:hAnsi="Arial" w:cs="Arial"/>
          <w:sz w:val="28"/>
          <w:szCs w:val="28"/>
          <w:lang w:val="fr-FR"/>
        </w:rPr>
        <w:t>aide</w:t>
      </w:r>
      <w:r w:rsidR="00D95B01">
        <w:rPr>
          <w:rFonts w:ascii="Arial" w:hAnsi="Arial" w:cs="Arial"/>
          <w:sz w:val="28"/>
          <w:szCs w:val="28"/>
          <w:lang w:val="fr-FR"/>
        </w:rPr>
        <w:t>s</w:t>
      </w:r>
      <w:proofErr w:type="gramEnd"/>
      <w:r w:rsidR="001237ED" w:rsidRPr="005F4A72">
        <w:rPr>
          <w:rFonts w:ascii="Arial" w:hAnsi="Arial" w:cs="Arial"/>
          <w:sz w:val="28"/>
          <w:szCs w:val="28"/>
          <w:lang w:val="fr-FR"/>
        </w:rPr>
        <w:t xml:space="preserve"> à l’accessibilité (adaptation)</w:t>
      </w:r>
      <w:r w:rsidR="006D4AC9">
        <w:rPr>
          <w:rFonts w:ascii="Arial" w:hAnsi="Arial" w:cs="Arial"/>
          <w:sz w:val="28"/>
          <w:szCs w:val="28"/>
          <w:lang w:val="fr-FR"/>
        </w:rPr>
        <w:t>, et</w:t>
      </w:r>
    </w:p>
    <w:p w14:paraId="7D09A9A8" w14:textId="77777777" w:rsidR="00757357" w:rsidRDefault="00757357" w:rsidP="008109AA">
      <w:pPr>
        <w:pStyle w:val="ListParagraph"/>
        <w:keepLines/>
        <w:numPr>
          <w:ilvl w:val="0"/>
          <w:numId w:val="72"/>
        </w:numPr>
        <w:spacing w:before="100" w:beforeAutospacing="1" w:line="276" w:lineRule="auto"/>
        <w:contextualSpacing w:val="0"/>
        <w:rPr>
          <w:rFonts w:ascii="Arial" w:hAnsi="Arial" w:cs="Arial"/>
          <w:sz w:val="28"/>
          <w:szCs w:val="28"/>
          <w:lang w:val="fr-FR"/>
        </w:rPr>
      </w:pPr>
      <w:proofErr w:type="gramStart"/>
      <w:r>
        <w:rPr>
          <w:rFonts w:ascii="Arial" w:hAnsi="Arial" w:cs="Arial"/>
          <w:sz w:val="28"/>
          <w:szCs w:val="28"/>
          <w:lang w:val="fr-FR"/>
        </w:rPr>
        <w:t>prestations</w:t>
      </w:r>
      <w:proofErr w:type="gramEnd"/>
      <w:r w:rsidR="001237ED" w:rsidRPr="005F4A72">
        <w:rPr>
          <w:rFonts w:ascii="Arial" w:hAnsi="Arial" w:cs="Arial"/>
          <w:sz w:val="28"/>
          <w:szCs w:val="28"/>
          <w:lang w:val="fr-FR"/>
        </w:rPr>
        <w:t>.</w:t>
      </w:r>
    </w:p>
    <w:p w14:paraId="72140C5A" w14:textId="116B1998" w:rsidR="00757357"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 xml:space="preserve"> L’employeur doit prendre les mesures suivantes</w:t>
      </w:r>
      <w:r w:rsidR="006A33E6">
        <w:rPr>
          <w:rFonts w:ascii="Arial" w:hAnsi="Arial" w:cs="Arial"/>
          <w:sz w:val="28"/>
          <w:szCs w:val="28"/>
          <w:lang w:val="fr-FR"/>
        </w:rPr>
        <w:t> </w:t>
      </w:r>
      <w:r w:rsidRPr="005F4A72">
        <w:rPr>
          <w:rFonts w:ascii="Arial" w:hAnsi="Arial" w:cs="Arial"/>
          <w:sz w:val="28"/>
          <w:szCs w:val="28"/>
          <w:lang w:val="fr-FR"/>
        </w:rPr>
        <w:t xml:space="preserve">: </w:t>
      </w:r>
    </w:p>
    <w:p w14:paraId="3D1A164E" w14:textId="7F375C86" w:rsidR="00757357" w:rsidRDefault="001237ED" w:rsidP="008109AA">
      <w:pPr>
        <w:pStyle w:val="ListParagraph"/>
        <w:keepLines/>
        <w:numPr>
          <w:ilvl w:val="0"/>
          <w:numId w:val="73"/>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mettre</w:t>
      </w:r>
      <w:proofErr w:type="gramEnd"/>
      <w:r w:rsidRPr="005F4A72">
        <w:rPr>
          <w:rFonts w:ascii="Arial" w:hAnsi="Arial" w:cs="Arial"/>
          <w:sz w:val="28"/>
          <w:szCs w:val="28"/>
          <w:lang w:val="fr-FR"/>
        </w:rPr>
        <w:t xml:space="preserve"> l’information à la disposition de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006D4AC9">
        <w:rPr>
          <w:rFonts w:ascii="Arial" w:hAnsi="Arial" w:cs="Arial"/>
          <w:sz w:val="28"/>
          <w:szCs w:val="28"/>
          <w:lang w:val="fr-FR"/>
        </w:rPr>
        <w:t>,</w:t>
      </w:r>
      <w:r w:rsidRPr="005F4A72">
        <w:rPr>
          <w:rFonts w:ascii="Arial" w:hAnsi="Arial" w:cs="Arial"/>
          <w:sz w:val="28"/>
          <w:szCs w:val="28"/>
          <w:lang w:val="fr-FR"/>
        </w:rPr>
        <w:t xml:space="preserve"> </w:t>
      </w:r>
    </w:p>
    <w:p w14:paraId="44C893E2" w14:textId="499BE693" w:rsidR="00757357" w:rsidRDefault="001237ED" w:rsidP="008109AA">
      <w:pPr>
        <w:pStyle w:val="ListParagraph"/>
        <w:keepLines/>
        <w:numPr>
          <w:ilvl w:val="0"/>
          <w:numId w:val="73"/>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examiner</w:t>
      </w:r>
      <w:proofErr w:type="gramEnd"/>
      <w:r w:rsidRPr="005F4A72">
        <w:rPr>
          <w:rFonts w:ascii="Arial" w:hAnsi="Arial" w:cs="Arial"/>
          <w:sz w:val="28"/>
          <w:szCs w:val="28"/>
          <w:lang w:val="fr-FR"/>
        </w:rPr>
        <w:t xml:space="preserve"> et mettre à jour ces renseignements régulièrement</w:t>
      </w:r>
      <w:r w:rsidR="006D4AC9">
        <w:rPr>
          <w:rFonts w:ascii="Arial" w:hAnsi="Arial" w:cs="Arial"/>
          <w:sz w:val="28"/>
          <w:szCs w:val="28"/>
          <w:lang w:val="fr-FR"/>
        </w:rPr>
        <w:t>,</w:t>
      </w:r>
      <w:r w:rsidRPr="005F4A72">
        <w:rPr>
          <w:rFonts w:ascii="Arial" w:hAnsi="Arial" w:cs="Arial"/>
          <w:sz w:val="28"/>
          <w:szCs w:val="28"/>
          <w:lang w:val="fr-FR"/>
        </w:rPr>
        <w:t xml:space="preserve"> </w:t>
      </w:r>
    </w:p>
    <w:p w14:paraId="58F35B1A" w14:textId="74732B46" w:rsidR="00757357" w:rsidRDefault="001237ED" w:rsidP="008109AA">
      <w:pPr>
        <w:pStyle w:val="ListParagraph"/>
        <w:keepLines/>
        <w:numPr>
          <w:ilvl w:val="0"/>
          <w:numId w:val="73"/>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lastRenderedPageBreak/>
        <w:t>intégrer</w:t>
      </w:r>
      <w:proofErr w:type="gramEnd"/>
      <w:r w:rsidRPr="005F4A72">
        <w:rPr>
          <w:rFonts w:ascii="Arial" w:hAnsi="Arial" w:cs="Arial"/>
          <w:sz w:val="28"/>
          <w:szCs w:val="28"/>
          <w:lang w:val="fr-FR"/>
        </w:rPr>
        <w:t xml:space="preserve"> ces pratiques aux autres systèmes de l’organisation</w:t>
      </w:r>
      <w:r w:rsidR="006D4AC9">
        <w:rPr>
          <w:rFonts w:ascii="Arial" w:hAnsi="Arial" w:cs="Arial"/>
          <w:sz w:val="28"/>
          <w:szCs w:val="28"/>
          <w:lang w:val="fr-FR"/>
        </w:rPr>
        <w:t>, et</w:t>
      </w:r>
      <w:r w:rsidRPr="005F4A72">
        <w:rPr>
          <w:rFonts w:ascii="Arial" w:hAnsi="Arial" w:cs="Arial"/>
          <w:sz w:val="28"/>
          <w:szCs w:val="28"/>
          <w:lang w:val="fr-FR"/>
        </w:rPr>
        <w:t xml:space="preserve"> </w:t>
      </w:r>
    </w:p>
    <w:p w14:paraId="1AB1E086" w14:textId="2A06F3FB" w:rsidR="00757357" w:rsidRDefault="001237ED" w:rsidP="008109AA">
      <w:pPr>
        <w:pStyle w:val="ListParagraph"/>
        <w:keepLines/>
        <w:numPr>
          <w:ilvl w:val="0"/>
          <w:numId w:val="73"/>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former</w:t>
      </w:r>
      <w:proofErr w:type="gramEnd"/>
      <w:r w:rsidRPr="005F4A72">
        <w:rPr>
          <w:rFonts w:ascii="Arial" w:hAnsi="Arial" w:cs="Arial"/>
          <w:sz w:val="28"/>
          <w:szCs w:val="28"/>
          <w:lang w:val="fr-FR"/>
        </w:rPr>
        <w:t xml:space="preserve"> </w:t>
      </w:r>
      <w:r w:rsidR="0084414C">
        <w:rPr>
          <w:rFonts w:ascii="Arial" w:hAnsi="Arial" w:cs="Arial"/>
          <w:sz w:val="28"/>
          <w:szCs w:val="28"/>
          <w:lang w:val="fr-FR"/>
        </w:rPr>
        <w:t>les membres du personnel</w:t>
      </w:r>
      <w:r w:rsidRPr="005F4A72">
        <w:rPr>
          <w:rFonts w:ascii="Arial" w:hAnsi="Arial" w:cs="Arial"/>
          <w:sz w:val="28"/>
          <w:szCs w:val="28"/>
          <w:lang w:val="fr-FR"/>
        </w:rPr>
        <w:t xml:space="preserve"> de gestion sur les politiques et les pratiques. </w:t>
      </w:r>
    </w:p>
    <w:p w14:paraId="2EC026F0" w14:textId="764316F7" w:rsidR="001237ED" w:rsidRPr="005F4A72"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Ce système met l’accent sur l’inclusion et l’accessibilité tout en soutenant la dignité et la vie privée des travailleurs dans tous les processus.</w:t>
      </w:r>
    </w:p>
    <w:p w14:paraId="2EF529BE" w14:textId="77777777" w:rsidR="006D4AC9" w:rsidRDefault="006D4AC9" w:rsidP="008109AA">
      <w:pPr>
        <w:keepLines/>
        <w:rPr>
          <w:rFonts w:ascii="Arial" w:eastAsiaTheme="majorEastAsia" w:hAnsi="Arial" w:cs="Arial"/>
          <w:b/>
          <w:bCs/>
          <w:sz w:val="35"/>
          <w:szCs w:val="35"/>
          <w:lang w:val="fr-CA"/>
        </w:rPr>
      </w:pPr>
      <w:bookmarkStart w:id="55" w:name="_Toc181193679"/>
      <w:bookmarkStart w:id="56" w:name="_Toc181794920"/>
      <w:r>
        <w:rPr>
          <w:rFonts w:ascii="Arial" w:hAnsi="Arial" w:cs="Arial"/>
          <w:b/>
          <w:bCs/>
          <w:lang w:val="fr-CA"/>
        </w:rPr>
        <w:br w:type="page"/>
      </w:r>
    </w:p>
    <w:p w14:paraId="7181E310" w14:textId="30BF1E2B" w:rsidR="0076357F" w:rsidRPr="0076357F" w:rsidDel="00F034F4" w:rsidRDefault="0076357F" w:rsidP="008109AA">
      <w:pPr>
        <w:pStyle w:val="Heading1"/>
        <w:spacing w:before="100" w:beforeAutospacing="1" w:after="160" w:line="276" w:lineRule="auto"/>
        <w:rPr>
          <w:rFonts w:ascii="Arial" w:hAnsi="Arial" w:cs="Arial"/>
          <w:b/>
          <w:bCs/>
          <w:color w:val="auto"/>
          <w:lang w:val="fr-CA"/>
        </w:rPr>
      </w:pPr>
      <w:bookmarkStart w:id="57" w:name="_Toc198813643"/>
      <w:r w:rsidRPr="0076357F">
        <w:rPr>
          <w:rFonts w:ascii="Arial" w:hAnsi="Arial" w:cs="Arial"/>
          <w:b/>
          <w:bCs/>
          <w:color w:val="auto"/>
          <w:lang w:val="fr-CA"/>
        </w:rPr>
        <w:lastRenderedPageBreak/>
        <w:t>Annexes</w:t>
      </w:r>
      <w:bookmarkEnd w:id="55"/>
      <w:bookmarkEnd w:id="56"/>
      <w:bookmarkEnd w:id="57"/>
    </w:p>
    <w:p w14:paraId="1EF0CD6F" w14:textId="0B5F6B67" w:rsid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Des annexes informatives fournissent plus de renseignements et de contexte sur les concepts présentés dans cette norme. La norme énonce des exigences générales, tandis que les annexes fournissent des détails. </w:t>
      </w:r>
      <w:r w:rsidR="00757357">
        <w:rPr>
          <w:rFonts w:ascii="Arial" w:hAnsi="Arial" w:cs="Arial"/>
          <w:sz w:val="28"/>
          <w:szCs w:val="28"/>
          <w:lang w:val="fr-CA"/>
        </w:rPr>
        <w:t>L</w:t>
      </w:r>
      <w:r w:rsidRPr="0076357F">
        <w:rPr>
          <w:rFonts w:ascii="Arial" w:hAnsi="Arial" w:cs="Arial"/>
          <w:sz w:val="28"/>
          <w:szCs w:val="28"/>
          <w:lang w:val="fr-CA"/>
        </w:rPr>
        <w:t xml:space="preserve">a liste figure quelques annexes </w:t>
      </w:r>
      <w:r w:rsidR="00757357" w:rsidRPr="0076357F">
        <w:rPr>
          <w:rFonts w:ascii="Arial" w:hAnsi="Arial" w:cs="Arial"/>
          <w:sz w:val="28"/>
          <w:szCs w:val="28"/>
          <w:lang w:val="fr-CA"/>
        </w:rPr>
        <w:t>qu</w:t>
      </w:r>
      <w:r w:rsidR="00757357">
        <w:rPr>
          <w:rFonts w:ascii="Arial" w:hAnsi="Arial" w:cs="Arial"/>
          <w:sz w:val="28"/>
          <w:szCs w:val="28"/>
          <w:lang w:val="fr-CA"/>
        </w:rPr>
        <w:t>’</w:t>
      </w:r>
      <w:r w:rsidR="006D4AC9">
        <w:rPr>
          <w:rFonts w:ascii="Arial" w:hAnsi="Arial" w:cs="Arial"/>
          <w:sz w:val="28"/>
          <w:szCs w:val="28"/>
          <w:lang w:val="fr-CA"/>
        </w:rPr>
        <w:t>on</w:t>
      </w:r>
      <w:r w:rsidR="00757357">
        <w:rPr>
          <w:rFonts w:ascii="Arial" w:hAnsi="Arial" w:cs="Arial"/>
          <w:sz w:val="28"/>
          <w:szCs w:val="28"/>
          <w:lang w:val="fr-CA"/>
        </w:rPr>
        <w:t xml:space="preserve"> </w:t>
      </w:r>
      <w:r w:rsidRPr="0076357F">
        <w:rPr>
          <w:rFonts w:ascii="Arial" w:hAnsi="Arial" w:cs="Arial"/>
          <w:sz w:val="28"/>
          <w:szCs w:val="28"/>
          <w:lang w:val="fr-CA"/>
        </w:rPr>
        <w:t>devrait lire en plus de la norme.</w:t>
      </w:r>
    </w:p>
    <w:p w14:paraId="2D4FF81C" w14:textId="6D731FC6"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Annexe A : Historique et contexte </w:t>
      </w:r>
    </w:p>
    <w:p w14:paraId="7DA2DADE" w14:textId="5EF9D96E"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Annexe B : Vivre avec un handicap </w:t>
      </w:r>
    </w:p>
    <w:p w14:paraId="5A77E297" w14:textId="29E3DFB0"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Annexe C : Perspective d’accessibilité intersectionnelle</w:t>
      </w:r>
    </w:p>
    <w:p w14:paraId="2952C496" w14:textId="4C7D9FF8"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Annexe D : Politiques anti-</w:t>
      </w:r>
      <w:proofErr w:type="spellStart"/>
      <w:r>
        <w:rPr>
          <w:rFonts w:ascii="Arial" w:hAnsi="Arial" w:cs="Arial"/>
          <w:sz w:val="28"/>
          <w:szCs w:val="28"/>
          <w:lang w:val="fr-CA"/>
        </w:rPr>
        <w:t>capacitistes</w:t>
      </w:r>
      <w:proofErr w:type="spellEnd"/>
      <w:r>
        <w:rPr>
          <w:rFonts w:ascii="Arial" w:hAnsi="Arial" w:cs="Arial"/>
          <w:sz w:val="28"/>
          <w:szCs w:val="28"/>
          <w:lang w:val="fr-CA"/>
        </w:rPr>
        <w:t xml:space="preserve"> </w:t>
      </w:r>
    </w:p>
    <w:p w14:paraId="1A3FB735" w14:textId="549FF3E8"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Annexe E : Politiques distinctifs en matière d’accessibilité et éléments d’accessibilité int</w:t>
      </w:r>
      <w:r w:rsidR="005634A7">
        <w:rPr>
          <w:rFonts w:ascii="Arial" w:hAnsi="Arial" w:cs="Arial"/>
          <w:sz w:val="28"/>
          <w:szCs w:val="28"/>
          <w:lang w:val="fr-CA"/>
        </w:rPr>
        <w:t>é</w:t>
      </w:r>
      <w:r>
        <w:rPr>
          <w:rFonts w:ascii="Arial" w:hAnsi="Arial" w:cs="Arial"/>
          <w:sz w:val="28"/>
          <w:szCs w:val="28"/>
          <w:lang w:val="fr-CA"/>
        </w:rPr>
        <w:t>grés dans les politiques actuelles</w:t>
      </w:r>
    </w:p>
    <w:p w14:paraId="71A2291C" w14:textId="69869551" w:rsidR="00757357" w:rsidRPr="005F4A72" w:rsidDel="00F034F4"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Annexe F : Bibliographie</w:t>
      </w:r>
    </w:p>
    <w:p w14:paraId="4D594250" w14:textId="0B3D5AEE" w:rsidR="00856489" w:rsidRPr="00856489" w:rsidRDefault="00856489" w:rsidP="005F4A72">
      <w:pPr>
        <w:spacing w:before="100" w:beforeAutospacing="1" w:line="276" w:lineRule="auto"/>
        <w:rPr>
          <w:rFonts w:ascii="Arial" w:hAnsi="Arial" w:cs="Arial"/>
          <w:sz w:val="28"/>
          <w:szCs w:val="28"/>
          <w:lang w:val="fr-CA"/>
        </w:rPr>
      </w:pPr>
    </w:p>
    <w:sectPr w:rsidR="00856489" w:rsidRPr="00856489" w:rsidSect="00B74C5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A7818" w14:textId="77777777" w:rsidR="00213AC2" w:rsidRDefault="00213AC2" w:rsidP="00ED29ED">
      <w:pPr>
        <w:spacing w:after="0" w:line="240" w:lineRule="auto"/>
      </w:pPr>
      <w:r>
        <w:separator/>
      </w:r>
    </w:p>
  </w:endnote>
  <w:endnote w:type="continuationSeparator" w:id="0">
    <w:p w14:paraId="22405BE0" w14:textId="77777777" w:rsidR="00213AC2" w:rsidRDefault="00213AC2" w:rsidP="00ED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7EA6" w14:textId="77777777" w:rsidR="005634A7" w:rsidRDefault="00563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84749"/>
      <w:docPartObj>
        <w:docPartGallery w:val="Page Numbers (Bottom of Page)"/>
        <w:docPartUnique/>
      </w:docPartObj>
    </w:sdtPr>
    <w:sdtEndPr>
      <w:rPr>
        <w:noProof/>
      </w:rPr>
    </w:sdtEndPr>
    <w:sdtContent>
      <w:p w14:paraId="674B8CBE" w14:textId="19A53F3B" w:rsidR="0050520C" w:rsidRDefault="005052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170CF4" w14:textId="47437539" w:rsidR="00ED29ED" w:rsidRDefault="00ED2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5F0C" w14:textId="2484BC08" w:rsidR="00B74C59" w:rsidRDefault="00B74C59">
    <w:pPr>
      <w:pStyle w:val="Footer"/>
    </w:pPr>
    <w:r w:rsidRPr="009F20AE">
      <w:rPr>
        <w:noProof/>
      </w:rPr>
      <w:drawing>
        <wp:anchor distT="0" distB="0" distL="114300" distR="114300" simplePos="0" relativeHeight="251659264" behindDoc="0" locked="0" layoutInCell="1" allowOverlap="1" wp14:anchorId="3788D2EA" wp14:editId="210E8B8A">
          <wp:simplePos x="0" y="0"/>
          <wp:positionH relativeFrom="margin">
            <wp:posOffset>-155836</wp:posOffset>
          </wp:positionH>
          <wp:positionV relativeFrom="paragraph">
            <wp:posOffset>-120650</wp:posOffset>
          </wp:positionV>
          <wp:extent cx="3665219" cy="343958"/>
          <wp:effectExtent l="0" t="0" r="0" b="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
                    <a:extLst>
                      <a:ext uri="{28A0092B-C50C-407E-A947-70E740481C1C}">
                        <a14:useLocalDpi xmlns:a14="http://schemas.microsoft.com/office/drawing/2010/main" val="0"/>
                      </a:ext>
                    </a:extLst>
                  </a:blip>
                  <a:stretch>
                    <a:fillRect/>
                  </a:stretch>
                </pic:blipFill>
                <pic:spPr>
                  <a:xfrm>
                    <a:off x="0" y="0"/>
                    <a:ext cx="3665219" cy="343958"/>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61312" behindDoc="0" locked="0" layoutInCell="1" allowOverlap="1" wp14:anchorId="41028882" wp14:editId="35364DB5">
          <wp:simplePos x="0" y="0"/>
          <wp:positionH relativeFrom="margin">
            <wp:posOffset>4382845</wp:posOffset>
          </wp:positionH>
          <wp:positionV relativeFrom="paragraph">
            <wp:posOffset>-261134</wp:posOffset>
          </wp:positionV>
          <wp:extent cx="1478280" cy="4953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8507" w14:textId="77777777" w:rsidR="00213AC2" w:rsidRDefault="00213AC2" w:rsidP="00ED29ED">
      <w:pPr>
        <w:spacing w:after="0" w:line="240" w:lineRule="auto"/>
      </w:pPr>
      <w:r>
        <w:separator/>
      </w:r>
    </w:p>
  </w:footnote>
  <w:footnote w:type="continuationSeparator" w:id="0">
    <w:p w14:paraId="005F2EA0" w14:textId="77777777" w:rsidR="00213AC2" w:rsidRDefault="00213AC2" w:rsidP="00ED2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C868" w14:textId="77777777" w:rsidR="005634A7" w:rsidRDefault="0056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44B8" w14:textId="77777777" w:rsidR="005634A7" w:rsidRDefault="00563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989A" w14:textId="77777777" w:rsidR="005634A7" w:rsidRDefault="00563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3B"/>
    <w:multiLevelType w:val="hybridMultilevel"/>
    <w:tmpl w:val="2064E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9F0DF0"/>
    <w:multiLevelType w:val="multilevel"/>
    <w:tmpl w:val="E190FFB2"/>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2" w15:restartNumberingAfterBreak="0">
    <w:nsid w:val="00A57AD3"/>
    <w:multiLevelType w:val="hybridMultilevel"/>
    <w:tmpl w:val="ABFA3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C72AD"/>
    <w:multiLevelType w:val="multilevel"/>
    <w:tmpl w:val="7354BBF2"/>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4" w15:restartNumberingAfterBreak="0">
    <w:nsid w:val="04DD389F"/>
    <w:multiLevelType w:val="multilevel"/>
    <w:tmpl w:val="C4A45BA2"/>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5" w15:restartNumberingAfterBreak="0">
    <w:nsid w:val="04FD7B25"/>
    <w:multiLevelType w:val="hybridMultilevel"/>
    <w:tmpl w:val="38A44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481DE5"/>
    <w:multiLevelType w:val="hybridMultilevel"/>
    <w:tmpl w:val="09C4F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172308"/>
    <w:multiLevelType w:val="hybridMultilevel"/>
    <w:tmpl w:val="50D2D92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80717DA"/>
    <w:multiLevelType w:val="hybridMultilevel"/>
    <w:tmpl w:val="8D7EB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963488F"/>
    <w:multiLevelType w:val="hybridMultilevel"/>
    <w:tmpl w:val="94C48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073C54"/>
    <w:multiLevelType w:val="hybridMultilevel"/>
    <w:tmpl w:val="3B965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C36336B"/>
    <w:multiLevelType w:val="hybridMultilevel"/>
    <w:tmpl w:val="9E6E6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F2B1CDF"/>
    <w:multiLevelType w:val="hybridMultilevel"/>
    <w:tmpl w:val="6062145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1B209A0"/>
    <w:multiLevelType w:val="hybridMultilevel"/>
    <w:tmpl w:val="D52CA1E4"/>
    <w:lvl w:ilvl="0" w:tplc="10090001">
      <w:start w:val="1"/>
      <w:numFmt w:val="bullet"/>
      <w:lvlText w:val=""/>
      <w:lvlJc w:val="left"/>
      <w:pPr>
        <w:ind w:left="807" w:hanging="360"/>
      </w:pPr>
      <w:rPr>
        <w:rFonts w:ascii="Symbol" w:hAnsi="Symbol" w:hint="default"/>
      </w:rPr>
    </w:lvl>
    <w:lvl w:ilvl="1" w:tplc="10090003" w:tentative="1">
      <w:start w:val="1"/>
      <w:numFmt w:val="bullet"/>
      <w:lvlText w:val="o"/>
      <w:lvlJc w:val="left"/>
      <w:pPr>
        <w:ind w:left="1527" w:hanging="360"/>
      </w:pPr>
      <w:rPr>
        <w:rFonts w:ascii="Courier New" w:hAnsi="Courier New" w:cs="Courier New" w:hint="default"/>
      </w:rPr>
    </w:lvl>
    <w:lvl w:ilvl="2" w:tplc="10090005" w:tentative="1">
      <w:start w:val="1"/>
      <w:numFmt w:val="bullet"/>
      <w:lvlText w:val=""/>
      <w:lvlJc w:val="left"/>
      <w:pPr>
        <w:ind w:left="2247" w:hanging="360"/>
      </w:pPr>
      <w:rPr>
        <w:rFonts w:ascii="Wingdings" w:hAnsi="Wingdings" w:hint="default"/>
      </w:rPr>
    </w:lvl>
    <w:lvl w:ilvl="3" w:tplc="10090001" w:tentative="1">
      <w:start w:val="1"/>
      <w:numFmt w:val="bullet"/>
      <w:lvlText w:val=""/>
      <w:lvlJc w:val="left"/>
      <w:pPr>
        <w:ind w:left="2967" w:hanging="360"/>
      </w:pPr>
      <w:rPr>
        <w:rFonts w:ascii="Symbol" w:hAnsi="Symbol" w:hint="default"/>
      </w:rPr>
    </w:lvl>
    <w:lvl w:ilvl="4" w:tplc="10090003" w:tentative="1">
      <w:start w:val="1"/>
      <w:numFmt w:val="bullet"/>
      <w:lvlText w:val="o"/>
      <w:lvlJc w:val="left"/>
      <w:pPr>
        <w:ind w:left="3687" w:hanging="360"/>
      </w:pPr>
      <w:rPr>
        <w:rFonts w:ascii="Courier New" w:hAnsi="Courier New" w:cs="Courier New" w:hint="default"/>
      </w:rPr>
    </w:lvl>
    <w:lvl w:ilvl="5" w:tplc="10090005" w:tentative="1">
      <w:start w:val="1"/>
      <w:numFmt w:val="bullet"/>
      <w:lvlText w:val=""/>
      <w:lvlJc w:val="left"/>
      <w:pPr>
        <w:ind w:left="4407" w:hanging="360"/>
      </w:pPr>
      <w:rPr>
        <w:rFonts w:ascii="Wingdings" w:hAnsi="Wingdings" w:hint="default"/>
      </w:rPr>
    </w:lvl>
    <w:lvl w:ilvl="6" w:tplc="10090001" w:tentative="1">
      <w:start w:val="1"/>
      <w:numFmt w:val="bullet"/>
      <w:lvlText w:val=""/>
      <w:lvlJc w:val="left"/>
      <w:pPr>
        <w:ind w:left="5127" w:hanging="360"/>
      </w:pPr>
      <w:rPr>
        <w:rFonts w:ascii="Symbol" w:hAnsi="Symbol" w:hint="default"/>
      </w:rPr>
    </w:lvl>
    <w:lvl w:ilvl="7" w:tplc="10090003" w:tentative="1">
      <w:start w:val="1"/>
      <w:numFmt w:val="bullet"/>
      <w:lvlText w:val="o"/>
      <w:lvlJc w:val="left"/>
      <w:pPr>
        <w:ind w:left="5847" w:hanging="360"/>
      </w:pPr>
      <w:rPr>
        <w:rFonts w:ascii="Courier New" w:hAnsi="Courier New" w:cs="Courier New" w:hint="default"/>
      </w:rPr>
    </w:lvl>
    <w:lvl w:ilvl="8" w:tplc="10090005" w:tentative="1">
      <w:start w:val="1"/>
      <w:numFmt w:val="bullet"/>
      <w:lvlText w:val=""/>
      <w:lvlJc w:val="left"/>
      <w:pPr>
        <w:ind w:left="6567" w:hanging="360"/>
      </w:pPr>
      <w:rPr>
        <w:rFonts w:ascii="Wingdings" w:hAnsi="Wingdings" w:hint="default"/>
      </w:rPr>
    </w:lvl>
  </w:abstractNum>
  <w:abstractNum w:abstractNumId="14" w15:restartNumberingAfterBreak="0">
    <w:nsid w:val="131F40A4"/>
    <w:multiLevelType w:val="hybridMultilevel"/>
    <w:tmpl w:val="33162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3392813"/>
    <w:multiLevelType w:val="hybridMultilevel"/>
    <w:tmpl w:val="08B6940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8C73CE0"/>
    <w:multiLevelType w:val="hybridMultilevel"/>
    <w:tmpl w:val="49E42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91A23F2"/>
    <w:multiLevelType w:val="hybridMultilevel"/>
    <w:tmpl w:val="5636B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93531B7"/>
    <w:multiLevelType w:val="hybridMultilevel"/>
    <w:tmpl w:val="E8E4F73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19C55803"/>
    <w:multiLevelType w:val="hybridMultilevel"/>
    <w:tmpl w:val="8954D782"/>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0" w15:restartNumberingAfterBreak="0">
    <w:nsid w:val="1B373EA8"/>
    <w:multiLevelType w:val="hybridMultilevel"/>
    <w:tmpl w:val="EF74F35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1" w15:restartNumberingAfterBreak="0">
    <w:nsid w:val="1EC7002F"/>
    <w:multiLevelType w:val="hybridMultilevel"/>
    <w:tmpl w:val="8E4C63A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03E297A"/>
    <w:multiLevelType w:val="hybridMultilevel"/>
    <w:tmpl w:val="F2D20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0936CB9"/>
    <w:multiLevelType w:val="hybridMultilevel"/>
    <w:tmpl w:val="A656B2B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30C425C"/>
    <w:multiLevelType w:val="hybridMultilevel"/>
    <w:tmpl w:val="2FB0D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4E93854"/>
    <w:multiLevelType w:val="hybridMultilevel"/>
    <w:tmpl w:val="5CB6314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261B0DD1"/>
    <w:multiLevelType w:val="hybridMultilevel"/>
    <w:tmpl w:val="72546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B285723"/>
    <w:multiLevelType w:val="hybridMultilevel"/>
    <w:tmpl w:val="508EA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B855177"/>
    <w:multiLevelType w:val="hybridMultilevel"/>
    <w:tmpl w:val="121035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BED6952"/>
    <w:multiLevelType w:val="hybridMultilevel"/>
    <w:tmpl w:val="7DD24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C9D391A"/>
    <w:multiLevelType w:val="hybridMultilevel"/>
    <w:tmpl w:val="D29C6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F1577F5"/>
    <w:multiLevelType w:val="hybridMultilevel"/>
    <w:tmpl w:val="F0CC5B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FD533DD"/>
    <w:multiLevelType w:val="multilevel"/>
    <w:tmpl w:val="DAA0D784"/>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33" w15:restartNumberingAfterBreak="0">
    <w:nsid w:val="313171E9"/>
    <w:multiLevelType w:val="multilevel"/>
    <w:tmpl w:val="AAFC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230338"/>
    <w:multiLevelType w:val="multilevel"/>
    <w:tmpl w:val="431E5566"/>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35" w15:restartNumberingAfterBreak="0">
    <w:nsid w:val="37587204"/>
    <w:multiLevelType w:val="hybridMultilevel"/>
    <w:tmpl w:val="B5BEEF0C"/>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38764BCA"/>
    <w:multiLevelType w:val="hybridMultilevel"/>
    <w:tmpl w:val="A88212E6"/>
    <w:lvl w:ilvl="0" w:tplc="10090001">
      <w:start w:val="1"/>
      <w:numFmt w:val="bullet"/>
      <w:lvlText w:val=""/>
      <w:lvlJc w:val="left"/>
      <w:pPr>
        <w:ind w:left="807" w:hanging="360"/>
      </w:pPr>
      <w:rPr>
        <w:rFonts w:ascii="Symbol" w:hAnsi="Symbol" w:hint="default"/>
      </w:rPr>
    </w:lvl>
    <w:lvl w:ilvl="1" w:tplc="10090003" w:tentative="1">
      <w:start w:val="1"/>
      <w:numFmt w:val="bullet"/>
      <w:lvlText w:val="o"/>
      <w:lvlJc w:val="left"/>
      <w:pPr>
        <w:ind w:left="1527" w:hanging="360"/>
      </w:pPr>
      <w:rPr>
        <w:rFonts w:ascii="Courier New" w:hAnsi="Courier New" w:cs="Courier New" w:hint="default"/>
      </w:rPr>
    </w:lvl>
    <w:lvl w:ilvl="2" w:tplc="10090005" w:tentative="1">
      <w:start w:val="1"/>
      <w:numFmt w:val="bullet"/>
      <w:lvlText w:val=""/>
      <w:lvlJc w:val="left"/>
      <w:pPr>
        <w:ind w:left="2247" w:hanging="360"/>
      </w:pPr>
      <w:rPr>
        <w:rFonts w:ascii="Wingdings" w:hAnsi="Wingdings" w:hint="default"/>
      </w:rPr>
    </w:lvl>
    <w:lvl w:ilvl="3" w:tplc="10090001" w:tentative="1">
      <w:start w:val="1"/>
      <w:numFmt w:val="bullet"/>
      <w:lvlText w:val=""/>
      <w:lvlJc w:val="left"/>
      <w:pPr>
        <w:ind w:left="2967" w:hanging="360"/>
      </w:pPr>
      <w:rPr>
        <w:rFonts w:ascii="Symbol" w:hAnsi="Symbol" w:hint="default"/>
      </w:rPr>
    </w:lvl>
    <w:lvl w:ilvl="4" w:tplc="10090003" w:tentative="1">
      <w:start w:val="1"/>
      <w:numFmt w:val="bullet"/>
      <w:lvlText w:val="o"/>
      <w:lvlJc w:val="left"/>
      <w:pPr>
        <w:ind w:left="3687" w:hanging="360"/>
      </w:pPr>
      <w:rPr>
        <w:rFonts w:ascii="Courier New" w:hAnsi="Courier New" w:cs="Courier New" w:hint="default"/>
      </w:rPr>
    </w:lvl>
    <w:lvl w:ilvl="5" w:tplc="10090005" w:tentative="1">
      <w:start w:val="1"/>
      <w:numFmt w:val="bullet"/>
      <w:lvlText w:val=""/>
      <w:lvlJc w:val="left"/>
      <w:pPr>
        <w:ind w:left="4407" w:hanging="360"/>
      </w:pPr>
      <w:rPr>
        <w:rFonts w:ascii="Wingdings" w:hAnsi="Wingdings" w:hint="default"/>
      </w:rPr>
    </w:lvl>
    <w:lvl w:ilvl="6" w:tplc="10090001" w:tentative="1">
      <w:start w:val="1"/>
      <w:numFmt w:val="bullet"/>
      <w:lvlText w:val=""/>
      <w:lvlJc w:val="left"/>
      <w:pPr>
        <w:ind w:left="5127" w:hanging="360"/>
      </w:pPr>
      <w:rPr>
        <w:rFonts w:ascii="Symbol" w:hAnsi="Symbol" w:hint="default"/>
      </w:rPr>
    </w:lvl>
    <w:lvl w:ilvl="7" w:tplc="10090003" w:tentative="1">
      <w:start w:val="1"/>
      <w:numFmt w:val="bullet"/>
      <w:lvlText w:val="o"/>
      <w:lvlJc w:val="left"/>
      <w:pPr>
        <w:ind w:left="5847" w:hanging="360"/>
      </w:pPr>
      <w:rPr>
        <w:rFonts w:ascii="Courier New" w:hAnsi="Courier New" w:cs="Courier New" w:hint="default"/>
      </w:rPr>
    </w:lvl>
    <w:lvl w:ilvl="8" w:tplc="10090005" w:tentative="1">
      <w:start w:val="1"/>
      <w:numFmt w:val="bullet"/>
      <w:lvlText w:val=""/>
      <w:lvlJc w:val="left"/>
      <w:pPr>
        <w:ind w:left="6567" w:hanging="360"/>
      </w:pPr>
      <w:rPr>
        <w:rFonts w:ascii="Wingdings" w:hAnsi="Wingdings" w:hint="default"/>
      </w:rPr>
    </w:lvl>
  </w:abstractNum>
  <w:abstractNum w:abstractNumId="37" w15:restartNumberingAfterBreak="0">
    <w:nsid w:val="391E67DC"/>
    <w:multiLevelType w:val="hybridMultilevel"/>
    <w:tmpl w:val="861AF640"/>
    <w:lvl w:ilvl="0" w:tplc="10090001">
      <w:start w:val="1"/>
      <w:numFmt w:val="bullet"/>
      <w:lvlText w:val=""/>
      <w:lvlJc w:val="left"/>
      <w:pPr>
        <w:ind w:left="807" w:hanging="360"/>
      </w:pPr>
      <w:rPr>
        <w:rFonts w:ascii="Symbol" w:hAnsi="Symbol" w:hint="default"/>
      </w:rPr>
    </w:lvl>
    <w:lvl w:ilvl="1" w:tplc="10090003" w:tentative="1">
      <w:start w:val="1"/>
      <w:numFmt w:val="bullet"/>
      <w:lvlText w:val="o"/>
      <w:lvlJc w:val="left"/>
      <w:pPr>
        <w:ind w:left="1527" w:hanging="360"/>
      </w:pPr>
      <w:rPr>
        <w:rFonts w:ascii="Courier New" w:hAnsi="Courier New" w:cs="Courier New" w:hint="default"/>
      </w:rPr>
    </w:lvl>
    <w:lvl w:ilvl="2" w:tplc="10090005" w:tentative="1">
      <w:start w:val="1"/>
      <w:numFmt w:val="bullet"/>
      <w:lvlText w:val=""/>
      <w:lvlJc w:val="left"/>
      <w:pPr>
        <w:ind w:left="2247" w:hanging="360"/>
      </w:pPr>
      <w:rPr>
        <w:rFonts w:ascii="Wingdings" w:hAnsi="Wingdings" w:hint="default"/>
      </w:rPr>
    </w:lvl>
    <w:lvl w:ilvl="3" w:tplc="10090001" w:tentative="1">
      <w:start w:val="1"/>
      <w:numFmt w:val="bullet"/>
      <w:lvlText w:val=""/>
      <w:lvlJc w:val="left"/>
      <w:pPr>
        <w:ind w:left="2967" w:hanging="360"/>
      </w:pPr>
      <w:rPr>
        <w:rFonts w:ascii="Symbol" w:hAnsi="Symbol" w:hint="default"/>
      </w:rPr>
    </w:lvl>
    <w:lvl w:ilvl="4" w:tplc="10090003" w:tentative="1">
      <w:start w:val="1"/>
      <w:numFmt w:val="bullet"/>
      <w:lvlText w:val="o"/>
      <w:lvlJc w:val="left"/>
      <w:pPr>
        <w:ind w:left="3687" w:hanging="360"/>
      </w:pPr>
      <w:rPr>
        <w:rFonts w:ascii="Courier New" w:hAnsi="Courier New" w:cs="Courier New" w:hint="default"/>
      </w:rPr>
    </w:lvl>
    <w:lvl w:ilvl="5" w:tplc="10090005" w:tentative="1">
      <w:start w:val="1"/>
      <w:numFmt w:val="bullet"/>
      <w:lvlText w:val=""/>
      <w:lvlJc w:val="left"/>
      <w:pPr>
        <w:ind w:left="4407" w:hanging="360"/>
      </w:pPr>
      <w:rPr>
        <w:rFonts w:ascii="Wingdings" w:hAnsi="Wingdings" w:hint="default"/>
      </w:rPr>
    </w:lvl>
    <w:lvl w:ilvl="6" w:tplc="10090001" w:tentative="1">
      <w:start w:val="1"/>
      <w:numFmt w:val="bullet"/>
      <w:lvlText w:val=""/>
      <w:lvlJc w:val="left"/>
      <w:pPr>
        <w:ind w:left="5127" w:hanging="360"/>
      </w:pPr>
      <w:rPr>
        <w:rFonts w:ascii="Symbol" w:hAnsi="Symbol" w:hint="default"/>
      </w:rPr>
    </w:lvl>
    <w:lvl w:ilvl="7" w:tplc="10090003" w:tentative="1">
      <w:start w:val="1"/>
      <w:numFmt w:val="bullet"/>
      <w:lvlText w:val="o"/>
      <w:lvlJc w:val="left"/>
      <w:pPr>
        <w:ind w:left="5847" w:hanging="360"/>
      </w:pPr>
      <w:rPr>
        <w:rFonts w:ascii="Courier New" w:hAnsi="Courier New" w:cs="Courier New" w:hint="default"/>
      </w:rPr>
    </w:lvl>
    <w:lvl w:ilvl="8" w:tplc="10090005" w:tentative="1">
      <w:start w:val="1"/>
      <w:numFmt w:val="bullet"/>
      <w:lvlText w:val=""/>
      <w:lvlJc w:val="left"/>
      <w:pPr>
        <w:ind w:left="6567" w:hanging="360"/>
      </w:pPr>
      <w:rPr>
        <w:rFonts w:ascii="Wingdings" w:hAnsi="Wingdings" w:hint="default"/>
      </w:rPr>
    </w:lvl>
  </w:abstractNum>
  <w:abstractNum w:abstractNumId="38" w15:restartNumberingAfterBreak="0">
    <w:nsid w:val="3AB86343"/>
    <w:multiLevelType w:val="hybridMultilevel"/>
    <w:tmpl w:val="AF1421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B445776"/>
    <w:multiLevelType w:val="hybridMultilevel"/>
    <w:tmpl w:val="1D2A2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D4534D3"/>
    <w:multiLevelType w:val="hybridMultilevel"/>
    <w:tmpl w:val="79BC9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41BA3137"/>
    <w:multiLevelType w:val="hybridMultilevel"/>
    <w:tmpl w:val="89122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86B04A4"/>
    <w:multiLevelType w:val="hybridMultilevel"/>
    <w:tmpl w:val="589A79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4B7D4079"/>
    <w:multiLevelType w:val="hybridMultilevel"/>
    <w:tmpl w:val="2A30C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ED45389"/>
    <w:multiLevelType w:val="hybridMultilevel"/>
    <w:tmpl w:val="F33E3EC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53373902"/>
    <w:multiLevelType w:val="hybridMultilevel"/>
    <w:tmpl w:val="A7B8D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4B164DC"/>
    <w:multiLevelType w:val="hybridMultilevel"/>
    <w:tmpl w:val="12F0BD5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47" w15:restartNumberingAfterBreak="0">
    <w:nsid w:val="55C111CB"/>
    <w:multiLevelType w:val="hybridMultilevel"/>
    <w:tmpl w:val="ADD8E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BB03216"/>
    <w:multiLevelType w:val="hybridMultilevel"/>
    <w:tmpl w:val="6C580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BE76D6F"/>
    <w:multiLevelType w:val="multilevel"/>
    <w:tmpl w:val="25C2FC48"/>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50" w15:restartNumberingAfterBreak="0">
    <w:nsid w:val="5DCF170F"/>
    <w:multiLevelType w:val="hybridMultilevel"/>
    <w:tmpl w:val="B2B4433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5DE67C61"/>
    <w:multiLevelType w:val="hybridMultilevel"/>
    <w:tmpl w:val="D7A0D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EA53223"/>
    <w:multiLevelType w:val="hybridMultilevel"/>
    <w:tmpl w:val="DFBCBB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FAA44B8"/>
    <w:multiLevelType w:val="hybridMultilevel"/>
    <w:tmpl w:val="176C0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0130F3A"/>
    <w:multiLevelType w:val="hybridMultilevel"/>
    <w:tmpl w:val="976EE6A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6285641F"/>
    <w:multiLevelType w:val="hybridMultilevel"/>
    <w:tmpl w:val="B0808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2A93C0C"/>
    <w:multiLevelType w:val="hybridMultilevel"/>
    <w:tmpl w:val="B04AB4C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65106582"/>
    <w:multiLevelType w:val="hybridMultilevel"/>
    <w:tmpl w:val="FA82D3E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65F70A78"/>
    <w:multiLevelType w:val="hybridMultilevel"/>
    <w:tmpl w:val="E53823FE"/>
    <w:lvl w:ilvl="0" w:tplc="483A6B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62014B6"/>
    <w:multiLevelType w:val="multilevel"/>
    <w:tmpl w:val="701C3EAC"/>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60" w15:restartNumberingAfterBreak="0">
    <w:nsid w:val="665E6814"/>
    <w:multiLevelType w:val="hybridMultilevel"/>
    <w:tmpl w:val="C29C61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80F4EAC"/>
    <w:multiLevelType w:val="multilevel"/>
    <w:tmpl w:val="CD94544A"/>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62" w15:restartNumberingAfterBreak="0">
    <w:nsid w:val="69540B5A"/>
    <w:multiLevelType w:val="hybridMultilevel"/>
    <w:tmpl w:val="66E4A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B055B54"/>
    <w:multiLevelType w:val="multilevel"/>
    <w:tmpl w:val="EBCC7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1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17245D"/>
    <w:multiLevelType w:val="hybridMultilevel"/>
    <w:tmpl w:val="7B529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6C7A6104"/>
    <w:multiLevelType w:val="hybridMultilevel"/>
    <w:tmpl w:val="61A8D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D7905EB"/>
    <w:multiLevelType w:val="hybridMultilevel"/>
    <w:tmpl w:val="66625DD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67" w15:restartNumberingAfterBreak="0">
    <w:nsid w:val="6DA472E6"/>
    <w:multiLevelType w:val="hybridMultilevel"/>
    <w:tmpl w:val="4468A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6E155F61"/>
    <w:multiLevelType w:val="hybridMultilevel"/>
    <w:tmpl w:val="8D546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1BF773B"/>
    <w:multiLevelType w:val="hybridMultilevel"/>
    <w:tmpl w:val="B80E715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32F179A"/>
    <w:multiLevelType w:val="hybridMultilevel"/>
    <w:tmpl w:val="3DC4073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1" w15:restartNumberingAfterBreak="0">
    <w:nsid w:val="75AB77C7"/>
    <w:multiLevelType w:val="hybridMultilevel"/>
    <w:tmpl w:val="999ED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8371769"/>
    <w:multiLevelType w:val="hybridMultilevel"/>
    <w:tmpl w:val="B6FC6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C261567"/>
    <w:multiLevelType w:val="hybridMultilevel"/>
    <w:tmpl w:val="965A9B0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4" w15:restartNumberingAfterBreak="0">
    <w:nsid w:val="7C760938"/>
    <w:multiLevelType w:val="hybridMultilevel"/>
    <w:tmpl w:val="D2440D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1905972">
    <w:abstractNumId w:val="59"/>
  </w:num>
  <w:num w:numId="2" w16cid:durableId="1333869934">
    <w:abstractNumId w:val="4"/>
  </w:num>
  <w:num w:numId="3" w16cid:durableId="310060330">
    <w:abstractNumId w:val="38"/>
  </w:num>
  <w:num w:numId="4" w16cid:durableId="1980839749">
    <w:abstractNumId w:val="32"/>
  </w:num>
  <w:num w:numId="5" w16cid:durableId="980230957">
    <w:abstractNumId w:val="33"/>
  </w:num>
  <w:num w:numId="6" w16cid:durableId="1191841167">
    <w:abstractNumId w:val="63"/>
  </w:num>
  <w:num w:numId="7" w16cid:durableId="183321960">
    <w:abstractNumId w:val="61"/>
  </w:num>
  <w:num w:numId="8" w16cid:durableId="1732465495">
    <w:abstractNumId w:val="1"/>
  </w:num>
  <w:num w:numId="9" w16cid:durableId="1868328491">
    <w:abstractNumId w:val="34"/>
  </w:num>
  <w:num w:numId="10" w16cid:durableId="451827756">
    <w:abstractNumId w:val="3"/>
  </w:num>
  <w:num w:numId="11" w16cid:durableId="11684896">
    <w:abstractNumId w:val="49"/>
  </w:num>
  <w:num w:numId="12" w16cid:durableId="1762263719">
    <w:abstractNumId w:val="69"/>
  </w:num>
  <w:num w:numId="13" w16cid:durableId="1949308116">
    <w:abstractNumId w:val="15"/>
  </w:num>
  <w:num w:numId="14" w16cid:durableId="738135753">
    <w:abstractNumId w:val="54"/>
  </w:num>
  <w:num w:numId="15" w16cid:durableId="791246520">
    <w:abstractNumId w:val="28"/>
  </w:num>
  <w:num w:numId="16" w16cid:durableId="1303147535">
    <w:abstractNumId w:val="70"/>
  </w:num>
  <w:num w:numId="17" w16cid:durableId="590087094">
    <w:abstractNumId w:val="52"/>
  </w:num>
  <w:num w:numId="18" w16cid:durableId="595481669">
    <w:abstractNumId w:val="73"/>
  </w:num>
  <w:num w:numId="19" w16cid:durableId="57749138">
    <w:abstractNumId w:val="60"/>
  </w:num>
  <w:num w:numId="20" w16cid:durableId="1213073895">
    <w:abstractNumId w:val="25"/>
  </w:num>
  <w:num w:numId="21" w16cid:durableId="476842358">
    <w:abstractNumId w:val="50"/>
  </w:num>
  <w:num w:numId="22" w16cid:durableId="1371151724">
    <w:abstractNumId w:val="12"/>
  </w:num>
  <w:num w:numId="23" w16cid:durableId="786268004">
    <w:abstractNumId w:val="44"/>
  </w:num>
  <w:num w:numId="24" w16cid:durableId="348945268">
    <w:abstractNumId w:val="18"/>
  </w:num>
  <w:num w:numId="25" w16cid:durableId="721103518">
    <w:abstractNumId w:val="23"/>
  </w:num>
  <w:num w:numId="26" w16cid:durableId="1233853598">
    <w:abstractNumId w:val="57"/>
  </w:num>
  <w:num w:numId="27" w16cid:durableId="449082826">
    <w:abstractNumId w:val="35"/>
  </w:num>
  <w:num w:numId="28" w16cid:durableId="491533650">
    <w:abstractNumId w:val="56"/>
  </w:num>
  <w:num w:numId="29" w16cid:durableId="962420293">
    <w:abstractNumId w:val="21"/>
  </w:num>
  <w:num w:numId="30" w16cid:durableId="1690835381">
    <w:abstractNumId w:val="8"/>
  </w:num>
  <w:num w:numId="31" w16cid:durableId="1532380671">
    <w:abstractNumId w:val="7"/>
  </w:num>
  <w:num w:numId="32" w16cid:durableId="939948632">
    <w:abstractNumId w:val="40"/>
  </w:num>
  <w:num w:numId="33" w16cid:durableId="1589340242">
    <w:abstractNumId w:val="58"/>
  </w:num>
  <w:num w:numId="34" w16cid:durableId="1455060090">
    <w:abstractNumId w:val="31"/>
  </w:num>
  <w:num w:numId="35" w16cid:durableId="719748436">
    <w:abstractNumId w:val="5"/>
  </w:num>
  <w:num w:numId="36" w16cid:durableId="115874110">
    <w:abstractNumId w:val="16"/>
  </w:num>
  <w:num w:numId="37" w16cid:durableId="558638117">
    <w:abstractNumId w:val="55"/>
  </w:num>
  <w:num w:numId="38" w16cid:durableId="19405341">
    <w:abstractNumId w:val="17"/>
  </w:num>
  <w:num w:numId="39" w16cid:durableId="1314680534">
    <w:abstractNumId w:val="11"/>
  </w:num>
  <w:num w:numId="40" w16cid:durableId="140319255">
    <w:abstractNumId w:val="39"/>
  </w:num>
  <w:num w:numId="41" w16cid:durableId="1017583467">
    <w:abstractNumId w:val="20"/>
  </w:num>
  <w:num w:numId="42" w16cid:durableId="221524660">
    <w:abstractNumId w:val="66"/>
  </w:num>
  <w:num w:numId="43" w16cid:durableId="799877588">
    <w:abstractNumId w:val="46"/>
  </w:num>
  <w:num w:numId="44" w16cid:durableId="472481262">
    <w:abstractNumId w:val="71"/>
  </w:num>
  <w:num w:numId="45" w16cid:durableId="966668863">
    <w:abstractNumId w:val="42"/>
  </w:num>
  <w:num w:numId="46" w16cid:durableId="1201894813">
    <w:abstractNumId w:val="45"/>
  </w:num>
  <w:num w:numId="47" w16cid:durableId="1704556175">
    <w:abstractNumId w:val="24"/>
  </w:num>
  <w:num w:numId="48" w16cid:durableId="1806268556">
    <w:abstractNumId w:val="53"/>
  </w:num>
  <w:num w:numId="49" w16cid:durableId="757092533">
    <w:abstractNumId w:val="68"/>
  </w:num>
  <w:num w:numId="50" w16cid:durableId="248462984">
    <w:abstractNumId w:val="27"/>
  </w:num>
  <w:num w:numId="51" w16cid:durableId="1258175164">
    <w:abstractNumId w:val="74"/>
  </w:num>
  <w:num w:numId="52" w16cid:durableId="1410496106">
    <w:abstractNumId w:val="2"/>
  </w:num>
  <w:num w:numId="53" w16cid:durableId="266085758">
    <w:abstractNumId w:val="0"/>
  </w:num>
  <w:num w:numId="54" w16cid:durableId="1092431587">
    <w:abstractNumId w:val="9"/>
  </w:num>
  <w:num w:numId="55" w16cid:durableId="1696542508">
    <w:abstractNumId w:val="64"/>
  </w:num>
  <w:num w:numId="56" w16cid:durableId="1140532498">
    <w:abstractNumId w:val="62"/>
  </w:num>
  <w:num w:numId="57" w16cid:durableId="522206507">
    <w:abstractNumId w:val="67"/>
  </w:num>
  <w:num w:numId="58" w16cid:durableId="1966614281">
    <w:abstractNumId w:val="29"/>
  </w:num>
  <w:num w:numId="59" w16cid:durableId="578754314">
    <w:abstractNumId w:val="22"/>
  </w:num>
  <w:num w:numId="60" w16cid:durableId="2104446248">
    <w:abstractNumId w:val="43"/>
  </w:num>
  <w:num w:numId="61" w16cid:durableId="1472864672">
    <w:abstractNumId w:val="41"/>
  </w:num>
  <w:num w:numId="62" w16cid:durableId="1042286819">
    <w:abstractNumId w:val="10"/>
  </w:num>
  <w:num w:numId="63" w16cid:durableId="1296836195">
    <w:abstractNumId w:val="65"/>
  </w:num>
  <w:num w:numId="64" w16cid:durableId="1778938449">
    <w:abstractNumId w:val="51"/>
  </w:num>
  <w:num w:numId="65" w16cid:durableId="757756362">
    <w:abstractNumId w:val="26"/>
  </w:num>
  <w:num w:numId="66" w16cid:durableId="2099674390">
    <w:abstractNumId w:val="19"/>
  </w:num>
  <w:num w:numId="67" w16cid:durableId="1579947203">
    <w:abstractNumId w:val="37"/>
  </w:num>
  <w:num w:numId="68" w16cid:durableId="1790121538">
    <w:abstractNumId w:val="14"/>
  </w:num>
  <w:num w:numId="69" w16cid:durableId="649557808">
    <w:abstractNumId w:val="30"/>
  </w:num>
  <w:num w:numId="70" w16cid:durableId="1946224794">
    <w:abstractNumId w:val="36"/>
  </w:num>
  <w:num w:numId="71" w16cid:durableId="2114665324">
    <w:abstractNumId w:val="48"/>
  </w:num>
  <w:num w:numId="72" w16cid:durableId="647713393">
    <w:abstractNumId w:val="13"/>
  </w:num>
  <w:num w:numId="73" w16cid:durableId="945501587">
    <w:abstractNumId w:val="6"/>
  </w:num>
  <w:num w:numId="74" w16cid:durableId="2015263751">
    <w:abstractNumId w:val="72"/>
  </w:num>
  <w:num w:numId="75" w16cid:durableId="792938158">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doBSDWW0KwXE88mc59BpEWZjSpEtCWdhBe05Idffcd5+qobyWuK8pmyL0SCUS44pi2J9cO5ZPSnAY5f1rSpE6A==" w:salt="5nipANyrewjgmF4QYUiH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F92"/>
    <w:rsid w:val="00030784"/>
    <w:rsid w:val="00042D78"/>
    <w:rsid w:val="000435F1"/>
    <w:rsid w:val="00056AF8"/>
    <w:rsid w:val="00057480"/>
    <w:rsid w:val="000642FC"/>
    <w:rsid w:val="00076DB2"/>
    <w:rsid w:val="000815C5"/>
    <w:rsid w:val="00093632"/>
    <w:rsid w:val="000B0958"/>
    <w:rsid w:val="000B6156"/>
    <w:rsid w:val="000C5994"/>
    <w:rsid w:val="000C5CB0"/>
    <w:rsid w:val="000D20B9"/>
    <w:rsid w:val="000D3521"/>
    <w:rsid w:val="000F1B0C"/>
    <w:rsid w:val="00104092"/>
    <w:rsid w:val="001173A7"/>
    <w:rsid w:val="001237ED"/>
    <w:rsid w:val="00127B09"/>
    <w:rsid w:val="001346E1"/>
    <w:rsid w:val="001412F6"/>
    <w:rsid w:val="00146F96"/>
    <w:rsid w:val="00147065"/>
    <w:rsid w:val="00151214"/>
    <w:rsid w:val="00154F92"/>
    <w:rsid w:val="001725A9"/>
    <w:rsid w:val="0019386B"/>
    <w:rsid w:val="0019411A"/>
    <w:rsid w:val="001C2290"/>
    <w:rsid w:val="001C5185"/>
    <w:rsid w:val="001E6C0C"/>
    <w:rsid w:val="001E7928"/>
    <w:rsid w:val="001F763D"/>
    <w:rsid w:val="0020745B"/>
    <w:rsid w:val="00213AC2"/>
    <w:rsid w:val="002266C7"/>
    <w:rsid w:val="00232F99"/>
    <w:rsid w:val="0024317F"/>
    <w:rsid w:val="00267F10"/>
    <w:rsid w:val="002840F4"/>
    <w:rsid w:val="002A335C"/>
    <w:rsid w:val="002B0435"/>
    <w:rsid w:val="002B14CF"/>
    <w:rsid w:val="002C3152"/>
    <w:rsid w:val="002D25EE"/>
    <w:rsid w:val="002D55EB"/>
    <w:rsid w:val="002E464D"/>
    <w:rsid w:val="00305D05"/>
    <w:rsid w:val="00310CA8"/>
    <w:rsid w:val="003220A1"/>
    <w:rsid w:val="003326F5"/>
    <w:rsid w:val="003361B9"/>
    <w:rsid w:val="0034312B"/>
    <w:rsid w:val="0035364E"/>
    <w:rsid w:val="00363D8E"/>
    <w:rsid w:val="003659EA"/>
    <w:rsid w:val="00370846"/>
    <w:rsid w:val="00377FBB"/>
    <w:rsid w:val="00380B69"/>
    <w:rsid w:val="00383E54"/>
    <w:rsid w:val="00393693"/>
    <w:rsid w:val="0039415B"/>
    <w:rsid w:val="003A46D0"/>
    <w:rsid w:val="003C13BC"/>
    <w:rsid w:val="003D00F4"/>
    <w:rsid w:val="003D050A"/>
    <w:rsid w:val="003E7A4B"/>
    <w:rsid w:val="003F4D3F"/>
    <w:rsid w:val="00404A8C"/>
    <w:rsid w:val="00404FFB"/>
    <w:rsid w:val="0041104B"/>
    <w:rsid w:val="00426EF2"/>
    <w:rsid w:val="00435AE6"/>
    <w:rsid w:val="00450CC0"/>
    <w:rsid w:val="004511AB"/>
    <w:rsid w:val="00483680"/>
    <w:rsid w:val="004A05EA"/>
    <w:rsid w:val="004A1AD6"/>
    <w:rsid w:val="004A4694"/>
    <w:rsid w:val="004C5CF3"/>
    <w:rsid w:val="004D1B9E"/>
    <w:rsid w:val="005009B3"/>
    <w:rsid w:val="00502E4D"/>
    <w:rsid w:val="0050520C"/>
    <w:rsid w:val="00524573"/>
    <w:rsid w:val="00524E71"/>
    <w:rsid w:val="00530D5B"/>
    <w:rsid w:val="0054051D"/>
    <w:rsid w:val="00540850"/>
    <w:rsid w:val="005466A7"/>
    <w:rsid w:val="00561134"/>
    <w:rsid w:val="005634A7"/>
    <w:rsid w:val="005979A7"/>
    <w:rsid w:val="005A63DC"/>
    <w:rsid w:val="005C0B29"/>
    <w:rsid w:val="005C46CF"/>
    <w:rsid w:val="005D176A"/>
    <w:rsid w:val="005D613E"/>
    <w:rsid w:val="005E4484"/>
    <w:rsid w:val="005E63CD"/>
    <w:rsid w:val="005F4A72"/>
    <w:rsid w:val="005F5323"/>
    <w:rsid w:val="00603496"/>
    <w:rsid w:val="00607F58"/>
    <w:rsid w:val="00624F46"/>
    <w:rsid w:val="00633BFA"/>
    <w:rsid w:val="00640AC5"/>
    <w:rsid w:val="0064435D"/>
    <w:rsid w:val="0066085F"/>
    <w:rsid w:val="00662676"/>
    <w:rsid w:val="00677E38"/>
    <w:rsid w:val="006834B1"/>
    <w:rsid w:val="006852F9"/>
    <w:rsid w:val="006A33E6"/>
    <w:rsid w:val="006D08CF"/>
    <w:rsid w:val="006D40BF"/>
    <w:rsid w:val="006D4AC9"/>
    <w:rsid w:val="006E11FA"/>
    <w:rsid w:val="00710B44"/>
    <w:rsid w:val="00723811"/>
    <w:rsid w:val="00730BDD"/>
    <w:rsid w:val="00730E39"/>
    <w:rsid w:val="00742E3E"/>
    <w:rsid w:val="00744402"/>
    <w:rsid w:val="007557B9"/>
    <w:rsid w:val="00756D05"/>
    <w:rsid w:val="00757357"/>
    <w:rsid w:val="0076357F"/>
    <w:rsid w:val="007B4CB8"/>
    <w:rsid w:val="007C0D0B"/>
    <w:rsid w:val="007D5703"/>
    <w:rsid w:val="007E0694"/>
    <w:rsid w:val="007F0D37"/>
    <w:rsid w:val="007F4A9E"/>
    <w:rsid w:val="007F7707"/>
    <w:rsid w:val="00806361"/>
    <w:rsid w:val="008109AA"/>
    <w:rsid w:val="00812BEE"/>
    <w:rsid w:val="00821797"/>
    <w:rsid w:val="008217CE"/>
    <w:rsid w:val="00821D01"/>
    <w:rsid w:val="00824D13"/>
    <w:rsid w:val="00824F0B"/>
    <w:rsid w:val="00826F84"/>
    <w:rsid w:val="00837012"/>
    <w:rsid w:val="0084414C"/>
    <w:rsid w:val="00856489"/>
    <w:rsid w:val="00856A26"/>
    <w:rsid w:val="00857459"/>
    <w:rsid w:val="008607E9"/>
    <w:rsid w:val="00872539"/>
    <w:rsid w:val="00876D01"/>
    <w:rsid w:val="00880750"/>
    <w:rsid w:val="00882DC2"/>
    <w:rsid w:val="00885446"/>
    <w:rsid w:val="008977C4"/>
    <w:rsid w:val="008A7C05"/>
    <w:rsid w:val="008B2DD8"/>
    <w:rsid w:val="008C63FF"/>
    <w:rsid w:val="008D4772"/>
    <w:rsid w:val="008D5D34"/>
    <w:rsid w:val="008F7216"/>
    <w:rsid w:val="009008AE"/>
    <w:rsid w:val="009053A9"/>
    <w:rsid w:val="00913497"/>
    <w:rsid w:val="00916076"/>
    <w:rsid w:val="009211F9"/>
    <w:rsid w:val="00932E97"/>
    <w:rsid w:val="00935A31"/>
    <w:rsid w:val="00936019"/>
    <w:rsid w:val="00941B1C"/>
    <w:rsid w:val="009466A2"/>
    <w:rsid w:val="009500DF"/>
    <w:rsid w:val="00952C76"/>
    <w:rsid w:val="009536D0"/>
    <w:rsid w:val="00957C08"/>
    <w:rsid w:val="00993A70"/>
    <w:rsid w:val="009B2916"/>
    <w:rsid w:val="009B4F65"/>
    <w:rsid w:val="009B62F2"/>
    <w:rsid w:val="009B7038"/>
    <w:rsid w:val="009D12E4"/>
    <w:rsid w:val="009D2E76"/>
    <w:rsid w:val="009E50D7"/>
    <w:rsid w:val="009F00CB"/>
    <w:rsid w:val="009F1031"/>
    <w:rsid w:val="009F29F4"/>
    <w:rsid w:val="009F55CE"/>
    <w:rsid w:val="009F5915"/>
    <w:rsid w:val="00A02D06"/>
    <w:rsid w:val="00A06098"/>
    <w:rsid w:val="00A16A4D"/>
    <w:rsid w:val="00A245B2"/>
    <w:rsid w:val="00A26A66"/>
    <w:rsid w:val="00A42732"/>
    <w:rsid w:val="00A73B38"/>
    <w:rsid w:val="00A80499"/>
    <w:rsid w:val="00A80713"/>
    <w:rsid w:val="00A8120F"/>
    <w:rsid w:val="00A85E86"/>
    <w:rsid w:val="00AB6299"/>
    <w:rsid w:val="00AC0FB0"/>
    <w:rsid w:val="00AC7640"/>
    <w:rsid w:val="00AE15FD"/>
    <w:rsid w:val="00AE1B33"/>
    <w:rsid w:val="00AF142A"/>
    <w:rsid w:val="00B12327"/>
    <w:rsid w:val="00B41D00"/>
    <w:rsid w:val="00B47263"/>
    <w:rsid w:val="00B563F4"/>
    <w:rsid w:val="00B62698"/>
    <w:rsid w:val="00B63370"/>
    <w:rsid w:val="00B6512E"/>
    <w:rsid w:val="00B74C59"/>
    <w:rsid w:val="00B74F93"/>
    <w:rsid w:val="00B80C27"/>
    <w:rsid w:val="00B82AA6"/>
    <w:rsid w:val="00BA4480"/>
    <w:rsid w:val="00BA72AF"/>
    <w:rsid w:val="00BC4C45"/>
    <w:rsid w:val="00C144DF"/>
    <w:rsid w:val="00C37C12"/>
    <w:rsid w:val="00C50C18"/>
    <w:rsid w:val="00C776F9"/>
    <w:rsid w:val="00C91313"/>
    <w:rsid w:val="00C96937"/>
    <w:rsid w:val="00CA00D6"/>
    <w:rsid w:val="00CB06ED"/>
    <w:rsid w:val="00CB2CEF"/>
    <w:rsid w:val="00CC27F8"/>
    <w:rsid w:val="00CC3A93"/>
    <w:rsid w:val="00CD4FCA"/>
    <w:rsid w:val="00CE7A81"/>
    <w:rsid w:val="00D04C43"/>
    <w:rsid w:val="00D14990"/>
    <w:rsid w:val="00D14FA7"/>
    <w:rsid w:val="00D150BC"/>
    <w:rsid w:val="00D205C1"/>
    <w:rsid w:val="00D26E67"/>
    <w:rsid w:val="00D363CF"/>
    <w:rsid w:val="00D52EDE"/>
    <w:rsid w:val="00D63592"/>
    <w:rsid w:val="00D65A68"/>
    <w:rsid w:val="00D70485"/>
    <w:rsid w:val="00D70536"/>
    <w:rsid w:val="00D95B01"/>
    <w:rsid w:val="00D96FEF"/>
    <w:rsid w:val="00DA19FD"/>
    <w:rsid w:val="00DA2E0A"/>
    <w:rsid w:val="00DA2F02"/>
    <w:rsid w:val="00DA6D94"/>
    <w:rsid w:val="00DC79AF"/>
    <w:rsid w:val="00DD0A0E"/>
    <w:rsid w:val="00DD46B2"/>
    <w:rsid w:val="00DD7CFE"/>
    <w:rsid w:val="00DE6F8C"/>
    <w:rsid w:val="00DF073A"/>
    <w:rsid w:val="00DF18AC"/>
    <w:rsid w:val="00DF727B"/>
    <w:rsid w:val="00E100EB"/>
    <w:rsid w:val="00E11EED"/>
    <w:rsid w:val="00E16AA3"/>
    <w:rsid w:val="00E170C2"/>
    <w:rsid w:val="00E226E8"/>
    <w:rsid w:val="00E24F97"/>
    <w:rsid w:val="00E30D4D"/>
    <w:rsid w:val="00E949E4"/>
    <w:rsid w:val="00E94C51"/>
    <w:rsid w:val="00E97A92"/>
    <w:rsid w:val="00ED29ED"/>
    <w:rsid w:val="00ED3A72"/>
    <w:rsid w:val="00ED736F"/>
    <w:rsid w:val="00EE15FB"/>
    <w:rsid w:val="00F11D37"/>
    <w:rsid w:val="00F1554B"/>
    <w:rsid w:val="00F333D9"/>
    <w:rsid w:val="00F44CC6"/>
    <w:rsid w:val="00F533FF"/>
    <w:rsid w:val="00F54D83"/>
    <w:rsid w:val="00F55080"/>
    <w:rsid w:val="00F91F4D"/>
    <w:rsid w:val="00FB11C4"/>
    <w:rsid w:val="00FB324F"/>
    <w:rsid w:val="00FB6FFF"/>
    <w:rsid w:val="00FC55A3"/>
    <w:rsid w:val="00FD1005"/>
    <w:rsid w:val="00FD2302"/>
    <w:rsid w:val="00FE2CF3"/>
    <w:rsid w:val="00FE7B57"/>
    <w:rsid w:val="00FF6A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91A5"/>
  <w15:chartTrackingRefBased/>
  <w15:docId w15:val="{CA30DE48-7D4E-4960-9D01-937B0C32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9E"/>
  </w:style>
  <w:style w:type="paragraph" w:styleId="Heading1">
    <w:name w:val="heading 1"/>
    <w:basedOn w:val="Normal"/>
    <w:next w:val="Normal"/>
    <w:link w:val="Heading1Char"/>
    <w:uiPriority w:val="9"/>
    <w:qFormat/>
    <w:rsid w:val="00154F92"/>
    <w:pPr>
      <w:keepNext/>
      <w:keepLines/>
      <w:spacing w:before="360" w:after="80"/>
      <w:outlineLvl w:val="0"/>
    </w:pPr>
    <w:rPr>
      <w:rFonts w:asciiTheme="majorHAnsi" w:eastAsiaTheme="majorEastAsia" w:hAnsiTheme="majorHAnsi" w:cstheme="majorBidi"/>
      <w:color w:val="0F4761" w:themeColor="accent1" w:themeShade="BF"/>
      <w:sz w:val="35"/>
      <w:szCs w:val="35"/>
    </w:rPr>
  </w:style>
  <w:style w:type="paragraph" w:styleId="Heading2">
    <w:name w:val="heading 2"/>
    <w:basedOn w:val="Normal"/>
    <w:next w:val="Normal"/>
    <w:link w:val="Heading2Char"/>
    <w:uiPriority w:val="9"/>
    <w:unhideWhenUsed/>
    <w:qFormat/>
    <w:rsid w:val="00154F92"/>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154F92"/>
    <w:pPr>
      <w:keepNext/>
      <w:keepLines/>
      <w:spacing w:before="160" w:after="80"/>
      <w:outlineLvl w:val="2"/>
    </w:pPr>
    <w:rPr>
      <w:rFonts w:eastAsiaTheme="majorEastAsia" w:cstheme="majorBidi"/>
      <w:color w:val="0F4761" w:themeColor="accent1" w:themeShade="BF"/>
      <w:sz w:val="24"/>
      <w:szCs w:val="24"/>
    </w:rPr>
  </w:style>
  <w:style w:type="paragraph" w:styleId="Heading4">
    <w:name w:val="heading 4"/>
    <w:basedOn w:val="Normal"/>
    <w:next w:val="Normal"/>
    <w:link w:val="Heading4Char"/>
    <w:uiPriority w:val="9"/>
    <w:semiHidden/>
    <w:unhideWhenUsed/>
    <w:qFormat/>
    <w:rsid w:val="00154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92"/>
    <w:rPr>
      <w:rFonts w:asciiTheme="majorHAnsi" w:eastAsiaTheme="majorEastAsia" w:hAnsiTheme="majorHAnsi" w:cstheme="majorBidi"/>
      <w:color w:val="0F4761" w:themeColor="accent1" w:themeShade="BF"/>
      <w:sz w:val="35"/>
      <w:szCs w:val="35"/>
    </w:rPr>
  </w:style>
  <w:style w:type="character" w:customStyle="1" w:styleId="Heading2Char">
    <w:name w:val="Heading 2 Char"/>
    <w:basedOn w:val="DefaultParagraphFont"/>
    <w:link w:val="Heading2"/>
    <w:uiPriority w:val="9"/>
    <w:rsid w:val="00154F92"/>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rsid w:val="00154F92"/>
    <w:rPr>
      <w:rFonts w:eastAsiaTheme="majorEastAsia" w:cstheme="majorBidi"/>
      <w:color w:val="0F4761" w:themeColor="accent1" w:themeShade="BF"/>
      <w:sz w:val="24"/>
      <w:szCs w:val="24"/>
    </w:rPr>
  </w:style>
  <w:style w:type="character" w:customStyle="1" w:styleId="Heading4Char">
    <w:name w:val="Heading 4 Char"/>
    <w:basedOn w:val="DefaultParagraphFont"/>
    <w:link w:val="Heading4"/>
    <w:uiPriority w:val="9"/>
    <w:semiHidden/>
    <w:rsid w:val="00154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F92"/>
    <w:rPr>
      <w:rFonts w:eastAsiaTheme="majorEastAsia" w:cstheme="majorBidi"/>
      <w:color w:val="272727" w:themeColor="text1" w:themeTint="D8"/>
    </w:rPr>
  </w:style>
  <w:style w:type="paragraph" w:styleId="Title">
    <w:name w:val="Title"/>
    <w:basedOn w:val="Normal"/>
    <w:next w:val="Normal"/>
    <w:link w:val="TitleChar"/>
    <w:uiPriority w:val="18"/>
    <w:qFormat/>
    <w:rsid w:val="00154F92"/>
    <w:pPr>
      <w:spacing w:after="80" w:line="240" w:lineRule="auto"/>
      <w:contextualSpacing/>
    </w:pPr>
    <w:rPr>
      <w:rFonts w:asciiTheme="majorHAnsi" w:eastAsiaTheme="majorEastAsia" w:hAnsiTheme="majorHAnsi" w:cstheme="majorBidi"/>
      <w:spacing w:val="-10"/>
      <w:kern w:val="28"/>
      <w:sz w:val="49"/>
      <w:szCs w:val="49"/>
    </w:rPr>
  </w:style>
  <w:style w:type="character" w:customStyle="1" w:styleId="TitleChar">
    <w:name w:val="Title Char"/>
    <w:basedOn w:val="DefaultParagraphFont"/>
    <w:link w:val="Title"/>
    <w:uiPriority w:val="18"/>
    <w:rsid w:val="00154F92"/>
    <w:rPr>
      <w:rFonts w:asciiTheme="majorHAnsi" w:eastAsiaTheme="majorEastAsia" w:hAnsiTheme="majorHAnsi" w:cstheme="majorBidi"/>
      <w:spacing w:val="-10"/>
      <w:kern w:val="28"/>
      <w:sz w:val="49"/>
      <w:szCs w:val="49"/>
    </w:rPr>
  </w:style>
  <w:style w:type="paragraph" w:styleId="Subtitle">
    <w:name w:val="Subtitle"/>
    <w:basedOn w:val="Normal"/>
    <w:next w:val="Normal"/>
    <w:link w:val="SubtitleChar"/>
    <w:uiPriority w:val="19"/>
    <w:qFormat/>
    <w:rsid w:val="00154F92"/>
    <w:pPr>
      <w:numPr>
        <w:ilvl w:val="1"/>
      </w:numPr>
    </w:pPr>
    <w:rPr>
      <w:rFonts w:eastAsiaTheme="majorEastAsia" w:cstheme="majorBidi"/>
      <w:color w:val="595959" w:themeColor="text1" w:themeTint="A6"/>
      <w:spacing w:val="15"/>
      <w:sz w:val="24"/>
      <w:szCs w:val="24"/>
    </w:rPr>
  </w:style>
  <w:style w:type="character" w:customStyle="1" w:styleId="SubtitleChar">
    <w:name w:val="Subtitle Char"/>
    <w:basedOn w:val="DefaultParagraphFont"/>
    <w:link w:val="Subtitle"/>
    <w:uiPriority w:val="19"/>
    <w:rsid w:val="00154F92"/>
    <w:rPr>
      <w:rFonts w:eastAsiaTheme="majorEastAsia" w:cstheme="majorBidi"/>
      <w:color w:val="595959" w:themeColor="text1" w:themeTint="A6"/>
      <w:spacing w:val="15"/>
      <w:sz w:val="24"/>
      <w:szCs w:val="24"/>
    </w:rPr>
  </w:style>
  <w:style w:type="paragraph" w:styleId="Quote">
    <w:name w:val="Quote"/>
    <w:basedOn w:val="Normal"/>
    <w:next w:val="Normal"/>
    <w:link w:val="QuoteChar"/>
    <w:uiPriority w:val="29"/>
    <w:qFormat/>
    <w:rsid w:val="00154F92"/>
    <w:pPr>
      <w:spacing w:before="160"/>
      <w:jc w:val="center"/>
    </w:pPr>
    <w:rPr>
      <w:i/>
      <w:iCs/>
      <w:color w:val="404040" w:themeColor="text1" w:themeTint="BF"/>
    </w:rPr>
  </w:style>
  <w:style w:type="character" w:customStyle="1" w:styleId="QuoteChar">
    <w:name w:val="Quote Char"/>
    <w:basedOn w:val="DefaultParagraphFont"/>
    <w:link w:val="Quote"/>
    <w:uiPriority w:val="29"/>
    <w:rsid w:val="00154F92"/>
    <w:rPr>
      <w:i/>
      <w:iCs/>
      <w:color w:val="404040" w:themeColor="text1" w:themeTint="BF"/>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154F92"/>
    <w:pPr>
      <w:ind w:left="720"/>
      <w:contextualSpacing/>
    </w:pPr>
  </w:style>
  <w:style w:type="character" w:styleId="IntenseEmphasis">
    <w:name w:val="Intense Emphasis"/>
    <w:basedOn w:val="DefaultParagraphFont"/>
    <w:uiPriority w:val="21"/>
    <w:qFormat/>
    <w:rsid w:val="00154F92"/>
    <w:rPr>
      <w:i/>
      <w:iCs/>
      <w:color w:val="0F4761" w:themeColor="accent1" w:themeShade="BF"/>
    </w:rPr>
  </w:style>
  <w:style w:type="paragraph" w:styleId="IntenseQuote">
    <w:name w:val="Intense Quote"/>
    <w:basedOn w:val="Normal"/>
    <w:next w:val="Normal"/>
    <w:link w:val="IntenseQuoteChar"/>
    <w:uiPriority w:val="30"/>
    <w:qFormat/>
    <w:rsid w:val="00154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F92"/>
    <w:rPr>
      <w:i/>
      <w:iCs/>
      <w:color w:val="0F4761" w:themeColor="accent1" w:themeShade="BF"/>
    </w:rPr>
  </w:style>
  <w:style w:type="character" w:styleId="IntenseReference">
    <w:name w:val="Intense Reference"/>
    <w:basedOn w:val="DefaultParagraphFont"/>
    <w:uiPriority w:val="32"/>
    <w:qFormat/>
    <w:rsid w:val="00154F92"/>
    <w:rPr>
      <w:b/>
      <w:bCs/>
      <w:smallCaps/>
      <w:color w:val="0F4761" w:themeColor="accent1" w:themeShade="BF"/>
      <w:spacing w:val="5"/>
    </w:rPr>
  </w:style>
  <w:style w:type="character" w:styleId="Hyperlink">
    <w:name w:val="Hyperlink"/>
    <w:basedOn w:val="DefaultParagraphFont"/>
    <w:uiPriority w:val="99"/>
    <w:unhideWhenUsed/>
    <w:rsid w:val="00154F92"/>
    <w:rPr>
      <w:color w:val="467886" w:themeColor="hyperlink"/>
      <w:u w:val="single"/>
    </w:rPr>
  </w:style>
  <w:style w:type="character" w:customStyle="1" w:styleId="UnresolvedMention1">
    <w:name w:val="Unresolved Mention1"/>
    <w:basedOn w:val="DefaultParagraphFont"/>
    <w:uiPriority w:val="99"/>
    <w:semiHidden/>
    <w:unhideWhenUsed/>
    <w:rsid w:val="00154F92"/>
    <w:rPr>
      <w:color w:val="605E5C"/>
      <w:shd w:val="clear" w:color="auto" w:fill="E1DFDD"/>
    </w:rPr>
  </w:style>
  <w:style w:type="paragraph" w:styleId="TOCHeading">
    <w:name w:val="TOC Heading"/>
    <w:basedOn w:val="Heading1"/>
    <w:next w:val="Normal"/>
    <w:uiPriority w:val="39"/>
    <w:unhideWhenUsed/>
    <w:qFormat/>
    <w:rsid w:val="00030784"/>
    <w:pPr>
      <w:spacing w:before="240" w:after="0" w:line="259" w:lineRule="auto"/>
      <w:outlineLvl w:val="9"/>
    </w:pPr>
    <w:rPr>
      <w:kern w:val="0"/>
      <w:sz w:val="28"/>
      <w:szCs w:val="28"/>
      <w:lang w:val="en-US"/>
      <w14:ligatures w14:val="none"/>
    </w:rPr>
  </w:style>
  <w:style w:type="paragraph" w:styleId="TOC1">
    <w:name w:val="toc 1"/>
    <w:basedOn w:val="Normal"/>
    <w:next w:val="Normal"/>
    <w:autoRedefine/>
    <w:uiPriority w:val="39"/>
    <w:unhideWhenUsed/>
    <w:rsid w:val="0066085F"/>
    <w:pPr>
      <w:tabs>
        <w:tab w:val="right" w:leader="dot" w:pos="9350"/>
      </w:tabs>
      <w:spacing w:after="100" w:line="276" w:lineRule="auto"/>
    </w:pPr>
  </w:style>
  <w:style w:type="paragraph" w:styleId="TOC2">
    <w:name w:val="toc 2"/>
    <w:basedOn w:val="Normal"/>
    <w:next w:val="Normal"/>
    <w:autoRedefine/>
    <w:uiPriority w:val="39"/>
    <w:unhideWhenUsed/>
    <w:rsid w:val="00030784"/>
    <w:pPr>
      <w:spacing w:after="100"/>
      <w:ind w:left="240"/>
    </w:pPr>
  </w:style>
  <w:style w:type="paragraph" w:customStyle="1" w:styleId="HD1">
    <w:name w:val="HD1"/>
    <w:basedOn w:val="Heading1"/>
    <w:link w:val="HD1Char"/>
    <w:qFormat/>
    <w:rsid w:val="006E11FA"/>
    <w:rPr>
      <w:rFonts w:ascii="Aptos Display" w:eastAsia="Yu Gothic Light" w:hAnsi="Aptos Display" w:cs="Times New Roman"/>
      <w:color w:val="0F4761"/>
    </w:rPr>
  </w:style>
  <w:style w:type="character" w:customStyle="1" w:styleId="HD1Char">
    <w:name w:val="HD1 Char"/>
    <w:basedOn w:val="DefaultParagraphFont"/>
    <w:link w:val="HD1"/>
    <w:rsid w:val="006E11FA"/>
    <w:rPr>
      <w:rFonts w:ascii="Aptos Display" w:eastAsia="Yu Gothic Light" w:hAnsi="Aptos Display" w:cs="Times New Roman"/>
      <w:color w:val="0F4761"/>
      <w:sz w:val="35"/>
      <w:szCs w:val="35"/>
    </w:rPr>
  </w:style>
  <w:style w:type="paragraph" w:customStyle="1" w:styleId="HD2">
    <w:name w:val="HD2"/>
    <w:basedOn w:val="Heading2"/>
    <w:link w:val="HD2Char"/>
    <w:qFormat/>
    <w:rsid w:val="006E11FA"/>
    <w:rPr>
      <w:rFonts w:ascii="Aptos Display" w:eastAsia="Yu Gothic Light" w:hAnsi="Aptos Display"/>
      <w:color w:val="0F4761"/>
    </w:rPr>
  </w:style>
  <w:style w:type="character" w:customStyle="1" w:styleId="HD2Char">
    <w:name w:val="HD2 Char"/>
    <w:basedOn w:val="Heading2Char"/>
    <w:link w:val="HD2"/>
    <w:rsid w:val="006E11FA"/>
    <w:rPr>
      <w:rFonts w:ascii="Aptos Display" w:eastAsia="Yu Gothic Light" w:hAnsi="Aptos Display" w:cstheme="majorBidi"/>
      <w:color w:val="0F4761"/>
      <w:sz w:val="28"/>
      <w:szCs w:val="28"/>
    </w:rPr>
  </w:style>
  <w:style w:type="paragraph" w:customStyle="1" w:styleId="HD3">
    <w:name w:val="HD3"/>
    <w:basedOn w:val="Heading3"/>
    <w:link w:val="HD3Char"/>
    <w:qFormat/>
    <w:rsid w:val="006E11FA"/>
    <w:rPr>
      <w:rFonts w:ascii="Aptos" w:eastAsia="Yu Gothic Light" w:hAnsi="Aptos"/>
      <w:color w:val="0F4761"/>
    </w:rPr>
  </w:style>
  <w:style w:type="character" w:customStyle="1" w:styleId="HD3Char">
    <w:name w:val="HD3 Char"/>
    <w:basedOn w:val="Heading3Char"/>
    <w:link w:val="HD3"/>
    <w:rsid w:val="006E11FA"/>
    <w:rPr>
      <w:rFonts w:ascii="Aptos" w:eastAsia="Yu Gothic Light" w:hAnsi="Aptos" w:cstheme="majorBidi"/>
      <w:color w:val="0F4761"/>
      <w:sz w:val="24"/>
      <w:szCs w:val="24"/>
    </w:rPr>
  </w:style>
  <w:style w:type="paragraph" w:styleId="TOC3">
    <w:name w:val="toc 3"/>
    <w:basedOn w:val="Normal"/>
    <w:next w:val="Normal"/>
    <w:autoRedefine/>
    <w:uiPriority w:val="39"/>
    <w:unhideWhenUsed/>
    <w:rsid w:val="00993A70"/>
    <w:pPr>
      <w:spacing w:after="100"/>
      <w:ind w:left="480"/>
    </w:pPr>
  </w:style>
  <w:style w:type="character" w:styleId="Strong">
    <w:name w:val="Strong"/>
    <w:basedOn w:val="DefaultParagraphFont"/>
    <w:uiPriority w:val="22"/>
    <w:qFormat/>
    <w:rsid w:val="001E7928"/>
    <w:rPr>
      <w:b/>
      <w:bCs/>
    </w:rPr>
  </w:style>
  <w:style w:type="character" w:styleId="CommentReference">
    <w:name w:val="annotation reference"/>
    <w:basedOn w:val="DefaultParagraphFont"/>
    <w:uiPriority w:val="99"/>
    <w:semiHidden/>
    <w:unhideWhenUsed/>
    <w:rsid w:val="00640AC5"/>
    <w:rPr>
      <w:sz w:val="14"/>
      <w:szCs w:val="14"/>
    </w:rPr>
  </w:style>
  <w:style w:type="paragraph" w:styleId="CommentText">
    <w:name w:val="annotation text"/>
    <w:basedOn w:val="Normal"/>
    <w:link w:val="CommentTextChar"/>
    <w:uiPriority w:val="99"/>
    <w:unhideWhenUsed/>
    <w:rsid w:val="00640AC5"/>
    <w:pPr>
      <w:spacing w:line="240" w:lineRule="auto"/>
    </w:pPr>
    <w:rPr>
      <w:sz w:val="17"/>
      <w:szCs w:val="17"/>
    </w:rPr>
  </w:style>
  <w:style w:type="character" w:customStyle="1" w:styleId="CommentTextChar">
    <w:name w:val="Comment Text Char"/>
    <w:basedOn w:val="DefaultParagraphFont"/>
    <w:link w:val="CommentText"/>
    <w:uiPriority w:val="99"/>
    <w:rsid w:val="00640AC5"/>
    <w:rPr>
      <w:sz w:val="17"/>
      <w:szCs w:val="17"/>
    </w:rPr>
  </w:style>
  <w:style w:type="paragraph" w:styleId="CommentSubject">
    <w:name w:val="annotation subject"/>
    <w:basedOn w:val="CommentText"/>
    <w:next w:val="CommentText"/>
    <w:link w:val="CommentSubjectChar"/>
    <w:uiPriority w:val="99"/>
    <w:semiHidden/>
    <w:unhideWhenUsed/>
    <w:rsid w:val="00640AC5"/>
    <w:rPr>
      <w:b/>
      <w:bCs/>
    </w:rPr>
  </w:style>
  <w:style w:type="character" w:customStyle="1" w:styleId="CommentSubjectChar">
    <w:name w:val="Comment Subject Char"/>
    <w:basedOn w:val="CommentTextChar"/>
    <w:link w:val="CommentSubject"/>
    <w:uiPriority w:val="99"/>
    <w:semiHidden/>
    <w:rsid w:val="00640AC5"/>
    <w:rPr>
      <w:b/>
      <w:bCs/>
      <w:sz w:val="17"/>
      <w:szCs w:val="17"/>
    </w:rPr>
  </w:style>
  <w:style w:type="paragraph" w:styleId="Revision">
    <w:name w:val="Revision"/>
    <w:hidden/>
    <w:uiPriority w:val="99"/>
    <w:semiHidden/>
    <w:rsid w:val="00640AC5"/>
    <w:pPr>
      <w:spacing w:after="0" w:line="240" w:lineRule="auto"/>
    </w:pPr>
  </w:style>
  <w:style w:type="paragraph" w:styleId="BalloonText">
    <w:name w:val="Balloon Text"/>
    <w:basedOn w:val="Normal"/>
    <w:link w:val="BalloonTextChar"/>
    <w:uiPriority w:val="99"/>
    <w:semiHidden/>
    <w:unhideWhenUsed/>
    <w:rsid w:val="00380B69"/>
    <w:pPr>
      <w:spacing w:after="0" w:line="240" w:lineRule="auto"/>
    </w:pPr>
    <w:rPr>
      <w:rFonts w:ascii="Segoe UI" w:hAnsi="Segoe UI" w:cs="Segoe UI"/>
      <w:sz w:val="15"/>
      <w:szCs w:val="15"/>
    </w:rPr>
  </w:style>
  <w:style w:type="character" w:customStyle="1" w:styleId="BalloonTextChar">
    <w:name w:val="Balloon Text Char"/>
    <w:basedOn w:val="DefaultParagraphFont"/>
    <w:link w:val="BalloonText"/>
    <w:uiPriority w:val="99"/>
    <w:semiHidden/>
    <w:rsid w:val="00380B69"/>
    <w:rPr>
      <w:rFonts w:ascii="Segoe UI" w:hAnsi="Segoe UI" w:cs="Segoe UI"/>
      <w:sz w:val="15"/>
      <w:szCs w:val="15"/>
    </w:rPr>
  </w:style>
  <w:style w:type="character" w:styleId="FollowedHyperlink">
    <w:name w:val="FollowedHyperlink"/>
    <w:basedOn w:val="DefaultParagraphFont"/>
    <w:uiPriority w:val="99"/>
    <w:semiHidden/>
    <w:unhideWhenUsed/>
    <w:rsid w:val="003C13BC"/>
    <w:rPr>
      <w:color w:val="96607D" w:themeColor="followedHyperlink"/>
      <w:u w:val="single"/>
    </w:rPr>
  </w:style>
  <w:style w:type="paragraph" w:styleId="Header">
    <w:name w:val="header"/>
    <w:basedOn w:val="Normal"/>
    <w:link w:val="HeaderChar"/>
    <w:uiPriority w:val="99"/>
    <w:unhideWhenUsed/>
    <w:rsid w:val="00ED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9ED"/>
  </w:style>
  <w:style w:type="paragraph" w:styleId="Footer">
    <w:name w:val="footer"/>
    <w:basedOn w:val="Normal"/>
    <w:link w:val="FooterChar"/>
    <w:uiPriority w:val="99"/>
    <w:unhideWhenUsed/>
    <w:rsid w:val="00ED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9ED"/>
  </w:style>
  <w:style w:type="character" w:styleId="UnresolvedMention">
    <w:name w:val="Unresolved Mention"/>
    <w:basedOn w:val="DefaultParagraphFont"/>
    <w:uiPriority w:val="99"/>
    <w:semiHidden/>
    <w:unhideWhenUsed/>
    <w:rsid w:val="00DF073A"/>
    <w:rPr>
      <w:color w:val="605E5C"/>
      <w:shd w:val="clear" w:color="auto" w:fill="E1DFDD"/>
    </w:rPr>
  </w:style>
  <w:style w:type="character" w:customStyle="1" w:styleId="EmphasisUseSparingly">
    <w:name w:val="Emphasis (Use Sparingly)"/>
    <w:basedOn w:val="DefaultParagraphFont"/>
    <w:uiPriority w:val="6"/>
    <w:qFormat/>
    <w:rsid w:val="00742E3E"/>
    <w:rPr>
      <w:b/>
    </w:rPr>
  </w:style>
  <w:style w:type="character" w:styleId="PlaceholderText">
    <w:name w:val="Placeholder Text"/>
    <w:basedOn w:val="DefaultParagraphFont"/>
    <w:uiPriority w:val="15"/>
    <w:qFormat/>
    <w:rsid w:val="00742E3E"/>
    <w:rPr>
      <w:color w:val="auto"/>
      <w:bdr w:val="none" w:sz="0" w:space="0" w:color="auto"/>
      <w:shd w:val="clear" w:color="auto" w:fill="FFFF00"/>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76357F"/>
  </w:style>
  <w:style w:type="character" w:customStyle="1" w:styleId="ts-alignment-element">
    <w:name w:val="ts-alignment-element"/>
    <w:basedOn w:val="DefaultParagraphFont"/>
    <w:rsid w:val="0004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490">
      <w:bodyDiv w:val="1"/>
      <w:marLeft w:val="0"/>
      <w:marRight w:val="0"/>
      <w:marTop w:val="0"/>
      <w:marBottom w:val="0"/>
      <w:divBdr>
        <w:top w:val="none" w:sz="0" w:space="0" w:color="auto"/>
        <w:left w:val="none" w:sz="0" w:space="0" w:color="auto"/>
        <w:bottom w:val="none" w:sz="0" w:space="0" w:color="auto"/>
        <w:right w:val="none" w:sz="0" w:space="0" w:color="auto"/>
      </w:divBdr>
    </w:div>
    <w:div w:id="16127084">
      <w:bodyDiv w:val="1"/>
      <w:marLeft w:val="0"/>
      <w:marRight w:val="0"/>
      <w:marTop w:val="0"/>
      <w:marBottom w:val="0"/>
      <w:divBdr>
        <w:top w:val="none" w:sz="0" w:space="0" w:color="auto"/>
        <w:left w:val="none" w:sz="0" w:space="0" w:color="auto"/>
        <w:bottom w:val="none" w:sz="0" w:space="0" w:color="auto"/>
        <w:right w:val="none" w:sz="0" w:space="0" w:color="auto"/>
      </w:divBdr>
    </w:div>
    <w:div w:id="23944352">
      <w:bodyDiv w:val="1"/>
      <w:marLeft w:val="0"/>
      <w:marRight w:val="0"/>
      <w:marTop w:val="0"/>
      <w:marBottom w:val="0"/>
      <w:divBdr>
        <w:top w:val="none" w:sz="0" w:space="0" w:color="auto"/>
        <w:left w:val="none" w:sz="0" w:space="0" w:color="auto"/>
        <w:bottom w:val="none" w:sz="0" w:space="0" w:color="auto"/>
        <w:right w:val="none" w:sz="0" w:space="0" w:color="auto"/>
      </w:divBdr>
    </w:div>
    <w:div w:id="111637112">
      <w:bodyDiv w:val="1"/>
      <w:marLeft w:val="0"/>
      <w:marRight w:val="0"/>
      <w:marTop w:val="0"/>
      <w:marBottom w:val="0"/>
      <w:divBdr>
        <w:top w:val="none" w:sz="0" w:space="0" w:color="auto"/>
        <w:left w:val="none" w:sz="0" w:space="0" w:color="auto"/>
        <w:bottom w:val="none" w:sz="0" w:space="0" w:color="auto"/>
        <w:right w:val="none" w:sz="0" w:space="0" w:color="auto"/>
      </w:divBdr>
    </w:div>
    <w:div w:id="287665550">
      <w:bodyDiv w:val="1"/>
      <w:marLeft w:val="0"/>
      <w:marRight w:val="0"/>
      <w:marTop w:val="0"/>
      <w:marBottom w:val="0"/>
      <w:divBdr>
        <w:top w:val="none" w:sz="0" w:space="0" w:color="auto"/>
        <w:left w:val="none" w:sz="0" w:space="0" w:color="auto"/>
        <w:bottom w:val="none" w:sz="0" w:space="0" w:color="auto"/>
        <w:right w:val="none" w:sz="0" w:space="0" w:color="auto"/>
      </w:divBdr>
      <w:divsChild>
        <w:div w:id="578948237">
          <w:marLeft w:val="0"/>
          <w:marRight w:val="0"/>
          <w:marTop w:val="0"/>
          <w:marBottom w:val="0"/>
          <w:divBdr>
            <w:top w:val="none" w:sz="0" w:space="0" w:color="auto"/>
            <w:left w:val="none" w:sz="0" w:space="0" w:color="auto"/>
            <w:bottom w:val="none" w:sz="0" w:space="0" w:color="auto"/>
            <w:right w:val="none" w:sz="0" w:space="0" w:color="auto"/>
          </w:divBdr>
          <w:divsChild>
            <w:div w:id="805195627">
              <w:marLeft w:val="0"/>
              <w:marRight w:val="0"/>
              <w:marTop w:val="0"/>
              <w:marBottom w:val="0"/>
              <w:divBdr>
                <w:top w:val="none" w:sz="0" w:space="0" w:color="auto"/>
                <w:left w:val="none" w:sz="0" w:space="0" w:color="auto"/>
                <w:bottom w:val="none" w:sz="0" w:space="0" w:color="auto"/>
                <w:right w:val="none" w:sz="0" w:space="0" w:color="auto"/>
              </w:divBdr>
              <w:divsChild>
                <w:div w:id="1753043888">
                  <w:marLeft w:val="0"/>
                  <w:marRight w:val="0"/>
                  <w:marTop w:val="0"/>
                  <w:marBottom w:val="0"/>
                  <w:divBdr>
                    <w:top w:val="none" w:sz="0" w:space="0" w:color="auto"/>
                    <w:left w:val="none" w:sz="0" w:space="0" w:color="auto"/>
                    <w:bottom w:val="none" w:sz="0" w:space="0" w:color="auto"/>
                    <w:right w:val="none" w:sz="0" w:space="0" w:color="auto"/>
                  </w:divBdr>
                  <w:divsChild>
                    <w:div w:id="226645681">
                      <w:marLeft w:val="0"/>
                      <w:marRight w:val="0"/>
                      <w:marTop w:val="0"/>
                      <w:marBottom w:val="0"/>
                      <w:divBdr>
                        <w:top w:val="none" w:sz="0" w:space="0" w:color="auto"/>
                        <w:left w:val="none" w:sz="0" w:space="0" w:color="auto"/>
                        <w:bottom w:val="none" w:sz="0" w:space="0" w:color="auto"/>
                        <w:right w:val="none" w:sz="0" w:space="0" w:color="auto"/>
                      </w:divBdr>
                      <w:divsChild>
                        <w:div w:id="314992204">
                          <w:marLeft w:val="0"/>
                          <w:marRight w:val="0"/>
                          <w:marTop w:val="0"/>
                          <w:marBottom w:val="0"/>
                          <w:divBdr>
                            <w:top w:val="none" w:sz="0" w:space="0" w:color="auto"/>
                            <w:left w:val="none" w:sz="0" w:space="0" w:color="auto"/>
                            <w:bottom w:val="none" w:sz="0" w:space="0" w:color="auto"/>
                            <w:right w:val="none" w:sz="0" w:space="0" w:color="auto"/>
                          </w:divBdr>
                          <w:divsChild>
                            <w:div w:id="2099207552">
                              <w:marLeft w:val="-225"/>
                              <w:marRight w:val="-225"/>
                              <w:marTop w:val="0"/>
                              <w:marBottom w:val="0"/>
                              <w:divBdr>
                                <w:top w:val="none" w:sz="0" w:space="0" w:color="auto"/>
                                <w:left w:val="none" w:sz="0" w:space="0" w:color="auto"/>
                                <w:bottom w:val="none" w:sz="0" w:space="0" w:color="auto"/>
                                <w:right w:val="none" w:sz="0" w:space="0" w:color="auto"/>
                              </w:divBdr>
                              <w:divsChild>
                                <w:div w:id="2071491802">
                                  <w:marLeft w:val="0"/>
                                  <w:marRight w:val="0"/>
                                  <w:marTop w:val="0"/>
                                  <w:marBottom w:val="0"/>
                                  <w:divBdr>
                                    <w:top w:val="none" w:sz="0" w:space="0" w:color="auto"/>
                                    <w:left w:val="none" w:sz="0" w:space="0" w:color="auto"/>
                                    <w:bottom w:val="none" w:sz="0" w:space="0" w:color="auto"/>
                                    <w:right w:val="none" w:sz="0" w:space="0" w:color="auto"/>
                                  </w:divBdr>
                                  <w:divsChild>
                                    <w:div w:id="56901239">
                                      <w:marLeft w:val="0"/>
                                      <w:marRight w:val="0"/>
                                      <w:marTop w:val="0"/>
                                      <w:marBottom w:val="0"/>
                                      <w:divBdr>
                                        <w:top w:val="none" w:sz="0" w:space="0" w:color="auto"/>
                                        <w:left w:val="none" w:sz="0" w:space="0" w:color="auto"/>
                                        <w:bottom w:val="none" w:sz="0" w:space="0" w:color="auto"/>
                                        <w:right w:val="none" w:sz="0" w:space="0" w:color="auto"/>
                                      </w:divBdr>
                                      <w:divsChild>
                                        <w:div w:id="1522740514">
                                          <w:marLeft w:val="0"/>
                                          <w:marRight w:val="0"/>
                                          <w:marTop w:val="0"/>
                                          <w:marBottom w:val="0"/>
                                          <w:divBdr>
                                            <w:top w:val="none" w:sz="0" w:space="0" w:color="auto"/>
                                            <w:left w:val="none" w:sz="0" w:space="0" w:color="auto"/>
                                            <w:bottom w:val="none" w:sz="0" w:space="0" w:color="auto"/>
                                            <w:right w:val="none" w:sz="0" w:space="0" w:color="auto"/>
                                          </w:divBdr>
                                          <w:divsChild>
                                            <w:div w:id="723452944">
                                              <w:marLeft w:val="0"/>
                                              <w:marRight w:val="0"/>
                                              <w:marTop w:val="0"/>
                                              <w:marBottom w:val="0"/>
                                              <w:divBdr>
                                                <w:top w:val="none" w:sz="0" w:space="0" w:color="auto"/>
                                                <w:left w:val="none" w:sz="0" w:space="0" w:color="auto"/>
                                                <w:bottom w:val="none" w:sz="0" w:space="0" w:color="auto"/>
                                                <w:right w:val="none" w:sz="0" w:space="0" w:color="auto"/>
                                              </w:divBdr>
                                            </w:div>
                                            <w:div w:id="742722056">
                                              <w:marLeft w:val="0"/>
                                              <w:marRight w:val="0"/>
                                              <w:marTop w:val="0"/>
                                              <w:marBottom w:val="0"/>
                                              <w:divBdr>
                                                <w:top w:val="none" w:sz="0" w:space="0" w:color="auto"/>
                                                <w:left w:val="none" w:sz="0" w:space="0" w:color="auto"/>
                                                <w:bottom w:val="none" w:sz="0" w:space="0" w:color="auto"/>
                                                <w:right w:val="none" w:sz="0" w:space="0" w:color="auto"/>
                                              </w:divBdr>
                                            </w:div>
                                            <w:div w:id="967930689">
                                              <w:marLeft w:val="0"/>
                                              <w:marRight w:val="0"/>
                                              <w:marTop w:val="0"/>
                                              <w:marBottom w:val="0"/>
                                              <w:divBdr>
                                                <w:top w:val="none" w:sz="0" w:space="0" w:color="auto"/>
                                                <w:left w:val="none" w:sz="0" w:space="0" w:color="auto"/>
                                                <w:bottom w:val="none" w:sz="0" w:space="0" w:color="auto"/>
                                                <w:right w:val="none" w:sz="0" w:space="0" w:color="auto"/>
                                              </w:divBdr>
                                            </w:div>
                                            <w:div w:id="1157846016">
                                              <w:marLeft w:val="0"/>
                                              <w:marRight w:val="0"/>
                                              <w:marTop w:val="0"/>
                                              <w:marBottom w:val="0"/>
                                              <w:divBdr>
                                                <w:top w:val="none" w:sz="0" w:space="0" w:color="auto"/>
                                                <w:left w:val="none" w:sz="0" w:space="0" w:color="auto"/>
                                                <w:bottom w:val="none" w:sz="0" w:space="0" w:color="auto"/>
                                                <w:right w:val="none" w:sz="0" w:space="0" w:color="auto"/>
                                              </w:divBdr>
                                            </w:div>
                                            <w:div w:id="1365670041">
                                              <w:marLeft w:val="0"/>
                                              <w:marRight w:val="0"/>
                                              <w:marTop w:val="0"/>
                                              <w:marBottom w:val="0"/>
                                              <w:divBdr>
                                                <w:top w:val="none" w:sz="0" w:space="0" w:color="auto"/>
                                                <w:left w:val="none" w:sz="0" w:space="0" w:color="auto"/>
                                                <w:bottom w:val="none" w:sz="0" w:space="0" w:color="auto"/>
                                                <w:right w:val="none" w:sz="0" w:space="0" w:color="auto"/>
                                              </w:divBdr>
                                            </w:div>
                                            <w:div w:id="1611234204">
                                              <w:marLeft w:val="0"/>
                                              <w:marRight w:val="0"/>
                                              <w:marTop w:val="0"/>
                                              <w:marBottom w:val="0"/>
                                              <w:divBdr>
                                                <w:top w:val="none" w:sz="0" w:space="0" w:color="auto"/>
                                                <w:left w:val="none" w:sz="0" w:space="0" w:color="auto"/>
                                                <w:bottom w:val="none" w:sz="0" w:space="0" w:color="auto"/>
                                                <w:right w:val="none" w:sz="0" w:space="0" w:color="auto"/>
                                              </w:divBdr>
                                            </w:div>
                                            <w:div w:id="1793816270">
                                              <w:marLeft w:val="0"/>
                                              <w:marRight w:val="0"/>
                                              <w:marTop w:val="0"/>
                                              <w:marBottom w:val="0"/>
                                              <w:divBdr>
                                                <w:top w:val="none" w:sz="0" w:space="0" w:color="auto"/>
                                                <w:left w:val="none" w:sz="0" w:space="0" w:color="auto"/>
                                                <w:bottom w:val="none" w:sz="0" w:space="0" w:color="auto"/>
                                                <w:right w:val="none" w:sz="0" w:space="0" w:color="auto"/>
                                              </w:divBdr>
                                            </w:div>
                                            <w:div w:id="19355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8891">
              <w:marLeft w:val="0"/>
              <w:marRight w:val="0"/>
              <w:marTop w:val="0"/>
              <w:marBottom w:val="0"/>
              <w:divBdr>
                <w:top w:val="none" w:sz="0" w:space="0" w:color="auto"/>
                <w:left w:val="none" w:sz="0" w:space="0" w:color="auto"/>
                <w:bottom w:val="none" w:sz="0" w:space="0" w:color="auto"/>
                <w:right w:val="none" w:sz="0" w:space="0" w:color="auto"/>
              </w:divBdr>
              <w:divsChild>
                <w:div w:id="986856350">
                  <w:marLeft w:val="-225"/>
                  <w:marRight w:val="-225"/>
                  <w:marTop w:val="0"/>
                  <w:marBottom w:val="0"/>
                  <w:divBdr>
                    <w:top w:val="none" w:sz="0" w:space="0" w:color="auto"/>
                    <w:left w:val="none" w:sz="0" w:space="0" w:color="auto"/>
                    <w:bottom w:val="none" w:sz="0" w:space="0" w:color="auto"/>
                    <w:right w:val="none" w:sz="0" w:space="0" w:color="auto"/>
                  </w:divBdr>
                  <w:divsChild>
                    <w:div w:id="281420474">
                      <w:marLeft w:val="0"/>
                      <w:marRight w:val="0"/>
                      <w:marTop w:val="0"/>
                      <w:marBottom w:val="0"/>
                      <w:divBdr>
                        <w:top w:val="none" w:sz="0" w:space="0" w:color="auto"/>
                        <w:left w:val="none" w:sz="0" w:space="0" w:color="auto"/>
                        <w:bottom w:val="none" w:sz="0" w:space="0" w:color="auto"/>
                        <w:right w:val="none" w:sz="0" w:space="0" w:color="auto"/>
                      </w:divBdr>
                      <w:divsChild>
                        <w:div w:id="933778919">
                          <w:marLeft w:val="0"/>
                          <w:marRight w:val="0"/>
                          <w:marTop w:val="0"/>
                          <w:marBottom w:val="0"/>
                          <w:divBdr>
                            <w:top w:val="none" w:sz="0" w:space="0" w:color="auto"/>
                            <w:left w:val="none" w:sz="0" w:space="0" w:color="auto"/>
                            <w:bottom w:val="none" w:sz="0" w:space="0" w:color="auto"/>
                            <w:right w:val="none" w:sz="0" w:space="0" w:color="auto"/>
                          </w:divBdr>
                          <w:divsChild>
                            <w:div w:id="1883786924">
                              <w:marLeft w:val="-225"/>
                              <w:marRight w:val="-225"/>
                              <w:marTop w:val="0"/>
                              <w:marBottom w:val="0"/>
                              <w:divBdr>
                                <w:top w:val="none" w:sz="0" w:space="0" w:color="auto"/>
                                <w:left w:val="none" w:sz="0" w:space="0" w:color="auto"/>
                                <w:bottom w:val="none" w:sz="0" w:space="0" w:color="auto"/>
                                <w:right w:val="none" w:sz="0" w:space="0" w:color="auto"/>
                              </w:divBdr>
                              <w:divsChild>
                                <w:div w:id="563951680">
                                  <w:marLeft w:val="0"/>
                                  <w:marRight w:val="0"/>
                                  <w:marTop w:val="0"/>
                                  <w:marBottom w:val="0"/>
                                  <w:divBdr>
                                    <w:top w:val="none" w:sz="0" w:space="0" w:color="auto"/>
                                    <w:left w:val="none" w:sz="0" w:space="0" w:color="auto"/>
                                    <w:bottom w:val="none" w:sz="0" w:space="0" w:color="auto"/>
                                    <w:right w:val="none" w:sz="0" w:space="0" w:color="auto"/>
                                  </w:divBdr>
                                </w:div>
                                <w:div w:id="1516190309">
                                  <w:marLeft w:val="0"/>
                                  <w:marRight w:val="0"/>
                                  <w:marTop w:val="0"/>
                                  <w:marBottom w:val="0"/>
                                  <w:divBdr>
                                    <w:top w:val="none" w:sz="0" w:space="0" w:color="auto"/>
                                    <w:left w:val="none" w:sz="0" w:space="0" w:color="auto"/>
                                    <w:bottom w:val="none" w:sz="0" w:space="0" w:color="auto"/>
                                    <w:right w:val="none" w:sz="0" w:space="0" w:color="auto"/>
                                  </w:divBdr>
                                  <w:divsChild>
                                    <w:div w:id="1555192560">
                                      <w:marLeft w:val="0"/>
                                      <w:marRight w:val="0"/>
                                      <w:marTop w:val="0"/>
                                      <w:marBottom w:val="0"/>
                                      <w:divBdr>
                                        <w:top w:val="none" w:sz="0" w:space="0" w:color="auto"/>
                                        <w:left w:val="none" w:sz="0" w:space="0" w:color="auto"/>
                                        <w:bottom w:val="none" w:sz="0" w:space="0" w:color="auto"/>
                                        <w:right w:val="none" w:sz="0" w:space="0" w:color="auto"/>
                                      </w:divBdr>
                                    </w:div>
                                  </w:divsChild>
                                </w:div>
                                <w:div w:id="1612203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87453930">
              <w:marLeft w:val="0"/>
              <w:marRight w:val="0"/>
              <w:marTop w:val="0"/>
              <w:marBottom w:val="0"/>
              <w:divBdr>
                <w:top w:val="none" w:sz="0" w:space="0" w:color="auto"/>
                <w:left w:val="none" w:sz="0" w:space="0" w:color="auto"/>
                <w:bottom w:val="none" w:sz="0" w:space="0" w:color="auto"/>
                <w:right w:val="none" w:sz="0" w:space="0" w:color="auto"/>
              </w:divBdr>
              <w:divsChild>
                <w:div w:id="68970655">
                  <w:marLeft w:val="0"/>
                  <w:marRight w:val="0"/>
                  <w:marTop w:val="0"/>
                  <w:marBottom w:val="0"/>
                  <w:divBdr>
                    <w:top w:val="none" w:sz="0" w:space="0" w:color="auto"/>
                    <w:left w:val="none" w:sz="0" w:space="0" w:color="auto"/>
                    <w:bottom w:val="none" w:sz="0" w:space="0" w:color="auto"/>
                    <w:right w:val="none" w:sz="0" w:space="0" w:color="auto"/>
                  </w:divBdr>
                  <w:divsChild>
                    <w:div w:id="1289047733">
                      <w:marLeft w:val="0"/>
                      <w:marRight w:val="0"/>
                      <w:marTop w:val="0"/>
                      <w:marBottom w:val="0"/>
                      <w:divBdr>
                        <w:top w:val="none" w:sz="0" w:space="0" w:color="auto"/>
                        <w:left w:val="none" w:sz="0" w:space="0" w:color="auto"/>
                        <w:bottom w:val="none" w:sz="0" w:space="0" w:color="auto"/>
                        <w:right w:val="none" w:sz="0" w:space="0" w:color="auto"/>
                      </w:divBdr>
                      <w:divsChild>
                        <w:div w:id="5405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6830">
              <w:marLeft w:val="0"/>
              <w:marRight w:val="0"/>
              <w:marTop w:val="0"/>
              <w:marBottom w:val="0"/>
              <w:divBdr>
                <w:top w:val="none" w:sz="0" w:space="0" w:color="auto"/>
                <w:left w:val="none" w:sz="0" w:space="0" w:color="auto"/>
                <w:bottom w:val="none" w:sz="0" w:space="0" w:color="auto"/>
                <w:right w:val="none" w:sz="0" w:space="0" w:color="auto"/>
              </w:divBdr>
              <w:divsChild>
                <w:div w:id="1136219608">
                  <w:marLeft w:val="0"/>
                  <w:marRight w:val="0"/>
                  <w:marTop w:val="0"/>
                  <w:marBottom w:val="0"/>
                  <w:divBdr>
                    <w:top w:val="none" w:sz="0" w:space="0" w:color="auto"/>
                    <w:left w:val="none" w:sz="0" w:space="0" w:color="auto"/>
                    <w:bottom w:val="none" w:sz="0" w:space="0" w:color="auto"/>
                    <w:right w:val="none" w:sz="0" w:space="0" w:color="auto"/>
                  </w:divBdr>
                  <w:divsChild>
                    <w:div w:id="1269704418">
                      <w:marLeft w:val="-225"/>
                      <w:marRight w:val="-225"/>
                      <w:marTop w:val="0"/>
                      <w:marBottom w:val="0"/>
                      <w:divBdr>
                        <w:top w:val="none" w:sz="0" w:space="0" w:color="auto"/>
                        <w:left w:val="none" w:sz="0" w:space="0" w:color="auto"/>
                        <w:bottom w:val="none" w:sz="0" w:space="0" w:color="auto"/>
                        <w:right w:val="none" w:sz="0" w:space="0" w:color="auto"/>
                      </w:divBdr>
                      <w:divsChild>
                        <w:div w:id="1012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46507">
      <w:bodyDiv w:val="1"/>
      <w:marLeft w:val="0"/>
      <w:marRight w:val="0"/>
      <w:marTop w:val="0"/>
      <w:marBottom w:val="0"/>
      <w:divBdr>
        <w:top w:val="none" w:sz="0" w:space="0" w:color="auto"/>
        <w:left w:val="none" w:sz="0" w:space="0" w:color="auto"/>
        <w:bottom w:val="none" w:sz="0" w:space="0" w:color="auto"/>
        <w:right w:val="none" w:sz="0" w:space="0" w:color="auto"/>
      </w:divBdr>
      <w:divsChild>
        <w:div w:id="179859773">
          <w:marLeft w:val="0"/>
          <w:marRight w:val="0"/>
          <w:marTop w:val="0"/>
          <w:marBottom w:val="0"/>
          <w:divBdr>
            <w:top w:val="none" w:sz="0" w:space="0" w:color="auto"/>
            <w:left w:val="none" w:sz="0" w:space="0" w:color="auto"/>
            <w:bottom w:val="none" w:sz="0" w:space="0" w:color="auto"/>
            <w:right w:val="none" w:sz="0" w:space="0" w:color="auto"/>
          </w:divBdr>
          <w:divsChild>
            <w:div w:id="489950466">
              <w:marLeft w:val="0"/>
              <w:marRight w:val="0"/>
              <w:marTop w:val="0"/>
              <w:marBottom w:val="0"/>
              <w:divBdr>
                <w:top w:val="none" w:sz="0" w:space="0" w:color="auto"/>
                <w:left w:val="none" w:sz="0" w:space="0" w:color="auto"/>
                <w:bottom w:val="none" w:sz="0" w:space="0" w:color="auto"/>
                <w:right w:val="none" w:sz="0" w:space="0" w:color="auto"/>
              </w:divBdr>
              <w:divsChild>
                <w:div w:id="1254706375">
                  <w:marLeft w:val="0"/>
                  <w:marRight w:val="0"/>
                  <w:marTop w:val="0"/>
                  <w:marBottom w:val="0"/>
                  <w:divBdr>
                    <w:top w:val="none" w:sz="0" w:space="0" w:color="auto"/>
                    <w:left w:val="none" w:sz="0" w:space="0" w:color="auto"/>
                    <w:bottom w:val="none" w:sz="0" w:space="0" w:color="auto"/>
                    <w:right w:val="none" w:sz="0" w:space="0" w:color="auto"/>
                  </w:divBdr>
                  <w:divsChild>
                    <w:div w:id="331955333">
                      <w:marLeft w:val="0"/>
                      <w:marRight w:val="0"/>
                      <w:marTop w:val="0"/>
                      <w:marBottom w:val="0"/>
                      <w:divBdr>
                        <w:top w:val="none" w:sz="0" w:space="0" w:color="auto"/>
                        <w:left w:val="none" w:sz="0" w:space="0" w:color="auto"/>
                        <w:bottom w:val="none" w:sz="0" w:space="0" w:color="auto"/>
                        <w:right w:val="none" w:sz="0" w:space="0" w:color="auto"/>
                      </w:divBdr>
                      <w:divsChild>
                        <w:div w:id="268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3615">
          <w:marLeft w:val="0"/>
          <w:marRight w:val="0"/>
          <w:marTop w:val="0"/>
          <w:marBottom w:val="0"/>
          <w:divBdr>
            <w:top w:val="none" w:sz="0" w:space="0" w:color="auto"/>
            <w:left w:val="none" w:sz="0" w:space="0" w:color="auto"/>
            <w:bottom w:val="none" w:sz="0" w:space="0" w:color="auto"/>
            <w:right w:val="none" w:sz="0" w:space="0" w:color="auto"/>
          </w:divBdr>
          <w:divsChild>
            <w:div w:id="2058047032">
              <w:marLeft w:val="0"/>
              <w:marRight w:val="0"/>
              <w:marTop w:val="0"/>
              <w:marBottom w:val="0"/>
              <w:divBdr>
                <w:top w:val="none" w:sz="0" w:space="0" w:color="auto"/>
                <w:left w:val="none" w:sz="0" w:space="0" w:color="auto"/>
                <w:bottom w:val="none" w:sz="0" w:space="0" w:color="auto"/>
                <w:right w:val="none" w:sz="0" w:space="0" w:color="auto"/>
              </w:divBdr>
              <w:divsChild>
                <w:div w:id="923415142">
                  <w:marLeft w:val="0"/>
                  <w:marRight w:val="0"/>
                  <w:marTop w:val="0"/>
                  <w:marBottom w:val="0"/>
                  <w:divBdr>
                    <w:top w:val="none" w:sz="0" w:space="0" w:color="auto"/>
                    <w:left w:val="none" w:sz="0" w:space="0" w:color="auto"/>
                    <w:bottom w:val="none" w:sz="0" w:space="0" w:color="auto"/>
                    <w:right w:val="none" w:sz="0" w:space="0" w:color="auto"/>
                  </w:divBdr>
                  <w:divsChild>
                    <w:div w:id="1459298097">
                      <w:marLeft w:val="0"/>
                      <w:marRight w:val="0"/>
                      <w:marTop w:val="0"/>
                      <w:marBottom w:val="0"/>
                      <w:divBdr>
                        <w:top w:val="none" w:sz="0" w:space="0" w:color="auto"/>
                        <w:left w:val="none" w:sz="0" w:space="0" w:color="auto"/>
                        <w:bottom w:val="none" w:sz="0" w:space="0" w:color="auto"/>
                        <w:right w:val="none" w:sz="0" w:space="0" w:color="auto"/>
                      </w:divBdr>
                      <w:divsChild>
                        <w:div w:id="171823894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1340">
          <w:marLeft w:val="0"/>
          <w:marRight w:val="0"/>
          <w:marTop w:val="0"/>
          <w:marBottom w:val="0"/>
          <w:divBdr>
            <w:top w:val="none" w:sz="0" w:space="0" w:color="auto"/>
            <w:left w:val="none" w:sz="0" w:space="0" w:color="auto"/>
            <w:bottom w:val="none" w:sz="0" w:space="0" w:color="auto"/>
            <w:right w:val="none" w:sz="0" w:space="0" w:color="auto"/>
          </w:divBdr>
          <w:divsChild>
            <w:div w:id="124012733">
              <w:marLeft w:val="0"/>
              <w:marRight w:val="0"/>
              <w:marTop w:val="0"/>
              <w:marBottom w:val="0"/>
              <w:divBdr>
                <w:top w:val="none" w:sz="0" w:space="0" w:color="auto"/>
                <w:left w:val="none" w:sz="0" w:space="0" w:color="auto"/>
                <w:bottom w:val="none" w:sz="0" w:space="0" w:color="auto"/>
                <w:right w:val="none" w:sz="0" w:space="0" w:color="auto"/>
              </w:divBdr>
              <w:divsChild>
                <w:div w:id="562638293">
                  <w:marLeft w:val="0"/>
                  <w:marRight w:val="0"/>
                  <w:marTop w:val="0"/>
                  <w:marBottom w:val="150"/>
                  <w:divBdr>
                    <w:top w:val="none" w:sz="0" w:space="0" w:color="auto"/>
                    <w:left w:val="none" w:sz="0" w:space="0" w:color="auto"/>
                    <w:bottom w:val="none" w:sz="0" w:space="0" w:color="auto"/>
                    <w:right w:val="none" w:sz="0" w:space="0" w:color="auto"/>
                  </w:divBdr>
                  <w:divsChild>
                    <w:div w:id="1061053021">
                      <w:marLeft w:val="0"/>
                      <w:marRight w:val="0"/>
                      <w:marTop w:val="0"/>
                      <w:marBottom w:val="0"/>
                      <w:divBdr>
                        <w:top w:val="none" w:sz="0" w:space="0" w:color="auto"/>
                        <w:left w:val="none" w:sz="0" w:space="0" w:color="auto"/>
                        <w:bottom w:val="none" w:sz="0" w:space="0" w:color="auto"/>
                        <w:right w:val="none" w:sz="0" w:space="0" w:color="auto"/>
                      </w:divBdr>
                    </w:div>
                  </w:divsChild>
                </w:div>
                <w:div w:id="1785423699">
                  <w:marLeft w:val="0"/>
                  <w:marRight w:val="0"/>
                  <w:marTop w:val="75"/>
                  <w:marBottom w:val="0"/>
                  <w:divBdr>
                    <w:top w:val="none" w:sz="0" w:space="0" w:color="auto"/>
                    <w:left w:val="none" w:sz="0" w:space="0" w:color="auto"/>
                    <w:bottom w:val="none" w:sz="0" w:space="0" w:color="auto"/>
                    <w:right w:val="none" w:sz="0" w:space="0" w:color="auto"/>
                  </w:divBdr>
                  <w:divsChild>
                    <w:div w:id="437026054">
                      <w:marLeft w:val="0"/>
                      <w:marRight w:val="0"/>
                      <w:marTop w:val="0"/>
                      <w:marBottom w:val="0"/>
                      <w:divBdr>
                        <w:top w:val="none" w:sz="0" w:space="0" w:color="auto"/>
                        <w:left w:val="none" w:sz="0" w:space="0" w:color="auto"/>
                        <w:bottom w:val="none" w:sz="0" w:space="0" w:color="auto"/>
                        <w:right w:val="none" w:sz="0" w:space="0" w:color="auto"/>
                      </w:divBdr>
                      <w:divsChild>
                        <w:div w:id="177486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2630902">
      <w:bodyDiv w:val="1"/>
      <w:marLeft w:val="0"/>
      <w:marRight w:val="0"/>
      <w:marTop w:val="0"/>
      <w:marBottom w:val="0"/>
      <w:divBdr>
        <w:top w:val="none" w:sz="0" w:space="0" w:color="auto"/>
        <w:left w:val="none" w:sz="0" w:space="0" w:color="auto"/>
        <w:bottom w:val="none" w:sz="0" w:space="0" w:color="auto"/>
        <w:right w:val="none" w:sz="0" w:space="0" w:color="auto"/>
      </w:divBdr>
    </w:div>
    <w:div w:id="522522279">
      <w:bodyDiv w:val="1"/>
      <w:marLeft w:val="0"/>
      <w:marRight w:val="0"/>
      <w:marTop w:val="0"/>
      <w:marBottom w:val="0"/>
      <w:divBdr>
        <w:top w:val="none" w:sz="0" w:space="0" w:color="auto"/>
        <w:left w:val="none" w:sz="0" w:space="0" w:color="auto"/>
        <w:bottom w:val="none" w:sz="0" w:space="0" w:color="auto"/>
        <w:right w:val="none" w:sz="0" w:space="0" w:color="auto"/>
      </w:divBdr>
      <w:divsChild>
        <w:div w:id="762727004">
          <w:marLeft w:val="0"/>
          <w:marRight w:val="0"/>
          <w:marTop w:val="0"/>
          <w:marBottom w:val="0"/>
          <w:divBdr>
            <w:top w:val="none" w:sz="0" w:space="0" w:color="auto"/>
            <w:left w:val="none" w:sz="0" w:space="0" w:color="auto"/>
            <w:bottom w:val="none" w:sz="0" w:space="0" w:color="auto"/>
            <w:right w:val="none" w:sz="0" w:space="0" w:color="auto"/>
          </w:divBdr>
          <w:divsChild>
            <w:div w:id="735125124">
              <w:marLeft w:val="0"/>
              <w:marRight w:val="0"/>
              <w:marTop w:val="0"/>
              <w:marBottom w:val="0"/>
              <w:divBdr>
                <w:top w:val="none" w:sz="0" w:space="0" w:color="auto"/>
                <w:left w:val="none" w:sz="0" w:space="0" w:color="auto"/>
                <w:bottom w:val="none" w:sz="0" w:space="0" w:color="auto"/>
                <w:right w:val="none" w:sz="0" w:space="0" w:color="auto"/>
              </w:divBdr>
              <w:divsChild>
                <w:div w:id="1703435829">
                  <w:marLeft w:val="0"/>
                  <w:marRight w:val="0"/>
                  <w:marTop w:val="0"/>
                  <w:marBottom w:val="0"/>
                  <w:divBdr>
                    <w:top w:val="none" w:sz="0" w:space="0" w:color="auto"/>
                    <w:left w:val="none" w:sz="0" w:space="0" w:color="auto"/>
                    <w:bottom w:val="none" w:sz="0" w:space="0" w:color="auto"/>
                    <w:right w:val="none" w:sz="0" w:space="0" w:color="auto"/>
                  </w:divBdr>
                  <w:divsChild>
                    <w:div w:id="847982878">
                      <w:marLeft w:val="0"/>
                      <w:marRight w:val="0"/>
                      <w:marTop w:val="0"/>
                      <w:marBottom w:val="0"/>
                      <w:divBdr>
                        <w:top w:val="none" w:sz="0" w:space="0" w:color="auto"/>
                        <w:left w:val="none" w:sz="0" w:space="0" w:color="auto"/>
                        <w:bottom w:val="none" w:sz="0" w:space="0" w:color="auto"/>
                        <w:right w:val="none" w:sz="0" w:space="0" w:color="auto"/>
                      </w:divBdr>
                      <w:divsChild>
                        <w:div w:id="17844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6029">
          <w:marLeft w:val="0"/>
          <w:marRight w:val="0"/>
          <w:marTop w:val="0"/>
          <w:marBottom w:val="0"/>
          <w:divBdr>
            <w:top w:val="none" w:sz="0" w:space="0" w:color="auto"/>
            <w:left w:val="none" w:sz="0" w:space="0" w:color="auto"/>
            <w:bottom w:val="none" w:sz="0" w:space="0" w:color="auto"/>
            <w:right w:val="none" w:sz="0" w:space="0" w:color="auto"/>
          </w:divBdr>
          <w:divsChild>
            <w:div w:id="652488699">
              <w:marLeft w:val="0"/>
              <w:marRight w:val="0"/>
              <w:marTop w:val="0"/>
              <w:marBottom w:val="0"/>
              <w:divBdr>
                <w:top w:val="none" w:sz="0" w:space="0" w:color="auto"/>
                <w:left w:val="none" w:sz="0" w:space="0" w:color="auto"/>
                <w:bottom w:val="none" w:sz="0" w:space="0" w:color="auto"/>
                <w:right w:val="none" w:sz="0" w:space="0" w:color="auto"/>
              </w:divBdr>
              <w:divsChild>
                <w:div w:id="252008261">
                  <w:marLeft w:val="0"/>
                  <w:marRight w:val="0"/>
                  <w:marTop w:val="0"/>
                  <w:marBottom w:val="0"/>
                  <w:divBdr>
                    <w:top w:val="none" w:sz="0" w:space="0" w:color="auto"/>
                    <w:left w:val="none" w:sz="0" w:space="0" w:color="auto"/>
                    <w:bottom w:val="none" w:sz="0" w:space="0" w:color="auto"/>
                    <w:right w:val="none" w:sz="0" w:space="0" w:color="auto"/>
                  </w:divBdr>
                  <w:divsChild>
                    <w:div w:id="1252592741">
                      <w:marLeft w:val="0"/>
                      <w:marRight w:val="0"/>
                      <w:marTop w:val="0"/>
                      <w:marBottom w:val="0"/>
                      <w:divBdr>
                        <w:top w:val="none" w:sz="0" w:space="0" w:color="auto"/>
                        <w:left w:val="none" w:sz="0" w:space="0" w:color="auto"/>
                        <w:bottom w:val="none" w:sz="0" w:space="0" w:color="auto"/>
                        <w:right w:val="none" w:sz="0" w:space="0" w:color="auto"/>
                      </w:divBdr>
                      <w:divsChild>
                        <w:div w:id="13150673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97462">
          <w:marLeft w:val="0"/>
          <w:marRight w:val="0"/>
          <w:marTop w:val="0"/>
          <w:marBottom w:val="0"/>
          <w:divBdr>
            <w:top w:val="none" w:sz="0" w:space="0" w:color="auto"/>
            <w:left w:val="none" w:sz="0" w:space="0" w:color="auto"/>
            <w:bottom w:val="none" w:sz="0" w:space="0" w:color="auto"/>
            <w:right w:val="none" w:sz="0" w:space="0" w:color="auto"/>
          </w:divBdr>
          <w:divsChild>
            <w:div w:id="775297785">
              <w:marLeft w:val="0"/>
              <w:marRight w:val="0"/>
              <w:marTop w:val="0"/>
              <w:marBottom w:val="0"/>
              <w:divBdr>
                <w:top w:val="none" w:sz="0" w:space="0" w:color="auto"/>
                <w:left w:val="none" w:sz="0" w:space="0" w:color="auto"/>
                <w:bottom w:val="none" w:sz="0" w:space="0" w:color="auto"/>
                <w:right w:val="none" w:sz="0" w:space="0" w:color="auto"/>
              </w:divBdr>
              <w:divsChild>
                <w:div w:id="1468939712">
                  <w:marLeft w:val="0"/>
                  <w:marRight w:val="0"/>
                  <w:marTop w:val="0"/>
                  <w:marBottom w:val="150"/>
                  <w:divBdr>
                    <w:top w:val="none" w:sz="0" w:space="0" w:color="auto"/>
                    <w:left w:val="none" w:sz="0" w:space="0" w:color="auto"/>
                    <w:bottom w:val="none" w:sz="0" w:space="0" w:color="auto"/>
                    <w:right w:val="none" w:sz="0" w:space="0" w:color="auto"/>
                  </w:divBdr>
                  <w:divsChild>
                    <w:div w:id="809321212">
                      <w:marLeft w:val="0"/>
                      <w:marRight w:val="0"/>
                      <w:marTop w:val="0"/>
                      <w:marBottom w:val="0"/>
                      <w:divBdr>
                        <w:top w:val="none" w:sz="0" w:space="0" w:color="auto"/>
                        <w:left w:val="none" w:sz="0" w:space="0" w:color="auto"/>
                        <w:bottom w:val="none" w:sz="0" w:space="0" w:color="auto"/>
                        <w:right w:val="none" w:sz="0" w:space="0" w:color="auto"/>
                      </w:divBdr>
                    </w:div>
                  </w:divsChild>
                </w:div>
                <w:div w:id="787629696">
                  <w:marLeft w:val="0"/>
                  <w:marRight w:val="0"/>
                  <w:marTop w:val="75"/>
                  <w:marBottom w:val="0"/>
                  <w:divBdr>
                    <w:top w:val="none" w:sz="0" w:space="0" w:color="auto"/>
                    <w:left w:val="none" w:sz="0" w:space="0" w:color="auto"/>
                    <w:bottom w:val="none" w:sz="0" w:space="0" w:color="auto"/>
                    <w:right w:val="none" w:sz="0" w:space="0" w:color="auto"/>
                  </w:divBdr>
                  <w:divsChild>
                    <w:div w:id="860512988">
                      <w:marLeft w:val="0"/>
                      <w:marRight w:val="0"/>
                      <w:marTop w:val="0"/>
                      <w:marBottom w:val="0"/>
                      <w:divBdr>
                        <w:top w:val="none" w:sz="0" w:space="0" w:color="auto"/>
                        <w:left w:val="none" w:sz="0" w:space="0" w:color="auto"/>
                        <w:bottom w:val="none" w:sz="0" w:space="0" w:color="auto"/>
                        <w:right w:val="none" w:sz="0" w:space="0" w:color="auto"/>
                      </w:divBdr>
                      <w:divsChild>
                        <w:div w:id="491800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52417855">
      <w:bodyDiv w:val="1"/>
      <w:marLeft w:val="0"/>
      <w:marRight w:val="0"/>
      <w:marTop w:val="0"/>
      <w:marBottom w:val="0"/>
      <w:divBdr>
        <w:top w:val="none" w:sz="0" w:space="0" w:color="auto"/>
        <w:left w:val="none" w:sz="0" w:space="0" w:color="auto"/>
        <w:bottom w:val="none" w:sz="0" w:space="0" w:color="auto"/>
        <w:right w:val="none" w:sz="0" w:space="0" w:color="auto"/>
      </w:divBdr>
      <w:divsChild>
        <w:div w:id="1101989202">
          <w:marLeft w:val="0"/>
          <w:marRight w:val="0"/>
          <w:marTop w:val="0"/>
          <w:marBottom w:val="0"/>
          <w:divBdr>
            <w:top w:val="none" w:sz="0" w:space="0" w:color="auto"/>
            <w:left w:val="none" w:sz="0" w:space="0" w:color="auto"/>
            <w:bottom w:val="none" w:sz="0" w:space="0" w:color="auto"/>
            <w:right w:val="none" w:sz="0" w:space="0" w:color="auto"/>
          </w:divBdr>
          <w:divsChild>
            <w:div w:id="1379745928">
              <w:marLeft w:val="0"/>
              <w:marRight w:val="0"/>
              <w:marTop w:val="0"/>
              <w:marBottom w:val="0"/>
              <w:divBdr>
                <w:top w:val="none" w:sz="0" w:space="0" w:color="auto"/>
                <w:left w:val="none" w:sz="0" w:space="0" w:color="auto"/>
                <w:bottom w:val="none" w:sz="0" w:space="0" w:color="auto"/>
                <w:right w:val="none" w:sz="0" w:space="0" w:color="auto"/>
              </w:divBdr>
              <w:divsChild>
                <w:div w:id="715277983">
                  <w:marLeft w:val="0"/>
                  <w:marRight w:val="0"/>
                  <w:marTop w:val="0"/>
                  <w:marBottom w:val="0"/>
                  <w:divBdr>
                    <w:top w:val="none" w:sz="0" w:space="0" w:color="auto"/>
                    <w:left w:val="none" w:sz="0" w:space="0" w:color="auto"/>
                    <w:bottom w:val="none" w:sz="0" w:space="0" w:color="auto"/>
                    <w:right w:val="none" w:sz="0" w:space="0" w:color="auto"/>
                  </w:divBdr>
                  <w:divsChild>
                    <w:div w:id="298271112">
                      <w:marLeft w:val="0"/>
                      <w:marRight w:val="0"/>
                      <w:marTop w:val="0"/>
                      <w:marBottom w:val="0"/>
                      <w:divBdr>
                        <w:top w:val="none" w:sz="0" w:space="0" w:color="auto"/>
                        <w:left w:val="none" w:sz="0" w:space="0" w:color="auto"/>
                        <w:bottom w:val="none" w:sz="0" w:space="0" w:color="auto"/>
                        <w:right w:val="none" w:sz="0" w:space="0" w:color="auto"/>
                      </w:divBdr>
                      <w:divsChild>
                        <w:div w:id="426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7737">
              <w:marLeft w:val="0"/>
              <w:marRight w:val="0"/>
              <w:marTop w:val="0"/>
              <w:marBottom w:val="0"/>
              <w:divBdr>
                <w:top w:val="none" w:sz="0" w:space="0" w:color="auto"/>
                <w:left w:val="none" w:sz="0" w:space="0" w:color="auto"/>
                <w:bottom w:val="none" w:sz="0" w:space="0" w:color="auto"/>
                <w:right w:val="none" w:sz="0" w:space="0" w:color="auto"/>
              </w:divBdr>
              <w:divsChild>
                <w:div w:id="1708026723">
                  <w:marLeft w:val="0"/>
                  <w:marRight w:val="0"/>
                  <w:marTop w:val="0"/>
                  <w:marBottom w:val="0"/>
                  <w:divBdr>
                    <w:top w:val="none" w:sz="0" w:space="0" w:color="auto"/>
                    <w:left w:val="none" w:sz="0" w:space="0" w:color="auto"/>
                    <w:bottom w:val="none" w:sz="0" w:space="0" w:color="auto"/>
                    <w:right w:val="none" w:sz="0" w:space="0" w:color="auto"/>
                  </w:divBdr>
                  <w:divsChild>
                    <w:div w:id="1163083276">
                      <w:marLeft w:val="0"/>
                      <w:marRight w:val="0"/>
                      <w:marTop w:val="0"/>
                      <w:marBottom w:val="0"/>
                      <w:divBdr>
                        <w:top w:val="none" w:sz="0" w:space="0" w:color="auto"/>
                        <w:left w:val="none" w:sz="0" w:space="0" w:color="auto"/>
                        <w:bottom w:val="none" w:sz="0" w:space="0" w:color="auto"/>
                        <w:right w:val="none" w:sz="0" w:space="0" w:color="auto"/>
                      </w:divBdr>
                      <w:divsChild>
                        <w:div w:id="1666204452">
                          <w:marLeft w:val="0"/>
                          <w:marRight w:val="0"/>
                          <w:marTop w:val="0"/>
                          <w:marBottom w:val="0"/>
                          <w:divBdr>
                            <w:top w:val="none" w:sz="0" w:space="0" w:color="auto"/>
                            <w:left w:val="none" w:sz="0" w:space="0" w:color="auto"/>
                            <w:bottom w:val="none" w:sz="0" w:space="0" w:color="auto"/>
                            <w:right w:val="none" w:sz="0" w:space="0" w:color="auto"/>
                          </w:divBdr>
                          <w:divsChild>
                            <w:div w:id="1706517280">
                              <w:marLeft w:val="-225"/>
                              <w:marRight w:val="-225"/>
                              <w:marTop w:val="0"/>
                              <w:marBottom w:val="0"/>
                              <w:divBdr>
                                <w:top w:val="none" w:sz="0" w:space="0" w:color="auto"/>
                                <w:left w:val="none" w:sz="0" w:space="0" w:color="auto"/>
                                <w:bottom w:val="none" w:sz="0" w:space="0" w:color="auto"/>
                                <w:right w:val="none" w:sz="0" w:space="0" w:color="auto"/>
                              </w:divBdr>
                              <w:divsChild>
                                <w:div w:id="1658993978">
                                  <w:marLeft w:val="0"/>
                                  <w:marRight w:val="0"/>
                                  <w:marTop w:val="0"/>
                                  <w:marBottom w:val="0"/>
                                  <w:divBdr>
                                    <w:top w:val="none" w:sz="0" w:space="0" w:color="auto"/>
                                    <w:left w:val="none" w:sz="0" w:space="0" w:color="auto"/>
                                    <w:bottom w:val="none" w:sz="0" w:space="0" w:color="auto"/>
                                    <w:right w:val="none" w:sz="0" w:space="0" w:color="auto"/>
                                  </w:divBdr>
                                  <w:divsChild>
                                    <w:div w:id="578901634">
                                      <w:marLeft w:val="0"/>
                                      <w:marRight w:val="0"/>
                                      <w:marTop w:val="0"/>
                                      <w:marBottom w:val="0"/>
                                      <w:divBdr>
                                        <w:top w:val="none" w:sz="0" w:space="0" w:color="auto"/>
                                        <w:left w:val="none" w:sz="0" w:space="0" w:color="auto"/>
                                        <w:bottom w:val="none" w:sz="0" w:space="0" w:color="auto"/>
                                        <w:right w:val="none" w:sz="0" w:space="0" w:color="auto"/>
                                      </w:divBdr>
                                      <w:divsChild>
                                        <w:div w:id="117645138">
                                          <w:marLeft w:val="0"/>
                                          <w:marRight w:val="0"/>
                                          <w:marTop w:val="0"/>
                                          <w:marBottom w:val="0"/>
                                          <w:divBdr>
                                            <w:top w:val="none" w:sz="0" w:space="0" w:color="auto"/>
                                            <w:left w:val="none" w:sz="0" w:space="0" w:color="auto"/>
                                            <w:bottom w:val="none" w:sz="0" w:space="0" w:color="auto"/>
                                            <w:right w:val="none" w:sz="0" w:space="0" w:color="auto"/>
                                          </w:divBdr>
                                          <w:divsChild>
                                            <w:div w:id="350645256">
                                              <w:marLeft w:val="0"/>
                                              <w:marRight w:val="0"/>
                                              <w:marTop w:val="0"/>
                                              <w:marBottom w:val="0"/>
                                              <w:divBdr>
                                                <w:top w:val="none" w:sz="0" w:space="0" w:color="auto"/>
                                                <w:left w:val="none" w:sz="0" w:space="0" w:color="auto"/>
                                                <w:bottom w:val="none" w:sz="0" w:space="0" w:color="auto"/>
                                                <w:right w:val="none" w:sz="0" w:space="0" w:color="auto"/>
                                              </w:divBdr>
                                            </w:div>
                                            <w:div w:id="878971767">
                                              <w:marLeft w:val="0"/>
                                              <w:marRight w:val="0"/>
                                              <w:marTop w:val="0"/>
                                              <w:marBottom w:val="0"/>
                                              <w:divBdr>
                                                <w:top w:val="none" w:sz="0" w:space="0" w:color="auto"/>
                                                <w:left w:val="none" w:sz="0" w:space="0" w:color="auto"/>
                                                <w:bottom w:val="none" w:sz="0" w:space="0" w:color="auto"/>
                                                <w:right w:val="none" w:sz="0" w:space="0" w:color="auto"/>
                                              </w:divBdr>
                                            </w:div>
                                            <w:div w:id="1026369327">
                                              <w:marLeft w:val="0"/>
                                              <w:marRight w:val="0"/>
                                              <w:marTop w:val="0"/>
                                              <w:marBottom w:val="0"/>
                                              <w:divBdr>
                                                <w:top w:val="none" w:sz="0" w:space="0" w:color="auto"/>
                                                <w:left w:val="none" w:sz="0" w:space="0" w:color="auto"/>
                                                <w:bottom w:val="none" w:sz="0" w:space="0" w:color="auto"/>
                                                <w:right w:val="none" w:sz="0" w:space="0" w:color="auto"/>
                                              </w:divBdr>
                                            </w:div>
                                            <w:div w:id="1187713334">
                                              <w:marLeft w:val="0"/>
                                              <w:marRight w:val="0"/>
                                              <w:marTop w:val="0"/>
                                              <w:marBottom w:val="0"/>
                                              <w:divBdr>
                                                <w:top w:val="none" w:sz="0" w:space="0" w:color="auto"/>
                                                <w:left w:val="none" w:sz="0" w:space="0" w:color="auto"/>
                                                <w:bottom w:val="none" w:sz="0" w:space="0" w:color="auto"/>
                                                <w:right w:val="none" w:sz="0" w:space="0" w:color="auto"/>
                                              </w:divBdr>
                                            </w:div>
                                            <w:div w:id="1417480434">
                                              <w:marLeft w:val="0"/>
                                              <w:marRight w:val="0"/>
                                              <w:marTop w:val="0"/>
                                              <w:marBottom w:val="0"/>
                                              <w:divBdr>
                                                <w:top w:val="none" w:sz="0" w:space="0" w:color="auto"/>
                                                <w:left w:val="none" w:sz="0" w:space="0" w:color="auto"/>
                                                <w:bottom w:val="none" w:sz="0" w:space="0" w:color="auto"/>
                                                <w:right w:val="none" w:sz="0" w:space="0" w:color="auto"/>
                                              </w:divBdr>
                                            </w:div>
                                            <w:div w:id="1474954444">
                                              <w:marLeft w:val="0"/>
                                              <w:marRight w:val="0"/>
                                              <w:marTop w:val="0"/>
                                              <w:marBottom w:val="0"/>
                                              <w:divBdr>
                                                <w:top w:val="none" w:sz="0" w:space="0" w:color="auto"/>
                                                <w:left w:val="none" w:sz="0" w:space="0" w:color="auto"/>
                                                <w:bottom w:val="none" w:sz="0" w:space="0" w:color="auto"/>
                                                <w:right w:val="none" w:sz="0" w:space="0" w:color="auto"/>
                                              </w:divBdr>
                                            </w:div>
                                            <w:div w:id="1577517200">
                                              <w:marLeft w:val="0"/>
                                              <w:marRight w:val="0"/>
                                              <w:marTop w:val="0"/>
                                              <w:marBottom w:val="0"/>
                                              <w:divBdr>
                                                <w:top w:val="none" w:sz="0" w:space="0" w:color="auto"/>
                                                <w:left w:val="none" w:sz="0" w:space="0" w:color="auto"/>
                                                <w:bottom w:val="none" w:sz="0" w:space="0" w:color="auto"/>
                                                <w:right w:val="none" w:sz="0" w:space="0" w:color="auto"/>
                                              </w:divBdr>
                                            </w:div>
                                            <w:div w:id="17150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943389">
              <w:marLeft w:val="0"/>
              <w:marRight w:val="0"/>
              <w:marTop w:val="0"/>
              <w:marBottom w:val="0"/>
              <w:divBdr>
                <w:top w:val="none" w:sz="0" w:space="0" w:color="auto"/>
                <w:left w:val="none" w:sz="0" w:space="0" w:color="auto"/>
                <w:bottom w:val="none" w:sz="0" w:space="0" w:color="auto"/>
                <w:right w:val="none" w:sz="0" w:space="0" w:color="auto"/>
              </w:divBdr>
              <w:divsChild>
                <w:div w:id="650135730">
                  <w:marLeft w:val="-225"/>
                  <w:marRight w:val="-225"/>
                  <w:marTop w:val="0"/>
                  <w:marBottom w:val="0"/>
                  <w:divBdr>
                    <w:top w:val="none" w:sz="0" w:space="0" w:color="auto"/>
                    <w:left w:val="none" w:sz="0" w:space="0" w:color="auto"/>
                    <w:bottom w:val="none" w:sz="0" w:space="0" w:color="auto"/>
                    <w:right w:val="none" w:sz="0" w:space="0" w:color="auto"/>
                  </w:divBdr>
                  <w:divsChild>
                    <w:div w:id="452019229">
                      <w:marLeft w:val="0"/>
                      <w:marRight w:val="0"/>
                      <w:marTop w:val="0"/>
                      <w:marBottom w:val="0"/>
                      <w:divBdr>
                        <w:top w:val="none" w:sz="0" w:space="0" w:color="auto"/>
                        <w:left w:val="none" w:sz="0" w:space="0" w:color="auto"/>
                        <w:bottom w:val="none" w:sz="0" w:space="0" w:color="auto"/>
                        <w:right w:val="none" w:sz="0" w:space="0" w:color="auto"/>
                      </w:divBdr>
                      <w:divsChild>
                        <w:div w:id="723025883">
                          <w:marLeft w:val="0"/>
                          <w:marRight w:val="0"/>
                          <w:marTop w:val="0"/>
                          <w:marBottom w:val="0"/>
                          <w:divBdr>
                            <w:top w:val="none" w:sz="0" w:space="0" w:color="auto"/>
                            <w:left w:val="none" w:sz="0" w:space="0" w:color="auto"/>
                            <w:bottom w:val="none" w:sz="0" w:space="0" w:color="auto"/>
                            <w:right w:val="none" w:sz="0" w:space="0" w:color="auto"/>
                          </w:divBdr>
                          <w:divsChild>
                            <w:div w:id="102388212">
                              <w:marLeft w:val="-225"/>
                              <w:marRight w:val="-225"/>
                              <w:marTop w:val="0"/>
                              <w:marBottom w:val="0"/>
                              <w:divBdr>
                                <w:top w:val="none" w:sz="0" w:space="0" w:color="auto"/>
                                <w:left w:val="none" w:sz="0" w:space="0" w:color="auto"/>
                                <w:bottom w:val="none" w:sz="0" w:space="0" w:color="auto"/>
                                <w:right w:val="none" w:sz="0" w:space="0" w:color="auto"/>
                              </w:divBdr>
                              <w:divsChild>
                                <w:div w:id="492835763">
                                  <w:marLeft w:val="0"/>
                                  <w:marRight w:val="0"/>
                                  <w:marTop w:val="0"/>
                                  <w:marBottom w:val="0"/>
                                  <w:divBdr>
                                    <w:top w:val="none" w:sz="0" w:space="0" w:color="auto"/>
                                    <w:left w:val="none" w:sz="0" w:space="0" w:color="auto"/>
                                    <w:bottom w:val="none" w:sz="0" w:space="0" w:color="auto"/>
                                    <w:right w:val="none" w:sz="0" w:space="0" w:color="auto"/>
                                  </w:divBdr>
                                </w:div>
                                <w:div w:id="1678343176">
                                  <w:marLeft w:val="0"/>
                                  <w:marRight w:val="0"/>
                                  <w:marTop w:val="0"/>
                                  <w:marBottom w:val="0"/>
                                  <w:divBdr>
                                    <w:top w:val="none" w:sz="0" w:space="0" w:color="auto"/>
                                    <w:left w:val="none" w:sz="0" w:space="0" w:color="auto"/>
                                    <w:bottom w:val="none" w:sz="0" w:space="0" w:color="auto"/>
                                    <w:right w:val="none" w:sz="0" w:space="0" w:color="auto"/>
                                  </w:divBdr>
                                  <w:divsChild>
                                    <w:div w:id="1543206813">
                                      <w:marLeft w:val="0"/>
                                      <w:marRight w:val="0"/>
                                      <w:marTop w:val="0"/>
                                      <w:marBottom w:val="0"/>
                                      <w:divBdr>
                                        <w:top w:val="none" w:sz="0" w:space="0" w:color="auto"/>
                                        <w:left w:val="none" w:sz="0" w:space="0" w:color="auto"/>
                                        <w:bottom w:val="none" w:sz="0" w:space="0" w:color="auto"/>
                                        <w:right w:val="none" w:sz="0" w:space="0" w:color="auto"/>
                                      </w:divBdr>
                                    </w:div>
                                  </w:divsChild>
                                </w:div>
                                <w:div w:id="2066637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34645128">
              <w:marLeft w:val="0"/>
              <w:marRight w:val="0"/>
              <w:marTop w:val="0"/>
              <w:marBottom w:val="0"/>
              <w:divBdr>
                <w:top w:val="none" w:sz="0" w:space="0" w:color="auto"/>
                <w:left w:val="none" w:sz="0" w:space="0" w:color="auto"/>
                <w:bottom w:val="none" w:sz="0" w:space="0" w:color="auto"/>
                <w:right w:val="none" w:sz="0" w:space="0" w:color="auto"/>
              </w:divBdr>
              <w:divsChild>
                <w:div w:id="1654871726">
                  <w:marLeft w:val="0"/>
                  <w:marRight w:val="0"/>
                  <w:marTop w:val="0"/>
                  <w:marBottom w:val="0"/>
                  <w:divBdr>
                    <w:top w:val="none" w:sz="0" w:space="0" w:color="auto"/>
                    <w:left w:val="none" w:sz="0" w:space="0" w:color="auto"/>
                    <w:bottom w:val="none" w:sz="0" w:space="0" w:color="auto"/>
                    <w:right w:val="none" w:sz="0" w:space="0" w:color="auto"/>
                  </w:divBdr>
                  <w:divsChild>
                    <w:div w:id="1994485337">
                      <w:marLeft w:val="-225"/>
                      <w:marRight w:val="-225"/>
                      <w:marTop w:val="0"/>
                      <w:marBottom w:val="0"/>
                      <w:divBdr>
                        <w:top w:val="none" w:sz="0" w:space="0" w:color="auto"/>
                        <w:left w:val="none" w:sz="0" w:space="0" w:color="auto"/>
                        <w:bottom w:val="none" w:sz="0" w:space="0" w:color="auto"/>
                        <w:right w:val="none" w:sz="0" w:space="0" w:color="auto"/>
                      </w:divBdr>
                      <w:divsChild>
                        <w:div w:id="1839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471903">
      <w:bodyDiv w:val="1"/>
      <w:marLeft w:val="0"/>
      <w:marRight w:val="0"/>
      <w:marTop w:val="0"/>
      <w:marBottom w:val="0"/>
      <w:divBdr>
        <w:top w:val="none" w:sz="0" w:space="0" w:color="auto"/>
        <w:left w:val="none" w:sz="0" w:space="0" w:color="auto"/>
        <w:bottom w:val="none" w:sz="0" w:space="0" w:color="auto"/>
        <w:right w:val="none" w:sz="0" w:space="0" w:color="auto"/>
      </w:divBdr>
    </w:div>
    <w:div w:id="808674084">
      <w:bodyDiv w:val="1"/>
      <w:marLeft w:val="0"/>
      <w:marRight w:val="0"/>
      <w:marTop w:val="0"/>
      <w:marBottom w:val="0"/>
      <w:divBdr>
        <w:top w:val="none" w:sz="0" w:space="0" w:color="auto"/>
        <w:left w:val="none" w:sz="0" w:space="0" w:color="auto"/>
        <w:bottom w:val="none" w:sz="0" w:space="0" w:color="auto"/>
        <w:right w:val="none" w:sz="0" w:space="0" w:color="auto"/>
      </w:divBdr>
    </w:div>
    <w:div w:id="923950913">
      <w:bodyDiv w:val="1"/>
      <w:marLeft w:val="0"/>
      <w:marRight w:val="0"/>
      <w:marTop w:val="0"/>
      <w:marBottom w:val="0"/>
      <w:divBdr>
        <w:top w:val="none" w:sz="0" w:space="0" w:color="auto"/>
        <w:left w:val="none" w:sz="0" w:space="0" w:color="auto"/>
        <w:bottom w:val="none" w:sz="0" w:space="0" w:color="auto"/>
        <w:right w:val="none" w:sz="0" w:space="0" w:color="auto"/>
      </w:divBdr>
    </w:div>
    <w:div w:id="974411393">
      <w:bodyDiv w:val="1"/>
      <w:marLeft w:val="0"/>
      <w:marRight w:val="0"/>
      <w:marTop w:val="0"/>
      <w:marBottom w:val="0"/>
      <w:divBdr>
        <w:top w:val="none" w:sz="0" w:space="0" w:color="auto"/>
        <w:left w:val="none" w:sz="0" w:space="0" w:color="auto"/>
        <w:bottom w:val="none" w:sz="0" w:space="0" w:color="auto"/>
        <w:right w:val="none" w:sz="0" w:space="0" w:color="auto"/>
      </w:divBdr>
    </w:div>
    <w:div w:id="1108507972">
      <w:bodyDiv w:val="1"/>
      <w:marLeft w:val="0"/>
      <w:marRight w:val="0"/>
      <w:marTop w:val="0"/>
      <w:marBottom w:val="0"/>
      <w:divBdr>
        <w:top w:val="none" w:sz="0" w:space="0" w:color="auto"/>
        <w:left w:val="none" w:sz="0" w:space="0" w:color="auto"/>
        <w:bottom w:val="none" w:sz="0" w:space="0" w:color="auto"/>
        <w:right w:val="none" w:sz="0" w:space="0" w:color="auto"/>
      </w:divBdr>
      <w:divsChild>
        <w:div w:id="897325125">
          <w:marLeft w:val="0"/>
          <w:marRight w:val="0"/>
          <w:marTop w:val="0"/>
          <w:marBottom w:val="0"/>
          <w:divBdr>
            <w:top w:val="none" w:sz="0" w:space="0" w:color="auto"/>
            <w:left w:val="none" w:sz="0" w:space="0" w:color="auto"/>
            <w:bottom w:val="none" w:sz="0" w:space="0" w:color="auto"/>
            <w:right w:val="none" w:sz="0" w:space="0" w:color="auto"/>
          </w:divBdr>
          <w:divsChild>
            <w:div w:id="848567896">
              <w:marLeft w:val="0"/>
              <w:marRight w:val="0"/>
              <w:marTop w:val="0"/>
              <w:marBottom w:val="0"/>
              <w:divBdr>
                <w:top w:val="none" w:sz="0" w:space="0" w:color="auto"/>
                <w:left w:val="none" w:sz="0" w:space="0" w:color="auto"/>
                <w:bottom w:val="none" w:sz="0" w:space="0" w:color="auto"/>
                <w:right w:val="none" w:sz="0" w:space="0" w:color="auto"/>
              </w:divBdr>
              <w:divsChild>
                <w:div w:id="457336317">
                  <w:marLeft w:val="0"/>
                  <w:marRight w:val="0"/>
                  <w:marTop w:val="0"/>
                  <w:marBottom w:val="0"/>
                  <w:divBdr>
                    <w:top w:val="none" w:sz="0" w:space="0" w:color="auto"/>
                    <w:left w:val="none" w:sz="0" w:space="0" w:color="auto"/>
                    <w:bottom w:val="none" w:sz="0" w:space="0" w:color="auto"/>
                    <w:right w:val="none" w:sz="0" w:space="0" w:color="auto"/>
                  </w:divBdr>
                  <w:divsChild>
                    <w:div w:id="1836340124">
                      <w:marLeft w:val="0"/>
                      <w:marRight w:val="0"/>
                      <w:marTop w:val="0"/>
                      <w:marBottom w:val="0"/>
                      <w:divBdr>
                        <w:top w:val="none" w:sz="0" w:space="0" w:color="auto"/>
                        <w:left w:val="none" w:sz="0" w:space="0" w:color="auto"/>
                        <w:bottom w:val="none" w:sz="0" w:space="0" w:color="auto"/>
                        <w:right w:val="none" w:sz="0" w:space="0" w:color="auto"/>
                      </w:divBdr>
                      <w:divsChild>
                        <w:div w:id="6241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1492">
          <w:marLeft w:val="0"/>
          <w:marRight w:val="0"/>
          <w:marTop w:val="0"/>
          <w:marBottom w:val="0"/>
          <w:divBdr>
            <w:top w:val="none" w:sz="0" w:space="0" w:color="auto"/>
            <w:left w:val="none" w:sz="0" w:space="0" w:color="auto"/>
            <w:bottom w:val="none" w:sz="0" w:space="0" w:color="auto"/>
            <w:right w:val="none" w:sz="0" w:space="0" w:color="auto"/>
          </w:divBdr>
          <w:divsChild>
            <w:div w:id="1150749339">
              <w:marLeft w:val="0"/>
              <w:marRight w:val="0"/>
              <w:marTop w:val="0"/>
              <w:marBottom w:val="0"/>
              <w:divBdr>
                <w:top w:val="none" w:sz="0" w:space="0" w:color="auto"/>
                <w:left w:val="none" w:sz="0" w:space="0" w:color="auto"/>
                <w:bottom w:val="none" w:sz="0" w:space="0" w:color="auto"/>
                <w:right w:val="none" w:sz="0" w:space="0" w:color="auto"/>
              </w:divBdr>
              <w:divsChild>
                <w:div w:id="619412694">
                  <w:marLeft w:val="0"/>
                  <w:marRight w:val="0"/>
                  <w:marTop w:val="0"/>
                  <w:marBottom w:val="0"/>
                  <w:divBdr>
                    <w:top w:val="none" w:sz="0" w:space="0" w:color="auto"/>
                    <w:left w:val="none" w:sz="0" w:space="0" w:color="auto"/>
                    <w:bottom w:val="none" w:sz="0" w:space="0" w:color="auto"/>
                    <w:right w:val="none" w:sz="0" w:space="0" w:color="auto"/>
                  </w:divBdr>
                  <w:divsChild>
                    <w:div w:id="778528152">
                      <w:marLeft w:val="0"/>
                      <w:marRight w:val="0"/>
                      <w:marTop w:val="0"/>
                      <w:marBottom w:val="0"/>
                      <w:divBdr>
                        <w:top w:val="none" w:sz="0" w:space="0" w:color="auto"/>
                        <w:left w:val="none" w:sz="0" w:space="0" w:color="auto"/>
                        <w:bottom w:val="none" w:sz="0" w:space="0" w:color="auto"/>
                        <w:right w:val="none" w:sz="0" w:space="0" w:color="auto"/>
                      </w:divBdr>
                      <w:divsChild>
                        <w:div w:id="40922960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65419">
          <w:marLeft w:val="0"/>
          <w:marRight w:val="0"/>
          <w:marTop w:val="0"/>
          <w:marBottom w:val="0"/>
          <w:divBdr>
            <w:top w:val="none" w:sz="0" w:space="0" w:color="auto"/>
            <w:left w:val="none" w:sz="0" w:space="0" w:color="auto"/>
            <w:bottom w:val="none" w:sz="0" w:space="0" w:color="auto"/>
            <w:right w:val="none" w:sz="0" w:space="0" w:color="auto"/>
          </w:divBdr>
          <w:divsChild>
            <w:div w:id="1908219617">
              <w:marLeft w:val="0"/>
              <w:marRight w:val="0"/>
              <w:marTop w:val="0"/>
              <w:marBottom w:val="0"/>
              <w:divBdr>
                <w:top w:val="none" w:sz="0" w:space="0" w:color="auto"/>
                <w:left w:val="none" w:sz="0" w:space="0" w:color="auto"/>
                <w:bottom w:val="none" w:sz="0" w:space="0" w:color="auto"/>
                <w:right w:val="none" w:sz="0" w:space="0" w:color="auto"/>
              </w:divBdr>
              <w:divsChild>
                <w:div w:id="1427730857">
                  <w:marLeft w:val="0"/>
                  <w:marRight w:val="0"/>
                  <w:marTop w:val="0"/>
                  <w:marBottom w:val="150"/>
                  <w:divBdr>
                    <w:top w:val="none" w:sz="0" w:space="0" w:color="auto"/>
                    <w:left w:val="none" w:sz="0" w:space="0" w:color="auto"/>
                    <w:bottom w:val="none" w:sz="0" w:space="0" w:color="auto"/>
                    <w:right w:val="none" w:sz="0" w:space="0" w:color="auto"/>
                  </w:divBdr>
                  <w:divsChild>
                    <w:div w:id="543832357">
                      <w:marLeft w:val="0"/>
                      <w:marRight w:val="0"/>
                      <w:marTop w:val="0"/>
                      <w:marBottom w:val="0"/>
                      <w:divBdr>
                        <w:top w:val="none" w:sz="0" w:space="0" w:color="auto"/>
                        <w:left w:val="none" w:sz="0" w:space="0" w:color="auto"/>
                        <w:bottom w:val="none" w:sz="0" w:space="0" w:color="auto"/>
                        <w:right w:val="none" w:sz="0" w:space="0" w:color="auto"/>
                      </w:divBdr>
                    </w:div>
                  </w:divsChild>
                </w:div>
                <w:div w:id="1282420362">
                  <w:marLeft w:val="0"/>
                  <w:marRight w:val="0"/>
                  <w:marTop w:val="75"/>
                  <w:marBottom w:val="0"/>
                  <w:divBdr>
                    <w:top w:val="none" w:sz="0" w:space="0" w:color="auto"/>
                    <w:left w:val="none" w:sz="0" w:space="0" w:color="auto"/>
                    <w:bottom w:val="none" w:sz="0" w:space="0" w:color="auto"/>
                    <w:right w:val="none" w:sz="0" w:space="0" w:color="auto"/>
                  </w:divBdr>
                  <w:divsChild>
                    <w:div w:id="248659751">
                      <w:marLeft w:val="0"/>
                      <w:marRight w:val="0"/>
                      <w:marTop w:val="0"/>
                      <w:marBottom w:val="0"/>
                      <w:divBdr>
                        <w:top w:val="none" w:sz="0" w:space="0" w:color="auto"/>
                        <w:left w:val="none" w:sz="0" w:space="0" w:color="auto"/>
                        <w:bottom w:val="none" w:sz="0" w:space="0" w:color="auto"/>
                        <w:right w:val="none" w:sz="0" w:space="0" w:color="auto"/>
                      </w:divBdr>
                      <w:divsChild>
                        <w:div w:id="856427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2256293">
      <w:bodyDiv w:val="1"/>
      <w:marLeft w:val="0"/>
      <w:marRight w:val="0"/>
      <w:marTop w:val="0"/>
      <w:marBottom w:val="0"/>
      <w:divBdr>
        <w:top w:val="none" w:sz="0" w:space="0" w:color="auto"/>
        <w:left w:val="none" w:sz="0" w:space="0" w:color="auto"/>
        <w:bottom w:val="none" w:sz="0" w:space="0" w:color="auto"/>
        <w:right w:val="none" w:sz="0" w:space="0" w:color="auto"/>
      </w:divBdr>
    </w:div>
    <w:div w:id="1350178236">
      <w:bodyDiv w:val="1"/>
      <w:marLeft w:val="0"/>
      <w:marRight w:val="0"/>
      <w:marTop w:val="0"/>
      <w:marBottom w:val="0"/>
      <w:divBdr>
        <w:top w:val="none" w:sz="0" w:space="0" w:color="auto"/>
        <w:left w:val="none" w:sz="0" w:space="0" w:color="auto"/>
        <w:bottom w:val="none" w:sz="0" w:space="0" w:color="auto"/>
        <w:right w:val="none" w:sz="0" w:space="0" w:color="auto"/>
      </w:divBdr>
    </w:div>
    <w:div w:id="1386611252">
      <w:bodyDiv w:val="1"/>
      <w:marLeft w:val="0"/>
      <w:marRight w:val="0"/>
      <w:marTop w:val="0"/>
      <w:marBottom w:val="0"/>
      <w:divBdr>
        <w:top w:val="none" w:sz="0" w:space="0" w:color="auto"/>
        <w:left w:val="none" w:sz="0" w:space="0" w:color="auto"/>
        <w:bottom w:val="none" w:sz="0" w:space="0" w:color="auto"/>
        <w:right w:val="none" w:sz="0" w:space="0" w:color="auto"/>
      </w:divBdr>
    </w:div>
    <w:div w:id="1389383566">
      <w:bodyDiv w:val="1"/>
      <w:marLeft w:val="0"/>
      <w:marRight w:val="0"/>
      <w:marTop w:val="0"/>
      <w:marBottom w:val="0"/>
      <w:divBdr>
        <w:top w:val="none" w:sz="0" w:space="0" w:color="auto"/>
        <w:left w:val="none" w:sz="0" w:space="0" w:color="auto"/>
        <w:bottom w:val="none" w:sz="0" w:space="0" w:color="auto"/>
        <w:right w:val="none" w:sz="0" w:space="0" w:color="auto"/>
      </w:divBdr>
    </w:div>
    <w:div w:id="1527208832">
      <w:bodyDiv w:val="1"/>
      <w:marLeft w:val="0"/>
      <w:marRight w:val="0"/>
      <w:marTop w:val="0"/>
      <w:marBottom w:val="0"/>
      <w:divBdr>
        <w:top w:val="none" w:sz="0" w:space="0" w:color="auto"/>
        <w:left w:val="none" w:sz="0" w:space="0" w:color="auto"/>
        <w:bottom w:val="none" w:sz="0" w:space="0" w:color="auto"/>
        <w:right w:val="none" w:sz="0" w:space="0" w:color="auto"/>
      </w:divBdr>
    </w:div>
    <w:div w:id="1537236375">
      <w:bodyDiv w:val="1"/>
      <w:marLeft w:val="0"/>
      <w:marRight w:val="0"/>
      <w:marTop w:val="0"/>
      <w:marBottom w:val="0"/>
      <w:divBdr>
        <w:top w:val="none" w:sz="0" w:space="0" w:color="auto"/>
        <w:left w:val="none" w:sz="0" w:space="0" w:color="auto"/>
        <w:bottom w:val="none" w:sz="0" w:space="0" w:color="auto"/>
        <w:right w:val="none" w:sz="0" w:space="0" w:color="auto"/>
      </w:divBdr>
    </w:div>
    <w:div w:id="1740666846">
      <w:bodyDiv w:val="1"/>
      <w:marLeft w:val="0"/>
      <w:marRight w:val="0"/>
      <w:marTop w:val="0"/>
      <w:marBottom w:val="0"/>
      <w:divBdr>
        <w:top w:val="none" w:sz="0" w:space="0" w:color="auto"/>
        <w:left w:val="none" w:sz="0" w:space="0" w:color="auto"/>
        <w:bottom w:val="none" w:sz="0" w:space="0" w:color="auto"/>
        <w:right w:val="none" w:sz="0" w:space="0" w:color="auto"/>
      </w:divBdr>
      <w:divsChild>
        <w:div w:id="923144783">
          <w:marLeft w:val="0"/>
          <w:marRight w:val="0"/>
          <w:marTop w:val="0"/>
          <w:marBottom w:val="0"/>
          <w:divBdr>
            <w:top w:val="none" w:sz="0" w:space="0" w:color="auto"/>
            <w:left w:val="none" w:sz="0" w:space="0" w:color="auto"/>
            <w:bottom w:val="none" w:sz="0" w:space="0" w:color="auto"/>
            <w:right w:val="none" w:sz="0" w:space="0" w:color="auto"/>
          </w:divBdr>
          <w:divsChild>
            <w:div w:id="1413700045">
              <w:marLeft w:val="0"/>
              <w:marRight w:val="0"/>
              <w:marTop w:val="0"/>
              <w:marBottom w:val="0"/>
              <w:divBdr>
                <w:top w:val="none" w:sz="0" w:space="0" w:color="auto"/>
                <w:left w:val="none" w:sz="0" w:space="0" w:color="auto"/>
                <w:bottom w:val="none" w:sz="0" w:space="0" w:color="auto"/>
                <w:right w:val="none" w:sz="0" w:space="0" w:color="auto"/>
              </w:divBdr>
              <w:divsChild>
                <w:div w:id="1414349831">
                  <w:marLeft w:val="0"/>
                  <w:marRight w:val="0"/>
                  <w:marTop w:val="0"/>
                  <w:marBottom w:val="0"/>
                  <w:divBdr>
                    <w:top w:val="none" w:sz="0" w:space="0" w:color="auto"/>
                    <w:left w:val="none" w:sz="0" w:space="0" w:color="auto"/>
                    <w:bottom w:val="none" w:sz="0" w:space="0" w:color="auto"/>
                    <w:right w:val="none" w:sz="0" w:space="0" w:color="auto"/>
                  </w:divBdr>
                  <w:divsChild>
                    <w:div w:id="2096247343">
                      <w:marLeft w:val="0"/>
                      <w:marRight w:val="0"/>
                      <w:marTop w:val="0"/>
                      <w:marBottom w:val="0"/>
                      <w:divBdr>
                        <w:top w:val="none" w:sz="0" w:space="0" w:color="auto"/>
                        <w:left w:val="none" w:sz="0" w:space="0" w:color="auto"/>
                        <w:bottom w:val="none" w:sz="0" w:space="0" w:color="auto"/>
                        <w:right w:val="none" w:sz="0" w:space="0" w:color="auto"/>
                      </w:divBdr>
                      <w:divsChild>
                        <w:div w:id="2071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46552">
          <w:marLeft w:val="0"/>
          <w:marRight w:val="0"/>
          <w:marTop w:val="0"/>
          <w:marBottom w:val="0"/>
          <w:divBdr>
            <w:top w:val="none" w:sz="0" w:space="0" w:color="auto"/>
            <w:left w:val="none" w:sz="0" w:space="0" w:color="auto"/>
            <w:bottom w:val="none" w:sz="0" w:space="0" w:color="auto"/>
            <w:right w:val="none" w:sz="0" w:space="0" w:color="auto"/>
          </w:divBdr>
          <w:divsChild>
            <w:div w:id="1687755137">
              <w:marLeft w:val="0"/>
              <w:marRight w:val="0"/>
              <w:marTop w:val="0"/>
              <w:marBottom w:val="0"/>
              <w:divBdr>
                <w:top w:val="none" w:sz="0" w:space="0" w:color="auto"/>
                <w:left w:val="none" w:sz="0" w:space="0" w:color="auto"/>
                <w:bottom w:val="none" w:sz="0" w:space="0" w:color="auto"/>
                <w:right w:val="none" w:sz="0" w:space="0" w:color="auto"/>
              </w:divBdr>
              <w:divsChild>
                <w:div w:id="1791167391">
                  <w:marLeft w:val="0"/>
                  <w:marRight w:val="0"/>
                  <w:marTop w:val="0"/>
                  <w:marBottom w:val="0"/>
                  <w:divBdr>
                    <w:top w:val="none" w:sz="0" w:space="0" w:color="auto"/>
                    <w:left w:val="none" w:sz="0" w:space="0" w:color="auto"/>
                    <w:bottom w:val="none" w:sz="0" w:space="0" w:color="auto"/>
                    <w:right w:val="none" w:sz="0" w:space="0" w:color="auto"/>
                  </w:divBdr>
                  <w:divsChild>
                    <w:div w:id="1889412298">
                      <w:marLeft w:val="0"/>
                      <w:marRight w:val="0"/>
                      <w:marTop w:val="0"/>
                      <w:marBottom w:val="0"/>
                      <w:divBdr>
                        <w:top w:val="none" w:sz="0" w:space="0" w:color="auto"/>
                        <w:left w:val="none" w:sz="0" w:space="0" w:color="auto"/>
                        <w:bottom w:val="none" w:sz="0" w:space="0" w:color="auto"/>
                        <w:right w:val="none" w:sz="0" w:space="0" w:color="auto"/>
                      </w:divBdr>
                      <w:divsChild>
                        <w:div w:id="189912561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5795">
          <w:marLeft w:val="0"/>
          <w:marRight w:val="0"/>
          <w:marTop w:val="0"/>
          <w:marBottom w:val="0"/>
          <w:divBdr>
            <w:top w:val="none" w:sz="0" w:space="0" w:color="auto"/>
            <w:left w:val="none" w:sz="0" w:space="0" w:color="auto"/>
            <w:bottom w:val="none" w:sz="0" w:space="0" w:color="auto"/>
            <w:right w:val="none" w:sz="0" w:space="0" w:color="auto"/>
          </w:divBdr>
          <w:divsChild>
            <w:div w:id="86074150">
              <w:marLeft w:val="0"/>
              <w:marRight w:val="0"/>
              <w:marTop w:val="0"/>
              <w:marBottom w:val="0"/>
              <w:divBdr>
                <w:top w:val="none" w:sz="0" w:space="0" w:color="auto"/>
                <w:left w:val="none" w:sz="0" w:space="0" w:color="auto"/>
                <w:bottom w:val="none" w:sz="0" w:space="0" w:color="auto"/>
                <w:right w:val="none" w:sz="0" w:space="0" w:color="auto"/>
              </w:divBdr>
              <w:divsChild>
                <w:div w:id="287929804">
                  <w:marLeft w:val="0"/>
                  <w:marRight w:val="0"/>
                  <w:marTop w:val="0"/>
                  <w:marBottom w:val="150"/>
                  <w:divBdr>
                    <w:top w:val="none" w:sz="0" w:space="0" w:color="auto"/>
                    <w:left w:val="none" w:sz="0" w:space="0" w:color="auto"/>
                    <w:bottom w:val="none" w:sz="0" w:space="0" w:color="auto"/>
                    <w:right w:val="none" w:sz="0" w:space="0" w:color="auto"/>
                  </w:divBdr>
                  <w:divsChild>
                    <w:div w:id="54202306">
                      <w:marLeft w:val="0"/>
                      <w:marRight w:val="0"/>
                      <w:marTop w:val="0"/>
                      <w:marBottom w:val="0"/>
                      <w:divBdr>
                        <w:top w:val="none" w:sz="0" w:space="0" w:color="auto"/>
                        <w:left w:val="none" w:sz="0" w:space="0" w:color="auto"/>
                        <w:bottom w:val="none" w:sz="0" w:space="0" w:color="auto"/>
                        <w:right w:val="none" w:sz="0" w:space="0" w:color="auto"/>
                      </w:divBdr>
                    </w:div>
                  </w:divsChild>
                </w:div>
                <w:div w:id="991106633">
                  <w:marLeft w:val="0"/>
                  <w:marRight w:val="0"/>
                  <w:marTop w:val="75"/>
                  <w:marBottom w:val="0"/>
                  <w:divBdr>
                    <w:top w:val="none" w:sz="0" w:space="0" w:color="auto"/>
                    <w:left w:val="none" w:sz="0" w:space="0" w:color="auto"/>
                    <w:bottom w:val="none" w:sz="0" w:space="0" w:color="auto"/>
                    <w:right w:val="none" w:sz="0" w:space="0" w:color="auto"/>
                  </w:divBdr>
                  <w:divsChild>
                    <w:div w:id="704333847">
                      <w:marLeft w:val="0"/>
                      <w:marRight w:val="0"/>
                      <w:marTop w:val="0"/>
                      <w:marBottom w:val="0"/>
                      <w:divBdr>
                        <w:top w:val="none" w:sz="0" w:space="0" w:color="auto"/>
                        <w:left w:val="none" w:sz="0" w:space="0" w:color="auto"/>
                        <w:bottom w:val="none" w:sz="0" w:space="0" w:color="auto"/>
                        <w:right w:val="none" w:sz="0" w:space="0" w:color="auto"/>
                      </w:divBdr>
                      <w:divsChild>
                        <w:div w:id="1524514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87257339">
      <w:bodyDiv w:val="1"/>
      <w:marLeft w:val="0"/>
      <w:marRight w:val="0"/>
      <w:marTop w:val="0"/>
      <w:marBottom w:val="0"/>
      <w:divBdr>
        <w:top w:val="none" w:sz="0" w:space="0" w:color="auto"/>
        <w:left w:val="none" w:sz="0" w:space="0" w:color="auto"/>
        <w:bottom w:val="none" w:sz="0" w:space="0" w:color="auto"/>
        <w:right w:val="none" w:sz="0" w:space="0" w:color="auto"/>
      </w:divBdr>
      <w:divsChild>
        <w:div w:id="855774205">
          <w:marLeft w:val="0"/>
          <w:marRight w:val="0"/>
          <w:marTop w:val="0"/>
          <w:marBottom w:val="0"/>
          <w:divBdr>
            <w:top w:val="none" w:sz="0" w:space="0" w:color="auto"/>
            <w:left w:val="none" w:sz="0" w:space="0" w:color="auto"/>
            <w:bottom w:val="none" w:sz="0" w:space="0" w:color="auto"/>
            <w:right w:val="none" w:sz="0" w:space="0" w:color="auto"/>
          </w:divBdr>
          <w:divsChild>
            <w:div w:id="1231499929">
              <w:marLeft w:val="0"/>
              <w:marRight w:val="0"/>
              <w:marTop w:val="0"/>
              <w:marBottom w:val="0"/>
              <w:divBdr>
                <w:top w:val="none" w:sz="0" w:space="0" w:color="auto"/>
                <w:left w:val="none" w:sz="0" w:space="0" w:color="auto"/>
                <w:bottom w:val="none" w:sz="0" w:space="0" w:color="auto"/>
                <w:right w:val="none" w:sz="0" w:space="0" w:color="auto"/>
              </w:divBdr>
              <w:divsChild>
                <w:div w:id="923610267">
                  <w:marLeft w:val="0"/>
                  <w:marRight w:val="0"/>
                  <w:marTop w:val="0"/>
                  <w:marBottom w:val="0"/>
                  <w:divBdr>
                    <w:top w:val="none" w:sz="0" w:space="0" w:color="auto"/>
                    <w:left w:val="none" w:sz="0" w:space="0" w:color="auto"/>
                    <w:bottom w:val="none" w:sz="0" w:space="0" w:color="auto"/>
                    <w:right w:val="none" w:sz="0" w:space="0" w:color="auto"/>
                  </w:divBdr>
                  <w:divsChild>
                    <w:div w:id="886339070">
                      <w:marLeft w:val="0"/>
                      <w:marRight w:val="0"/>
                      <w:marTop w:val="0"/>
                      <w:marBottom w:val="0"/>
                      <w:divBdr>
                        <w:top w:val="none" w:sz="0" w:space="0" w:color="auto"/>
                        <w:left w:val="none" w:sz="0" w:space="0" w:color="auto"/>
                        <w:bottom w:val="none" w:sz="0" w:space="0" w:color="auto"/>
                        <w:right w:val="none" w:sz="0" w:space="0" w:color="auto"/>
                      </w:divBdr>
                      <w:divsChild>
                        <w:div w:id="68697127">
                          <w:marLeft w:val="0"/>
                          <w:marRight w:val="0"/>
                          <w:marTop w:val="0"/>
                          <w:marBottom w:val="0"/>
                          <w:divBdr>
                            <w:top w:val="none" w:sz="0" w:space="0" w:color="auto"/>
                            <w:left w:val="none" w:sz="0" w:space="0" w:color="auto"/>
                            <w:bottom w:val="none" w:sz="0" w:space="0" w:color="auto"/>
                            <w:right w:val="none" w:sz="0" w:space="0" w:color="auto"/>
                          </w:divBdr>
                          <w:divsChild>
                            <w:div w:id="1516962479">
                              <w:marLeft w:val="0"/>
                              <w:marRight w:val="0"/>
                              <w:marTop w:val="0"/>
                              <w:marBottom w:val="0"/>
                              <w:divBdr>
                                <w:top w:val="none" w:sz="0" w:space="0" w:color="auto"/>
                                <w:left w:val="none" w:sz="0" w:space="0" w:color="auto"/>
                                <w:bottom w:val="none" w:sz="0" w:space="0" w:color="auto"/>
                                <w:right w:val="none" w:sz="0" w:space="0" w:color="auto"/>
                              </w:divBdr>
                              <w:divsChild>
                                <w:div w:id="1875995157">
                                  <w:marLeft w:val="0"/>
                                  <w:marRight w:val="0"/>
                                  <w:marTop w:val="0"/>
                                  <w:marBottom w:val="0"/>
                                  <w:divBdr>
                                    <w:top w:val="none" w:sz="0" w:space="0" w:color="auto"/>
                                    <w:left w:val="none" w:sz="0" w:space="0" w:color="auto"/>
                                    <w:bottom w:val="none" w:sz="0" w:space="0" w:color="auto"/>
                                    <w:right w:val="none" w:sz="0" w:space="0" w:color="auto"/>
                                  </w:divBdr>
                                  <w:divsChild>
                                    <w:div w:id="742870117">
                                      <w:marLeft w:val="0"/>
                                      <w:marRight w:val="0"/>
                                      <w:marTop w:val="0"/>
                                      <w:marBottom w:val="0"/>
                                      <w:divBdr>
                                        <w:top w:val="none" w:sz="0" w:space="0" w:color="auto"/>
                                        <w:left w:val="none" w:sz="0" w:space="0" w:color="auto"/>
                                        <w:bottom w:val="none" w:sz="0" w:space="0" w:color="auto"/>
                                        <w:right w:val="none" w:sz="0" w:space="0" w:color="auto"/>
                                      </w:divBdr>
                                      <w:divsChild>
                                        <w:div w:id="1379551542">
                                          <w:marLeft w:val="0"/>
                                          <w:marRight w:val="0"/>
                                          <w:marTop w:val="0"/>
                                          <w:marBottom w:val="0"/>
                                          <w:divBdr>
                                            <w:top w:val="none" w:sz="0" w:space="0" w:color="auto"/>
                                            <w:left w:val="none" w:sz="0" w:space="0" w:color="auto"/>
                                            <w:bottom w:val="none" w:sz="0" w:space="0" w:color="auto"/>
                                            <w:right w:val="none" w:sz="0" w:space="0" w:color="auto"/>
                                          </w:divBdr>
                                          <w:divsChild>
                                            <w:div w:id="1463158146">
                                              <w:marLeft w:val="0"/>
                                              <w:marRight w:val="0"/>
                                              <w:marTop w:val="0"/>
                                              <w:marBottom w:val="0"/>
                                              <w:divBdr>
                                                <w:top w:val="none" w:sz="0" w:space="0" w:color="auto"/>
                                                <w:left w:val="none" w:sz="0" w:space="0" w:color="auto"/>
                                                <w:bottom w:val="none" w:sz="0" w:space="0" w:color="auto"/>
                                                <w:right w:val="none" w:sz="0" w:space="0" w:color="auto"/>
                                              </w:divBdr>
                                              <w:divsChild>
                                                <w:div w:id="201675884">
                                                  <w:marLeft w:val="0"/>
                                                  <w:marRight w:val="0"/>
                                                  <w:marTop w:val="0"/>
                                                  <w:marBottom w:val="0"/>
                                                  <w:divBdr>
                                                    <w:top w:val="none" w:sz="0" w:space="0" w:color="auto"/>
                                                    <w:left w:val="none" w:sz="0" w:space="0" w:color="auto"/>
                                                    <w:bottom w:val="none" w:sz="0" w:space="0" w:color="auto"/>
                                                    <w:right w:val="none" w:sz="0" w:space="0" w:color="auto"/>
                                                  </w:divBdr>
                                                  <w:divsChild>
                                                    <w:div w:id="1993019290">
                                                      <w:marLeft w:val="0"/>
                                                      <w:marRight w:val="0"/>
                                                      <w:marTop w:val="0"/>
                                                      <w:marBottom w:val="0"/>
                                                      <w:divBdr>
                                                        <w:top w:val="none" w:sz="0" w:space="0" w:color="auto"/>
                                                        <w:left w:val="none" w:sz="0" w:space="0" w:color="auto"/>
                                                        <w:bottom w:val="none" w:sz="0" w:space="0" w:color="auto"/>
                                                        <w:right w:val="none" w:sz="0" w:space="0" w:color="auto"/>
                                                      </w:divBdr>
                                                      <w:divsChild>
                                                        <w:div w:id="1667512310">
                                                          <w:marLeft w:val="0"/>
                                                          <w:marRight w:val="0"/>
                                                          <w:marTop w:val="0"/>
                                                          <w:marBottom w:val="0"/>
                                                          <w:divBdr>
                                                            <w:top w:val="none" w:sz="0" w:space="0" w:color="auto"/>
                                                            <w:left w:val="none" w:sz="0" w:space="0" w:color="auto"/>
                                                            <w:bottom w:val="none" w:sz="0" w:space="0" w:color="auto"/>
                                                            <w:right w:val="none" w:sz="0" w:space="0" w:color="auto"/>
                                                          </w:divBdr>
                                                          <w:divsChild>
                                                            <w:div w:id="1674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8834966">
      <w:bodyDiv w:val="1"/>
      <w:marLeft w:val="0"/>
      <w:marRight w:val="0"/>
      <w:marTop w:val="0"/>
      <w:marBottom w:val="0"/>
      <w:divBdr>
        <w:top w:val="none" w:sz="0" w:space="0" w:color="auto"/>
        <w:left w:val="none" w:sz="0" w:space="0" w:color="auto"/>
        <w:bottom w:val="none" w:sz="0" w:space="0" w:color="auto"/>
        <w:right w:val="none" w:sz="0" w:space="0" w:color="auto"/>
      </w:divBdr>
    </w:div>
    <w:div w:id="20909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cessibilite.canada.ca/en-301-549-exigences-daccessibilite-pour-les-produits-et-services-tic-resum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agroup.org/fr/store/product/CSA%20Z1011: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accessibilite.canada.ca%2F&amp;data=05%7C02%7Cchantal.demers%40asc-nac.gc.ca%7C371f299d5d8b4b3c1a3e08dcb7dfc7fc%7C9ed558468a814246acd8b1a01abfc0d1%7C0%7C0%7C638587418956809842%7CUnknown%7CTWFpbGZsb3d8eyJWIjoiMC4wLjAwMDAiLCJQIjoiV2luMzIiLCJBTiI6Ik1haWwiLCJXVCI6Mn0%3D%7C0%7C%7C%7C&amp;sdata=2atm6jfgpeCRNwsiizrktjNpM5S8qfJL7KT%2F6%2BxBOuA%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ccessibilite.canada.ca/elaboration-normes-accessibilite/canasc-112024-lemplo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6">
    <wetp:webextensionref xmlns:r="http://schemas.openxmlformats.org/officeDocument/2006/relationships" r:id="rId2"/>
  </wetp:taskpane>
  <wetp:taskpane dockstate="right" visibility="0" width="438" row="5">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6E7FABAE-6F29-4105-9E03-288BD9CFBC04}">
  <we:reference id="wa200002125" version="1.2.0.0" store="en-US" storeType="OMEX"/>
  <we:alternateReferences>
    <we:reference id="WA200002125"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CABA292-F7EF-49E6-B3C2-2D319C8E90A0}">
  <we:reference id="wa200005287" version="1.0.0.3" store="en-US" storeType="OMEX"/>
  <we:alternateReferences>
    <we:reference id="wa200005287" version="1.0.0.3" store="WA200005287"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F695419-9A4E-4A55-B1A7-EA291A31237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FAFE-0ED7-48F5-92D4-DAA7A30D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3883</Words>
  <Characters>22138</Characters>
  <Application>Microsoft Office Word</Application>
  <DocSecurity>8</DocSecurity>
  <PresentationFormat/>
  <Lines>184</Lines>
  <Paragraphs>51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docId:8DBBEC62B2086F59ACCE5848360E51B7</cp:keywords>
  <dc:description/>
  <cp:revision>2</cp:revision>
  <cp:lastPrinted>2024-10-21T19:46:00Z</cp:lastPrinted>
  <dcterms:created xsi:type="dcterms:W3CDTF">2025-05-22T17:51:00Z</dcterms:created>
  <dcterms:modified xsi:type="dcterms:W3CDTF">2025-05-22T17:51:00Z</dcterms:modified>
  <cp:category/>
  <cp:contentStatus/>
  <dc:language/>
  <cp:version/>
</cp:coreProperties>
</file>